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35BF0" w14:textId="77777777" w:rsidR="00AA334F" w:rsidRPr="008E6036" w:rsidRDefault="002962A1" w:rsidP="00585F58">
      <w:pPr>
        <w:pStyle w:val="Heading1"/>
        <w:jc w:val="center"/>
        <w:rPr>
          <w:rFonts w:ascii="Arial" w:eastAsia="Times New Roman" w:hAnsi="Arial" w:cs="Times New Roman"/>
          <w:color w:val="264F90"/>
          <w:sz w:val="40"/>
          <w:szCs w:val="40"/>
        </w:rPr>
      </w:pPr>
      <w:bookmarkStart w:id="0" w:name="_Toc40692819"/>
      <w:bookmarkStart w:id="1" w:name="_Toc132110346"/>
      <w:bookmarkStart w:id="2" w:name="_Toc132110474"/>
      <w:bookmarkStart w:id="3" w:name="_Toc147475540"/>
      <w:r w:rsidRPr="008E6036">
        <w:rPr>
          <w:rFonts w:ascii="Arial" w:eastAsia="Times New Roman" w:hAnsi="Arial" w:cs="Times New Roman"/>
          <w:color w:val="264F90"/>
          <w:sz w:val="40"/>
          <w:szCs w:val="40"/>
        </w:rPr>
        <w:t>Australian Cultural Diplomac</w:t>
      </w:r>
      <w:r w:rsidR="00AA334F" w:rsidRPr="008E6036">
        <w:rPr>
          <w:rFonts w:ascii="Arial" w:eastAsia="Times New Roman" w:hAnsi="Arial" w:cs="Times New Roman"/>
          <w:color w:val="264F90"/>
          <w:sz w:val="40"/>
          <w:szCs w:val="40"/>
        </w:rPr>
        <w:t>y</w:t>
      </w:r>
      <w:r w:rsidRPr="008E6036">
        <w:rPr>
          <w:rFonts w:ascii="Arial" w:eastAsia="Times New Roman" w:hAnsi="Arial" w:cs="Times New Roman"/>
          <w:color w:val="264F90"/>
          <w:sz w:val="40"/>
          <w:szCs w:val="40"/>
        </w:rPr>
        <w:t xml:space="preserve"> Grants Program (ACDGP)</w:t>
      </w:r>
      <w:bookmarkEnd w:id="0"/>
      <w:bookmarkEnd w:id="1"/>
      <w:bookmarkEnd w:id="2"/>
      <w:bookmarkEnd w:id="3"/>
    </w:p>
    <w:p w14:paraId="717AD4B6" w14:textId="1F8D2130" w:rsidR="00B1460B" w:rsidRPr="008E6036" w:rsidRDefault="006A46D1" w:rsidP="00585F58">
      <w:pPr>
        <w:pStyle w:val="Heading1"/>
        <w:jc w:val="center"/>
        <w:rPr>
          <w:rFonts w:ascii="Arial" w:eastAsia="Times New Roman" w:hAnsi="Arial" w:cs="Times New Roman"/>
          <w:color w:val="264F90"/>
          <w:sz w:val="40"/>
          <w:szCs w:val="40"/>
        </w:rPr>
      </w:pPr>
      <w:bookmarkStart w:id="4" w:name="_Toc132110347"/>
      <w:bookmarkStart w:id="5" w:name="_Toc132110425"/>
      <w:bookmarkStart w:id="6" w:name="_Toc132110475"/>
      <w:bookmarkStart w:id="7" w:name="_Toc147475541"/>
      <w:r>
        <w:rPr>
          <w:rFonts w:ascii="Arial" w:eastAsia="Times New Roman" w:hAnsi="Arial" w:cs="Times New Roman"/>
          <w:color w:val="264F90"/>
          <w:sz w:val="40"/>
          <w:szCs w:val="40"/>
        </w:rPr>
        <w:t>202</w:t>
      </w:r>
      <w:r w:rsidR="00F234FE">
        <w:rPr>
          <w:rFonts w:ascii="Arial" w:eastAsia="Times New Roman" w:hAnsi="Arial" w:cs="Times New Roman"/>
          <w:color w:val="264F90"/>
          <w:sz w:val="40"/>
          <w:szCs w:val="40"/>
        </w:rPr>
        <w:t>3</w:t>
      </w:r>
      <w:r w:rsidR="00541F41">
        <w:rPr>
          <w:rFonts w:ascii="Arial" w:eastAsia="Times New Roman" w:hAnsi="Arial" w:cs="Times New Roman"/>
          <w:color w:val="264F90"/>
          <w:sz w:val="40"/>
          <w:szCs w:val="40"/>
        </w:rPr>
        <w:t>-24</w:t>
      </w:r>
      <w:r>
        <w:rPr>
          <w:rFonts w:ascii="Arial" w:eastAsia="Times New Roman" w:hAnsi="Arial" w:cs="Times New Roman"/>
          <w:color w:val="264F90"/>
          <w:sz w:val="40"/>
          <w:szCs w:val="40"/>
        </w:rPr>
        <w:t xml:space="preserve"> </w:t>
      </w:r>
      <w:r w:rsidR="00547064">
        <w:rPr>
          <w:rFonts w:ascii="Arial" w:eastAsia="Times New Roman" w:hAnsi="Arial" w:cs="Times New Roman"/>
          <w:color w:val="264F90"/>
          <w:sz w:val="40"/>
          <w:szCs w:val="40"/>
        </w:rPr>
        <w:t>Round</w:t>
      </w:r>
      <w:r w:rsidR="003C7428">
        <w:rPr>
          <w:rFonts w:ascii="Arial" w:eastAsia="Times New Roman" w:hAnsi="Arial" w:cs="Times New Roman"/>
          <w:color w:val="264F90"/>
          <w:sz w:val="40"/>
          <w:szCs w:val="40"/>
        </w:rPr>
        <w:t xml:space="preserve"> Guidelines</w:t>
      </w:r>
      <w:bookmarkEnd w:id="4"/>
      <w:bookmarkEnd w:id="5"/>
      <w:bookmarkEnd w:id="6"/>
      <w:bookmarkEnd w:id="7"/>
    </w:p>
    <w:p w14:paraId="103F31BF" w14:textId="77777777" w:rsidR="00AA334F" w:rsidRDefault="00AA334F" w:rsidP="00A30BE1"/>
    <w:p w14:paraId="636427F4" w14:textId="77777777" w:rsidR="00AA334F" w:rsidRPr="00A30BE1" w:rsidRDefault="00AA334F" w:rsidP="00A30BE1"/>
    <w:p w14:paraId="145DA4FE" w14:textId="3C333382" w:rsidR="001F2A03" w:rsidRPr="001F2A03" w:rsidRDefault="001F2A03" w:rsidP="001F2A03">
      <w:pPr>
        <w:spacing w:after="160" w:line="259" w:lineRule="auto"/>
        <w:rPr>
          <w:rFonts w:ascii="Calibri" w:eastAsia="Calibri" w:hAnsi="Calibri" w:cs="Times New Roman"/>
          <w:b/>
          <w:color w:val="0070C0"/>
          <w:sz w:val="22"/>
          <w:szCs w:val="22"/>
        </w:rPr>
      </w:pPr>
      <w:r w:rsidRPr="001F2A03">
        <w:rPr>
          <w:rFonts w:ascii="Calibri" w:eastAsia="Calibri" w:hAnsi="Calibri" w:cs="Times New Roman"/>
          <w:b/>
          <w:color w:val="0070C0"/>
          <w:sz w:val="22"/>
          <w:szCs w:val="22"/>
        </w:rPr>
        <w:t>Opening date:</w:t>
      </w:r>
      <w:r w:rsidRPr="001F2A03">
        <w:rPr>
          <w:rFonts w:ascii="Calibri" w:eastAsia="Calibri" w:hAnsi="Calibri" w:cs="Times New Roman"/>
          <w:b/>
          <w:color w:val="0070C0"/>
          <w:sz w:val="22"/>
          <w:szCs w:val="22"/>
        </w:rPr>
        <w:tab/>
      </w:r>
      <w:r>
        <w:rPr>
          <w:rFonts w:ascii="Calibri" w:eastAsia="Calibri" w:hAnsi="Calibri" w:cs="Times New Roman"/>
          <w:b/>
          <w:color w:val="0070C0"/>
          <w:sz w:val="22"/>
          <w:szCs w:val="22"/>
        </w:rPr>
        <w:tab/>
      </w:r>
      <w:r>
        <w:rPr>
          <w:rFonts w:ascii="Calibri" w:eastAsia="Calibri" w:hAnsi="Calibri" w:cs="Times New Roman"/>
          <w:b/>
          <w:color w:val="0070C0"/>
          <w:sz w:val="22"/>
          <w:szCs w:val="22"/>
        </w:rPr>
        <w:tab/>
      </w:r>
      <w:r w:rsidR="00F229F3">
        <w:rPr>
          <w:rFonts w:ascii="Calibri" w:eastAsia="Calibri" w:hAnsi="Calibri" w:cs="Times New Roman"/>
          <w:b/>
          <w:sz w:val="22"/>
          <w:szCs w:val="22"/>
        </w:rPr>
        <w:t>1</w:t>
      </w:r>
      <w:r w:rsidR="006D6F1A">
        <w:rPr>
          <w:rFonts w:ascii="Calibri" w:eastAsia="Calibri" w:hAnsi="Calibri" w:cs="Times New Roman"/>
          <w:b/>
          <w:sz w:val="22"/>
          <w:szCs w:val="22"/>
        </w:rPr>
        <w:t>5</w:t>
      </w:r>
      <w:r w:rsidR="00F229F3">
        <w:rPr>
          <w:rFonts w:ascii="Calibri" w:eastAsia="Calibri" w:hAnsi="Calibri" w:cs="Times New Roman"/>
          <w:b/>
          <w:sz w:val="22"/>
          <w:szCs w:val="22"/>
        </w:rPr>
        <w:t xml:space="preserve"> December</w:t>
      </w:r>
      <w:r w:rsidR="00A46BAC" w:rsidRPr="00D22624">
        <w:rPr>
          <w:rFonts w:ascii="Calibri" w:eastAsia="Calibri" w:hAnsi="Calibri" w:cs="Times New Roman"/>
          <w:b/>
          <w:sz w:val="22"/>
          <w:szCs w:val="22"/>
        </w:rPr>
        <w:t xml:space="preserve"> </w:t>
      </w:r>
      <w:r w:rsidR="006A46D1" w:rsidRPr="00D22624">
        <w:rPr>
          <w:rFonts w:ascii="Calibri" w:eastAsia="Calibri" w:hAnsi="Calibri" w:cs="Times New Roman"/>
          <w:b/>
          <w:sz w:val="22"/>
          <w:szCs w:val="22"/>
        </w:rPr>
        <w:t>202</w:t>
      </w:r>
      <w:r w:rsidR="00F234FE" w:rsidRPr="00D22624">
        <w:rPr>
          <w:rFonts w:ascii="Calibri" w:eastAsia="Calibri" w:hAnsi="Calibri" w:cs="Times New Roman"/>
          <w:b/>
          <w:sz w:val="22"/>
          <w:szCs w:val="22"/>
        </w:rPr>
        <w:t>3</w:t>
      </w:r>
      <w:r w:rsidR="000D415F">
        <w:rPr>
          <w:rFonts w:ascii="Calibri" w:eastAsia="Calibri" w:hAnsi="Calibri" w:cs="Times New Roman"/>
          <w:b/>
          <w:sz w:val="22"/>
          <w:szCs w:val="22"/>
        </w:rPr>
        <w:t xml:space="preserve"> </w:t>
      </w:r>
    </w:p>
    <w:p w14:paraId="678F6695" w14:textId="0347157F" w:rsidR="001F2A03" w:rsidRPr="001F2A03" w:rsidRDefault="001F2A03" w:rsidP="001F2A03">
      <w:pPr>
        <w:spacing w:after="160" w:line="259" w:lineRule="auto"/>
        <w:rPr>
          <w:rFonts w:ascii="Calibri" w:eastAsia="Calibri" w:hAnsi="Calibri" w:cs="Times New Roman"/>
          <w:b/>
          <w:color w:val="0070C0"/>
          <w:sz w:val="22"/>
          <w:szCs w:val="22"/>
        </w:rPr>
      </w:pPr>
      <w:r w:rsidRPr="001F2A03">
        <w:rPr>
          <w:rFonts w:ascii="Calibri" w:eastAsia="Calibri" w:hAnsi="Calibri" w:cs="Times New Roman"/>
          <w:b/>
          <w:color w:val="0070C0"/>
          <w:sz w:val="22"/>
          <w:szCs w:val="22"/>
        </w:rPr>
        <w:t>Closing date and time:</w:t>
      </w:r>
      <w:r w:rsidRPr="001F2A03">
        <w:rPr>
          <w:rFonts w:ascii="Calibri" w:eastAsia="Calibri" w:hAnsi="Calibri" w:cs="Times New Roman"/>
          <w:b/>
          <w:color w:val="0070C0"/>
          <w:sz w:val="22"/>
          <w:szCs w:val="22"/>
        </w:rPr>
        <w:tab/>
      </w:r>
      <w:r>
        <w:rPr>
          <w:rFonts w:ascii="Calibri" w:eastAsia="Calibri" w:hAnsi="Calibri" w:cs="Times New Roman"/>
          <w:b/>
          <w:color w:val="0070C0"/>
          <w:sz w:val="22"/>
          <w:szCs w:val="22"/>
        </w:rPr>
        <w:tab/>
      </w:r>
      <w:r w:rsidR="006A46D1" w:rsidRPr="00846D1C">
        <w:rPr>
          <w:rFonts w:ascii="Calibri" w:eastAsia="Calibri" w:hAnsi="Calibri" w:cs="Times New Roman"/>
          <w:b/>
          <w:sz w:val="22"/>
          <w:szCs w:val="22"/>
        </w:rPr>
        <w:t>1</w:t>
      </w:r>
      <w:r w:rsidR="00B83D32" w:rsidRPr="00846D1C">
        <w:rPr>
          <w:rFonts w:ascii="Calibri" w:eastAsia="Calibri" w:hAnsi="Calibri" w:cs="Times New Roman"/>
          <w:b/>
          <w:sz w:val="22"/>
          <w:szCs w:val="22"/>
        </w:rPr>
        <w:t>6</w:t>
      </w:r>
      <w:r w:rsidRPr="00846D1C">
        <w:rPr>
          <w:rFonts w:ascii="Calibri" w:eastAsia="Calibri" w:hAnsi="Calibri" w:cs="Times New Roman"/>
          <w:b/>
          <w:sz w:val="22"/>
          <w:szCs w:val="22"/>
        </w:rPr>
        <w:t xml:space="preserve">.00 (AEST) </w:t>
      </w:r>
      <w:r w:rsidR="00381818">
        <w:rPr>
          <w:rFonts w:ascii="Calibri" w:eastAsia="Calibri" w:hAnsi="Calibri" w:cs="Times New Roman"/>
          <w:b/>
          <w:sz w:val="22"/>
          <w:szCs w:val="22"/>
        </w:rPr>
        <w:t>12</w:t>
      </w:r>
      <w:r w:rsidR="003308AB" w:rsidRPr="00846D1C">
        <w:rPr>
          <w:rFonts w:ascii="Calibri" w:eastAsia="Calibri" w:hAnsi="Calibri" w:cs="Times New Roman"/>
          <w:b/>
          <w:sz w:val="22"/>
          <w:szCs w:val="22"/>
        </w:rPr>
        <w:t xml:space="preserve"> </w:t>
      </w:r>
      <w:r w:rsidR="00F229F3">
        <w:rPr>
          <w:rFonts w:ascii="Calibri" w:eastAsia="Calibri" w:hAnsi="Calibri" w:cs="Times New Roman"/>
          <w:b/>
          <w:sz w:val="22"/>
          <w:szCs w:val="22"/>
        </w:rPr>
        <w:t xml:space="preserve">February </w:t>
      </w:r>
      <w:r w:rsidR="006A46D1" w:rsidRPr="00846D1C">
        <w:rPr>
          <w:rFonts w:ascii="Calibri" w:eastAsia="Calibri" w:hAnsi="Calibri" w:cs="Times New Roman"/>
          <w:b/>
          <w:sz w:val="22"/>
          <w:szCs w:val="22"/>
        </w:rPr>
        <w:t>202</w:t>
      </w:r>
      <w:r w:rsidR="00F229F3">
        <w:rPr>
          <w:rFonts w:ascii="Calibri" w:eastAsia="Calibri" w:hAnsi="Calibri" w:cs="Times New Roman"/>
          <w:b/>
          <w:sz w:val="22"/>
          <w:szCs w:val="22"/>
        </w:rPr>
        <w:t>4</w:t>
      </w:r>
    </w:p>
    <w:p w14:paraId="035F58D2" w14:textId="77777777" w:rsidR="001F2A03" w:rsidRPr="001F2A03" w:rsidRDefault="001F2A03" w:rsidP="001F2A03">
      <w:pPr>
        <w:spacing w:after="160" w:line="259" w:lineRule="auto"/>
        <w:rPr>
          <w:rFonts w:ascii="Calibri" w:eastAsia="Calibri" w:hAnsi="Calibri" w:cs="Times New Roman"/>
          <w:b/>
          <w:color w:val="0070C0"/>
          <w:sz w:val="22"/>
          <w:szCs w:val="22"/>
        </w:rPr>
      </w:pPr>
      <w:r w:rsidRPr="001F2A03">
        <w:rPr>
          <w:rFonts w:ascii="Calibri" w:eastAsia="Calibri" w:hAnsi="Calibri" w:cs="Times New Roman"/>
          <w:b/>
          <w:color w:val="0070C0"/>
          <w:sz w:val="22"/>
          <w:szCs w:val="22"/>
        </w:rPr>
        <w:t>Commonwealth policy entity:</w:t>
      </w:r>
      <w:r w:rsidRPr="001F2A03">
        <w:rPr>
          <w:rFonts w:ascii="Calibri" w:eastAsia="Calibri" w:hAnsi="Calibri" w:cs="Times New Roman"/>
          <w:b/>
          <w:color w:val="0070C0"/>
          <w:sz w:val="22"/>
          <w:szCs w:val="22"/>
        </w:rPr>
        <w:tab/>
      </w:r>
      <w:r w:rsidRPr="001F2A03">
        <w:rPr>
          <w:rFonts w:ascii="Calibri" w:eastAsia="Calibri" w:hAnsi="Calibri" w:cs="Times New Roman"/>
          <w:b/>
          <w:sz w:val="22"/>
          <w:szCs w:val="22"/>
        </w:rPr>
        <w:t>Department of Foreign Affairs and Trade (DFAT)</w:t>
      </w:r>
    </w:p>
    <w:p w14:paraId="7BDF18F9" w14:textId="77777777" w:rsidR="001F2A03" w:rsidRPr="001F2A03" w:rsidRDefault="001F2A03" w:rsidP="001F2A03">
      <w:pPr>
        <w:spacing w:after="160" w:line="259" w:lineRule="auto"/>
        <w:rPr>
          <w:rFonts w:ascii="Calibri" w:eastAsia="Calibri" w:hAnsi="Calibri" w:cs="Times New Roman"/>
          <w:b/>
          <w:color w:val="0070C0"/>
          <w:sz w:val="22"/>
          <w:szCs w:val="22"/>
        </w:rPr>
      </w:pPr>
      <w:r w:rsidRPr="001F2A03">
        <w:rPr>
          <w:rFonts w:ascii="Calibri" w:eastAsia="Calibri" w:hAnsi="Calibri" w:cs="Times New Roman"/>
          <w:b/>
          <w:color w:val="0070C0"/>
          <w:sz w:val="22"/>
          <w:szCs w:val="22"/>
        </w:rPr>
        <w:t>[Co-sponsoring entity]</w:t>
      </w:r>
      <w:r w:rsidRPr="001F2A03">
        <w:rPr>
          <w:rFonts w:ascii="Calibri" w:eastAsia="Calibri" w:hAnsi="Calibri" w:cs="Times New Roman"/>
          <w:b/>
          <w:color w:val="0070C0"/>
          <w:sz w:val="22"/>
          <w:szCs w:val="22"/>
        </w:rPr>
        <w:tab/>
      </w:r>
      <w:r>
        <w:rPr>
          <w:rFonts w:ascii="Calibri" w:eastAsia="Calibri" w:hAnsi="Calibri" w:cs="Times New Roman"/>
          <w:b/>
          <w:color w:val="0070C0"/>
          <w:sz w:val="22"/>
          <w:szCs w:val="22"/>
        </w:rPr>
        <w:tab/>
      </w:r>
      <w:r w:rsidRPr="001F2A03">
        <w:rPr>
          <w:rFonts w:ascii="Calibri" w:eastAsia="Calibri" w:hAnsi="Calibri" w:cs="Times New Roman"/>
          <w:b/>
          <w:sz w:val="22"/>
          <w:szCs w:val="22"/>
        </w:rPr>
        <w:t>Not Applicable</w:t>
      </w:r>
    </w:p>
    <w:p w14:paraId="38CDFA80" w14:textId="77777777" w:rsidR="001F2A03" w:rsidRPr="001F2A03" w:rsidRDefault="001F2A03" w:rsidP="001F2A03">
      <w:pPr>
        <w:spacing w:after="160" w:line="259" w:lineRule="auto"/>
        <w:rPr>
          <w:rFonts w:ascii="Calibri" w:eastAsia="Calibri" w:hAnsi="Calibri" w:cs="Times New Roman"/>
          <w:b/>
          <w:color w:val="0070C0"/>
          <w:sz w:val="22"/>
          <w:szCs w:val="22"/>
        </w:rPr>
      </w:pPr>
      <w:r w:rsidRPr="001F2A03">
        <w:rPr>
          <w:rFonts w:ascii="Calibri" w:eastAsia="Calibri" w:hAnsi="Calibri" w:cs="Times New Roman"/>
          <w:b/>
          <w:color w:val="0070C0"/>
          <w:sz w:val="22"/>
          <w:szCs w:val="22"/>
        </w:rPr>
        <w:t>[Administering entity]</w:t>
      </w:r>
      <w:r w:rsidRPr="001F2A03">
        <w:rPr>
          <w:rFonts w:ascii="Calibri" w:eastAsia="Calibri" w:hAnsi="Calibri" w:cs="Times New Roman"/>
          <w:b/>
          <w:color w:val="0070C0"/>
          <w:sz w:val="22"/>
          <w:szCs w:val="22"/>
        </w:rPr>
        <w:tab/>
      </w:r>
      <w:r>
        <w:rPr>
          <w:rFonts w:ascii="Calibri" w:eastAsia="Calibri" w:hAnsi="Calibri" w:cs="Times New Roman"/>
          <w:b/>
          <w:color w:val="0070C0"/>
          <w:sz w:val="22"/>
          <w:szCs w:val="22"/>
        </w:rPr>
        <w:tab/>
      </w:r>
      <w:r w:rsidRPr="001F2A03">
        <w:rPr>
          <w:rFonts w:ascii="Calibri" w:eastAsia="Calibri" w:hAnsi="Calibri" w:cs="Times New Roman"/>
          <w:b/>
          <w:sz w:val="22"/>
          <w:szCs w:val="22"/>
        </w:rPr>
        <w:t>Department of Foreign Affairs and Trade (DFAT)</w:t>
      </w:r>
    </w:p>
    <w:p w14:paraId="510FC5A8" w14:textId="18714F18" w:rsidR="001F2A03" w:rsidRPr="001F2A03" w:rsidRDefault="001F2A03" w:rsidP="001F2A03">
      <w:pPr>
        <w:spacing w:after="160" w:line="259" w:lineRule="auto"/>
        <w:ind w:left="2880" w:hanging="2880"/>
        <w:rPr>
          <w:rFonts w:ascii="Calibri" w:eastAsia="Calibri" w:hAnsi="Calibri" w:cs="Times New Roman"/>
          <w:b/>
          <w:sz w:val="22"/>
          <w:szCs w:val="22"/>
        </w:rPr>
      </w:pPr>
      <w:r w:rsidRPr="001F2A03">
        <w:rPr>
          <w:rFonts w:ascii="Calibri" w:eastAsia="Calibri" w:hAnsi="Calibri" w:cs="Times New Roman"/>
          <w:b/>
          <w:color w:val="0070C0"/>
          <w:sz w:val="22"/>
          <w:szCs w:val="22"/>
        </w:rPr>
        <w:t>Enquiries:</w:t>
      </w:r>
      <w:r w:rsidRPr="001F2A03">
        <w:rPr>
          <w:rFonts w:ascii="Calibri" w:eastAsia="Calibri" w:hAnsi="Calibri" w:cs="Times New Roman"/>
          <w:b/>
          <w:color w:val="0070C0"/>
          <w:sz w:val="22"/>
          <w:szCs w:val="22"/>
        </w:rPr>
        <w:tab/>
      </w:r>
      <w:r w:rsidRPr="001F2A03">
        <w:rPr>
          <w:rFonts w:ascii="Calibri" w:eastAsia="Calibri" w:hAnsi="Calibri" w:cs="Times New Roman"/>
          <w:b/>
          <w:sz w:val="22"/>
          <w:szCs w:val="22"/>
        </w:rPr>
        <w:t xml:space="preserve">If you have any questions, contact the Australian Cultural Diplomacy Grants Program Secretariat, </w:t>
      </w:r>
      <w:hyperlink r:id="rId9" w:history="1">
        <w:r w:rsidR="004C779E" w:rsidRPr="00307AD5">
          <w:rPr>
            <w:rStyle w:val="Hyperlink"/>
            <w:rFonts w:ascii="Calibri" w:eastAsia="Calibri" w:hAnsi="Calibri"/>
            <w:b/>
            <w:sz w:val="22"/>
            <w:szCs w:val="22"/>
          </w:rPr>
          <w:t>Cultural.Diplomacy@dfat.gov.au</w:t>
        </w:r>
      </w:hyperlink>
      <w:r w:rsidR="004C779E">
        <w:rPr>
          <w:rFonts w:ascii="Calibri" w:eastAsia="Calibri" w:hAnsi="Calibri" w:cs="Times New Roman"/>
          <w:b/>
          <w:sz w:val="22"/>
          <w:szCs w:val="22"/>
        </w:rPr>
        <w:t xml:space="preserve"> </w:t>
      </w:r>
    </w:p>
    <w:p w14:paraId="651EB0F8" w14:textId="3CC7A434" w:rsidR="001F2A03" w:rsidRPr="00183CD2" w:rsidRDefault="001F2A03" w:rsidP="005C5317">
      <w:pPr>
        <w:spacing w:after="160" w:line="259" w:lineRule="auto"/>
        <w:ind w:left="2835" w:firstLine="45"/>
        <w:rPr>
          <w:rFonts w:ascii="Calibri" w:eastAsia="Calibri" w:hAnsi="Calibri" w:cs="Times New Roman"/>
          <w:b/>
          <w:sz w:val="22"/>
          <w:szCs w:val="22"/>
        </w:rPr>
      </w:pPr>
      <w:r w:rsidRPr="001F2A03">
        <w:rPr>
          <w:rFonts w:ascii="Calibri" w:eastAsia="Calibri" w:hAnsi="Calibri" w:cs="Times New Roman"/>
          <w:b/>
          <w:sz w:val="22"/>
          <w:szCs w:val="22"/>
        </w:rPr>
        <w:t xml:space="preserve">Questions should be sent no later </w:t>
      </w:r>
      <w:r w:rsidRPr="00183CD2">
        <w:rPr>
          <w:rFonts w:ascii="Calibri" w:eastAsia="Calibri" w:hAnsi="Calibri" w:cs="Times New Roman"/>
          <w:b/>
          <w:sz w:val="22"/>
          <w:szCs w:val="22"/>
        </w:rPr>
        <w:t>than</w:t>
      </w:r>
      <w:r w:rsidR="00A46BAC" w:rsidRPr="00183CD2">
        <w:rPr>
          <w:rFonts w:ascii="Calibri" w:eastAsia="Calibri" w:hAnsi="Calibri" w:cs="Times New Roman"/>
          <w:b/>
          <w:sz w:val="22"/>
          <w:szCs w:val="22"/>
        </w:rPr>
        <w:t xml:space="preserve"> </w:t>
      </w:r>
      <w:r w:rsidR="00381818">
        <w:rPr>
          <w:rFonts w:ascii="Calibri" w:eastAsia="Calibri" w:hAnsi="Calibri" w:cs="Times New Roman"/>
          <w:b/>
          <w:sz w:val="22"/>
          <w:szCs w:val="22"/>
        </w:rPr>
        <w:t>5 February</w:t>
      </w:r>
      <w:r w:rsidR="00F229F3">
        <w:rPr>
          <w:rFonts w:ascii="Calibri" w:eastAsia="Calibri" w:hAnsi="Calibri" w:cs="Times New Roman"/>
          <w:b/>
          <w:sz w:val="22"/>
          <w:szCs w:val="22"/>
        </w:rPr>
        <w:t xml:space="preserve"> 2024</w:t>
      </w:r>
      <w:r w:rsidR="00482B7D" w:rsidRPr="00183CD2">
        <w:rPr>
          <w:rFonts w:ascii="Calibri" w:eastAsia="Calibri" w:hAnsi="Calibri" w:cs="Times New Roman"/>
          <w:b/>
          <w:sz w:val="22"/>
          <w:szCs w:val="22"/>
        </w:rPr>
        <w:t xml:space="preserve"> </w:t>
      </w:r>
    </w:p>
    <w:p w14:paraId="65780C5C" w14:textId="0517CB3C" w:rsidR="001F2A03" w:rsidRPr="001F2A03" w:rsidRDefault="001F2A03" w:rsidP="001F2A03">
      <w:pPr>
        <w:spacing w:after="160" w:line="259" w:lineRule="auto"/>
        <w:rPr>
          <w:rFonts w:ascii="Calibri" w:eastAsia="Calibri" w:hAnsi="Calibri" w:cs="Times New Roman"/>
          <w:b/>
          <w:color w:val="0070C0"/>
          <w:sz w:val="22"/>
          <w:szCs w:val="22"/>
        </w:rPr>
      </w:pPr>
      <w:r w:rsidRPr="00183CD2">
        <w:rPr>
          <w:rFonts w:ascii="Calibri" w:eastAsia="Calibri" w:hAnsi="Calibri" w:cs="Times New Roman"/>
          <w:b/>
          <w:color w:val="0070C0"/>
          <w:sz w:val="22"/>
          <w:szCs w:val="22"/>
        </w:rPr>
        <w:t>Date guidelines released:</w:t>
      </w:r>
      <w:r w:rsidRPr="00183CD2">
        <w:rPr>
          <w:rFonts w:ascii="Calibri" w:eastAsia="Calibri" w:hAnsi="Calibri" w:cs="Times New Roman"/>
          <w:b/>
          <w:color w:val="0070C0"/>
          <w:sz w:val="22"/>
          <w:szCs w:val="22"/>
        </w:rPr>
        <w:tab/>
      </w:r>
      <w:r w:rsidR="006D6F1A">
        <w:rPr>
          <w:rFonts w:ascii="Calibri" w:eastAsia="Calibri" w:hAnsi="Calibri" w:cs="Times New Roman"/>
          <w:b/>
          <w:sz w:val="22"/>
          <w:szCs w:val="22"/>
        </w:rPr>
        <w:t>15 December 2023</w:t>
      </w:r>
    </w:p>
    <w:p w14:paraId="497EFF56" w14:textId="57A421BD" w:rsidR="001F2A03" w:rsidRPr="001F2A03" w:rsidRDefault="001F2A03" w:rsidP="001F2A03">
      <w:pPr>
        <w:spacing w:after="160" w:line="259" w:lineRule="auto"/>
        <w:rPr>
          <w:rFonts w:ascii="Calibri" w:eastAsia="Calibri" w:hAnsi="Calibri" w:cs="Times New Roman"/>
          <w:b/>
          <w:color w:val="0070C0"/>
          <w:sz w:val="22"/>
          <w:szCs w:val="22"/>
        </w:rPr>
      </w:pPr>
      <w:r w:rsidRPr="001F2A03">
        <w:rPr>
          <w:rFonts w:ascii="Calibri" w:eastAsia="Calibri" w:hAnsi="Calibri" w:cs="Times New Roman"/>
          <w:b/>
          <w:color w:val="0070C0"/>
          <w:sz w:val="22"/>
          <w:szCs w:val="22"/>
        </w:rPr>
        <w:t>Type of grant opportunity:</w:t>
      </w:r>
      <w:r w:rsidRPr="001F2A03">
        <w:rPr>
          <w:rFonts w:ascii="Calibri" w:eastAsia="Calibri" w:hAnsi="Calibri" w:cs="Times New Roman"/>
          <w:b/>
          <w:color w:val="0070C0"/>
          <w:sz w:val="22"/>
          <w:szCs w:val="22"/>
        </w:rPr>
        <w:tab/>
      </w:r>
      <w:r w:rsidRPr="001F2A03">
        <w:rPr>
          <w:rFonts w:ascii="Calibri" w:eastAsia="Calibri" w:hAnsi="Calibri" w:cs="Times New Roman"/>
          <w:b/>
          <w:sz w:val="22"/>
          <w:szCs w:val="22"/>
        </w:rPr>
        <w:t>Open competitive</w:t>
      </w:r>
    </w:p>
    <w:p w14:paraId="28165EE2" w14:textId="77777777" w:rsidR="00C108BC" w:rsidRDefault="00C108BC" w:rsidP="00077C3D"/>
    <w:p w14:paraId="7D42D95E" w14:textId="77777777" w:rsidR="003871B6" w:rsidRDefault="003871B6" w:rsidP="00077C3D">
      <w:pPr>
        <w:sectPr w:rsidR="003871B6" w:rsidSect="00077C3D">
          <w:headerReference w:type="first" r:id="rId10"/>
          <w:footerReference w:type="first" r:id="rId11"/>
          <w:type w:val="continuous"/>
          <w:pgSz w:w="11907" w:h="16840" w:code="9"/>
          <w:pgMar w:top="1418" w:right="1418" w:bottom="1418" w:left="1701" w:header="709" w:footer="709" w:gutter="0"/>
          <w:cols w:space="708"/>
          <w:vAlign w:val="center"/>
          <w:titlePg/>
          <w:docGrid w:linePitch="360"/>
        </w:sectPr>
      </w:pPr>
    </w:p>
    <w:bookmarkStart w:id="8" w:name="_Toc462824846" w:displacedByCustomXml="next"/>
    <w:bookmarkStart w:id="9" w:name="_Toc458420391" w:displacedByCustomXml="next"/>
    <w:bookmarkStart w:id="10" w:name="_Toc164844257" w:displacedByCustomXml="next"/>
    <w:sdt>
      <w:sdtPr>
        <w:rPr>
          <w:rFonts w:asciiTheme="minorHAnsi" w:eastAsiaTheme="minorEastAsia" w:hAnsiTheme="minorHAnsi" w:cstheme="minorBidi"/>
          <w:color w:val="auto"/>
          <w:sz w:val="20"/>
          <w:szCs w:val="20"/>
        </w:rPr>
        <w:id w:val="-745107829"/>
        <w:docPartObj>
          <w:docPartGallery w:val="Table of Contents"/>
          <w:docPartUnique/>
        </w:docPartObj>
      </w:sdtPr>
      <w:sdtEndPr>
        <w:rPr>
          <w:b/>
          <w:bCs/>
          <w:noProof/>
        </w:rPr>
      </w:sdtEndPr>
      <w:sdtContent>
        <w:p w14:paraId="0899E01D" w14:textId="77777777" w:rsidR="00E64F5E" w:rsidRPr="005C5312" w:rsidRDefault="00E64F5E">
          <w:pPr>
            <w:pStyle w:val="TOCHeading"/>
            <w:rPr>
              <w:rStyle w:val="Heading2Char"/>
              <w:rFonts w:ascii="Arial" w:hAnsi="Arial" w:cs="Arial"/>
              <w:color w:val="1F497D" w:themeColor="text2"/>
              <w:sz w:val="32"/>
              <w:szCs w:val="32"/>
            </w:rPr>
          </w:pPr>
          <w:r w:rsidRPr="005C5312">
            <w:rPr>
              <w:rStyle w:val="Heading2Char"/>
              <w:rFonts w:ascii="Arial" w:hAnsi="Arial" w:cs="Arial"/>
              <w:color w:val="1F497D" w:themeColor="text2"/>
              <w:sz w:val="32"/>
              <w:szCs w:val="32"/>
            </w:rPr>
            <w:t>Contents</w:t>
          </w:r>
        </w:p>
        <w:p w14:paraId="4EA95E87" w14:textId="2C0C3163" w:rsidR="000F05ED" w:rsidRDefault="00E64F5E">
          <w:pPr>
            <w:pStyle w:val="TOC1"/>
            <w:rPr>
              <w:rFonts w:eastAsiaTheme="minorEastAsia"/>
              <w:noProof/>
              <w:sz w:val="22"/>
              <w:lang w:val="en-AU" w:eastAsia="en-AU"/>
            </w:rPr>
          </w:pPr>
          <w:r>
            <w:fldChar w:fldCharType="begin"/>
          </w:r>
          <w:r>
            <w:instrText xml:space="preserve"> TOC \o "1-3" \h \z \u </w:instrText>
          </w:r>
          <w:r>
            <w:fldChar w:fldCharType="separate"/>
          </w:r>
          <w:hyperlink w:anchor="_Toc147475540" w:history="1">
            <w:r w:rsidR="000F05ED" w:rsidRPr="00857DC3">
              <w:rPr>
                <w:rStyle w:val="Hyperlink"/>
                <w:rFonts w:ascii="Arial" w:eastAsia="Times New Roman" w:hAnsi="Arial"/>
                <w:noProof/>
              </w:rPr>
              <w:t>Australian Cultural Diplomacy Grants Program (ACDGP)</w:t>
            </w:r>
            <w:r w:rsidR="000F05ED">
              <w:rPr>
                <w:noProof/>
                <w:webHidden/>
              </w:rPr>
              <w:tab/>
            </w:r>
            <w:r w:rsidR="000F05ED">
              <w:rPr>
                <w:noProof/>
                <w:webHidden/>
              </w:rPr>
              <w:fldChar w:fldCharType="begin"/>
            </w:r>
            <w:r w:rsidR="000F05ED">
              <w:rPr>
                <w:noProof/>
                <w:webHidden/>
              </w:rPr>
              <w:instrText xml:space="preserve"> PAGEREF _Toc147475540 \h </w:instrText>
            </w:r>
            <w:r w:rsidR="000F05ED">
              <w:rPr>
                <w:noProof/>
                <w:webHidden/>
              </w:rPr>
            </w:r>
            <w:r w:rsidR="000F05ED">
              <w:rPr>
                <w:noProof/>
                <w:webHidden/>
              </w:rPr>
              <w:fldChar w:fldCharType="separate"/>
            </w:r>
            <w:r w:rsidR="003B4D2E">
              <w:rPr>
                <w:noProof/>
                <w:webHidden/>
              </w:rPr>
              <w:t>1</w:t>
            </w:r>
            <w:r w:rsidR="000F05ED">
              <w:rPr>
                <w:noProof/>
                <w:webHidden/>
              </w:rPr>
              <w:fldChar w:fldCharType="end"/>
            </w:r>
          </w:hyperlink>
        </w:p>
        <w:p w14:paraId="529C460C" w14:textId="645564FE" w:rsidR="000F05ED" w:rsidRDefault="004F5110">
          <w:pPr>
            <w:pStyle w:val="TOC1"/>
            <w:rPr>
              <w:rFonts w:eastAsiaTheme="minorEastAsia"/>
              <w:noProof/>
              <w:sz w:val="22"/>
              <w:lang w:val="en-AU" w:eastAsia="en-AU"/>
            </w:rPr>
          </w:pPr>
          <w:hyperlink w:anchor="_Toc147475541" w:history="1">
            <w:r w:rsidR="000F05ED" w:rsidRPr="00857DC3">
              <w:rPr>
                <w:rStyle w:val="Hyperlink"/>
                <w:rFonts w:ascii="Arial" w:eastAsia="Times New Roman" w:hAnsi="Arial"/>
                <w:noProof/>
              </w:rPr>
              <w:t>2023-24 Round Guidelines</w:t>
            </w:r>
            <w:r w:rsidR="000F05ED">
              <w:rPr>
                <w:noProof/>
                <w:webHidden/>
              </w:rPr>
              <w:tab/>
            </w:r>
            <w:r w:rsidR="000F05ED">
              <w:rPr>
                <w:noProof/>
                <w:webHidden/>
              </w:rPr>
              <w:fldChar w:fldCharType="begin"/>
            </w:r>
            <w:r w:rsidR="000F05ED">
              <w:rPr>
                <w:noProof/>
                <w:webHidden/>
              </w:rPr>
              <w:instrText xml:space="preserve"> PAGEREF _Toc147475541 \h </w:instrText>
            </w:r>
            <w:r w:rsidR="000F05ED">
              <w:rPr>
                <w:noProof/>
                <w:webHidden/>
              </w:rPr>
            </w:r>
            <w:r w:rsidR="000F05ED">
              <w:rPr>
                <w:noProof/>
                <w:webHidden/>
              </w:rPr>
              <w:fldChar w:fldCharType="separate"/>
            </w:r>
            <w:r w:rsidR="003B4D2E">
              <w:rPr>
                <w:noProof/>
                <w:webHidden/>
              </w:rPr>
              <w:t>1</w:t>
            </w:r>
            <w:r w:rsidR="000F05ED">
              <w:rPr>
                <w:noProof/>
                <w:webHidden/>
              </w:rPr>
              <w:fldChar w:fldCharType="end"/>
            </w:r>
          </w:hyperlink>
        </w:p>
        <w:p w14:paraId="50380E81" w14:textId="7959AE22" w:rsidR="000F05ED" w:rsidRDefault="004F5110">
          <w:pPr>
            <w:pStyle w:val="TOC2"/>
            <w:rPr>
              <w:rFonts w:eastAsiaTheme="minorEastAsia"/>
              <w:b w:val="0"/>
              <w:noProof/>
              <w:sz w:val="22"/>
              <w:lang w:val="en-AU" w:eastAsia="en-AU"/>
            </w:rPr>
          </w:pPr>
          <w:hyperlink w:anchor="_Toc147475542" w:history="1">
            <w:r w:rsidR="000F05ED" w:rsidRPr="00857DC3">
              <w:rPr>
                <w:rStyle w:val="Hyperlink"/>
                <w:rFonts w:ascii="Arial" w:hAnsi="Arial" w:cs="Arial"/>
                <w:noProof/>
              </w:rPr>
              <w:t>Australian Cultural Diplomacy Grants Program - Round 2023</w:t>
            </w:r>
            <w:r w:rsidR="000F05ED" w:rsidRPr="00857DC3">
              <w:rPr>
                <w:rStyle w:val="Hyperlink"/>
                <w:rFonts w:ascii="Arial" w:hAnsi="Arial" w:cs="Arial"/>
                <w:noProof/>
              </w:rPr>
              <w:noBreakHyphen/>
              <w:t>24 processes:</w:t>
            </w:r>
            <w:r w:rsidR="000F05ED">
              <w:rPr>
                <w:noProof/>
                <w:webHidden/>
              </w:rPr>
              <w:tab/>
            </w:r>
            <w:r w:rsidR="000F05ED">
              <w:rPr>
                <w:noProof/>
                <w:webHidden/>
              </w:rPr>
              <w:fldChar w:fldCharType="begin"/>
            </w:r>
            <w:r w:rsidR="000F05ED">
              <w:rPr>
                <w:noProof/>
                <w:webHidden/>
              </w:rPr>
              <w:instrText xml:space="preserve"> PAGEREF _Toc147475542 \h </w:instrText>
            </w:r>
            <w:r w:rsidR="000F05ED">
              <w:rPr>
                <w:noProof/>
                <w:webHidden/>
              </w:rPr>
            </w:r>
            <w:r w:rsidR="000F05ED">
              <w:rPr>
                <w:noProof/>
                <w:webHidden/>
              </w:rPr>
              <w:fldChar w:fldCharType="separate"/>
            </w:r>
            <w:r w:rsidR="003B4D2E">
              <w:rPr>
                <w:noProof/>
                <w:webHidden/>
              </w:rPr>
              <w:t>4</w:t>
            </w:r>
            <w:r w:rsidR="000F05ED">
              <w:rPr>
                <w:noProof/>
                <w:webHidden/>
              </w:rPr>
              <w:fldChar w:fldCharType="end"/>
            </w:r>
          </w:hyperlink>
        </w:p>
        <w:p w14:paraId="11914408" w14:textId="70B11D7C" w:rsidR="000F05ED" w:rsidRDefault="004F5110">
          <w:pPr>
            <w:pStyle w:val="TOC2"/>
            <w:rPr>
              <w:rFonts w:eastAsiaTheme="minorEastAsia"/>
              <w:b w:val="0"/>
              <w:noProof/>
              <w:sz w:val="22"/>
              <w:lang w:val="en-AU" w:eastAsia="en-AU"/>
            </w:rPr>
          </w:pPr>
          <w:hyperlink w:anchor="_Toc147475543" w:history="1">
            <w:r w:rsidR="000F05ED" w:rsidRPr="00857DC3">
              <w:rPr>
                <w:rStyle w:val="Hyperlink"/>
                <w:rFonts w:ascii="Arial" w:hAnsi="Arial" w:cs="Arial"/>
                <w:noProof/>
              </w:rPr>
              <w:t>1</w:t>
            </w:r>
            <w:r w:rsidR="000F05ED">
              <w:rPr>
                <w:rFonts w:eastAsiaTheme="minorEastAsia"/>
                <w:b w:val="0"/>
                <w:noProof/>
                <w:sz w:val="22"/>
                <w:lang w:val="en-AU" w:eastAsia="en-AU"/>
              </w:rPr>
              <w:tab/>
            </w:r>
            <w:r w:rsidR="000F05ED" w:rsidRPr="00857DC3">
              <w:rPr>
                <w:rStyle w:val="Hyperlink"/>
                <w:rFonts w:ascii="Arial" w:hAnsi="Arial" w:cs="Arial"/>
                <w:noProof/>
              </w:rPr>
              <w:t>Introduction</w:t>
            </w:r>
            <w:r w:rsidR="000F05ED">
              <w:rPr>
                <w:noProof/>
                <w:webHidden/>
              </w:rPr>
              <w:tab/>
            </w:r>
            <w:r w:rsidR="000F05ED">
              <w:rPr>
                <w:noProof/>
                <w:webHidden/>
              </w:rPr>
              <w:fldChar w:fldCharType="begin"/>
            </w:r>
            <w:r w:rsidR="000F05ED">
              <w:rPr>
                <w:noProof/>
                <w:webHidden/>
              </w:rPr>
              <w:instrText xml:space="preserve"> PAGEREF _Toc147475543 \h </w:instrText>
            </w:r>
            <w:r w:rsidR="000F05ED">
              <w:rPr>
                <w:noProof/>
                <w:webHidden/>
              </w:rPr>
            </w:r>
            <w:r w:rsidR="000F05ED">
              <w:rPr>
                <w:noProof/>
                <w:webHidden/>
              </w:rPr>
              <w:fldChar w:fldCharType="separate"/>
            </w:r>
            <w:r w:rsidR="003B4D2E">
              <w:rPr>
                <w:noProof/>
                <w:webHidden/>
              </w:rPr>
              <w:t>5</w:t>
            </w:r>
            <w:r w:rsidR="000F05ED">
              <w:rPr>
                <w:noProof/>
                <w:webHidden/>
              </w:rPr>
              <w:fldChar w:fldCharType="end"/>
            </w:r>
          </w:hyperlink>
        </w:p>
        <w:p w14:paraId="0CEBA03B" w14:textId="026365CA" w:rsidR="000F05ED" w:rsidRDefault="004F5110">
          <w:pPr>
            <w:pStyle w:val="TOC2"/>
            <w:rPr>
              <w:rFonts w:eastAsiaTheme="minorEastAsia"/>
              <w:b w:val="0"/>
              <w:noProof/>
              <w:sz w:val="22"/>
              <w:lang w:val="en-AU" w:eastAsia="en-AU"/>
            </w:rPr>
          </w:pPr>
          <w:hyperlink w:anchor="_Toc147475544" w:history="1">
            <w:r w:rsidR="000F05ED" w:rsidRPr="00857DC3">
              <w:rPr>
                <w:rStyle w:val="Hyperlink"/>
                <w:rFonts w:ascii="Arial" w:hAnsi="Arial" w:cs="Arial"/>
                <w:noProof/>
              </w:rPr>
              <w:t>2</w:t>
            </w:r>
            <w:r w:rsidR="000F05ED">
              <w:rPr>
                <w:rFonts w:eastAsiaTheme="minorEastAsia"/>
                <w:b w:val="0"/>
                <w:noProof/>
                <w:sz w:val="22"/>
                <w:lang w:val="en-AU" w:eastAsia="en-AU"/>
              </w:rPr>
              <w:tab/>
            </w:r>
            <w:r w:rsidR="000F05ED" w:rsidRPr="00857DC3">
              <w:rPr>
                <w:rStyle w:val="Hyperlink"/>
                <w:rFonts w:ascii="Arial" w:hAnsi="Arial" w:cs="Arial"/>
                <w:noProof/>
              </w:rPr>
              <w:t>About the International Relations Grants Program</w:t>
            </w:r>
            <w:r w:rsidR="000F05ED">
              <w:rPr>
                <w:noProof/>
                <w:webHidden/>
              </w:rPr>
              <w:tab/>
            </w:r>
            <w:r w:rsidR="000F05ED">
              <w:rPr>
                <w:noProof/>
                <w:webHidden/>
              </w:rPr>
              <w:fldChar w:fldCharType="begin"/>
            </w:r>
            <w:r w:rsidR="000F05ED">
              <w:rPr>
                <w:noProof/>
                <w:webHidden/>
              </w:rPr>
              <w:instrText xml:space="preserve"> PAGEREF _Toc147475544 \h </w:instrText>
            </w:r>
            <w:r w:rsidR="000F05ED">
              <w:rPr>
                <w:noProof/>
                <w:webHidden/>
              </w:rPr>
            </w:r>
            <w:r w:rsidR="000F05ED">
              <w:rPr>
                <w:noProof/>
                <w:webHidden/>
              </w:rPr>
              <w:fldChar w:fldCharType="separate"/>
            </w:r>
            <w:r w:rsidR="003B4D2E">
              <w:rPr>
                <w:noProof/>
                <w:webHidden/>
              </w:rPr>
              <w:t>5</w:t>
            </w:r>
            <w:r w:rsidR="000F05ED">
              <w:rPr>
                <w:noProof/>
                <w:webHidden/>
              </w:rPr>
              <w:fldChar w:fldCharType="end"/>
            </w:r>
          </w:hyperlink>
        </w:p>
        <w:p w14:paraId="466EA930" w14:textId="76E79216" w:rsidR="000F05ED" w:rsidRDefault="004F5110">
          <w:pPr>
            <w:pStyle w:val="TOC3"/>
            <w:rPr>
              <w:rFonts w:eastAsiaTheme="minorEastAsia"/>
              <w:noProof/>
              <w:sz w:val="22"/>
              <w:lang w:val="en-AU" w:eastAsia="en-AU"/>
            </w:rPr>
          </w:pPr>
          <w:hyperlink w:anchor="_Toc147475545" w:history="1">
            <w:r w:rsidR="000F05ED" w:rsidRPr="00857DC3">
              <w:rPr>
                <w:rStyle w:val="Hyperlink"/>
                <w:rFonts w:ascii="Arial" w:hAnsi="Arial" w:cs="Arial"/>
                <w:noProof/>
              </w:rPr>
              <w:t>2.1</w:t>
            </w:r>
            <w:r w:rsidR="000F05ED">
              <w:rPr>
                <w:rFonts w:eastAsiaTheme="minorEastAsia"/>
                <w:noProof/>
                <w:sz w:val="22"/>
                <w:lang w:val="en-AU" w:eastAsia="en-AU"/>
              </w:rPr>
              <w:tab/>
            </w:r>
            <w:r w:rsidR="000F05ED" w:rsidRPr="00857DC3">
              <w:rPr>
                <w:rStyle w:val="Hyperlink"/>
                <w:rFonts w:ascii="Arial" w:hAnsi="Arial" w:cs="Arial"/>
                <w:noProof/>
              </w:rPr>
              <w:t>About the ACDGP 2023-24 grant opportunity</w:t>
            </w:r>
            <w:r w:rsidR="000F05ED">
              <w:rPr>
                <w:noProof/>
                <w:webHidden/>
              </w:rPr>
              <w:tab/>
            </w:r>
            <w:r w:rsidR="000F05ED">
              <w:rPr>
                <w:noProof/>
                <w:webHidden/>
              </w:rPr>
              <w:fldChar w:fldCharType="begin"/>
            </w:r>
            <w:r w:rsidR="000F05ED">
              <w:rPr>
                <w:noProof/>
                <w:webHidden/>
              </w:rPr>
              <w:instrText xml:space="preserve"> PAGEREF _Toc147475545 \h </w:instrText>
            </w:r>
            <w:r w:rsidR="000F05ED">
              <w:rPr>
                <w:noProof/>
                <w:webHidden/>
              </w:rPr>
            </w:r>
            <w:r w:rsidR="000F05ED">
              <w:rPr>
                <w:noProof/>
                <w:webHidden/>
              </w:rPr>
              <w:fldChar w:fldCharType="separate"/>
            </w:r>
            <w:r w:rsidR="003B4D2E">
              <w:rPr>
                <w:noProof/>
                <w:webHidden/>
              </w:rPr>
              <w:t>5</w:t>
            </w:r>
            <w:r w:rsidR="000F05ED">
              <w:rPr>
                <w:noProof/>
                <w:webHidden/>
              </w:rPr>
              <w:fldChar w:fldCharType="end"/>
            </w:r>
          </w:hyperlink>
        </w:p>
        <w:p w14:paraId="1E5D614B" w14:textId="18F26FCC" w:rsidR="000F05ED" w:rsidRDefault="004F5110">
          <w:pPr>
            <w:pStyle w:val="TOC2"/>
            <w:rPr>
              <w:rFonts w:eastAsiaTheme="minorEastAsia"/>
              <w:b w:val="0"/>
              <w:noProof/>
              <w:sz w:val="22"/>
              <w:lang w:val="en-AU" w:eastAsia="en-AU"/>
            </w:rPr>
          </w:pPr>
          <w:hyperlink w:anchor="_Toc147475546" w:history="1">
            <w:r w:rsidR="000F05ED" w:rsidRPr="00857DC3">
              <w:rPr>
                <w:rStyle w:val="Hyperlink"/>
                <w:rFonts w:ascii="Arial" w:hAnsi="Arial" w:cs="Arial"/>
                <w:noProof/>
              </w:rPr>
              <w:t>3</w:t>
            </w:r>
            <w:r w:rsidR="000F05ED">
              <w:rPr>
                <w:rFonts w:eastAsiaTheme="minorEastAsia"/>
                <w:b w:val="0"/>
                <w:noProof/>
                <w:sz w:val="22"/>
                <w:lang w:val="en-AU" w:eastAsia="en-AU"/>
              </w:rPr>
              <w:tab/>
            </w:r>
            <w:r w:rsidR="000F05ED" w:rsidRPr="00857DC3">
              <w:rPr>
                <w:rStyle w:val="Hyperlink"/>
                <w:rFonts w:ascii="Arial" w:hAnsi="Arial" w:cs="Arial"/>
                <w:noProof/>
              </w:rPr>
              <w:t>Grant amount and grant period</w:t>
            </w:r>
            <w:r w:rsidR="000F05ED">
              <w:rPr>
                <w:noProof/>
                <w:webHidden/>
              </w:rPr>
              <w:tab/>
            </w:r>
            <w:r w:rsidR="000F05ED">
              <w:rPr>
                <w:noProof/>
                <w:webHidden/>
              </w:rPr>
              <w:fldChar w:fldCharType="begin"/>
            </w:r>
            <w:r w:rsidR="000F05ED">
              <w:rPr>
                <w:noProof/>
                <w:webHidden/>
              </w:rPr>
              <w:instrText xml:space="preserve"> PAGEREF _Toc147475546 \h </w:instrText>
            </w:r>
            <w:r w:rsidR="000F05ED">
              <w:rPr>
                <w:noProof/>
                <w:webHidden/>
              </w:rPr>
            </w:r>
            <w:r w:rsidR="000F05ED">
              <w:rPr>
                <w:noProof/>
                <w:webHidden/>
              </w:rPr>
              <w:fldChar w:fldCharType="separate"/>
            </w:r>
            <w:r w:rsidR="003B4D2E">
              <w:rPr>
                <w:noProof/>
                <w:webHidden/>
              </w:rPr>
              <w:t>6</w:t>
            </w:r>
            <w:r w:rsidR="000F05ED">
              <w:rPr>
                <w:noProof/>
                <w:webHidden/>
              </w:rPr>
              <w:fldChar w:fldCharType="end"/>
            </w:r>
          </w:hyperlink>
        </w:p>
        <w:p w14:paraId="7F6A3F54" w14:textId="4B344F58" w:rsidR="000F05ED" w:rsidRDefault="004F5110">
          <w:pPr>
            <w:pStyle w:val="TOC3"/>
            <w:rPr>
              <w:rFonts w:eastAsiaTheme="minorEastAsia"/>
              <w:noProof/>
              <w:sz w:val="22"/>
              <w:lang w:val="en-AU" w:eastAsia="en-AU"/>
            </w:rPr>
          </w:pPr>
          <w:hyperlink w:anchor="_Toc147475547" w:history="1">
            <w:r w:rsidR="000F05ED" w:rsidRPr="00857DC3">
              <w:rPr>
                <w:rStyle w:val="Hyperlink"/>
                <w:rFonts w:ascii="Arial" w:hAnsi="Arial" w:cs="Arial"/>
                <w:noProof/>
              </w:rPr>
              <w:t>3.1</w:t>
            </w:r>
            <w:r w:rsidR="000F05ED">
              <w:rPr>
                <w:rFonts w:eastAsiaTheme="minorEastAsia"/>
                <w:noProof/>
                <w:sz w:val="22"/>
                <w:lang w:val="en-AU" w:eastAsia="en-AU"/>
              </w:rPr>
              <w:tab/>
            </w:r>
            <w:r w:rsidR="000F05ED" w:rsidRPr="00857DC3">
              <w:rPr>
                <w:rStyle w:val="Hyperlink"/>
                <w:rFonts w:ascii="Arial" w:hAnsi="Arial" w:cs="Arial"/>
                <w:noProof/>
              </w:rPr>
              <w:t>Grants available</w:t>
            </w:r>
            <w:r w:rsidR="000F05ED">
              <w:rPr>
                <w:noProof/>
                <w:webHidden/>
              </w:rPr>
              <w:tab/>
            </w:r>
            <w:r w:rsidR="000F05ED">
              <w:rPr>
                <w:noProof/>
                <w:webHidden/>
              </w:rPr>
              <w:fldChar w:fldCharType="begin"/>
            </w:r>
            <w:r w:rsidR="000F05ED">
              <w:rPr>
                <w:noProof/>
                <w:webHidden/>
              </w:rPr>
              <w:instrText xml:space="preserve"> PAGEREF _Toc147475547 \h </w:instrText>
            </w:r>
            <w:r w:rsidR="000F05ED">
              <w:rPr>
                <w:noProof/>
                <w:webHidden/>
              </w:rPr>
            </w:r>
            <w:r w:rsidR="000F05ED">
              <w:rPr>
                <w:noProof/>
                <w:webHidden/>
              </w:rPr>
              <w:fldChar w:fldCharType="separate"/>
            </w:r>
            <w:r w:rsidR="003B4D2E">
              <w:rPr>
                <w:noProof/>
                <w:webHidden/>
              </w:rPr>
              <w:t>6</w:t>
            </w:r>
            <w:r w:rsidR="000F05ED">
              <w:rPr>
                <w:noProof/>
                <w:webHidden/>
              </w:rPr>
              <w:fldChar w:fldCharType="end"/>
            </w:r>
          </w:hyperlink>
        </w:p>
        <w:p w14:paraId="2A0C657D" w14:textId="6A98D72C" w:rsidR="000F05ED" w:rsidRDefault="004F5110">
          <w:pPr>
            <w:pStyle w:val="TOC3"/>
            <w:rPr>
              <w:rFonts w:eastAsiaTheme="minorEastAsia"/>
              <w:noProof/>
              <w:sz w:val="22"/>
              <w:lang w:val="en-AU" w:eastAsia="en-AU"/>
            </w:rPr>
          </w:pPr>
          <w:hyperlink w:anchor="_Toc147475548" w:history="1">
            <w:r w:rsidR="000F05ED" w:rsidRPr="00857DC3">
              <w:rPr>
                <w:rStyle w:val="Hyperlink"/>
                <w:rFonts w:ascii="Arial" w:hAnsi="Arial" w:cs="Arial"/>
                <w:noProof/>
              </w:rPr>
              <w:t>3.2</w:t>
            </w:r>
            <w:r w:rsidR="000F05ED">
              <w:rPr>
                <w:rFonts w:eastAsiaTheme="minorEastAsia"/>
                <w:noProof/>
                <w:sz w:val="22"/>
                <w:lang w:val="en-AU" w:eastAsia="en-AU"/>
              </w:rPr>
              <w:tab/>
            </w:r>
            <w:r w:rsidR="000F05ED" w:rsidRPr="00857DC3">
              <w:rPr>
                <w:rStyle w:val="Hyperlink"/>
                <w:rFonts w:ascii="Arial" w:hAnsi="Arial" w:cs="Arial"/>
                <w:noProof/>
              </w:rPr>
              <w:t>ACDGP 2023-24 Round period</w:t>
            </w:r>
            <w:r w:rsidR="000F05ED">
              <w:rPr>
                <w:noProof/>
                <w:webHidden/>
              </w:rPr>
              <w:tab/>
            </w:r>
            <w:r w:rsidR="000F05ED">
              <w:rPr>
                <w:noProof/>
                <w:webHidden/>
              </w:rPr>
              <w:fldChar w:fldCharType="begin"/>
            </w:r>
            <w:r w:rsidR="000F05ED">
              <w:rPr>
                <w:noProof/>
                <w:webHidden/>
              </w:rPr>
              <w:instrText xml:space="preserve"> PAGEREF _Toc147475548 \h </w:instrText>
            </w:r>
            <w:r w:rsidR="000F05ED">
              <w:rPr>
                <w:noProof/>
                <w:webHidden/>
              </w:rPr>
            </w:r>
            <w:r w:rsidR="000F05ED">
              <w:rPr>
                <w:noProof/>
                <w:webHidden/>
              </w:rPr>
              <w:fldChar w:fldCharType="separate"/>
            </w:r>
            <w:r w:rsidR="003B4D2E">
              <w:rPr>
                <w:noProof/>
                <w:webHidden/>
              </w:rPr>
              <w:t>6</w:t>
            </w:r>
            <w:r w:rsidR="000F05ED">
              <w:rPr>
                <w:noProof/>
                <w:webHidden/>
              </w:rPr>
              <w:fldChar w:fldCharType="end"/>
            </w:r>
          </w:hyperlink>
        </w:p>
        <w:p w14:paraId="389E3C82" w14:textId="4AA673CF" w:rsidR="000F05ED" w:rsidRDefault="004F5110">
          <w:pPr>
            <w:pStyle w:val="TOC2"/>
            <w:rPr>
              <w:rFonts w:eastAsiaTheme="minorEastAsia"/>
              <w:b w:val="0"/>
              <w:noProof/>
              <w:sz w:val="22"/>
              <w:lang w:val="en-AU" w:eastAsia="en-AU"/>
            </w:rPr>
          </w:pPr>
          <w:hyperlink w:anchor="_Toc147475549" w:history="1">
            <w:r w:rsidR="000F05ED" w:rsidRPr="00857DC3">
              <w:rPr>
                <w:rStyle w:val="Hyperlink"/>
                <w:rFonts w:ascii="Arial" w:hAnsi="Arial" w:cs="Arial"/>
                <w:noProof/>
              </w:rPr>
              <w:t>4</w:t>
            </w:r>
            <w:r w:rsidR="000F05ED">
              <w:rPr>
                <w:rFonts w:eastAsiaTheme="minorEastAsia"/>
                <w:b w:val="0"/>
                <w:noProof/>
                <w:sz w:val="22"/>
                <w:lang w:val="en-AU" w:eastAsia="en-AU"/>
              </w:rPr>
              <w:tab/>
            </w:r>
            <w:r w:rsidR="000F05ED" w:rsidRPr="00857DC3">
              <w:rPr>
                <w:rStyle w:val="Hyperlink"/>
                <w:rFonts w:ascii="Arial" w:hAnsi="Arial" w:cs="Arial"/>
                <w:noProof/>
              </w:rPr>
              <w:t>Eligibility criteria</w:t>
            </w:r>
            <w:r w:rsidR="000F05ED">
              <w:rPr>
                <w:noProof/>
                <w:webHidden/>
              </w:rPr>
              <w:tab/>
            </w:r>
            <w:r w:rsidR="000F05ED">
              <w:rPr>
                <w:noProof/>
                <w:webHidden/>
              </w:rPr>
              <w:fldChar w:fldCharType="begin"/>
            </w:r>
            <w:r w:rsidR="000F05ED">
              <w:rPr>
                <w:noProof/>
                <w:webHidden/>
              </w:rPr>
              <w:instrText xml:space="preserve"> PAGEREF _Toc147475549 \h </w:instrText>
            </w:r>
            <w:r w:rsidR="000F05ED">
              <w:rPr>
                <w:noProof/>
                <w:webHidden/>
              </w:rPr>
            </w:r>
            <w:r w:rsidR="000F05ED">
              <w:rPr>
                <w:noProof/>
                <w:webHidden/>
              </w:rPr>
              <w:fldChar w:fldCharType="separate"/>
            </w:r>
            <w:r w:rsidR="003B4D2E">
              <w:rPr>
                <w:noProof/>
                <w:webHidden/>
              </w:rPr>
              <w:t>6</w:t>
            </w:r>
            <w:r w:rsidR="000F05ED">
              <w:rPr>
                <w:noProof/>
                <w:webHidden/>
              </w:rPr>
              <w:fldChar w:fldCharType="end"/>
            </w:r>
          </w:hyperlink>
        </w:p>
        <w:p w14:paraId="298427BC" w14:textId="49F1BC54" w:rsidR="000F05ED" w:rsidRDefault="004F5110">
          <w:pPr>
            <w:pStyle w:val="TOC3"/>
            <w:rPr>
              <w:rFonts w:eastAsiaTheme="minorEastAsia"/>
              <w:noProof/>
              <w:sz w:val="22"/>
              <w:lang w:val="en-AU" w:eastAsia="en-AU"/>
            </w:rPr>
          </w:pPr>
          <w:hyperlink w:anchor="_Toc147475550" w:history="1">
            <w:r w:rsidR="000F05ED" w:rsidRPr="00857DC3">
              <w:rPr>
                <w:rStyle w:val="Hyperlink"/>
                <w:rFonts w:ascii="Arial" w:hAnsi="Arial" w:cs="Arial"/>
                <w:noProof/>
              </w:rPr>
              <w:t>4.1</w:t>
            </w:r>
            <w:r w:rsidR="000F05ED">
              <w:rPr>
                <w:rFonts w:eastAsiaTheme="minorEastAsia"/>
                <w:noProof/>
                <w:sz w:val="22"/>
                <w:lang w:val="en-AU" w:eastAsia="en-AU"/>
              </w:rPr>
              <w:tab/>
            </w:r>
            <w:r w:rsidR="000F05ED" w:rsidRPr="00857DC3">
              <w:rPr>
                <w:rStyle w:val="Hyperlink"/>
                <w:rFonts w:ascii="Arial" w:hAnsi="Arial" w:cs="Arial"/>
                <w:noProof/>
              </w:rPr>
              <w:t>Who is eligible to apply for a grant?</w:t>
            </w:r>
            <w:r w:rsidR="000F05ED">
              <w:rPr>
                <w:noProof/>
                <w:webHidden/>
              </w:rPr>
              <w:tab/>
            </w:r>
            <w:r w:rsidR="000F05ED">
              <w:rPr>
                <w:noProof/>
                <w:webHidden/>
              </w:rPr>
              <w:fldChar w:fldCharType="begin"/>
            </w:r>
            <w:r w:rsidR="000F05ED">
              <w:rPr>
                <w:noProof/>
                <w:webHidden/>
              </w:rPr>
              <w:instrText xml:space="preserve"> PAGEREF _Toc147475550 \h </w:instrText>
            </w:r>
            <w:r w:rsidR="000F05ED">
              <w:rPr>
                <w:noProof/>
                <w:webHidden/>
              </w:rPr>
            </w:r>
            <w:r w:rsidR="000F05ED">
              <w:rPr>
                <w:noProof/>
                <w:webHidden/>
              </w:rPr>
              <w:fldChar w:fldCharType="separate"/>
            </w:r>
            <w:r w:rsidR="003B4D2E">
              <w:rPr>
                <w:noProof/>
                <w:webHidden/>
              </w:rPr>
              <w:t>6</w:t>
            </w:r>
            <w:r w:rsidR="000F05ED">
              <w:rPr>
                <w:noProof/>
                <w:webHidden/>
              </w:rPr>
              <w:fldChar w:fldCharType="end"/>
            </w:r>
          </w:hyperlink>
        </w:p>
        <w:p w14:paraId="4DF52F56" w14:textId="078D5E55" w:rsidR="000F05ED" w:rsidRDefault="004F5110">
          <w:pPr>
            <w:pStyle w:val="TOC3"/>
            <w:rPr>
              <w:rFonts w:eastAsiaTheme="minorEastAsia"/>
              <w:noProof/>
              <w:sz w:val="22"/>
              <w:lang w:val="en-AU" w:eastAsia="en-AU"/>
            </w:rPr>
          </w:pPr>
          <w:hyperlink w:anchor="_Toc147475551" w:history="1">
            <w:r w:rsidR="000F05ED" w:rsidRPr="00857DC3">
              <w:rPr>
                <w:rStyle w:val="Hyperlink"/>
                <w:rFonts w:ascii="Arial" w:hAnsi="Arial" w:cs="Arial"/>
                <w:noProof/>
              </w:rPr>
              <w:t>4.2</w:t>
            </w:r>
            <w:r w:rsidR="000F05ED">
              <w:rPr>
                <w:rFonts w:eastAsiaTheme="minorEastAsia"/>
                <w:noProof/>
                <w:sz w:val="22"/>
                <w:lang w:val="en-AU" w:eastAsia="en-AU"/>
              </w:rPr>
              <w:tab/>
            </w:r>
            <w:r w:rsidR="000F05ED" w:rsidRPr="00857DC3">
              <w:rPr>
                <w:rStyle w:val="Hyperlink"/>
                <w:rFonts w:ascii="Arial" w:hAnsi="Arial" w:cs="Arial"/>
                <w:noProof/>
              </w:rPr>
              <w:t>Who is not eligible to apply for a grant?</w:t>
            </w:r>
            <w:r w:rsidR="000F05ED">
              <w:rPr>
                <w:noProof/>
                <w:webHidden/>
              </w:rPr>
              <w:tab/>
            </w:r>
            <w:r w:rsidR="000F05ED">
              <w:rPr>
                <w:noProof/>
                <w:webHidden/>
              </w:rPr>
              <w:fldChar w:fldCharType="begin"/>
            </w:r>
            <w:r w:rsidR="000F05ED">
              <w:rPr>
                <w:noProof/>
                <w:webHidden/>
              </w:rPr>
              <w:instrText xml:space="preserve"> PAGEREF _Toc147475551 \h </w:instrText>
            </w:r>
            <w:r w:rsidR="000F05ED">
              <w:rPr>
                <w:noProof/>
                <w:webHidden/>
              </w:rPr>
            </w:r>
            <w:r w:rsidR="000F05ED">
              <w:rPr>
                <w:noProof/>
                <w:webHidden/>
              </w:rPr>
              <w:fldChar w:fldCharType="separate"/>
            </w:r>
            <w:r w:rsidR="003B4D2E">
              <w:rPr>
                <w:noProof/>
                <w:webHidden/>
              </w:rPr>
              <w:t>7</w:t>
            </w:r>
            <w:r w:rsidR="000F05ED">
              <w:rPr>
                <w:noProof/>
                <w:webHidden/>
              </w:rPr>
              <w:fldChar w:fldCharType="end"/>
            </w:r>
          </w:hyperlink>
        </w:p>
        <w:p w14:paraId="5225E07D" w14:textId="2ABE5751" w:rsidR="000F05ED" w:rsidRDefault="004F5110">
          <w:pPr>
            <w:pStyle w:val="TOC3"/>
            <w:rPr>
              <w:rFonts w:eastAsiaTheme="minorEastAsia"/>
              <w:noProof/>
              <w:sz w:val="22"/>
              <w:lang w:val="en-AU" w:eastAsia="en-AU"/>
            </w:rPr>
          </w:pPr>
          <w:hyperlink w:anchor="_Toc147475552" w:history="1">
            <w:r w:rsidR="000F05ED" w:rsidRPr="00857DC3">
              <w:rPr>
                <w:rStyle w:val="Hyperlink"/>
                <w:rFonts w:ascii="Arial" w:hAnsi="Arial" w:cs="Arial"/>
                <w:noProof/>
              </w:rPr>
              <w:t>4.3</w:t>
            </w:r>
            <w:r w:rsidR="000F05ED">
              <w:rPr>
                <w:rFonts w:eastAsiaTheme="minorEastAsia"/>
                <w:noProof/>
                <w:sz w:val="22"/>
                <w:lang w:val="en-AU" w:eastAsia="en-AU"/>
              </w:rPr>
              <w:tab/>
            </w:r>
            <w:r w:rsidR="000F05ED" w:rsidRPr="00857DC3">
              <w:rPr>
                <w:rStyle w:val="Hyperlink"/>
                <w:rFonts w:ascii="Arial" w:hAnsi="Arial" w:cs="Arial"/>
                <w:noProof/>
              </w:rPr>
              <w:t>What qualifications, skills or checks are required?</w:t>
            </w:r>
            <w:r w:rsidR="000F05ED">
              <w:rPr>
                <w:noProof/>
                <w:webHidden/>
              </w:rPr>
              <w:tab/>
            </w:r>
            <w:r w:rsidR="000F05ED">
              <w:rPr>
                <w:noProof/>
                <w:webHidden/>
              </w:rPr>
              <w:fldChar w:fldCharType="begin"/>
            </w:r>
            <w:r w:rsidR="000F05ED">
              <w:rPr>
                <w:noProof/>
                <w:webHidden/>
              </w:rPr>
              <w:instrText xml:space="preserve"> PAGEREF _Toc147475552 \h </w:instrText>
            </w:r>
            <w:r w:rsidR="000F05ED">
              <w:rPr>
                <w:noProof/>
                <w:webHidden/>
              </w:rPr>
            </w:r>
            <w:r w:rsidR="000F05ED">
              <w:rPr>
                <w:noProof/>
                <w:webHidden/>
              </w:rPr>
              <w:fldChar w:fldCharType="separate"/>
            </w:r>
            <w:r w:rsidR="003B4D2E">
              <w:rPr>
                <w:noProof/>
                <w:webHidden/>
              </w:rPr>
              <w:t>7</w:t>
            </w:r>
            <w:r w:rsidR="000F05ED">
              <w:rPr>
                <w:noProof/>
                <w:webHidden/>
              </w:rPr>
              <w:fldChar w:fldCharType="end"/>
            </w:r>
          </w:hyperlink>
        </w:p>
        <w:p w14:paraId="12220AFB" w14:textId="22E2AE5E" w:rsidR="000F05ED" w:rsidRDefault="004F5110">
          <w:pPr>
            <w:pStyle w:val="TOC2"/>
            <w:rPr>
              <w:rFonts w:eastAsiaTheme="minorEastAsia"/>
              <w:b w:val="0"/>
              <w:noProof/>
              <w:sz w:val="22"/>
              <w:lang w:val="en-AU" w:eastAsia="en-AU"/>
            </w:rPr>
          </w:pPr>
          <w:hyperlink w:anchor="_Toc147475553" w:history="1">
            <w:r w:rsidR="000F05ED" w:rsidRPr="00857DC3">
              <w:rPr>
                <w:rStyle w:val="Hyperlink"/>
                <w:rFonts w:ascii="Arial" w:hAnsi="Arial" w:cs="Arial"/>
                <w:noProof/>
              </w:rPr>
              <w:t>5</w:t>
            </w:r>
            <w:r w:rsidR="000F05ED">
              <w:rPr>
                <w:rFonts w:eastAsiaTheme="minorEastAsia"/>
                <w:b w:val="0"/>
                <w:noProof/>
                <w:sz w:val="22"/>
                <w:lang w:val="en-AU" w:eastAsia="en-AU"/>
              </w:rPr>
              <w:tab/>
            </w:r>
            <w:r w:rsidR="000F05ED" w:rsidRPr="00857DC3">
              <w:rPr>
                <w:rStyle w:val="Hyperlink"/>
                <w:rFonts w:ascii="Arial" w:hAnsi="Arial" w:cs="Arial"/>
                <w:noProof/>
              </w:rPr>
              <w:t>What the money can be used for</w:t>
            </w:r>
            <w:r w:rsidR="000F05ED">
              <w:rPr>
                <w:noProof/>
                <w:webHidden/>
              </w:rPr>
              <w:tab/>
            </w:r>
            <w:r w:rsidR="000F05ED">
              <w:rPr>
                <w:noProof/>
                <w:webHidden/>
              </w:rPr>
              <w:fldChar w:fldCharType="begin"/>
            </w:r>
            <w:r w:rsidR="000F05ED">
              <w:rPr>
                <w:noProof/>
                <w:webHidden/>
              </w:rPr>
              <w:instrText xml:space="preserve"> PAGEREF _Toc147475553 \h </w:instrText>
            </w:r>
            <w:r w:rsidR="000F05ED">
              <w:rPr>
                <w:noProof/>
                <w:webHidden/>
              </w:rPr>
            </w:r>
            <w:r w:rsidR="000F05ED">
              <w:rPr>
                <w:noProof/>
                <w:webHidden/>
              </w:rPr>
              <w:fldChar w:fldCharType="separate"/>
            </w:r>
            <w:r w:rsidR="003B4D2E">
              <w:rPr>
                <w:noProof/>
                <w:webHidden/>
              </w:rPr>
              <w:t>7</w:t>
            </w:r>
            <w:r w:rsidR="000F05ED">
              <w:rPr>
                <w:noProof/>
                <w:webHidden/>
              </w:rPr>
              <w:fldChar w:fldCharType="end"/>
            </w:r>
          </w:hyperlink>
        </w:p>
        <w:p w14:paraId="3F0C046B" w14:textId="7F23636A" w:rsidR="000F05ED" w:rsidRDefault="004F5110">
          <w:pPr>
            <w:pStyle w:val="TOC3"/>
            <w:rPr>
              <w:rFonts w:eastAsiaTheme="minorEastAsia"/>
              <w:noProof/>
              <w:sz w:val="22"/>
              <w:lang w:val="en-AU" w:eastAsia="en-AU"/>
            </w:rPr>
          </w:pPr>
          <w:hyperlink w:anchor="_Toc147475554" w:history="1">
            <w:r w:rsidR="000F05ED" w:rsidRPr="00857DC3">
              <w:rPr>
                <w:rStyle w:val="Hyperlink"/>
                <w:rFonts w:ascii="Arial" w:hAnsi="Arial" w:cs="Arial"/>
                <w:noProof/>
              </w:rPr>
              <w:t>5.1</w:t>
            </w:r>
            <w:r w:rsidR="000F05ED">
              <w:rPr>
                <w:rFonts w:eastAsiaTheme="minorEastAsia"/>
                <w:noProof/>
                <w:sz w:val="22"/>
                <w:lang w:val="en-AU" w:eastAsia="en-AU"/>
              </w:rPr>
              <w:tab/>
            </w:r>
            <w:r w:rsidR="000F05ED" w:rsidRPr="00857DC3">
              <w:rPr>
                <w:rStyle w:val="Hyperlink"/>
                <w:rFonts w:ascii="Arial" w:hAnsi="Arial" w:cs="Arial"/>
                <w:noProof/>
              </w:rPr>
              <w:t>Eligible grant activities</w:t>
            </w:r>
            <w:r w:rsidR="000F05ED">
              <w:rPr>
                <w:noProof/>
                <w:webHidden/>
              </w:rPr>
              <w:tab/>
            </w:r>
            <w:r w:rsidR="000F05ED">
              <w:rPr>
                <w:noProof/>
                <w:webHidden/>
              </w:rPr>
              <w:fldChar w:fldCharType="begin"/>
            </w:r>
            <w:r w:rsidR="000F05ED">
              <w:rPr>
                <w:noProof/>
                <w:webHidden/>
              </w:rPr>
              <w:instrText xml:space="preserve"> PAGEREF _Toc147475554 \h </w:instrText>
            </w:r>
            <w:r w:rsidR="000F05ED">
              <w:rPr>
                <w:noProof/>
                <w:webHidden/>
              </w:rPr>
            </w:r>
            <w:r w:rsidR="000F05ED">
              <w:rPr>
                <w:noProof/>
                <w:webHidden/>
              </w:rPr>
              <w:fldChar w:fldCharType="separate"/>
            </w:r>
            <w:r w:rsidR="003B4D2E">
              <w:rPr>
                <w:noProof/>
                <w:webHidden/>
              </w:rPr>
              <w:t>7</w:t>
            </w:r>
            <w:r w:rsidR="000F05ED">
              <w:rPr>
                <w:noProof/>
                <w:webHidden/>
              </w:rPr>
              <w:fldChar w:fldCharType="end"/>
            </w:r>
          </w:hyperlink>
        </w:p>
        <w:p w14:paraId="4B12506A" w14:textId="0B6B8B63" w:rsidR="000F05ED" w:rsidRDefault="004F5110">
          <w:pPr>
            <w:pStyle w:val="TOC3"/>
            <w:rPr>
              <w:rFonts w:eastAsiaTheme="minorEastAsia"/>
              <w:noProof/>
              <w:sz w:val="22"/>
              <w:lang w:val="en-AU" w:eastAsia="en-AU"/>
            </w:rPr>
          </w:pPr>
          <w:hyperlink w:anchor="_Toc147475555" w:history="1">
            <w:r w:rsidR="000F05ED" w:rsidRPr="00857DC3">
              <w:rPr>
                <w:rStyle w:val="Hyperlink"/>
                <w:rFonts w:ascii="Arial" w:hAnsi="Arial" w:cs="Arial"/>
                <w:noProof/>
              </w:rPr>
              <w:t>5.2</w:t>
            </w:r>
            <w:r w:rsidR="000F05ED">
              <w:rPr>
                <w:rFonts w:eastAsiaTheme="minorEastAsia"/>
                <w:noProof/>
                <w:sz w:val="22"/>
                <w:lang w:val="en-AU" w:eastAsia="en-AU"/>
              </w:rPr>
              <w:tab/>
            </w:r>
            <w:r w:rsidR="000F05ED" w:rsidRPr="00857DC3">
              <w:rPr>
                <w:rStyle w:val="Hyperlink"/>
                <w:rFonts w:ascii="Arial" w:hAnsi="Arial" w:cs="Arial"/>
                <w:noProof/>
              </w:rPr>
              <w:t>Eligible expenditure</w:t>
            </w:r>
            <w:r w:rsidR="000F05ED">
              <w:rPr>
                <w:noProof/>
                <w:webHidden/>
              </w:rPr>
              <w:tab/>
            </w:r>
            <w:r w:rsidR="000F05ED">
              <w:rPr>
                <w:noProof/>
                <w:webHidden/>
              </w:rPr>
              <w:fldChar w:fldCharType="begin"/>
            </w:r>
            <w:r w:rsidR="000F05ED">
              <w:rPr>
                <w:noProof/>
                <w:webHidden/>
              </w:rPr>
              <w:instrText xml:space="preserve"> PAGEREF _Toc147475555 \h </w:instrText>
            </w:r>
            <w:r w:rsidR="000F05ED">
              <w:rPr>
                <w:noProof/>
                <w:webHidden/>
              </w:rPr>
            </w:r>
            <w:r w:rsidR="000F05ED">
              <w:rPr>
                <w:noProof/>
                <w:webHidden/>
              </w:rPr>
              <w:fldChar w:fldCharType="separate"/>
            </w:r>
            <w:r w:rsidR="003B4D2E">
              <w:rPr>
                <w:noProof/>
                <w:webHidden/>
              </w:rPr>
              <w:t>7</w:t>
            </w:r>
            <w:r w:rsidR="000F05ED">
              <w:rPr>
                <w:noProof/>
                <w:webHidden/>
              </w:rPr>
              <w:fldChar w:fldCharType="end"/>
            </w:r>
          </w:hyperlink>
        </w:p>
        <w:p w14:paraId="18A3E0A8" w14:textId="1F832632" w:rsidR="000F05ED" w:rsidRDefault="004F5110">
          <w:pPr>
            <w:pStyle w:val="TOC3"/>
            <w:rPr>
              <w:rFonts w:eastAsiaTheme="minorEastAsia"/>
              <w:noProof/>
              <w:sz w:val="22"/>
              <w:lang w:val="en-AU" w:eastAsia="en-AU"/>
            </w:rPr>
          </w:pPr>
          <w:hyperlink w:anchor="_Toc147475556" w:history="1">
            <w:r w:rsidR="000F05ED" w:rsidRPr="00857DC3">
              <w:rPr>
                <w:rStyle w:val="Hyperlink"/>
                <w:rFonts w:ascii="Arial" w:hAnsi="Arial" w:cs="Arial"/>
                <w:noProof/>
              </w:rPr>
              <w:t>5.3</w:t>
            </w:r>
            <w:r w:rsidR="000F05ED">
              <w:rPr>
                <w:rFonts w:eastAsiaTheme="minorEastAsia"/>
                <w:noProof/>
                <w:sz w:val="22"/>
                <w:lang w:val="en-AU" w:eastAsia="en-AU"/>
              </w:rPr>
              <w:tab/>
            </w:r>
            <w:r w:rsidR="000F05ED" w:rsidRPr="00857DC3">
              <w:rPr>
                <w:rStyle w:val="Hyperlink"/>
                <w:rFonts w:ascii="Arial" w:hAnsi="Arial" w:cs="Arial"/>
                <w:noProof/>
              </w:rPr>
              <w:t>What the grant money cannot be used for</w:t>
            </w:r>
            <w:r w:rsidR="000F05ED">
              <w:rPr>
                <w:noProof/>
                <w:webHidden/>
              </w:rPr>
              <w:tab/>
            </w:r>
            <w:r w:rsidR="000F05ED">
              <w:rPr>
                <w:noProof/>
                <w:webHidden/>
              </w:rPr>
              <w:fldChar w:fldCharType="begin"/>
            </w:r>
            <w:r w:rsidR="000F05ED">
              <w:rPr>
                <w:noProof/>
                <w:webHidden/>
              </w:rPr>
              <w:instrText xml:space="preserve"> PAGEREF _Toc147475556 \h </w:instrText>
            </w:r>
            <w:r w:rsidR="000F05ED">
              <w:rPr>
                <w:noProof/>
                <w:webHidden/>
              </w:rPr>
            </w:r>
            <w:r w:rsidR="000F05ED">
              <w:rPr>
                <w:noProof/>
                <w:webHidden/>
              </w:rPr>
              <w:fldChar w:fldCharType="separate"/>
            </w:r>
            <w:r w:rsidR="003B4D2E">
              <w:rPr>
                <w:noProof/>
                <w:webHidden/>
              </w:rPr>
              <w:t>8</w:t>
            </w:r>
            <w:r w:rsidR="000F05ED">
              <w:rPr>
                <w:noProof/>
                <w:webHidden/>
              </w:rPr>
              <w:fldChar w:fldCharType="end"/>
            </w:r>
          </w:hyperlink>
        </w:p>
        <w:p w14:paraId="61EE40F4" w14:textId="5D8B53F2" w:rsidR="000F05ED" w:rsidRDefault="004F5110">
          <w:pPr>
            <w:pStyle w:val="TOC2"/>
            <w:rPr>
              <w:rFonts w:eastAsiaTheme="minorEastAsia"/>
              <w:b w:val="0"/>
              <w:noProof/>
              <w:sz w:val="22"/>
              <w:lang w:val="en-AU" w:eastAsia="en-AU"/>
            </w:rPr>
          </w:pPr>
          <w:hyperlink w:anchor="_Toc147475557" w:history="1">
            <w:r w:rsidR="000F05ED" w:rsidRPr="00857DC3">
              <w:rPr>
                <w:rStyle w:val="Hyperlink"/>
                <w:rFonts w:ascii="Arial" w:hAnsi="Arial" w:cs="Arial"/>
                <w:noProof/>
              </w:rPr>
              <w:t>6</w:t>
            </w:r>
            <w:r w:rsidR="000F05ED">
              <w:rPr>
                <w:rFonts w:eastAsiaTheme="minorEastAsia"/>
                <w:b w:val="0"/>
                <w:noProof/>
                <w:sz w:val="22"/>
                <w:lang w:val="en-AU" w:eastAsia="en-AU"/>
              </w:rPr>
              <w:tab/>
            </w:r>
            <w:r w:rsidR="000F05ED" w:rsidRPr="00857DC3">
              <w:rPr>
                <w:rStyle w:val="Hyperlink"/>
                <w:rFonts w:ascii="Arial" w:hAnsi="Arial" w:cs="Arial"/>
                <w:noProof/>
              </w:rPr>
              <w:t>The assessment criteria</w:t>
            </w:r>
            <w:r w:rsidR="000F05ED">
              <w:rPr>
                <w:noProof/>
                <w:webHidden/>
              </w:rPr>
              <w:tab/>
            </w:r>
            <w:r w:rsidR="000F05ED">
              <w:rPr>
                <w:noProof/>
                <w:webHidden/>
              </w:rPr>
              <w:fldChar w:fldCharType="begin"/>
            </w:r>
            <w:r w:rsidR="000F05ED">
              <w:rPr>
                <w:noProof/>
                <w:webHidden/>
              </w:rPr>
              <w:instrText xml:space="preserve"> PAGEREF _Toc147475557 \h </w:instrText>
            </w:r>
            <w:r w:rsidR="000F05ED">
              <w:rPr>
                <w:noProof/>
                <w:webHidden/>
              </w:rPr>
            </w:r>
            <w:r w:rsidR="000F05ED">
              <w:rPr>
                <w:noProof/>
                <w:webHidden/>
              </w:rPr>
              <w:fldChar w:fldCharType="separate"/>
            </w:r>
            <w:r w:rsidR="003B4D2E">
              <w:rPr>
                <w:noProof/>
                <w:webHidden/>
              </w:rPr>
              <w:t>8</w:t>
            </w:r>
            <w:r w:rsidR="000F05ED">
              <w:rPr>
                <w:noProof/>
                <w:webHidden/>
              </w:rPr>
              <w:fldChar w:fldCharType="end"/>
            </w:r>
          </w:hyperlink>
        </w:p>
        <w:p w14:paraId="0C3ECC20" w14:textId="02AF89A4" w:rsidR="000F05ED" w:rsidRDefault="004F5110">
          <w:pPr>
            <w:pStyle w:val="TOC3"/>
            <w:rPr>
              <w:rFonts w:eastAsiaTheme="minorEastAsia"/>
              <w:noProof/>
              <w:sz w:val="22"/>
              <w:lang w:val="en-AU" w:eastAsia="en-AU"/>
            </w:rPr>
          </w:pPr>
          <w:hyperlink w:anchor="_Toc147475558" w:history="1">
            <w:r w:rsidR="000F05ED" w:rsidRPr="00857DC3">
              <w:rPr>
                <w:rStyle w:val="Hyperlink"/>
                <w:rFonts w:ascii="Arial" w:hAnsi="Arial" w:cs="Arial"/>
                <w:noProof/>
              </w:rPr>
              <w:t>7</w:t>
            </w:r>
            <w:r w:rsidR="000F05ED">
              <w:rPr>
                <w:rFonts w:eastAsiaTheme="minorEastAsia"/>
                <w:noProof/>
                <w:sz w:val="22"/>
                <w:lang w:val="en-AU" w:eastAsia="en-AU"/>
              </w:rPr>
              <w:tab/>
            </w:r>
            <w:r w:rsidR="000F05ED" w:rsidRPr="00857DC3">
              <w:rPr>
                <w:rStyle w:val="Hyperlink"/>
                <w:rFonts w:ascii="Arial" w:hAnsi="Arial" w:cs="Arial"/>
                <w:noProof/>
              </w:rPr>
              <w:t>How to apply</w:t>
            </w:r>
            <w:r w:rsidR="000F05ED">
              <w:rPr>
                <w:noProof/>
                <w:webHidden/>
              </w:rPr>
              <w:tab/>
            </w:r>
            <w:r w:rsidR="000F05ED">
              <w:rPr>
                <w:noProof/>
                <w:webHidden/>
              </w:rPr>
              <w:fldChar w:fldCharType="begin"/>
            </w:r>
            <w:r w:rsidR="000F05ED">
              <w:rPr>
                <w:noProof/>
                <w:webHidden/>
              </w:rPr>
              <w:instrText xml:space="preserve"> PAGEREF _Toc147475558 \h </w:instrText>
            </w:r>
            <w:r w:rsidR="000F05ED">
              <w:rPr>
                <w:noProof/>
                <w:webHidden/>
              </w:rPr>
            </w:r>
            <w:r w:rsidR="000F05ED">
              <w:rPr>
                <w:noProof/>
                <w:webHidden/>
              </w:rPr>
              <w:fldChar w:fldCharType="separate"/>
            </w:r>
            <w:r w:rsidR="003B4D2E">
              <w:rPr>
                <w:noProof/>
                <w:webHidden/>
              </w:rPr>
              <w:t>9</w:t>
            </w:r>
            <w:r w:rsidR="000F05ED">
              <w:rPr>
                <w:noProof/>
                <w:webHidden/>
              </w:rPr>
              <w:fldChar w:fldCharType="end"/>
            </w:r>
          </w:hyperlink>
        </w:p>
        <w:p w14:paraId="6029A849" w14:textId="6C601825" w:rsidR="000F05ED" w:rsidRDefault="004F5110">
          <w:pPr>
            <w:pStyle w:val="TOC3"/>
            <w:rPr>
              <w:rFonts w:eastAsiaTheme="minorEastAsia"/>
              <w:noProof/>
              <w:sz w:val="22"/>
              <w:lang w:val="en-AU" w:eastAsia="en-AU"/>
            </w:rPr>
          </w:pPr>
          <w:hyperlink w:anchor="_Toc147475559" w:history="1">
            <w:r w:rsidR="000F05ED" w:rsidRPr="00857DC3">
              <w:rPr>
                <w:rStyle w:val="Hyperlink"/>
                <w:rFonts w:ascii="Arial" w:hAnsi="Arial" w:cs="Arial"/>
                <w:noProof/>
              </w:rPr>
              <w:t>7.1</w:t>
            </w:r>
            <w:r w:rsidR="000F05ED">
              <w:rPr>
                <w:rFonts w:eastAsiaTheme="minorEastAsia"/>
                <w:noProof/>
                <w:sz w:val="22"/>
                <w:lang w:val="en-AU" w:eastAsia="en-AU"/>
              </w:rPr>
              <w:tab/>
            </w:r>
            <w:r w:rsidR="000F05ED" w:rsidRPr="00857DC3">
              <w:rPr>
                <w:rStyle w:val="Hyperlink"/>
                <w:rFonts w:ascii="Arial" w:hAnsi="Arial" w:cs="Arial"/>
                <w:noProof/>
              </w:rPr>
              <w:t>Attachments to the application</w:t>
            </w:r>
            <w:r w:rsidR="000F05ED">
              <w:rPr>
                <w:noProof/>
                <w:webHidden/>
              </w:rPr>
              <w:tab/>
            </w:r>
            <w:r w:rsidR="000F05ED">
              <w:rPr>
                <w:noProof/>
                <w:webHidden/>
              </w:rPr>
              <w:fldChar w:fldCharType="begin"/>
            </w:r>
            <w:r w:rsidR="000F05ED">
              <w:rPr>
                <w:noProof/>
                <w:webHidden/>
              </w:rPr>
              <w:instrText xml:space="preserve"> PAGEREF _Toc147475559 \h </w:instrText>
            </w:r>
            <w:r w:rsidR="000F05ED">
              <w:rPr>
                <w:noProof/>
                <w:webHidden/>
              </w:rPr>
            </w:r>
            <w:r w:rsidR="000F05ED">
              <w:rPr>
                <w:noProof/>
                <w:webHidden/>
              </w:rPr>
              <w:fldChar w:fldCharType="separate"/>
            </w:r>
            <w:r w:rsidR="003B4D2E">
              <w:rPr>
                <w:noProof/>
                <w:webHidden/>
              </w:rPr>
              <w:t>10</w:t>
            </w:r>
            <w:r w:rsidR="000F05ED">
              <w:rPr>
                <w:noProof/>
                <w:webHidden/>
              </w:rPr>
              <w:fldChar w:fldCharType="end"/>
            </w:r>
          </w:hyperlink>
        </w:p>
        <w:p w14:paraId="3929EF5B" w14:textId="1F844729" w:rsidR="000F05ED" w:rsidRDefault="004F5110">
          <w:pPr>
            <w:pStyle w:val="TOC3"/>
            <w:rPr>
              <w:rFonts w:eastAsiaTheme="minorEastAsia"/>
              <w:noProof/>
              <w:sz w:val="22"/>
              <w:lang w:val="en-AU" w:eastAsia="en-AU"/>
            </w:rPr>
          </w:pPr>
          <w:hyperlink w:anchor="_Toc147475560" w:history="1">
            <w:r w:rsidR="000F05ED" w:rsidRPr="00857DC3">
              <w:rPr>
                <w:rStyle w:val="Hyperlink"/>
                <w:rFonts w:ascii="Arial" w:hAnsi="Arial" w:cs="Arial"/>
                <w:noProof/>
              </w:rPr>
              <w:t>7.2</w:t>
            </w:r>
            <w:r w:rsidR="000F05ED">
              <w:rPr>
                <w:rFonts w:eastAsiaTheme="minorEastAsia"/>
                <w:noProof/>
                <w:sz w:val="22"/>
                <w:lang w:val="en-AU" w:eastAsia="en-AU"/>
              </w:rPr>
              <w:tab/>
            </w:r>
            <w:r w:rsidR="000F05ED" w:rsidRPr="00857DC3">
              <w:rPr>
                <w:rStyle w:val="Hyperlink"/>
                <w:rFonts w:ascii="Arial" w:hAnsi="Arial" w:cs="Arial"/>
                <w:noProof/>
              </w:rPr>
              <w:t>Joint (consortia) applications</w:t>
            </w:r>
            <w:r w:rsidR="000F05ED">
              <w:rPr>
                <w:noProof/>
                <w:webHidden/>
              </w:rPr>
              <w:tab/>
            </w:r>
            <w:r w:rsidR="000F05ED">
              <w:rPr>
                <w:noProof/>
                <w:webHidden/>
              </w:rPr>
              <w:fldChar w:fldCharType="begin"/>
            </w:r>
            <w:r w:rsidR="000F05ED">
              <w:rPr>
                <w:noProof/>
                <w:webHidden/>
              </w:rPr>
              <w:instrText xml:space="preserve"> PAGEREF _Toc147475560 \h </w:instrText>
            </w:r>
            <w:r w:rsidR="000F05ED">
              <w:rPr>
                <w:noProof/>
                <w:webHidden/>
              </w:rPr>
            </w:r>
            <w:r w:rsidR="000F05ED">
              <w:rPr>
                <w:noProof/>
                <w:webHidden/>
              </w:rPr>
              <w:fldChar w:fldCharType="separate"/>
            </w:r>
            <w:r w:rsidR="003B4D2E">
              <w:rPr>
                <w:noProof/>
                <w:webHidden/>
              </w:rPr>
              <w:t>10</w:t>
            </w:r>
            <w:r w:rsidR="000F05ED">
              <w:rPr>
                <w:noProof/>
                <w:webHidden/>
              </w:rPr>
              <w:fldChar w:fldCharType="end"/>
            </w:r>
          </w:hyperlink>
        </w:p>
        <w:p w14:paraId="18D0530C" w14:textId="1FF38689" w:rsidR="000F05ED" w:rsidRDefault="004F5110">
          <w:pPr>
            <w:pStyle w:val="TOC3"/>
            <w:rPr>
              <w:rFonts w:eastAsiaTheme="minorEastAsia"/>
              <w:noProof/>
              <w:sz w:val="22"/>
              <w:lang w:val="en-AU" w:eastAsia="en-AU"/>
            </w:rPr>
          </w:pPr>
          <w:hyperlink w:anchor="_Toc147475561" w:history="1">
            <w:r w:rsidR="000F05ED" w:rsidRPr="00857DC3">
              <w:rPr>
                <w:rStyle w:val="Hyperlink"/>
                <w:rFonts w:ascii="Arial" w:hAnsi="Arial" w:cs="Arial"/>
                <w:noProof/>
              </w:rPr>
              <w:t>7.3</w:t>
            </w:r>
            <w:r w:rsidR="000F05ED">
              <w:rPr>
                <w:rFonts w:eastAsiaTheme="minorEastAsia"/>
                <w:noProof/>
                <w:sz w:val="22"/>
                <w:lang w:val="en-AU" w:eastAsia="en-AU"/>
              </w:rPr>
              <w:tab/>
            </w:r>
            <w:r w:rsidR="000F05ED" w:rsidRPr="00857DC3">
              <w:rPr>
                <w:rStyle w:val="Hyperlink"/>
                <w:rFonts w:ascii="Arial" w:hAnsi="Arial" w:cs="Arial"/>
                <w:noProof/>
              </w:rPr>
              <w:t>Timing of grant opportunity processes</w:t>
            </w:r>
            <w:r w:rsidR="000F05ED">
              <w:rPr>
                <w:noProof/>
                <w:webHidden/>
              </w:rPr>
              <w:tab/>
            </w:r>
            <w:r w:rsidR="000F05ED">
              <w:rPr>
                <w:noProof/>
                <w:webHidden/>
              </w:rPr>
              <w:fldChar w:fldCharType="begin"/>
            </w:r>
            <w:r w:rsidR="000F05ED">
              <w:rPr>
                <w:noProof/>
                <w:webHidden/>
              </w:rPr>
              <w:instrText xml:space="preserve"> PAGEREF _Toc147475561 \h </w:instrText>
            </w:r>
            <w:r w:rsidR="000F05ED">
              <w:rPr>
                <w:noProof/>
                <w:webHidden/>
              </w:rPr>
            </w:r>
            <w:r w:rsidR="000F05ED">
              <w:rPr>
                <w:noProof/>
                <w:webHidden/>
              </w:rPr>
              <w:fldChar w:fldCharType="separate"/>
            </w:r>
            <w:r w:rsidR="003B4D2E">
              <w:rPr>
                <w:noProof/>
                <w:webHidden/>
              </w:rPr>
              <w:t>11</w:t>
            </w:r>
            <w:r w:rsidR="000F05ED">
              <w:rPr>
                <w:noProof/>
                <w:webHidden/>
              </w:rPr>
              <w:fldChar w:fldCharType="end"/>
            </w:r>
          </w:hyperlink>
        </w:p>
        <w:p w14:paraId="0B0EB6CC" w14:textId="4217E483" w:rsidR="000F05ED" w:rsidRDefault="004F5110">
          <w:pPr>
            <w:pStyle w:val="TOC3"/>
            <w:rPr>
              <w:rFonts w:eastAsiaTheme="minorEastAsia"/>
              <w:noProof/>
              <w:sz w:val="22"/>
              <w:lang w:val="en-AU" w:eastAsia="en-AU"/>
            </w:rPr>
          </w:pPr>
          <w:hyperlink w:anchor="_Toc147475562" w:history="1">
            <w:r w:rsidR="000F05ED" w:rsidRPr="00857DC3">
              <w:rPr>
                <w:rStyle w:val="Hyperlink"/>
                <w:rFonts w:ascii="Arial" w:hAnsi="Arial" w:cs="Arial"/>
                <w:noProof/>
              </w:rPr>
              <w:t>7.4</w:t>
            </w:r>
            <w:r w:rsidR="000F05ED">
              <w:rPr>
                <w:rFonts w:eastAsiaTheme="minorEastAsia"/>
                <w:noProof/>
                <w:sz w:val="22"/>
                <w:lang w:val="en-AU" w:eastAsia="en-AU"/>
              </w:rPr>
              <w:tab/>
            </w:r>
            <w:r w:rsidR="000F05ED" w:rsidRPr="00857DC3">
              <w:rPr>
                <w:rStyle w:val="Hyperlink"/>
                <w:rFonts w:ascii="Arial" w:hAnsi="Arial" w:cs="Arial"/>
                <w:noProof/>
              </w:rPr>
              <w:t>Questions during the application process</w:t>
            </w:r>
            <w:r w:rsidR="000F05ED">
              <w:rPr>
                <w:noProof/>
                <w:webHidden/>
              </w:rPr>
              <w:tab/>
            </w:r>
            <w:r w:rsidR="000F05ED">
              <w:rPr>
                <w:noProof/>
                <w:webHidden/>
              </w:rPr>
              <w:fldChar w:fldCharType="begin"/>
            </w:r>
            <w:r w:rsidR="000F05ED">
              <w:rPr>
                <w:noProof/>
                <w:webHidden/>
              </w:rPr>
              <w:instrText xml:space="preserve"> PAGEREF _Toc147475562 \h </w:instrText>
            </w:r>
            <w:r w:rsidR="000F05ED">
              <w:rPr>
                <w:noProof/>
                <w:webHidden/>
              </w:rPr>
            </w:r>
            <w:r w:rsidR="000F05ED">
              <w:rPr>
                <w:noProof/>
                <w:webHidden/>
              </w:rPr>
              <w:fldChar w:fldCharType="separate"/>
            </w:r>
            <w:r w:rsidR="003B4D2E">
              <w:rPr>
                <w:noProof/>
                <w:webHidden/>
              </w:rPr>
              <w:t>11</w:t>
            </w:r>
            <w:r w:rsidR="000F05ED">
              <w:rPr>
                <w:noProof/>
                <w:webHidden/>
              </w:rPr>
              <w:fldChar w:fldCharType="end"/>
            </w:r>
          </w:hyperlink>
        </w:p>
        <w:p w14:paraId="4E8775DE" w14:textId="6B8CE8C7" w:rsidR="000F05ED" w:rsidRDefault="004F5110">
          <w:pPr>
            <w:pStyle w:val="TOC2"/>
            <w:rPr>
              <w:rFonts w:eastAsiaTheme="minorEastAsia"/>
              <w:b w:val="0"/>
              <w:noProof/>
              <w:sz w:val="22"/>
              <w:lang w:val="en-AU" w:eastAsia="en-AU"/>
            </w:rPr>
          </w:pPr>
          <w:hyperlink w:anchor="_Toc147475563" w:history="1">
            <w:r w:rsidR="000F05ED" w:rsidRPr="00857DC3">
              <w:rPr>
                <w:rStyle w:val="Hyperlink"/>
                <w:rFonts w:ascii="Arial" w:hAnsi="Arial" w:cs="Arial"/>
                <w:noProof/>
              </w:rPr>
              <w:t>8</w:t>
            </w:r>
            <w:r w:rsidR="000F05ED">
              <w:rPr>
                <w:rFonts w:eastAsiaTheme="minorEastAsia"/>
                <w:b w:val="0"/>
                <w:noProof/>
                <w:sz w:val="22"/>
                <w:lang w:val="en-AU" w:eastAsia="en-AU"/>
              </w:rPr>
              <w:tab/>
            </w:r>
            <w:r w:rsidR="000F05ED" w:rsidRPr="00857DC3">
              <w:rPr>
                <w:rStyle w:val="Hyperlink"/>
                <w:rFonts w:ascii="Arial" w:hAnsi="Arial" w:cs="Arial"/>
                <w:noProof/>
              </w:rPr>
              <w:t>The grant selection process</w:t>
            </w:r>
            <w:r w:rsidR="000F05ED">
              <w:rPr>
                <w:noProof/>
                <w:webHidden/>
              </w:rPr>
              <w:tab/>
            </w:r>
            <w:r w:rsidR="000F05ED">
              <w:rPr>
                <w:noProof/>
                <w:webHidden/>
              </w:rPr>
              <w:fldChar w:fldCharType="begin"/>
            </w:r>
            <w:r w:rsidR="000F05ED">
              <w:rPr>
                <w:noProof/>
                <w:webHidden/>
              </w:rPr>
              <w:instrText xml:space="preserve"> PAGEREF _Toc147475563 \h </w:instrText>
            </w:r>
            <w:r w:rsidR="000F05ED">
              <w:rPr>
                <w:noProof/>
                <w:webHidden/>
              </w:rPr>
            </w:r>
            <w:r w:rsidR="000F05ED">
              <w:rPr>
                <w:noProof/>
                <w:webHidden/>
              </w:rPr>
              <w:fldChar w:fldCharType="separate"/>
            </w:r>
            <w:r w:rsidR="003B4D2E">
              <w:rPr>
                <w:noProof/>
                <w:webHidden/>
              </w:rPr>
              <w:t>12</w:t>
            </w:r>
            <w:r w:rsidR="000F05ED">
              <w:rPr>
                <w:noProof/>
                <w:webHidden/>
              </w:rPr>
              <w:fldChar w:fldCharType="end"/>
            </w:r>
          </w:hyperlink>
        </w:p>
        <w:p w14:paraId="3DC1A39C" w14:textId="645CFC1F" w:rsidR="000F05ED" w:rsidRDefault="004F5110">
          <w:pPr>
            <w:pStyle w:val="TOC3"/>
            <w:rPr>
              <w:rFonts w:eastAsiaTheme="minorEastAsia"/>
              <w:noProof/>
              <w:sz w:val="22"/>
              <w:lang w:val="en-AU" w:eastAsia="en-AU"/>
            </w:rPr>
          </w:pPr>
          <w:hyperlink w:anchor="_Toc147475564" w:history="1">
            <w:r w:rsidR="000F05ED" w:rsidRPr="00857DC3">
              <w:rPr>
                <w:rStyle w:val="Hyperlink"/>
                <w:rFonts w:ascii="Arial" w:hAnsi="Arial" w:cs="Arial"/>
                <w:noProof/>
              </w:rPr>
              <w:t>8.1</w:t>
            </w:r>
            <w:r w:rsidR="000F05ED">
              <w:rPr>
                <w:rFonts w:eastAsiaTheme="minorEastAsia"/>
                <w:noProof/>
                <w:sz w:val="22"/>
                <w:lang w:val="en-AU" w:eastAsia="en-AU"/>
              </w:rPr>
              <w:tab/>
            </w:r>
            <w:r w:rsidR="000F05ED" w:rsidRPr="00857DC3">
              <w:rPr>
                <w:rStyle w:val="Hyperlink"/>
                <w:rFonts w:ascii="Arial" w:hAnsi="Arial" w:cs="Arial"/>
                <w:noProof/>
              </w:rPr>
              <w:t>Assessment of grant applications</w:t>
            </w:r>
            <w:r w:rsidR="000F05ED">
              <w:rPr>
                <w:noProof/>
                <w:webHidden/>
              </w:rPr>
              <w:tab/>
            </w:r>
            <w:r w:rsidR="000F05ED">
              <w:rPr>
                <w:noProof/>
                <w:webHidden/>
              </w:rPr>
              <w:fldChar w:fldCharType="begin"/>
            </w:r>
            <w:r w:rsidR="000F05ED">
              <w:rPr>
                <w:noProof/>
                <w:webHidden/>
              </w:rPr>
              <w:instrText xml:space="preserve"> PAGEREF _Toc147475564 \h </w:instrText>
            </w:r>
            <w:r w:rsidR="000F05ED">
              <w:rPr>
                <w:noProof/>
                <w:webHidden/>
              </w:rPr>
            </w:r>
            <w:r w:rsidR="000F05ED">
              <w:rPr>
                <w:noProof/>
                <w:webHidden/>
              </w:rPr>
              <w:fldChar w:fldCharType="separate"/>
            </w:r>
            <w:r w:rsidR="003B4D2E">
              <w:rPr>
                <w:noProof/>
                <w:webHidden/>
              </w:rPr>
              <w:t>12</w:t>
            </w:r>
            <w:r w:rsidR="000F05ED">
              <w:rPr>
                <w:noProof/>
                <w:webHidden/>
              </w:rPr>
              <w:fldChar w:fldCharType="end"/>
            </w:r>
          </w:hyperlink>
        </w:p>
        <w:p w14:paraId="48AE68F8" w14:textId="04CEA285" w:rsidR="000F05ED" w:rsidRDefault="004F5110">
          <w:pPr>
            <w:pStyle w:val="TOC3"/>
            <w:rPr>
              <w:rFonts w:eastAsiaTheme="minorEastAsia"/>
              <w:noProof/>
              <w:sz w:val="22"/>
              <w:lang w:val="en-AU" w:eastAsia="en-AU"/>
            </w:rPr>
          </w:pPr>
          <w:hyperlink w:anchor="_Toc147475565" w:history="1">
            <w:r w:rsidR="000F05ED" w:rsidRPr="00857DC3">
              <w:rPr>
                <w:rStyle w:val="Hyperlink"/>
                <w:rFonts w:ascii="Arial" w:hAnsi="Arial" w:cs="Arial"/>
                <w:noProof/>
              </w:rPr>
              <w:t>8.2</w:t>
            </w:r>
            <w:r w:rsidR="000F05ED">
              <w:rPr>
                <w:rFonts w:eastAsiaTheme="minorEastAsia"/>
                <w:noProof/>
                <w:sz w:val="22"/>
                <w:lang w:val="en-AU" w:eastAsia="en-AU"/>
              </w:rPr>
              <w:tab/>
            </w:r>
            <w:r w:rsidR="000F05ED" w:rsidRPr="00857DC3">
              <w:rPr>
                <w:rStyle w:val="Hyperlink"/>
                <w:rFonts w:ascii="Arial" w:hAnsi="Arial" w:cs="Arial"/>
                <w:noProof/>
              </w:rPr>
              <w:t>Who will assess applications?</w:t>
            </w:r>
            <w:r w:rsidR="000F05ED">
              <w:rPr>
                <w:noProof/>
                <w:webHidden/>
              </w:rPr>
              <w:tab/>
            </w:r>
            <w:r w:rsidR="000F05ED">
              <w:rPr>
                <w:noProof/>
                <w:webHidden/>
              </w:rPr>
              <w:fldChar w:fldCharType="begin"/>
            </w:r>
            <w:r w:rsidR="000F05ED">
              <w:rPr>
                <w:noProof/>
                <w:webHidden/>
              </w:rPr>
              <w:instrText xml:space="preserve"> PAGEREF _Toc147475565 \h </w:instrText>
            </w:r>
            <w:r w:rsidR="000F05ED">
              <w:rPr>
                <w:noProof/>
                <w:webHidden/>
              </w:rPr>
            </w:r>
            <w:r w:rsidR="000F05ED">
              <w:rPr>
                <w:noProof/>
                <w:webHidden/>
              </w:rPr>
              <w:fldChar w:fldCharType="separate"/>
            </w:r>
            <w:r w:rsidR="003B4D2E">
              <w:rPr>
                <w:noProof/>
                <w:webHidden/>
              </w:rPr>
              <w:t>12</w:t>
            </w:r>
            <w:r w:rsidR="000F05ED">
              <w:rPr>
                <w:noProof/>
                <w:webHidden/>
              </w:rPr>
              <w:fldChar w:fldCharType="end"/>
            </w:r>
          </w:hyperlink>
        </w:p>
        <w:p w14:paraId="65FDCF01" w14:textId="007DC404" w:rsidR="000F05ED" w:rsidRDefault="004F5110">
          <w:pPr>
            <w:pStyle w:val="TOC3"/>
            <w:rPr>
              <w:rFonts w:eastAsiaTheme="minorEastAsia"/>
              <w:noProof/>
              <w:sz w:val="22"/>
              <w:lang w:val="en-AU" w:eastAsia="en-AU"/>
            </w:rPr>
          </w:pPr>
          <w:hyperlink w:anchor="_Toc147475566" w:history="1">
            <w:r w:rsidR="000F05ED" w:rsidRPr="00857DC3">
              <w:rPr>
                <w:rStyle w:val="Hyperlink"/>
                <w:rFonts w:ascii="Arial" w:hAnsi="Arial" w:cs="Arial"/>
                <w:noProof/>
              </w:rPr>
              <w:t>8.3</w:t>
            </w:r>
            <w:r w:rsidR="000F05ED">
              <w:rPr>
                <w:rFonts w:eastAsiaTheme="minorEastAsia"/>
                <w:noProof/>
                <w:sz w:val="22"/>
                <w:lang w:val="en-AU" w:eastAsia="en-AU"/>
              </w:rPr>
              <w:tab/>
            </w:r>
            <w:r w:rsidR="000F05ED" w:rsidRPr="00857DC3">
              <w:rPr>
                <w:rStyle w:val="Hyperlink"/>
                <w:rFonts w:ascii="Arial" w:hAnsi="Arial" w:cs="Arial"/>
                <w:noProof/>
              </w:rPr>
              <w:t>Who will approve grants?</w:t>
            </w:r>
            <w:r w:rsidR="000F05ED">
              <w:rPr>
                <w:noProof/>
                <w:webHidden/>
              </w:rPr>
              <w:tab/>
            </w:r>
            <w:r w:rsidR="000F05ED">
              <w:rPr>
                <w:noProof/>
                <w:webHidden/>
              </w:rPr>
              <w:fldChar w:fldCharType="begin"/>
            </w:r>
            <w:r w:rsidR="000F05ED">
              <w:rPr>
                <w:noProof/>
                <w:webHidden/>
              </w:rPr>
              <w:instrText xml:space="preserve"> PAGEREF _Toc147475566 \h </w:instrText>
            </w:r>
            <w:r w:rsidR="000F05ED">
              <w:rPr>
                <w:noProof/>
                <w:webHidden/>
              </w:rPr>
            </w:r>
            <w:r w:rsidR="000F05ED">
              <w:rPr>
                <w:noProof/>
                <w:webHidden/>
              </w:rPr>
              <w:fldChar w:fldCharType="separate"/>
            </w:r>
            <w:r w:rsidR="003B4D2E">
              <w:rPr>
                <w:noProof/>
                <w:webHidden/>
              </w:rPr>
              <w:t>12</w:t>
            </w:r>
            <w:r w:rsidR="000F05ED">
              <w:rPr>
                <w:noProof/>
                <w:webHidden/>
              </w:rPr>
              <w:fldChar w:fldCharType="end"/>
            </w:r>
          </w:hyperlink>
        </w:p>
        <w:p w14:paraId="54FB3C31" w14:textId="60C89BBF" w:rsidR="000F05ED" w:rsidRDefault="004F5110">
          <w:pPr>
            <w:pStyle w:val="TOC2"/>
            <w:rPr>
              <w:rFonts w:eastAsiaTheme="minorEastAsia"/>
              <w:b w:val="0"/>
              <w:noProof/>
              <w:sz w:val="22"/>
              <w:lang w:val="en-AU" w:eastAsia="en-AU"/>
            </w:rPr>
          </w:pPr>
          <w:hyperlink w:anchor="_Toc147475567" w:history="1">
            <w:r w:rsidR="000F05ED" w:rsidRPr="00857DC3">
              <w:rPr>
                <w:rStyle w:val="Hyperlink"/>
                <w:rFonts w:ascii="Arial" w:hAnsi="Arial" w:cs="Arial"/>
                <w:noProof/>
              </w:rPr>
              <w:t>9</w:t>
            </w:r>
            <w:r w:rsidR="000F05ED">
              <w:rPr>
                <w:rFonts w:eastAsiaTheme="minorEastAsia"/>
                <w:b w:val="0"/>
                <w:noProof/>
                <w:sz w:val="22"/>
                <w:lang w:val="en-AU" w:eastAsia="en-AU"/>
              </w:rPr>
              <w:tab/>
            </w:r>
            <w:r w:rsidR="000F05ED" w:rsidRPr="00857DC3">
              <w:rPr>
                <w:rStyle w:val="Hyperlink"/>
                <w:rFonts w:ascii="Arial" w:hAnsi="Arial" w:cs="Arial"/>
                <w:noProof/>
              </w:rPr>
              <w:t>Notification of application outcomes</w:t>
            </w:r>
            <w:r w:rsidR="000F05ED">
              <w:rPr>
                <w:noProof/>
                <w:webHidden/>
              </w:rPr>
              <w:tab/>
            </w:r>
            <w:r w:rsidR="000F05ED">
              <w:rPr>
                <w:noProof/>
                <w:webHidden/>
              </w:rPr>
              <w:fldChar w:fldCharType="begin"/>
            </w:r>
            <w:r w:rsidR="000F05ED">
              <w:rPr>
                <w:noProof/>
                <w:webHidden/>
              </w:rPr>
              <w:instrText xml:space="preserve"> PAGEREF _Toc147475567 \h </w:instrText>
            </w:r>
            <w:r w:rsidR="000F05ED">
              <w:rPr>
                <w:noProof/>
                <w:webHidden/>
              </w:rPr>
            </w:r>
            <w:r w:rsidR="000F05ED">
              <w:rPr>
                <w:noProof/>
                <w:webHidden/>
              </w:rPr>
              <w:fldChar w:fldCharType="separate"/>
            </w:r>
            <w:r w:rsidR="003B4D2E">
              <w:rPr>
                <w:noProof/>
                <w:webHidden/>
              </w:rPr>
              <w:t>13</w:t>
            </w:r>
            <w:r w:rsidR="000F05ED">
              <w:rPr>
                <w:noProof/>
                <w:webHidden/>
              </w:rPr>
              <w:fldChar w:fldCharType="end"/>
            </w:r>
          </w:hyperlink>
        </w:p>
        <w:p w14:paraId="4541140B" w14:textId="5DDF2CCF" w:rsidR="000F05ED" w:rsidRDefault="004F5110">
          <w:pPr>
            <w:pStyle w:val="TOC3"/>
            <w:rPr>
              <w:rFonts w:eastAsiaTheme="minorEastAsia"/>
              <w:noProof/>
              <w:sz w:val="22"/>
              <w:lang w:val="en-AU" w:eastAsia="en-AU"/>
            </w:rPr>
          </w:pPr>
          <w:hyperlink w:anchor="_Toc147475568" w:history="1">
            <w:r w:rsidR="000F05ED" w:rsidRPr="00857DC3">
              <w:rPr>
                <w:rStyle w:val="Hyperlink"/>
                <w:rFonts w:ascii="Arial" w:hAnsi="Arial" w:cs="Arial"/>
                <w:noProof/>
              </w:rPr>
              <w:t>9.1</w:t>
            </w:r>
            <w:r w:rsidR="000F05ED">
              <w:rPr>
                <w:rFonts w:eastAsiaTheme="minorEastAsia"/>
                <w:noProof/>
                <w:sz w:val="22"/>
                <w:lang w:val="en-AU" w:eastAsia="en-AU"/>
              </w:rPr>
              <w:tab/>
            </w:r>
            <w:r w:rsidR="000F05ED" w:rsidRPr="00857DC3">
              <w:rPr>
                <w:rStyle w:val="Hyperlink"/>
                <w:rFonts w:ascii="Arial" w:hAnsi="Arial" w:cs="Arial"/>
                <w:noProof/>
              </w:rPr>
              <w:t>Feedback on your application</w:t>
            </w:r>
            <w:r w:rsidR="000F05ED">
              <w:rPr>
                <w:noProof/>
                <w:webHidden/>
              </w:rPr>
              <w:tab/>
            </w:r>
            <w:r w:rsidR="000F05ED">
              <w:rPr>
                <w:noProof/>
                <w:webHidden/>
              </w:rPr>
              <w:fldChar w:fldCharType="begin"/>
            </w:r>
            <w:r w:rsidR="000F05ED">
              <w:rPr>
                <w:noProof/>
                <w:webHidden/>
              </w:rPr>
              <w:instrText xml:space="preserve"> PAGEREF _Toc147475568 \h </w:instrText>
            </w:r>
            <w:r w:rsidR="000F05ED">
              <w:rPr>
                <w:noProof/>
                <w:webHidden/>
              </w:rPr>
            </w:r>
            <w:r w:rsidR="000F05ED">
              <w:rPr>
                <w:noProof/>
                <w:webHidden/>
              </w:rPr>
              <w:fldChar w:fldCharType="separate"/>
            </w:r>
            <w:r w:rsidR="003B4D2E">
              <w:rPr>
                <w:noProof/>
                <w:webHidden/>
              </w:rPr>
              <w:t>13</w:t>
            </w:r>
            <w:r w:rsidR="000F05ED">
              <w:rPr>
                <w:noProof/>
                <w:webHidden/>
              </w:rPr>
              <w:fldChar w:fldCharType="end"/>
            </w:r>
          </w:hyperlink>
        </w:p>
        <w:p w14:paraId="6CAAC794" w14:textId="4CDE717D" w:rsidR="000F05ED" w:rsidRDefault="004F5110">
          <w:pPr>
            <w:pStyle w:val="TOC2"/>
            <w:rPr>
              <w:rFonts w:eastAsiaTheme="minorEastAsia"/>
              <w:b w:val="0"/>
              <w:noProof/>
              <w:sz w:val="22"/>
              <w:lang w:val="en-AU" w:eastAsia="en-AU"/>
            </w:rPr>
          </w:pPr>
          <w:hyperlink w:anchor="_Toc147475569" w:history="1">
            <w:r w:rsidR="000F05ED" w:rsidRPr="00857DC3">
              <w:rPr>
                <w:rStyle w:val="Hyperlink"/>
                <w:rFonts w:ascii="Arial" w:hAnsi="Arial" w:cs="Arial"/>
                <w:noProof/>
              </w:rPr>
              <w:t>10</w:t>
            </w:r>
            <w:r w:rsidR="000F05ED">
              <w:rPr>
                <w:rFonts w:eastAsiaTheme="minorEastAsia"/>
                <w:b w:val="0"/>
                <w:noProof/>
                <w:sz w:val="22"/>
                <w:lang w:val="en-AU" w:eastAsia="en-AU"/>
              </w:rPr>
              <w:tab/>
            </w:r>
            <w:r w:rsidR="000F05ED" w:rsidRPr="00857DC3">
              <w:rPr>
                <w:rStyle w:val="Hyperlink"/>
                <w:rFonts w:ascii="Arial" w:hAnsi="Arial" w:cs="Arial"/>
                <w:noProof/>
              </w:rPr>
              <w:t>Successful grant applications</w:t>
            </w:r>
            <w:r w:rsidR="000F05ED">
              <w:rPr>
                <w:noProof/>
                <w:webHidden/>
              </w:rPr>
              <w:tab/>
            </w:r>
            <w:r w:rsidR="000F05ED">
              <w:rPr>
                <w:noProof/>
                <w:webHidden/>
              </w:rPr>
              <w:fldChar w:fldCharType="begin"/>
            </w:r>
            <w:r w:rsidR="000F05ED">
              <w:rPr>
                <w:noProof/>
                <w:webHidden/>
              </w:rPr>
              <w:instrText xml:space="preserve"> PAGEREF _Toc147475569 \h </w:instrText>
            </w:r>
            <w:r w:rsidR="000F05ED">
              <w:rPr>
                <w:noProof/>
                <w:webHidden/>
              </w:rPr>
            </w:r>
            <w:r w:rsidR="000F05ED">
              <w:rPr>
                <w:noProof/>
                <w:webHidden/>
              </w:rPr>
              <w:fldChar w:fldCharType="separate"/>
            </w:r>
            <w:r w:rsidR="003B4D2E">
              <w:rPr>
                <w:noProof/>
                <w:webHidden/>
              </w:rPr>
              <w:t>13</w:t>
            </w:r>
            <w:r w:rsidR="000F05ED">
              <w:rPr>
                <w:noProof/>
                <w:webHidden/>
              </w:rPr>
              <w:fldChar w:fldCharType="end"/>
            </w:r>
          </w:hyperlink>
        </w:p>
        <w:p w14:paraId="6EB773F2" w14:textId="0956BC33" w:rsidR="000F05ED" w:rsidRDefault="004F5110">
          <w:pPr>
            <w:pStyle w:val="TOC3"/>
            <w:tabs>
              <w:tab w:val="left" w:pos="1077"/>
            </w:tabs>
            <w:rPr>
              <w:rFonts w:eastAsiaTheme="minorEastAsia"/>
              <w:noProof/>
              <w:sz w:val="22"/>
              <w:lang w:val="en-AU" w:eastAsia="en-AU"/>
            </w:rPr>
          </w:pPr>
          <w:hyperlink w:anchor="_Toc147475570" w:history="1">
            <w:r w:rsidR="000F05ED" w:rsidRPr="00857DC3">
              <w:rPr>
                <w:rStyle w:val="Hyperlink"/>
                <w:rFonts w:ascii="Arial" w:hAnsi="Arial" w:cs="Arial"/>
                <w:noProof/>
              </w:rPr>
              <w:t>10.1</w:t>
            </w:r>
            <w:r w:rsidR="000F05ED">
              <w:rPr>
                <w:rFonts w:eastAsiaTheme="minorEastAsia"/>
                <w:noProof/>
                <w:sz w:val="22"/>
                <w:lang w:val="en-AU" w:eastAsia="en-AU"/>
              </w:rPr>
              <w:tab/>
            </w:r>
            <w:r w:rsidR="000F05ED" w:rsidRPr="00857DC3">
              <w:rPr>
                <w:rStyle w:val="Hyperlink"/>
                <w:rFonts w:ascii="Arial" w:hAnsi="Arial" w:cs="Arial"/>
                <w:noProof/>
              </w:rPr>
              <w:t>The grant agreement</w:t>
            </w:r>
            <w:r w:rsidR="000F05ED">
              <w:rPr>
                <w:noProof/>
                <w:webHidden/>
              </w:rPr>
              <w:tab/>
            </w:r>
            <w:r w:rsidR="000F05ED">
              <w:rPr>
                <w:noProof/>
                <w:webHidden/>
              </w:rPr>
              <w:fldChar w:fldCharType="begin"/>
            </w:r>
            <w:r w:rsidR="000F05ED">
              <w:rPr>
                <w:noProof/>
                <w:webHidden/>
              </w:rPr>
              <w:instrText xml:space="preserve"> PAGEREF _Toc147475570 \h </w:instrText>
            </w:r>
            <w:r w:rsidR="000F05ED">
              <w:rPr>
                <w:noProof/>
                <w:webHidden/>
              </w:rPr>
            </w:r>
            <w:r w:rsidR="000F05ED">
              <w:rPr>
                <w:noProof/>
                <w:webHidden/>
              </w:rPr>
              <w:fldChar w:fldCharType="separate"/>
            </w:r>
            <w:r w:rsidR="003B4D2E">
              <w:rPr>
                <w:noProof/>
                <w:webHidden/>
              </w:rPr>
              <w:t>13</w:t>
            </w:r>
            <w:r w:rsidR="000F05ED">
              <w:rPr>
                <w:noProof/>
                <w:webHidden/>
              </w:rPr>
              <w:fldChar w:fldCharType="end"/>
            </w:r>
          </w:hyperlink>
        </w:p>
        <w:p w14:paraId="0EE7FC6F" w14:textId="1AB6B166" w:rsidR="000F05ED" w:rsidRDefault="004F5110">
          <w:pPr>
            <w:pStyle w:val="TOC3"/>
            <w:tabs>
              <w:tab w:val="left" w:pos="1077"/>
            </w:tabs>
            <w:rPr>
              <w:rFonts w:eastAsiaTheme="minorEastAsia"/>
              <w:noProof/>
              <w:sz w:val="22"/>
              <w:lang w:val="en-AU" w:eastAsia="en-AU"/>
            </w:rPr>
          </w:pPr>
          <w:hyperlink w:anchor="_Toc147475571" w:history="1">
            <w:r w:rsidR="000F05ED" w:rsidRPr="00857DC3">
              <w:rPr>
                <w:rStyle w:val="Hyperlink"/>
                <w:rFonts w:ascii="Arial" w:hAnsi="Arial" w:cs="Arial"/>
                <w:noProof/>
              </w:rPr>
              <w:t>10.2</w:t>
            </w:r>
            <w:r w:rsidR="000F05ED">
              <w:rPr>
                <w:rFonts w:eastAsiaTheme="minorEastAsia"/>
                <w:noProof/>
                <w:sz w:val="22"/>
                <w:lang w:val="en-AU" w:eastAsia="en-AU"/>
              </w:rPr>
              <w:tab/>
            </w:r>
            <w:r w:rsidR="000F05ED" w:rsidRPr="00857DC3">
              <w:rPr>
                <w:rStyle w:val="Hyperlink"/>
                <w:rFonts w:ascii="Arial" w:hAnsi="Arial" w:cs="Arial"/>
                <w:noProof/>
              </w:rPr>
              <w:t>How we pay the grant</w:t>
            </w:r>
            <w:r w:rsidR="000F05ED">
              <w:rPr>
                <w:noProof/>
                <w:webHidden/>
              </w:rPr>
              <w:tab/>
            </w:r>
            <w:r w:rsidR="000F05ED">
              <w:rPr>
                <w:noProof/>
                <w:webHidden/>
              </w:rPr>
              <w:fldChar w:fldCharType="begin"/>
            </w:r>
            <w:r w:rsidR="000F05ED">
              <w:rPr>
                <w:noProof/>
                <w:webHidden/>
              </w:rPr>
              <w:instrText xml:space="preserve"> PAGEREF _Toc147475571 \h </w:instrText>
            </w:r>
            <w:r w:rsidR="000F05ED">
              <w:rPr>
                <w:noProof/>
                <w:webHidden/>
              </w:rPr>
            </w:r>
            <w:r w:rsidR="000F05ED">
              <w:rPr>
                <w:noProof/>
                <w:webHidden/>
              </w:rPr>
              <w:fldChar w:fldCharType="separate"/>
            </w:r>
            <w:r w:rsidR="003B4D2E">
              <w:rPr>
                <w:noProof/>
                <w:webHidden/>
              </w:rPr>
              <w:t>13</w:t>
            </w:r>
            <w:r w:rsidR="000F05ED">
              <w:rPr>
                <w:noProof/>
                <w:webHidden/>
              </w:rPr>
              <w:fldChar w:fldCharType="end"/>
            </w:r>
          </w:hyperlink>
        </w:p>
        <w:p w14:paraId="74CBE8FD" w14:textId="0402C165" w:rsidR="000F05ED" w:rsidRDefault="004F5110">
          <w:pPr>
            <w:pStyle w:val="TOC3"/>
            <w:rPr>
              <w:rFonts w:eastAsiaTheme="minorEastAsia"/>
              <w:noProof/>
              <w:sz w:val="22"/>
              <w:lang w:val="en-AU" w:eastAsia="en-AU"/>
            </w:rPr>
          </w:pPr>
          <w:hyperlink w:anchor="_Toc147475572" w:history="1">
            <w:r w:rsidR="000F05ED" w:rsidRPr="00857DC3">
              <w:rPr>
                <w:rStyle w:val="Hyperlink"/>
                <w:rFonts w:ascii="Arial" w:hAnsi="Arial" w:cs="Arial"/>
                <w:noProof/>
                <w:lang w:eastAsia="en-AU"/>
              </w:rPr>
              <w:t>We will make payments according to an agreed schedule set out in the grant agreement. Payments are subject to satisfactory progress on the grant activity.</w:t>
            </w:r>
            <w:r w:rsidR="000F05ED">
              <w:rPr>
                <w:noProof/>
                <w:webHidden/>
              </w:rPr>
              <w:tab/>
            </w:r>
            <w:r w:rsidR="000F05ED">
              <w:rPr>
                <w:noProof/>
                <w:webHidden/>
              </w:rPr>
              <w:fldChar w:fldCharType="begin"/>
            </w:r>
            <w:r w:rsidR="000F05ED">
              <w:rPr>
                <w:noProof/>
                <w:webHidden/>
              </w:rPr>
              <w:instrText xml:space="preserve"> PAGEREF _Toc147475572 \h </w:instrText>
            </w:r>
            <w:r w:rsidR="000F05ED">
              <w:rPr>
                <w:noProof/>
                <w:webHidden/>
              </w:rPr>
            </w:r>
            <w:r w:rsidR="000F05ED">
              <w:rPr>
                <w:noProof/>
                <w:webHidden/>
              </w:rPr>
              <w:fldChar w:fldCharType="separate"/>
            </w:r>
            <w:r w:rsidR="003B4D2E">
              <w:rPr>
                <w:noProof/>
                <w:webHidden/>
              </w:rPr>
              <w:t>14</w:t>
            </w:r>
            <w:r w:rsidR="000F05ED">
              <w:rPr>
                <w:noProof/>
                <w:webHidden/>
              </w:rPr>
              <w:fldChar w:fldCharType="end"/>
            </w:r>
          </w:hyperlink>
        </w:p>
        <w:p w14:paraId="4DB63ABB" w14:textId="42081C66" w:rsidR="000F05ED" w:rsidRDefault="004F5110">
          <w:pPr>
            <w:pStyle w:val="TOC3"/>
            <w:tabs>
              <w:tab w:val="left" w:pos="1077"/>
            </w:tabs>
            <w:rPr>
              <w:rFonts w:eastAsiaTheme="minorEastAsia"/>
              <w:noProof/>
              <w:sz w:val="22"/>
              <w:lang w:val="en-AU" w:eastAsia="en-AU"/>
            </w:rPr>
          </w:pPr>
          <w:hyperlink w:anchor="_Toc147475573" w:history="1">
            <w:r w:rsidR="000F05ED" w:rsidRPr="00857DC3">
              <w:rPr>
                <w:rStyle w:val="Hyperlink"/>
                <w:rFonts w:ascii="Arial" w:hAnsi="Arial" w:cs="Arial"/>
                <w:noProof/>
              </w:rPr>
              <w:t>10.3</w:t>
            </w:r>
            <w:r w:rsidR="000F05ED">
              <w:rPr>
                <w:rFonts w:eastAsiaTheme="minorEastAsia"/>
                <w:noProof/>
                <w:sz w:val="22"/>
                <w:lang w:val="en-AU" w:eastAsia="en-AU"/>
              </w:rPr>
              <w:tab/>
            </w:r>
            <w:r w:rsidR="000F05ED" w:rsidRPr="00857DC3">
              <w:rPr>
                <w:rStyle w:val="Hyperlink"/>
                <w:rFonts w:ascii="Arial" w:hAnsi="Arial" w:cs="Arial"/>
                <w:noProof/>
              </w:rPr>
              <w:t>Grants Payments and GST</w:t>
            </w:r>
            <w:r w:rsidR="000F05ED">
              <w:rPr>
                <w:noProof/>
                <w:webHidden/>
              </w:rPr>
              <w:tab/>
            </w:r>
            <w:r w:rsidR="000F05ED">
              <w:rPr>
                <w:noProof/>
                <w:webHidden/>
              </w:rPr>
              <w:fldChar w:fldCharType="begin"/>
            </w:r>
            <w:r w:rsidR="000F05ED">
              <w:rPr>
                <w:noProof/>
                <w:webHidden/>
              </w:rPr>
              <w:instrText xml:space="preserve"> PAGEREF _Toc147475573 \h </w:instrText>
            </w:r>
            <w:r w:rsidR="000F05ED">
              <w:rPr>
                <w:noProof/>
                <w:webHidden/>
              </w:rPr>
            </w:r>
            <w:r w:rsidR="000F05ED">
              <w:rPr>
                <w:noProof/>
                <w:webHidden/>
              </w:rPr>
              <w:fldChar w:fldCharType="separate"/>
            </w:r>
            <w:r w:rsidR="003B4D2E">
              <w:rPr>
                <w:noProof/>
                <w:webHidden/>
              </w:rPr>
              <w:t>14</w:t>
            </w:r>
            <w:r w:rsidR="000F05ED">
              <w:rPr>
                <w:noProof/>
                <w:webHidden/>
              </w:rPr>
              <w:fldChar w:fldCharType="end"/>
            </w:r>
          </w:hyperlink>
        </w:p>
        <w:p w14:paraId="62F7E57C" w14:textId="5AAB76CB" w:rsidR="000F05ED" w:rsidRDefault="004F5110">
          <w:pPr>
            <w:pStyle w:val="TOC2"/>
            <w:rPr>
              <w:rFonts w:eastAsiaTheme="minorEastAsia"/>
              <w:b w:val="0"/>
              <w:noProof/>
              <w:sz w:val="22"/>
              <w:lang w:val="en-AU" w:eastAsia="en-AU"/>
            </w:rPr>
          </w:pPr>
          <w:hyperlink w:anchor="_Toc147475574" w:history="1">
            <w:r w:rsidR="000F05ED" w:rsidRPr="00857DC3">
              <w:rPr>
                <w:rStyle w:val="Hyperlink"/>
                <w:rFonts w:ascii="Arial" w:hAnsi="Arial" w:cs="Arial"/>
                <w:noProof/>
              </w:rPr>
              <w:t>11</w:t>
            </w:r>
            <w:r w:rsidR="000F05ED">
              <w:rPr>
                <w:rFonts w:eastAsiaTheme="minorEastAsia"/>
                <w:b w:val="0"/>
                <w:noProof/>
                <w:sz w:val="22"/>
                <w:lang w:val="en-AU" w:eastAsia="en-AU"/>
              </w:rPr>
              <w:tab/>
            </w:r>
            <w:r w:rsidR="000F05ED" w:rsidRPr="00857DC3">
              <w:rPr>
                <w:rStyle w:val="Hyperlink"/>
                <w:rFonts w:ascii="Arial" w:hAnsi="Arial" w:cs="Arial"/>
                <w:noProof/>
              </w:rPr>
              <w:t>Announcement of grants</w:t>
            </w:r>
            <w:r w:rsidR="000F05ED">
              <w:rPr>
                <w:noProof/>
                <w:webHidden/>
              </w:rPr>
              <w:tab/>
            </w:r>
            <w:r w:rsidR="000F05ED">
              <w:rPr>
                <w:noProof/>
                <w:webHidden/>
              </w:rPr>
              <w:fldChar w:fldCharType="begin"/>
            </w:r>
            <w:r w:rsidR="000F05ED">
              <w:rPr>
                <w:noProof/>
                <w:webHidden/>
              </w:rPr>
              <w:instrText xml:space="preserve"> PAGEREF _Toc147475574 \h </w:instrText>
            </w:r>
            <w:r w:rsidR="000F05ED">
              <w:rPr>
                <w:noProof/>
                <w:webHidden/>
              </w:rPr>
            </w:r>
            <w:r w:rsidR="000F05ED">
              <w:rPr>
                <w:noProof/>
                <w:webHidden/>
              </w:rPr>
              <w:fldChar w:fldCharType="separate"/>
            </w:r>
            <w:r w:rsidR="003B4D2E">
              <w:rPr>
                <w:noProof/>
                <w:webHidden/>
              </w:rPr>
              <w:t>14</w:t>
            </w:r>
            <w:r w:rsidR="000F05ED">
              <w:rPr>
                <w:noProof/>
                <w:webHidden/>
              </w:rPr>
              <w:fldChar w:fldCharType="end"/>
            </w:r>
          </w:hyperlink>
        </w:p>
        <w:p w14:paraId="5B2B9FCF" w14:textId="3863B151" w:rsidR="000F05ED" w:rsidRDefault="004F5110">
          <w:pPr>
            <w:pStyle w:val="TOC2"/>
            <w:rPr>
              <w:rFonts w:eastAsiaTheme="minorEastAsia"/>
              <w:b w:val="0"/>
              <w:noProof/>
              <w:sz w:val="22"/>
              <w:lang w:val="en-AU" w:eastAsia="en-AU"/>
            </w:rPr>
          </w:pPr>
          <w:hyperlink w:anchor="_Toc147475575" w:history="1">
            <w:r w:rsidR="000F05ED" w:rsidRPr="00857DC3">
              <w:rPr>
                <w:rStyle w:val="Hyperlink"/>
                <w:rFonts w:ascii="Arial" w:hAnsi="Arial" w:cs="Arial"/>
                <w:noProof/>
              </w:rPr>
              <w:t>12</w:t>
            </w:r>
            <w:r w:rsidR="000F05ED">
              <w:rPr>
                <w:rFonts w:eastAsiaTheme="minorEastAsia"/>
                <w:b w:val="0"/>
                <w:noProof/>
                <w:sz w:val="22"/>
                <w:lang w:val="en-AU" w:eastAsia="en-AU"/>
              </w:rPr>
              <w:tab/>
            </w:r>
            <w:r w:rsidR="000F05ED" w:rsidRPr="00857DC3">
              <w:rPr>
                <w:rStyle w:val="Hyperlink"/>
                <w:rFonts w:ascii="Arial" w:hAnsi="Arial" w:cs="Arial"/>
                <w:noProof/>
              </w:rPr>
              <w:t>How we monitor your grant activity</w:t>
            </w:r>
            <w:r w:rsidR="000F05ED">
              <w:rPr>
                <w:noProof/>
                <w:webHidden/>
              </w:rPr>
              <w:tab/>
            </w:r>
            <w:r w:rsidR="000F05ED">
              <w:rPr>
                <w:noProof/>
                <w:webHidden/>
              </w:rPr>
              <w:fldChar w:fldCharType="begin"/>
            </w:r>
            <w:r w:rsidR="000F05ED">
              <w:rPr>
                <w:noProof/>
                <w:webHidden/>
              </w:rPr>
              <w:instrText xml:space="preserve"> PAGEREF _Toc147475575 \h </w:instrText>
            </w:r>
            <w:r w:rsidR="000F05ED">
              <w:rPr>
                <w:noProof/>
                <w:webHidden/>
              </w:rPr>
            </w:r>
            <w:r w:rsidR="000F05ED">
              <w:rPr>
                <w:noProof/>
                <w:webHidden/>
              </w:rPr>
              <w:fldChar w:fldCharType="separate"/>
            </w:r>
            <w:r w:rsidR="003B4D2E">
              <w:rPr>
                <w:noProof/>
                <w:webHidden/>
              </w:rPr>
              <w:t>14</w:t>
            </w:r>
            <w:r w:rsidR="000F05ED">
              <w:rPr>
                <w:noProof/>
                <w:webHidden/>
              </w:rPr>
              <w:fldChar w:fldCharType="end"/>
            </w:r>
          </w:hyperlink>
        </w:p>
        <w:p w14:paraId="339EB944" w14:textId="189D5984" w:rsidR="000F05ED" w:rsidRDefault="004F5110">
          <w:pPr>
            <w:pStyle w:val="TOC3"/>
            <w:tabs>
              <w:tab w:val="left" w:pos="1077"/>
            </w:tabs>
            <w:rPr>
              <w:rFonts w:eastAsiaTheme="minorEastAsia"/>
              <w:noProof/>
              <w:sz w:val="22"/>
              <w:lang w:val="en-AU" w:eastAsia="en-AU"/>
            </w:rPr>
          </w:pPr>
          <w:hyperlink w:anchor="_Toc147475576" w:history="1">
            <w:r w:rsidR="000F05ED" w:rsidRPr="00857DC3">
              <w:rPr>
                <w:rStyle w:val="Hyperlink"/>
                <w:rFonts w:ascii="Arial" w:hAnsi="Arial" w:cs="Arial"/>
                <w:noProof/>
              </w:rPr>
              <w:t>12.1</w:t>
            </w:r>
            <w:r w:rsidR="000F05ED">
              <w:rPr>
                <w:rFonts w:eastAsiaTheme="minorEastAsia"/>
                <w:noProof/>
                <w:sz w:val="22"/>
                <w:lang w:val="en-AU" w:eastAsia="en-AU"/>
              </w:rPr>
              <w:tab/>
            </w:r>
            <w:r w:rsidR="000F05ED" w:rsidRPr="00857DC3">
              <w:rPr>
                <w:rStyle w:val="Hyperlink"/>
                <w:rFonts w:ascii="Arial" w:hAnsi="Arial" w:cs="Arial"/>
                <w:noProof/>
              </w:rPr>
              <w:t>Keeping us informed</w:t>
            </w:r>
            <w:r w:rsidR="000F05ED">
              <w:rPr>
                <w:noProof/>
                <w:webHidden/>
              </w:rPr>
              <w:tab/>
            </w:r>
            <w:r w:rsidR="000F05ED">
              <w:rPr>
                <w:noProof/>
                <w:webHidden/>
              </w:rPr>
              <w:fldChar w:fldCharType="begin"/>
            </w:r>
            <w:r w:rsidR="000F05ED">
              <w:rPr>
                <w:noProof/>
                <w:webHidden/>
              </w:rPr>
              <w:instrText xml:space="preserve"> PAGEREF _Toc147475576 \h </w:instrText>
            </w:r>
            <w:r w:rsidR="000F05ED">
              <w:rPr>
                <w:noProof/>
                <w:webHidden/>
              </w:rPr>
            </w:r>
            <w:r w:rsidR="000F05ED">
              <w:rPr>
                <w:noProof/>
                <w:webHidden/>
              </w:rPr>
              <w:fldChar w:fldCharType="separate"/>
            </w:r>
            <w:r w:rsidR="003B4D2E">
              <w:rPr>
                <w:noProof/>
                <w:webHidden/>
              </w:rPr>
              <w:t>14</w:t>
            </w:r>
            <w:r w:rsidR="000F05ED">
              <w:rPr>
                <w:noProof/>
                <w:webHidden/>
              </w:rPr>
              <w:fldChar w:fldCharType="end"/>
            </w:r>
          </w:hyperlink>
        </w:p>
        <w:p w14:paraId="6B364336" w14:textId="2D381FF6" w:rsidR="000F05ED" w:rsidRDefault="004F5110">
          <w:pPr>
            <w:pStyle w:val="TOC3"/>
            <w:tabs>
              <w:tab w:val="left" w:pos="1077"/>
            </w:tabs>
            <w:rPr>
              <w:rFonts w:eastAsiaTheme="minorEastAsia"/>
              <w:noProof/>
              <w:sz w:val="22"/>
              <w:lang w:val="en-AU" w:eastAsia="en-AU"/>
            </w:rPr>
          </w:pPr>
          <w:hyperlink w:anchor="_Toc147475577" w:history="1">
            <w:r w:rsidR="000F05ED" w:rsidRPr="00857DC3">
              <w:rPr>
                <w:rStyle w:val="Hyperlink"/>
                <w:rFonts w:ascii="Arial" w:hAnsi="Arial" w:cs="Arial"/>
                <w:noProof/>
              </w:rPr>
              <w:t>12.2</w:t>
            </w:r>
            <w:r w:rsidR="000F05ED">
              <w:rPr>
                <w:rFonts w:eastAsiaTheme="minorEastAsia"/>
                <w:noProof/>
                <w:sz w:val="22"/>
                <w:lang w:val="en-AU" w:eastAsia="en-AU"/>
              </w:rPr>
              <w:tab/>
            </w:r>
            <w:r w:rsidR="000F05ED" w:rsidRPr="00857DC3">
              <w:rPr>
                <w:rStyle w:val="Hyperlink"/>
                <w:rFonts w:ascii="Arial" w:hAnsi="Arial" w:cs="Arial"/>
                <w:noProof/>
              </w:rPr>
              <w:t>Reporting</w:t>
            </w:r>
            <w:r w:rsidR="000F05ED">
              <w:rPr>
                <w:noProof/>
                <w:webHidden/>
              </w:rPr>
              <w:tab/>
            </w:r>
            <w:r w:rsidR="000F05ED">
              <w:rPr>
                <w:noProof/>
                <w:webHidden/>
              </w:rPr>
              <w:fldChar w:fldCharType="begin"/>
            </w:r>
            <w:r w:rsidR="000F05ED">
              <w:rPr>
                <w:noProof/>
                <w:webHidden/>
              </w:rPr>
              <w:instrText xml:space="preserve"> PAGEREF _Toc147475577 \h </w:instrText>
            </w:r>
            <w:r w:rsidR="000F05ED">
              <w:rPr>
                <w:noProof/>
                <w:webHidden/>
              </w:rPr>
            </w:r>
            <w:r w:rsidR="000F05ED">
              <w:rPr>
                <w:noProof/>
                <w:webHidden/>
              </w:rPr>
              <w:fldChar w:fldCharType="separate"/>
            </w:r>
            <w:r w:rsidR="003B4D2E">
              <w:rPr>
                <w:noProof/>
                <w:webHidden/>
              </w:rPr>
              <w:t>15</w:t>
            </w:r>
            <w:r w:rsidR="000F05ED">
              <w:rPr>
                <w:noProof/>
                <w:webHidden/>
              </w:rPr>
              <w:fldChar w:fldCharType="end"/>
            </w:r>
          </w:hyperlink>
        </w:p>
        <w:p w14:paraId="1BBD62D5" w14:textId="6DCE9A19" w:rsidR="000F05ED" w:rsidRDefault="004F5110">
          <w:pPr>
            <w:pStyle w:val="TOC3"/>
            <w:tabs>
              <w:tab w:val="left" w:pos="1077"/>
            </w:tabs>
            <w:rPr>
              <w:rFonts w:eastAsiaTheme="minorEastAsia"/>
              <w:noProof/>
              <w:sz w:val="22"/>
              <w:lang w:val="en-AU" w:eastAsia="en-AU"/>
            </w:rPr>
          </w:pPr>
          <w:hyperlink w:anchor="_Toc147475578" w:history="1">
            <w:r w:rsidR="000F05ED" w:rsidRPr="00857DC3">
              <w:rPr>
                <w:rStyle w:val="Hyperlink"/>
                <w:rFonts w:ascii="Arial" w:hAnsi="Arial" w:cs="Arial"/>
                <w:noProof/>
              </w:rPr>
              <w:t>12.3</w:t>
            </w:r>
            <w:r w:rsidR="000F05ED">
              <w:rPr>
                <w:rFonts w:eastAsiaTheme="minorEastAsia"/>
                <w:noProof/>
                <w:sz w:val="22"/>
                <w:lang w:val="en-AU" w:eastAsia="en-AU"/>
              </w:rPr>
              <w:tab/>
            </w:r>
            <w:r w:rsidR="000F05ED" w:rsidRPr="00857DC3">
              <w:rPr>
                <w:rStyle w:val="Hyperlink"/>
                <w:rFonts w:ascii="Arial" w:hAnsi="Arial" w:cs="Arial"/>
                <w:noProof/>
              </w:rPr>
              <w:t>Audited financial acquittal report</w:t>
            </w:r>
            <w:r w:rsidR="000F05ED">
              <w:rPr>
                <w:noProof/>
                <w:webHidden/>
              </w:rPr>
              <w:tab/>
            </w:r>
            <w:r w:rsidR="000F05ED">
              <w:rPr>
                <w:noProof/>
                <w:webHidden/>
              </w:rPr>
              <w:fldChar w:fldCharType="begin"/>
            </w:r>
            <w:r w:rsidR="000F05ED">
              <w:rPr>
                <w:noProof/>
                <w:webHidden/>
              </w:rPr>
              <w:instrText xml:space="preserve"> PAGEREF _Toc147475578 \h </w:instrText>
            </w:r>
            <w:r w:rsidR="000F05ED">
              <w:rPr>
                <w:noProof/>
                <w:webHidden/>
              </w:rPr>
            </w:r>
            <w:r w:rsidR="000F05ED">
              <w:rPr>
                <w:noProof/>
                <w:webHidden/>
              </w:rPr>
              <w:fldChar w:fldCharType="separate"/>
            </w:r>
            <w:r w:rsidR="003B4D2E">
              <w:rPr>
                <w:noProof/>
                <w:webHidden/>
              </w:rPr>
              <w:t>15</w:t>
            </w:r>
            <w:r w:rsidR="000F05ED">
              <w:rPr>
                <w:noProof/>
                <w:webHidden/>
              </w:rPr>
              <w:fldChar w:fldCharType="end"/>
            </w:r>
          </w:hyperlink>
        </w:p>
        <w:p w14:paraId="4B8554BA" w14:textId="0D53FE9A" w:rsidR="000F05ED" w:rsidRDefault="004F5110">
          <w:pPr>
            <w:pStyle w:val="TOC3"/>
            <w:tabs>
              <w:tab w:val="left" w:pos="1077"/>
            </w:tabs>
            <w:rPr>
              <w:rFonts w:eastAsiaTheme="minorEastAsia"/>
              <w:noProof/>
              <w:sz w:val="22"/>
              <w:lang w:val="en-AU" w:eastAsia="en-AU"/>
            </w:rPr>
          </w:pPr>
          <w:hyperlink w:anchor="_Toc147475579" w:history="1">
            <w:r w:rsidR="000F05ED" w:rsidRPr="00857DC3">
              <w:rPr>
                <w:rStyle w:val="Hyperlink"/>
                <w:rFonts w:ascii="Arial" w:hAnsi="Arial" w:cs="Arial"/>
                <w:noProof/>
              </w:rPr>
              <w:t>12.4</w:t>
            </w:r>
            <w:r w:rsidR="000F05ED">
              <w:rPr>
                <w:rFonts w:eastAsiaTheme="minorEastAsia"/>
                <w:noProof/>
                <w:sz w:val="22"/>
                <w:lang w:val="en-AU" w:eastAsia="en-AU"/>
              </w:rPr>
              <w:tab/>
            </w:r>
            <w:r w:rsidR="000F05ED" w:rsidRPr="00857DC3">
              <w:rPr>
                <w:rStyle w:val="Hyperlink"/>
                <w:rFonts w:ascii="Arial" w:hAnsi="Arial" w:cs="Arial"/>
                <w:noProof/>
              </w:rPr>
              <w:t>Grant agreement variations</w:t>
            </w:r>
            <w:r w:rsidR="000F05ED">
              <w:rPr>
                <w:noProof/>
                <w:webHidden/>
              </w:rPr>
              <w:tab/>
            </w:r>
            <w:r w:rsidR="000F05ED">
              <w:rPr>
                <w:noProof/>
                <w:webHidden/>
              </w:rPr>
              <w:fldChar w:fldCharType="begin"/>
            </w:r>
            <w:r w:rsidR="000F05ED">
              <w:rPr>
                <w:noProof/>
                <w:webHidden/>
              </w:rPr>
              <w:instrText xml:space="preserve"> PAGEREF _Toc147475579 \h </w:instrText>
            </w:r>
            <w:r w:rsidR="000F05ED">
              <w:rPr>
                <w:noProof/>
                <w:webHidden/>
              </w:rPr>
            </w:r>
            <w:r w:rsidR="000F05ED">
              <w:rPr>
                <w:noProof/>
                <w:webHidden/>
              </w:rPr>
              <w:fldChar w:fldCharType="separate"/>
            </w:r>
            <w:r w:rsidR="003B4D2E">
              <w:rPr>
                <w:noProof/>
                <w:webHidden/>
              </w:rPr>
              <w:t>16</w:t>
            </w:r>
            <w:r w:rsidR="000F05ED">
              <w:rPr>
                <w:noProof/>
                <w:webHidden/>
              </w:rPr>
              <w:fldChar w:fldCharType="end"/>
            </w:r>
          </w:hyperlink>
        </w:p>
        <w:p w14:paraId="55104B1F" w14:textId="44EA79B4" w:rsidR="000F05ED" w:rsidRDefault="004F5110">
          <w:pPr>
            <w:pStyle w:val="TOC3"/>
            <w:tabs>
              <w:tab w:val="left" w:pos="1077"/>
            </w:tabs>
            <w:rPr>
              <w:rFonts w:eastAsiaTheme="minorEastAsia"/>
              <w:noProof/>
              <w:sz w:val="22"/>
              <w:lang w:val="en-AU" w:eastAsia="en-AU"/>
            </w:rPr>
          </w:pPr>
          <w:hyperlink w:anchor="_Toc147475580" w:history="1">
            <w:r w:rsidR="000F05ED" w:rsidRPr="00857DC3">
              <w:rPr>
                <w:rStyle w:val="Hyperlink"/>
                <w:rFonts w:ascii="Arial" w:hAnsi="Arial" w:cs="Arial"/>
                <w:noProof/>
              </w:rPr>
              <w:t>12.5</w:t>
            </w:r>
            <w:r w:rsidR="000F05ED">
              <w:rPr>
                <w:rFonts w:eastAsiaTheme="minorEastAsia"/>
                <w:noProof/>
                <w:sz w:val="22"/>
                <w:lang w:val="en-AU" w:eastAsia="en-AU"/>
              </w:rPr>
              <w:tab/>
            </w:r>
            <w:r w:rsidR="000F05ED" w:rsidRPr="00857DC3">
              <w:rPr>
                <w:rStyle w:val="Hyperlink"/>
                <w:rFonts w:ascii="Arial" w:hAnsi="Arial" w:cs="Arial"/>
                <w:noProof/>
              </w:rPr>
              <w:t>Compliance visits</w:t>
            </w:r>
            <w:r w:rsidR="000F05ED">
              <w:rPr>
                <w:noProof/>
                <w:webHidden/>
              </w:rPr>
              <w:tab/>
            </w:r>
            <w:r w:rsidR="000F05ED">
              <w:rPr>
                <w:noProof/>
                <w:webHidden/>
              </w:rPr>
              <w:fldChar w:fldCharType="begin"/>
            </w:r>
            <w:r w:rsidR="000F05ED">
              <w:rPr>
                <w:noProof/>
                <w:webHidden/>
              </w:rPr>
              <w:instrText xml:space="preserve"> PAGEREF _Toc147475580 \h </w:instrText>
            </w:r>
            <w:r w:rsidR="000F05ED">
              <w:rPr>
                <w:noProof/>
                <w:webHidden/>
              </w:rPr>
            </w:r>
            <w:r w:rsidR="000F05ED">
              <w:rPr>
                <w:noProof/>
                <w:webHidden/>
              </w:rPr>
              <w:fldChar w:fldCharType="separate"/>
            </w:r>
            <w:r w:rsidR="003B4D2E">
              <w:rPr>
                <w:noProof/>
                <w:webHidden/>
              </w:rPr>
              <w:t>16</w:t>
            </w:r>
            <w:r w:rsidR="000F05ED">
              <w:rPr>
                <w:noProof/>
                <w:webHidden/>
              </w:rPr>
              <w:fldChar w:fldCharType="end"/>
            </w:r>
          </w:hyperlink>
        </w:p>
        <w:p w14:paraId="6D1EBF26" w14:textId="61AEE132" w:rsidR="000F05ED" w:rsidRDefault="004F5110">
          <w:pPr>
            <w:pStyle w:val="TOC3"/>
            <w:tabs>
              <w:tab w:val="left" w:pos="1077"/>
            </w:tabs>
            <w:rPr>
              <w:rFonts w:eastAsiaTheme="minorEastAsia"/>
              <w:noProof/>
              <w:sz w:val="22"/>
              <w:lang w:val="en-AU" w:eastAsia="en-AU"/>
            </w:rPr>
          </w:pPr>
          <w:hyperlink w:anchor="_Toc147475581" w:history="1">
            <w:r w:rsidR="000F05ED" w:rsidRPr="00857DC3">
              <w:rPr>
                <w:rStyle w:val="Hyperlink"/>
                <w:rFonts w:ascii="Arial" w:hAnsi="Arial" w:cs="Arial"/>
                <w:noProof/>
              </w:rPr>
              <w:t>12.6</w:t>
            </w:r>
            <w:r w:rsidR="000F05ED">
              <w:rPr>
                <w:rFonts w:eastAsiaTheme="minorEastAsia"/>
                <w:noProof/>
                <w:sz w:val="22"/>
                <w:lang w:val="en-AU" w:eastAsia="en-AU"/>
              </w:rPr>
              <w:tab/>
            </w:r>
            <w:r w:rsidR="000F05ED" w:rsidRPr="00857DC3">
              <w:rPr>
                <w:rStyle w:val="Hyperlink"/>
                <w:rFonts w:ascii="Arial" w:hAnsi="Arial" w:cs="Arial"/>
                <w:noProof/>
              </w:rPr>
              <w:t>Record keeping</w:t>
            </w:r>
            <w:r w:rsidR="000F05ED">
              <w:rPr>
                <w:noProof/>
                <w:webHidden/>
              </w:rPr>
              <w:tab/>
            </w:r>
            <w:r w:rsidR="000F05ED">
              <w:rPr>
                <w:noProof/>
                <w:webHidden/>
              </w:rPr>
              <w:fldChar w:fldCharType="begin"/>
            </w:r>
            <w:r w:rsidR="000F05ED">
              <w:rPr>
                <w:noProof/>
                <w:webHidden/>
              </w:rPr>
              <w:instrText xml:space="preserve"> PAGEREF _Toc147475581 \h </w:instrText>
            </w:r>
            <w:r w:rsidR="000F05ED">
              <w:rPr>
                <w:noProof/>
                <w:webHidden/>
              </w:rPr>
            </w:r>
            <w:r w:rsidR="000F05ED">
              <w:rPr>
                <w:noProof/>
                <w:webHidden/>
              </w:rPr>
              <w:fldChar w:fldCharType="separate"/>
            </w:r>
            <w:r w:rsidR="003B4D2E">
              <w:rPr>
                <w:noProof/>
                <w:webHidden/>
              </w:rPr>
              <w:t>16</w:t>
            </w:r>
            <w:r w:rsidR="000F05ED">
              <w:rPr>
                <w:noProof/>
                <w:webHidden/>
              </w:rPr>
              <w:fldChar w:fldCharType="end"/>
            </w:r>
          </w:hyperlink>
        </w:p>
        <w:p w14:paraId="4F97FB4E" w14:textId="2864A591" w:rsidR="000F05ED" w:rsidRDefault="004F5110">
          <w:pPr>
            <w:pStyle w:val="TOC3"/>
            <w:tabs>
              <w:tab w:val="left" w:pos="1077"/>
            </w:tabs>
            <w:rPr>
              <w:rFonts w:eastAsiaTheme="minorEastAsia"/>
              <w:noProof/>
              <w:sz w:val="22"/>
              <w:lang w:val="en-AU" w:eastAsia="en-AU"/>
            </w:rPr>
          </w:pPr>
          <w:hyperlink w:anchor="_Toc147475582" w:history="1">
            <w:r w:rsidR="000F05ED" w:rsidRPr="00857DC3">
              <w:rPr>
                <w:rStyle w:val="Hyperlink"/>
                <w:rFonts w:ascii="Arial" w:hAnsi="Arial" w:cs="Arial"/>
                <w:noProof/>
              </w:rPr>
              <w:t>12.7</w:t>
            </w:r>
            <w:r w:rsidR="000F05ED">
              <w:rPr>
                <w:rFonts w:eastAsiaTheme="minorEastAsia"/>
                <w:noProof/>
                <w:sz w:val="22"/>
                <w:lang w:val="en-AU" w:eastAsia="en-AU"/>
              </w:rPr>
              <w:tab/>
            </w:r>
            <w:r w:rsidR="000F05ED" w:rsidRPr="00857DC3">
              <w:rPr>
                <w:rStyle w:val="Hyperlink"/>
                <w:rFonts w:ascii="Arial" w:hAnsi="Arial" w:cs="Arial"/>
                <w:noProof/>
              </w:rPr>
              <w:t>Evaluation</w:t>
            </w:r>
            <w:r w:rsidR="000F05ED">
              <w:rPr>
                <w:noProof/>
                <w:webHidden/>
              </w:rPr>
              <w:tab/>
            </w:r>
            <w:r w:rsidR="000F05ED">
              <w:rPr>
                <w:noProof/>
                <w:webHidden/>
              </w:rPr>
              <w:fldChar w:fldCharType="begin"/>
            </w:r>
            <w:r w:rsidR="000F05ED">
              <w:rPr>
                <w:noProof/>
                <w:webHidden/>
              </w:rPr>
              <w:instrText xml:space="preserve"> PAGEREF _Toc147475582 \h </w:instrText>
            </w:r>
            <w:r w:rsidR="000F05ED">
              <w:rPr>
                <w:noProof/>
                <w:webHidden/>
              </w:rPr>
            </w:r>
            <w:r w:rsidR="000F05ED">
              <w:rPr>
                <w:noProof/>
                <w:webHidden/>
              </w:rPr>
              <w:fldChar w:fldCharType="separate"/>
            </w:r>
            <w:r w:rsidR="003B4D2E">
              <w:rPr>
                <w:noProof/>
                <w:webHidden/>
              </w:rPr>
              <w:t>16</w:t>
            </w:r>
            <w:r w:rsidR="000F05ED">
              <w:rPr>
                <w:noProof/>
                <w:webHidden/>
              </w:rPr>
              <w:fldChar w:fldCharType="end"/>
            </w:r>
          </w:hyperlink>
        </w:p>
        <w:p w14:paraId="1490CBC3" w14:textId="34181D52" w:rsidR="000F05ED" w:rsidRDefault="004F5110">
          <w:pPr>
            <w:pStyle w:val="TOC3"/>
            <w:tabs>
              <w:tab w:val="left" w:pos="1077"/>
            </w:tabs>
            <w:rPr>
              <w:rFonts w:eastAsiaTheme="minorEastAsia"/>
              <w:noProof/>
              <w:sz w:val="22"/>
              <w:lang w:val="en-AU" w:eastAsia="en-AU"/>
            </w:rPr>
          </w:pPr>
          <w:hyperlink w:anchor="_Toc147475583" w:history="1">
            <w:r w:rsidR="000F05ED" w:rsidRPr="00857DC3">
              <w:rPr>
                <w:rStyle w:val="Hyperlink"/>
                <w:rFonts w:ascii="Arial" w:hAnsi="Arial" w:cs="Arial"/>
                <w:noProof/>
              </w:rPr>
              <w:t>12.8</w:t>
            </w:r>
            <w:r w:rsidR="000F05ED">
              <w:rPr>
                <w:rFonts w:eastAsiaTheme="minorEastAsia"/>
                <w:noProof/>
                <w:sz w:val="22"/>
                <w:lang w:val="en-AU" w:eastAsia="en-AU"/>
              </w:rPr>
              <w:tab/>
            </w:r>
            <w:r w:rsidR="000F05ED" w:rsidRPr="00857DC3">
              <w:rPr>
                <w:rStyle w:val="Hyperlink"/>
                <w:rFonts w:ascii="Arial" w:hAnsi="Arial" w:cs="Arial"/>
                <w:noProof/>
              </w:rPr>
              <w:t>Acknowledgement</w:t>
            </w:r>
            <w:r w:rsidR="000F05ED">
              <w:rPr>
                <w:noProof/>
                <w:webHidden/>
              </w:rPr>
              <w:tab/>
            </w:r>
            <w:r w:rsidR="000F05ED">
              <w:rPr>
                <w:noProof/>
                <w:webHidden/>
              </w:rPr>
              <w:fldChar w:fldCharType="begin"/>
            </w:r>
            <w:r w:rsidR="000F05ED">
              <w:rPr>
                <w:noProof/>
                <w:webHidden/>
              </w:rPr>
              <w:instrText xml:space="preserve"> PAGEREF _Toc147475583 \h </w:instrText>
            </w:r>
            <w:r w:rsidR="000F05ED">
              <w:rPr>
                <w:noProof/>
                <w:webHidden/>
              </w:rPr>
            </w:r>
            <w:r w:rsidR="000F05ED">
              <w:rPr>
                <w:noProof/>
                <w:webHidden/>
              </w:rPr>
              <w:fldChar w:fldCharType="separate"/>
            </w:r>
            <w:r w:rsidR="003B4D2E">
              <w:rPr>
                <w:noProof/>
                <w:webHidden/>
              </w:rPr>
              <w:t>16</w:t>
            </w:r>
            <w:r w:rsidR="000F05ED">
              <w:rPr>
                <w:noProof/>
                <w:webHidden/>
              </w:rPr>
              <w:fldChar w:fldCharType="end"/>
            </w:r>
          </w:hyperlink>
        </w:p>
        <w:p w14:paraId="11E5A4F3" w14:textId="066027B3" w:rsidR="000F05ED" w:rsidRDefault="004F5110">
          <w:pPr>
            <w:pStyle w:val="TOC3"/>
            <w:rPr>
              <w:rFonts w:eastAsiaTheme="minorEastAsia"/>
              <w:noProof/>
              <w:sz w:val="22"/>
              <w:lang w:val="en-AU" w:eastAsia="en-AU"/>
            </w:rPr>
          </w:pPr>
          <w:hyperlink w:anchor="_Toc147475584" w:history="1">
            <w:r w:rsidR="000F05ED" w:rsidRPr="00857DC3">
              <w:rPr>
                <w:rStyle w:val="Hyperlink"/>
                <w:rFonts w:ascii="Arial" w:hAnsi="Arial" w:cs="Arial"/>
                <w:noProof/>
              </w:rPr>
              <w:t>13</w:t>
            </w:r>
            <w:r w:rsidR="000F05ED">
              <w:rPr>
                <w:rFonts w:eastAsiaTheme="minorEastAsia"/>
                <w:noProof/>
                <w:sz w:val="22"/>
                <w:lang w:val="en-AU" w:eastAsia="en-AU"/>
              </w:rPr>
              <w:tab/>
            </w:r>
            <w:r w:rsidR="000F05ED" w:rsidRPr="00857DC3">
              <w:rPr>
                <w:rStyle w:val="Hyperlink"/>
                <w:rFonts w:ascii="Arial" w:hAnsi="Arial" w:cs="Arial"/>
                <w:noProof/>
              </w:rPr>
              <w:t>Probity</w:t>
            </w:r>
            <w:r w:rsidR="000F05ED">
              <w:rPr>
                <w:noProof/>
                <w:webHidden/>
              </w:rPr>
              <w:tab/>
            </w:r>
            <w:r w:rsidR="000F05ED">
              <w:rPr>
                <w:noProof/>
                <w:webHidden/>
              </w:rPr>
              <w:fldChar w:fldCharType="begin"/>
            </w:r>
            <w:r w:rsidR="000F05ED">
              <w:rPr>
                <w:noProof/>
                <w:webHidden/>
              </w:rPr>
              <w:instrText xml:space="preserve"> PAGEREF _Toc147475584 \h </w:instrText>
            </w:r>
            <w:r w:rsidR="000F05ED">
              <w:rPr>
                <w:noProof/>
                <w:webHidden/>
              </w:rPr>
            </w:r>
            <w:r w:rsidR="000F05ED">
              <w:rPr>
                <w:noProof/>
                <w:webHidden/>
              </w:rPr>
              <w:fldChar w:fldCharType="separate"/>
            </w:r>
            <w:r w:rsidR="003B4D2E">
              <w:rPr>
                <w:noProof/>
                <w:webHidden/>
              </w:rPr>
              <w:t>16</w:t>
            </w:r>
            <w:r w:rsidR="000F05ED">
              <w:rPr>
                <w:noProof/>
                <w:webHidden/>
              </w:rPr>
              <w:fldChar w:fldCharType="end"/>
            </w:r>
          </w:hyperlink>
        </w:p>
        <w:p w14:paraId="31F5BF17" w14:textId="6B760CE1" w:rsidR="000F05ED" w:rsidRDefault="004F5110">
          <w:pPr>
            <w:pStyle w:val="TOC3"/>
            <w:tabs>
              <w:tab w:val="left" w:pos="1077"/>
            </w:tabs>
            <w:rPr>
              <w:rFonts w:eastAsiaTheme="minorEastAsia"/>
              <w:noProof/>
              <w:sz w:val="22"/>
              <w:lang w:val="en-AU" w:eastAsia="en-AU"/>
            </w:rPr>
          </w:pPr>
          <w:hyperlink w:anchor="_Toc147475585" w:history="1">
            <w:r w:rsidR="000F05ED" w:rsidRPr="00857DC3">
              <w:rPr>
                <w:rStyle w:val="Hyperlink"/>
                <w:rFonts w:ascii="Arial" w:hAnsi="Arial" w:cs="Arial"/>
                <w:noProof/>
              </w:rPr>
              <w:t>13.1</w:t>
            </w:r>
            <w:r w:rsidR="000F05ED">
              <w:rPr>
                <w:rFonts w:eastAsiaTheme="minorEastAsia"/>
                <w:noProof/>
                <w:sz w:val="22"/>
                <w:lang w:val="en-AU" w:eastAsia="en-AU"/>
              </w:rPr>
              <w:tab/>
            </w:r>
            <w:r w:rsidR="000F05ED" w:rsidRPr="00857DC3">
              <w:rPr>
                <w:rStyle w:val="Hyperlink"/>
                <w:rFonts w:ascii="Arial" w:hAnsi="Arial" w:cs="Arial"/>
                <w:noProof/>
              </w:rPr>
              <w:t>Enquiries and feedback</w:t>
            </w:r>
            <w:r w:rsidR="000F05ED">
              <w:rPr>
                <w:noProof/>
                <w:webHidden/>
              </w:rPr>
              <w:tab/>
            </w:r>
            <w:r w:rsidR="000F05ED">
              <w:rPr>
                <w:noProof/>
                <w:webHidden/>
              </w:rPr>
              <w:fldChar w:fldCharType="begin"/>
            </w:r>
            <w:r w:rsidR="000F05ED">
              <w:rPr>
                <w:noProof/>
                <w:webHidden/>
              </w:rPr>
              <w:instrText xml:space="preserve"> PAGEREF _Toc147475585 \h </w:instrText>
            </w:r>
            <w:r w:rsidR="000F05ED">
              <w:rPr>
                <w:noProof/>
                <w:webHidden/>
              </w:rPr>
            </w:r>
            <w:r w:rsidR="000F05ED">
              <w:rPr>
                <w:noProof/>
                <w:webHidden/>
              </w:rPr>
              <w:fldChar w:fldCharType="separate"/>
            </w:r>
            <w:r w:rsidR="003B4D2E">
              <w:rPr>
                <w:noProof/>
                <w:webHidden/>
              </w:rPr>
              <w:t>16</w:t>
            </w:r>
            <w:r w:rsidR="000F05ED">
              <w:rPr>
                <w:noProof/>
                <w:webHidden/>
              </w:rPr>
              <w:fldChar w:fldCharType="end"/>
            </w:r>
          </w:hyperlink>
        </w:p>
        <w:p w14:paraId="3BB0B3C4" w14:textId="651E1373" w:rsidR="000F05ED" w:rsidRDefault="004F5110">
          <w:pPr>
            <w:pStyle w:val="TOC3"/>
            <w:tabs>
              <w:tab w:val="left" w:pos="1077"/>
            </w:tabs>
            <w:rPr>
              <w:rFonts w:eastAsiaTheme="minorEastAsia"/>
              <w:noProof/>
              <w:sz w:val="22"/>
              <w:lang w:val="en-AU" w:eastAsia="en-AU"/>
            </w:rPr>
          </w:pPr>
          <w:hyperlink w:anchor="_Toc147475586" w:history="1">
            <w:r w:rsidR="000F05ED" w:rsidRPr="00857DC3">
              <w:rPr>
                <w:rStyle w:val="Hyperlink"/>
                <w:rFonts w:ascii="Arial" w:hAnsi="Arial" w:cs="Arial"/>
                <w:noProof/>
              </w:rPr>
              <w:t>13.2</w:t>
            </w:r>
            <w:r w:rsidR="000F05ED">
              <w:rPr>
                <w:rFonts w:eastAsiaTheme="minorEastAsia"/>
                <w:noProof/>
                <w:sz w:val="22"/>
                <w:lang w:val="en-AU" w:eastAsia="en-AU"/>
              </w:rPr>
              <w:tab/>
            </w:r>
            <w:r w:rsidR="000F05ED" w:rsidRPr="00857DC3">
              <w:rPr>
                <w:rStyle w:val="Hyperlink"/>
                <w:rFonts w:ascii="Arial" w:hAnsi="Arial" w:cs="Arial"/>
                <w:noProof/>
              </w:rPr>
              <w:t>Conflicts of interest</w:t>
            </w:r>
            <w:r w:rsidR="000F05ED">
              <w:rPr>
                <w:noProof/>
                <w:webHidden/>
              </w:rPr>
              <w:tab/>
            </w:r>
            <w:r w:rsidR="000F05ED">
              <w:rPr>
                <w:noProof/>
                <w:webHidden/>
              </w:rPr>
              <w:fldChar w:fldCharType="begin"/>
            </w:r>
            <w:r w:rsidR="000F05ED">
              <w:rPr>
                <w:noProof/>
                <w:webHidden/>
              </w:rPr>
              <w:instrText xml:space="preserve"> PAGEREF _Toc147475586 \h </w:instrText>
            </w:r>
            <w:r w:rsidR="000F05ED">
              <w:rPr>
                <w:noProof/>
                <w:webHidden/>
              </w:rPr>
            </w:r>
            <w:r w:rsidR="000F05ED">
              <w:rPr>
                <w:noProof/>
                <w:webHidden/>
              </w:rPr>
              <w:fldChar w:fldCharType="separate"/>
            </w:r>
            <w:r w:rsidR="003B4D2E">
              <w:rPr>
                <w:noProof/>
                <w:webHidden/>
              </w:rPr>
              <w:t>17</w:t>
            </w:r>
            <w:r w:rsidR="000F05ED">
              <w:rPr>
                <w:noProof/>
                <w:webHidden/>
              </w:rPr>
              <w:fldChar w:fldCharType="end"/>
            </w:r>
          </w:hyperlink>
        </w:p>
        <w:p w14:paraId="04ED3AF3" w14:textId="367735A9" w:rsidR="000F05ED" w:rsidRDefault="004F5110">
          <w:pPr>
            <w:pStyle w:val="TOC3"/>
            <w:tabs>
              <w:tab w:val="left" w:pos="1077"/>
            </w:tabs>
            <w:rPr>
              <w:rFonts w:eastAsiaTheme="minorEastAsia"/>
              <w:noProof/>
              <w:sz w:val="22"/>
              <w:lang w:val="en-AU" w:eastAsia="en-AU"/>
            </w:rPr>
          </w:pPr>
          <w:hyperlink w:anchor="_Toc147475587" w:history="1">
            <w:r w:rsidR="000F05ED" w:rsidRPr="00857DC3">
              <w:rPr>
                <w:rStyle w:val="Hyperlink"/>
                <w:rFonts w:ascii="Arial" w:hAnsi="Arial" w:cs="Arial"/>
                <w:noProof/>
              </w:rPr>
              <w:t>13.3</w:t>
            </w:r>
            <w:r w:rsidR="000F05ED">
              <w:rPr>
                <w:rFonts w:eastAsiaTheme="minorEastAsia"/>
                <w:noProof/>
                <w:sz w:val="22"/>
                <w:lang w:val="en-AU" w:eastAsia="en-AU"/>
              </w:rPr>
              <w:tab/>
            </w:r>
            <w:r w:rsidR="000F05ED" w:rsidRPr="00857DC3">
              <w:rPr>
                <w:rStyle w:val="Hyperlink"/>
                <w:rFonts w:ascii="Arial" w:hAnsi="Arial" w:cs="Arial"/>
                <w:noProof/>
              </w:rPr>
              <w:t>Privacy</w:t>
            </w:r>
            <w:r w:rsidR="000F05ED">
              <w:rPr>
                <w:noProof/>
                <w:webHidden/>
              </w:rPr>
              <w:tab/>
            </w:r>
            <w:r w:rsidR="000F05ED">
              <w:rPr>
                <w:noProof/>
                <w:webHidden/>
              </w:rPr>
              <w:fldChar w:fldCharType="begin"/>
            </w:r>
            <w:r w:rsidR="000F05ED">
              <w:rPr>
                <w:noProof/>
                <w:webHidden/>
              </w:rPr>
              <w:instrText xml:space="preserve"> PAGEREF _Toc147475587 \h </w:instrText>
            </w:r>
            <w:r w:rsidR="000F05ED">
              <w:rPr>
                <w:noProof/>
                <w:webHidden/>
              </w:rPr>
            </w:r>
            <w:r w:rsidR="000F05ED">
              <w:rPr>
                <w:noProof/>
                <w:webHidden/>
              </w:rPr>
              <w:fldChar w:fldCharType="separate"/>
            </w:r>
            <w:r w:rsidR="003B4D2E">
              <w:rPr>
                <w:noProof/>
                <w:webHidden/>
              </w:rPr>
              <w:t>17</w:t>
            </w:r>
            <w:r w:rsidR="000F05ED">
              <w:rPr>
                <w:noProof/>
                <w:webHidden/>
              </w:rPr>
              <w:fldChar w:fldCharType="end"/>
            </w:r>
          </w:hyperlink>
        </w:p>
        <w:p w14:paraId="1BFB4077" w14:textId="7130FE6D" w:rsidR="000F05ED" w:rsidRDefault="004F5110">
          <w:pPr>
            <w:pStyle w:val="TOC3"/>
            <w:tabs>
              <w:tab w:val="left" w:pos="1077"/>
            </w:tabs>
            <w:rPr>
              <w:rFonts w:eastAsiaTheme="minorEastAsia"/>
              <w:noProof/>
              <w:sz w:val="22"/>
              <w:lang w:val="en-AU" w:eastAsia="en-AU"/>
            </w:rPr>
          </w:pPr>
          <w:hyperlink w:anchor="_Toc147475588" w:history="1">
            <w:r w:rsidR="000F05ED" w:rsidRPr="00857DC3">
              <w:rPr>
                <w:rStyle w:val="Hyperlink"/>
                <w:rFonts w:ascii="Arial" w:hAnsi="Arial" w:cs="Arial"/>
                <w:noProof/>
              </w:rPr>
              <w:t>13.4</w:t>
            </w:r>
            <w:r w:rsidR="000F05ED">
              <w:rPr>
                <w:rFonts w:eastAsiaTheme="minorEastAsia"/>
                <w:noProof/>
                <w:sz w:val="22"/>
                <w:lang w:val="en-AU" w:eastAsia="en-AU"/>
              </w:rPr>
              <w:tab/>
            </w:r>
            <w:r w:rsidR="000F05ED" w:rsidRPr="00857DC3">
              <w:rPr>
                <w:rStyle w:val="Hyperlink"/>
                <w:rFonts w:ascii="Arial" w:hAnsi="Arial" w:cs="Arial"/>
                <w:noProof/>
              </w:rPr>
              <w:t>Confidential Information</w:t>
            </w:r>
            <w:r w:rsidR="000F05ED">
              <w:rPr>
                <w:noProof/>
                <w:webHidden/>
              </w:rPr>
              <w:tab/>
            </w:r>
            <w:r w:rsidR="000F05ED">
              <w:rPr>
                <w:noProof/>
                <w:webHidden/>
              </w:rPr>
              <w:fldChar w:fldCharType="begin"/>
            </w:r>
            <w:r w:rsidR="000F05ED">
              <w:rPr>
                <w:noProof/>
                <w:webHidden/>
              </w:rPr>
              <w:instrText xml:space="preserve"> PAGEREF _Toc147475588 \h </w:instrText>
            </w:r>
            <w:r w:rsidR="000F05ED">
              <w:rPr>
                <w:noProof/>
                <w:webHidden/>
              </w:rPr>
            </w:r>
            <w:r w:rsidR="000F05ED">
              <w:rPr>
                <w:noProof/>
                <w:webHidden/>
              </w:rPr>
              <w:fldChar w:fldCharType="separate"/>
            </w:r>
            <w:r w:rsidR="003B4D2E">
              <w:rPr>
                <w:noProof/>
                <w:webHidden/>
              </w:rPr>
              <w:t>17</w:t>
            </w:r>
            <w:r w:rsidR="000F05ED">
              <w:rPr>
                <w:noProof/>
                <w:webHidden/>
              </w:rPr>
              <w:fldChar w:fldCharType="end"/>
            </w:r>
          </w:hyperlink>
        </w:p>
        <w:p w14:paraId="10E4D3F3" w14:textId="5AD3CBA3" w:rsidR="000F05ED" w:rsidRDefault="004F5110">
          <w:pPr>
            <w:pStyle w:val="TOC3"/>
            <w:tabs>
              <w:tab w:val="left" w:pos="1077"/>
            </w:tabs>
            <w:rPr>
              <w:rFonts w:eastAsiaTheme="minorEastAsia"/>
              <w:noProof/>
              <w:sz w:val="22"/>
              <w:lang w:val="en-AU" w:eastAsia="en-AU"/>
            </w:rPr>
          </w:pPr>
          <w:hyperlink w:anchor="_Toc147475589" w:history="1">
            <w:r w:rsidR="000F05ED" w:rsidRPr="00857DC3">
              <w:rPr>
                <w:rStyle w:val="Hyperlink"/>
                <w:rFonts w:ascii="Arial" w:hAnsi="Arial" w:cs="Arial"/>
                <w:noProof/>
              </w:rPr>
              <w:t>13.5</w:t>
            </w:r>
            <w:r w:rsidR="000F05ED">
              <w:rPr>
                <w:rFonts w:eastAsiaTheme="minorEastAsia"/>
                <w:noProof/>
                <w:sz w:val="22"/>
                <w:lang w:val="en-AU" w:eastAsia="en-AU"/>
              </w:rPr>
              <w:tab/>
            </w:r>
            <w:r w:rsidR="000F05ED" w:rsidRPr="00857DC3">
              <w:rPr>
                <w:rStyle w:val="Hyperlink"/>
                <w:rFonts w:ascii="Arial" w:hAnsi="Arial" w:cs="Arial"/>
                <w:noProof/>
              </w:rPr>
              <w:t>Freedom of information</w:t>
            </w:r>
            <w:r w:rsidR="000F05ED">
              <w:rPr>
                <w:noProof/>
                <w:webHidden/>
              </w:rPr>
              <w:tab/>
            </w:r>
            <w:r w:rsidR="000F05ED">
              <w:rPr>
                <w:noProof/>
                <w:webHidden/>
              </w:rPr>
              <w:fldChar w:fldCharType="begin"/>
            </w:r>
            <w:r w:rsidR="000F05ED">
              <w:rPr>
                <w:noProof/>
                <w:webHidden/>
              </w:rPr>
              <w:instrText xml:space="preserve"> PAGEREF _Toc147475589 \h </w:instrText>
            </w:r>
            <w:r w:rsidR="000F05ED">
              <w:rPr>
                <w:noProof/>
                <w:webHidden/>
              </w:rPr>
            </w:r>
            <w:r w:rsidR="000F05ED">
              <w:rPr>
                <w:noProof/>
                <w:webHidden/>
              </w:rPr>
              <w:fldChar w:fldCharType="separate"/>
            </w:r>
            <w:r w:rsidR="003B4D2E">
              <w:rPr>
                <w:noProof/>
                <w:webHidden/>
              </w:rPr>
              <w:t>18</w:t>
            </w:r>
            <w:r w:rsidR="000F05ED">
              <w:rPr>
                <w:noProof/>
                <w:webHidden/>
              </w:rPr>
              <w:fldChar w:fldCharType="end"/>
            </w:r>
          </w:hyperlink>
        </w:p>
        <w:p w14:paraId="35A3C607" w14:textId="2452817B" w:rsidR="000F05ED" w:rsidRDefault="004F5110">
          <w:pPr>
            <w:pStyle w:val="TOC3"/>
            <w:rPr>
              <w:rFonts w:eastAsiaTheme="minorEastAsia"/>
              <w:noProof/>
              <w:sz w:val="22"/>
              <w:lang w:val="en-AU" w:eastAsia="en-AU"/>
            </w:rPr>
          </w:pPr>
          <w:hyperlink w:anchor="_Toc147475590" w:history="1">
            <w:r w:rsidR="000F05ED" w:rsidRPr="00857DC3">
              <w:rPr>
                <w:rStyle w:val="Hyperlink"/>
                <w:rFonts w:ascii="Arial" w:hAnsi="Arial" w:cs="Arial"/>
                <w:noProof/>
              </w:rPr>
              <w:t>14</w:t>
            </w:r>
            <w:r w:rsidR="000F05ED">
              <w:rPr>
                <w:rFonts w:eastAsiaTheme="minorEastAsia"/>
                <w:noProof/>
                <w:sz w:val="22"/>
                <w:lang w:val="en-AU" w:eastAsia="en-AU"/>
              </w:rPr>
              <w:tab/>
            </w:r>
            <w:r w:rsidR="000F05ED" w:rsidRPr="00857DC3">
              <w:rPr>
                <w:rStyle w:val="Hyperlink"/>
                <w:rFonts w:ascii="Arial" w:hAnsi="Arial" w:cs="Arial"/>
                <w:noProof/>
              </w:rPr>
              <w:t>Glossary</w:t>
            </w:r>
            <w:r w:rsidR="000F05ED">
              <w:rPr>
                <w:noProof/>
                <w:webHidden/>
              </w:rPr>
              <w:tab/>
            </w:r>
            <w:r w:rsidR="000F05ED">
              <w:rPr>
                <w:noProof/>
                <w:webHidden/>
              </w:rPr>
              <w:fldChar w:fldCharType="begin"/>
            </w:r>
            <w:r w:rsidR="000F05ED">
              <w:rPr>
                <w:noProof/>
                <w:webHidden/>
              </w:rPr>
              <w:instrText xml:space="preserve"> PAGEREF _Toc147475590 \h </w:instrText>
            </w:r>
            <w:r w:rsidR="000F05ED">
              <w:rPr>
                <w:noProof/>
                <w:webHidden/>
              </w:rPr>
            </w:r>
            <w:r w:rsidR="000F05ED">
              <w:rPr>
                <w:noProof/>
                <w:webHidden/>
              </w:rPr>
              <w:fldChar w:fldCharType="separate"/>
            </w:r>
            <w:r w:rsidR="003B4D2E">
              <w:rPr>
                <w:noProof/>
                <w:webHidden/>
              </w:rPr>
              <w:t>19</w:t>
            </w:r>
            <w:r w:rsidR="000F05ED">
              <w:rPr>
                <w:noProof/>
                <w:webHidden/>
              </w:rPr>
              <w:fldChar w:fldCharType="end"/>
            </w:r>
          </w:hyperlink>
        </w:p>
        <w:p w14:paraId="66F0CF96" w14:textId="4532AE5F" w:rsidR="000F05ED" w:rsidRDefault="004F5110">
          <w:pPr>
            <w:pStyle w:val="TOC2"/>
            <w:rPr>
              <w:rFonts w:eastAsiaTheme="minorEastAsia"/>
              <w:b w:val="0"/>
              <w:noProof/>
              <w:sz w:val="22"/>
              <w:lang w:val="en-AU" w:eastAsia="en-AU"/>
            </w:rPr>
          </w:pPr>
          <w:hyperlink w:anchor="_Toc147475591" w:history="1">
            <w:r w:rsidR="000F05ED" w:rsidRPr="00857DC3">
              <w:rPr>
                <w:rStyle w:val="Hyperlink"/>
                <w:rFonts w:ascii="Arial" w:hAnsi="Arial" w:cs="Arial"/>
                <w:noProof/>
              </w:rPr>
              <w:t>Appendix A. Acronyms</w:t>
            </w:r>
            <w:r w:rsidR="000F05ED">
              <w:rPr>
                <w:noProof/>
                <w:webHidden/>
              </w:rPr>
              <w:tab/>
            </w:r>
            <w:r w:rsidR="000F05ED">
              <w:rPr>
                <w:noProof/>
                <w:webHidden/>
              </w:rPr>
              <w:fldChar w:fldCharType="begin"/>
            </w:r>
            <w:r w:rsidR="000F05ED">
              <w:rPr>
                <w:noProof/>
                <w:webHidden/>
              </w:rPr>
              <w:instrText xml:space="preserve"> PAGEREF _Toc147475591 \h </w:instrText>
            </w:r>
            <w:r w:rsidR="000F05ED">
              <w:rPr>
                <w:noProof/>
                <w:webHidden/>
              </w:rPr>
            </w:r>
            <w:r w:rsidR="000F05ED">
              <w:rPr>
                <w:noProof/>
                <w:webHidden/>
              </w:rPr>
              <w:fldChar w:fldCharType="separate"/>
            </w:r>
            <w:r w:rsidR="003B4D2E">
              <w:rPr>
                <w:noProof/>
                <w:webHidden/>
              </w:rPr>
              <w:t>22</w:t>
            </w:r>
            <w:r w:rsidR="000F05ED">
              <w:rPr>
                <w:noProof/>
                <w:webHidden/>
              </w:rPr>
              <w:fldChar w:fldCharType="end"/>
            </w:r>
          </w:hyperlink>
        </w:p>
        <w:p w14:paraId="44B26BFA" w14:textId="3F588D8D" w:rsidR="00E64F5E" w:rsidRDefault="00E64F5E">
          <w:r>
            <w:rPr>
              <w:b/>
              <w:bCs/>
              <w:noProof/>
            </w:rPr>
            <w:fldChar w:fldCharType="end"/>
          </w:r>
        </w:p>
      </w:sdtContent>
    </w:sdt>
    <w:p w14:paraId="0BE52E64" w14:textId="77777777" w:rsidR="00E64F5E" w:rsidRDefault="00E64F5E">
      <w:r>
        <w:br w:type="page"/>
      </w:r>
    </w:p>
    <w:p w14:paraId="72315A43" w14:textId="77777777" w:rsidR="00E64F5E" w:rsidRDefault="00E64F5E" w:rsidP="00E64F5E"/>
    <w:p w14:paraId="6A60B56C" w14:textId="778FF23F" w:rsidR="005C5312" w:rsidRPr="00267AFE" w:rsidRDefault="00593D90" w:rsidP="005C5312">
      <w:pPr>
        <w:pStyle w:val="Heading2"/>
        <w:rPr>
          <w:rFonts w:ascii="Arial" w:hAnsi="Arial" w:cs="Arial"/>
          <w:color w:val="1F497D" w:themeColor="text2"/>
          <w:sz w:val="32"/>
          <w:szCs w:val="32"/>
        </w:rPr>
      </w:pPr>
      <w:bookmarkStart w:id="11" w:name="_Toc147475542"/>
      <w:r w:rsidRPr="00267AFE">
        <w:rPr>
          <w:rFonts w:ascii="Arial" w:hAnsi="Arial" w:cs="Arial"/>
          <w:color w:val="1F497D" w:themeColor="text2"/>
          <w:sz w:val="32"/>
          <w:szCs w:val="32"/>
        </w:rPr>
        <w:t>Austral</w:t>
      </w:r>
      <w:r w:rsidR="00D81265" w:rsidRPr="00267AFE">
        <w:rPr>
          <w:rFonts w:ascii="Arial" w:hAnsi="Arial" w:cs="Arial"/>
          <w:color w:val="1F497D" w:themeColor="text2"/>
          <w:sz w:val="32"/>
          <w:szCs w:val="32"/>
        </w:rPr>
        <w:t>i</w:t>
      </w:r>
      <w:r w:rsidRPr="00267AFE">
        <w:rPr>
          <w:rFonts w:ascii="Arial" w:hAnsi="Arial" w:cs="Arial"/>
          <w:color w:val="1F497D" w:themeColor="text2"/>
          <w:sz w:val="32"/>
          <w:szCs w:val="32"/>
        </w:rPr>
        <w:t>an Cultural Diplomacy Grants Program</w:t>
      </w:r>
      <w:r w:rsidR="004C779E">
        <w:rPr>
          <w:rFonts w:ascii="Arial" w:hAnsi="Arial" w:cs="Arial"/>
          <w:color w:val="1F497D" w:themeColor="text2"/>
          <w:sz w:val="32"/>
          <w:szCs w:val="32"/>
        </w:rPr>
        <w:t xml:space="preserve"> </w:t>
      </w:r>
      <w:r w:rsidR="004C779E" w:rsidRPr="00183CD2">
        <w:rPr>
          <w:rFonts w:ascii="Arial" w:hAnsi="Arial" w:cs="Arial"/>
          <w:color w:val="1F497D" w:themeColor="text2"/>
          <w:sz w:val="32"/>
          <w:szCs w:val="32"/>
        </w:rPr>
        <w:t>- Round 2023</w:t>
      </w:r>
      <w:r w:rsidR="00AA5105" w:rsidRPr="00183CD2">
        <w:rPr>
          <w:rFonts w:ascii="Arial" w:hAnsi="Arial" w:cs="Arial"/>
          <w:color w:val="1F497D" w:themeColor="text2"/>
          <w:sz w:val="32"/>
          <w:szCs w:val="32"/>
        </w:rPr>
        <w:noBreakHyphen/>
      </w:r>
      <w:r w:rsidR="004C779E" w:rsidRPr="00183CD2">
        <w:rPr>
          <w:rFonts w:ascii="Arial" w:hAnsi="Arial" w:cs="Arial"/>
          <w:color w:val="1F497D" w:themeColor="text2"/>
          <w:sz w:val="32"/>
          <w:szCs w:val="32"/>
        </w:rPr>
        <w:t>24 processes</w:t>
      </w:r>
      <w:r w:rsidR="00B6728B" w:rsidRPr="00183CD2">
        <w:rPr>
          <w:rFonts w:ascii="Arial" w:hAnsi="Arial" w:cs="Arial"/>
          <w:color w:val="1F497D" w:themeColor="text2"/>
          <w:sz w:val="32"/>
          <w:szCs w:val="32"/>
        </w:rPr>
        <w:t>:</w:t>
      </w:r>
      <w:bookmarkEnd w:id="11"/>
      <w:r w:rsidR="00B6728B" w:rsidRPr="00267AFE">
        <w:rPr>
          <w:rFonts w:ascii="Arial" w:hAnsi="Arial" w:cs="Arial"/>
          <w:color w:val="1F497D" w:themeColor="text2"/>
          <w:sz w:val="32"/>
          <w:szCs w:val="32"/>
        </w:rPr>
        <w:t xml:space="preserve"> </w:t>
      </w:r>
    </w:p>
    <w:p w14:paraId="3D8EE966" w14:textId="77777777" w:rsidR="00593D90" w:rsidRPr="00593D90" w:rsidRDefault="00593D90" w:rsidP="00593D90"/>
    <w:bookmarkEnd w:id="9"/>
    <w:bookmarkEnd w:id="8"/>
    <w:p w14:paraId="2E9CBF0E" w14:textId="77777777" w:rsidR="00CE6D9D" w:rsidRDefault="00CE6D9D" w:rsidP="00CE6D9D">
      <w:pPr>
        <w:pBdr>
          <w:top w:val="single" w:sz="4" w:space="1" w:color="auto"/>
          <w:left w:val="single" w:sz="4" w:space="4" w:color="auto"/>
          <w:bottom w:val="single" w:sz="4" w:space="1" w:color="auto"/>
          <w:right w:val="single" w:sz="4" w:space="4" w:color="auto"/>
        </w:pBdr>
        <w:spacing w:after="0"/>
        <w:jc w:val="center"/>
        <w:rPr>
          <w:b/>
        </w:rPr>
      </w:pPr>
      <w:r w:rsidRPr="00F40BDA">
        <w:rPr>
          <w:b/>
        </w:rPr>
        <w:t xml:space="preserve">The </w:t>
      </w:r>
      <w:r w:rsidR="00593D90">
        <w:rPr>
          <w:b/>
        </w:rPr>
        <w:t xml:space="preserve">ACDGP </w:t>
      </w:r>
      <w:r w:rsidRPr="00F40BDA">
        <w:rPr>
          <w:b/>
        </w:rPr>
        <w:t>is</w:t>
      </w:r>
      <w:r w:rsidR="00181A24">
        <w:rPr>
          <w:b/>
        </w:rPr>
        <w:t xml:space="preserve"> </w:t>
      </w:r>
      <w:r w:rsidRPr="00F40BDA">
        <w:rPr>
          <w:b/>
        </w:rPr>
        <w:t xml:space="preserve">designed to </w:t>
      </w:r>
      <w:r>
        <w:rPr>
          <w:b/>
        </w:rPr>
        <w:t>achieve</w:t>
      </w:r>
      <w:r w:rsidRPr="00F40BDA">
        <w:rPr>
          <w:b/>
        </w:rPr>
        <w:t xml:space="preserve"> Australian Government </w:t>
      </w:r>
      <w:r>
        <w:rPr>
          <w:b/>
        </w:rPr>
        <w:t>objectives</w:t>
      </w:r>
      <w:r w:rsidRPr="00F40BDA">
        <w:rPr>
          <w:b/>
        </w:rPr>
        <w:t xml:space="preserve"> </w:t>
      </w:r>
    </w:p>
    <w:p w14:paraId="4E5A3D20" w14:textId="77777777" w:rsidR="00FA5A51" w:rsidRDefault="00E52373" w:rsidP="00FA5A51">
      <w:pPr>
        <w:pBdr>
          <w:top w:val="single" w:sz="4" w:space="1" w:color="auto"/>
          <w:left w:val="single" w:sz="4" w:space="4" w:color="auto"/>
          <w:bottom w:val="single" w:sz="4" w:space="1" w:color="auto"/>
          <w:right w:val="single" w:sz="4" w:space="4" w:color="auto"/>
        </w:pBdr>
        <w:spacing w:after="0" w:line="240" w:lineRule="auto"/>
        <w:jc w:val="center"/>
      </w:pPr>
      <w:r>
        <w:t>This grant opportunity i</w:t>
      </w:r>
      <w:r w:rsidRPr="00D164B1">
        <w:t xml:space="preserve">s part of the above </w:t>
      </w:r>
      <w:r w:rsidR="00D164B1">
        <w:t>g</w:t>
      </w:r>
      <w:r w:rsidRPr="00D164B1">
        <w:t xml:space="preserve">rant </w:t>
      </w:r>
      <w:r w:rsidR="00D164B1">
        <w:t>p</w:t>
      </w:r>
      <w:r w:rsidRPr="00D164B1">
        <w:t>rogram</w:t>
      </w:r>
      <w:r w:rsidR="0012583E">
        <w:t>,</w:t>
      </w:r>
      <w:r w:rsidRPr="00D164B1">
        <w:t xml:space="preserve"> which contributes to</w:t>
      </w:r>
      <w:r w:rsidR="00593D90">
        <w:t xml:space="preserve"> the Department of Foreign Affairs and Trade </w:t>
      </w:r>
      <w:r w:rsidR="00593D90" w:rsidRPr="006C7A7B">
        <w:t>Outcome 1</w:t>
      </w:r>
      <w:r w:rsidR="00593D90" w:rsidRPr="006C7A7B">
        <w:rPr>
          <w:rStyle w:val="FootnoteReference"/>
        </w:rPr>
        <w:footnoteReference w:id="2"/>
      </w:r>
      <w:r w:rsidR="00593D90" w:rsidRPr="006C7A7B">
        <w:t xml:space="preserve"> in the Portfolio Budget Statements</w:t>
      </w:r>
      <w:r w:rsidR="00593D90">
        <w:t>.</w:t>
      </w:r>
      <w:r w:rsidR="00593D90" w:rsidRPr="00D164B1">
        <w:t xml:space="preserve"> </w:t>
      </w:r>
      <w:r w:rsidRPr="00D164B1">
        <w:t xml:space="preserve">The </w:t>
      </w:r>
      <w:r w:rsidR="00593D90">
        <w:t xml:space="preserve">Department of Foreign Affairs and Trade </w:t>
      </w:r>
      <w:r>
        <w:t>works with stakeholders to plan and design the grant program according to the</w:t>
      </w:r>
    </w:p>
    <w:p w14:paraId="76E7C193" w14:textId="77777777" w:rsidR="00FA5A51" w:rsidRPr="00FA5A51" w:rsidRDefault="00FA5A51" w:rsidP="00FA5A51">
      <w:pPr>
        <w:pBdr>
          <w:top w:val="single" w:sz="4" w:space="1" w:color="auto"/>
          <w:left w:val="single" w:sz="4" w:space="4" w:color="auto"/>
          <w:bottom w:val="single" w:sz="4" w:space="1" w:color="auto"/>
          <w:right w:val="single" w:sz="4" w:space="4" w:color="auto"/>
        </w:pBdr>
        <w:spacing w:after="0" w:line="240" w:lineRule="auto"/>
        <w:jc w:val="center"/>
      </w:pPr>
      <w:r>
        <w:t xml:space="preserve"> </w:t>
      </w:r>
      <w:hyperlink r:id="rId12" w:history="1">
        <w:r w:rsidR="006F145A" w:rsidRPr="006F145A">
          <w:rPr>
            <w:rStyle w:val="Hyperlink"/>
            <w:i/>
          </w:rPr>
          <w:t>Commonwealth Grants Rules and Guidelines</w:t>
        </w:r>
        <w:r w:rsidR="006F145A" w:rsidRPr="00B359CF">
          <w:rPr>
            <w:rStyle w:val="Hyperlink"/>
            <w:i/>
          </w:rPr>
          <w:t xml:space="preserve"> (CGRGs)</w:t>
        </w:r>
        <w:r w:rsidRPr="006F145A">
          <w:rPr>
            <w:rStyle w:val="Hyperlink"/>
            <w:i/>
          </w:rPr>
          <w:t>.</w:t>
        </w:r>
      </w:hyperlink>
    </w:p>
    <w:p w14:paraId="33FA1326" w14:textId="77777777" w:rsidR="00CE6D9D" w:rsidRPr="00F40BDA" w:rsidRDefault="00CE6D9D" w:rsidP="00FA5A51">
      <w:pPr>
        <w:pBdr>
          <w:top w:val="single" w:sz="4" w:space="1" w:color="auto"/>
          <w:left w:val="single" w:sz="4" w:space="4" w:color="auto"/>
          <w:bottom w:val="single" w:sz="4" w:space="1" w:color="auto"/>
          <w:right w:val="single" w:sz="4" w:space="4" w:color="auto"/>
        </w:pBdr>
        <w:spacing w:after="0" w:line="240" w:lineRule="auto"/>
        <w:jc w:val="center"/>
        <w:rPr>
          <w:rFonts w:ascii="Wingdings" w:hAnsi="Wingdings" w:hint="eastAsia"/>
        </w:rPr>
      </w:pPr>
      <w:r w:rsidRPr="00F40BDA">
        <w:rPr>
          <w:rFonts w:ascii="Wingdings" w:hAnsi="Wingdings"/>
        </w:rPr>
        <w:t></w:t>
      </w:r>
    </w:p>
    <w:p w14:paraId="1BBD5E44" w14:textId="77777777" w:rsidR="00CE6D9D" w:rsidRDefault="00CE6D9D" w:rsidP="009E283B">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4AD618CA" w14:textId="77777777" w:rsidR="00C70C37" w:rsidRDefault="00C70C37" w:rsidP="009E283B">
      <w:pPr>
        <w:pBdr>
          <w:top w:val="single" w:sz="2" w:space="1" w:color="auto"/>
          <w:left w:val="single" w:sz="2" w:space="4" w:color="auto"/>
          <w:bottom w:val="single" w:sz="2" w:space="0" w:color="auto"/>
          <w:right w:val="single" w:sz="2" w:space="4" w:color="auto"/>
        </w:pBdr>
        <w:spacing w:after="0"/>
        <w:jc w:val="center"/>
        <w:rPr>
          <w:b/>
        </w:rPr>
      </w:pPr>
      <w:r w:rsidRPr="009E283B">
        <w:t xml:space="preserve">We publish the grant guidelines on </w:t>
      </w:r>
      <w:hyperlink r:id="rId13" w:history="1">
        <w:proofErr w:type="spellStart"/>
        <w:r w:rsidR="008D123A" w:rsidRPr="00452C26">
          <w:rPr>
            <w:rStyle w:val="Hyperlink"/>
          </w:rPr>
          <w:t>GrantConnect</w:t>
        </w:r>
        <w:proofErr w:type="spellEnd"/>
      </w:hyperlink>
      <w:r w:rsidRPr="009E283B">
        <w:t xml:space="preserve"> </w:t>
      </w:r>
    </w:p>
    <w:p w14:paraId="1281DF2B" w14:textId="77777777" w:rsidR="00CE6D9D" w:rsidRPr="00F40BDA" w:rsidRDefault="00CE6D9D" w:rsidP="00CE6D9D">
      <w:pPr>
        <w:spacing w:after="0"/>
        <w:jc w:val="center"/>
        <w:rPr>
          <w:rFonts w:ascii="Wingdings" w:hAnsi="Wingdings" w:hint="eastAsia"/>
        </w:rPr>
      </w:pPr>
      <w:r w:rsidRPr="00F40BDA">
        <w:rPr>
          <w:rFonts w:ascii="Wingdings" w:hAnsi="Wingdings"/>
        </w:rPr>
        <w:t></w:t>
      </w:r>
    </w:p>
    <w:p w14:paraId="1B5B29AC" w14:textId="77777777"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135A760B" w14:textId="77777777" w:rsidR="00CE6D9D" w:rsidRPr="00EF2B08" w:rsidRDefault="00C70C37" w:rsidP="00CE6D9D">
      <w:pPr>
        <w:pBdr>
          <w:top w:val="single" w:sz="2" w:space="1" w:color="auto"/>
          <w:left w:val="single" w:sz="2" w:space="4" w:color="auto"/>
          <w:bottom w:val="single" w:sz="2" w:space="1" w:color="auto"/>
          <w:right w:val="single" w:sz="2" w:space="4" w:color="auto"/>
        </w:pBdr>
        <w:spacing w:after="0"/>
        <w:jc w:val="center"/>
      </w:pPr>
      <w:r w:rsidRPr="00EF2B08">
        <w:t xml:space="preserve">You complete the </w:t>
      </w:r>
      <w:hyperlink r:id="rId14" w:history="1">
        <w:proofErr w:type="spellStart"/>
        <w:r w:rsidR="00F305FE">
          <w:rPr>
            <w:rStyle w:val="Hyperlink"/>
            <w:rFonts w:cstheme="minorBidi"/>
          </w:rPr>
          <w:t>SmartyGrants</w:t>
        </w:r>
        <w:proofErr w:type="spellEnd"/>
        <w:r w:rsidR="00F305FE">
          <w:rPr>
            <w:rStyle w:val="Hyperlink"/>
            <w:rFonts w:cstheme="minorBidi"/>
          </w:rPr>
          <w:t xml:space="preserve"> a</w:t>
        </w:r>
        <w:r w:rsidRPr="0012583E">
          <w:rPr>
            <w:rStyle w:val="Hyperlink"/>
            <w:rFonts w:cstheme="minorBidi"/>
          </w:rPr>
          <w:t>pplication form</w:t>
        </w:r>
      </w:hyperlink>
      <w:r w:rsidRPr="00EF2B08">
        <w:t xml:space="preserve"> and address all of the eligibility and assessment criteria to be considered for a grant.</w:t>
      </w:r>
      <w:r w:rsidR="00E96FB9" w:rsidRPr="00EF2B08">
        <w:t xml:space="preserve"> </w:t>
      </w:r>
    </w:p>
    <w:p w14:paraId="106F2D36" w14:textId="77777777" w:rsidR="00CE6D9D" w:rsidRPr="00F40BDA" w:rsidRDefault="00CE6D9D" w:rsidP="00CE6D9D">
      <w:pPr>
        <w:spacing w:after="0"/>
        <w:jc w:val="center"/>
        <w:rPr>
          <w:rFonts w:ascii="Wingdings" w:hAnsi="Wingdings" w:hint="eastAsia"/>
        </w:rPr>
      </w:pPr>
      <w:r w:rsidRPr="00F40BDA">
        <w:rPr>
          <w:rFonts w:ascii="Wingdings" w:hAnsi="Wingdings"/>
        </w:rPr>
        <w:t></w:t>
      </w:r>
    </w:p>
    <w:p w14:paraId="14262059" w14:textId="77777777" w:rsidR="00CE6D9D" w:rsidRDefault="00CE6D9D" w:rsidP="00CE6D9D">
      <w:pPr>
        <w:pBdr>
          <w:top w:val="single" w:sz="2" w:space="1" w:color="auto"/>
          <w:left w:val="single" w:sz="2" w:space="4" w:color="auto"/>
          <w:bottom w:val="single" w:sz="2" w:space="1" w:color="auto"/>
          <w:right w:val="single" w:sz="2" w:space="4" w:color="auto"/>
        </w:pBdr>
        <w:spacing w:after="0"/>
        <w:jc w:val="center"/>
        <w:rPr>
          <w:bCs/>
        </w:rPr>
      </w:pPr>
      <w:r>
        <w:rPr>
          <w:b/>
        </w:rPr>
        <w:t xml:space="preserve">We assess all </w:t>
      </w:r>
      <w:r w:rsidRPr="00F40BDA">
        <w:rPr>
          <w:b/>
        </w:rPr>
        <w:t>grant application</w:t>
      </w:r>
      <w:r w:rsidR="00DA43F0">
        <w:rPr>
          <w:b/>
        </w:rPr>
        <w:t>s</w:t>
      </w:r>
    </w:p>
    <w:p w14:paraId="15B3C4DC" w14:textId="21CA6C1E" w:rsidR="00E52373" w:rsidRDefault="00E52373" w:rsidP="00E52373">
      <w:pPr>
        <w:pBdr>
          <w:top w:val="single" w:sz="2" w:space="1" w:color="auto"/>
          <w:left w:val="single" w:sz="2" w:space="4" w:color="auto"/>
          <w:bottom w:val="single" w:sz="2" w:space="1" w:color="auto"/>
          <w:right w:val="single" w:sz="2" w:space="4" w:color="auto"/>
        </w:pBdr>
        <w:spacing w:after="0"/>
        <w:jc w:val="center"/>
      </w:pPr>
      <w:r>
        <w:t xml:space="preserve">We assess the applications against eligibility criteria </w:t>
      </w:r>
      <w:r w:rsidR="0087265C">
        <w:t xml:space="preserve">and </w:t>
      </w:r>
      <w:r>
        <w:t>notify you if you are not eligible</w:t>
      </w:r>
      <w:r w:rsidR="00BC0AC9">
        <w:t>.</w:t>
      </w:r>
      <w:r w:rsidR="000F48FA">
        <w:t xml:space="preserve"> </w:t>
      </w:r>
      <w:r w:rsidR="00BC0AC9">
        <w:t>W</w:t>
      </w:r>
      <w:r>
        <w:t xml:space="preserve">e assess your </w:t>
      </w:r>
      <w:r w:rsidR="00BC0AC9">
        <w:t xml:space="preserve">eligible </w:t>
      </w:r>
      <w:r>
        <w:t xml:space="preserve">application against the assessment criteria including an overall consideration of value </w:t>
      </w:r>
      <w:r w:rsidR="004C779E">
        <w:t>for</w:t>
      </w:r>
      <w:r>
        <w:t xml:space="preserve"> money</w:t>
      </w:r>
      <w:r w:rsidRPr="00FF4299">
        <w:t xml:space="preserve"> </w:t>
      </w:r>
      <w:r w:rsidR="0087265C">
        <w:t xml:space="preserve">and </w:t>
      </w:r>
      <w:r>
        <w:t xml:space="preserve">compare it to other applications. </w:t>
      </w:r>
    </w:p>
    <w:p w14:paraId="2C93ED30" w14:textId="77777777" w:rsidR="00CE6D9D" w:rsidRPr="00C659C4" w:rsidRDefault="00CE6D9D" w:rsidP="00CE6D9D">
      <w:pPr>
        <w:spacing w:after="0"/>
        <w:jc w:val="center"/>
        <w:rPr>
          <w:rFonts w:ascii="Wingdings" w:hAnsi="Wingdings" w:hint="eastAsia"/>
        </w:rPr>
      </w:pPr>
      <w:r w:rsidRPr="00C659C4">
        <w:rPr>
          <w:rFonts w:ascii="Wingdings" w:hAnsi="Wingdings"/>
        </w:rPr>
        <w:t></w:t>
      </w:r>
    </w:p>
    <w:p w14:paraId="41FF05EE"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We make grant recommendations</w:t>
      </w:r>
    </w:p>
    <w:p w14:paraId="6F935DD7"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 xml:space="preserve">We provide advice to the decision maker on the merits of each application. </w:t>
      </w:r>
    </w:p>
    <w:p w14:paraId="0383EDE8" w14:textId="77777777" w:rsidR="00CE6D9D" w:rsidRPr="00C659C4" w:rsidRDefault="00CE6D9D" w:rsidP="00CE6D9D">
      <w:pPr>
        <w:spacing w:after="0"/>
        <w:jc w:val="center"/>
        <w:rPr>
          <w:rFonts w:ascii="Wingdings" w:hAnsi="Wingdings" w:hint="eastAsia"/>
        </w:rPr>
      </w:pPr>
      <w:r w:rsidRPr="00C659C4">
        <w:rPr>
          <w:rFonts w:ascii="Wingdings" w:hAnsi="Wingdings"/>
        </w:rPr>
        <w:t></w:t>
      </w:r>
    </w:p>
    <w:p w14:paraId="774A86DD"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sidR="007B4CC0">
        <w:rPr>
          <w:b/>
        </w:rPr>
        <w:t>d</w:t>
      </w:r>
      <w:r w:rsidRPr="00C659C4">
        <w:rPr>
          <w:b/>
        </w:rPr>
        <w:t>ecisions are made</w:t>
      </w:r>
    </w:p>
    <w:p w14:paraId="0124C539"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The decision maker</w:t>
      </w:r>
      <w:r w:rsidR="00DA43F0">
        <w:t xml:space="preserve"> </w:t>
      </w:r>
      <w:r w:rsidRPr="00C659C4">
        <w:t>decides which applications are successful.</w:t>
      </w:r>
    </w:p>
    <w:p w14:paraId="7AAED5C6" w14:textId="77777777" w:rsidR="00CE6D9D" w:rsidRPr="00C659C4" w:rsidRDefault="00CE6D9D" w:rsidP="00CE6D9D">
      <w:pPr>
        <w:spacing w:after="0"/>
        <w:jc w:val="center"/>
        <w:rPr>
          <w:rFonts w:ascii="Wingdings" w:hAnsi="Wingdings" w:hint="eastAsia"/>
        </w:rPr>
      </w:pPr>
      <w:r w:rsidRPr="00C659C4">
        <w:rPr>
          <w:rFonts w:ascii="Wingdings" w:hAnsi="Wingdings"/>
        </w:rPr>
        <w:t></w:t>
      </w:r>
    </w:p>
    <w:p w14:paraId="204C045E"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We notify you of the outcome</w:t>
      </w:r>
    </w:p>
    <w:p w14:paraId="1F505DB2"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We advise you of the outcome of your application. We may not notify unsuccessful applicants until grant agreements have been executed with successful applicants.</w:t>
      </w:r>
    </w:p>
    <w:p w14:paraId="69273D71" w14:textId="77777777" w:rsidR="00CE6D9D" w:rsidRPr="00C659C4" w:rsidRDefault="00CE6D9D" w:rsidP="00CE6D9D">
      <w:pPr>
        <w:spacing w:after="0"/>
        <w:jc w:val="center"/>
        <w:rPr>
          <w:rFonts w:ascii="Wingdings" w:hAnsi="Wingdings" w:hint="eastAsia"/>
        </w:rPr>
      </w:pPr>
      <w:r w:rsidRPr="00C659C4">
        <w:rPr>
          <w:rFonts w:ascii="Wingdings" w:hAnsi="Wingdings"/>
        </w:rPr>
        <w:t></w:t>
      </w:r>
    </w:p>
    <w:p w14:paraId="216D18B4"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We enter into a grant agreement</w:t>
      </w:r>
    </w:p>
    <w:p w14:paraId="71598682"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t>We will enter into a grant agreement with</w:t>
      </w:r>
      <w:r w:rsidR="00D676ED">
        <w:t xml:space="preserve"> you if successful.</w:t>
      </w:r>
      <w:r w:rsidRPr="00C659C4">
        <w:t xml:space="preserve">  The type of grant agreement is based on the nature of the grant and</w:t>
      </w:r>
      <w:r w:rsidR="001B4EAA">
        <w:t xml:space="preserve"> will be</w:t>
      </w:r>
      <w:r w:rsidRPr="00C659C4">
        <w:t xml:space="preserve"> proportional to the risks involved.</w:t>
      </w:r>
    </w:p>
    <w:p w14:paraId="128A1042" w14:textId="77777777" w:rsidR="00CE6D9D" w:rsidRPr="00C659C4" w:rsidRDefault="00CE6D9D" w:rsidP="00CE6D9D">
      <w:pPr>
        <w:spacing w:after="0"/>
        <w:jc w:val="center"/>
        <w:rPr>
          <w:rFonts w:ascii="Wingdings" w:hAnsi="Wingdings" w:hint="eastAsia"/>
        </w:rPr>
      </w:pPr>
      <w:r w:rsidRPr="00C659C4">
        <w:rPr>
          <w:rFonts w:ascii="Wingdings" w:hAnsi="Wingdings"/>
        </w:rPr>
        <w:t></w:t>
      </w:r>
    </w:p>
    <w:p w14:paraId="559E5E29"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378F2EDA" w14:textId="107BDBFC"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We manage the grant by working with you, monitoring your </w:t>
      </w:r>
      <w:r w:rsidR="00E015A5" w:rsidRPr="00C659C4">
        <w:rPr>
          <w:bCs/>
        </w:rPr>
        <w:t>progress,</w:t>
      </w:r>
      <w:r w:rsidRPr="00C659C4">
        <w:rPr>
          <w:bCs/>
        </w:rPr>
        <w:t xml:space="preserve"> and making payments.</w:t>
      </w:r>
    </w:p>
    <w:p w14:paraId="0B052083" w14:textId="77777777" w:rsidR="00CE6D9D" w:rsidRPr="00C659C4" w:rsidRDefault="00CE6D9D" w:rsidP="00CE6D9D">
      <w:pPr>
        <w:spacing w:after="0"/>
        <w:jc w:val="center"/>
        <w:rPr>
          <w:rFonts w:ascii="Wingdings" w:hAnsi="Wingdings" w:hint="eastAsia"/>
        </w:rPr>
      </w:pPr>
      <w:r w:rsidRPr="00C659C4">
        <w:rPr>
          <w:rFonts w:ascii="Wingdings" w:hAnsi="Wingdings"/>
        </w:rPr>
        <w:t></w:t>
      </w:r>
    </w:p>
    <w:p w14:paraId="5EBD07B9"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Evaluation of the </w:t>
      </w:r>
      <w:r w:rsidR="00593D90">
        <w:rPr>
          <w:b/>
        </w:rPr>
        <w:t>ACDGP</w:t>
      </w:r>
    </w:p>
    <w:p w14:paraId="14DE1EA6" w14:textId="66DD8B17" w:rsidR="00843AFD" w:rsidRDefault="00CE6D9D" w:rsidP="006A242A">
      <w:pPr>
        <w:pBdr>
          <w:top w:val="single" w:sz="2" w:space="1" w:color="auto"/>
          <w:left w:val="single" w:sz="2" w:space="4" w:color="auto"/>
          <w:bottom w:val="single" w:sz="2" w:space="1" w:color="auto"/>
          <w:right w:val="single" w:sz="2" w:space="4" w:color="auto"/>
        </w:pBdr>
        <w:spacing w:after="0"/>
        <w:jc w:val="center"/>
      </w:pPr>
      <w:r w:rsidRPr="00C659C4">
        <w:t xml:space="preserve">We evaluate </w:t>
      </w:r>
      <w:r w:rsidR="001B4EAA">
        <w:t>your</w:t>
      </w:r>
      <w:r w:rsidR="001B4EAA" w:rsidRPr="00C659C4">
        <w:t xml:space="preserve"> </w:t>
      </w:r>
      <w:r w:rsidRPr="00C659C4">
        <w:t xml:space="preserve">specific grant activity and </w:t>
      </w:r>
      <w:r w:rsidR="001B4EAA">
        <w:t xml:space="preserve">the </w:t>
      </w:r>
      <w:r w:rsidR="00A144FF">
        <w:t>ACDGP</w:t>
      </w:r>
      <w:r w:rsidRPr="00C659C4">
        <w:t xml:space="preserve"> as a whole. We base this on information you provide to us and that we collect from various sources.</w:t>
      </w:r>
      <w:r w:rsidRPr="00F40BDA">
        <w:t xml:space="preserve"> </w:t>
      </w:r>
      <w:r w:rsidR="00843AFD">
        <w:br w:type="page"/>
      </w:r>
    </w:p>
    <w:p w14:paraId="284A8300" w14:textId="77777777" w:rsidR="00E00BAF" w:rsidRPr="00267AFE" w:rsidRDefault="002B1DBE" w:rsidP="00563760">
      <w:pPr>
        <w:pStyle w:val="Heading2"/>
        <w:spacing w:before="120" w:after="120"/>
        <w:rPr>
          <w:rFonts w:ascii="Arial" w:hAnsi="Arial" w:cs="Arial"/>
          <w:color w:val="1F497D" w:themeColor="text2"/>
          <w:sz w:val="32"/>
          <w:szCs w:val="32"/>
        </w:rPr>
      </w:pPr>
      <w:bookmarkStart w:id="12" w:name="_Toc147475543"/>
      <w:r w:rsidRPr="00267AFE">
        <w:rPr>
          <w:rFonts w:ascii="Arial" w:hAnsi="Arial" w:cs="Arial"/>
          <w:color w:val="1F497D" w:themeColor="text2"/>
          <w:sz w:val="32"/>
          <w:szCs w:val="32"/>
        </w:rPr>
        <w:lastRenderedPageBreak/>
        <w:t>1</w:t>
      </w:r>
      <w:r w:rsidR="00222B57" w:rsidRPr="00267AFE">
        <w:rPr>
          <w:rFonts w:ascii="Arial" w:hAnsi="Arial" w:cs="Arial"/>
          <w:color w:val="1F497D" w:themeColor="text2"/>
          <w:sz w:val="32"/>
          <w:szCs w:val="32"/>
        </w:rPr>
        <w:tab/>
      </w:r>
      <w:r w:rsidR="00E00BAF" w:rsidRPr="00267AFE">
        <w:rPr>
          <w:rFonts w:ascii="Arial" w:hAnsi="Arial" w:cs="Arial"/>
          <w:color w:val="1F497D" w:themeColor="text2"/>
          <w:sz w:val="32"/>
          <w:szCs w:val="32"/>
        </w:rPr>
        <w:t>Introduction</w:t>
      </w:r>
      <w:bookmarkEnd w:id="12"/>
    </w:p>
    <w:p w14:paraId="4D904F6C" w14:textId="77777777" w:rsidR="00D3694B" w:rsidRPr="00F84F66" w:rsidRDefault="00D3694B" w:rsidP="00563760">
      <w:pPr>
        <w:spacing w:before="120" w:line="240" w:lineRule="auto"/>
        <w:rPr>
          <w:rFonts w:ascii="Arial" w:hAnsi="Arial" w:cs="Arial"/>
        </w:rPr>
      </w:pPr>
      <w:r w:rsidRPr="00F84F66">
        <w:rPr>
          <w:rFonts w:ascii="Arial" w:hAnsi="Arial" w:cs="Arial"/>
        </w:rPr>
        <w:t xml:space="preserve">These guidelines contain information for the </w:t>
      </w:r>
      <w:r w:rsidR="00A17973" w:rsidRPr="00F84F66">
        <w:rPr>
          <w:rFonts w:ascii="Arial" w:hAnsi="Arial" w:cs="Arial"/>
        </w:rPr>
        <w:t>ACDGP</w:t>
      </w:r>
      <w:r w:rsidRPr="00F84F66">
        <w:rPr>
          <w:rFonts w:ascii="Arial" w:hAnsi="Arial" w:cs="Arial"/>
        </w:rPr>
        <w:t xml:space="preserve"> grants. </w:t>
      </w:r>
    </w:p>
    <w:p w14:paraId="3443B375" w14:textId="109D7BAD" w:rsidR="00A17973" w:rsidRPr="00F84F66" w:rsidRDefault="00A17973" w:rsidP="00D81265">
      <w:pPr>
        <w:rPr>
          <w:rFonts w:ascii="Arial" w:hAnsi="Arial" w:cs="Arial"/>
        </w:rPr>
      </w:pPr>
      <w:r w:rsidRPr="00F84F66">
        <w:rPr>
          <w:rFonts w:ascii="Arial" w:hAnsi="Arial" w:cs="Arial"/>
        </w:rPr>
        <w:t>This grant opportunity is part of the</w:t>
      </w:r>
      <w:r w:rsidRPr="00F84F66">
        <w:rPr>
          <w:rFonts w:ascii="Arial" w:hAnsi="Arial" w:cs="Arial"/>
          <w:b/>
        </w:rPr>
        <w:t xml:space="preserve"> </w:t>
      </w:r>
      <w:r w:rsidRPr="00F84F66">
        <w:rPr>
          <w:rFonts w:ascii="Arial" w:hAnsi="Arial" w:cs="Arial"/>
        </w:rPr>
        <w:t>International Relations Grants Program (see Section 2).</w:t>
      </w:r>
    </w:p>
    <w:p w14:paraId="24486573" w14:textId="77777777" w:rsidR="00D3694B" w:rsidRPr="00F84F66" w:rsidRDefault="00D3694B" w:rsidP="00D81265">
      <w:pPr>
        <w:rPr>
          <w:rFonts w:ascii="Arial" w:hAnsi="Arial" w:cs="Arial"/>
        </w:rPr>
      </w:pPr>
      <w:r w:rsidRPr="00F84F66">
        <w:rPr>
          <w:rFonts w:ascii="Arial" w:hAnsi="Arial" w:cs="Arial"/>
        </w:rPr>
        <w:t xml:space="preserve">You must read these guidelines before filling out an application. </w:t>
      </w:r>
    </w:p>
    <w:p w14:paraId="0868AD5F" w14:textId="77777777" w:rsidR="00E00BAF" w:rsidRPr="00F84F66" w:rsidRDefault="00E00BAF" w:rsidP="00D81265">
      <w:pPr>
        <w:rPr>
          <w:rFonts w:ascii="Arial" w:hAnsi="Arial" w:cs="Arial"/>
        </w:rPr>
      </w:pPr>
      <w:r w:rsidRPr="00F84F66">
        <w:rPr>
          <w:rFonts w:ascii="Arial" w:hAnsi="Arial" w:cs="Arial"/>
        </w:rPr>
        <w:t>This document sets out:</w:t>
      </w:r>
    </w:p>
    <w:p w14:paraId="32CFB8A7" w14:textId="77777777" w:rsidR="00E00BAF" w:rsidRPr="00F84F66" w:rsidRDefault="00E00BAF" w:rsidP="009E283B">
      <w:pPr>
        <w:pStyle w:val="ListBullet"/>
        <w:rPr>
          <w:rStyle w:val="highlightedtextChar"/>
          <w:rFonts w:ascii="Arial" w:hAnsi="Arial" w:cs="Arial"/>
          <w:b w:val="0"/>
          <w:color w:val="auto"/>
          <w:sz w:val="20"/>
          <w:szCs w:val="20"/>
        </w:rPr>
      </w:pPr>
      <w:r w:rsidRPr="00F84F66">
        <w:rPr>
          <w:rStyle w:val="highlightedtextChar"/>
          <w:rFonts w:ascii="Arial" w:hAnsi="Arial" w:cs="Arial"/>
          <w:b w:val="0"/>
          <w:color w:val="auto"/>
          <w:sz w:val="20"/>
          <w:szCs w:val="20"/>
        </w:rPr>
        <w:t>the purpose of the grant program/grant opportunity</w:t>
      </w:r>
    </w:p>
    <w:p w14:paraId="65EBBFC6" w14:textId="77777777" w:rsidR="00E00BAF" w:rsidRPr="00F84F66" w:rsidRDefault="00E00BAF" w:rsidP="009E283B">
      <w:pPr>
        <w:pStyle w:val="ListBullet"/>
        <w:rPr>
          <w:rStyle w:val="highlightedtextChar"/>
          <w:rFonts w:ascii="Arial" w:hAnsi="Arial" w:cs="Arial"/>
          <w:b w:val="0"/>
          <w:color w:val="auto"/>
          <w:sz w:val="20"/>
          <w:szCs w:val="20"/>
        </w:rPr>
      </w:pPr>
      <w:r w:rsidRPr="00F84F66">
        <w:rPr>
          <w:rStyle w:val="highlightedtextChar"/>
          <w:rFonts w:ascii="Arial" w:hAnsi="Arial" w:cs="Arial"/>
          <w:b w:val="0"/>
          <w:color w:val="auto"/>
          <w:sz w:val="20"/>
          <w:szCs w:val="20"/>
        </w:rPr>
        <w:t>the eligibility and assessment criteria</w:t>
      </w:r>
    </w:p>
    <w:p w14:paraId="2028F85B" w14:textId="77777777" w:rsidR="00E00BAF" w:rsidRPr="00F84F66" w:rsidRDefault="00E00BAF" w:rsidP="009E283B">
      <w:pPr>
        <w:pStyle w:val="ListBullet"/>
        <w:rPr>
          <w:rStyle w:val="highlightedtextChar"/>
          <w:rFonts w:ascii="Arial" w:hAnsi="Arial" w:cs="Arial"/>
          <w:b w:val="0"/>
          <w:color w:val="auto"/>
          <w:sz w:val="20"/>
          <w:szCs w:val="20"/>
        </w:rPr>
      </w:pPr>
      <w:r w:rsidRPr="00F84F66">
        <w:rPr>
          <w:rStyle w:val="highlightedtextChar"/>
          <w:rFonts w:ascii="Arial" w:hAnsi="Arial" w:cs="Arial"/>
          <w:b w:val="0"/>
          <w:color w:val="auto"/>
          <w:sz w:val="20"/>
          <w:szCs w:val="20"/>
        </w:rPr>
        <w:t>how grant applications are considered and selected</w:t>
      </w:r>
    </w:p>
    <w:p w14:paraId="5ECC8456" w14:textId="77777777" w:rsidR="00E00BAF" w:rsidRPr="00F84F66" w:rsidRDefault="00E00BAF" w:rsidP="009E283B">
      <w:pPr>
        <w:pStyle w:val="ListBullet"/>
        <w:rPr>
          <w:rStyle w:val="highlightedtextChar"/>
          <w:rFonts w:ascii="Arial" w:hAnsi="Arial" w:cs="Arial"/>
          <w:b w:val="0"/>
          <w:color w:val="auto"/>
          <w:sz w:val="20"/>
          <w:szCs w:val="20"/>
        </w:rPr>
      </w:pPr>
      <w:r w:rsidRPr="00F84F66">
        <w:rPr>
          <w:rStyle w:val="highlightedtextChar"/>
          <w:rFonts w:ascii="Arial" w:hAnsi="Arial" w:cs="Arial"/>
          <w:b w:val="0"/>
          <w:color w:val="auto"/>
          <w:sz w:val="20"/>
          <w:szCs w:val="20"/>
        </w:rPr>
        <w:t>how grantee</w:t>
      </w:r>
      <w:r w:rsidR="007114A2" w:rsidRPr="00F84F66">
        <w:rPr>
          <w:rStyle w:val="highlightedtextChar"/>
          <w:rFonts w:ascii="Arial" w:hAnsi="Arial" w:cs="Arial"/>
          <w:b w:val="0"/>
          <w:color w:val="auto"/>
          <w:sz w:val="20"/>
          <w:szCs w:val="20"/>
        </w:rPr>
        <w:t>s</w:t>
      </w:r>
      <w:r w:rsidRPr="00F84F66">
        <w:rPr>
          <w:rStyle w:val="highlightedtextChar"/>
          <w:rFonts w:ascii="Arial" w:hAnsi="Arial" w:cs="Arial"/>
          <w:b w:val="0"/>
          <w:color w:val="auto"/>
          <w:sz w:val="20"/>
          <w:szCs w:val="20"/>
        </w:rPr>
        <w:t xml:space="preserve"> are notified and receive grant payments</w:t>
      </w:r>
    </w:p>
    <w:p w14:paraId="66FDC9CE" w14:textId="77777777" w:rsidR="00E00BAF" w:rsidRPr="00F84F66" w:rsidRDefault="00E00BAF" w:rsidP="009E283B">
      <w:pPr>
        <w:pStyle w:val="ListBullet"/>
        <w:rPr>
          <w:rStyle w:val="highlightedtextChar"/>
          <w:rFonts w:ascii="Arial" w:hAnsi="Arial" w:cs="Arial"/>
          <w:b w:val="0"/>
          <w:color w:val="auto"/>
          <w:sz w:val="20"/>
          <w:szCs w:val="20"/>
        </w:rPr>
      </w:pPr>
      <w:r w:rsidRPr="00F84F66">
        <w:rPr>
          <w:rStyle w:val="highlightedtextChar"/>
          <w:rFonts w:ascii="Arial" w:hAnsi="Arial" w:cs="Arial"/>
          <w:b w:val="0"/>
          <w:color w:val="auto"/>
          <w:sz w:val="20"/>
          <w:szCs w:val="20"/>
        </w:rPr>
        <w:t>how grantees will be monitored and evaluated</w:t>
      </w:r>
    </w:p>
    <w:p w14:paraId="3133D9A0" w14:textId="77777777" w:rsidR="00E00BAF" w:rsidRDefault="00E00BAF" w:rsidP="009E283B">
      <w:pPr>
        <w:pStyle w:val="ListBullet"/>
        <w:rPr>
          <w:rStyle w:val="highlightedtextChar"/>
          <w:rFonts w:ascii="Arial" w:hAnsi="Arial" w:cs="Arial"/>
          <w:b w:val="0"/>
          <w:color w:val="auto"/>
          <w:sz w:val="20"/>
          <w:szCs w:val="20"/>
        </w:rPr>
      </w:pPr>
      <w:r w:rsidRPr="00F84F66">
        <w:rPr>
          <w:rStyle w:val="highlightedtextChar"/>
          <w:rFonts w:ascii="Arial" w:hAnsi="Arial" w:cs="Arial"/>
          <w:b w:val="0"/>
          <w:color w:val="auto"/>
          <w:sz w:val="20"/>
          <w:szCs w:val="20"/>
        </w:rPr>
        <w:t xml:space="preserve">responsibilities and expectations in relation to the opportunity. </w:t>
      </w:r>
    </w:p>
    <w:p w14:paraId="2D309748" w14:textId="77777777" w:rsidR="00C125B5" w:rsidRPr="00F84F66" w:rsidRDefault="00C125B5" w:rsidP="00C125B5">
      <w:pPr>
        <w:pStyle w:val="ListBullet"/>
        <w:numPr>
          <w:ilvl w:val="0"/>
          <w:numId w:val="0"/>
        </w:numPr>
        <w:ind w:left="360"/>
        <w:rPr>
          <w:rStyle w:val="highlightedtextChar"/>
          <w:rFonts w:ascii="Arial" w:hAnsi="Arial" w:cs="Arial"/>
          <w:b w:val="0"/>
          <w:color w:val="auto"/>
          <w:sz w:val="20"/>
          <w:szCs w:val="20"/>
        </w:rPr>
      </w:pPr>
    </w:p>
    <w:p w14:paraId="3C287BEC" w14:textId="77777777" w:rsidR="00022A7F" w:rsidRPr="00267AFE" w:rsidRDefault="00836501" w:rsidP="00563760">
      <w:pPr>
        <w:pStyle w:val="Heading2"/>
        <w:spacing w:before="120" w:after="120"/>
        <w:rPr>
          <w:rFonts w:ascii="Arial" w:hAnsi="Arial" w:cs="Arial"/>
          <w:color w:val="1F497D" w:themeColor="text2"/>
          <w:sz w:val="32"/>
          <w:szCs w:val="32"/>
        </w:rPr>
      </w:pPr>
      <w:bookmarkStart w:id="13" w:name="_Toc147475544"/>
      <w:r w:rsidRPr="00267AFE">
        <w:rPr>
          <w:rFonts w:ascii="Arial" w:hAnsi="Arial" w:cs="Arial"/>
          <w:color w:val="1F497D" w:themeColor="text2"/>
          <w:sz w:val="32"/>
          <w:szCs w:val="32"/>
        </w:rPr>
        <w:t>2</w:t>
      </w:r>
      <w:r w:rsidR="00945EA7" w:rsidRPr="00267AFE">
        <w:rPr>
          <w:rFonts w:ascii="Arial" w:hAnsi="Arial" w:cs="Arial"/>
          <w:color w:val="1F497D" w:themeColor="text2"/>
          <w:sz w:val="32"/>
          <w:szCs w:val="32"/>
        </w:rPr>
        <w:tab/>
      </w:r>
      <w:r w:rsidR="00D81265" w:rsidRPr="00267AFE">
        <w:rPr>
          <w:rFonts w:ascii="Arial" w:hAnsi="Arial" w:cs="Arial"/>
          <w:color w:val="1F497D" w:themeColor="text2"/>
          <w:sz w:val="32"/>
          <w:szCs w:val="32"/>
        </w:rPr>
        <w:t>About the International Relations Grants Program</w:t>
      </w:r>
      <w:bookmarkEnd w:id="13"/>
      <w:r w:rsidR="00D81265" w:rsidRPr="00267AFE">
        <w:rPr>
          <w:rFonts w:ascii="Arial" w:hAnsi="Arial" w:cs="Arial"/>
          <w:color w:val="1F497D" w:themeColor="text2"/>
          <w:sz w:val="32"/>
          <w:szCs w:val="32"/>
        </w:rPr>
        <w:t xml:space="preserve"> </w:t>
      </w:r>
    </w:p>
    <w:p w14:paraId="7826F39C" w14:textId="77777777" w:rsidR="00A56822" w:rsidRPr="00F84F66" w:rsidRDefault="00A56822" w:rsidP="00563760">
      <w:pPr>
        <w:spacing w:before="120" w:line="240" w:lineRule="auto"/>
        <w:rPr>
          <w:rFonts w:ascii="Arial" w:hAnsi="Arial" w:cs="Arial"/>
        </w:rPr>
      </w:pPr>
      <w:r w:rsidRPr="00F84F66">
        <w:rPr>
          <w:rFonts w:ascii="Arial" w:hAnsi="Arial" w:cs="Arial"/>
        </w:rPr>
        <w:t xml:space="preserve">The program is part of the International </w:t>
      </w:r>
      <w:r w:rsidR="00D81265" w:rsidRPr="00F84F66">
        <w:rPr>
          <w:rFonts w:ascii="Arial" w:hAnsi="Arial" w:cs="Arial"/>
        </w:rPr>
        <w:t>Relations Grants Program (IRGP</w:t>
      </w:r>
      <w:r w:rsidR="00AA334F" w:rsidRPr="00F84F66">
        <w:rPr>
          <w:rFonts w:ascii="Arial" w:hAnsi="Arial" w:cs="Arial"/>
        </w:rPr>
        <w:t>), which</w:t>
      </w:r>
      <w:r w:rsidR="0074048C" w:rsidRPr="00F84F66">
        <w:rPr>
          <w:rFonts w:ascii="Arial" w:hAnsi="Arial" w:cs="Arial"/>
        </w:rPr>
        <w:t xml:space="preserve"> </w:t>
      </w:r>
      <w:r w:rsidRPr="00F84F66">
        <w:rPr>
          <w:rFonts w:ascii="Arial" w:hAnsi="Arial" w:cs="Arial"/>
        </w:rPr>
        <w:t>is an ongoing program, subject to annual budget appropriation.</w:t>
      </w:r>
    </w:p>
    <w:p w14:paraId="095C9093" w14:textId="77777777" w:rsidR="0074048C" w:rsidRPr="00F84F66" w:rsidRDefault="0074048C" w:rsidP="00D81265">
      <w:pPr>
        <w:rPr>
          <w:rStyle w:val="highlightedtextChar"/>
          <w:rFonts w:ascii="Arial" w:eastAsia="Times New Roman" w:hAnsi="Arial" w:cs="Arial"/>
          <w:b w:val="0"/>
          <w:color w:val="auto"/>
          <w:sz w:val="20"/>
          <w:szCs w:val="20"/>
        </w:rPr>
      </w:pPr>
      <w:r w:rsidRPr="00F84F66">
        <w:rPr>
          <w:rFonts w:ascii="Arial" w:hAnsi="Arial" w:cs="Arial"/>
        </w:rPr>
        <w:t xml:space="preserve">The objectives of the IRGP are: </w:t>
      </w:r>
    </w:p>
    <w:p w14:paraId="3F231644" w14:textId="77777777" w:rsidR="0074048C" w:rsidRPr="00F84F66" w:rsidRDefault="0074048C" w:rsidP="0074048C">
      <w:pPr>
        <w:pStyle w:val="ListBullet"/>
        <w:rPr>
          <w:rStyle w:val="highlightedtextChar"/>
          <w:rFonts w:ascii="Arial" w:hAnsi="Arial" w:cs="Arial"/>
          <w:b w:val="0"/>
          <w:color w:val="auto"/>
          <w:sz w:val="20"/>
          <w:szCs w:val="20"/>
        </w:rPr>
      </w:pPr>
      <w:r w:rsidRPr="00F84F66">
        <w:rPr>
          <w:rStyle w:val="highlightedtextChar"/>
          <w:rFonts w:ascii="Arial" w:hAnsi="Arial" w:cs="Arial"/>
          <w:b w:val="0"/>
          <w:color w:val="auto"/>
          <w:sz w:val="20"/>
          <w:szCs w:val="20"/>
        </w:rPr>
        <w:t>to support</w:t>
      </w:r>
      <w:r w:rsidRPr="00F84F66">
        <w:rPr>
          <w:rFonts w:ascii="Arial" w:hAnsi="Arial" w:cs="Arial"/>
        </w:rPr>
        <w:t xml:space="preserve"> the Government's foreign policies and economic diplomacy interests</w:t>
      </w:r>
      <w:r w:rsidRPr="00F84F66">
        <w:rPr>
          <w:rStyle w:val="highlightedtextChar"/>
          <w:rFonts w:ascii="Arial" w:hAnsi="Arial" w:cs="Arial"/>
          <w:b w:val="0"/>
          <w:color w:val="auto"/>
          <w:sz w:val="20"/>
          <w:szCs w:val="20"/>
        </w:rPr>
        <w:t xml:space="preserve"> </w:t>
      </w:r>
    </w:p>
    <w:p w14:paraId="401A17C1" w14:textId="176DBC74" w:rsidR="0074048C" w:rsidRPr="00F84F66" w:rsidRDefault="0074048C" w:rsidP="0074048C">
      <w:pPr>
        <w:pStyle w:val="ListBullet"/>
        <w:rPr>
          <w:rFonts w:ascii="Arial" w:hAnsi="Arial" w:cs="Arial"/>
          <w:b/>
        </w:rPr>
      </w:pPr>
      <w:r w:rsidRPr="00F84F66">
        <w:rPr>
          <w:rFonts w:ascii="Arial" w:hAnsi="Arial" w:cs="Arial"/>
        </w:rPr>
        <w:t>to project a</w:t>
      </w:r>
      <w:r w:rsidR="00895D98">
        <w:rPr>
          <w:rFonts w:ascii="Arial" w:hAnsi="Arial" w:cs="Arial"/>
        </w:rPr>
        <w:t xml:space="preserve"> modern and diverse </w:t>
      </w:r>
      <w:r w:rsidRPr="00F84F66">
        <w:rPr>
          <w:rFonts w:ascii="Arial" w:hAnsi="Arial" w:cs="Arial"/>
        </w:rPr>
        <w:t>image of Australia</w:t>
      </w:r>
    </w:p>
    <w:p w14:paraId="440E13EA" w14:textId="77777777" w:rsidR="0074048C" w:rsidRPr="00F84F66" w:rsidRDefault="0074048C" w:rsidP="00733268">
      <w:pPr>
        <w:pStyle w:val="ListBullet"/>
        <w:rPr>
          <w:rFonts w:ascii="Arial" w:hAnsi="Arial" w:cs="Arial"/>
        </w:rPr>
      </w:pPr>
      <w:r w:rsidRPr="00F84F66">
        <w:rPr>
          <w:rFonts w:ascii="Arial" w:hAnsi="Arial" w:cs="Arial"/>
        </w:rPr>
        <w:t xml:space="preserve">to support professional, community and institutional linkages between Australia and its partners on contemporary issues of shared interest including business, education, innovation, science, technology, the arts, </w:t>
      </w:r>
      <w:proofErr w:type="gramStart"/>
      <w:r w:rsidRPr="00F84F66">
        <w:rPr>
          <w:rFonts w:ascii="Arial" w:hAnsi="Arial" w:cs="Arial"/>
        </w:rPr>
        <w:t>media</w:t>
      </w:r>
      <w:proofErr w:type="gramEnd"/>
      <w:r w:rsidRPr="00F84F66">
        <w:rPr>
          <w:rFonts w:ascii="Arial" w:hAnsi="Arial" w:cs="Arial"/>
        </w:rPr>
        <w:t xml:space="preserve"> and sport.</w:t>
      </w:r>
    </w:p>
    <w:p w14:paraId="6B1ED8D0" w14:textId="77777777" w:rsidR="0074048C" w:rsidRPr="00F84F66" w:rsidRDefault="0074048C" w:rsidP="0074048C">
      <w:pPr>
        <w:rPr>
          <w:rStyle w:val="highlightedtextChar"/>
          <w:rFonts w:ascii="Arial" w:hAnsi="Arial" w:cs="Arial"/>
          <w:b w:val="0"/>
          <w:color w:val="auto"/>
        </w:rPr>
      </w:pPr>
      <w:r w:rsidRPr="00F84F66">
        <w:rPr>
          <w:rFonts w:ascii="Arial" w:hAnsi="Arial" w:cs="Arial"/>
        </w:rPr>
        <w:t>The intended outcomes of the program are</w:t>
      </w:r>
      <w:r w:rsidR="00945EA7">
        <w:rPr>
          <w:rFonts w:ascii="Arial" w:hAnsi="Arial" w:cs="Arial"/>
        </w:rPr>
        <w:t xml:space="preserve"> to</w:t>
      </w:r>
      <w:r w:rsidRPr="00F84F66">
        <w:rPr>
          <w:rFonts w:ascii="Arial" w:hAnsi="Arial" w:cs="Arial"/>
        </w:rPr>
        <w:t>:</w:t>
      </w:r>
    </w:p>
    <w:p w14:paraId="1970977B" w14:textId="77777777" w:rsidR="0074048C" w:rsidRPr="00F84F66" w:rsidRDefault="00153B2E" w:rsidP="0074048C">
      <w:pPr>
        <w:pStyle w:val="ListBullet"/>
        <w:rPr>
          <w:rStyle w:val="highlightedtextChar"/>
          <w:rFonts w:ascii="Arial" w:hAnsi="Arial" w:cs="Arial"/>
          <w:b w:val="0"/>
          <w:color w:val="auto"/>
          <w:sz w:val="20"/>
          <w:szCs w:val="20"/>
        </w:rPr>
      </w:pPr>
      <w:r w:rsidRPr="00F84F66">
        <w:rPr>
          <w:rStyle w:val="highlightedtextChar"/>
          <w:rFonts w:ascii="Arial" w:hAnsi="Arial" w:cs="Arial"/>
          <w:b w:val="0"/>
          <w:color w:val="auto"/>
          <w:sz w:val="20"/>
          <w:szCs w:val="20"/>
        </w:rPr>
        <w:t>increase</w:t>
      </w:r>
      <w:r w:rsidR="00945EA7">
        <w:rPr>
          <w:rStyle w:val="highlightedtextChar"/>
          <w:rFonts w:ascii="Arial" w:hAnsi="Arial" w:cs="Arial"/>
          <w:b w:val="0"/>
          <w:color w:val="auto"/>
          <w:sz w:val="20"/>
          <w:szCs w:val="20"/>
        </w:rPr>
        <w:t xml:space="preserve"> </w:t>
      </w:r>
      <w:r w:rsidRPr="00F84F66">
        <w:rPr>
          <w:rStyle w:val="highlightedtextChar"/>
          <w:rFonts w:ascii="Arial" w:hAnsi="Arial" w:cs="Arial"/>
          <w:b w:val="0"/>
          <w:color w:val="auto"/>
          <w:sz w:val="20"/>
          <w:szCs w:val="20"/>
        </w:rPr>
        <w:t xml:space="preserve">public awareness of Australia in the host countries and of the host countries in Australia </w:t>
      </w:r>
    </w:p>
    <w:p w14:paraId="0F6FFD2A" w14:textId="77777777" w:rsidR="00153B2E" w:rsidRPr="00F84F66" w:rsidRDefault="00153B2E" w:rsidP="0074048C">
      <w:pPr>
        <w:pStyle w:val="ListBullet"/>
        <w:rPr>
          <w:rStyle w:val="highlightedtextChar"/>
          <w:rFonts w:ascii="Arial" w:hAnsi="Arial" w:cs="Arial"/>
          <w:b w:val="0"/>
          <w:color w:val="auto"/>
          <w:sz w:val="20"/>
          <w:szCs w:val="20"/>
        </w:rPr>
      </w:pPr>
      <w:r w:rsidRPr="00F84F66">
        <w:rPr>
          <w:rStyle w:val="highlightedtextChar"/>
          <w:rFonts w:ascii="Arial" w:hAnsi="Arial" w:cs="Arial"/>
          <w:b w:val="0"/>
          <w:color w:val="auto"/>
          <w:sz w:val="20"/>
          <w:szCs w:val="20"/>
        </w:rPr>
        <w:t xml:space="preserve">develop enduring partnerships in areas of shared interest in the bilateral, </w:t>
      </w:r>
      <w:proofErr w:type="gramStart"/>
      <w:r w:rsidRPr="00F84F66">
        <w:rPr>
          <w:rStyle w:val="highlightedtextChar"/>
          <w:rFonts w:ascii="Arial" w:hAnsi="Arial" w:cs="Arial"/>
          <w:b w:val="0"/>
          <w:color w:val="auto"/>
          <w:sz w:val="20"/>
          <w:szCs w:val="20"/>
        </w:rPr>
        <w:t>regional</w:t>
      </w:r>
      <w:proofErr w:type="gramEnd"/>
      <w:r w:rsidRPr="00F84F66">
        <w:rPr>
          <w:rStyle w:val="highlightedtextChar"/>
          <w:rFonts w:ascii="Arial" w:hAnsi="Arial" w:cs="Arial"/>
          <w:b w:val="0"/>
          <w:color w:val="auto"/>
          <w:sz w:val="20"/>
          <w:szCs w:val="20"/>
        </w:rPr>
        <w:t xml:space="preserve"> and global context between Australian institutions and those in the host countries</w:t>
      </w:r>
    </w:p>
    <w:p w14:paraId="564FDF91" w14:textId="77777777" w:rsidR="00153B2E" w:rsidRPr="00F84F66" w:rsidRDefault="00153B2E" w:rsidP="0074048C">
      <w:pPr>
        <w:pStyle w:val="ListBullet"/>
        <w:rPr>
          <w:rStyle w:val="highlightedtextChar"/>
          <w:rFonts w:ascii="Arial" w:hAnsi="Arial" w:cs="Arial"/>
          <w:b w:val="0"/>
          <w:color w:val="auto"/>
          <w:sz w:val="20"/>
          <w:szCs w:val="20"/>
        </w:rPr>
      </w:pPr>
      <w:r w:rsidRPr="00F84F66">
        <w:rPr>
          <w:rStyle w:val="highlightedtextChar"/>
          <w:rFonts w:ascii="Arial" w:hAnsi="Arial" w:cs="Arial"/>
          <w:b w:val="0"/>
          <w:color w:val="auto"/>
          <w:sz w:val="20"/>
          <w:szCs w:val="20"/>
        </w:rPr>
        <w:t>increase</w:t>
      </w:r>
      <w:r w:rsidR="00945EA7">
        <w:rPr>
          <w:rStyle w:val="highlightedtextChar"/>
          <w:rFonts w:ascii="Arial" w:hAnsi="Arial" w:cs="Arial"/>
          <w:b w:val="0"/>
          <w:color w:val="auto"/>
          <w:sz w:val="20"/>
          <w:szCs w:val="20"/>
        </w:rPr>
        <w:t xml:space="preserve"> </w:t>
      </w:r>
      <w:r w:rsidRPr="00F84F66">
        <w:rPr>
          <w:rStyle w:val="highlightedtextChar"/>
          <w:rFonts w:ascii="Arial" w:hAnsi="Arial" w:cs="Arial"/>
          <w:b w:val="0"/>
          <w:color w:val="auto"/>
          <w:sz w:val="20"/>
          <w:szCs w:val="20"/>
        </w:rPr>
        <w:t xml:space="preserve">Australia’s capacity to effectively engage with the host countries. </w:t>
      </w:r>
    </w:p>
    <w:p w14:paraId="1E380BA8" w14:textId="77777777" w:rsidR="00022A7F" w:rsidRPr="00B618CF" w:rsidRDefault="00E23548" w:rsidP="00B618CF">
      <w:pPr>
        <w:rPr>
          <w:rFonts w:ascii="Arial" w:hAnsi="Arial" w:cs="Arial"/>
        </w:rPr>
      </w:pPr>
      <w:r w:rsidRPr="00B618CF">
        <w:rPr>
          <w:rFonts w:ascii="Arial" w:hAnsi="Arial" w:cs="Arial"/>
        </w:rPr>
        <w:t xml:space="preserve">We administer the program according to </w:t>
      </w:r>
      <w:r w:rsidR="00022A7F" w:rsidRPr="00B618CF">
        <w:rPr>
          <w:rFonts w:ascii="Arial" w:hAnsi="Arial" w:cs="Arial"/>
        </w:rPr>
        <w:t>the</w:t>
      </w:r>
      <w:r w:rsidR="006F145A" w:rsidRPr="00B618CF">
        <w:rPr>
          <w:rStyle w:val="Hyperlink"/>
          <w:rFonts w:ascii="Arial" w:hAnsi="Arial" w:cs="Arial"/>
          <w:i/>
        </w:rPr>
        <w:t xml:space="preserve"> </w:t>
      </w:r>
      <w:hyperlink r:id="rId15" w:history="1">
        <w:r w:rsidR="006F145A" w:rsidRPr="00B618CF">
          <w:rPr>
            <w:rStyle w:val="Hyperlink"/>
            <w:rFonts w:ascii="Arial" w:hAnsi="Arial" w:cs="Arial"/>
            <w:i/>
          </w:rPr>
          <w:t>Commonwealth Grants Rules and Guidelines</w:t>
        </w:r>
      </w:hyperlink>
      <w:r w:rsidR="006F145A" w:rsidRPr="00B618CF">
        <w:rPr>
          <w:rFonts w:ascii="Arial" w:hAnsi="Arial" w:cs="Arial"/>
        </w:rPr>
        <w:t xml:space="preserve"> (CGRGs)</w:t>
      </w:r>
      <w:r w:rsidR="005A02A4" w:rsidRPr="00B618CF">
        <w:rPr>
          <w:rStyle w:val="FootnoteReference"/>
          <w:rFonts w:ascii="Arial" w:hAnsi="Arial" w:cs="Arial"/>
          <w:i/>
        </w:rPr>
        <w:footnoteReference w:id="3"/>
      </w:r>
      <w:r w:rsidR="005A02A4" w:rsidRPr="00B618CF">
        <w:rPr>
          <w:rFonts w:ascii="Arial" w:hAnsi="Arial" w:cs="Arial"/>
        </w:rPr>
        <w:t>.</w:t>
      </w:r>
    </w:p>
    <w:p w14:paraId="6723E546" w14:textId="5799B06E" w:rsidR="00836501" w:rsidRPr="00267AFE" w:rsidRDefault="00945EA7" w:rsidP="00563760">
      <w:pPr>
        <w:pStyle w:val="Heading3"/>
        <w:spacing w:before="120" w:after="120"/>
        <w:rPr>
          <w:rFonts w:ascii="Arial" w:hAnsi="Arial" w:cs="Arial"/>
        </w:rPr>
      </w:pPr>
      <w:bookmarkStart w:id="14" w:name="_Toc40692317"/>
      <w:bookmarkStart w:id="15" w:name="_Toc147475545"/>
      <w:bookmarkStart w:id="16" w:name="_Ref485199086"/>
      <w:bookmarkStart w:id="17" w:name="_Ref485200398"/>
      <w:r w:rsidRPr="00267AFE">
        <w:rPr>
          <w:rFonts w:ascii="Arial" w:hAnsi="Arial" w:cs="Arial"/>
        </w:rPr>
        <w:t>2.</w:t>
      </w:r>
      <w:r w:rsidR="00836501" w:rsidRPr="00267AFE">
        <w:rPr>
          <w:rFonts w:ascii="Arial" w:hAnsi="Arial" w:cs="Arial"/>
        </w:rPr>
        <w:t>1</w:t>
      </w:r>
      <w:r w:rsidRPr="00267AFE">
        <w:rPr>
          <w:rFonts w:ascii="Arial" w:hAnsi="Arial" w:cs="Arial"/>
        </w:rPr>
        <w:tab/>
      </w:r>
      <w:r w:rsidR="00836501" w:rsidRPr="00267AFE">
        <w:rPr>
          <w:rFonts w:ascii="Arial" w:hAnsi="Arial" w:cs="Arial"/>
        </w:rPr>
        <w:t xml:space="preserve">About the ACDGP </w:t>
      </w:r>
      <w:r w:rsidR="001F6D28" w:rsidRPr="00267AFE">
        <w:rPr>
          <w:rFonts w:ascii="Arial" w:hAnsi="Arial" w:cs="Arial"/>
        </w:rPr>
        <w:t>20</w:t>
      </w:r>
      <w:r w:rsidR="000A2A9C">
        <w:rPr>
          <w:rFonts w:ascii="Arial" w:hAnsi="Arial" w:cs="Arial"/>
        </w:rPr>
        <w:t>2</w:t>
      </w:r>
      <w:r w:rsidR="00181EB5">
        <w:rPr>
          <w:rFonts w:ascii="Arial" w:hAnsi="Arial" w:cs="Arial"/>
        </w:rPr>
        <w:t>3</w:t>
      </w:r>
      <w:r w:rsidR="00E07813">
        <w:rPr>
          <w:rFonts w:ascii="Arial" w:hAnsi="Arial" w:cs="Arial"/>
        </w:rPr>
        <w:t>-24</w:t>
      </w:r>
      <w:r w:rsidR="001F6D28" w:rsidRPr="00267AFE">
        <w:rPr>
          <w:rFonts w:ascii="Arial" w:hAnsi="Arial" w:cs="Arial"/>
        </w:rPr>
        <w:t xml:space="preserve"> </w:t>
      </w:r>
      <w:r w:rsidR="00836501" w:rsidRPr="00267AFE">
        <w:rPr>
          <w:rFonts w:ascii="Arial" w:hAnsi="Arial" w:cs="Arial"/>
        </w:rPr>
        <w:t>grant opportunity</w:t>
      </w:r>
      <w:bookmarkEnd w:id="14"/>
      <w:bookmarkEnd w:id="15"/>
    </w:p>
    <w:p w14:paraId="442DDD86" w14:textId="6706957F" w:rsidR="00A30BE1" w:rsidRDefault="0074048C" w:rsidP="00563760">
      <w:pPr>
        <w:spacing w:before="120" w:line="240" w:lineRule="auto"/>
        <w:rPr>
          <w:rFonts w:ascii="Arial" w:hAnsi="Arial" w:cs="Arial"/>
        </w:rPr>
      </w:pPr>
      <w:bookmarkStart w:id="18" w:name="_Toc494290488"/>
      <w:bookmarkEnd w:id="16"/>
      <w:bookmarkEnd w:id="17"/>
      <w:bookmarkEnd w:id="18"/>
      <w:bookmarkEnd w:id="10"/>
      <w:r w:rsidRPr="00F84F66">
        <w:rPr>
          <w:rFonts w:ascii="Arial" w:hAnsi="Arial" w:cs="Arial"/>
        </w:rPr>
        <w:t xml:space="preserve">The ACDGP </w:t>
      </w:r>
      <w:r w:rsidR="00521E72">
        <w:rPr>
          <w:rFonts w:ascii="Arial" w:hAnsi="Arial" w:cs="Arial"/>
        </w:rPr>
        <w:t>2023</w:t>
      </w:r>
      <w:r w:rsidR="00E07813">
        <w:rPr>
          <w:rFonts w:ascii="Arial" w:hAnsi="Arial" w:cs="Arial"/>
        </w:rPr>
        <w:t>-24</w:t>
      </w:r>
      <w:r w:rsidR="00521E72">
        <w:rPr>
          <w:rFonts w:ascii="Arial" w:hAnsi="Arial" w:cs="Arial"/>
        </w:rPr>
        <w:t xml:space="preserve"> </w:t>
      </w:r>
      <w:r w:rsidR="006A242A">
        <w:rPr>
          <w:rFonts w:ascii="Arial" w:hAnsi="Arial" w:cs="Arial"/>
        </w:rPr>
        <w:t>R</w:t>
      </w:r>
      <w:r w:rsidR="00F639B6">
        <w:rPr>
          <w:rFonts w:ascii="Arial" w:hAnsi="Arial" w:cs="Arial"/>
        </w:rPr>
        <w:t>oun</w:t>
      </w:r>
      <w:r w:rsidR="006A242A">
        <w:rPr>
          <w:rFonts w:ascii="Arial" w:hAnsi="Arial" w:cs="Arial"/>
        </w:rPr>
        <w:t xml:space="preserve">d </w:t>
      </w:r>
      <w:r w:rsidRPr="00F84F66">
        <w:rPr>
          <w:rFonts w:ascii="Arial" w:hAnsi="Arial" w:cs="Arial"/>
        </w:rPr>
        <w:t xml:space="preserve">will </w:t>
      </w:r>
      <w:r w:rsidR="00F84F66" w:rsidRPr="00F84F66">
        <w:rPr>
          <w:rFonts w:ascii="Arial" w:hAnsi="Arial" w:cs="Arial"/>
        </w:rPr>
        <w:t xml:space="preserve">advance Australia’s international strategic, security and economic interests including through bilateral, </w:t>
      </w:r>
      <w:proofErr w:type="gramStart"/>
      <w:r w:rsidR="00F84F66" w:rsidRPr="00F84F66">
        <w:rPr>
          <w:rFonts w:ascii="Arial" w:hAnsi="Arial" w:cs="Arial"/>
        </w:rPr>
        <w:t>regional</w:t>
      </w:r>
      <w:proofErr w:type="gramEnd"/>
      <w:r w:rsidR="00F84F66" w:rsidRPr="00F84F66">
        <w:rPr>
          <w:rFonts w:ascii="Arial" w:hAnsi="Arial" w:cs="Arial"/>
        </w:rPr>
        <w:t xml:space="preserve"> and multilateral engagement on Australian Government foreign, trade and international development policy priorities.</w:t>
      </w:r>
    </w:p>
    <w:p w14:paraId="2E9848C1" w14:textId="77777777" w:rsidR="00E23548" w:rsidRPr="00F84F66" w:rsidRDefault="00E23548" w:rsidP="00E23548">
      <w:pPr>
        <w:rPr>
          <w:rFonts w:ascii="Arial" w:hAnsi="Arial" w:cs="Arial"/>
        </w:rPr>
      </w:pPr>
      <w:r w:rsidRPr="00F84F66">
        <w:rPr>
          <w:rFonts w:ascii="Arial" w:hAnsi="Arial" w:cs="Arial"/>
        </w:rPr>
        <w:t>The objectives of the</w:t>
      </w:r>
      <w:r w:rsidRPr="00F84F66">
        <w:rPr>
          <w:rStyle w:val="highlightedtextChar"/>
          <w:rFonts w:ascii="Arial" w:hAnsi="Arial" w:cs="Arial"/>
          <w:b w:val="0"/>
          <w:color w:val="auto"/>
          <w:sz w:val="20"/>
          <w:szCs w:val="20"/>
        </w:rPr>
        <w:t xml:space="preserve"> grant opportunity</w:t>
      </w:r>
      <w:r w:rsidRPr="00F84F66">
        <w:rPr>
          <w:rFonts w:ascii="Arial" w:hAnsi="Arial" w:cs="Arial"/>
        </w:rPr>
        <w:t xml:space="preserve"> are</w:t>
      </w:r>
      <w:r w:rsidR="002E6C8F">
        <w:rPr>
          <w:rFonts w:ascii="Arial" w:hAnsi="Arial" w:cs="Arial"/>
        </w:rPr>
        <w:t xml:space="preserve"> to</w:t>
      </w:r>
      <w:r w:rsidR="00D062B9" w:rsidRPr="00F84F66">
        <w:rPr>
          <w:rFonts w:ascii="Arial" w:hAnsi="Arial" w:cs="Arial"/>
        </w:rPr>
        <w:t>:</w:t>
      </w:r>
    </w:p>
    <w:p w14:paraId="232BDD3F" w14:textId="657F2921" w:rsidR="00F24828" w:rsidRPr="00F84F66" w:rsidRDefault="00DB10A8" w:rsidP="00457D2C">
      <w:pPr>
        <w:pStyle w:val="ListBullet"/>
        <w:rPr>
          <w:rStyle w:val="highlightedtextChar"/>
          <w:rFonts w:ascii="Arial" w:eastAsia="Times New Roman" w:hAnsi="Arial" w:cs="Arial"/>
          <w:b w:val="0"/>
          <w:color w:val="auto"/>
          <w:sz w:val="20"/>
          <w:szCs w:val="20"/>
        </w:rPr>
      </w:pPr>
      <w:r>
        <w:rPr>
          <w:rStyle w:val="highlightedtextChar"/>
          <w:rFonts w:ascii="Arial" w:hAnsi="Arial" w:cs="Arial"/>
          <w:b w:val="0"/>
          <w:color w:val="auto"/>
          <w:sz w:val="20"/>
          <w:szCs w:val="20"/>
        </w:rPr>
        <w:t>s</w:t>
      </w:r>
      <w:r w:rsidR="005B6CFB" w:rsidRPr="00F84F66">
        <w:rPr>
          <w:rStyle w:val="highlightedtextChar"/>
          <w:rFonts w:ascii="Arial" w:hAnsi="Arial" w:cs="Arial"/>
          <w:b w:val="0"/>
          <w:color w:val="auto"/>
          <w:sz w:val="20"/>
          <w:szCs w:val="20"/>
        </w:rPr>
        <w:t>upport</w:t>
      </w:r>
      <w:r w:rsidR="00F84F66" w:rsidRPr="00F84F66">
        <w:rPr>
          <w:rStyle w:val="highlightedtextChar"/>
          <w:rFonts w:ascii="Arial" w:hAnsi="Arial" w:cs="Arial"/>
          <w:b w:val="0"/>
          <w:color w:val="auto"/>
          <w:sz w:val="20"/>
          <w:szCs w:val="20"/>
        </w:rPr>
        <w:t xml:space="preserve"> the</w:t>
      </w:r>
      <w:r w:rsidR="00AA38D0">
        <w:rPr>
          <w:rStyle w:val="highlightedtextChar"/>
          <w:rFonts w:ascii="Arial" w:hAnsi="Arial" w:cs="Arial"/>
          <w:b w:val="0"/>
          <w:color w:val="auto"/>
          <w:sz w:val="20"/>
          <w:szCs w:val="20"/>
        </w:rPr>
        <w:t xml:space="preserve"> promotion of Australia’s creative </w:t>
      </w:r>
      <w:r w:rsidR="00876715">
        <w:rPr>
          <w:rStyle w:val="highlightedtextChar"/>
          <w:rFonts w:ascii="Arial" w:hAnsi="Arial" w:cs="Arial"/>
          <w:b w:val="0"/>
          <w:color w:val="auto"/>
          <w:sz w:val="20"/>
          <w:szCs w:val="20"/>
        </w:rPr>
        <w:t>sector</w:t>
      </w:r>
      <w:r w:rsidR="00AA38D0">
        <w:rPr>
          <w:rStyle w:val="highlightedtextChar"/>
          <w:rFonts w:ascii="Arial" w:hAnsi="Arial" w:cs="Arial"/>
          <w:b w:val="0"/>
          <w:color w:val="auto"/>
          <w:sz w:val="20"/>
          <w:szCs w:val="20"/>
        </w:rPr>
        <w:t xml:space="preserve"> internationally </w:t>
      </w:r>
    </w:p>
    <w:p w14:paraId="64D37826" w14:textId="3C654B66" w:rsidR="00F84F66" w:rsidRPr="00F84F66" w:rsidRDefault="00AA38D0" w:rsidP="00457D2C">
      <w:pPr>
        <w:pStyle w:val="ListBullet"/>
        <w:rPr>
          <w:rStyle w:val="highlightedtextChar"/>
          <w:rFonts w:ascii="Arial" w:eastAsiaTheme="minorEastAsia" w:hAnsi="Arial" w:cs="Arial"/>
          <w:b w:val="0"/>
          <w:color w:val="auto"/>
          <w:sz w:val="20"/>
          <w:szCs w:val="20"/>
        </w:rPr>
      </w:pPr>
      <w:r>
        <w:rPr>
          <w:rStyle w:val="highlightedtextChar"/>
          <w:rFonts w:ascii="Arial" w:hAnsi="Arial" w:cs="Arial"/>
          <w:b w:val="0"/>
          <w:color w:val="auto"/>
          <w:sz w:val="20"/>
          <w:szCs w:val="20"/>
        </w:rPr>
        <w:t>support</w:t>
      </w:r>
      <w:r w:rsidR="00876715">
        <w:rPr>
          <w:rStyle w:val="highlightedtextChar"/>
          <w:rFonts w:ascii="Arial" w:hAnsi="Arial" w:cs="Arial"/>
          <w:b w:val="0"/>
          <w:color w:val="auto"/>
          <w:sz w:val="20"/>
          <w:szCs w:val="20"/>
        </w:rPr>
        <w:t xml:space="preserve"> collaborative and</w:t>
      </w:r>
      <w:r>
        <w:rPr>
          <w:rStyle w:val="highlightedtextChar"/>
          <w:rFonts w:ascii="Arial" w:hAnsi="Arial" w:cs="Arial"/>
          <w:b w:val="0"/>
          <w:color w:val="auto"/>
          <w:sz w:val="20"/>
          <w:szCs w:val="20"/>
        </w:rPr>
        <w:t xml:space="preserve"> innovative project</w:t>
      </w:r>
      <w:r w:rsidR="00A144FF">
        <w:rPr>
          <w:rStyle w:val="highlightedtextChar"/>
          <w:rFonts w:ascii="Arial" w:hAnsi="Arial" w:cs="Arial"/>
          <w:b w:val="0"/>
          <w:color w:val="auto"/>
          <w:sz w:val="20"/>
          <w:szCs w:val="20"/>
        </w:rPr>
        <w:t>s</w:t>
      </w:r>
      <w:r>
        <w:rPr>
          <w:rStyle w:val="highlightedtextChar"/>
          <w:rFonts w:ascii="Arial" w:hAnsi="Arial" w:cs="Arial"/>
          <w:b w:val="0"/>
          <w:color w:val="auto"/>
          <w:sz w:val="20"/>
          <w:szCs w:val="20"/>
        </w:rPr>
        <w:t xml:space="preserve"> that promote</w:t>
      </w:r>
      <w:r w:rsidR="00CE1ADC">
        <w:rPr>
          <w:rStyle w:val="highlightedtextChar"/>
          <w:rFonts w:ascii="Arial" w:hAnsi="Arial" w:cs="Arial"/>
          <w:b w:val="0"/>
          <w:color w:val="auto"/>
          <w:sz w:val="20"/>
          <w:szCs w:val="20"/>
        </w:rPr>
        <w:t xml:space="preserve"> </w:t>
      </w:r>
      <w:r>
        <w:rPr>
          <w:rStyle w:val="highlightedtextChar"/>
          <w:rFonts w:ascii="Arial" w:hAnsi="Arial" w:cs="Arial"/>
          <w:b w:val="0"/>
          <w:color w:val="auto"/>
          <w:sz w:val="20"/>
          <w:szCs w:val="20"/>
        </w:rPr>
        <w:t xml:space="preserve">Australia as a </w:t>
      </w:r>
      <w:r w:rsidR="00895D98">
        <w:rPr>
          <w:rStyle w:val="highlightedtextChar"/>
          <w:rFonts w:ascii="Arial" w:hAnsi="Arial" w:cs="Arial"/>
          <w:b w:val="0"/>
          <w:color w:val="auto"/>
          <w:sz w:val="20"/>
          <w:szCs w:val="20"/>
        </w:rPr>
        <w:t>modern</w:t>
      </w:r>
      <w:r>
        <w:rPr>
          <w:rStyle w:val="highlightedtextChar"/>
          <w:rFonts w:ascii="Arial" w:hAnsi="Arial" w:cs="Arial"/>
          <w:b w:val="0"/>
          <w:color w:val="auto"/>
          <w:sz w:val="20"/>
          <w:szCs w:val="20"/>
        </w:rPr>
        <w:t xml:space="preserve">, diverse nation and a source of creative excellence </w:t>
      </w:r>
    </w:p>
    <w:p w14:paraId="1FB547D6" w14:textId="49FC42C5" w:rsidR="00E23548" w:rsidRPr="00F84F66" w:rsidRDefault="00DB10A8" w:rsidP="00457D2C">
      <w:pPr>
        <w:pStyle w:val="ListBullet"/>
        <w:rPr>
          <w:rStyle w:val="highlightedtextChar"/>
          <w:rFonts w:ascii="Arial" w:eastAsiaTheme="minorEastAsia" w:hAnsi="Arial" w:cs="Arial"/>
          <w:b w:val="0"/>
          <w:color w:val="auto"/>
          <w:sz w:val="20"/>
          <w:szCs w:val="20"/>
        </w:rPr>
      </w:pPr>
      <w:r>
        <w:rPr>
          <w:rStyle w:val="highlightedtextChar"/>
          <w:rFonts w:ascii="Arial" w:hAnsi="Arial" w:cs="Arial"/>
          <w:b w:val="0"/>
          <w:color w:val="auto"/>
          <w:sz w:val="20"/>
          <w:szCs w:val="20"/>
        </w:rPr>
        <w:t>i</w:t>
      </w:r>
      <w:r w:rsidR="00F84F66" w:rsidRPr="00F84F66">
        <w:rPr>
          <w:rStyle w:val="highlightedtextChar"/>
          <w:rFonts w:ascii="Arial" w:hAnsi="Arial" w:cs="Arial"/>
          <w:b w:val="0"/>
          <w:color w:val="auto"/>
          <w:sz w:val="20"/>
          <w:szCs w:val="20"/>
        </w:rPr>
        <w:t>nfluence perceptions of Australia at home and abroad</w:t>
      </w:r>
      <w:r w:rsidR="00876715">
        <w:rPr>
          <w:rStyle w:val="highlightedtextChar"/>
          <w:rFonts w:ascii="Arial" w:hAnsi="Arial" w:cs="Arial"/>
          <w:b w:val="0"/>
          <w:color w:val="auto"/>
          <w:sz w:val="20"/>
          <w:szCs w:val="20"/>
        </w:rPr>
        <w:t xml:space="preserve"> through building cultural understanding and connections</w:t>
      </w:r>
    </w:p>
    <w:p w14:paraId="0891A427" w14:textId="67E37E50" w:rsidR="00945EA7" w:rsidRPr="00895D98" w:rsidRDefault="00DB10A8" w:rsidP="00945EA7">
      <w:pPr>
        <w:pStyle w:val="ListBullet"/>
        <w:rPr>
          <w:rStyle w:val="highlightedtextChar"/>
          <w:rFonts w:ascii="Arial" w:eastAsiaTheme="minorEastAsia" w:hAnsi="Arial" w:cs="Arial"/>
          <w:b w:val="0"/>
          <w:color w:val="auto"/>
          <w:sz w:val="20"/>
          <w:szCs w:val="20"/>
        </w:rPr>
      </w:pPr>
      <w:r>
        <w:rPr>
          <w:rStyle w:val="highlightedtextChar"/>
          <w:rFonts w:ascii="Arial" w:hAnsi="Arial" w:cs="Arial"/>
          <w:b w:val="0"/>
          <w:color w:val="auto"/>
          <w:sz w:val="20"/>
          <w:szCs w:val="20"/>
        </w:rPr>
        <w:t>b</w:t>
      </w:r>
      <w:r w:rsidR="005B6CFB" w:rsidRPr="00F84F66">
        <w:rPr>
          <w:rStyle w:val="highlightedtextChar"/>
          <w:rFonts w:ascii="Arial" w:hAnsi="Arial" w:cs="Arial"/>
          <w:b w:val="0"/>
          <w:color w:val="auto"/>
          <w:sz w:val="20"/>
          <w:szCs w:val="20"/>
        </w:rPr>
        <w:t>uild</w:t>
      </w:r>
      <w:r w:rsidR="00F84F66" w:rsidRPr="00F84F66">
        <w:rPr>
          <w:rStyle w:val="highlightedtextChar"/>
          <w:rFonts w:ascii="Arial" w:hAnsi="Arial" w:cs="Arial"/>
          <w:b w:val="0"/>
          <w:color w:val="auto"/>
          <w:sz w:val="20"/>
          <w:szCs w:val="20"/>
        </w:rPr>
        <w:t xml:space="preserve"> people-to-people and /or institutional links internationally</w:t>
      </w:r>
    </w:p>
    <w:p w14:paraId="1D71B832" w14:textId="234B5A04" w:rsidR="00895D98" w:rsidRDefault="00895D98" w:rsidP="00945EA7">
      <w:pPr>
        <w:pStyle w:val="ListBullet"/>
        <w:rPr>
          <w:rStyle w:val="highlightedtextChar"/>
          <w:rFonts w:ascii="Arial" w:eastAsiaTheme="minorEastAsia" w:hAnsi="Arial" w:cs="Arial"/>
          <w:b w:val="0"/>
          <w:color w:val="auto"/>
          <w:sz w:val="20"/>
          <w:szCs w:val="20"/>
        </w:rPr>
      </w:pPr>
      <w:r>
        <w:rPr>
          <w:rStyle w:val="highlightedtextChar"/>
          <w:rFonts w:ascii="Arial" w:eastAsiaTheme="minorEastAsia" w:hAnsi="Arial" w:cs="Arial"/>
          <w:b w:val="0"/>
          <w:color w:val="auto"/>
          <w:sz w:val="20"/>
          <w:szCs w:val="20"/>
        </w:rPr>
        <w:lastRenderedPageBreak/>
        <w:t>support First Nations creative industries and seek opportunities to assist in embedding First Nations into our Foreign Policy</w:t>
      </w:r>
    </w:p>
    <w:p w14:paraId="1CC915EF" w14:textId="78682647" w:rsidR="00895D98" w:rsidRPr="00945EA7" w:rsidRDefault="00895D98" w:rsidP="00945EA7">
      <w:pPr>
        <w:pStyle w:val="ListBullet"/>
        <w:rPr>
          <w:rStyle w:val="highlightedtextChar"/>
          <w:rFonts w:ascii="Arial" w:eastAsiaTheme="minorEastAsia" w:hAnsi="Arial" w:cs="Arial"/>
          <w:b w:val="0"/>
          <w:color w:val="auto"/>
          <w:sz w:val="20"/>
          <w:szCs w:val="20"/>
        </w:rPr>
      </w:pPr>
      <w:r>
        <w:rPr>
          <w:rStyle w:val="highlightedtextChar"/>
          <w:rFonts w:ascii="Arial" w:eastAsiaTheme="minorEastAsia" w:hAnsi="Arial" w:cs="Arial"/>
          <w:b w:val="0"/>
          <w:color w:val="auto"/>
          <w:sz w:val="20"/>
          <w:szCs w:val="20"/>
        </w:rPr>
        <w:t>align with ‘Revive’ the National Cultural Policy</w:t>
      </w:r>
      <w:r w:rsidR="00766BE2">
        <w:rPr>
          <w:rStyle w:val="highlightedtextChar"/>
          <w:rFonts w:ascii="Arial" w:eastAsiaTheme="minorEastAsia" w:hAnsi="Arial" w:cs="Arial"/>
          <w:b w:val="0"/>
          <w:color w:val="auto"/>
          <w:sz w:val="20"/>
          <w:szCs w:val="20"/>
        </w:rPr>
        <w:t>.</w:t>
      </w:r>
    </w:p>
    <w:p w14:paraId="4E8A27C2" w14:textId="77777777" w:rsidR="00E23548" w:rsidRDefault="000E08D0" w:rsidP="000E08D0">
      <w:pPr>
        <w:rPr>
          <w:rFonts w:cs="Arial"/>
        </w:rPr>
      </w:pPr>
      <w:r w:rsidRPr="00945EA7">
        <w:rPr>
          <w:rFonts w:ascii="Arial" w:hAnsi="Arial" w:cs="Arial"/>
        </w:rPr>
        <w:t xml:space="preserve">The </w:t>
      </w:r>
      <w:r w:rsidR="00E23548" w:rsidRPr="00945EA7">
        <w:rPr>
          <w:rFonts w:ascii="Arial" w:hAnsi="Arial" w:cs="Arial"/>
        </w:rPr>
        <w:t xml:space="preserve">intended outcomes of the </w:t>
      </w:r>
      <w:r w:rsidRPr="00945EA7">
        <w:rPr>
          <w:rStyle w:val="highlightedtextChar"/>
          <w:rFonts w:ascii="Arial" w:hAnsi="Arial" w:cs="Arial"/>
          <w:b w:val="0"/>
          <w:color w:val="auto"/>
          <w:sz w:val="20"/>
          <w:szCs w:val="20"/>
        </w:rPr>
        <w:t>grant opportunity</w:t>
      </w:r>
      <w:r w:rsidRPr="00945EA7">
        <w:rPr>
          <w:rFonts w:ascii="Arial" w:hAnsi="Arial" w:cs="Arial"/>
        </w:rPr>
        <w:t xml:space="preserve"> </w:t>
      </w:r>
      <w:r w:rsidR="00E23548" w:rsidRPr="00945EA7">
        <w:rPr>
          <w:rFonts w:ascii="Arial" w:hAnsi="Arial" w:cs="Arial"/>
        </w:rPr>
        <w:t>are</w:t>
      </w:r>
      <w:r w:rsidR="00945EA7">
        <w:rPr>
          <w:rFonts w:ascii="Arial" w:hAnsi="Arial" w:cs="Arial"/>
        </w:rPr>
        <w:t xml:space="preserve"> to</w:t>
      </w:r>
      <w:r w:rsidR="00D062B9">
        <w:rPr>
          <w:rFonts w:cs="Arial"/>
        </w:rPr>
        <w:t>:</w:t>
      </w:r>
    </w:p>
    <w:p w14:paraId="252422A2" w14:textId="38E8B278" w:rsidR="00945EA7" w:rsidRPr="00F84F66" w:rsidRDefault="00DB10A8" w:rsidP="00945EA7">
      <w:pPr>
        <w:pStyle w:val="ListBullet"/>
        <w:numPr>
          <w:ilvl w:val="0"/>
          <w:numId w:val="7"/>
        </w:numPr>
        <w:rPr>
          <w:rStyle w:val="highlightedtextChar"/>
          <w:rFonts w:ascii="Arial" w:hAnsi="Arial" w:cs="Arial"/>
          <w:b w:val="0"/>
          <w:color w:val="auto"/>
          <w:sz w:val="20"/>
          <w:szCs w:val="20"/>
        </w:rPr>
      </w:pPr>
      <w:r>
        <w:rPr>
          <w:rStyle w:val="highlightedtextChar"/>
          <w:rFonts w:ascii="Arial" w:hAnsi="Arial" w:cs="Arial"/>
          <w:b w:val="0"/>
          <w:color w:val="auto"/>
          <w:sz w:val="20"/>
          <w:szCs w:val="20"/>
        </w:rPr>
        <w:t>i</w:t>
      </w:r>
      <w:r w:rsidR="005B6CFB" w:rsidRPr="00F84F66">
        <w:rPr>
          <w:rStyle w:val="highlightedtextChar"/>
          <w:rFonts w:ascii="Arial" w:hAnsi="Arial" w:cs="Arial"/>
          <w:b w:val="0"/>
          <w:color w:val="auto"/>
          <w:sz w:val="20"/>
          <w:szCs w:val="20"/>
        </w:rPr>
        <w:t>ncrease</w:t>
      </w:r>
      <w:r w:rsidR="00945EA7" w:rsidRPr="00F84F66">
        <w:rPr>
          <w:rStyle w:val="highlightedtextChar"/>
          <w:rFonts w:ascii="Arial" w:hAnsi="Arial" w:cs="Arial"/>
          <w:b w:val="0"/>
          <w:color w:val="auto"/>
          <w:sz w:val="20"/>
          <w:szCs w:val="20"/>
        </w:rPr>
        <w:t xml:space="preserve"> p</w:t>
      </w:r>
      <w:r w:rsidR="00945EA7">
        <w:rPr>
          <w:rStyle w:val="highlightedtextChar"/>
          <w:rFonts w:ascii="Arial" w:hAnsi="Arial" w:cs="Arial"/>
          <w:b w:val="0"/>
          <w:color w:val="auto"/>
          <w:sz w:val="20"/>
          <w:szCs w:val="20"/>
        </w:rPr>
        <w:t>ublic awareness of Australia’s artistic and cultural assets</w:t>
      </w:r>
      <w:r w:rsidR="00945EA7" w:rsidRPr="00F84F66">
        <w:rPr>
          <w:rStyle w:val="highlightedtextChar"/>
          <w:rFonts w:ascii="Arial" w:hAnsi="Arial" w:cs="Arial"/>
          <w:b w:val="0"/>
          <w:color w:val="auto"/>
          <w:sz w:val="20"/>
          <w:szCs w:val="20"/>
        </w:rPr>
        <w:t xml:space="preserve"> in the host countries</w:t>
      </w:r>
    </w:p>
    <w:p w14:paraId="76515C91" w14:textId="21A26D74" w:rsidR="00945EA7" w:rsidRPr="00F84F66" w:rsidRDefault="00DB10A8" w:rsidP="00945EA7">
      <w:pPr>
        <w:pStyle w:val="ListBullet"/>
        <w:numPr>
          <w:ilvl w:val="0"/>
          <w:numId w:val="7"/>
        </w:numPr>
        <w:rPr>
          <w:rStyle w:val="highlightedtextChar"/>
          <w:rFonts w:ascii="Arial" w:hAnsi="Arial" w:cs="Arial"/>
          <w:b w:val="0"/>
          <w:color w:val="auto"/>
          <w:sz w:val="20"/>
          <w:szCs w:val="20"/>
        </w:rPr>
      </w:pPr>
      <w:r>
        <w:rPr>
          <w:rStyle w:val="highlightedtextChar"/>
          <w:rFonts w:ascii="Arial" w:hAnsi="Arial" w:cs="Arial"/>
          <w:b w:val="0"/>
          <w:color w:val="auto"/>
          <w:sz w:val="20"/>
          <w:szCs w:val="20"/>
        </w:rPr>
        <w:t>d</w:t>
      </w:r>
      <w:r w:rsidR="005B6CFB" w:rsidRPr="00F84F66">
        <w:rPr>
          <w:rStyle w:val="highlightedtextChar"/>
          <w:rFonts w:ascii="Arial" w:hAnsi="Arial" w:cs="Arial"/>
          <w:b w:val="0"/>
          <w:color w:val="auto"/>
          <w:sz w:val="20"/>
          <w:szCs w:val="20"/>
        </w:rPr>
        <w:t>evelop</w:t>
      </w:r>
      <w:r w:rsidR="00945EA7" w:rsidRPr="00F84F66">
        <w:rPr>
          <w:rStyle w:val="highlightedtextChar"/>
          <w:rFonts w:ascii="Arial" w:hAnsi="Arial" w:cs="Arial"/>
          <w:b w:val="0"/>
          <w:color w:val="auto"/>
          <w:sz w:val="20"/>
          <w:szCs w:val="20"/>
        </w:rPr>
        <w:t xml:space="preserve"> enduring partnerships in </w:t>
      </w:r>
      <w:r w:rsidR="00945EA7">
        <w:rPr>
          <w:rStyle w:val="highlightedtextChar"/>
          <w:rFonts w:ascii="Arial" w:hAnsi="Arial" w:cs="Arial"/>
          <w:b w:val="0"/>
          <w:color w:val="auto"/>
          <w:sz w:val="20"/>
          <w:szCs w:val="20"/>
        </w:rPr>
        <w:t>the creative sector</w:t>
      </w:r>
      <w:r w:rsidR="00511D2E">
        <w:rPr>
          <w:rStyle w:val="highlightedtextChar"/>
          <w:rFonts w:ascii="Arial" w:hAnsi="Arial" w:cs="Arial"/>
          <w:b w:val="0"/>
          <w:color w:val="auto"/>
          <w:sz w:val="20"/>
          <w:szCs w:val="20"/>
        </w:rPr>
        <w:t>,</w:t>
      </w:r>
      <w:r w:rsidR="00223A6F">
        <w:rPr>
          <w:rStyle w:val="highlightedtextChar"/>
          <w:rFonts w:ascii="Arial" w:hAnsi="Arial" w:cs="Arial"/>
          <w:b w:val="0"/>
          <w:color w:val="auto"/>
          <w:sz w:val="20"/>
          <w:szCs w:val="20"/>
        </w:rPr>
        <w:t xml:space="preserve"> particularly with </w:t>
      </w:r>
      <w:r w:rsidR="00511D2E">
        <w:rPr>
          <w:rStyle w:val="highlightedtextChar"/>
          <w:rFonts w:ascii="Arial" w:hAnsi="Arial" w:cs="Arial"/>
          <w:b w:val="0"/>
          <w:color w:val="auto"/>
          <w:sz w:val="20"/>
          <w:szCs w:val="20"/>
        </w:rPr>
        <w:t xml:space="preserve">a </w:t>
      </w:r>
      <w:r w:rsidR="00223A6F">
        <w:rPr>
          <w:rStyle w:val="highlightedtextChar"/>
          <w:rFonts w:ascii="Arial" w:hAnsi="Arial" w:cs="Arial"/>
          <w:b w:val="0"/>
          <w:color w:val="auto"/>
          <w:sz w:val="20"/>
          <w:szCs w:val="20"/>
        </w:rPr>
        <w:t>First Nations focus</w:t>
      </w:r>
      <w:r w:rsidR="00511D2E">
        <w:rPr>
          <w:rStyle w:val="highlightedtextChar"/>
          <w:rFonts w:ascii="Arial" w:hAnsi="Arial" w:cs="Arial"/>
          <w:b w:val="0"/>
          <w:color w:val="auto"/>
          <w:sz w:val="20"/>
          <w:szCs w:val="20"/>
        </w:rPr>
        <w:t>,</w:t>
      </w:r>
      <w:r w:rsidR="00945EA7">
        <w:rPr>
          <w:rStyle w:val="highlightedtextChar"/>
          <w:rFonts w:ascii="Arial" w:hAnsi="Arial" w:cs="Arial"/>
          <w:b w:val="0"/>
          <w:color w:val="auto"/>
          <w:sz w:val="20"/>
          <w:szCs w:val="20"/>
        </w:rPr>
        <w:t xml:space="preserve"> </w:t>
      </w:r>
      <w:r w:rsidR="00945EA7" w:rsidRPr="00F84F66">
        <w:rPr>
          <w:rStyle w:val="highlightedtextChar"/>
          <w:rFonts w:ascii="Arial" w:hAnsi="Arial" w:cs="Arial"/>
          <w:b w:val="0"/>
          <w:color w:val="auto"/>
          <w:sz w:val="20"/>
          <w:szCs w:val="20"/>
        </w:rPr>
        <w:t xml:space="preserve">in the bilateral, </w:t>
      </w:r>
      <w:proofErr w:type="gramStart"/>
      <w:r w:rsidR="00945EA7" w:rsidRPr="00F84F66">
        <w:rPr>
          <w:rStyle w:val="highlightedtextChar"/>
          <w:rFonts w:ascii="Arial" w:hAnsi="Arial" w:cs="Arial"/>
          <w:b w:val="0"/>
          <w:color w:val="auto"/>
          <w:sz w:val="20"/>
          <w:szCs w:val="20"/>
        </w:rPr>
        <w:t>regional</w:t>
      </w:r>
      <w:proofErr w:type="gramEnd"/>
      <w:r w:rsidR="00945EA7" w:rsidRPr="00F84F66">
        <w:rPr>
          <w:rStyle w:val="highlightedtextChar"/>
          <w:rFonts w:ascii="Arial" w:hAnsi="Arial" w:cs="Arial"/>
          <w:b w:val="0"/>
          <w:color w:val="auto"/>
          <w:sz w:val="20"/>
          <w:szCs w:val="20"/>
        </w:rPr>
        <w:t xml:space="preserve"> and global context between Australian </w:t>
      </w:r>
      <w:r w:rsidR="00876715">
        <w:rPr>
          <w:rStyle w:val="highlightedtextChar"/>
          <w:rFonts w:ascii="Arial" w:hAnsi="Arial" w:cs="Arial"/>
          <w:b w:val="0"/>
          <w:color w:val="auto"/>
          <w:sz w:val="20"/>
          <w:szCs w:val="20"/>
        </w:rPr>
        <w:t xml:space="preserve">organisations/individuals </w:t>
      </w:r>
      <w:r w:rsidR="00945EA7" w:rsidRPr="00F84F66">
        <w:rPr>
          <w:rStyle w:val="highlightedtextChar"/>
          <w:rFonts w:ascii="Arial" w:hAnsi="Arial" w:cs="Arial"/>
          <w:b w:val="0"/>
          <w:color w:val="auto"/>
          <w:sz w:val="20"/>
          <w:szCs w:val="20"/>
        </w:rPr>
        <w:t>and those in the host countries</w:t>
      </w:r>
    </w:p>
    <w:p w14:paraId="2A591DF7" w14:textId="304317DE" w:rsidR="00836501" w:rsidRDefault="00DB10A8" w:rsidP="00945EA7">
      <w:pPr>
        <w:pStyle w:val="ListBullet"/>
        <w:numPr>
          <w:ilvl w:val="0"/>
          <w:numId w:val="7"/>
        </w:numPr>
        <w:rPr>
          <w:rStyle w:val="highlightedtextChar"/>
          <w:rFonts w:ascii="Arial" w:hAnsi="Arial" w:cs="Arial"/>
          <w:b w:val="0"/>
          <w:color w:val="auto"/>
          <w:sz w:val="20"/>
          <w:szCs w:val="20"/>
        </w:rPr>
      </w:pPr>
      <w:r>
        <w:rPr>
          <w:rStyle w:val="highlightedtextChar"/>
          <w:rFonts w:ascii="Arial" w:hAnsi="Arial" w:cs="Arial"/>
          <w:b w:val="0"/>
          <w:color w:val="auto"/>
          <w:sz w:val="20"/>
          <w:szCs w:val="20"/>
        </w:rPr>
        <w:t>i</w:t>
      </w:r>
      <w:r w:rsidR="005B6CFB" w:rsidRPr="00F84F66">
        <w:rPr>
          <w:rStyle w:val="highlightedtextChar"/>
          <w:rFonts w:ascii="Arial" w:hAnsi="Arial" w:cs="Arial"/>
          <w:b w:val="0"/>
          <w:color w:val="auto"/>
          <w:sz w:val="20"/>
          <w:szCs w:val="20"/>
        </w:rPr>
        <w:t>ncrease</w:t>
      </w:r>
      <w:r w:rsidR="00945EA7">
        <w:rPr>
          <w:rStyle w:val="highlightedtextChar"/>
          <w:rFonts w:ascii="Arial" w:hAnsi="Arial" w:cs="Arial"/>
          <w:b w:val="0"/>
          <w:color w:val="auto"/>
          <w:sz w:val="20"/>
          <w:szCs w:val="20"/>
        </w:rPr>
        <w:t xml:space="preserve"> </w:t>
      </w:r>
      <w:r w:rsidR="00945EA7" w:rsidRPr="00F84F66">
        <w:rPr>
          <w:rStyle w:val="highlightedtextChar"/>
          <w:rFonts w:ascii="Arial" w:hAnsi="Arial" w:cs="Arial"/>
          <w:b w:val="0"/>
          <w:color w:val="auto"/>
          <w:sz w:val="20"/>
          <w:szCs w:val="20"/>
        </w:rPr>
        <w:t>Australia’s capacity to effectively engage with the host countries</w:t>
      </w:r>
      <w:r w:rsidR="00945EA7">
        <w:rPr>
          <w:rStyle w:val="highlightedtextChar"/>
          <w:rFonts w:ascii="Arial" w:hAnsi="Arial" w:cs="Arial"/>
          <w:b w:val="0"/>
          <w:color w:val="auto"/>
          <w:sz w:val="20"/>
          <w:szCs w:val="20"/>
        </w:rPr>
        <w:t>, especially in the arts and creative sectors</w:t>
      </w:r>
      <w:r w:rsidR="00876715">
        <w:rPr>
          <w:rStyle w:val="highlightedtextChar"/>
          <w:rFonts w:ascii="Arial" w:hAnsi="Arial" w:cs="Arial"/>
          <w:b w:val="0"/>
          <w:color w:val="auto"/>
          <w:sz w:val="20"/>
          <w:szCs w:val="20"/>
        </w:rPr>
        <w:t xml:space="preserve"> to support ongoing collaboration.</w:t>
      </w:r>
    </w:p>
    <w:p w14:paraId="4AF2CE8C" w14:textId="77777777" w:rsidR="006D45F8" w:rsidRDefault="006D45F8" w:rsidP="006D45F8">
      <w:pPr>
        <w:pStyle w:val="ListBullet"/>
        <w:numPr>
          <w:ilvl w:val="0"/>
          <w:numId w:val="0"/>
        </w:numPr>
        <w:ind w:left="360"/>
        <w:rPr>
          <w:rStyle w:val="highlightedtextChar"/>
          <w:rFonts w:ascii="Arial" w:hAnsi="Arial" w:cs="Arial"/>
          <w:b w:val="0"/>
          <w:color w:val="auto"/>
          <w:sz w:val="20"/>
          <w:szCs w:val="20"/>
        </w:rPr>
      </w:pPr>
    </w:p>
    <w:p w14:paraId="37DF46CD" w14:textId="77777777" w:rsidR="006A242A" w:rsidRPr="00267AFE" w:rsidRDefault="002B1DBE" w:rsidP="008A457A">
      <w:pPr>
        <w:pStyle w:val="Heading2"/>
        <w:spacing w:before="120" w:after="120"/>
        <w:rPr>
          <w:color w:val="1F497D" w:themeColor="text2"/>
          <w:sz w:val="32"/>
          <w:szCs w:val="32"/>
        </w:rPr>
      </w:pPr>
      <w:bookmarkStart w:id="19" w:name="_Toc147475546"/>
      <w:r w:rsidRPr="00267AFE">
        <w:rPr>
          <w:rFonts w:ascii="Arial" w:hAnsi="Arial" w:cs="Arial"/>
          <w:color w:val="1F497D" w:themeColor="text2"/>
          <w:sz w:val="32"/>
          <w:szCs w:val="32"/>
        </w:rPr>
        <w:t>3</w:t>
      </w:r>
      <w:r w:rsidR="00836501" w:rsidRPr="00267AFE">
        <w:rPr>
          <w:rFonts w:ascii="Arial" w:hAnsi="Arial" w:cs="Arial"/>
          <w:color w:val="1F497D" w:themeColor="text2"/>
          <w:sz w:val="32"/>
          <w:szCs w:val="32"/>
        </w:rPr>
        <w:tab/>
        <w:t>Grant amount and grant period</w:t>
      </w:r>
      <w:bookmarkEnd w:id="19"/>
      <w:r w:rsidR="00945EA7" w:rsidRPr="00267AFE">
        <w:rPr>
          <w:color w:val="1F497D" w:themeColor="text2"/>
          <w:sz w:val="32"/>
          <w:szCs w:val="32"/>
        </w:rPr>
        <w:t xml:space="preserve">  </w:t>
      </w:r>
    </w:p>
    <w:p w14:paraId="0BABF78C" w14:textId="601C5911" w:rsidR="001E60B8" w:rsidRDefault="00CB133B" w:rsidP="008A457A">
      <w:pPr>
        <w:pStyle w:val="Heading3"/>
        <w:spacing w:before="120" w:after="120"/>
        <w:rPr>
          <w:rFonts w:ascii="Arial" w:hAnsi="Arial" w:cs="Arial"/>
        </w:rPr>
      </w:pPr>
      <w:bookmarkStart w:id="20" w:name="_Toc40692318"/>
      <w:bookmarkStart w:id="21" w:name="_Toc147475547"/>
      <w:r w:rsidRPr="00267AFE">
        <w:rPr>
          <w:rFonts w:ascii="Arial" w:hAnsi="Arial" w:cs="Arial"/>
        </w:rPr>
        <w:t>3.1</w:t>
      </w:r>
      <w:r w:rsidRPr="00267AFE">
        <w:rPr>
          <w:rFonts w:ascii="Arial" w:hAnsi="Arial" w:cs="Arial"/>
        </w:rPr>
        <w:tab/>
      </w:r>
      <w:r w:rsidR="001E60B8" w:rsidRPr="00267AFE">
        <w:rPr>
          <w:rFonts w:ascii="Arial" w:hAnsi="Arial" w:cs="Arial"/>
        </w:rPr>
        <w:t>Grants available</w:t>
      </w:r>
      <w:bookmarkEnd w:id="20"/>
      <w:bookmarkEnd w:id="21"/>
    </w:p>
    <w:p w14:paraId="7A313242" w14:textId="3CD7FF81" w:rsidR="008110F9" w:rsidRPr="008110F9" w:rsidRDefault="008110F9" w:rsidP="008110F9">
      <w:pPr>
        <w:rPr>
          <w:rFonts w:ascii="Arial" w:hAnsi="Arial" w:cs="Arial"/>
          <w:iCs/>
        </w:rPr>
      </w:pPr>
      <w:r w:rsidRPr="00183CD2">
        <w:rPr>
          <w:rFonts w:ascii="Arial" w:hAnsi="Arial" w:cs="Arial"/>
          <w:iCs/>
        </w:rPr>
        <w:t>The Australian Government has allocated a total of $442,000 for the ACDGP 2023-24 Round</w:t>
      </w:r>
      <w:r w:rsidR="00826EAC" w:rsidRPr="00183CD2">
        <w:rPr>
          <w:rFonts w:ascii="Arial" w:hAnsi="Arial" w:cs="Arial"/>
          <w:iCs/>
        </w:rPr>
        <w:t>.</w:t>
      </w:r>
    </w:p>
    <w:p w14:paraId="619D767A" w14:textId="5A368FA2" w:rsidR="005D5D1D" w:rsidRPr="00115970" w:rsidRDefault="00DB10A8" w:rsidP="008A457A">
      <w:pPr>
        <w:pStyle w:val="ListBullet"/>
        <w:spacing w:before="120" w:after="120" w:line="240" w:lineRule="auto"/>
        <w:rPr>
          <w:rFonts w:ascii="Arial" w:hAnsi="Arial" w:cs="Arial"/>
        </w:rPr>
      </w:pPr>
      <w:r>
        <w:rPr>
          <w:rFonts w:ascii="Arial" w:hAnsi="Arial" w:cs="Arial"/>
        </w:rPr>
        <w:t>t</w:t>
      </w:r>
      <w:r w:rsidR="005D5D1D" w:rsidRPr="00115970">
        <w:rPr>
          <w:rFonts w:ascii="Arial" w:hAnsi="Arial" w:cs="Arial"/>
        </w:rPr>
        <w:t xml:space="preserve">he minimum grant amount is </w:t>
      </w:r>
      <w:r w:rsidR="005D5D1D" w:rsidRPr="00375D27">
        <w:rPr>
          <w:rFonts w:ascii="Arial" w:hAnsi="Arial" w:cs="Arial"/>
        </w:rPr>
        <w:t>$</w:t>
      </w:r>
      <w:r w:rsidR="00836501" w:rsidRPr="00375D27">
        <w:rPr>
          <w:rFonts w:ascii="Arial" w:hAnsi="Arial" w:cs="Arial"/>
        </w:rPr>
        <w:t>10,000</w:t>
      </w:r>
      <w:r w:rsidR="005D5D1D" w:rsidRPr="00375D27">
        <w:rPr>
          <w:rFonts w:ascii="Arial" w:hAnsi="Arial" w:cs="Arial"/>
        </w:rPr>
        <w:t>.</w:t>
      </w:r>
    </w:p>
    <w:p w14:paraId="70D71570" w14:textId="77777777" w:rsidR="005D5D1D" w:rsidRPr="00115970" w:rsidRDefault="00DB10A8" w:rsidP="008A457A">
      <w:pPr>
        <w:pStyle w:val="ListBullet"/>
        <w:spacing w:before="120" w:after="120" w:line="240" w:lineRule="auto"/>
        <w:rPr>
          <w:rFonts w:ascii="Arial" w:hAnsi="Arial" w:cs="Arial"/>
        </w:rPr>
      </w:pPr>
      <w:r>
        <w:rPr>
          <w:rFonts w:ascii="Arial" w:hAnsi="Arial" w:cs="Arial"/>
        </w:rPr>
        <w:t>t</w:t>
      </w:r>
      <w:r w:rsidR="005D5D1D" w:rsidRPr="00115970">
        <w:rPr>
          <w:rFonts w:ascii="Arial" w:hAnsi="Arial" w:cs="Arial"/>
        </w:rPr>
        <w:t>he maximum grant amount is $</w:t>
      </w:r>
      <w:r w:rsidR="00836501" w:rsidRPr="00115970">
        <w:rPr>
          <w:rFonts w:ascii="Arial" w:hAnsi="Arial" w:cs="Arial"/>
        </w:rPr>
        <w:t>60,000</w:t>
      </w:r>
      <w:r w:rsidR="005D5D1D" w:rsidRPr="00115970">
        <w:rPr>
          <w:rFonts w:ascii="Arial" w:hAnsi="Arial" w:cs="Arial"/>
        </w:rPr>
        <w:t>.</w:t>
      </w:r>
    </w:p>
    <w:p w14:paraId="065E51D7" w14:textId="77777777" w:rsidR="00703AA6" w:rsidRPr="00E64F5E" w:rsidRDefault="00D42547" w:rsidP="00264F06">
      <w:pPr>
        <w:pStyle w:val="ListBullet"/>
        <w:numPr>
          <w:ilvl w:val="0"/>
          <w:numId w:val="0"/>
        </w:numPr>
        <w:rPr>
          <w:rFonts w:ascii="Arial" w:hAnsi="Arial" w:cs="Arial"/>
        </w:rPr>
      </w:pPr>
      <w:r>
        <w:rPr>
          <w:rFonts w:ascii="Arial" w:hAnsi="Arial" w:cs="Arial"/>
        </w:rPr>
        <w:t>We will also consider multi-year</w:t>
      </w:r>
      <w:r w:rsidRPr="00E64F5E">
        <w:rPr>
          <w:rFonts w:ascii="Arial" w:hAnsi="Arial" w:cs="Arial"/>
        </w:rPr>
        <w:t xml:space="preserve"> </w:t>
      </w:r>
      <w:r w:rsidR="00703AA6" w:rsidRPr="00E64F5E">
        <w:rPr>
          <w:rFonts w:ascii="Arial" w:hAnsi="Arial" w:cs="Arial"/>
        </w:rPr>
        <w:t>grants up to a maximum of $60,000 per year for up to three years.</w:t>
      </w:r>
    </w:p>
    <w:p w14:paraId="6B766B29" w14:textId="0BBFD854" w:rsidR="001E60B8" w:rsidRDefault="006A242A" w:rsidP="00CB133B">
      <w:pPr>
        <w:pStyle w:val="ListBullet"/>
        <w:numPr>
          <w:ilvl w:val="0"/>
          <w:numId w:val="0"/>
        </w:numPr>
        <w:rPr>
          <w:rFonts w:ascii="Arial" w:hAnsi="Arial" w:cs="Arial"/>
        </w:rPr>
      </w:pPr>
      <w:r w:rsidRPr="00E64F5E">
        <w:rPr>
          <w:rFonts w:ascii="Arial" w:hAnsi="Arial" w:cs="Arial"/>
        </w:rPr>
        <w:t xml:space="preserve">We encourage our applicants to seek funding from other sources </w:t>
      </w:r>
      <w:r w:rsidR="00F04C18" w:rsidRPr="00E64F5E">
        <w:rPr>
          <w:rFonts w:ascii="Arial" w:hAnsi="Arial" w:cs="Arial"/>
        </w:rPr>
        <w:t xml:space="preserve">to </w:t>
      </w:r>
      <w:r w:rsidR="00F04C18">
        <w:rPr>
          <w:rFonts w:ascii="Arial" w:hAnsi="Arial" w:cs="Arial"/>
        </w:rPr>
        <w:t>contribute</w:t>
      </w:r>
      <w:r w:rsidR="0009270D">
        <w:rPr>
          <w:rFonts w:ascii="Arial" w:hAnsi="Arial" w:cs="Arial"/>
        </w:rPr>
        <w:t xml:space="preserve"> to their </w:t>
      </w:r>
      <w:r w:rsidR="00EF1448">
        <w:rPr>
          <w:rFonts w:ascii="Arial" w:hAnsi="Arial" w:cs="Arial"/>
        </w:rPr>
        <w:t xml:space="preserve">projects and outline what funding sources will fund what segments of your </w:t>
      </w:r>
      <w:r w:rsidR="0063572E">
        <w:rPr>
          <w:rFonts w:ascii="Arial" w:hAnsi="Arial" w:cs="Arial"/>
        </w:rPr>
        <w:t xml:space="preserve">proposed </w:t>
      </w:r>
      <w:r w:rsidR="00592290">
        <w:rPr>
          <w:rFonts w:ascii="Arial" w:hAnsi="Arial" w:cs="Arial"/>
        </w:rPr>
        <w:t xml:space="preserve">project. </w:t>
      </w:r>
      <w:r w:rsidRPr="00E64F5E">
        <w:rPr>
          <w:rFonts w:ascii="Arial" w:hAnsi="Arial" w:cs="Arial"/>
        </w:rPr>
        <w:t>While it does depend on the size of the grant request to us, we would expect that applicants would also secure funding from elsewhere to cover costs</w:t>
      </w:r>
      <w:r w:rsidR="0054780E">
        <w:rPr>
          <w:rFonts w:ascii="Arial" w:hAnsi="Arial" w:cs="Arial"/>
        </w:rPr>
        <w:t xml:space="preserve">. There is no maximum or minimum amount of funding required from other sources </w:t>
      </w:r>
      <w:r w:rsidR="00724146">
        <w:rPr>
          <w:rFonts w:ascii="Arial" w:hAnsi="Arial" w:cs="Arial"/>
        </w:rPr>
        <w:t>to</w:t>
      </w:r>
      <w:r w:rsidR="0054780E">
        <w:rPr>
          <w:rFonts w:ascii="Arial" w:hAnsi="Arial" w:cs="Arial"/>
        </w:rPr>
        <w:t xml:space="preserve"> be eligible to apply</w:t>
      </w:r>
      <w:r w:rsidR="00A144FF">
        <w:rPr>
          <w:rFonts w:ascii="Arial" w:hAnsi="Arial" w:cs="Arial"/>
        </w:rPr>
        <w:t>.</w:t>
      </w:r>
      <w:r w:rsidR="00260097">
        <w:rPr>
          <w:rFonts w:ascii="Arial" w:hAnsi="Arial" w:cs="Arial"/>
        </w:rPr>
        <w:t xml:space="preserve"> You cannot use funding from other Commonwealth, state, </w:t>
      </w:r>
      <w:proofErr w:type="gramStart"/>
      <w:r w:rsidR="00260097">
        <w:rPr>
          <w:rFonts w:ascii="Arial" w:hAnsi="Arial" w:cs="Arial"/>
        </w:rPr>
        <w:t>territory</w:t>
      </w:r>
      <w:proofErr w:type="gramEnd"/>
      <w:r w:rsidR="00260097">
        <w:rPr>
          <w:rFonts w:ascii="Arial" w:hAnsi="Arial" w:cs="Arial"/>
        </w:rPr>
        <w:t xml:space="preserve"> or local government sources to fund your share of eligible expenditure.</w:t>
      </w:r>
    </w:p>
    <w:p w14:paraId="6987AFE5" w14:textId="493BDBF0" w:rsidR="005D5D1D" w:rsidRDefault="00CB133B" w:rsidP="008A457A">
      <w:pPr>
        <w:pStyle w:val="Heading3"/>
        <w:spacing w:before="120" w:after="120"/>
        <w:rPr>
          <w:rFonts w:ascii="Arial" w:hAnsi="Arial" w:cs="Arial"/>
        </w:rPr>
      </w:pPr>
      <w:bookmarkStart w:id="22" w:name="_Toc40692319"/>
      <w:bookmarkStart w:id="23" w:name="_Toc147475548"/>
      <w:r w:rsidRPr="002B1DBE">
        <w:rPr>
          <w:rFonts w:ascii="Arial" w:hAnsi="Arial" w:cs="Arial"/>
        </w:rPr>
        <w:t>3.2</w:t>
      </w:r>
      <w:r w:rsidRPr="002B1DBE">
        <w:rPr>
          <w:rFonts w:ascii="Arial" w:hAnsi="Arial" w:cs="Arial"/>
        </w:rPr>
        <w:tab/>
      </w:r>
      <w:r w:rsidR="00F639B6" w:rsidRPr="00B618CF">
        <w:rPr>
          <w:rFonts w:ascii="Arial" w:hAnsi="Arial" w:cs="Arial"/>
        </w:rPr>
        <w:t xml:space="preserve">ACDGP </w:t>
      </w:r>
      <w:r w:rsidR="006A46D1">
        <w:rPr>
          <w:rFonts w:ascii="Arial" w:hAnsi="Arial" w:cs="Arial"/>
        </w:rPr>
        <w:t>202</w:t>
      </w:r>
      <w:r w:rsidR="00F234FE">
        <w:rPr>
          <w:rFonts w:ascii="Arial" w:hAnsi="Arial" w:cs="Arial"/>
        </w:rPr>
        <w:t>3</w:t>
      </w:r>
      <w:r w:rsidR="00E07813">
        <w:rPr>
          <w:rFonts w:ascii="Arial" w:hAnsi="Arial" w:cs="Arial"/>
        </w:rPr>
        <w:t>-24</w:t>
      </w:r>
      <w:r w:rsidR="001F6D28" w:rsidRPr="00B618CF">
        <w:rPr>
          <w:rFonts w:ascii="Arial" w:hAnsi="Arial" w:cs="Arial"/>
        </w:rPr>
        <w:t xml:space="preserve"> </w:t>
      </w:r>
      <w:r w:rsidR="00F639B6" w:rsidRPr="00B618CF">
        <w:rPr>
          <w:rFonts w:ascii="Arial" w:hAnsi="Arial" w:cs="Arial"/>
        </w:rPr>
        <w:t xml:space="preserve">Round </w:t>
      </w:r>
      <w:r w:rsidR="009F1E2B" w:rsidRPr="002B1DBE">
        <w:rPr>
          <w:rFonts w:ascii="Arial" w:hAnsi="Arial" w:cs="Arial"/>
        </w:rPr>
        <w:t>period</w:t>
      </w:r>
      <w:bookmarkEnd w:id="22"/>
      <w:bookmarkEnd w:id="23"/>
    </w:p>
    <w:p w14:paraId="17140AA3" w14:textId="77777777" w:rsidR="005D5D1D" w:rsidRPr="00115970" w:rsidRDefault="005D5D1D" w:rsidP="008A457A">
      <w:pPr>
        <w:spacing w:before="120" w:line="240" w:lineRule="auto"/>
        <w:rPr>
          <w:rFonts w:ascii="Arial" w:hAnsi="Arial" w:cs="Arial"/>
        </w:rPr>
      </w:pPr>
      <w:r w:rsidRPr="00115970">
        <w:rPr>
          <w:rFonts w:ascii="Arial" w:hAnsi="Arial" w:cs="Arial"/>
        </w:rPr>
        <w:t xml:space="preserve">The maximum grant period is </w:t>
      </w:r>
      <w:r w:rsidR="00CB133B" w:rsidRPr="00115970">
        <w:rPr>
          <w:rFonts w:ascii="Arial" w:hAnsi="Arial" w:cs="Arial"/>
        </w:rPr>
        <w:t>three</w:t>
      </w:r>
      <w:r w:rsidRPr="00115970">
        <w:rPr>
          <w:rFonts w:ascii="Arial" w:hAnsi="Arial" w:cs="Arial"/>
        </w:rPr>
        <w:t xml:space="preserve"> years.</w:t>
      </w:r>
    </w:p>
    <w:p w14:paraId="76E8D425" w14:textId="2B4730C5" w:rsidR="005B6CFB" w:rsidRPr="00183CD2" w:rsidRDefault="005B6CFB" w:rsidP="005D5D1D">
      <w:pPr>
        <w:rPr>
          <w:rFonts w:ascii="Arial" w:hAnsi="Arial" w:cs="Arial"/>
        </w:rPr>
      </w:pPr>
      <w:r>
        <w:rPr>
          <w:rFonts w:ascii="Arial" w:hAnsi="Arial" w:cs="Arial"/>
        </w:rPr>
        <w:t xml:space="preserve">If successful in </w:t>
      </w:r>
      <w:r w:rsidR="00F639B6">
        <w:rPr>
          <w:rFonts w:ascii="Arial" w:hAnsi="Arial" w:cs="Arial"/>
        </w:rPr>
        <w:t xml:space="preserve">the </w:t>
      </w:r>
      <w:r w:rsidR="00F639B6" w:rsidRPr="00F84F66">
        <w:rPr>
          <w:rFonts w:ascii="Arial" w:hAnsi="Arial" w:cs="Arial"/>
        </w:rPr>
        <w:t xml:space="preserve">ACDGP </w:t>
      </w:r>
      <w:r w:rsidR="006A46D1">
        <w:rPr>
          <w:rFonts w:ascii="Arial" w:hAnsi="Arial" w:cs="Arial"/>
        </w:rPr>
        <w:t>202</w:t>
      </w:r>
      <w:r w:rsidR="00F234FE">
        <w:rPr>
          <w:rFonts w:ascii="Arial" w:hAnsi="Arial" w:cs="Arial"/>
        </w:rPr>
        <w:t>3</w:t>
      </w:r>
      <w:r w:rsidR="00E07813">
        <w:rPr>
          <w:rFonts w:ascii="Arial" w:hAnsi="Arial" w:cs="Arial"/>
        </w:rPr>
        <w:t>-24</w:t>
      </w:r>
      <w:r w:rsidR="001F6D28">
        <w:rPr>
          <w:rFonts w:ascii="Arial" w:hAnsi="Arial" w:cs="Arial"/>
        </w:rPr>
        <w:t xml:space="preserve"> </w:t>
      </w:r>
      <w:r w:rsidR="00C67250">
        <w:rPr>
          <w:rFonts w:ascii="Arial" w:hAnsi="Arial" w:cs="Arial"/>
        </w:rPr>
        <w:t>Round,</w:t>
      </w:r>
      <w:r w:rsidR="00DA33F6">
        <w:rPr>
          <w:rFonts w:ascii="Arial" w:hAnsi="Arial" w:cs="Arial"/>
        </w:rPr>
        <w:t xml:space="preserve"> </w:t>
      </w:r>
      <w:r>
        <w:rPr>
          <w:rFonts w:ascii="Arial" w:hAnsi="Arial" w:cs="Arial"/>
        </w:rPr>
        <w:t>y</w:t>
      </w:r>
      <w:r w:rsidR="005D5D1D" w:rsidRPr="00115970">
        <w:rPr>
          <w:rFonts w:ascii="Arial" w:hAnsi="Arial" w:cs="Arial"/>
        </w:rPr>
        <w:t xml:space="preserve">ou must </w:t>
      </w:r>
      <w:r>
        <w:rPr>
          <w:rFonts w:ascii="Arial" w:hAnsi="Arial" w:cs="Arial"/>
        </w:rPr>
        <w:t xml:space="preserve">start your grant activity before </w:t>
      </w:r>
      <w:r w:rsidR="001F6D28" w:rsidRPr="00183CD2">
        <w:rPr>
          <w:rFonts w:ascii="Arial" w:hAnsi="Arial" w:cs="Arial"/>
        </w:rPr>
        <w:t>3</w:t>
      </w:r>
      <w:r w:rsidR="00606980" w:rsidRPr="00183CD2">
        <w:rPr>
          <w:rFonts w:ascii="Arial" w:hAnsi="Arial" w:cs="Arial"/>
        </w:rPr>
        <w:t>0</w:t>
      </w:r>
      <w:r w:rsidR="001F6D28" w:rsidRPr="00183CD2">
        <w:rPr>
          <w:rFonts w:ascii="Arial" w:hAnsi="Arial" w:cs="Arial"/>
        </w:rPr>
        <w:t xml:space="preserve"> </w:t>
      </w:r>
      <w:r w:rsidR="00606980" w:rsidRPr="00183CD2">
        <w:rPr>
          <w:rFonts w:ascii="Arial" w:hAnsi="Arial" w:cs="Arial"/>
        </w:rPr>
        <w:t>June</w:t>
      </w:r>
      <w:r w:rsidR="002B1DBE" w:rsidRPr="00183CD2">
        <w:rPr>
          <w:rFonts w:ascii="Arial" w:hAnsi="Arial" w:cs="Arial"/>
        </w:rPr>
        <w:t xml:space="preserve"> </w:t>
      </w:r>
      <w:r w:rsidR="006A46D1" w:rsidRPr="00183CD2">
        <w:rPr>
          <w:rFonts w:ascii="Arial" w:hAnsi="Arial" w:cs="Arial"/>
        </w:rPr>
        <w:t>202</w:t>
      </w:r>
      <w:r w:rsidR="00F234FE" w:rsidRPr="00183CD2">
        <w:rPr>
          <w:rFonts w:ascii="Arial" w:hAnsi="Arial" w:cs="Arial"/>
        </w:rPr>
        <w:t>4</w:t>
      </w:r>
      <w:r w:rsidR="00B1221E" w:rsidRPr="00183CD2">
        <w:rPr>
          <w:rFonts w:ascii="Arial" w:hAnsi="Arial" w:cs="Arial"/>
        </w:rPr>
        <w:t>.</w:t>
      </w:r>
    </w:p>
    <w:p w14:paraId="7ADC98EF" w14:textId="0190293A" w:rsidR="008A5DE1" w:rsidRDefault="000363BF" w:rsidP="005D5D1D">
      <w:pPr>
        <w:rPr>
          <w:rFonts w:ascii="Arial" w:hAnsi="Arial" w:cs="Arial"/>
        </w:rPr>
      </w:pPr>
      <w:r w:rsidRPr="00264F06">
        <w:rPr>
          <w:rFonts w:ascii="Arial" w:hAnsi="Arial" w:cs="Arial"/>
        </w:rPr>
        <w:t>Following the</w:t>
      </w:r>
      <w:r w:rsidR="00387218" w:rsidRPr="00264F06">
        <w:rPr>
          <w:rFonts w:ascii="Arial" w:hAnsi="Arial" w:cs="Arial"/>
        </w:rPr>
        <w:t xml:space="preserve"> grant </w:t>
      </w:r>
      <w:r w:rsidR="00AF03B8" w:rsidRPr="00264F06">
        <w:rPr>
          <w:rFonts w:ascii="Arial" w:hAnsi="Arial" w:cs="Arial"/>
        </w:rPr>
        <w:t>period</w:t>
      </w:r>
      <w:r w:rsidR="00387218" w:rsidRPr="00264F06">
        <w:rPr>
          <w:rFonts w:ascii="Arial" w:hAnsi="Arial" w:cs="Arial"/>
        </w:rPr>
        <w:t>,</w:t>
      </w:r>
      <w:r w:rsidRPr="00264F06">
        <w:rPr>
          <w:rFonts w:ascii="Arial" w:hAnsi="Arial" w:cs="Arial"/>
        </w:rPr>
        <w:t xml:space="preserve"> an evaluation</w:t>
      </w:r>
      <w:r w:rsidR="00907078" w:rsidRPr="00264F06">
        <w:rPr>
          <w:rFonts w:ascii="Arial" w:hAnsi="Arial" w:cs="Arial"/>
        </w:rPr>
        <w:t xml:space="preserve"> </w:t>
      </w:r>
      <w:r w:rsidR="00CB133B" w:rsidRPr="00B6728B">
        <w:rPr>
          <w:rFonts w:ascii="Arial" w:hAnsi="Arial" w:cs="Arial"/>
        </w:rPr>
        <w:t>period of six months</w:t>
      </w:r>
      <w:r w:rsidR="00CB133B" w:rsidRPr="00264F06">
        <w:rPr>
          <w:rFonts w:ascii="Arial" w:hAnsi="Arial" w:cs="Arial"/>
        </w:rPr>
        <w:t xml:space="preserve"> </w:t>
      </w:r>
      <w:r w:rsidRPr="00264F06">
        <w:rPr>
          <w:rFonts w:ascii="Arial" w:hAnsi="Arial" w:cs="Arial"/>
        </w:rPr>
        <w:t>will commence.</w:t>
      </w:r>
    </w:p>
    <w:p w14:paraId="1F777773" w14:textId="77777777" w:rsidR="00D61148" w:rsidRPr="00264F06" w:rsidRDefault="00D61148" w:rsidP="005D5D1D">
      <w:pPr>
        <w:rPr>
          <w:rFonts w:ascii="Arial" w:hAnsi="Arial" w:cs="Arial"/>
        </w:rPr>
      </w:pPr>
    </w:p>
    <w:p w14:paraId="452E302C" w14:textId="77777777" w:rsidR="00285F58" w:rsidRPr="00267AFE" w:rsidRDefault="002B1DBE" w:rsidP="000F05ED">
      <w:pPr>
        <w:pStyle w:val="Heading2"/>
        <w:spacing w:before="120" w:after="120"/>
        <w:rPr>
          <w:rFonts w:ascii="Arial" w:hAnsi="Arial" w:cs="Arial"/>
          <w:color w:val="1F497D" w:themeColor="text2"/>
          <w:sz w:val="32"/>
          <w:szCs w:val="32"/>
        </w:rPr>
      </w:pPr>
      <w:bookmarkStart w:id="24" w:name="_Toc147475549"/>
      <w:r w:rsidRPr="00267AFE">
        <w:rPr>
          <w:rFonts w:ascii="Arial" w:hAnsi="Arial" w:cs="Arial"/>
          <w:color w:val="1F497D" w:themeColor="text2"/>
          <w:sz w:val="32"/>
          <w:szCs w:val="32"/>
        </w:rPr>
        <w:t>4</w:t>
      </w:r>
      <w:r w:rsidR="00CB133B" w:rsidRPr="00267AFE">
        <w:rPr>
          <w:rFonts w:ascii="Arial" w:hAnsi="Arial" w:cs="Arial"/>
          <w:color w:val="1F497D" w:themeColor="text2"/>
          <w:sz w:val="32"/>
          <w:szCs w:val="32"/>
        </w:rPr>
        <w:tab/>
      </w:r>
      <w:r w:rsidR="000E2D44" w:rsidRPr="00267AFE">
        <w:rPr>
          <w:rFonts w:ascii="Arial" w:hAnsi="Arial" w:cs="Arial"/>
          <w:color w:val="1F497D" w:themeColor="text2"/>
          <w:sz w:val="32"/>
          <w:szCs w:val="32"/>
        </w:rPr>
        <w:t>E</w:t>
      </w:r>
      <w:r w:rsidR="00285F58" w:rsidRPr="00267AFE">
        <w:rPr>
          <w:rFonts w:ascii="Arial" w:hAnsi="Arial" w:cs="Arial"/>
          <w:color w:val="1F497D" w:themeColor="text2"/>
          <w:sz w:val="32"/>
          <w:szCs w:val="32"/>
        </w:rPr>
        <w:t>ligibility criteria</w:t>
      </w:r>
      <w:bookmarkEnd w:id="24"/>
    </w:p>
    <w:p w14:paraId="17FAE712" w14:textId="77777777" w:rsidR="006E0B42" w:rsidRDefault="009D33F3" w:rsidP="008A457A">
      <w:pPr>
        <w:spacing w:before="120" w:line="240" w:lineRule="auto"/>
        <w:rPr>
          <w:rFonts w:ascii="Arial" w:hAnsi="Arial" w:cs="Arial"/>
        </w:rPr>
      </w:pPr>
      <w:bookmarkStart w:id="25" w:name="_Ref437348317"/>
      <w:bookmarkStart w:id="26" w:name="_Ref437348323"/>
      <w:bookmarkStart w:id="27" w:name="_Ref437349175"/>
      <w:r w:rsidRPr="00733268">
        <w:rPr>
          <w:rFonts w:ascii="Arial" w:hAnsi="Arial" w:cs="Arial"/>
        </w:rPr>
        <w:t xml:space="preserve">We cannot consider your application if you do not satisfy all </w:t>
      </w:r>
      <w:r w:rsidR="00375C2F" w:rsidRPr="00733268">
        <w:rPr>
          <w:rFonts w:ascii="Arial" w:hAnsi="Arial" w:cs="Arial"/>
        </w:rPr>
        <w:t xml:space="preserve">the </w:t>
      </w:r>
      <w:r w:rsidRPr="00733268">
        <w:rPr>
          <w:rFonts w:ascii="Arial" w:hAnsi="Arial" w:cs="Arial"/>
        </w:rPr>
        <w:t>eligibility criteria.</w:t>
      </w:r>
    </w:p>
    <w:p w14:paraId="0F7F6446" w14:textId="77777777" w:rsidR="00A35F51" w:rsidRPr="00115970" w:rsidRDefault="00115970" w:rsidP="008A457A">
      <w:pPr>
        <w:pStyle w:val="Heading3"/>
        <w:spacing w:before="120" w:after="120"/>
        <w:rPr>
          <w:rFonts w:ascii="Arial" w:hAnsi="Arial" w:cs="Arial"/>
        </w:rPr>
      </w:pPr>
      <w:bookmarkStart w:id="28" w:name="_Ref485202969"/>
      <w:bookmarkStart w:id="29" w:name="_Toc40692320"/>
      <w:bookmarkStart w:id="30" w:name="_Toc147475550"/>
      <w:r w:rsidRPr="00115970">
        <w:rPr>
          <w:rFonts w:ascii="Arial" w:hAnsi="Arial" w:cs="Arial"/>
        </w:rPr>
        <w:t>4.1</w:t>
      </w:r>
      <w:r w:rsidRPr="00115970">
        <w:rPr>
          <w:rFonts w:ascii="Arial" w:hAnsi="Arial" w:cs="Arial"/>
        </w:rPr>
        <w:tab/>
      </w:r>
      <w:r w:rsidR="001A6862" w:rsidRPr="00115970">
        <w:rPr>
          <w:rFonts w:ascii="Arial" w:hAnsi="Arial" w:cs="Arial"/>
        </w:rPr>
        <w:t xml:space="preserve">Who </w:t>
      </w:r>
      <w:r w:rsidR="009F7B46" w:rsidRPr="00115970">
        <w:rPr>
          <w:rFonts w:ascii="Arial" w:hAnsi="Arial" w:cs="Arial"/>
        </w:rPr>
        <w:t>is eligible</w:t>
      </w:r>
      <w:r w:rsidR="00A60CA0" w:rsidRPr="00115970">
        <w:rPr>
          <w:rFonts w:ascii="Arial" w:hAnsi="Arial" w:cs="Arial"/>
        </w:rPr>
        <w:t xml:space="preserve"> to apply for a grant</w:t>
      </w:r>
      <w:r w:rsidR="009F7B46" w:rsidRPr="00115970">
        <w:rPr>
          <w:rFonts w:ascii="Arial" w:hAnsi="Arial" w:cs="Arial"/>
        </w:rPr>
        <w:t>?</w:t>
      </w:r>
      <w:bookmarkEnd w:id="25"/>
      <w:bookmarkEnd w:id="26"/>
      <w:bookmarkEnd w:id="27"/>
      <w:bookmarkEnd w:id="28"/>
      <w:bookmarkEnd w:id="29"/>
      <w:bookmarkEnd w:id="30"/>
    </w:p>
    <w:p w14:paraId="253696E4" w14:textId="77777777" w:rsidR="003271A6" w:rsidRPr="00733268" w:rsidRDefault="00585950" w:rsidP="008A457A">
      <w:pPr>
        <w:spacing w:before="120" w:line="240" w:lineRule="auto"/>
        <w:rPr>
          <w:rFonts w:ascii="Arial" w:hAnsi="Arial" w:cs="Arial"/>
        </w:rPr>
      </w:pPr>
      <w:r w:rsidRPr="00733268">
        <w:rPr>
          <w:rFonts w:ascii="Arial" w:hAnsi="Arial" w:cs="Arial"/>
        </w:rPr>
        <w:t>To</w:t>
      </w:r>
      <w:r w:rsidR="003271A6" w:rsidRPr="00733268">
        <w:rPr>
          <w:rFonts w:ascii="Arial" w:hAnsi="Arial" w:cs="Arial"/>
        </w:rPr>
        <w:t xml:space="preserve"> be eligible you must:</w:t>
      </w:r>
    </w:p>
    <w:p w14:paraId="3A476AEA" w14:textId="77777777" w:rsidR="005D19E6" w:rsidRPr="00733268" w:rsidRDefault="005D19E6" w:rsidP="005D19E6">
      <w:pPr>
        <w:pStyle w:val="ListBullet"/>
        <w:rPr>
          <w:rFonts w:ascii="Arial" w:hAnsi="Arial" w:cs="Arial"/>
        </w:rPr>
      </w:pPr>
      <w:r w:rsidRPr="00733268">
        <w:rPr>
          <w:rFonts w:ascii="Arial" w:hAnsi="Arial" w:cs="Arial"/>
        </w:rPr>
        <w:t>have an Australian Business Number (ABN)</w:t>
      </w:r>
    </w:p>
    <w:p w14:paraId="60DD74CA" w14:textId="13C143FB" w:rsidR="005D19E6" w:rsidRPr="00733268" w:rsidRDefault="005D19E6" w:rsidP="005D19E6">
      <w:pPr>
        <w:pStyle w:val="ListBullet"/>
        <w:rPr>
          <w:rFonts w:ascii="Arial" w:hAnsi="Arial" w:cs="Arial"/>
        </w:rPr>
      </w:pPr>
      <w:r w:rsidRPr="00733268">
        <w:rPr>
          <w:rFonts w:ascii="Arial" w:hAnsi="Arial" w:cs="Arial"/>
        </w:rPr>
        <w:t>be registered for the purposes of GS</w:t>
      </w:r>
      <w:r w:rsidR="00876715">
        <w:rPr>
          <w:rFonts w:ascii="Arial" w:hAnsi="Arial" w:cs="Arial"/>
        </w:rPr>
        <w:t>T, if required by the Australian Tax Office</w:t>
      </w:r>
    </w:p>
    <w:p w14:paraId="2AD644CC" w14:textId="66627794" w:rsidR="005D19E6" w:rsidRDefault="005D19E6" w:rsidP="005D19E6">
      <w:pPr>
        <w:pStyle w:val="ListBullet"/>
        <w:rPr>
          <w:rFonts w:ascii="Arial" w:hAnsi="Arial" w:cs="Arial"/>
        </w:rPr>
      </w:pPr>
      <w:r w:rsidRPr="00733268">
        <w:rPr>
          <w:rFonts w:ascii="Arial" w:hAnsi="Arial" w:cs="Arial"/>
        </w:rPr>
        <w:t>be a permanent resident of Australia</w:t>
      </w:r>
    </w:p>
    <w:p w14:paraId="33ECB67E" w14:textId="77777777" w:rsidR="008A457A" w:rsidRPr="00733268" w:rsidRDefault="008A457A" w:rsidP="008A457A">
      <w:pPr>
        <w:pStyle w:val="ListBullet"/>
        <w:rPr>
          <w:rFonts w:ascii="Arial" w:hAnsi="Arial" w:cs="Arial"/>
        </w:rPr>
      </w:pPr>
      <w:r w:rsidRPr="00733268">
        <w:rPr>
          <w:rFonts w:ascii="Arial" w:hAnsi="Arial" w:cs="Arial"/>
        </w:rPr>
        <w:t>have an account with an Australian financial institution</w:t>
      </w:r>
    </w:p>
    <w:p w14:paraId="72CD0C85" w14:textId="31937472" w:rsidR="008A457A" w:rsidRPr="008F7B2B" w:rsidRDefault="008A457A" w:rsidP="005D19E6">
      <w:pPr>
        <w:pStyle w:val="ListBullet"/>
        <w:rPr>
          <w:rFonts w:ascii="Arial" w:hAnsi="Arial" w:cs="Arial"/>
        </w:rPr>
      </w:pPr>
      <w:r w:rsidRPr="008F7B2B">
        <w:rPr>
          <w:rFonts w:ascii="Arial" w:hAnsi="Arial" w:cs="Arial"/>
        </w:rPr>
        <w:t>not have any outstanding reports, acquittals or serious breaches relating to any Australian Government funding. A serious breach is one that has resulted, or warrants</w:t>
      </w:r>
      <w:r w:rsidR="002334C6">
        <w:rPr>
          <w:rFonts w:ascii="Arial" w:hAnsi="Arial" w:cs="Arial"/>
        </w:rPr>
        <w:t xml:space="preserve"> and/or</w:t>
      </w:r>
      <w:r w:rsidRPr="008F7B2B">
        <w:rPr>
          <w:rFonts w:ascii="Arial" w:hAnsi="Arial" w:cs="Arial"/>
        </w:rPr>
        <w:t>, the termination of an agreement.</w:t>
      </w:r>
    </w:p>
    <w:p w14:paraId="77FE1954" w14:textId="77777777" w:rsidR="003271A6" w:rsidRPr="00733268" w:rsidRDefault="005D19E6" w:rsidP="008A457A">
      <w:pPr>
        <w:rPr>
          <w:rFonts w:ascii="Arial" w:hAnsi="Arial" w:cs="Arial"/>
        </w:rPr>
      </w:pPr>
      <w:r w:rsidRPr="00733268">
        <w:rPr>
          <w:rFonts w:ascii="Arial" w:hAnsi="Arial" w:cs="Arial"/>
        </w:rPr>
        <w:t xml:space="preserve">and </w:t>
      </w:r>
      <w:r w:rsidR="003271A6" w:rsidRPr="00733268">
        <w:rPr>
          <w:rFonts w:ascii="Arial" w:hAnsi="Arial" w:cs="Arial"/>
        </w:rPr>
        <w:t>be one of the following entity types:</w:t>
      </w:r>
    </w:p>
    <w:p w14:paraId="6A1EA81E" w14:textId="77777777" w:rsidR="003271A6" w:rsidRPr="00733268" w:rsidRDefault="003271A6" w:rsidP="00A815E0">
      <w:pPr>
        <w:pStyle w:val="ListBullet"/>
        <w:rPr>
          <w:rFonts w:ascii="Arial" w:hAnsi="Arial" w:cs="Arial"/>
        </w:rPr>
      </w:pPr>
      <w:r w:rsidRPr="00733268">
        <w:rPr>
          <w:rFonts w:ascii="Arial" w:hAnsi="Arial" w:cs="Arial"/>
        </w:rPr>
        <w:t>a company incorporated in Australia</w:t>
      </w:r>
    </w:p>
    <w:p w14:paraId="352489CD" w14:textId="77777777" w:rsidR="003271A6" w:rsidRPr="00733268" w:rsidRDefault="003271A6" w:rsidP="00A815E0">
      <w:pPr>
        <w:pStyle w:val="ListBullet"/>
        <w:rPr>
          <w:rFonts w:ascii="Arial" w:hAnsi="Arial" w:cs="Arial"/>
        </w:rPr>
      </w:pPr>
      <w:r w:rsidRPr="00733268">
        <w:rPr>
          <w:rFonts w:ascii="Arial" w:hAnsi="Arial" w:cs="Arial"/>
        </w:rPr>
        <w:lastRenderedPageBreak/>
        <w:t>a company incorporated by guarantee</w:t>
      </w:r>
    </w:p>
    <w:p w14:paraId="55C73D76" w14:textId="77777777" w:rsidR="003271A6" w:rsidRPr="00733268" w:rsidRDefault="003271A6" w:rsidP="00A815E0">
      <w:pPr>
        <w:pStyle w:val="ListBullet"/>
        <w:rPr>
          <w:rFonts w:ascii="Arial" w:hAnsi="Arial" w:cs="Arial"/>
        </w:rPr>
      </w:pPr>
      <w:r w:rsidRPr="00733268">
        <w:rPr>
          <w:rFonts w:ascii="Arial" w:hAnsi="Arial" w:cs="Arial"/>
        </w:rPr>
        <w:t>an incorporated trustee on behalf of a trust</w:t>
      </w:r>
    </w:p>
    <w:p w14:paraId="578DB65A" w14:textId="77777777" w:rsidR="003271A6" w:rsidRPr="00733268" w:rsidRDefault="003271A6" w:rsidP="00A815E0">
      <w:pPr>
        <w:pStyle w:val="ListBullet"/>
        <w:rPr>
          <w:rFonts w:ascii="Arial" w:hAnsi="Arial" w:cs="Arial"/>
        </w:rPr>
      </w:pPr>
      <w:r w:rsidRPr="00733268">
        <w:rPr>
          <w:rFonts w:ascii="Arial" w:hAnsi="Arial" w:cs="Arial"/>
        </w:rPr>
        <w:t>an incorporated association</w:t>
      </w:r>
    </w:p>
    <w:p w14:paraId="11571B79" w14:textId="77777777" w:rsidR="00B1221E" w:rsidRDefault="003271A6">
      <w:pPr>
        <w:pStyle w:val="ListBullet"/>
        <w:rPr>
          <w:rFonts w:ascii="Arial" w:hAnsi="Arial" w:cs="Arial"/>
        </w:rPr>
      </w:pPr>
      <w:r w:rsidRPr="00B1221E">
        <w:rPr>
          <w:rFonts w:ascii="Arial" w:hAnsi="Arial" w:cs="Arial"/>
        </w:rPr>
        <w:t>a partnership</w:t>
      </w:r>
    </w:p>
    <w:p w14:paraId="04605A36" w14:textId="56D3AB15" w:rsidR="003271A6" w:rsidRPr="00B1221E" w:rsidRDefault="003271A6">
      <w:pPr>
        <w:pStyle w:val="ListBullet"/>
        <w:rPr>
          <w:rFonts w:ascii="Arial" w:hAnsi="Arial" w:cs="Arial"/>
        </w:rPr>
      </w:pPr>
      <w:r w:rsidRPr="00B1221E">
        <w:rPr>
          <w:rFonts w:ascii="Arial" w:hAnsi="Arial" w:cs="Arial"/>
        </w:rPr>
        <w:t xml:space="preserve">a </w:t>
      </w:r>
      <w:r w:rsidR="001074B6" w:rsidRPr="00B1221E">
        <w:rPr>
          <w:rFonts w:ascii="Arial" w:hAnsi="Arial" w:cs="Arial"/>
        </w:rPr>
        <w:t xml:space="preserve">joint </w:t>
      </w:r>
      <w:r w:rsidR="00F23464" w:rsidRPr="00B1221E">
        <w:rPr>
          <w:rFonts w:ascii="Arial" w:hAnsi="Arial" w:cs="Arial"/>
        </w:rPr>
        <w:t xml:space="preserve">(consortia) </w:t>
      </w:r>
      <w:r w:rsidR="001074B6" w:rsidRPr="00B1221E">
        <w:rPr>
          <w:rFonts w:ascii="Arial" w:hAnsi="Arial" w:cs="Arial"/>
        </w:rPr>
        <w:t xml:space="preserve">application </w:t>
      </w:r>
      <w:r w:rsidRPr="00B1221E">
        <w:rPr>
          <w:rFonts w:ascii="Arial" w:hAnsi="Arial" w:cs="Arial"/>
        </w:rPr>
        <w:t>with a lead organisation</w:t>
      </w:r>
      <w:r w:rsidRPr="00733268">
        <w:rPr>
          <w:rFonts w:ascii="Arial" w:hAnsi="Arial" w:cs="Arial"/>
          <w:vertAlign w:val="superscript"/>
        </w:rPr>
        <w:footnoteReference w:id="4"/>
      </w:r>
      <w:r w:rsidRPr="00B1221E">
        <w:rPr>
          <w:rFonts w:ascii="Arial" w:hAnsi="Arial" w:cs="Arial"/>
          <w:vertAlign w:val="superscript"/>
        </w:rPr>
        <w:t xml:space="preserve"> </w:t>
      </w:r>
    </w:p>
    <w:p w14:paraId="7F7188C7" w14:textId="77777777" w:rsidR="003271A6" w:rsidRPr="00733268" w:rsidRDefault="003271A6" w:rsidP="00A815E0">
      <w:pPr>
        <w:pStyle w:val="ListBullet"/>
        <w:rPr>
          <w:rFonts w:ascii="Arial" w:hAnsi="Arial" w:cs="Arial"/>
        </w:rPr>
      </w:pPr>
      <w:r w:rsidRPr="00733268">
        <w:rPr>
          <w:rFonts w:ascii="Arial" w:hAnsi="Arial" w:cs="Arial"/>
        </w:rPr>
        <w:t>a registered charity or not-for-profit organisation</w:t>
      </w:r>
    </w:p>
    <w:p w14:paraId="41993F37" w14:textId="374B5989" w:rsidR="003271A6" w:rsidRPr="00A76BBE" w:rsidRDefault="003271A6" w:rsidP="00A815E0">
      <w:pPr>
        <w:pStyle w:val="ListBullet"/>
        <w:rPr>
          <w:rFonts w:ascii="Arial" w:hAnsi="Arial" w:cs="Arial"/>
        </w:rPr>
      </w:pPr>
      <w:r w:rsidRPr="00A76BBE">
        <w:rPr>
          <w:rFonts w:ascii="Arial" w:hAnsi="Arial" w:cs="Arial"/>
        </w:rPr>
        <w:t>an individual</w:t>
      </w:r>
      <w:r w:rsidR="00876715">
        <w:rPr>
          <w:rFonts w:ascii="Arial" w:hAnsi="Arial" w:cs="Arial"/>
        </w:rPr>
        <w:t xml:space="preserve"> who is an Australian citizen or permanent resident of Australia</w:t>
      </w:r>
    </w:p>
    <w:p w14:paraId="2F1B03D0" w14:textId="77777777" w:rsidR="003271A6" w:rsidRPr="00733268" w:rsidRDefault="003271A6" w:rsidP="00A815E0">
      <w:pPr>
        <w:pStyle w:val="ListBullet"/>
        <w:rPr>
          <w:rFonts w:ascii="Arial" w:hAnsi="Arial" w:cs="Arial"/>
        </w:rPr>
      </w:pPr>
      <w:r w:rsidRPr="00733268">
        <w:rPr>
          <w:rFonts w:ascii="Arial" w:hAnsi="Arial" w:cs="Arial"/>
        </w:rPr>
        <w:t>an Australian local government body</w:t>
      </w:r>
    </w:p>
    <w:p w14:paraId="3A6E0C71" w14:textId="77777777" w:rsidR="003271A6" w:rsidRPr="00733268" w:rsidRDefault="003271A6" w:rsidP="00A815E0">
      <w:pPr>
        <w:pStyle w:val="ListBullet"/>
        <w:rPr>
          <w:rFonts w:ascii="Arial" w:hAnsi="Arial" w:cs="Arial"/>
        </w:rPr>
      </w:pPr>
      <w:r w:rsidRPr="00733268">
        <w:rPr>
          <w:rFonts w:ascii="Arial" w:hAnsi="Arial" w:cs="Arial"/>
        </w:rPr>
        <w:t xml:space="preserve">an Australian </w:t>
      </w:r>
      <w:r w:rsidR="0014408C" w:rsidRPr="00733268">
        <w:rPr>
          <w:rFonts w:ascii="Arial" w:hAnsi="Arial" w:cs="Arial"/>
        </w:rPr>
        <w:t>s</w:t>
      </w:r>
      <w:r w:rsidRPr="00733268">
        <w:rPr>
          <w:rFonts w:ascii="Arial" w:hAnsi="Arial" w:cs="Arial"/>
        </w:rPr>
        <w:t>tate</w:t>
      </w:r>
      <w:r w:rsidR="005D19E6" w:rsidRPr="00733268">
        <w:rPr>
          <w:rFonts w:ascii="Arial" w:hAnsi="Arial" w:cs="Arial"/>
        </w:rPr>
        <w:t xml:space="preserve"> </w:t>
      </w:r>
      <w:r w:rsidR="0014408C" w:rsidRPr="00733268">
        <w:rPr>
          <w:rFonts w:ascii="Arial" w:hAnsi="Arial" w:cs="Arial"/>
        </w:rPr>
        <w:t>or t</w:t>
      </w:r>
      <w:r w:rsidRPr="00733268">
        <w:rPr>
          <w:rFonts w:ascii="Arial" w:hAnsi="Arial" w:cs="Arial"/>
        </w:rPr>
        <w:t xml:space="preserve">erritory government body </w:t>
      </w:r>
    </w:p>
    <w:p w14:paraId="7483CA08" w14:textId="18FEDE15" w:rsidR="00D61148" w:rsidRPr="007157CD" w:rsidRDefault="003271A6" w:rsidP="007157CD">
      <w:pPr>
        <w:pStyle w:val="ListBullet"/>
        <w:rPr>
          <w:rFonts w:ascii="Arial" w:hAnsi="Arial" w:cs="Arial"/>
        </w:rPr>
      </w:pPr>
      <w:r w:rsidRPr="00733268">
        <w:rPr>
          <w:rFonts w:ascii="Arial" w:hAnsi="Arial" w:cs="Arial"/>
        </w:rPr>
        <w:t xml:space="preserve">an Aboriginal and/or Torres Strait Islander Corporation registered under the </w:t>
      </w:r>
      <w:hyperlink r:id="rId16" w:history="1">
        <w:r w:rsidRPr="00733268">
          <w:rPr>
            <w:rStyle w:val="Hyperlink"/>
            <w:rFonts w:ascii="Arial" w:hAnsi="Arial" w:cs="Arial"/>
            <w:i/>
          </w:rPr>
          <w:t>Corporations (Aboriginal and /or Torres Strait Islander) Act 2006</w:t>
        </w:r>
      </w:hyperlink>
    </w:p>
    <w:p w14:paraId="7EEA866B" w14:textId="77777777" w:rsidR="002A0E03" w:rsidRPr="00267AFE" w:rsidRDefault="00115970" w:rsidP="008A457A">
      <w:pPr>
        <w:pStyle w:val="Heading3"/>
        <w:spacing w:before="120" w:after="120"/>
        <w:rPr>
          <w:rFonts w:ascii="Arial" w:hAnsi="Arial" w:cs="Arial"/>
        </w:rPr>
      </w:pPr>
      <w:bookmarkStart w:id="31" w:name="_Toc494290495"/>
      <w:bookmarkStart w:id="32" w:name="_Toc40692321"/>
      <w:bookmarkStart w:id="33" w:name="_Toc147475551"/>
      <w:bookmarkEnd w:id="31"/>
      <w:r w:rsidRPr="00267AFE">
        <w:rPr>
          <w:rFonts w:ascii="Arial" w:hAnsi="Arial" w:cs="Arial"/>
        </w:rPr>
        <w:t>4.2</w:t>
      </w:r>
      <w:r w:rsidRPr="00267AFE">
        <w:rPr>
          <w:rFonts w:ascii="Arial" w:hAnsi="Arial" w:cs="Arial"/>
        </w:rPr>
        <w:tab/>
      </w:r>
      <w:r w:rsidR="002A0E03" w:rsidRPr="00267AFE">
        <w:rPr>
          <w:rFonts w:ascii="Arial" w:hAnsi="Arial" w:cs="Arial"/>
        </w:rPr>
        <w:t>Who is not eligible</w:t>
      </w:r>
      <w:r w:rsidR="003271A6" w:rsidRPr="00267AFE">
        <w:rPr>
          <w:rFonts w:ascii="Arial" w:hAnsi="Arial" w:cs="Arial"/>
        </w:rPr>
        <w:t xml:space="preserve"> to apply for a grant</w:t>
      </w:r>
      <w:r w:rsidR="002A0E03" w:rsidRPr="00267AFE">
        <w:rPr>
          <w:rFonts w:ascii="Arial" w:hAnsi="Arial" w:cs="Arial"/>
        </w:rPr>
        <w:t>?</w:t>
      </w:r>
      <w:bookmarkEnd w:id="32"/>
      <w:bookmarkEnd w:id="33"/>
    </w:p>
    <w:p w14:paraId="0633BE45" w14:textId="1437E369" w:rsidR="003C19C8" w:rsidRPr="00733268" w:rsidRDefault="003C19C8" w:rsidP="008A457A">
      <w:pPr>
        <w:spacing w:before="120" w:line="240" w:lineRule="auto"/>
        <w:rPr>
          <w:rFonts w:ascii="Arial" w:hAnsi="Arial" w:cs="Arial"/>
        </w:rPr>
      </w:pPr>
      <w:r w:rsidRPr="00733268">
        <w:rPr>
          <w:rFonts w:ascii="Arial" w:hAnsi="Arial" w:cs="Arial"/>
        </w:rPr>
        <w:t>You are not eligible to apply if you</w:t>
      </w:r>
      <w:r w:rsidR="00FD4027">
        <w:rPr>
          <w:rFonts w:ascii="Arial" w:hAnsi="Arial" w:cs="Arial"/>
        </w:rPr>
        <w:t xml:space="preserve"> meet any of the following criteria</w:t>
      </w:r>
      <w:r w:rsidRPr="00733268">
        <w:rPr>
          <w:rFonts w:ascii="Arial" w:hAnsi="Arial" w:cs="Arial"/>
        </w:rPr>
        <w:t xml:space="preserve">: </w:t>
      </w:r>
    </w:p>
    <w:p w14:paraId="0A17193D" w14:textId="77777777" w:rsidR="00115970" w:rsidRPr="00733268" w:rsidRDefault="00115970" w:rsidP="00115970">
      <w:pPr>
        <w:pStyle w:val="ListBullet"/>
        <w:rPr>
          <w:rFonts w:ascii="Arial" w:hAnsi="Arial" w:cs="Arial"/>
        </w:rPr>
      </w:pPr>
      <w:r w:rsidRPr="00733268">
        <w:rPr>
          <w:rFonts w:ascii="Arial" w:hAnsi="Arial" w:cs="Arial"/>
        </w:rPr>
        <w:t>not an Australian citizen</w:t>
      </w:r>
      <w:r w:rsidRPr="00097949">
        <w:rPr>
          <w:rFonts w:ascii="Arial" w:hAnsi="Arial" w:cs="Arial"/>
        </w:rPr>
        <w:t>, a permanent resident of Australia or an Australian organisation.</w:t>
      </w:r>
    </w:p>
    <w:p w14:paraId="5C34F418" w14:textId="195A8D5D" w:rsidR="00876715" w:rsidRDefault="00115970" w:rsidP="00876715">
      <w:pPr>
        <w:pStyle w:val="ListBullet"/>
        <w:rPr>
          <w:rFonts w:ascii="Arial" w:hAnsi="Arial" w:cs="Arial"/>
        </w:rPr>
      </w:pPr>
      <w:r w:rsidRPr="00733268">
        <w:rPr>
          <w:rFonts w:ascii="Arial" w:hAnsi="Arial" w:cs="Arial"/>
        </w:rPr>
        <w:t xml:space="preserve">a previous </w:t>
      </w:r>
      <w:r w:rsidR="00876715">
        <w:rPr>
          <w:rFonts w:ascii="Arial" w:hAnsi="Arial" w:cs="Arial"/>
        </w:rPr>
        <w:t>grantee</w:t>
      </w:r>
      <w:r w:rsidRPr="00733268">
        <w:rPr>
          <w:rFonts w:ascii="Arial" w:hAnsi="Arial" w:cs="Arial"/>
        </w:rPr>
        <w:t xml:space="preserve"> who has failed to provide a full and proper acquittal of an earlier ACDGP grant.</w:t>
      </w:r>
    </w:p>
    <w:p w14:paraId="4FC42454" w14:textId="73C24A4B" w:rsidR="00D61148" w:rsidRPr="007157CD" w:rsidRDefault="00876715" w:rsidP="007157CD">
      <w:pPr>
        <w:pStyle w:val="ListBullet"/>
        <w:rPr>
          <w:rFonts w:ascii="Arial" w:hAnsi="Arial" w:cs="Arial"/>
        </w:rPr>
      </w:pPr>
      <w:r>
        <w:rPr>
          <w:rFonts w:ascii="Arial" w:hAnsi="Arial" w:cs="Arial"/>
        </w:rPr>
        <w:t>an overseas organisation.</w:t>
      </w:r>
    </w:p>
    <w:p w14:paraId="32B27DD6" w14:textId="77777777" w:rsidR="002A0E03" w:rsidRPr="00733268" w:rsidRDefault="00733268" w:rsidP="008A457A">
      <w:pPr>
        <w:pStyle w:val="Heading3"/>
        <w:spacing w:before="120" w:after="120"/>
        <w:rPr>
          <w:rFonts w:ascii="Arial" w:hAnsi="Arial" w:cs="Arial"/>
        </w:rPr>
      </w:pPr>
      <w:bookmarkStart w:id="34" w:name="_Toc40692322"/>
      <w:bookmarkStart w:id="35" w:name="_Toc147475552"/>
      <w:r w:rsidRPr="00733268">
        <w:rPr>
          <w:rFonts w:ascii="Arial" w:hAnsi="Arial" w:cs="Arial"/>
        </w:rPr>
        <w:t>4.3</w:t>
      </w:r>
      <w:r w:rsidRPr="00733268">
        <w:rPr>
          <w:rFonts w:ascii="Arial" w:hAnsi="Arial" w:cs="Arial"/>
        </w:rPr>
        <w:tab/>
      </w:r>
      <w:r w:rsidR="003C19C8" w:rsidRPr="00733268">
        <w:rPr>
          <w:rFonts w:ascii="Arial" w:hAnsi="Arial" w:cs="Arial"/>
        </w:rPr>
        <w:t>What qualifications</w:t>
      </w:r>
      <w:r w:rsidR="008D123A" w:rsidRPr="00733268">
        <w:rPr>
          <w:rFonts w:ascii="Arial" w:hAnsi="Arial" w:cs="Arial"/>
        </w:rPr>
        <w:t>,</w:t>
      </w:r>
      <w:r w:rsidR="003C19C8" w:rsidRPr="00733268">
        <w:rPr>
          <w:rFonts w:ascii="Arial" w:hAnsi="Arial" w:cs="Arial"/>
        </w:rPr>
        <w:t xml:space="preserve"> skills</w:t>
      </w:r>
      <w:r w:rsidR="008D123A" w:rsidRPr="00733268">
        <w:rPr>
          <w:rFonts w:ascii="Arial" w:hAnsi="Arial" w:cs="Arial"/>
        </w:rPr>
        <w:t xml:space="preserve"> or checks</w:t>
      </w:r>
      <w:r w:rsidR="003C19C8" w:rsidRPr="00733268">
        <w:rPr>
          <w:rFonts w:ascii="Arial" w:hAnsi="Arial" w:cs="Arial"/>
        </w:rPr>
        <w:t xml:space="preserve"> are required?</w:t>
      </w:r>
      <w:bookmarkEnd w:id="34"/>
      <w:bookmarkEnd w:id="35"/>
      <w:r w:rsidR="003C19C8" w:rsidRPr="00733268">
        <w:rPr>
          <w:rFonts w:ascii="Arial" w:hAnsi="Arial" w:cs="Arial"/>
        </w:rPr>
        <w:t xml:space="preserve"> </w:t>
      </w:r>
    </w:p>
    <w:p w14:paraId="049253FC" w14:textId="65263948" w:rsidR="003C19C8" w:rsidRDefault="003C19C8" w:rsidP="008A457A">
      <w:pPr>
        <w:pStyle w:val="NoSpacing"/>
        <w:spacing w:before="120" w:after="120"/>
        <w:rPr>
          <w:rFonts w:ascii="Arial" w:hAnsi="Arial" w:cs="Arial"/>
        </w:rPr>
      </w:pPr>
      <w:bookmarkStart w:id="36" w:name="_Toc164844264"/>
      <w:bookmarkStart w:id="37" w:name="_Toc383003257"/>
      <w:r w:rsidRPr="00FB66D5">
        <w:rPr>
          <w:rFonts w:ascii="Arial" w:hAnsi="Arial" w:cs="Arial"/>
        </w:rPr>
        <w:t>If you are successfu</w:t>
      </w:r>
      <w:r w:rsidR="00733268" w:rsidRPr="00FB66D5">
        <w:rPr>
          <w:rFonts w:ascii="Arial" w:hAnsi="Arial" w:cs="Arial"/>
        </w:rPr>
        <w:t xml:space="preserve">l and your project involves people under the age of 18 years. Relevant </w:t>
      </w:r>
      <w:r w:rsidR="00A815E0" w:rsidRPr="00FB66D5">
        <w:rPr>
          <w:rFonts w:ascii="Arial" w:hAnsi="Arial" w:cs="Arial"/>
        </w:rPr>
        <w:t xml:space="preserve">personnel </w:t>
      </w:r>
      <w:r w:rsidRPr="00FB66D5">
        <w:rPr>
          <w:rFonts w:ascii="Arial" w:hAnsi="Arial" w:cs="Arial"/>
        </w:rPr>
        <w:t>working on the grant activity</w:t>
      </w:r>
      <w:r w:rsidR="00907078" w:rsidRPr="00FB66D5">
        <w:rPr>
          <w:rFonts w:ascii="Arial" w:hAnsi="Arial" w:cs="Arial"/>
        </w:rPr>
        <w:t xml:space="preserve"> </w:t>
      </w:r>
      <w:r w:rsidR="00A815E0" w:rsidRPr="00FB66D5">
        <w:rPr>
          <w:rFonts w:ascii="Arial" w:hAnsi="Arial" w:cs="Arial"/>
        </w:rPr>
        <w:t xml:space="preserve">must </w:t>
      </w:r>
      <w:r w:rsidRPr="00FB66D5">
        <w:rPr>
          <w:rFonts w:ascii="Arial" w:hAnsi="Arial" w:cs="Arial"/>
        </w:rPr>
        <w:t>maintain</w:t>
      </w:r>
      <w:r w:rsidR="005E36C6">
        <w:rPr>
          <w:rFonts w:ascii="Arial" w:hAnsi="Arial" w:cs="Arial"/>
        </w:rPr>
        <w:t xml:space="preserve"> all of</w:t>
      </w:r>
      <w:r w:rsidRPr="00FB66D5">
        <w:rPr>
          <w:rFonts w:ascii="Arial" w:hAnsi="Arial" w:cs="Arial"/>
        </w:rPr>
        <w:t xml:space="preserve"> the following:</w:t>
      </w:r>
    </w:p>
    <w:p w14:paraId="7CACAAD5" w14:textId="77777777" w:rsidR="008D123A" w:rsidRPr="00FB66D5" w:rsidRDefault="003C19C8" w:rsidP="00546823">
      <w:pPr>
        <w:pStyle w:val="ListBullet"/>
        <w:rPr>
          <w:rFonts w:ascii="Arial" w:hAnsi="Arial" w:cs="Arial"/>
        </w:rPr>
      </w:pPr>
      <w:r w:rsidRPr="00FB66D5">
        <w:rPr>
          <w:rFonts w:ascii="Arial" w:hAnsi="Arial" w:cs="Arial"/>
        </w:rPr>
        <w:t xml:space="preserve">Working with Vulnerable People </w:t>
      </w:r>
      <w:r w:rsidR="004023A1" w:rsidRPr="00FB66D5">
        <w:rPr>
          <w:rFonts w:ascii="Arial" w:hAnsi="Arial" w:cs="Arial"/>
        </w:rPr>
        <w:t xml:space="preserve">registration </w:t>
      </w:r>
    </w:p>
    <w:p w14:paraId="0722A7BE" w14:textId="77777777" w:rsidR="003C19C8" w:rsidRDefault="004D3D46" w:rsidP="00546823">
      <w:pPr>
        <w:pStyle w:val="ListBullet"/>
        <w:rPr>
          <w:rFonts w:ascii="Arial" w:hAnsi="Arial" w:cs="Arial"/>
        </w:rPr>
      </w:pPr>
      <w:r w:rsidRPr="00FB66D5">
        <w:rPr>
          <w:rFonts w:ascii="Arial" w:hAnsi="Arial" w:cs="Arial"/>
        </w:rPr>
        <w:t>W</w:t>
      </w:r>
      <w:r w:rsidR="00546823" w:rsidRPr="00FB66D5">
        <w:rPr>
          <w:rFonts w:ascii="Arial" w:hAnsi="Arial" w:cs="Arial"/>
        </w:rPr>
        <w:t>orking with Children check</w:t>
      </w:r>
      <w:r w:rsidR="003C19C8" w:rsidRPr="00FB66D5">
        <w:rPr>
          <w:rFonts w:ascii="Arial" w:hAnsi="Arial" w:cs="Arial"/>
        </w:rPr>
        <w:t xml:space="preserve"> </w:t>
      </w:r>
    </w:p>
    <w:p w14:paraId="5789C8F6" w14:textId="77777777" w:rsidR="00875B81" w:rsidRDefault="00875B81" w:rsidP="00875B81">
      <w:pPr>
        <w:pStyle w:val="ListBullet"/>
        <w:numPr>
          <w:ilvl w:val="0"/>
          <w:numId w:val="0"/>
        </w:numPr>
        <w:rPr>
          <w:rFonts w:ascii="Arial" w:hAnsi="Arial" w:cs="Arial"/>
        </w:rPr>
      </w:pPr>
      <w:r>
        <w:rPr>
          <w:rFonts w:ascii="Arial" w:hAnsi="Arial" w:cs="Arial"/>
        </w:rPr>
        <w:t>We will also ask you to p</w:t>
      </w:r>
      <w:r w:rsidRPr="00875B81">
        <w:rPr>
          <w:rFonts w:ascii="Arial" w:hAnsi="Arial" w:cs="Arial"/>
        </w:rPr>
        <w:t>rovide or develop child protection guidelines for your project if it involves people under the age of 18 years.</w:t>
      </w:r>
    </w:p>
    <w:p w14:paraId="5BEF7442" w14:textId="77777777" w:rsidR="00D61148" w:rsidRPr="00FB66D5" w:rsidRDefault="00D61148" w:rsidP="00875B81">
      <w:pPr>
        <w:pStyle w:val="ListBullet"/>
        <w:numPr>
          <w:ilvl w:val="0"/>
          <w:numId w:val="0"/>
        </w:numPr>
        <w:rPr>
          <w:rFonts w:ascii="Arial" w:hAnsi="Arial" w:cs="Arial"/>
        </w:rPr>
      </w:pPr>
    </w:p>
    <w:p w14:paraId="0C4C0197" w14:textId="77777777" w:rsidR="00A35F51" w:rsidRPr="00267AFE" w:rsidRDefault="002B1DBE" w:rsidP="008A457A">
      <w:pPr>
        <w:pStyle w:val="Heading2"/>
        <w:spacing w:before="120" w:after="120"/>
        <w:rPr>
          <w:rFonts w:ascii="Arial" w:hAnsi="Arial" w:cs="Arial"/>
          <w:color w:val="1F497D" w:themeColor="text2"/>
          <w:sz w:val="32"/>
          <w:szCs w:val="32"/>
        </w:rPr>
      </w:pPr>
      <w:bookmarkStart w:id="38" w:name="_Toc147475553"/>
      <w:bookmarkEnd w:id="36"/>
      <w:bookmarkEnd w:id="37"/>
      <w:r w:rsidRPr="00267AFE">
        <w:rPr>
          <w:rFonts w:ascii="Arial" w:hAnsi="Arial" w:cs="Arial"/>
          <w:color w:val="1F497D" w:themeColor="text2"/>
          <w:sz w:val="32"/>
          <w:szCs w:val="32"/>
        </w:rPr>
        <w:t>5</w:t>
      </w:r>
      <w:r w:rsidR="00FB66D5" w:rsidRPr="00267AFE">
        <w:rPr>
          <w:rFonts w:ascii="Arial" w:hAnsi="Arial" w:cs="Arial"/>
          <w:color w:val="1F497D" w:themeColor="text2"/>
          <w:sz w:val="32"/>
          <w:szCs w:val="32"/>
        </w:rPr>
        <w:tab/>
      </w:r>
      <w:r w:rsidR="00907078" w:rsidRPr="00267AFE">
        <w:rPr>
          <w:rFonts w:ascii="Arial" w:hAnsi="Arial" w:cs="Arial"/>
          <w:color w:val="1F497D" w:themeColor="text2"/>
          <w:sz w:val="32"/>
          <w:szCs w:val="32"/>
        </w:rPr>
        <w:t>What the money can be used for</w:t>
      </w:r>
      <w:bookmarkEnd w:id="38"/>
    </w:p>
    <w:p w14:paraId="5AE5A9C3" w14:textId="77777777" w:rsidR="00387218" w:rsidRPr="00267AFE" w:rsidRDefault="00FB66D5" w:rsidP="008A457A">
      <w:pPr>
        <w:pStyle w:val="Heading3"/>
        <w:spacing w:before="120" w:after="120"/>
        <w:rPr>
          <w:rFonts w:ascii="Arial" w:hAnsi="Arial" w:cs="Arial"/>
        </w:rPr>
      </w:pPr>
      <w:bookmarkStart w:id="39" w:name="_Toc40692323"/>
      <w:bookmarkStart w:id="40" w:name="_Toc147475554"/>
      <w:r w:rsidRPr="00267AFE">
        <w:rPr>
          <w:rFonts w:ascii="Arial" w:hAnsi="Arial" w:cs="Arial"/>
        </w:rPr>
        <w:t>5.1</w:t>
      </w:r>
      <w:r w:rsidRPr="00267AFE">
        <w:rPr>
          <w:rFonts w:ascii="Arial" w:hAnsi="Arial" w:cs="Arial"/>
        </w:rPr>
        <w:tab/>
      </w:r>
      <w:r w:rsidR="007101E7" w:rsidRPr="00267AFE">
        <w:rPr>
          <w:rFonts w:ascii="Arial" w:hAnsi="Arial" w:cs="Arial"/>
        </w:rPr>
        <w:t>Eligible</w:t>
      </w:r>
      <w:r w:rsidR="00805843" w:rsidRPr="00267AFE">
        <w:rPr>
          <w:rFonts w:ascii="Arial" w:hAnsi="Arial" w:cs="Arial"/>
        </w:rPr>
        <w:t xml:space="preserve"> </w:t>
      </w:r>
      <w:r w:rsidR="0043194E" w:rsidRPr="00267AFE">
        <w:rPr>
          <w:rFonts w:ascii="Arial" w:hAnsi="Arial" w:cs="Arial"/>
        </w:rPr>
        <w:t>g</w:t>
      </w:r>
      <w:r w:rsidR="00805843" w:rsidRPr="00267AFE">
        <w:rPr>
          <w:rFonts w:ascii="Arial" w:hAnsi="Arial" w:cs="Arial"/>
        </w:rPr>
        <w:t xml:space="preserve">rant </w:t>
      </w:r>
      <w:r w:rsidR="0043194E" w:rsidRPr="00267AFE">
        <w:rPr>
          <w:rFonts w:ascii="Arial" w:hAnsi="Arial" w:cs="Arial"/>
        </w:rPr>
        <w:t>a</w:t>
      </w:r>
      <w:r w:rsidR="00805843" w:rsidRPr="00267AFE">
        <w:rPr>
          <w:rFonts w:ascii="Arial" w:hAnsi="Arial" w:cs="Arial"/>
        </w:rPr>
        <w:t>ctivities</w:t>
      </w:r>
      <w:bookmarkEnd w:id="39"/>
      <w:bookmarkEnd w:id="40"/>
    </w:p>
    <w:p w14:paraId="3DBBC2A8" w14:textId="77777777" w:rsidR="003823AF" w:rsidRPr="00F37F83" w:rsidRDefault="003823AF" w:rsidP="00541043">
      <w:pPr>
        <w:pStyle w:val="ListBullet"/>
        <w:numPr>
          <w:ilvl w:val="0"/>
          <w:numId w:val="0"/>
        </w:numPr>
        <w:rPr>
          <w:rFonts w:ascii="Arial" w:hAnsi="Arial" w:cs="Arial"/>
        </w:rPr>
      </w:pPr>
      <w:bookmarkStart w:id="41" w:name="_Ref468355814"/>
      <w:bookmarkStart w:id="42" w:name="_Toc383003258"/>
      <w:bookmarkStart w:id="43" w:name="_Toc164844265"/>
      <w:r w:rsidRPr="00F37F83">
        <w:rPr>
          <w:rFonts w:ascii="Arial" w:hAnsi="Arial" w:cs="Arial"/>
        </w:rPr>
        <w:t>Eligible activities must directly relate to the project and can include:</w:t>
      </w:r>
    </w:p>
    <w:p w14:paraId="672775C7" w14:textId="77777777" w:rsidR="00E63875" w:rsidRPr="005C5317" w:rsidRDefault="00DB10A8" w:rsidP="005C5317">
      <w:pPr>
        <w:pStyle w:val="ListBullet"/>
        <w:rPr>
          <w:rFonts w:ascii="Arial" w:hAnsi="Arial" w:cs="Arial"/>
        </w:rPr>
      </w:pPr>
      <w:r w:rsidRPr="005C5317">
        <w:rPr>
          <w:rFonts w:ascii="Arial" w:hAnsi="Arial" w:cs="Arial"/>
        </w:rPr>
        <w:t>r</w:t>
      </w:r>
      <w:r w:rsidR="00E63875" w:rsidRPr="005C5317">
        <w:rPr>
          <w:rFonts w:ascii="Arial" w:hAnsi="Arial" w:cs="Arial"/>
        </w:rPr>
        <w:t xml:space="preserve">esearch, </w:t>
      </w:r>
      <w:proofErr w:type="gramStart"/>
      <w:r w:rsidR="00E63875" w:rsidRPr="005C5317">
        <w:rPr>
          <w:rFonts w:ascii="Arial" w:hAnsi="Arial" w:cs="Arial"/>
        </w:rPr>
        <w:t>design</w:t>
      </w:r>
      <w:proofErr w:type="gramEnd"/>
      <w:r w:rsidR="00E63875" w:rsidRPr="005C5317">
        <w:rPr>
          <w:rFonts w:ascii="Arial" w:hAnsi="Arial" w:cs="Arial"/>
        </w:rPr>
        <w:t xml:space="preserve"> and development of grant activity/project</w:t>
      </w:r>
    </w:p>
    <w:p w14:paraId="6FDE4FD2" w14:textId="77777777" w:rsidR="00E63875" w:rsidRPr="005C5317" w:rsidRDefault="00DB10A8" w:rsidP="005C5317">
      <w:pPr>
        <w:pStyle w:val="ListBullet"/>
        <w:rPr>
          <w:rFonts w:ascii="Arial" w:hAnsi="Arial" w:cs="Arial"/>
        </w:rPr>
      </w:pPr>
      <w:r w:rsidRPr="005C5317">
        <w:rPr>
          <w:rFonts w:ascii="Arial" w:hAnsi="Arial" w:cs="Arial"/>
        </w:rPr>
        <w:t>c</w:t>
      </w:r>
      <w:r w:rsidR="00E63875" w:rsidRPr="005C5317">
        <w:rPr>
          <w:rFonts w:ascii="Arial" w:hAnsi="Arial" w:cs="Arial"/>
        </w:rPr>
        <w:t>onsultations with stakeholders and partners</w:t>
      </w:r>
    </w:p>
    <w:p w14:paraId="3EA92725" w14:textId="77777777" w:rsidR="00E63875" w:rsidRPr="005C5317" w:rsidRDefault="00DB10A8" w:rsidP="005C5317">
      <w:pPr>
        <w:pStyle w:val="ListBullet"/>
        <w:rPr>
          <w:rFonts w:ascii="Arial" w:hAnsi="Arial" w:cs="Arial"/>
        </w:rPr>
      </w:pPr>
      <w:r w:rsidRPr="005C5317">
        <w:rPr>
          <w:rFonts w:ascii="Arial" w:hAnsi="Arial" w:cs="Arial"/>
        </w:rPr>
        <w:t>p</w:t>
      </w:r>
      <w:r w:rsidR="00E63875" w:rsidRPr="005C5317">
        <w:rPr>
          <w:rFonts w:ascii="Arial" w:hAnsi="Arial" w:cs="Arial"/>
        </w:rPr>
        <w:t xml:space="preserve">romotional </w:t>
      </w:r>
      <w:r w:rsidR="004B0AC4" w:rsidRPr="005C5317">
        <w:rPr>
          <w:rFonts w:ascii="Arial" w:hAnsi="Arial" w:cs="Arial"/>
        </w:rPr>
        <w:t>and</w:t>
      </w:r>
      <w:r w:rsidR="00E63875" w:rsidRPr="005C5317">
        <w:rPr>
          <w:rFonts w:ascii="Arial" w:hAnsi="Arial" w:cs="Arial"/>
        </w:rPr>
        <w:t xml:space="preserve"> outreach activities</w:t>
      </w:r>
    </w:p>
    <w:p w14:paraId="7A4F9A05" w14:textId="77777777" w:rsidR="00E63875" w:rsidRPr="005C5317" w:rsidRDefault="00DB10A8" w:rsidP="005C5317">
      <w:pPr>
        <w:pStyle w:val="ListBullet"/>
        <w:rPr>
          <w:rFonts w:ascii="Arial" w:hAnsi="Arial" w:cs="Arial"/>
        </w:rPr>
      </w:pPr>
      <w:r w:rsidRPr="005C5317">
        <w:rPr>
          <w:rFonts w:ascii="Arial" w:hAnsi="Arial" w:cs="Arial"/>
        </w:rPr>
        <w:t>c</w:t>
      </w:r>
      <w:r w:rsidR="00E63875" w:rsidRPr="005C5317">
        <w:rPr>
          <w:rFonts w:ascii="Arial" w:hAnsi="Arial" w:cs="Arial"/>
        </w:rPr>
        <w:t>ommunications and translations</w:t>
      </w:r>
    </w:p>
    <w:p w14:paraId="5AD49B04" w14:textId="5234ECCA" w:rsidR="00E63875" w:rsidRPr="005C5317" w:rsidRDefault="00DB10A8" w:rsidP="005C5317">
      <w:pPr>
        <w:pStyle w:val="ListBullet"/>
        <w:rPr>
          <w:rFonts w:ascii="Arial" w:hAnsi="Arial" w:cs="Arial"/>
        </w:rPr>
      </w:pPr>
      <w:r w:rsidRPr="005C5317">
        <w:rPr>
          <w:rFonts w:ascii="Arial" w:hAnsi="Arial" w:cs="Arial"/>
        </w:rPr>
        <w:t>p</w:t>
      </w:r>
      <w:r w:rsidR="00E63875" w:rsidRPr="005C5317">
        <w:rPr>
          <w:rFonts w:ascii="Arial" w:hAnsi="Arial" w:cs="Arial"/>
        </w:rPr>
        <w:t>erformances, exhibit</w:t>
      </w:r>
      <w:r w:rsidR="005B6CFB" w:rsidRPr="005C5317">
        <w:rPr>
          <w:rFonts w:ascii="Arial" w:hAnsi="Arial" w:cs="Arial"/>
        </w:rPr>
        <w:t>ion</w:t>
      </w:r>
      <w:r w:rsidR="00E63875" w:rsidRPr="005C5317">
        <w:rPr>
          <w:rFonts w:ascii="Arial" w:hAnsi="Arial" w:cs="Arial"/>
        </w:rPr>
        <w:t xml:space="preserve">s, </w:t>
      </w:r>
      <w:r w:rsidR="00876715" w:rsidRPr="005C5317">
        <w:rPr>
          <w:rFonts w:ascii="Arial" w:hAnsi="Arial" w:cs="Arial"/>
        </w:rPr>
        <w:t>virtual/in-person/hybrid</w:t>
      </w:r>
      <w:r w:rsidR="004B0AC4" w:rsidRPr="005C5317">
        <w:rPr>
          <w:rFonts w:ascii="Arial" w:hAnsi="Arial" w:cs="Arial"/>
        </w:rPr>
        <w:t>, seminars, workshops, publications</w:t>
      </w:r>
      <w:r w:rsidR="00876715" w:rsidRPr="005C5317">
        <w:rPr>
          <w:rFonts w:ascii="Arial" w:hAnsi="Arial" w:cs="Arial"/>
        </w:rPr>
        <w:t xml:space="preserve"> </w:t>
      </w:r>
      <w:r w:rsidR="005B6CFB" w:rsidRPr="005C5317">
        <w:rPr>
          <w:rFonts w:ascii="Arial" w:hAnsi="Arial" w:cs="Arial"/>
        </w:rPr>
        <w:t>and</w:t>
      </w:r>
      <w:r w:rsidR="004B0AC4" w:rsidRPr="005C5317">
        <w:rPr>
          <w:rFonts w:ascii="Arial" w:hAnsi="Arial" w:cs="Arial"/>
        </w:rPr>
        <w:t xml:space="preserve"> </w:t>
      </w:r>
      <w:r w:rsidR="00876715" w:rsidRPr="005C5317">
        <w:rPr>
          <w:rFonts w:ascii="Arial" w:hAnsi="Arial" w:cs="Arial"/>
        </w:rPr>
        <w:t xml:space="preserve">touring </w:t>
      </w:r>
      <w:r w:rsidR="004B0AC4" w:rsidRPr="005C5317">
        <w:rPr>
          <w:rFonts w:ascii="Arial" w:hAnsi="Arial" w:cs="Arial"/>
        </w:rPr>
        <w:t>films</w:t>
      </w:r>
      <w:r w:rsidR="005B6CFB" w:rsidRPr="005C5317">
        <w:rPr>
          <w:rFonts w:ascii="Arial" w:hAnsi="Arial" w:cs="Arial"/>
        </w:rPr>
        <w:t>.</w:t>
      </w:r>
    </w:p>
    <w:p w14:paraId="294BC331" w14:textId="77777777" w:rsidR="00EC04E1" w:rsidRPr="00B21EF5" w:rsidRDefault="00B21EF5" w:rsidP="008A457A">
      <w:pPr>
        <w:pStyle w:val="Heading3"/>
        <w:spacing w:before="120" w:after="120"/>
        <w:rPr>
          <w:rFonts w:ascii="Arial" w:hAnsi="Arial" w:cs="Arial"/>
        </w:rPr>
      </w:pPr>
      <w:bookmarkStart w:id="44" w:name="_Toc506537727"/>
      <w:bookmarkStart w:id="45" w:name="_Toc506537728"/>
      <w:bookmarkStart w:id="46" w:name="_Toc506537729"/>
      <w:bookmarkStart w:id="47" w:name="_Toc506537730"/>
      <w:bookmarkStart w:id="48" w:name="_Toc506537731"/>
      <w:bookmarkStart w:id="49" w:name="_Toc506537732"/>
      <w:bookmarkStart w:id="50" w:name="_Toc506537733"/>
      <w:bookmarkStart w:id="51" w:name="_Toc506537734"/>
      <w:bookmarkStart w:id="52" w:name="_Toc506537735"/>
      <w:bookmarkStart w:id="53" w:name="_Toc506537736"/>
      <w:bookmarkStart w:id="54" w:name="_Toc506537737"/>
      <w:bookmarkStart w:id="55" w:name="_Toc506537738"/>
      <w:bookmarkStart w:id="56" w:name="_Toc506537739"/>
      <w:bookmarkStart w:id="57" w:name="_Toc506537740"/>
      <w:bookmarkStart w:id="58" w:name="_Toc506537741"/>
      <w:bookmarkStart w:id="59" w:name="_Toc506537742"/>
      <w:bookmarkStart w:id="60" w:name="_Toc40692324"/>
      <w:bookmarkStart w:id="61" w:name="_Toc147475555"/>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B21EF5">
        <w:rPr>
          <w:rFonts w:ascii="Arial" w:hAnsi="Arial" w:cs="Arial"/>
        </w:rPr>
        <w:t>5.2</w:t>
      </w:r>
      <w:r w:rsidRPr="00B21EF5">
        <w:rPr>
          <w:rFonts w:ascii="Arial" w:hAnsi="Arial" w:cs="Arial"/>
        </w:rPr>
        <w:tab/>
      </w:r>
      <w:r w:rsidR="00EC04E1" w:rsidRPr="00B21EF5">
        <w:rPr>
          <w:rFonts w:ascii="Arial" w:hAnsi="Arial" w:cs="Arial"/>
        </w:rPr>
        <w:t>Eligible expenditure</w:t>
      </w:r>
      <w:bookmarkEnd w:id="60"/>
      <w:bookmarkEnd w:id="61"/>
      <w:r w:rsidR="00AD6183" w:rsidRPr="00B21EF5">
        <w:rPr>
          <w:rFonts w:ascii="Arial" w:hAnsi="Arial" w:cs="Arial"/>
        </w:rPr>
        <w:t xml:space="preserve"> </w:t>
      </w:r>
    </w:p>
    <w:p w14:paraId="5A8C075D" w14:textId="77777777" w:rsidR="00EC04E1" w:rsidRPr="003F4643" w:rsidRDefault="00EC04E1" w:rsidP="008A457A">
      <w:pPr>
        <w:spacing w:before="120" w:line="240" w:lineRule="auto"/>
        <w:rPr>
          <w:rFonts w:ascii="Arial" w:hAnsi="Arial" w:cs="Arial"/>
        </w:rPr>
      </w:pPr>
      <w:r w:rsidRPr="003F4643">
        <w:rPr>
          <w:rFonts w:ascii="Arial" w:hAnsi="Arial" w:cs="Arial"/>
        </w:rPr>
        <w:t xml:space="preserve">You can only spend </w:t>
      </w:r>
      <w:r w:rsidR="00E66F1B" w:rsidRPr="003F4643">
        <w:rPr>
          <w:rFonts w:ascii="Arial" w:hAnsi="Arial" w:cs="Arial"/>
        </w:rPr>
        <w:t xml:space="preserve">the </w:t>
      </w:r>
      <w:r w:rsidRPr="003F4643">
        <w:rPr>
          <w:rFonts w:ascii="Arial" w:hAnsi="Arial" w:cs="Arial"/>
        </w:rPr>
        <w:t xml:space="preserve">grant on eligible expenditure you have incurred </w:t>
      </w:r>
      <w:r w:rsidR="00A44085" w:rsidRPr="003F4643">
        <w:rPr>
          <w:rFonts w:ascii="Arial" w:hAnsi="Arial" w:cs="Arial"/>
        </w:rPr>
        <w:t xml:space="preserve">on eligible grant activities or </w:t>
      </w:r>
      <w:r w:rsidRPr="003F4643">
        <w:rPr>
          <w:rFonts w:ascii="Arial" w:hAnsi="Arial" w:cs="Arial"/>
        </w:rPr>
        <w:t>agreed projec</w:t>
      </w:r>
      <w:r w:rsidR="00A44085" w:rsidRPr="003F4643">
        <w:rPr>
          <w:rFonts w:ascii="Arial" w:hAnsi="Arial" w:cs="Arial"/>
        </w:rPr>
        <w:t>t</w:t>
      </w:r>
      <w:r w:rsidR="00967F65" w:rsidRPr="003F4643">
        <w:rPr>
          <w:rFonts w:ascii="Arial" w:hAnsi="Arial" w:cs="Arial"/>
        </w:rPr>
        <w:t xml:space="preserve"> activities</w:t>
      </w:r>
      <w:r w:rsidRPr="003F4643">
        <w:rPr>
          <w:rFonts w:ascii="Arial" w:hAnsi="Arial" w:cs="Arial"/>
        </w:rPr>
        <w:t>.</w:t>
      </w:r>
    </w:p>
    <w:p w14:paraId="49036F73" w14:textId="77777777" w:rsidR="00EC04E1" w:rsidRPr="003F4643" w:rsidRDefault="00EC04E1" w:rsidP="004B0AC4">
      <w:pPr>
        <w:rPr>
          <w:rFonts w:ascii="Arial" w:hAnsi="Arial" w:cs="Arial"/>
        </w:rPr>
      </w:pPr>
      <w:r w:rsidRPr="003F4643">
        <w:rPr>
          <w:rFonts w:ascii="Arial" w:hAnsi="Arial" w:cs="Arial"/>
        </w:rPr>
        <w:t>Eligible expenditure items are</w:t>
      </w:r>
      <w:r w:rsidR="00E42BB1" w:rsidRPr="003F4643">
        <w:rPr>
          <w:rFonts w:ascii="Arial" w:hAnsi="Arial" w:cs="Arial"/>
        </w:rPr>
        <w:t>:</w:t>
      </w:r>
    </w:p>
    <w:p w14:paraId="23D76180" w14:textId="77777777" w:rsidR="00E63875" w:rsidRPr="003F4643" w:rsidRDefault="00DB10A8" w:rsidP="00EC04E1">
      <w:pPr>
        <w:pStyle w:val="ListBullet"/>
        <w:spacing w:after="120"/>
        <w:rPr>
          <w:rFonts w:ascii="Arial" w:hAnsi="Arial" w:cs="Arial"/>
        </w:rPr>
      </w:pPr>
      <w:r>
        <w:rPr>
          <w:rFonts w:ascii="Arial" w:hAnsi="Arial" w:cs="Arial"/>
        </w:rPr>
        <w:t>e</w:t>
      </w:r>
      <w:r w:rsidR="004B0AC4" w:rsidRPr="003F4643">
        <w:rPr>
          <w:rFonts w:ascii="Arial" w:hAnsi="Arial" w:cs="Arial"/>
        </w:rPr>
        <w:t>conomy flights</w:t>
      </w:r>
    </w:p>
    <w:p w14:paraId="18C4335C" w14:textId="7E746528" w:rsidR="004B0AC4" w:rsidRPr="003F4643" w:rsidRDefault="00DB10A8" w:rsidP="00EC04E1">
      <w:pPr>
        <w:pStyle w:val="ListBullet"/>
        <w:spacing w:after="120"/>
        <w:rPr>
          <w:rFonts w:ascii="Arial" w:hAnsi="Arial" w:cs="Arial"/>
        </w:rPr>
      </w:pPr>
      <w:r>
        <w:rPr>
          <w:rFonts w:ascii="Arial" w:hAnsi="Arial" w:cs="Arial"/>
        </w:rPr>
        <w:lastRenderedPageBreak/>
        <w:t>m</w:t>
      </w:r>
      <w:r w:rsidR="004B0AC4" w:rsidRPr="003F4643">
        <w:rPr>
          <w:rFonts w:ascii="Arial" w:hAnsi="Arial" w:cs="Arial"/>
        </w:rPr>
        <w:t>odest accommodation costs</w:t>
      </w:r>
      <w:r w:rsidR="00A15009">
        <w:rPr>
          <w:rFonts w:ascii="Arial" w:hAnsi="Arial" w:cs="Arial"/>
        </w:rPr>
        <w:t xml:space="preserve"> (up to 4 stars accommodation properties </w:t>
      </w:r>
      <w:r w:rsidR="000512DD">
        <w:rPr>
          <w:rFonts w:ascii="Arial" w:hAnsi="Arial" w:cs="Arial"/>
        </w:rPr>
        <w:t>as a guide</w:t>
      </w:r>
      <w:r w:rsidR="00622016">
        <w:rPr>
          <w:rFonts w:ascii="Arial" w:hAnsi="Arial" w:cs="Arial"/>
        </w:rPr>
        <w:t>)</w:t>
      </w:r>
      <w:r w:rsidR="000512DD">
        <w:rPr>
          <w:rFonts w:ascii="Arial" w:hAnsi="Arial" w:cs="Arial"/>
        </w:rPr>
        <w:t xml:space="preserve"> </w:t>
      </w:r>
    </w:p>
    <w:p w14:paraId="39F30B51" w14:textId="77777777" w:rsidR="004B0AC4" w:rsidRPr="003F4643" w:rsidRDefault="00DB10A8" w:rsidP="00EC04E1">
      <w:pPr>
        <w:pStyle w:val="ListBullet"/>
        <w:spacing w:after="120"/>
        <w:rPr>
          <w:rFonts w:ascii="Arial" w:hAnsi="Arial" w:cs="Arial"/>
        </w:rPr>
      </w:pPr>
      <w:r>
        <w:rPr>
          <w:rFonts w:ascii="Arial" w:hAnsi="Arial" w:cs="Arial"/>
        </w:rPr>
        <w:t>m</w:t>
      </w:r>
      <w:r w:rsidR="004B0AC4" w:rsidRPr="003F4643">
        <w:rPr>
          <w:rFonts w:ascii="Arial" w:hAnsi="Arial" w:cs="Arial"/>
        </w:rPr>
        <w:t>eals and travel allowances</w:t>
      </w:r>
    </w:p>
    <w:p w14:paraId="3C05F36D" w14:textId="77777777" w:rsidR="004B0AC4" w:rsidRPr="003F4643" w:rsidRDefault="00DB10A8" w:rsidP="00EC04E1">
      <w:pPr>
        <w:pStyle w:val="ListBullet"/>
        <w:spacing w:after="120"/>
        <w:rPr>
          <w:rFonts w:ascii="Arial" w:hAnsi="Arial" w:cs="Arial"/>
        </w:rPr>
      </w:pPr>
      <w:r>
        <w:rPr>
          <w:rFonts w:ascii="Arial" w:hAnsi="Arial" w:cs="Arial"/>
        </w:rPr>
        <w:t>g</w:t>
      </w:r>
      <w:r w:rsidR="004B0AC4" w:rsidRPr="003F4643">
        <w:rPr>
          <w:rFonts w:ascii="Arial" w:hAnsi="Arial" w:cs="Arial"/>
        </w:rPr>
        <w:t>round transport</w:t>
      </w:r>
    </w:p>
    <w:p w14:paraId="4B585DA3" w14:textId="77777777" w:rsidR="004B0AC4" w:rsidRPr="003F4643" w:rsidRDefault="009D3D90" w:rsidP="00EC04E1">
      <w:pPr>
        <w:pStyle w:val="ListBullet"/>
        <w:spacing w:after="120"/>
        <w:rPr>
          <w:rFonts w:ascii="Arial" w:hAnsi="Arial" w:cs="Arial"/>
        </w:rPr>
      </w:pPr>
      <w:r>
        <w:rPr>
          <w:rFonts w:ascii="Arial" w:hAnsi="Arial" w:cs="Arial"/>
        </w:rPr>
        <w:t>a</w:t>
      </w:r>
      <w:r w:rsidR="004B0AC4" w:rsidRPr="003F4643">
        <w:rPr>
          <w:rFonts w:ascii="Arial" w:hAnsi="Arial" w:cs="Arial"/>
        </w:rPr>
        <w:t>rtists/performers fees</w:t>
      </w:r>
    </w:p>
    <w:p w14:paraId="180D032B" w14:textId="77777777" w:rsidR="004B0AC4" w:rsidRPr="003F4643" w:rsidRDefault="00DB10A8" w:rsidP="00EC04E1">
      <w:pPr>
        <w:pStyle w:val="ListBullet"/>
        <w:spacing w:after="120"/>
        <w:rPr>
          <w:rFonts w:ascii="Arial" w:hAnsi="Arial" w:cs="Arial"/>
        </w:rPr>
      </w:pPr>
      <w:r>
        <w:rPr>
          <w:rFonts w:ascii="Arial" w:hAnsi="Arial" w:cs="Arial"/>
        </w:rPr>
        <w:t>f</w:t>
      </w:r>
      <w:r w:rsidR="004B0AC4" w:rsidRPr="003F4643">
        <w:rPr>
          <w:rFonts w:ascii="Arial" w:hAnsi="Arial" w:cs="Arial"/>
        </w:rPr>
        <w:t xml:space="preserve">reight costs </w:t>
      </w:r>
    </w:p>
    <w:p w14:paraId="463F5100" w14:textId="77777777" w:rsidR="004B0AC4" w:rsidRPr="003F4643" w:rsidRDefault="00DB10A8" w:rsidP="00EC04E1">
      <w:pPr>
        <w:pStyle w:val="ListBullet"/>
        <w:spacing w:after="120"/>
        <w:rPr>
          <w:rFonts w:ascii="Arial" w:hAnsi="Arial" w:cs="Arial"/>
        </w:rPr>
      </w:pPr>
      <w:r>
        <w:rPr>
          <w:rFonts w:ascii="Arial" w:hAnsi="Arial" w:cs="Arial"/>
        </w:rPr>
        <w:t>v</w:t>
      </w:r>
      <w:r w:rsidR="004B0AC4" w:rsidRPr="003F4643">
        <w:rPr>
          <w:rFonts w:ascii="Arial" w:hAnsi="Arial" w:cs="Arial"/>
        </w:rPr>
        <w:t xml:space="preserve">enue </w:t>
      </w:r>
      <w:r w:rsidR="003F1ECC">
        <w:rPr>
          <w:rFonts w:ascii="Arial" w:hAnsi="Arial" w:cs="Arial"/>
        </w:rPr>
        <w:t>h</w:t>
      </w:r>
      <w:r w:rsidR="004B0AC4" w:rsidRPr="003F4643">
        <w:rPr>
          <w:rFonts w:ascii="Arial" w:hAnsi="Arial" w:cs="Arial"/>
        </w:rPr>
        <w:t>ire</w:t>
      </w:r>
    </w:p>
    <w:p w14:paraId="061358AD" w14:textId="77777777" w:rsidR="004B0AC4" w:rsidRPr="003F4643" w:rsidRDefault="00DB10A8" w:rsidP="00EC04E1">
      <w:pPr>
        <w:pStyle w:val="ListBullet"/>
        <w:spacing w:after="120"/>
        <w:rPr>
          <w:rFonts w:ascii="Arial" w:hAnsi="Arial" w:cs="Arial"/>
        </w:rPr>
      </w:pPr>
      <w:r>
        <w:rPr>
          <w:rFonts w:ascii="Arial" w:hAnsi="Arial" w:cs="Arial"/>
        </w:rPr>
        <w:t>c</w:t>
      </w:r>
      <w:r w:rsidR="004B0AC4" w:rsidRPr="003F4643">
        <w:rPr>
          <w:rFonts w:ascii="Arial" w:hAnsi="Arial" w:cs="Arial"/>
        </w:rPr>
        <w:t xml:space="preserve">atering </w:t>
      </w:r>
    </w:p>
    <w:p w14:paraId="2F3D9900" w14:textId="77777777" w:rsidR="004B0AC4" w:rsidRPr="003F4643" w:rsidRDefault="00DB10A8" w:rsidP="00EC04E1">
      <w:pPr>
        <w:pStyle w:val="ListBullet"/>
        <w:spacing w:after="120"/>
        <w:rPr>
          <w:rFonts w:ascii="Arial" w:hAnsi="Arial" w:cs="Arial"/>
        </w:rPr>
      </w:pPr>
      <w:r>
        <w:rPr>
          <w:rFonts w:ascii="Arial" w:hAnsi="Arial" w:cs="Arial"/>
        </w:rPr>
        <w:t>a</w:t>
      </w:r>
      <w:r w:rsidR="004B0AC4" w:rsidRPr="003F4643">
        <w:rPr>
          <w:rFonts w:ascii="Arial" w:hAnsi="Arial" w:cs="Arial"/>
        </w:rPr>
        <w:t xml:space="preserve">dvertising and promotion </w:t>
      </w:r>
    </w:p>
    <w:p w14:paraId="692358A8" w14:textId="77777777" w:rsidR="004B0AC4" w:rsidRPr="003F4643" w:rsidRDefault="00DB10A8" w:rsidP="00EC04E1">
      <w:pPr>
        <w:pStyle w:val="ListBullet"/>
        <w:spacing w:after="120"/>
        <w:rPr>
          <w:rFonts w:ascii="Arial" w:hAnsi="Arial" w:cs="Arial"/>
        </w:rPr>
      </w:pPr>
      <w:r>
        <w:rPr>
          <w:rFonts w:ascii="Arial" w:hAnsi="Arial" w:cs="Arial"/>
        </w:rPr>
        <w:t>g</w:t>
      </w:r>
      <w:r w:rsidR="004B0AC4" w:rsidRPr="003F4643">
        <w:rPr>
          <w:rFonts w:ascii="Arial" w:hAnsi="Arial" w:cs="Arial"/>
        </w:rPr>
        <w:t>raphic design</w:t>
      </w:r>
    </w:p>
    <w:p w14:paraId="0C0D2610" w14:textId="77777777" w:rsidR="004B0AC4" w:rsidRPr="003F4643" w:rsidRDefault="00DB10A8" w:rsidP="00EC04E1">
      <w:pPr>
        <w:pStyle w:val="ListBullet"/>
        <w:spacing w:after="120"/>
        <w:rPr>
          <w:rFonts w:ascii="Arial" w:hAnsi="Arial" w:cs="Arial"/>
        </w:rPr>
      </w:pPr>
      <w:r>
        <w:rPr>
          <w:rFonts w:ascii="Arial" w:hAnsi="Arial" w:cs="Arial"/>
        </w:rPr>
        <w:t>p</w:t>
      </w:r>
      <w:r w:rsidR="004B0AC4" w:rsidRPr="003F4643">
        <w:rPr>
          <w:rFonts w:ascii="Arial" w:hAnsi="Arial" w:cs="Arial"/>
        </w:rPr>
        <w:t>hotography</w:t>
      </w:r>
    </w:p>
    <w:p w14:paraId="6F79DF0B" w14:textId="77777777" w:rsidR="004B0AC4" w:rsidRPr="003F4643" w:rsidRDefault="00DB10A8" w:rsidP="00EC04E1">
      <w:pPr>
        <w:pStyle w:val="ListBullet"/>
        <w:spacing w:after="120"/>
        <w:rPr>
          <w:rFonts w:ascii="Arial" w:hAnsi="Arial" w:cs="Arial"/>
        </w:rPr>
      </w:pPr>
      <w:r>
        <w:rPr>
          <w:rFonts w:ascii="Arial" w:hAnsi="Arial" w:cs="Arial"/>
        </w:rPr>
        <w:t>p</w:t>
      </w:r>
      <w:r w:rsidR="004B0AC4" w:rsidRPr="003F4643">
        <w:rPr>
          <w:rFonts w:ascii="Arial" w:hAnsi="Arial" w:cs="Arial"/>
        </w:rPr>
        <w:t>rinted material</w:t>
      </w:r>
      <w:r w:rsidR="00F71642">
        <w:rPr>
          <w:rFonts w:ascii="Arial" w:hAnsi="Arial" w:cs="Arial"/>
        </w:rPr>
        <w:t>.</w:t>
      </w:r>
    </w:p>
    <w:p w14:paraId="316EA1C8" w14:textId="77777777" w:rsidR="00BD7A0B" w:rsidRPr="003F4643" w:rsidRDefault="00BD7A0B" w:rsidP="00875B81">
      <w:pPr>
        <w:pStyle w:val="ListBullet"/>
        <w:numPr>
          <w:ilvl w:val="0"/>
          <w:numId w:val="0"/>
        </w:numPr>
        <w:rPr>
          <w:rFonts w:ascii="Arial" w:hAnsi="Arial" w:cs="Arial"/>
        </w:rPr>
      </w:pPr>
      <w:r w:rsidRPr="003F4643">
        <w:rPr>
          <w:rFonts w:ascii="Arial" w:hAnsi="Arial" w:cs="Arial"/>
        </w:rPr>
        <w:t>If your application is successful, we may ask you to verify project costs that you provided in your application. You may need to provide evidence such as quotes for major costs.</w:t>
      </w:r>
    </w:p>
    <w:p w14:paraId="7C414800" w14:textId="77777777" w:rsidR="00BD7A0B" w:rsidRPr="003F4643" w:rsidRDefault="004B0AC4" w:rsidP="00875B81">
      <w:pPr>
        <w:pStyle w:val="ListBullet"/>
        <w:numPr>
          <w:ilvl w:val="0"/>
          <w:numId w:val="0"/>
        </w:numPr>
        <w:rPr>
          <w:rFonts w:ascii="Arial" w:hAnsi="Arial" w:cs="Arial"/>
        </w:rPr>
      </w:pPr>
      <w:r w:rsidRPr="003F4643">
        <w:rPr>
          <w:rFonts w:ascii="Arial" w:hAnsi="Arial" w:cs="Arial"/>
        </w:rPr>
        <w:t xml:space="preserve">Not all expenditure on your </w:t>
      </w:r>
      <w:r w:rsidR="00BD7A0B" w:rsidRPr="003F4643">
        <w:rPr>
          <w:rFonts w:ascii="Arial" w:hAnsi="Arial" w:cs="Arial"/>
        </w:rPr>
        <w:t>grant activity may be eligible for grant funding. The Program Delegate makes the final decision on what is eligible expenditure and may give additional guidance on eligible expenditure if required.</w:t>
      </w:r>
    </w:p>
    <w:p w14:paraId="540C5DAC" w14:textId="7CB54D36" w:rsidR="004B0AC4" w:rsidRPr="007157CD" w:rsidRDefault="004B0AC4" w:rsidP="007157CD">
      <w:pPr>
        <w:pStyle w:val="ListBullet"/>
        <w:numPr>
          <w:ilvl w:val="0"/>
          <w:numId w:val="0"/>
        </w:numPr>
        <w:rPr>
          <w:rFonts w:ascii="Arial" w:hAnsi="Arial" w:cs="Arial"/>
        </w:rPr>
      </w:pPr>
      <w:r w:rsidRPr="003F4643">
        <w:rPr>
          <w:rFonts w:ascii="Arial" w:hAnsi="Arial" w:cs="Arial"/>
        </w:rPr>
        <w:t>You must incur the expenditure on your grant activities or project/services between the start date and end or completion date for your grant activity/grant agreement for it to be eligible.</w:t>
      </w:r>
    </w:p>
    <w:p w14:paraId="79726C9E" w14:textId="77777777" w:rsidR="00E95540" w:rsidRPr="004B0AC4" w:rsidRDefault="004B0AC4" w:rsidP="008A457A">
      <w:pPr>
        <w:pStyle w:val="Heading3"/>
        <w:spacing w:before="120" w:after="120"/>
        <w:rPr>
          <w:rFonts w:ascii="Arial" w:hAnsi="Arial" w:cs="Arial"/>
        </w:rPr>
      </w:pPr>
      <w:bookmarkStart w:id="62" w:name="_Toc506537745"/>
      <w:bookmarkStart w:id="63" w:name="_Toc506537746"/>
      <w:bookmarkStart w:id="64" w:name="_Toc506537747"/>
      <w:bookmarkStart w:id="65" w:name="_Toc506537748"/>
      <w:bookmarkStart w:id="66" w:name="_Toc506537749"/>
      <w:bookmarkStart w:id="67" w:name="_Toc506537751"/>
      <w:bookmarkStart w:id="68" w:name="_Toc506537752"/>
      <w:bookmarkStart w:id="69" w:name="_Toc506537753"/>
      <w:bookmarkStart w:id="70" w:name="_Toc506537754"/>
      <w:bookmarkStart w:id="71" w:name="_Toc506537755"/>
      <w:bookmarkStart w:id="72" w:name="_Toc506537756"/>
      <w:bookmarkStart w:id="73" w:name="_Toc506537757"/>
      <w:bookmarkStart w:id="74" w:name="_Toc40692325"/>
      <w:bookmarkStart w:id="75" w:name="_Toc147475556"/>
      <w:bookmarkEnd w:id="41"/>
      <w:bookmarkEnd w:id="62"/>
      <w:bookmarkEnd w:id="63"/>
      <w:bookmarkEnd w:id="64"/>
      <w:bookmarkEnd w:id="65"/>
      <w:bookmarkEnd w:id="66"/>
      <w:bookmarkEnd w:id="67"/>
      <w:bookmarkEnd w:id="68"/>
      <w:bookmarkEnd w:id="69"/>
      <w:bookmarkEnd w:id="70"/>
      <w:bookmarkEnd w:id="71"/>
      <w:bookmarkEnd w:id="72"/>
      <w:bookmarkEnd w:id="73"/>
      <w:r>
        <w:rPr>
          <w:rFonts w:ascii="Arial" w:hAnsi="Arial" w:cs="Arial"/>
        </w:rPr>
        <w:t>5.3</w:t>
      </w:r>
      <w:r>
        <w:rPr>
          <w:rFonts w:ascii="Arial" w:hAnsi="Arial" w:cs="Arial"/>
        </w:rPr>
        <w:tab/>
      </w:r>
      <w:r w:rsidR="00907078" w:rsidRPr="004B0AC4">
        <w:rPr>
          <w:rFonts w:ascii="Arial" w:hAnsi="Arial" w:cs="Arial"/>
        </w:rPr>
        <w:t>What the grant money cannot be used for</w:t>
      </w:r>
      <w:bookmarkEnd w:id="74"/>
      <w:bookmarkEnd w:id="75"/>
    </w:p>
    <w:p w14:paraId="35BDE123" w14:textId="77777777" w:rsidR="003F4643" w:rsidRPr="003F4643" w:rsidRDefault="003F4643" w:rsidP="008A457A">
      <w:pPr>
        <w:spacing w:before="120" w:line="240" w:lineRule="auto"/>
        <w:rPr>
          <w:rFonts w:ascii="Arial" w:hAnsi="Arial" w:cs="Arial"/>
        </w:rPr>
      </w:pPr>
      <w:bookmarkStart w:id="76" w:name="_Ref468355804"/>
      <w:r w:rsidRPr="003F4643">
        <w:rPr>
          <w:rFonts w:ascii="Arial" w:hAnsi="Arial" w:cs="Arial"/>
        </w:rPr>
        <w:t>You cannot use the grant for the following activities:</w:t>
      </w:r>
    </w:p>
    <w:p w14:paraId="5072B961" w14:textId="77777777" w:rsidR="003F4643" w:rsidRPr="003F4643" w:rsidRDefault="003F4643" w:rsidP="003F4643">
      <w:pPr>
        <w:pStyle w:val="ListBullet"/>
        <w:rPr>
          <w:rFonts w:ascii="Arial" w:hAnsi="Arial" w:cs="Arial"/>
        </w:rPr>
      </w:pPr>
      <w:r w:rsidRPr="003F4643">
        <w:rPr>
          <w:rFonts w:ascii="Arial" w:hAnsi="Arial" w:cs="Arial"/>
        </w:rPr>
        <w:t xml:space="preserve">purchase of land </w:t>
      </w:r>
    </w:p>
    <w:p w14:paraId="5C3EAAE2" w14:textId="77777777" w:rsidR="003F4643" w:rsidRPr="003F4643" w:rsidRDefault="003F4643" w:rsidP="003F4643">
      <w:pPr>
        <w:pStyle w:val="ListBullet"/>
        <w:rPr>
          <w:rFonts w:ascii="Arial" w:hAnsi="Arial" w:cs="Arial"/>
        </w:rPr>
      </w:pPr>
      <w:r w:rsidRPr="003F4643">
        <w:rPr>
          <w:rFonts w:ascii="Arial" w:hAnsi="Arial" w:cs="Arial"/>
        </w:rPr>
        <w:t>wages (including for research assistants or administrative staff)</w:t>
      </w:r>
    </w:p>
    <w:p w14:paraId="6B2E8879" w14:textId="77777777" w:rsidR="003F4643" w:rsidRPr="003F4643" w:rsidRDefault="003F4643" w:rsidP="003F4643">
      <w:pPr>
        <w:pStyle w:val="ListBullet"/>
        <w:rPr>
          <w:rFonts w:ascii="Arial" w:hAnsi="Arial" w:cs="Arial"/>
        </w:rPr>
      </w:pPr>
      <w:r w:rsidRPr="003F4643">
        <w:rPr>
          <w:rFonts w:ascii="Arial" w:hAnsi="Arial" w:cs="Arial"/>
        </w:rPr>
        <w:t xml:space="preserve">major capital expenditure </w:t>
      </w:r>
    </w:p>
    <w:p w14:paraId="73368B21" w14:textId="77777777" w:rsidR="003F4643" w:rsidRPr="003F4643" w:rsidRDefault="003F4643" w:rsidP="003F4643">
      <w:pPr>
        <w:pStyle w:val="ListBullet"/>
        <w:rPr>
          <w:rFonts w:ascii="Arial" w:hAnsi="Arial" w:cs="Arial"/>
        </w:rPr>
      </w:pPr>
      <w:r w:rsidRPr="003F4643">
        <w:rPr>
          <w:rFonts w:ascii="Arial" w:hAnsi="Arial" w:cs="Arial"/>
        </w:rPr>
        <w:t xml:space="preserve">purchase of equipment (for example, musical instruments, IT equipment, photographic or printing equipment) </w:t>
      </w:r>
    </w:p>
    <w:p w14:paraId="0E8476E3" w14:textId="77777777" w:rsidR="003F4643" w:rsidRPr="003F4643" w:rsidRDefault="003F4643" w:rsidP="003F4643">
      <w:pPr>
        <w:pStyle w:val="ListBullet"/>
        <w:rPr>
          <w:rFonts w:ascii="Arial" w:hAnsi="Arial" w:cs="Arial"/>
        </w:rPr>
      </w:pPr>
      <w:r w:rsidRPr="003F4643">
        <w:rPr>
          <w:rFonts w:ascii="Arial" w:hAnsi="Arial" w:cs="Arial"/>
        </w:rPr>
        <w:t xml:space="preserve">the covering of retrospective costs </w:t>
      </w:r>
    </w:p>
    <w:p w14:paraId="0AD1ACB9" w14:textId="77777777" w:rsidR="003F4643" w:rsidRPr="003F4643" w:rsidRDefault="003F4643" w:rsidP="003F4643">
      <w:pPr>
        <w:pStyle w:val="ListBullet"/>
        <w:rPr>
          <w:rFonts w:ascii="Arial" w:hAnsi="Arial" w:cs="Arial"/>
        </w:rPr>
      </w:pPr>
      <w:r w:rsidRPr="003F4643">
        <w:rPr>
          <w:rFonts w:ascii="Arial" w:hAnsi="Arial" w:cs="Arial"/>
        </w:rPr>
        <w:t xml:space="preserve">costs incurred in the preparation of a grant application or related documentation </w:t>
      </w:r>
    </w:p>
    <w:p w14:paraId="28DBE8E9" w14:textId="77777777" w:rsidR="003F4643" w:rsidRPr="003F4643" w:rsidRDefault="003F4643" w:rsidP="003F4643">
      <w:pPr>
        <w:pStyle w:val="ListBullet"/>
        <w:rPr>
          <w:rFonts w:ascii="Arial" w:hAnsi="Arial" w:cs="Arial"/>
        </w:rPr>
      </w:pPr>
      <w:r w:rsidRPr="003F4643">
        <w:rPr>
          <w:rFonts w:ascii="Arial" w:hAnsi="Arial" w:cs="Arial"/>
        </w:rPr>
        <w:t xml:space="preserve">subsidy of general ongoing administration of an organisation such as electricity, </w:t>
      </w:r>
      <w:proofErr w:type="gramStart"/>
      <w:r w:rsidRPr="003F4643">
        <w:rPr>
          <w:rFonts w:ascii="Arial" w:hAnsi="Arial" w:cs="Arial"/>
        </w:rPr>
        <w:t>phone</w:t>
      </w:r>
      <w:proofErr w:type="gramEnd"/>
      <w:r w:rsidRPr="003F4643">
        <w:rPr>
          <w:rFonts w:ascii="Arial" w:hAnsi="Arial" w:cs="Arial"/>
        </w:rPr>
        <w:t xml:space="preserve"> and rent </w:t>
      </w:r>
    </w:p>
    <w:p w14:paraId="1782F2DC" w14:textId="77777777" w:rsidR="003F4643" w:rsidRPr="003F4643" w:rsidRDefault="003F4643" w:rsidP="003F4643">
      <w:pPr>
        <w:pStyle w:val="ListBullet"/>
        <w:rPr>
          <w:rFonts w:ascii="Arial" w:hAnsi="Arial" w:cs="Arial"/>
        </w:rPr>
      </w:pPr>
      <w:r w:rsidRPr="003F4643">
        <w:rPr>
          <w:rFonts w:ascii="Arial" w:hAnsi="Arial" w:cs="Arial"/>
        </w:rPr>
        <w:t xml:space="preserve">major construction/capital works  </w:t>
      </w:r>
    </w:p>
    <w:p w14:paraId="15ABAEF3" w14:textId="77777777" w:rsidR="003F4643" w:rsidRPr="003F4643" w:rsidRDefault="003F4643" w:rsidP="003F4643">
      <w:pPr>
        <w:pStyle w:val="ListBullet"/>
        <w:rPr>
          <w:rFonts w:ascii="Arial" w:hAnsi="Arial" w:cs="Arial"/>
        </w:rPr>
      </w:pPr>
      <w:r w:rsidRPr="003F4643">
        <w:rPr>
          <w:rFonts w:ascii="Arial" w:hAnsi="Arial" w:cs="Arial"/>
        </w:rPr>
        <w:t xml:space="preserve">activities for which other Commonwealth, state, </w:t>
      </w:r>
      <w:proofErr w:type="gramStart"/>
      <w:r w:rsidRPr="003F4643">
        <w:rPr>
          <w:rFonts w:ascii="Arial" w:hAnsi="Arial" w:cs="Arial"/>
        </w:rPr>
        <w:t>territory</w:t>
      </w:r>
      <w:proofErr w:type="gramEnd"/>
      <w:r w:rsidRPr="003F4643">
        <w:rPr>
          <w:rFonts w:ascii="Arial" w:hAnsi="Arial" w:cs="Arial"/>
        </w:rPr>
        <w:t xml:space="preserve"> or local government bodies have primary responsibility</w:t>
      </w:r>
    </w:p>
    <w:p w14:paraId="76636FA0" w14:textId="77777777" w:rsidR="003F4643" w:rsidRPr="003F4643" w:rsidRDefault="003F4643" w:rsidP="003F4643">
      <w:pPr>
        <w:pStyle w:val="ListBullet"/>
        <w:rPr>
          <w:rFonts w:ascii="Arial" w:hAnsi="Arial" w:cs="Arial"/>
        </w:rPr>
      </w:pPr>
      <w:r w:rsidRPr="003F4643">
        <w:rPr>
          <w:rFonts w:ascii="Arial" w:hAnsi="Arial" w:cs="Arial"/>
        </w:rPr>
        <w:t>activities undertaken by primary schools, including study tours, where travel by a significant number of students is the principal element of the program</w:t>
      </w:r>
    </w:p>
    <w:p w14:paraId="5FBE34AD" w14:textId="77777777" w:rsidR="003848A4" w:rsidRDefault="003F4643" w:rsidP="005B1D82">
      <w:pPr>
        <w:pStyle w:val="ListBullet"/>
      </w:pPr>
      <w:r w:rsidRPr="003F4643">
        <w:rPr>
          <w:rFonts w:ascii="Arial" w:hAnsi="Arial" w:cs="Arial"/>
        </w:rPr>
        <w:t>scholarships to individual students</w:t>
      </w:r>
      <w:r w:rsidR="003848A4" w:rsidRPr="000A271A">
        <w:t>.</w:t>
      </w:r>
    </w:p>
    <w:p w14:paraId="1E89F18B" w14:textId="77777777" w:rsidR="00D61148" w:rsidRDefault="00D61148" w:rsidP="00D61148">
      <w:pPr>
        <w:pStyle w:val="ListBullet"/>
        <w:numPr>
          <w:ilvl w:val="0"/>
          <w:numId w:val="0"/>
        </w:numPr>
        <w:ind w:left="360"/>
      </w:pPr>
    </w:p>
    <w:p w14:paraId="2D041F50" w14:textId="77777777" w:rsidR="0039610D" w:rsidRPr="00267AFE" w:rsidRDefault="003F4643" w:rsidP="00C125B5">
      <w:pPr>
        <w:pStyle w:val="Heading2"/>
        <w:rPr>
          <w:rFonts w:ascii="Arial" w:hAnsi="Arial" w:cs="Arial"/>
          <w:color w:val="1F497D" w:themeColor="text2"/>
          <w:sz w:val="32"/>
          <w:szCs w:val="32"/>
        </w:rPr>
      </w:pPr>
      <w:bookmarkStart w:id="77" w:name="_Toc494290504"/>
      <w:bookmarkStart w:id="78" w:name="_Toc494290505"/>
      <w:bookmarkStart w:id="79" w:name="_Toc494290506"/>
      <w:bookmarkStart w:id="80" w:name="_Toc494290507"/>
      <w:bookmarkStart w:id="81" w:name="_Toc494290508"/>
      <w:bookmarkStart w:id="82" w:name="_Toc494290509"/>
      <w:bookmarkStart w:id="83" w:name="_Toc494290510"/>
      <w:bookmarkStart w:id="84" w:name="_Toc494290511"/>
      <w:bookmarkStart w:id="85" w:name="_Ref485221187"/>
      <w:bookmarkStart w:id="86" w:name="_Toc147475557"/>
      <w:bookmarkEnd w:id="76"/>
      <w:bookmarkEnd w:id="77"/>
      <w:bookmarkEnd w:id="78"/>
      <w:bookmarkEnd w:id="79"/>
      <w:bookmarkEnd w:id="80"/>
      <w:bookmarkEnd w:id="81"/>
      <w:bookmarkEnd w:id="82"/>
      <w:bookmarkEnd w:id="83"/>
      <w:bookmarkEnd w:id="84"/>
      <w:r w:rsidRPr="00267AFE">
        <w:rPr>
          <w:rFonts w:ascii="Arial" w:hAnsi="Arial" w:cs="Arial"/>
          <w:color w:val="1F497D" w:themeColor="text2"/>
          <w:sz w:val="32"/>
          <w:szCs w:val="32"/>
        </w:rPr>
        <w:t>6</w:t>
      </w:r>
      <w:r w:rsidRPr="00267AFE">
        <w:rPr>
          <w:rFonts w:ascii="Arial" w:hAnsi="Arial" w:cs="Arial"/>
          <w:color w:val="1F497D" w:themeColor="text2"/>
          <w:sz w:val="32"/>
          <w:szCs w:val="32"/>
        </w:rPr>
        <w:tab/>
      </w:r>
      <w:r w:rsidR="0036055C" w:rsidRPr="00267AFE">
        <w:rPr>
          <w:rFonts w:ascii="Arial" w:hAnsi="Arial" w:cs="Arial"/>
          <w:color w:val="1F497D" w:themeColor="text2"/>
          <w:sz w:val="32"/>
          <w:szCs w:val="32"/>
        </w:rPr>
        <w:t xml:space="preserve">The </w:t>
      </w:r>
      <w:r w:rsidR="00B94249" w:rsidRPr="00267AFE">
        <w:rPr>
          <w:rFonts w:ascii="Arial" w:hAnsi="Arial" w:cs="Arial"/>
          <w:color w:val="1F497D" w:themeColor="text2"/>
          <w:sz w:val="32"/>
          <w:szCs w:val="32"/>
        </w:rPr>
        <w:t>assessment criteria</w:t>
      </w:r>
      <w:bookmarkEnd w:id="85"/>
      <w:bookmarkEnd w:id="86"/>
    </w:p>
    <w:p w14:paraId="2640EE4B" w14:textId="7A2AD6DC" w:rsidR="00CF2674" w:rsidRPr="000F2B1E" w:rsidRDefault="00CF2674" w:rsidP="00494050">
      <w:pPr>
        <w:rPr>
          <w:rFonts w:ascii="Arial" w:hAnsi="Arial" w:cs="Arial"/>
        </w:rPr>
      </w:pPr>
      <w:r w:rsidRPr="000F2B1E">
        <w:rPr>
          <w:rFonts w:ascii="Arial" w:hAnsi="Arial" w:cs="Arial"/>
        </w:rPr>
        <w:t>Y</w:t>
      </w:r>
      <w:r w:rsidR="00494050" w:rsidRPr="000F2B1E">
        <w:rPr>
          <w:rFonts w:ascii="Arial" w:hAnsi="Arial" w:cs="Arial"/>
        </w:rPr>
        <w:t xml:space="preserve">ou </w:t>
      </w:r>
      <w:r w:rsidR="003816D7" w:rsidRPr="000F2B1E">
        <w:rPr>
          <w:rFonts w:ascii="Arial" w:hAnsi="Arial" w:cs="Arial"/>
        </w:rPr>
        <w:t>must</w:t>
      </w:r>
      <w:r w:rsidR="00494050" w:rsidRPr="000F2B1E">
        <w:rPr>
          <w:rFonts w:ascii="Arial" w:hAnsi="Arial" w:cs="Arial"/>
        </w:rPr>
        <w:t xml:space="preserve"> address </w:t>
      </w:r>
      <w:r w:rsidR="008A457A" w:rsidRPr="000F2B1E">
        <w:rPr>
          <w:rFonts w:ascii="Arial" w:hAnsi="Arial" w:cs="Arial"/>
        </w:rPr>
        <w:t>all</w:t>
      </w:r>
      <w:r w:rsidR="00494050" w:rsidRPr="000F2B1E">
        <w:rPr>
          <w:rFonts w:ascii="Arial" w:hAnsi="Arial" w:cs="Arial"/>
        </w:rPr>
        <w:t xml:space="preserve"> the following assessment criteria in </w:t>
      </w:r>
      <w:r w:rsidR="007F7815" w:rsidRPr="000F2B1E">
        <w:rPr>
          <w:rFonts w:ascii="Arial" w:hAnsi="Arial" w:cs="Arial"/>
        </w:rPr>
        <w:t>the</w:t>
      </w:r>
      <w:r w:rsidR="00494050" w:rsidRPr="000F2B1E">
        <w:rPr>
          <w:rFonts w:ascii="Arial" w:hAnsi="Arial" w:cs="Arial"/>
        </w:rPr>
        <w:t xml:space="preserve"> application. </w:t>
      </w:r>
      <w:r w:rsidR="002330BB" w:rsidRPr="000F2B1E">
        <w:rPr>
          <w:rFonts w:ascii="Arial" w:hAnsi="Arial" w:cs="Arial"/>
        </w:rPr>
        <w:t xml:space="preserve">All </w:t>
      </w:r>
      <w:r w:rsidR="00D42547">
        <w:rPr>
          <w:rFonts w:ascii="Arial" w:hAnsi="Arial" w:cs="Arial"/>
        </w:rPr>
        <w:t>assessment</w:t>
      </w:r>
      <w:r w:rsidR="002330BB" w:rsidRPr="000F2B1E">
        <w:rPr>
          <w:rFonts w:ascii="Arial" w:hAnsi="Arial" w:cs="Arial"/>
        </w:rPr>
        <w:t xml:space="preserve"> criteri</w:t>
      </w:r>
      <w:r w:rsidR="00D42547">
        <w:rPr>
          <w:rFonts w:ascii="Arial" w:hAnsi="Arial" w:cs="Arial"/>
        </w:rPr>
        <w:t>a</w:t>
      </w:r>
      <w:r w:rsidR="002330BB" w:rsidRPr="000F2B1E">
        <w:rPr>
          <w:rFonts w:ascii="Arial" w:hAnsi="Arial" w:cs="Arial"/>
        </w:rPr>
        <w:t xml:space="preserve"> have equal weighting.</w:t>
      </w:r>
      <w:r w:rsidR="00494050" w:rsidRPr="000F2B1E">
        <w:rPr>
          <w:rFonts w:ascii="Arial" w:hAnsi="Arial" w:cs="Arial"/>
        </w:rPr>
        <w:t xml:space="preserve"> </w:t>
      </w:r>
    </w:p>
    <w:p w14:paraId="0B6DB5E8" w14:textId="4898750F" w:rsidR="00494050" w:rsidRDefault="00494050" w:rsidP="00494050">
      <w:pPr>
        <w:rPr>
          <w:rFonts w:ascii="Arial" w:hAnsi="Arial" w:cs="Arial"/>
        </w:rPr>
      </w:pPr>
      <w:r w:rsidRPr="000F2B1E">
        <w:rPr>
          <w:rFonts w:ascii="Arial" w:hAnsi="Arial" w:cs="Arial"/>
        </w:rPr>
        <w:t xml:space="preserve">The amount of detail and supporting evidence you provide in your application should be relative to the size, complexity and grant amount requested. The application form includes </w:t>
      </w:r>
      <w:r w:rsidR="003816D7" w:rsidRPr="000F2B1E">
        <w:rPr>
          <w:rFonts w:ascii="Arial" w:hAnsi="Arial" w:cs="Arial"/>
        </w:rPr>
        <w:t xml:space="preserve">text </w:t>
      </w:r>
      <w:r w:rsidRPr="009D63CE">
        <w:rPr>
          <w:rFonts w:ascii="Arial" w:hAnsi="Arial"/>
        </w:rPr>
        <w:t>limits</w:t>
      </w:r>
      <w:r w:rsidR="005A6862" w:rsidRPr="005A6862">
        <w:rPr>
          <w:rFonts w:ascii="Arial" w:hAnsi="Arial" w:cs="Arial"/>
        </w:rPr>
        <w:t>.</w:t>
      </w:r>
    </w:p>
    <w:p w14:paraId="7085265A" w14:textId="77777777" w:rsidR="00097949" w:rsidRDefault="00097949" w:rsidP="00494050">
      <w:pPr>
        <w:rPr>
          <w:rFonts w:ascii="Arial" w:hAnsi="Arial" w:cs="Arial"/>
        </w:rPr>
      </w:pPr>
    </w:p>
    <w:p w14:paraId="6B9D1E05" w14:textId="77777777" w:rsidR="007157CD" w:rsidRDefault="007157CD" w:rsidP="00494050">
      <w:pPr>
        <w:rPr>
          <w:rFonts w:ascii="Arial" w:hAnsi="Arial" w:cs="Arial"/>
        </w:rPr>
      </w:pPr>
    </w:p>
    <w:p w14:paraId="0AE84C9E" w14:textId="579E8D3C" w:rsidR="003816D7" w:rsidRPr="000F2B1E" w:rsidRDefault="00494050" w:rsidP="007254DD">
      <w:pPr>
        <w:rPr>
          <w:rFonts w:ascii="Arial" w:hAnsi="Arial" w:cs="Arial"/>
          <w:b/>
          <w:sz w:val="22"/>
          <w:szCs w:val="22"/>
        </w:rPr>
      </w:pPr>
      <w:r w:rsidRPr="000F2B1E">
        <w:rPr>
          <w:rFonts w:ascii="Arial" w:hAnsi="Arial" w:cs="Arial"/>
          <w:b/>
          <w:sz w:val="22"/>
          <w:szCs w:val="22"/>
        </w:rPr>
        <w:lastRenderedPageBreak/>
        <w:t>Criterion 1</w:t>
      </w:r>
    </w:p>
    <w:p w14:paraId="44F24699" w14:textId="62E19037" w:rsidR="008A457A" w:rsidRDefault="00240FC2" w:rsidP="00B16B54">
      <w:pPr>
        <w:rPr>
          <w:rFonts w:ascii="Arial" w:hAnsi="Arial" w:cs="Arial"/>
        </w:rPr>
      </w:pPr>
      <w:r w:rsidRPr="00CA52C8">
        <w:rPr>
          <w:rFonts w:ascii="Arial" w:hAnsi="Arial" w:cs="Arial"/>
          <w:lang w:val="en-GB"/>
        </w:rPr>
        <w:t>Support the</w:t>
      </w:r>
      <w:r w:rsidR="00876715">
        <w:rPr>
          <w:rFonts w:ascii="Arial" w:hAnsi="Arial" w:cs="Arial"/>
          <w:lang w:val="en-GB"/>
        </w:rPr>
        <w:t xml:space="preserve"> </w:t>
      </w:r>
      <w:r w:rsidRPr="00CA52C8">
        <w:rPr>
          <w:rFonts w:ascii="Arial" w:hAnsi="Arial" w:cs="Arial"/>
          <w:lang w:val="en-GB"/>
        </w:rPr>
        <w:t xml:space="preserve">promotion of Australia’s creative </w:t>
      </w:r>
      <w:r w:rsidR="008A457A">
        <w:rPr>
          <w:rFonts w:ascii="Arial" w:hAnsi="Arial" w:cs="Arial"/>
          <w:lang w:val="en-GB"/>
        </w:rPr>
        <w:t>sector</w:t>
      </w:r>
      <w:r w:rsidRPr="00CA52C8">
        <w:rPr>
          <w:rFonts w:ascii="Arial" w:hAnsi="Arial" w:cs="Arial"/>
          <w:lang w:val="en-GB"/>
        </w:rPr>
        <w:t xml:space="preserve"> internationally</w:t>
      </w:r>
      <w:r w:rsidR="00FC12A6">
        <w:rPr>
          <w:rFonts w:ascii="Arial" w:hAnsi="Arial" w:cs="Arial"/>
          <w:lang w:val="en-GB"/>
        </w:rPr>
        <w:t xml:space="preserve">, particularly with a </w:t>
      </w:r>
      <w:r w:rsidR="00223A6F">
        <w:rPr>
          <w:rFonts w:ascii="Arial" w:hAnsi="Arial" w:cs="Arial"/>
          <w:lang w:val="en-GB"/>
        </w:rPr>
        <w:t>First Nations focus</w:t>
      </w:r>
      <w:r w:rsidR="00CA52C8">
        <w:rPr>
          <w:rFonts w:ascii="Arial" w:hAnsi="Arial" w:cs="Arial"/>
          <w:lang w:val="en-GB"/>
        </w:rPr>
        <w:t>.</w:t>
      </w:r>
      <w:r w:rsidRPr="000F2B1E" w:rsidDel="00240FC2">
        <w:rPr>
          <w:rFonts w:ascii="Arial" w:hAnsi="Arial" w:cs="Arial"/>
        </w:rPr>
        <w:t xml:space="preserve"> </w:t>
      </w:r>
    </w:p>
    <w:p w14:paraId="21B1F439" w14:textId="0FFBAB96" w:rsidR="00494050" w:rsidRPr="00F37F83" w:rsidRDefault="00052C0D" w:rsidP="00B16B54">
      <w:pPr>
        <w:rPr>
          <w:rFonts w:ascii="Arial" w:hAnsi="Arial" w:cs="Arial"/>
          <w:lang w:val="en-GB"/>
        </w:rPr>
      </w:pPr>
      <w:r w:rsidRPr="00F37F83">
        <w:rPr>
          <w:rFonts w:ascii="Arial" w:hAnsi="Arial" w:cs="Arial"/>
          <w:lang w:val="en-GB"/>
        </w:rPr>
        <w:t xml:space="preserve">You </w:t>
      </w:r>
      <w:r w:rsidR="003F4643" w:rsidRPr="00F37F83">
        <w:rPr>
          <w:rFonts w:ascii="Arial" w:hAnsi="Arial" w:cs="Arial"/>
          <w:lang w:val="en-GB"/>
        </w:rPr>
        <w:t>should</w:t>
      </w:r>
      <w:r w:rsidRPr="00F37F83">
        <w:rPr>
          <w:rFonts w:ascii="Arial" w:hAnsi="Arial" w:cs="Arial"/>
          <w:lang w:val="en-GB"/>
        </w:rPr>
        <w:t xml:space="preserve"> demonstrate this through identifying</w:t>
      </w:r>
      <w:r w:rsidR="00A92962" w:rsidRPr="00F37F83">
        <w:rPr>
          <w:rFonts w:ascii="Arial" w:hAnsi="Arial" w:cs="Arial"/>
          <w:lang w:val="en-GB"/>
        </w:rPr>
        <w:t>:</w:t>
      </w:r>
    </w:p>
    <w:p w14:paraId="42F2ED1F" w14:textId="1D8B42C3" w:rsidR="005354DC" w:rsidRPr="00F37F83" w:rsidRDefault="00F71642" w:rsidP="00B16B54">
      <w:pPr>
        <w:pStyle w:val="ListBullet"/>
        <w:rPr>
          <w:rFonts w:ascii="Arial" w:hAnsi="Arial" w:cs="Arial"/>
        </w:rPr>
      </w:pPr>
      <w:r w:rsidRPr="00F37F83">
        <w:rPr>
          <w:rFonts w:ascii="Arial" w:hAnsi="Arial" w:cs="Arial"/>
        </w:rPr>
        <w:t>h</w:t>
      </w:r>
      <w:r w:rsidR="005354DC" w:rsidRPr="00F37F83">
        <w:rPr>
          <w:rFonts w:ascii="Arial" w:hAnsi="Arial" w:cs="Arial"/>
        </w:rPr>
        <w:t>ow your</w:t>
      </w:r>
      <w:r w:rsidR="00C91E68" w:rsidRPr="00F37F83">
        <w:rPr>
          <w:rFonts w:ascii="Arial" w:hAnsi="Arial" w:cs="Arial"/>
        </w:rPr>
        <w:t xml:space="preserve"> grant activity will improve access</w:t>
      </w:r>
      <w:r w:rsidR="00876715">
        <w:rPr>
          <w:rFonts w:ascii="Arial" w:hAnsi="Arial" w:cs="Arial"/>
        </w:rPr>
        <w:t xml:space="preserve"> to</w:t>
      </w:r>
      <w:r w:rsidR="00C91E68" w:rsidRPr="00F37F83">
        <w:rPr>
          <w:rFonts w:ascii="Arial" w:hAnsi="Arial" w:cs="Arial"/>
        </w:rPr>
        <w:t xml:space="preserve"> and participation in the creative </w:t>
      </w:r>
      <w:r w:rsidR="00876715">
        <w:rPr>
          <w:rFonts w:ascii="Arial" w:hAnsi="Arial" w:cs="Arial"/>
        </w:rPr>
        <w:t>sector</w:t>
      </w:r>
    </w:p>
    <w:p w14:paraId="47BE3AD0" w14:textId="114395CF" w:rsidR="00677111" w:rsidRPr="00F37F83" w:rsidRDefault="00F71642" w:rsidP="00677111">
      <w:pPr>
        <w:pStyle w:val="ListBullet"/>
        <w:rPr>
          <w:rFonts w:ascii="Arial" w:hAnsi="Arial"/>
        </w:rPr>
      </w:pPr>
      <w:r w:rsidRPr="00F37F83">
        <w:rPr>
          <w:rFonts w:ascii="Arial" w:hAnsi="Arial" w:cs="Arial"/>
        </w:rPr>
        <w:t>h</w:t>
      </w:r>
      <w:r w:rsidR="00677111" w:rsidRPr="00F37F83">
        <w:rPr>
          <w:rFonts w:ascii="Arial" w:hAnsi="Arial"/>
        </w:rPr>
        <w:t xml:space="preserve">ow your grant activity will </w:t>
      </w:r>
      <w:r w:rsidR="008C3B57">
        <w:rPr>
          <w:rFonts w:ascii="Arial" w:hAnsi="Arial"/>
        </w:rPr>
        <w:t>expand</w:t>
      </w:r>
      <w:r w:rsidR="008C3B57" w:rsidRPr="00F37F83">
        <w:rPr>
          <w:rFonts w:ascii="Arial" w:hAnsi="Arial"/>
        </w:rPr>
        <w:t xml:space="preserve"> </w:t>
      </w:r>
      <w:r w:rsidR="00677111" w:rsidRPr="00F37F83">
        <w:rPr>
          <w:rFonts w:ascii="Arial" w:hAnsi="Arial"/>
        </w:rPr>
        <w:t>markets and develop export opportunities.</w:t>
      </w:r>
    </w:p>
    <w:p w14:paraId="1794CFE9" w14:textId="77777777" w:rsidR="00B1221E" w:rsidRDefault="00B1221E" w:rsidP="007254DD">
      <w:pPr>
        <w:pStyle w:val="ListBullet"/>
        <w:numPr>
          <w:ilvl w:val="0"/>
          <w:numId w:val="0"/>
        </w:numPr>
        <w:ind w:left="360" w:hanging="360"/>
        <w:rPr>
          <w:rFonts w:ascii="Arial" w:hAnsi="Arial" w:cs="Arial"/>
          <w:b/>
          <w:sz w:val="22"/>
          <w:szCs w:val="22"/>
        </w:rPr>
      </w:pPr>
    </w:p>
    <w:p w14:paraId="67E31C32" w14:textId="75AA0BD5" w:rsidR="003816D7" w:rsidRPr="000F2B1E" w:rsidRDefault="00494050" w:rsidP="007254DD">
      <w:pPr>
        <w:pStyle w:val="ListBullet"/>
        <w:numPr>
          <w:ilvl w:val="0"/>
          <w:numId w:val="0"/>
        </w:numPr>
        <w:ind w:left="360" w:hanging="360"/>
        <w:rPr>
          <w:rFonts w:ascii="Arial" w:hAnsi="Arial" w:cs="Arial"/>
          <w:b/>
          <w:sz w:val="22"/>
          <w:szCs w:val="22"/>
        </w:rPr>
      </w:pPr>
      <w:r w:rsidRPr="000F2B1E">
        <w:rPr>
          <w:rFonts w:ascii="Arial" w:hAnsi="Arial" w:cs="Arial"/>
          <w:b/>
          <w:sz w:val="22"/>
          <w:szCs w:val="22"/>
        </w:rPr>
        <w:t>Criterion 2</w:t>
      </w:r>
    </w:p>
    <w:p w14:paraId="19DC70C0" w14:textId="46B8D00D" w:rsidR="00052C0D" w:rsidRPr="000F2B1E" w:rsidRDefault="00240FC2" w:rsidP="00052C0D">
      <w:pPr>
        <w:rPr>
          <w:rFonts w:ascii="Arial" w:hAnsi="Arial" w:cs="Arial"/>
        </w:rPr>
      </w:pPr>
      <w:r w:rsidRPr="00CA52C8">
        <w:rPr>
          <w:rFonts w:ascii="Arial" w:hAnsi="Arial" w:cs="Arial"/>
        </w:rPr>
        <w:t xml:space="preserve">Promote Australia as a </w:t>
      </w:r>
      <w:r w:rsidR="00223A6F">
        <w:rPr>
          <w:rFonts w:ascii="Arial" w:hAnsi="Arial" w:cs="Arial"/>
        </w:rPr>
        <w:t>modern</w:t>
      </w:r>
      <w:r w:rsidRPr="00CA52C8">
        <w:rPr>
          <w:rFonts w:ascii="Arial" w:hAnsi="Arial" w:cs="Arial"/>
        </w:rPr>
        <w:t>, diverse nation and a source of creative excellence</w:t>
      </w:r>
      <w:r w:rsidR="00CA52C8">
        <w:rPr>
          <w:rFonts w:ascii="Arial" w:hAnsi="Arial" w:cs="Arial"/>
        </w:rPr>
        <w:t xml:space="preserve">. </w:t>
      </w:r>
      <w:r w:rsidR="00052C0D" w:rsidRPr="000F2B1E">
        <w:rPr>
          <w:rFonts w:ascii="Arial" w:hAnsi="Arial" w:cs="Arial"/>
        </w:rPr>
        <w:t xml:space="preserve">You </w:t>
      </w:r>
      <w:r w:rsidR="00365D18" w:rsidRPr="000F2B1E">
        <w:rPr>
          <w:rFonts w:ascii="Arial" w:hAnsi="Arial" w:cs="Arial"/>
        </w:rPr>
        <w:t>should</w:t>
      </w:r>
      <w:r w:rsidR="00052C0D" w:rsidRPr="000F2B1E">
        <w:rPr>
          <w:rFonts w:ascii="Arial" w:hAnsi="Arial" w:cs="Arial"/>
        </w:rPr>
        <w:t xml:space="preserve"> demonstrate this through identifying</w:t>
      </w:r>
      <w:r w:rsidR="00A92962" w:rsidRPr="000F2B1E">
        <w:rPr>
          <w:rFonts w:ascii="Arial" w:hAnsi="Arial" w:cs="Arial"/>
        </w:rPr>
        <w:t>:</w:t>
      </w:r>
    </w:p>
    <w:p w14:paraId="064605DE" w14:textId="6339C283" w:rsidR="00472E40" w:rsidRPr="00F37F83" w:rsidRDefault="00F71642" w:rsidP="00472E40">
      <w:pPr>
        <w:pStyle w:val="ListBullet"/>
        <w:rPr>
          <w:rFonts w:ascii="Arial" w:hAnsi="Arial" w:cs="Arial"/>
        </w:rPr>
      </w:pPr>
      <w:r w:rsidRPr="00F37F83">
        <w:rPr>
          <w:rFonts w:ascii="Arial" w:hAnsi="Arial" w:cs="Arial"/>
        </w:rPr>
        <w:t>h</w:t>
      </w:r>
      <w:r w:rsidR="00365D18" w:rsidRPr="00F37F83">
        <w:rPr>
          <w:rFonts w:ascii="Arial" w:hAnsi="Arial" w:cs="Arial"/>
        </w:rPr>
        <w:t xml:space="preserve">ow </w:t>
      </w:r>
      <w:r w:rsidR="00C91E68" w:rsidRPr="00F37F83">
        <w:rPr>
          <w:rFonts w:ascii="Arial" w:hAnsi="Arial" w:cs="Arial"/>
        </w:rPr>
        <w:t>the grant activity</w:t>
      </w:r>
      <w:r w:rsidR="00365D18" w:rsidRPr="00F37F83">
        <w:rPr>
          <w:rFonts w:ascii="Arial" w:hAnsi="Arial" w:cs="Arial"/>
        </w:rPr>
        <w:t xml:space="preserve"> </w:t>
      </w:r>
      <w:r w:rsidR="006A46D1">
        <w:rPr>
          <w:rFonts w:ascii="Arial" w:hAnsi="Arial" w:cs="Arial"/>
        </w:rPr>
        <w:t xml:space="preserve">will work with partners both in Australia and the host country to </w:t>
      </w:r>
      <w:r w:rsidR="00A144FF">
        <w:rPr>
          <w:rFonts w:ascii="Arial" w:hAnsi="Arial" w:cs="Arial"/>
        </w:rPr>
        <w:t xml:space="preserve">present and promote Australia as a </w:t>
      </w:r>
      <w:r w:rsidR="00223A6F">
        <w:rPr>
          <w:rFonts w:ascii="Arial" w:hAnsi="Arial" w:cs="Arial"/>
        </w:rPr>
        <w:t>modern</w:t>
      </w:r>
      <w:r w:rsidR="00A144FF">
        <w:rPr>
          <w:rFonts w:ascii="Arial" w:hAnsi="Arial" w:cs="Arial"/>
        </w:rPr>
        <w:t xml:space="preserve">, </w:t>
      </w:r>
      <w:proofErr w:type="gramStart"/>
      <w:r w:rsidR="00A144FF">
        <w:rPr>
          <w:rFonts w:ascii="Arial" w:hAnsi="Arial" w:cs="Arial"/>
        </w:rPr>
        <w:t>diverse</w:t>
      </w:r>
      <w:proofErr w:type="gramEnd"/>
      <w:r w:rsidR="00A144FF">
        <w:rPr>
          <w:rFonts w:ascii="Arial" w:hAnsi="Arial" w:cs="Arial"/>
        </w:rPr>
        <w:t xml:space="preserve"> and creative nation</w:t>
      </w:r>
      <w:r w:rsidR="00876715">
        <w:rPr>
          <w:rFonts w:ascii="Arial" w:hAnsi="Arial" w:cs="Arial"/>
        </w:rPr>
        <w:t xml:space="preserve"> and </w:t>
      </w:r>
      <w:r w:rsidR="00472E40" w:rsidRPr="00F37F83">
        <w:rPr>
          <w:rFonts w:ascii="Arial" w:hAnsi="Arial" w:cs="Arial"/>
        </w:rPr>
        <w:t xml:space="preserve">how your grant activity will attract favourable attention towards Australia in the host country </w:t>
      </w:r>
    </w:p>
    <w:p w14:paraId="475BB831" w14:textId="469B2078" w:rsidR="00472E40" w:rsidRPr="00F37F83" w:rsidRDefault="00472E40" w:rsidP="00472E40">
      <w:pPr>
        <w:pStyle w:val="ListBullet"/>
        <w:rPr>
          <w:rFonts w:ascii="Arial" w:hAnsi="Arial" w:cs="Arial"/>
        </w:rPr>
      </w:pPr>
      <w:r w:rsidRPr="00F37F83">
        <w:rPr>
          <w:rFonts w:ascii="Arial" w:hAnsi="Arial" w:cs="Arial"/>
        </w:rPr>
        <w:t xml:space="preserve">how your grant activity </w:t>
      </w:r>
      <w:r w:rsidR="00876715">
        <w:rPr>
          <w:rFonts w:ascii="Arial" w:hAnsi="Arial" w:cs="Arial"/>
        </w:rPr>
        <w:t>supports collaboration and builds cultural understanding of modern</w:t>
      </w:r>
      <w:r w:rsidRPr="00F37F83">
        <w:rPr>
          <w:rFonts w:ascii="Arial" w:hAnsi="Arial" w:cs="Arial"/>
        </w:rPr>
        <w:t xml:space="preserve"> Australia</w:t>
      </w:r>
    </w:p>
    <w:p w14:paraId="24B5FF87" w14:textId="44640885" w:rsidR="00472E40" w:rsidRDefault="00472E40" w:rsidP="00472E40">
      <w:pPr>
        <w:pStyle w:val="ListBullet"/>
        <w:rPr>
          <w:rFonts w:ascii="Arial" w:hAnsi="Arial"/>
        </w:rPr>
      </w:pPr>
      <w:r w:rsidRPr="00F37F83">
        <w:rPr>
          <w:rFonts w:ascii="Arial" w:hAnsi="Arial" w:cs="Arial"/>
        </w:rPr>
        <w:t>h</w:t>
      </w:r>
      <w:r w:rsidRPr="00F37F83">
        <w:rPr>
          <w:rFonts w:ascii="Arial" w:hAnsi="Arial"/>
        </w:rPr>
        <w:t>ow your grant activity promotes our</w:t>
      </w:r>
      <w:r w:rsidR="00876715">
        <w:rPr>
          <w:rFonts w:ascii="Arial" w:hAnsi="Arial"/>
        </w:rPr>
        <w:t xml:space="preserve"> </w:t>
      </w:r>
      <w:r w:rsidRPr="00F37F83">
        <w:rPr>
          <w:rFonts w:ascii="Arial" w:hAnsi="Arial"/>
        </w:rPr>
        <w:t>artistic and cultural assets to an international audience</w:t>
      </w:r>
    </w:p>
    <w:p w14:paraId="44DB9427" w14:textId="2A077E82" w:rsidR="00223A6F" w:rsidRPr="009151A3" w:rsidRDefault="00223A6F" w:rsidP="00472E40">
      <w:pPr>
        <w:pStyle w:val="ListBullet"/>
        <w:rPr>
          <w:rFonts w:ascii="Arial" w:hAnsi="Arial"/>
        </w:rPr>
      </w:pPr>
      <w:r w:rsidRPr="009151A3">
        <w:rPr>
          <w:rFonts w:ascii="Arial" w:hAnsi="Arial" w:cs="Arial"/>
        </w:rPr>
        <w:t>how your grant activity aligns with ‘Revive” the new National Cultural Policy</w:t>
      </w:r>
      <w:r w:rsidR="005468A5">
        <w:rPr>
          <w:rFonts w:ascii="Arial" w:hAnsi="Arial" w:cs="Arial"/>
        </w:rPr>
        <w:t xml:space="preserve"> as set out in the </w:t>
      </w:r>
      <w:r w:rsidR="00D50CCB">
        <w:rPr>
          <w:rFonts w:ascii="Arial" w:hAnsi="Arial" w:cs="Arial"/>
        </w:rPr>
        <w:t xml:space="preserve">pillars: First Nations First; a Place for Every Story; Centrality of the Artist; </w:t>
      </w:r>
      <w:r w:rsidR="00391B78">
        <w:rPr>
          <w:rFonts w:ascii="Arial" w:hAnsi="Arial" w:cs="Arial"/>
        </w:rPr>
        <w:t xml:space="preserve">and Engaging the Audience. </w:t>
      </w:r>
      <w:hyperlink r:id="rId17" w:history="1">
        <w:r w:rsidR="00BB187F">
          <w:rPr>
            <w:rStyle w:val="Hyperlink"/>
            <w:rFonts w:ascii="Arial" w:hAnsi="Arial" w:cs="Arial"/>
          </w:rPr>
          <w:t>https://www.arts.gov.au/national-culturalpolicy-8february2023.pdf</w:t>
        </w:r>
      </w:hyperlink>
      <w:r w:rsidR="00BB187F">
        <w:rPr>
          <w:rFonts w:ascii="Arial" w:hAnsi="Arial" w:cs="Arial"/>
        </w:rPr>
        <w:t xml:space="preserve"> </w:t>
      </w:r>
    </w:p>
    <w:p w14:paraId="760B802D" w14:textId="77777777" w:rsidR="00472E40" w:rsidRPr="00F37F83" w:rsidRDefault="00472E40" w:rsidP="00CE1ADC">
      <w:pPr>
        <w:pStyle w:val="ListBullet"/>
        <w:numPr>
          <w:ilvl w:val="0"/>
          <w:numId w:val="0"/>
        </w:numPr>
        <w:rPr>
          <w:rFonts w:ascii="Arial" w:hAnsi="Arial" w:cs="Arial"/>
        </w:rPr>
      </w:pPr>
    </w:p>
    <w:p w14:paraId="55B70B30" w14:textId="5BCD064D" w:rsidR="00D80840" w:rsidRPr="000F2B1E" w:rsidRDefault="00D80840" w:rsidP="00D80840">
      <w:pPr>
        <w:pStyle w:val="ListBullet"/>
        <w:numPr>
          <w:ilvl w:val="0"/>
          <w:numId w:val="0"/>
        </w:numPr>
        <w:ind w:left="360" w:hanging="360"/>
        <w:rPr>
          <w:rFonts w:ascii="Arial" w:hAnsi="Arial" w:cs="Arial"/>
          <w:b/>
          <w:sz w:val="22"/>
          <w:szCs w:val="22"/>
        </w:rPr>
      </w:pPr>
      <w:r w:rsidRPr="000F2B1E">
        <w:rPr>
          <w:rFonts w:ascii="Arial" w:hAnsi="Arial" w:cs="Arial"/>
          <w:b/>
          <w:sz w:val="22"/>
          <w:szCs w:val="22"/>
        </w:rPr>
        <w:t>Criterion 3</w:t>
      </w:r>
    </w:p>
    <w:p w14:paraId="12A6B723" w14:textId="1C36A930" w:rsidR="00D80840" w:rsidRPr="00F37F83" w:rsidRDefault="00240FC2" w:rsidP="00D80840">
      <w:pPr>
        <w:rPr>
          <w:rFonts w:ascii="Arial" w:hAnsi="Arial" w:cs="Arial"/>
        </w:rPr>
      </w:pPr>
      <w:r w:rsidRPr="00CA52C8">
        <w:rPr>
          <w:rFonts w:ascii="Arial" w:hAnsi="Arial" w:cs="Arial"/>
        </w:rPr>
        <w:t>Establish or build on existing international partnerships, including relevant creative organisations</w:t>
      </w:r>
      <w:r w:rsidR="00832EBE">
        <w:rPr>
          <w:rFonts w:ascii="Arial" w:hAnsi="Arial" w:cs="Arial"/>
        </w:rPr>
        <w:t>/individuals</w:t>
      </w:r>
      <w:r w:rsidRPr="00CA52C8">
        <w:rPr>
          <w:rFonts w:ascii="Arial" w:hAnsi="Arial" w:cs="Arial"/>
        </w:rPr>
        <w:t xml:space="preserve"> in host countries.</w:t>
      </w:r>
      <w:r w:rsidR="00CA52C8">
        <w:rPr>
          <w:rFonts w:ascii="Arial" w:hAnsi="Arial" w:cs="Arial"/>
        </w:rPr>
        <w:t xml:space="preserve"> </w:t>
      </w:r>
      <w:r w:rsidR="00D80840" w:rsidRPr="00F37F83">
        <w:rPr>
          <w:rFonts w:ascii="Arial" w:hAnsi="Arial" w:cs="Arial"/>
        </w:rPr>
        <w:t xml:space="preserve">You </w:t>
      </w:r>
      <w:r w:rsidR="00A144FF">
        <w:rPr>
          <w:rFonts w:ascii="Arial" w:hAnsi="Arial" w:cs="Arial"/>
        </w:rPr>
        <w:t xml:space="preserve">should </w:t>
      </w:r>
      <w:r w:rsidR="00D80840" w:rsidRPr="00F37F83">
        <w:rPr>
          <w:rFonts w:ascii="Arial" w:hAnsi="Arial" w:cs="Arial"/>
        </w:rPr>
        <w:t xml:space="preserve">demonstrate this through identifying how your grant activity will advance Australia's interests, soft </w:t>
      </w:r>
      <w:proofErr w:type="gramStart"/>
      <w:r w:rsidR="00D80840" w:rsidRPr="00F37F83">
        <w:rPr>
          <w:rFonts w:ascii="Arial" w:hAnsi="Arial" w:cs="Arial"/>
        </w:rPr>
        <w:t>power</w:t>
      </w:r>
      <w:proofErr w:type="gramEnd"/>
      <w:r w:rsidR="00D80840" w:rsidRPr="00F37F83">
        <w:rPr>
          <w:rFonts w:ascii="Arial" w:hAnsi="Arial" w:cs="Arial"/>
        </w:rPr>
        <w:t xml:space="preserve"> and influence. Through meeting either one or more of the following objectives: </w:t>
      </w:r>
    </w:p>
    <w:p w14:paraId="20CC724A" w14:textId="77777777" w:rsidR="00D80840" w:rsidRPr="00F37F83" w:rsidRDefault="00DB10A8" w:rsidP="00D80840">
      <w:pPr>
        <w:pStyle w:val="ListBullet"/>
        <w:rPr>
          <w:rFonts w:ascii="Arial" w:hAnsi="Arial"/>
        </w:rPr>
      </w:pPr>
      <w:r w:rsidRPr="00F37F83">
        <w:rPr>
          <w:rFonts w:ascii="Arial" w:hAnsi="Arial" w:cs="Arial"/>
        </w:rPr>
        <w:t>supporting</w:t>
      </w:r>
      <w:r w:rsidR="00D80840" w:rsidRPr="00F37F83">
        <w:rPr>
          <w:rFonts w:ascii="Arial" w:hAnsi="Arial"/>
        </w:rPr>
        <w:t xml:space="preserve"> cultural collaboration and partnerships that build influence internationally</w:t>
      </w:r>
    </w:p>
    <w:p w14:paraId="5E4939AD" w14:textId="20090A4C" w:rsidR="00D80840" w:rsidRPr="00F37F83" w:rsidRDefault="00DB10A8" w:rsidP="00D80840">
      <w:pPr>
        <w:pStyle w:val="ListBullet"/>
        <w:rPr>
          <w:rFonts w:ascii="Arial" w:hAnsi="Arial"/>
        </w:rPr>
      </w:pPr>
      <w:r w:rsidRPr="00F37F83">
        <w:rPr>
          <w:rFonts w:ascii="Arial" w:hAnsi="Arial" w:cs="Arial"/>
        </w:rPr>
        <w:t>promoting</w:t>
      </w:r>
      <w:r w:rsidR="00D80840" w:rsidRPr="00F37F83">
        <w:rPr>
          <w:rFonts w:ascii="Arial" w:hAnsi="Arial"/>
        </w:rPr>
        <w:t xml:space="preserve"> our</w:t>
      </w:r>
      <w:r w:rsidR="00832EBE">
        <w:rPr>
          <w:rFonts w:ascii="Arial" w:hAnsi="Arial"/>
        </w:rPr>
        <w:t xml:space="preserve"> </w:t>
      </w:r>
      <w:r w:rsidR="00D80840" w:rsidRPr="00F37F83">
        <w:rPr>
          <w:rFonts w:ascii="Arial" w:hAnsi="Arial"/>
        </w:rPr>
        <w:t>artistic and cultural assets to an international audience</w:t>
      </w:r>
    </w:p>
    <w:p w14:paraId="3A3695EA" w14:textId="77777777" w:rsidR="00D80840" w:rsidRPr="00F37F83" w:rsidRDefault="00DB10A8" w:rsidP="00D80840">
      <w:pPr>
        <w:pStyle w:val="ListBullet"/>
        <w:rPr>
          <w:rFonts w:ascii="Arial" w:hAnsi="Arial"/>
        </w:rPr>
      </w:pPr>
      <w:r w:rsidRPr="00F37F83">
        <w:rPr>
          <w:rFonts w:ascii="Arial" w:hAnsi="Arial" w:cs="Arial"/>
        </w:rPr>
        <w:t>expanding</w:t>
      </w:r>
      <w:r w:rsidR="00D80840" w:rsidRPr="00F37F83">
        <w:rPr>
          <w:rFonts w:ascii="Arial" w:hAnsi="Arial"/>
        </w:rPr>
        <w:t xml:space="preserve"> audiences and markets</w:t>
      </w:r>
    </w:p>
    <w:p w14:paraId="5B21F358" w14:textId="77777777" w:rsidR="00D80840" w:rsidRPr="00F37F83" w:rsidRDefault="00DB10A8" w:rsidP="00D80840">
      <w:pPr>
        <w:pStyle w:val="ListBullet"/>
        <w:rPr>
          <w:rFonts w:ascii="Arial" w:hAnsi="Arial" w:cs="Arial"/>
        </w:rPr>
      </w:pPr>
      <w:r w:rsidRPr="00F37F83">
        <w:rPr>
          <w:rFonts w:ascii="Arial" w:hAnsi="Arial" w:cs="Arial"/>
        </w:rPr>
        <w:t>leveraging</w:t>
      </w:r>
      <w:r w:rsidR="00D80840" w:rsidRPr="00F37F83">
        <w:rPr>
          <w:rFonts w:ascii="Arial" w:hAnsi="Arial"/>
        </w:rPr>
        <w:t xml:space="preserve"> existing partnerships and fostering engagement with key stakeholders</w:t>
      </w:r>
    </w:p>
    <w:p w14:paraId="40815FCB" w14:textId="77777777" w:rsidR="00D80840" w:rsidRPr="00F37F83" w:rsidRDefault="00DB10A8" w:rsidP="00D80840">
      <w:pPr>
        <w:pStyle w:val="ListBullet"/>
        <w:rPr>
          <w:rFonts w:ascii="Arial" w:hAnsi="Arial" w:cs="Arial"/>
        </w:rPr>
      </w:pPr>
      <w:r w:rsidRPr="00F37F83">
        <w:rPr>
          <w:rFonts w:ascii="Arial" w:hAnsi="Arial" w:cs="Arial"/>
        </w:rPr>
        <w:t>influencing</w:t>
      </w:r>
      <w:r w:rsidR="00D80840" w:rsidRPr="00F37F83">
        <w:rPr>
          <w:rFonts w:ascii="Arial" w:hAnsi="Arial"/>
        </w:rPr>
        <w:t xml:space="preserve"> perceptions of </w:t>
      </w:r>
      <w:r w:rsidRPr="00F37F83">
        <w:rPr>
          <w:rFonts w:ascii="Arial" w:hAnsi="Arial" w:cs="Arial"/>
        </w:rPr>
        <w:t>Australia</w:t>
      </w:r>
      <w:r w:rsidR="00D80840" w:rsidRPr="00F37F83">
        <w:rPr>
          <w:rFonts w:ascii="Arial" w:hAnsi="Arial"/>
        </w:rPr>
        <w:t xml:space="preserve"> at home and abroad</w:t>
      </w:r>
    </w:p>
    <w:p w14:paraId="2BB7BA8B" w14:textId="77777777" w:rsidR="00240FC2" w:rsidRDefault="00DB10A8" w:rsidP="00D80840">
      <w:pPr>
        <w:pStyle w:val="ListBullet"/>
        <w:rPr>
          <w:rFonts w:ascii="Arial" w:hAnsi="Arial"/>
        </w:rPr>
      </w:pPr>
      <w:r w:rsidRPr="00F37F83">
        <w:rPr>
          <w:rFonts w:ascii="Arial" w:hAnsi="Arial" w:cs="Arial"/>
        </w:rPr>
        <w:t>supporting</w:t>
      </w:r>
      <w:r w:rsidR="00D80840" w:rsidRPr="00F37F83">
        <w:rPr>
          <w:rFonts w:ascii="Arial" w:hAnsi="Arial"/>
        </w:rPr>
        <w:t xml:space="preserve"> other DFAT programs</w:t>
      </w:r>
    </w:p>
    <w:p w14:paraId="427C2F07" w14:textId="43928F58" w:rsidR="00240FC2" w:rsidRPr="00F37F83" w:rsidRDefault="00240FC2" w:rsidP="00240FC2">
      <w:pPr>
        <w:pStyle w:val="ListBullet"/>
        <w:rPr>
          <w:rFonts w:ascii="Arial" w:hAnsi="Arial" w:cs="Arial"/>
        </w:rPr>
      </w:pPr>
      <w:r w:rsidRPr="00F37F83">
        <w:rPr>
          <w:rFonts w:ascii="Arial" w:hAnsi="Arial" w:cs="Arial"/>
        </w:rPr>
        <w:t>establish or build on existing people-to-people or institutional links between Australia and the host country.</w:t>
      </w:r>
    </w:p>
    <w:p w14:paraId="3E44CD02" w14:textId="51563E35" w:rsidR="00D80840" w:rsidRPr="00F37F83" w:rsidRDefault="00D80840" w:rsidP="00CE1ADC">
      <w:pPr>
        <w:pStyle w:val="ListBullet"/>
        <w:numPr>
          <w:ilvl w:val="0"/>
          <w:numId w:val="0"/>
        </w:numPr>
        <w:rPr>
          <w:rFonts w:ascii="Arial" w:hAnsi="Arial"/>
        </w:rPr>
      </w:pPr>
    </w:p>
    <w:p w14:paraId="70798C88" w14:textId="26A7BE83" w:rsidR="003816D7" w:rsidRPr="00D266F0" w:rsidRDefault="00494050" w:rsidP="007254DD">
      <w:pPr>
        <w:pStyle w:val="ListBullet"/>
        <w:numPr>
          <w:ilvl w:val="0"/>
          <w:numId w:val="0"/>
        </w:numPr>
        <w:ind w:left="360" w:hanging="360"/>
        <w:rPr>
          <w:rFonts w:ascii="Arial" w:hAnsi="Arial" w:cs="Arial"/>
          <w:b/>
          <w:sz w:val="22"/>
          <w:szCs w:val="22"/>
        </w:rPr>
      </w:pPr>
      <w:r w:rsidRPr="00D266F0">
        <w:rPr>
          <w:rFonts w:ascii="Arial" w:hAnsi="Arial" w:cs="Arial"/>
          <w:b/>
          <w:sz w:val="22"/>
          <w:szCs w:val="22"/>
        </w:rPr>
        <w:t xml:space="preserve">Criterion </w:t>
      </w:r>
      <w:r w:rsidR="00D80840" w:rsidRPr="00D266F0">
        <w:rPr>
          <w:rFonts w:ascii="Arial" w:hAnsi="Arial" w:cs="Arial"/>
          <w:b/>
          <w:sz w:val="22"/>
          <w:szCs w:val="22"/>
        </w:rPr>
        <w:t>4</w:t>
      </w:r>
    </w:p>
    <w:p w14:paraId="6872D27E" w14:textId="7524ED2F" w:rsidR="00052C0D" w:rsidRPr="00D266F0" w:rsidRDefault="00240FC2" w:rsidP="00052C0D">
      <w:pPr>
        <w:rPr>
          <w:rFonts w:ascii="Arial" w:hAnsi="Arial" w:cs="Arial"/>
        </w:rPr>
      </w:pPr>
      <w:r w:rsidRPr="00CA52C8">
        <w:rPr>
          <w:rFonts w:ascii="Arial" w:hAnsi="Arial" w:cs="Arial"/>
        </w:rPr>
        <w:t xml:space="preserve">Proven </w:t>
      </w:r>
      <w:r w:rsidR="00A144FF" w:rsidRPr="00CA52C8">
        <w:rPr>
          <w:rFonts w:ascii="Arial" w:hAnsi="Arial" w:cs="Arial"/>
        </w:rPr>
        <w:t xml:space="preserve">artistic merit and </w:t>
      </w:r>
      <w:r w:rsidRPr="00CA52C8">
        <w:rPr>
          <w:rFonts w:ascii="Arial" w:hAnsi="Arial" w:cs="Arial"/>
        </w:rPr>
        <w:t>experience in delivering best practice projects overseas</w:t>
      </w:r>
      <w:r w:rsidR="00A144FF" w:rsidRPr="00CA52C8">
        <w:rPr>
          <w:rFonts w:ascii="Arial" w:hAnsi="Arial" w:cs="Arial"/>
        </w:rPr>
        <w:t xml:space="preserve">. </w:t>
      </w:r>
      <w:r w:rsidR="00052C0D" w:rsidRPr="00D266F0">
        <w:rPr>
          <w:rFonts w:ascii="Arial" w:hAnsi="Arial" w:cs="Arial"/>
        </w:rPr>
        <w:t>You demonstrate this through identifying</w:t>
      </w:r>
      <w:r w:rsidR="00A92962" w:rsidRPr="00D266F0">
        <w:rPr>
          <w:rFonts w:ascii="Arial" w:hAnsi="Arial" w:cs="Arial"/>
        </w:rPr>
        <w:t>:</w:t>
      </w:r>
    </w:p>
    <w:p w14:paraId="13CA6840" w14:textId="42F8D5EA" w:rsidR="00240FC2" w:rsidRDefault="00832EBE" w:rsidP="00240FC2">
      <w:pPr>
        <w:pStyle w:val="ListBullet"/>
        <w:rPr>
          <w:rFonts w:ascii="Arial" w:hAnsi="Arial"/>
        </w:rPr>
      </w:pPr>
      <w:r>
        <w:rPr>
          <w:rFonts w:ascii="Arial" w:hAnsi="Arial" w:cs="Arial"/>
        </w:rPr>
        <w:t xml:space="preserve">your </w:t>
      </w:r>
      <w:r w:rsidRPr="00F37F83">
        <w:rPr>
          <w:rFonts w:ascii="Arial" w:hAnsi="Arial" w:cs="Arial"/>
        </w:rPr>
        <w:t>experience</w:t>
      </w:r>
      <w:r>
        <w:rPr>
          <w:rFonts w:ascii="Arial" w:hAnsi="Arial"/>
        </w:rPr>
        <w:t xml:space="preserve"> and </w:t>
      </w:r>
      <w:r w:rsidR="00240FC2" w:rsidRPr="00F37F83">
        <w:rPr>
          <w:rFonts w:ascii="Arial" w:hAnsi="Arial"/>
        </w:rPr>
        <w:t xml:space="preserve">achievements </w:t>
      </w:r>
      <w:r>
        <w:rPr>
          <w:rFonts w:ascii="Arial" w:hAnsi="Arial"/>
        </w:rPr>
        <w:t>delivering a similar activity to what you are proposing and the relevant experience of any partner organisations supporting your activity</w:t>
      </w:r>
      <w:r w:rsidR="00240FC2">
        <w:rPr>
          <w:rFonts w:ascii="Arial" w:hAnsi="Arial"/>
        </w:rPr>
        <w:t>.</w:t>
      </w:r>
      <w:r w:rsidR="00240FC2" w:rsidRPr="00F37F83">
        <w:rPr>
          <w:rFonts w:ascii="Arial" w:hAnsi="Arial"/>
        </w:rPr>
        <w:t xml:space="preserve"> </w:t>
      </w:r>
    </w:p>
    <w:p w14:paraId="5F335BA8" w14:textId="06A4C62F" w:rsidR="00B1221E" w:rsidRDefault="00B1221E" w:rsidP="00B1221E">
      <w:pPr>
        <w:pStyle w:val="ListBullet"/>
        <w:numPr>
          <w:ilvl w:val="0"/>
          <w:numId w:val="0"/>
        </w:numPr>
        <w:ind w:left="360" w:hanging="360"/>
        <w:rPr>
          <w:rFonts w:ascii="Arial" w:hAnsi="Arial"/>
        </w:rPr>
      </w:pPr>
    </w:p>
    <w:p w14:paraId="38EB18A2" w14:textId="77777777" w:rsidR="00C347D8" w:rsidRPr="00267AFE" w:rsidRDefault="00826FA0" w:rsidP="00823ECD">
      <w:pPr>
        <w:pStyle w:val="Heading3"/>
        <w:spacing w:before="120" w:after="120"/>
        <w:rPr>
          <w:rFonts w:ascii="Arial" w:hAnsi="Arial" w:cs="Arial"/>
          <w:sz w:val="32"/>
          <w:szCs w:val="32"/>
        </w:rPr>
      </w:pPr>
      <w:bookmarkStart w:id="87" w:name="_Toc147475558"/>
      <w:bookmarkStart w:id="88" w:name="_Toc164844283"/>
      <w:bookmarkStart w:id="89" w:name="_Toc383003272"/>
      <w:bookmarkEnd w:id="42"/>
      <w:bookmarkEnd w:id="43"/>
      <w:r w:rsidRPr="00267AFE">
        <w:rPr>
          <w:rFonts w:ascii="Arial" w:hAnsi="Arial" w:cs="Arial"/>
          <w:sz w:val="32"/>
          <w:szCs w:val="32"/>
        </w:rPr>
        <w:t>7</w:t>
      </w:r>
      <w:r w:rsidR="00D80840" w:rsidRPr="00267AFE">
        <w:rPr>
          <w:rFonts w:ascii="Arial" w:hAnsi="Arial" w:cs="Arial"/>
          <w:sz w:val="32"/>
          <w:szCs w:val="32"/>
        </w:rPr>
        <w:tab/>
      </w:r>
      <w:r w:rsidR="00C347D8" w:rsidRPr="00267AFE">
        <w:rPr>
          <w:rFonts w:ascii="Arial" w:hAnsi="Arial" w:cs="Arial"/>
          <w:sz w:val="32"/>
          <w:szCs w:val="32"/>
        </w:rPr>
        <w:t xml:space="preserve">How to </w:t>
      </w:r>
      <w:r w:rsidR="00C7753F" w:rsidRPr="00267AFE">
        <w:rPr>
          <w:rFonts w:ascii="Arial" w:hAnsi="Arial" w:cs="Arial"/>
          <w:sz w:val="32"/>
          <w:szCs w:val="32"/>
        </w:rPr>
        <w:t>a</w:t>
      </w:r>
      <w:r w:rsidR="00C347D8" w:rsidRPr="00267AFE">
        <w:rPr>
          <w:rFonts w:ascii="Arial" w:hAnsi="Arial" w:cs="Arial"/>
          <w:sz w:val="32"/>
          <w:szCs w:val="32"/>
        </w:rPr>
        <w:t>pply</w:t>
      </w:r>
      <w:bookmarkEnd w:id="87"/>
    </w:p>
    <w:p w14:paraId="2E1CD0AD" w14:textId="65871FA5" w:rsidR="00635ACF" w:rsidRPr="00D266F0" w:rsidRDefault="00C347D8" w:rsidP="009D58C6">
      <w:pPr>
        <w:spacing w:before="120" w:line="240" w:lineRule="auto"/>
        <w:rPr>
          <w:rFonts w:ascii="Arial" w:hAnsi="Arial" w:cs="Arial"/>
        </w:rPr>
      </w:pPr>
      <w:r w:rsidRPr="009D58C6">
        <w:rPr>
          <w:rFonts w:ascii="Arial" w:hAnsi="Arial" w:cs="Arial"/>
        </w:rPr>
        <w:t>Before applying, you must read and understand these guidelines</w:t>
      </w:r>
      <w:r w:rsidR="009F3218" w:rsidRPr="009D58C6">
        <w:rPr>
          <w:rFonts w:ascii="Arial" w:hAnsi="Arial" w:cs="Arial"/>
        </w:rPr>
        <w:t>,</w:t>
      </w:r>
      <w:r w:rsidR="007C2638" w:rsidRPr="009D58C6">
        <w:rPr>
          <w:rFonts w:ascii="Arial" w:hAnsi="Arial" w:cs="Arial"/>
        </w:rPr>
        <w:t xml:space="preserve"> the sample application </w:t>
      </w:r>
      <w:proofErr w:type="gramStart"/>
      <w:r w:rsidR="007C2638" w:rsidRPr="009D58C6">
        <w:rPr>
          <w:rFonts w:ascii="Arial" w:hAnsi="Arial" w:cs="Arial"/>
        </w:rPr>
        <w:t>form</w:t>
      </w:r>
      <w:proofErr w:type="gramEnd"/>
      <w:r w:rsidR="007C2638" w:rsidRPr="009D58C6">
        <w:rPr>
          <w:rFonts w:ascii="Arial" w:hAnsi="Arial" w:cs="Arial"/>
        </w:rPr>
        <w:t xml:space="preserve"> and the sample grant agreement.</w:t>
      </w:r>
      <w:r w:rsidR="009D58C6">
        <w:rPr>
          <w:rFonts w:ascii="Arial" w:hAnsi="Arial" w:cs="Arial"/>
        </w:rPr>
        <w:t xml:space="preserve"> </w:t>
      </w:r>
    </w:p>
    <w:p w14:paraId="227E3DD0" w14:textId="77777777" w:rsidR="007C2638" w:rsidRPr="00D266F0" w:rsidRDefault="007C2638" w:rsidP="007C2638">
      <w:pPr>
        <w:rPr>
          <w:rFonts w:ascii="Arial" w:hAnsi="Arial" w:cs="Arial"/>
        </w:rPr>
      </w:pPr>
      <w:r w:rsidRPr="001B1024">
        <w:rPr>
          <w:rFonts w:ascii="Arial" w:hAnsi="Arial" w:cs="Arial"/>
        </w:rPr>
        <w:lastRenderedPageBreak/>
        <w:t xml:space="preserve">These documents </w:t>
      </w:r>
      <w:r w:rsidR="00DB10A8" w:rsidRPr="001B1024">
        <w:rPr>
          <w:rFonts w:ascii="Arial" w:hAnsi="Arial" w:cs="Arial"/>
        </w:rPr>
        <w:t>are accessible</w:t>
      </w:r>
      <w:r w:rsidRPr="00D266F0">
        <w:rPr>
          <w:rFonts w:ascii="Arial" w:hAnsi="Arial" w:cs="Arial"/>
        </w:rPr>
        <w:t xml:space="preserve"> </w:t>
      </w:r>
      <w:r w:rsidRPr="00F37F83">
        <w:rPr>
          <w:rFonts w:ascii="Arial" w:hAnsi="Arial" w:cs="Arial"/>
        </w:rPr>
        <w:t xml:space="preserve">at </w:t>
      </w:r>
      <w:hyperlink r:id="rId18" w:history="1">
        <w:proofErr w:type="spellStart"/>
        <w:r w:rsidR="0008479B" w:rsidRPr="00F37F83">
          <w:rPr>
            <w:rStyle w:val="Hyperlink"/>
            <w:rFonts w:ascii="Arial" w:hAnsi="Arial" w:cs="Arial"/>
          </w:rPr>
          <w:t>GrantConnect</w:t>
        </w:r>
        <w:proofErr w:type="spellEnd"/>
      </w:hyperlink>
      <w:r w:rsidRPr="00F37F83">
        <w:rPr>
          <w:rFonts w:ascii="Arial" w:hAnsi="Arial" w:cs="Arial"/>
        </w:rPr>
        <w:t>. Any</w:t>
      </w:r>
      <w:r w:rsidRPr="00D266F0">
        <w:rPr>
          <w:rFonts w:ascii="Arial" w:hAnsi="Arial" w:cs="Arial"/>
        </w:rPr>
        <w:t xml:space="preserve"> alterations and addenda</w:t>
      </w:r>
      <w:r w:rsidRPr="00D266F0">
        <w:rPr>
          <w:rStyle w:val="FootnoteReference"/>
          <w:rFonts w:ascii="Arial" w:hAnsi="Arial" w:cs="Arial"/>
        </w:rPr>
        <w:footnoteReference w:id="5"/>
      </w:r>
      <w:r w:rsidRPr="00D266F0">
        <w:rPr>
          <w:rFonts w:ascii="Arial" w:hAnsi="Arial" w:cs="Arial"/>
        </w:rPr>
        <w:t xml:space="preserve"> will be published on </w:t>
      </w:r>
      <w:proofErr w:type="spellStart"/>
      <w:r w:rsidRPr="00D266F0">
        <w:rPr>
          <w:rFonts w:ascii="Arial" w:hAnsi="Arial" w:cs="Arial"/>
        </w:rPr>
        <w:t>GrantConnect</w:t>
      </w:r>
      <w:proofErr w:type="spellEnd"/>
      <w:r w:rsidRPr="00D266F0">
        <w:rPr>
          <w:rFonts w:ascii="Arial" w:hAnsi="Arial" w:cs="Arial"/>
        </w:rPr>
        <w:t xml:space="preserve"> and by registering on this </w:t>
      </w:r>
      <w:r w:rsidR="00C90253" w:rsidRPr="00D266F0">
        <w:rPr>
          <w:rFonts w:ascii="Arial" w:hAnsi="Arial" w:cs="Arial"/>
        </w:rPr>
        <w:t>website,</w:t>
      </w:r>
      <w:r w:rsidRPr="00D266F0">
        <w:rPr>
          <w:rFonts w:ascii="Arial" w:hAnsi="Arial" w:cs="Arial"/>
        </w:rPr>
        <w:t xml:space="preserve"> you will be automatically notified on any changes. </w:t>
      </w:r>
      <w:proofErr w:type="spellStart"/>
      <w:r w:rsidRPr="00D266F0">
        <w:rPr>
          <w:rFonts w:ascii="Arial" w:hAnsi="Arial" w:cs="Arial"/>
        </w:rPr>
        <w:t>GrantConnect</w:t>
      </w:r>
      <w:proofErr w:type="spellEnd"/>
      <w:r w:rsidRPr="00D266F0">
        <w:rPr>
          <w:rFonts w:ascii="Arial" w:hAnsi="Arial" w:cs="Arial"/>
        </w:rPr>
        <w:t xml:space="preserve"> is the authoritative source</w:t>
      </w:r>
      <w:r w:rsidR="00832270" w:rsidRPr="00D266F0">
        <w:rPr>
          <w:rFonts w:ascii="Arial" w:hAnsi="Arial" w:cs="Arial"/>
        </w:rPr>
        <w:t xml:space="preserve"> for grants information</w:t>
      </w:r>
      <w:r w:rsidRPr="00D266F0">
        <w:rPr>
          <w:rFonts w:ascii="Arial" w:hAnsi="Arial" w:cs="Arial"/>
        </w:rPr>
        <w:t>.</w:t>
      </w:r>
    </w:p>
    <w:p w14:paraId="60161A8B" w14:textId="77777777" w:rsidR="00C347D8" w:rsidRPr="00D266F0" w:rsidRDefault="00C347D8" w:rsidP="00C347D8">
      <w:pPr>
        <w:rPr>
          <w:rFonts w:ascii="Arial" w:hAnsi="Arial" w:cs="Arial"/>
        </w:rPr>
      </w:pPr>
      <w:r w:rsidRPr="00D266F0">
        <w:rPr>
          <w:rFonts w:ascii="Arial" w:hAnsi="Arial" w:cs="Arial"/>
        </w:rPr>
        <w:t>To apply you must</w:t>
      </w:r>
      <w:r w:rsidR="00C7753F" w:rsidRPr="00D266F0">
        <w:rPr>
          <w:rFonts w:ascii="Arial" w:hAnsi="Arial" w:cs="Arial"/>
        </w:rPr>
        <w:t>:</w:t>
      </w:r>
    </w:p>
    <w:p w14:paraId="4B05395C" w14:textId="7B5EEF57" w:rsidR="000644EE" w:rsidRPr="00D266F0" w:rsidRDefault="00DB10A8" w:rsidP="003B575D">
      <w:pPr>
        <w:pStyle w:val="ListBullet"/>
        <w:rPr>
          <w:rFonts w:ascii="Arial" w:hAnsi="Arial" w:cs="Arial"/>
        </w:rPr>
      </w:pPr>
      <w:r>
        <w:rPr>
          <w:rFonts w:ascii="Arial" w:hAnsi="Arial" w:cs="Arial"/>
        </w:rPr>
        <w:t>c</w:t>
      </w:r>
      <w:r w:rsidR="005B6CFB" w:rsidRPr="00D266F0">
        <w:rPr>
          <w:rFonts w:ascii="Arial" w:hAnsi="Arial" w:cs="Arial"/>
        </w:rPr>
        <w:t>omplete</w:t>
      </w:r>
      <w:r w:rsidR="00F37F83">
        <w:rPr>
          <w:rFonts w:ascii="Arial" w:hAnsi="Arial" w:cs="Arial"/>
        </w:rPr>
        <w:t xml:space="preserve"> the online </w:t>
      </w:r>
      <w:r w:rsidR="00F639B6" w:rsidRPr="00F84F66">
        <w:rPr>
          <w:rFonts w:ascii="Arial" w:hAnsi="Arial" w:cs="Arial"/>
        </w:rPr>
        <w:t xml:space="preserve">ACDGP </w:t>
      </w:r>
      <w:r w:rsidR="006A46D1">
        <w:rPr>
          <w:rFonts w:ascii="Arial" w:hAnsi="Arial" w:cs="Arial"/>
        </w:rPr>
        <w:t>202</w:t>
      </w:r>
      <w:r w:rsidR="00F234FE">
        <w:rPr>
          <w:rFonts w:ascii="Arial" w:hAnsi="Arial" w:cs="Arial"/>
        </w:rPr>
        <w:t>3</w:t>
      </w:r>
      <w:r w:rsidR="00CA2E9D">
        <w:rPr>
          <w:rFonts w:ascii="Arial" w:hAnsi="Arial" w:cs="Arial"/>
        </w:rPr>
        <w:t>-24</w:t>
      </w:r>
      <w:r w:rsidR="006A46D1">
        <w:rPr>
          <w:rFonts w:ascii="Arial" w:hAnsi="Arial" w:cs="Arial"/>
        </w:rPr>
        <w:t xml:space="preserve"> </w:t>
      </w:r>
      <w:r w:rsidR="00F639B6">
        <w:rPr>
          <w:rFonts w:ascii="Arial" w:hAnsi="Arial" w:cs="Arial"/>
        </w:rPr>
        <w:t xml:space="preserve">Round </w:t>
      </w:r>
      <w:r w:rsidR="00C347D8" w:rsidRPr="00D266F0">
        <w:rPr>
          <w:rFonts w:ascii="Arial" w:hAnsi="Arial" w:cs="Arial"/>
        </w:rPr>
        <w:t>application form on</w:t>
      </w:r>
      <w:r w:rsidR="00D266F0" w:rsidRPr="00D266F0">
        <w:rPr>
          <w:rFonts w:ascii="Arial" w:hAnsi="Arial" w:cs="Arial"/>
        </w:rPr>
        <w:t xml:space="preserve"> </w:t>
      </w:r>
      <w:hyperlink r:id="rId19" w:history="1">
        <w:proofErr w:type="spellStart"/>
        <w:r w:rsidR="00807F38">
          <w:rPr>
            <w:rStyle w:val="Hyperlink"/>
            <w:rFonts w:ascii="Arial" w:hAnsi="Arial" w:cs="Arial"/>
          </w:rPr>
          <w:t>S</w:t>
        </w:r>
        <w:r w:rsidR="00807F38" w:rsidRPr="00D266F0">
          <w:rPr>
            <w:rStyle w:val="Hyperlink"/>
            <w:rFonts w:ascii="Arial" w:hAnsi="Arial" w:cs="Arial"/>
          </w:rPr>
          <w:t>martyGrants</w:t>
        </w:r>
        <w:proofErr w:type="spellEnd"/>
      </w:hyperlink>
    </w:p>
    <w:p w14:paraId="227669B9" w14:textId="77777777" w:rsidR="00C347D8" w:rsidRPr="00D266F0" w:rsidRDefault="00DB10A8" w:rsidP="00C347D8">
      <w:pPr>
        <w:pStyle w:val="ListBullet"/>
        <w:rPr>
          <w:rFonts w:ascii="Arial" w:hAnsi="Arial" w:cs="Arial"/>
        </w:rPr>
      </w:pPr>
      <w:r>
        <w:rPr>
          <w:rFonts w:ascii="Arial" w:hAnsi="Arial" w:cs="Arial"/>
        </w:rPr>
        <w:t>p</w:t>
      </w:r>
      <w:r w:rsidR="005B6CFB" w:rsidRPr="00D266F0">
        <w:rPr>
          <w:rFonts w:ascii="Arial" w:hAnsi="Arial" w:cs="Arial"/>
        </w:rPr>
        <w:t>rovide</w:t>
      </w:r>
      <w:r w:rsidR="00C347D8" w:rsidRPr="00D266F0">
        <w:rPr>
          <w:rFonts w:ascii="Arial" w:hAnsi="Arial" w:cs="Arial"/>
        </w:rPr>
        <w:t xml:space="preserve"> all the information requested</w:t>
      </w:r>
    </w:p>
    <w:p w14:paraId="33C295E1" w14:textId="77777777" w:rsidR="00C347D8" w:rsidRPr="00D266F0" w:rsidRDefault="00DB10A8" w:rsidP="00C347D8">
      <w:pPr>
        <w:pStyle w:val="ListBullet"/>
        <w:rPr>
          <w:rFonts w:ascii="Arial" w:hAnsi="Arial" w:cs="Arial"/>
        </w:rPr>
      </w:pPr>
      <w:r>
        <w:rPr>
          <w:rFonts w:ascii="Arial" w:hAnsi="Arial" w:cs="Arial"/>
        </w:rPr>
        <w:t>a</w:t>
      </w:r>
      <w:r w:rsidR="005B6CFB" w:rsidRPr="00D266F0">
        <w:rPr>
          <w:rFonts w:ascii="Arial" w:hAnsi="Arial" w:cs="Arial"/>
        </w:rPr>
        <w:t>ddress</w:t>
      </w:r>
      <w:r w:rsidR="00C347D8" w:rsidRPr="00D266F0">
        <w:rPr>
          <w:rFonts w:ascii="Arial" w:hAnsi="Arial" w:cs="Arial"/>
        </w:rPr>
        <w:t xml:space="preserve"> all eligibility </w:t>
      </w:r>
      <w:r w:rsidR="000644EE" w:rsidRPr="00D266F0">
        <w:rPr>
          <w:rFonts w:ascii="Arial" w:hAnsi="Arial" w:cs="Arial"/>
        </w:rPr>
        <w:t xml:space="preserve">criteria </w:t>
      </w:r>
      <w:r w:rsidR="00C347D8" w:rsidRPr="00D266F0">
        <w:rPr>
          <w:rFonts w:ascii="Arial" w:hAnsi="Arial" w:cs="Arial"/>
        </w:rPr>
        <w:t>and assessment criteria</w:t>
      </w:r>
    </w:p>
    <w:p w14:paraId="4AFCB101" w14:textId="77777777" w:rsidR="00D266F0" w:rsidRDefault="00DB10A8" w:rsidP="005B1D82">
      <w:pPr>
        <w:pStyle w:val="ListBullet"/>
        <w:rPr>
          <w:rFonts w:ascii="Arial" w:hAnsi="Arial" w:cs="Arial"/>
        </w:rPr>
      </w:pPr>
      <w:r>
        <w:rPr>
          <w:rFonts w:ascii="Arial" w:hAnsi="Arial" w:cs="Arial"/>
        </w:rPr>
        <w:t>i</w:t>
      </w:r>
      <w:r w:rsidR="005B6CFB" w:rsidRPr="00D266F0">
        <w:rPr>
          <w:rFonts w:ascii="Arial" w:hAnsi="Arial" w:cs="Arial"/>
        </w:rPr>
        <w:t>nclude</w:t>
      </w:r>
      <w:r w:rsidR="00C347D8" w:rsidRPr="00D266F0">
        <w:rPr>
          <w:rFonts w:ascii="Arial" w:hAnsi="Arial" w:cs="Arial"/>
        </w:rPr>
        <w:t xml:space="preserve"> all necessary attachments</w:t>
      </w:r>
    </w:p>
    <w:p w14:paraId="5B1F4C27" w14:textId="445AFC44" w:rsidR="00D266F0" w:rsidRPr="000E45D4" w:rsidRDefault="00DB10A8" w:rsidP="005B1D82">
      <w:pPr>
        <w:pStyle w:val="ListBullet"/>
        <w:rPr>
          <w:rFonts w:ascii="Arial" w:hAnsi="Arial" w:cs="Arial"/>
        </w:rPr>
      </w:pPr>
      <w:r w:rsidRPr="000E45D4">
        <w:rPr>
          <w:rFonts w:ascii="Arial" w:hAnsi="Arial" w:cs="Arial"/>
        </w:rPr>
        <w:t>s</w:t>
      </w:r>
      <w:r w:rsidR="005B6CFB" w:rsidRPr="000E45D4">
        <w:rPr>
          <w:rFonts w:ascii="Arial" w:hAnsi="Arial" w:cs="Arial"/>
        </w:rPr>
        <w:t>ubmit</w:t>
      </w:r>
      <w:r w:rsidR="007C2638" w:rsidRPr="000E45D4">
        <w:rPr>
          <w:rFonts w:ascii="Arial" w:hAnsi="Arial" w:cs="Arial"/>
        </w:rPr>
        <w:t xml:space="preserve"> your application/s </w:t>
      </w:r>
      <w:r w:rsidR="00D266F0" w:rsidRPr="000E45D4">
        <w:rPr>
          <w:rFonts w:ascii="Arial" w:hAnsi="Arial" w:cs="Arial"/>
        </w:rPr>
        <w:t xml:space="preserve">on </w:t>
      </w:r>
      <w:hyperlink r:id="rId20" w:history="1">
        <w:proofErr w:type="spellStart"/>
        <w:r w:rsidR="00D266F0" w:rsidRPr="000E45D4">
          <w:rPr>
            <w:rStyle w:val="Hyperlink"/>
            <w:rFonts w:ascii="Arial" w:hAnsi="Arial" w:cs="Arial"/>
          </w:rPr>
          <w:t>SmartyGrants</w:t>
        </w:r>
        <w:proofErr w:type="spellEnd"/>
      </w:hyperlink>
      <w:r w:rsidR="007C2638" w:rsidRPr="000E45D4">
        <w:rPr>
          <w:rFonts w:ascii="Arial" w:hAnsi="Arial" w:cs="Arial"/>
        </w:rPr>
        <w:t xml:space="preserve"> </w:t>
      </w:r>
      <w:r w:rsidR="00D266F0" w:rsidRPr="000E45D4">
        <w:rPr>
          <w:rFonts w:ascii="Arial" w:hAnsi="Arial" w:cs="Arial"/>
        </w:rPr>
        <w:t xml:space="preserve">by </w:t>
      </w:r>
      <w:r w:rsidR="006A46D1" w:rsidRPr="000E45D4">
        <w:rPr>
          <w:rFonts w:ascii="Arial" w:hAnsi="Arial" w:cs="Arial"/>
        </w:rPr>
        <w:t>1</w:t>
      </w:r>
      <w:r w:rsidR="00B34B10" w:rsidRPr="000E45D4">
        <w:rPr>
          <w:rFonts w:ascii="Arial" w:hAnsi="Arial" w:cs="Arial"/>
        </w:rPr>
        <w:t>6</w:t>
      </w:r>
      <w:r w:rsidR="00D266F0" w:rsidRPr="000E45D4">
        <w:rPr>
          <w:rFonts w:ascii="Arial" w:hAnsi="Arial" w:cs="Arial"/>
        </w:rPr>
        <w:t xml:space="preserve">.00 </w:t>
      </w:r>
      <w:r w:rsidR="005B6CFB" w:rsidRPr="000E45D4">
        <w:rPr>
          <w:rFonts w:ascii="Arial" w:hAnsi="Arial" w:cs="Arial"/>
        </w:rPr>
        <w:t>(</w:t>
      </w:r>
      <w:r w:rsidR="00521E72" w:rsidRPr="000E45D4">
        <w:rPr>
          <w:rFonts w:ascii="Arial" w:hAnsi="Arial" w:cs="Arial"/>
        </w:rPr>
        <w:t>AEST</w:t>
      </w:r>
      <w:r w:rsidR="005B6CFB" w:rsidRPr="000E45D4">
        <w:rPr>
          <w:rFonts w:ascii="Arial" w:hAnsi="Arial" w:cs="Arial"/>
        </w:rPr>
        <w:t>)</w:t>
      </w:r>
      <w:r w:rsidR="00B6728B" w:rsidRPr="000E45D4">
        <w:rPr>
          <w:rFonts w:ascii="Arial" w:hAnsi="Arial" w:cs="Arial"/>
        </w:rPr>
        <w:t xml:space="preserve"> on </w:t>
      </w:r>
      <w:r w:rsidR="00381818">
        <w:rPr>
          <w:rFonts w:ascii="Arial" w:hAnsi="Arial" w:cs="Arial"/>
        </w:rPr>
        <w:t>12</w:t>
      </w:r>
      <w:r w:rsidR="00F229F3">
        <w:rPr>
          <w:rFonts w:ascii="Arial" w:hAnsi="Arial" w:cs="Arial"/>
        </w:rPr>
        <w:t xml:space="preserve"> February </w:t>
      </w:r>
      <w:r w:rsidR="006A46D1" w:rsidRPr="000E45D4">
        <w:rPr>
          <w:rFonts w:ascii="Arial" w:hAnsi="Arial" w:cs="Arial"/>
        </w:rPr>
        <w:t>202</w:t>
      </w:r>
      <w:r w:rsidR="00F229F3">
        <w:rPr>
          <w:rFonts w:ascii="Arial" w:hAnsi="Arial" w:cs="Arial"/>
        </w:rPr>
        <w:t>4</w:t>
      </w:r>
      <w:r w:rsidR="005B6CFB" w:rsidRPr="000E45D4">
        <w:rPr>
          <w:rFonts w:ascii="Arial" w:hAnsi="Arial" w:cs="Arial"/>
        </w:rPr>
        <w:t>.</w:t>
      </w:r>
    </w:p>
    <w:p w14:paraId="5AB9575F" w14:textId="77777777" w:rsidR="00DD159B" w:rsidRPr="00D266F0" w:rsidRDefault="00C347D8" w:rsidP="00BE551F">
      <w:pPr>
        <w:rPr>
          <w:rFonts w:ascii="Arial" w:hAnsi="Arial" w:cs="Arial"/>
        </w:rPr>
      </w:pPr>
      <w:r w:rsidRPr="00D266F0">
        <w:rPr>
          <w:rFonts w:ascii="Arial" w:hAnsi="Arial" w:cs="Arial"/>
        </w:rPr>
        <w:t>You are responsible for ensuring that your application is complete and accurate. Giving false or misleading information</w:t>
      </w:r>
      <w:r w:rsidR="006567FA" w:rsidRPr="00D266F0">
        <w:rPr>
          <w:rFonts w:ascii="Arial" w:hAnsi="Arial" w:cs="Arial"/>
        </w:rPr>
        <w:t xml:space="preserve"> </w:t>
      </w:r>
      <w:r w:rsidRPr="00D266F0">
        <w:rPr>
          <w:rFonts w:ascii="Arial" w:hAnsi="Arial" w:cs="Arial"/>
        </w:rPr>
        <w:t>is a serious offence under the</w:t>
      </w:r>
      <w:r w:rsidR="0008479B" w:rsidRPr="00D266F0">
        <w:rPr>
          <w:rStyle w:val="Hyperlink"/>
          <w:rFonts w:ascii="Arial" w:hAnsi="Arial" w:cs="Arial"/>
          <w:i/>
        </w:rPr>
        <w:t xml:space="preserve"> </w:t>
      </w:r>
      <w:hyperlink r:id="rId21" w:history="1">
        <w:r w:rsidR="0008479B" w:rsidRPr="00D266F0">
          <w:rPr>
            <w:rStyle w:val="Hyperlink"/>
            <w:rFonts w:ascii="Arial" w:hAnsi="Arial" w:cs="Arial"/>
            <w:i/>
          </w:rPr>
          <w:t>Criminal Code 1995</w:t>
        </w:r>
      </w:hyperlink>
      <w:r w:rsidRPr="00D266F0">
        <w:rPr>
          <w:rFonts w:ascii="Arial" w:hAnsi="Arial" w:cs="Arial"/>
        </w:rPr>
        <w:t xml:space="preserve"> </w:t>
      </w:r>
      <w:r w:rsidR="00BD16D3" w:rsidRPr="00D266F0">
        <w:rPr>
          <w:rFonts w:ascii="Arial" w:hAnsi="Arial" w:cs="Arial"/>
        </w:rPr>
        <w:t xml:space="preserve">and </w:t>
      </w:r>
      <w:r w:rsidR="006567FA" w:rsidRPr="00D266F0">
        <w:rPr>
          <w:rFonts w:ascii="Arial" w:hAnsi="Arial" w:cs="Arial"/>
        </w:rPr>
        <w:t>w</w:t>
      </w:r>
      <w:r w:rsidRPr="00D266F0">
        <w:rPr>
          <w:rFonts w:ascii="Arial" w:hAnsi="Arial" w:cs="Arial"/>
        </w:rPr>
        <w:t xml:space="preserve">e will investigate any false or misleading information and </w:t>
      </w:r>
      <w:r w:rsidR="00BE551F" w:rsidRPr="00D266F0">
        <w:rPr>
          <w:rFonts w:ascii="Arial" w:hAnsi="Arial" w:cs="Arial"/>
        </w:rPr>
        <w:t>may exclude</w:t>
      </w:r>
      <w:r w:rsidRPr="00D266F0">
        <w:rPr>
          <w:rFonts w:ascii="Arial" w:hAnsi="Arial" w:cs="Arial"/>
        </w:rPr>
        <w:t xml:space="preserve"> your application from further consideration.</w:t>
      </w:r>
    </w:p>
    <w:p w14:paraId="1359C43C" w14:textId="5584EB5C" w:rsidR="00BE551F" w:rsidRPr="003D2AA8" w:rsidRDefault="00C347D8" w:rsidP="00BE551F">
      <w:pPr>
        <w:rPr>
          <w:rFonts w:ascii="Arial" w:hAnsi="Arial" w:cs="Arial"/>
        </w:rPr>
      </w:pPr>
      <w:r w:rsidRPr="003D2AA8">
        <w:rPr>
          <w:rFonts w:ascii="Arial" w:hAnsi="Arial" w:cs="Arial"/>
        </w:rPr>
        <w:t xml:space="preserve">If you find an error in your application after submitting it, you should </w:t>
      </w:r>
      <w:r w:rsidR="00A735FE" w:rsidRPr="003D2AA8">
        <w:rPr>
          <w:rFonts w:ascii="Arial" w:hAnsi="Arial" w:cs="Arial"/>
        </w:rPr>
        <w:t>contact</w:t>
      </w:r>
      <w:r w:rsidRPr="003D2AA8">
        <w:rPr>
          <w:rFonts w:ascii="Arial" w:hAnsi="Arial" w:cs="Arial"/>
        </w:rPr>
        <w:t xml:space="preserve"> us immediately</w:t>
      </w:r>
      <w:r w:rsidR="003D2AA8" w:rsidRPr="003D2AA8">
        <w:rPr>
          <w:rFonts w:ascii="Arial" w:hAnsi="Arial" w:cs="Arial"/>
        </w:rPr>
        <w:t xml:space="preserve"> care of </w:t>
      </w:r>
      <w:hyperlink r:id="rId22" w:history="1">
        <w:r w:rsidR="003D2AA8" w:rsidRPr="003D2AA8">
          <w:rPr>
            <w:rStyle w:val="Hyperlink"/>
            <w:rFonts w:ascii="Arial" w:hAnsi="Arial" w:cs="Arial"/>
          </w:rPr>
          <w:t>Cultural.Diplomacy@dfat.gov.au</w:t>
        </w:r>
      </w:hyperlink>
      <w:r w:rsidR="00DB10A8" w:rsidRPr="00807F38">
        <w:rPr>
          <w:rStyle w:val="Hyperlink"/>
          <w:rFonts w:ascii="Arial" w:hAnsi="Arial" w:cs="Arial"/>
          <w:color w:val="auto"/>
          <w:u w:val="none"/>
        </w:rPr>
        <w:t>.</w:t>
      </w:r>
      <w:r w:rsidR="00BE551F" w:rsidRPr="003D2AA8">
        <w:rPr>
          <w:rFonts w:ascii="Arial" w:hAnsi="Arial" w:cs="Arial"/>
        </w:rPr>
        <w:t xml:space="preserve"> </w:t>
      </w:r>
      <w:r w:rsidR="007F2D02" w:rsidRPr="003D2AA8">
        <w:rPr>
          <w:rFonts w:ascii="Arial" w:hAnsi="Arial" w:cs="Arial"/>
        </w:rPr>
        <w:t>We</w:t>
      </w:r>
      <w:r w:rsidR="00BE551F" w:rsidRPr="003D2AA8">
        <w:rPr>
          <w:rFonts w:ascii="Arial" w:hAnsi="Arial" w:cs="Arial"/>
        </w:rPr>
        <w:t xml:space="preserve"> do not have to accept any additional information, nor requests from </w:t>
      </w:r>
      <w:r w:rsidR="007F2D02" w:rsidRPr="003D2AA8">
        <w:rPr>
          <w:rFonts w:ascii="Arial" w:hAnsi="Arial" w:cs="Arial"/>
        </w:rPr>
        <w:t xml:space="preserve">you </w:t>
      </w:r>
      <w:r w:rsidR="00BE551F" w:rsidRPr="003D2AA8">
        <w:rPr>
          <w:rFonts w:ascii="Arial" w:hAnsi="Arial" w:cs="Arial"/>
        </w:rPr>
        <w:t xml:space="preserve">to correct </w:t>
      </w:r>
      <w:r w:rsidR="007F2D02" w:rsidRPr="003D2AA8">
        <w:rPr>
          <w:rFonts w:ascii="Arial" w:hAnsi="Arial" w:cs="Arial"/>
        </w:rPr>
        <w:t xml:space="preserve">your </w:t>
      </w:r>
      <w:r w:rsidR="00BE551F" w:rsidRPr="003D2AA8">
        <w:rPr>
          <w:rFonts w:ascii="Arial" w:hAnsi="Arial" w:cs="Arial"/>
        </w:rPr>
        <w:t>application after the closing time.</w:t>
      </w:r>
    </w:p>
    <w:p w14:paraId="75C9FAC6" w14:textId="77777777" w:rsidR="00BE551F" w:rsidRPr="003D2AA8" w:rsidRDefault="00BE551F" w:rsidP="00BE551F">
      <w:pPr>
        <w:rPr>
          <w:rFonts w:ascii="Arial" w:hAnsi="Arial" w:cs="Arial"/>
        </w:rPr>
      </w:pPr>
      <w:r w:rsidRPr="003D2AA8">
        <w:rPr>
          <w:rFonts w:ascii="Arial" w:hAnsi="Arial" w:cs="Arial"/>
        </w:rPr>
        <w:t xml:space="preserve">You cannot change your application after the closing date and time. </w:t>
      </w:r>
    </w:p>
    <w:p w14:paraId="60A67AFC" w14:textId="77777777" w:rsidR="00C347D8" w:rsidRPr="003D2AA8" w:rsidRDefault="00C347D8" w:rsidP="00C347D8">
      <w:pPr>
        <w:rPr>
          <w:rFonts w:ascii="Arial" w:hAnsi="Arial" w:cs="Arial"/>
        </w:rPr>
      </w:pPr>
      <w:r w:rsidRPr="003D2AA8">
        <w:rPr>
          <w:rFonts w:ascii="Arial" w:hAnsi="Arial" w:cs="Arial"/>
        </w:rPr>
        <w:t xml:space="preserve">If we find an error or information that is missing, we may ask for clarification or additional information from you that will not change the nature of your application. However, we can refuse to accept any additional information from you that would change your submission after the application closing time. </w:t>
      </w:r>
    </w:p>
    <w:p w14:paraId="51803008" w14:textId="708CFF26" w:rsidR="00D85C79" w:rsidRDefault="00C347D8" w:rsidP="00533038">
      <w:pPr>
        <w:rPr>
          <w:rFonts w:ascii="Arial" w:hAnsi="Arial" w:cs="Arial"/>
        </w:rPr>
      </w:pPr>
      <w:r w:rsidRPr="003D2AA8">
        <w:rPr>
          <w:rFonts w:ascii="Arial" w:hAnsi="Arial" w:cs="Arial"/>
        </w:rPr>
        <w:t>You sh</w:t>
      </w:r>
      <w:r w:rsidRPr="00F37F83">
        <w:rPr>
          <w:rFonts w:ascii="Arial" w:hAnsi="Arial" w:cs="Arial"/>
        </w:rPr>
        <w:t>o</w:t>
      </w:r>
      <w:r w:rsidRPr="003D2AA8">
        <w:rPr>
          <w:rFonts w:ascii="Arial" w:hAnsi="Arial" w:cs="Arial"/>
        </w:rPr>
        <w:t xml:space="preserve">uld keep a copy of your application and any supporting documents. </w:t>
      </w:r>
    </w:p>
    <w:p w14:paraId="3DBF83A4" w14:textId="6CF6AB0C" w:rsidR="00BC7C6D" w:rsidRDefault="00C347D8" w:rsidP="00807F38">
      <w:pPr>
        <w:spacing w:after="0"/>
        <w:rPr>
          <w:rStyle w:val="Hyperlink"/>
          <w:rFonts w:ascii="Arial" w:hAnsi="Arial" w:cs="Arial"/>
          <w:color w:val="auto"/>
          <w:u w:val="none"/>
        </w:rPr>
      </w:pPr>
      <w:r w:rsidRPr="003D2AA8">
        <w:rPr>
          <w:rFonts w:ascii="Arial" w:hAnsi="Arial" w:cs="Arial"/>
        </w:rPr>
        <w:t xml:space="preserve">We will acknowledge that we have received your application within </w:t>
      </w:r>
      <w:r w:rsidR="003D2AA8" w:rsidRPr="003D2AA8">
        <w:rPr>
          <w:rFonts w:ascii="Arial" w:hAnsi="Arial" w:cs="Arial"/>
        </w:rPr>
        <w:t>five</w:t>
      </w:r>
      <w:r w:rsidRPr="003D2AA8">
        <w:rPr>
          <w:rFonts w:ascii="Arial" w:hAnsi="Arial" w:cs="Arial"/>
        </w:rPr>
        <w:t xml:space="preserve"> working days.</w:t>
      </w:r>
      <w:r w:rsidR="00E64F5E">
        <w:rPr>
          <w:rFonts w:ascii="Arial" w:hAnsi="Arial" w:cs="Arial"/>
        </w:rPr>
        <w:br/>
      </w:r>
      <w:r w:rsidRPr="003D2AA8">
        <w:rPr>
          <w:rFonts w:ascii="Arial" w:hAnsi="Arial" w:cs="Arial"/>
        </w:rPr>
        <w:t>If you need further guidance around the application process</w:t>
      </w:r>
      <w:r w:rsidR="00875B81">
        <w:rPr>
          <w:rFonts w:ascii="Arial" w:hAnsi="Arial" w:cs="Arial"/>
        </w:rPr>
        <w:t>,</w:t>
      </w:r>
      <w:r w:rsidRPr="003D2AA8">
        <w:rPr>
          <w:rFonts w:ascii="Arial" w:hAnsi="Arial" w:cs="Arial"/>
        </w:rPr>
        <w:t xml:space="preserve"> </w:t>
      </w:r>
      <w:r w:rsidR="00E50C87" w:rsidRPr="003D2AA8">
        <w:rPr>
          <w:rFonts w:ascii="Arial" w:hAnsi="Arial" w:cs="Arial"/>
        </w:rPr>
        <w:t xml:space="preserve">or if you are unable to submit an application online contact us </w:t>
      </w:r>
      <w:r w:rsidR="003D2AA8" w:rsidRPr="003D2AA8">
        <w:rPr>
          <w:rFonts w:ascii="Arial" w:hAnsi="Arial" w:cs="Arial"/>
        </w:rPr>
        <w:t xml:space="preserve">at </w:t>
      </w:r>
      <w:hyperlink r:id="rId23" w:history="1">
        <w:r w:rsidR="00E07813" w:rsidRPr="00D672B8">
          <w:rPr>
            <w:rStyle w:val="Hyperlink"/>
            <w:rFonts w:ascii="Arial" w:hAnsi="Arial" w:cs="Arial"/>
          </w:rPr>
          <w:t>Cultural.Diplomacy@dfat.gov.au.</w:t>
        </w:r>
      </w:hyperlink>
    </w:p>
    <w:p w14:paraId="7729F128" w14:textId="77777777" w:rsidR="00F37F83" w:rsidRPr="00F3256E" w:rsidRDefault="00373BFF" w:rsidP="00752036">
      <w:pPr>
        <w:pStyle w:val="Heading3"/>
        <w:spacing w:before="120" w:after="120"/>
        <w:rPr>
          <w:rFonts w:ascii="Arial" w:hAnsi="Arial" w:cs="Arial"/>
        </w:rPr>
      </w:pPr>
      <w:bookmarkStart w:id="90" w:name="_Toc40692326"/>
      <w:bookmarkStart w:id="91" w:name="_Toc147475559"/>
      <w:r w:rsidRPr="00F3256E">
        <w:rPr>
          <w:rFonts w:ascii="Arial" w:hAnsi="Arial" w:cs="Arial"/>
        </w:rPr>
        <w:t>7.1</w:t>
      </w:r>
      <w:r w:rsidRPr="00F3256E">
        <w:rPr>
          <w:rFonts w:ascii="Arial" w:hAnsi="Arial" w:cs="Arial"/>
        </w:rPr>
        <w:tab/>
      </w:r>
      <w:r w:rsidR="00DB695B" w:rsidRPr="00F3256E">
        <w:rPr>
          <w:rFonts w:ascii="Arial" w:hAnsi="Arial" w:cs="Arial"/>
        </w:rPr>
        <w:t xml:space="preserve">Attachments to the </w:t>
      </w:r>
      <w:r w:rsidR="00F37F83" w:rsidRPr="00F3256E">
        <w:rPr>
          <w:rFonts w:ascii="Arial" w:hAnsi="Arial" w:cs="Arial"/>
        </w:rPr>
        <w:t>application</w:t>
      </w:r>
      <w:bookmarkEnd w:id="90"/>
      <w:bookmarkEnd w:id="91"/>
    </w:p>
    <w:p w14:paraId="1F158FC8" w14:textId="77777777" w:rsidR="00DB695B" w:rsidRPr="00F37F83" w:rsidRDefault="00F37F83" w:rsidP="00752036">
      <w:pPr>
        <w:spacing w:before="120" w:line="240" w:lineRule="auto"/>
        <w:rPr>
          <w:rFonts w:ascii="Arial" w:hAnsi="Arial"/>
        </w:rPr>
      </w:pPr>
      <w:r w:rsidRPr="00F37F83">
        <w:rPr>
          <w:rFonts w:ascii="Arial" w:hAnsi="Arial" w:cs="Arial"/>
        </w:rPr>
        <w:t xml:space="preserve"> We</w:t>
      </w:r>
      <w:r w:rsidR="00DB695B" w:rsidRPr="00F37F83">
        <w:rPr>
          <w:rFonts w:ascii="Arial" w:hAnsi="Arial" w:cs="Arial"/>
        </w:rPr>
        <w:t xml:space="preserve"> require the following documents with your application:</w:t>
      </w:r>
    </w:p>
    <w:p w14:paraId="1939B610" w14:textId="77777777" w:rsidR="00DB695B" w:rsidRPr="00F37F83" w:rsidRDefault="00DB10A8" w:rsidP="00DB695B">
      <w:pPr>
        <w:pStyle w:val="ListBullet"/>
        <w:rPr>
          <w:rFonts w:ascii="Arial" w:hAnsi="Arial" w:cs="Arial"/>
        </w:rPr>
      </w:pPr>
      <w:r w:rsidRPr="00F37F83">
        <w:rPr>
          <w:rFonts w:ascii="Arial" w:hAnsi="Arial" w:cs="Arial"/>
        </w:rPr>
        <w:t>t</w:t>
      </w:r>
      <w:r w:rsidR="003D2AA8" w:rsidRPr="00F37F83">
        <w:rPr>
          <w:rFonts w:ascii="Arial" w:hAnsi="Arial" w:cs="Arial"/>
        </w:rPr>
        <w:t xml:space="preserve">wo short signed independent references </w:t>
      </w:r>
    </w:p>
    <w:p w14:paraId="560A4573" w14:textId="77777777" w:rsidR="003D2AA8" w:rsidRPr="00F37F83" w:rsidRDefault="00DB10A8" w:rsidP="00DB695B">
      <w:pPr>
        <w:pStyle w:val="ListBullet"/>
        <w:rPr>
          <w:rFonts w:ascii="Arial" w:hAnsi="Arial" w:cs="Arial"/>
        </w:rPr>
      </w:pPr>
      <w:r w:rsidRPr="00F37F83">
        <w:rPr>
          <w:rFonts w:ascii="Arial" w:hAnsi="Arial" w:cs="Arial"/>
        </w:rPr>
        <w:t>l</w:t>
      </w:r>
      <w:r w:rsidR="003D2AA8" w:rsidRPr="00F37F83">
        <w:rPr>
          <w:rFonts w:ascii="Arial" w:hAnsi="Arial" w:cs="Arial"/>
        </w:rPr>
        <w:t>etter of support from partners (if relevant)</w:t>
      </w:r>
    </w:p>
    <w:p w14:paraId="0ADDC550" w14:textId="77777777" w:rsidR="00DB695B" w:rsidRPr="00F37F83" w:rsidRDefault="00DB10A8" w:rsidP="005B1D82">
      <w:pPr>
        <w:pStyle w:val="ListBullet"/>
        <w:rPr>
          <w:rFonts w:ascii="Arial" w:hAnsi="Arial" w:cs="Arial"/>
        </w:rPr>
      </w:pPr>
      <w:r w:rsidRPr="00F37F83">
        <w:rPr>
          <w:rFonts w:ascii="Arial" w:hAnsi="Arial" w:cs="Arial"/>
        </w:rPr>
        <w:t>o</w:t>
      </w:r>
      <w:r w:rsidR="003D2AA8" w:rsidRPr="00F37F83">
        <w:rPr>
          <w:rFonts w:ascii="Arial" w:hAnsi="Arial" w:cs="Arial"/>
        </w:rPr>
        <w:t xml:space="preserve">rganisation capability statement </w:t>
      </w:r>
    </w:p>
    <w:p w14:paraId="78E7565D" w14:textId="77777777" w:rsidR="003D2AA8" w:rsidRPr="00F37F83" w:rsidRDefault="00DB10A8" w:rsidP="005B1D82">
      <w:pPr>
        <w:pStyle w:val="ListBullet"/>
        <w:rPr>
          <w:rFonts w:ascii="Arial" w:hAnsi="Arial" w:cs="Arial"/>
        </w:rPr>
      </w:pPr>
      <w:r w:rsidRPr="00F37F83">
        <w:rPr>
          <w:rFonts w:ascii="Arial" w:hAnsi="Arial" w:cs="Arial"/>
        </w:rPr>
        <w:t>a</w:t>
      </w:r>
      <w:r w:rsidR="003D2AA8" w:rsidRPr="00F37F83">
        <w:rPr>
          <w:rFonts w:ascii="Arial" w:hAnsi="Arial" w:cs="Arial"/>
        </w:rPr>
        <w:t>pplicant’s curriculum vitae</w:t>
      </w:r>
    </w:p>
    <w:p w14:paraId="5DE938DA" w14:textId="77777777" w:rsidR="003F35F9" w:rsidRPr="003F35F9" w:rsidRDefault="00DB10A8" w:rsidP="003F35F9">
      <w:pPr>
        <w:pStyle w:val="ListBullet"/>
        <w:rPr>
          <w:rFonts w:ascii="Arial" w:hAnsi="Arial" w:cs="Arial"/>
        </w:rPr>
      </w:pPr>
      <w:r>
        <w:rPr>
          <w:rFonts w:ascii="Arial" w:hAnsi="Arial" w:cs="Arial"/>
        </w:rPr>
        <w:t>i</w:t>
      </w:r>
      <w:r w:rsidR="003F35F9" w:rsidRPr="003F35F9">
        <w:rPr>
          <w:rFonts w:ascii="Arial" w:hAnsi="Arial" w:cs="Arial"/>
        </w:rPr>
        <w:t>f you apply on behalf of a university, your application should highlight the alignment of the proposed project to the ACDGP and the University’s strategic goals in the relevant country and demonstrate that the project is best funded by the ACDGP and not by the Australia Research Council or an alternative Commonwealth funding body. Please include a letter of support from your Research Office or equivalent.</w:t>
      </w:r>
    </w:p>
    <w:p w14:paraId="5736E1D4" w14:textId="21483197" w:rsidR="00DB695B" w:rsidRDefault="00DB695B" w:rsidP="00DB695B">
      <w:pPr>
        <w:rPr>
          <w:rFonts w:ascii="Arial" w:hAnsi="Arial" w:cs="Arial"/>
        </w:rPr>
      </w:pPr>
      <w:r w:rsidRPr="003F35F9">
        <w:rPr>
          <w:rFonts w:ascii="Arial" w:hAnsi="Arial" w:cs="Arial"/>
        </w:rPr>
        <w:t>You must attach supporting documentation to the application form in line with the instructions provided within the form. You should only attach requested documents. We will not consider information in attachments that we do not request.</w:t>
      </w:r>
    </w:p>
    <w:p w14:paraId="6F826BA9" w14:textId="77777777" w:rsidR="00E50C87" w:rsidRPr="00373BFF" w:rsidRDefault="00373BFF" w:rsidP="00752036">
      <w:pPr>
        <w:pStyle w:val="Heading3"/>
        <w:spacing w:before="120" w:after="120"/>
        <w:rPr>
          <w:rFonts w:ascii="Arial" w:hAnsi="Arial" w:cs="Arial"/>
        </w:rPr>
      </w:pPr>
      <w:bookmarkStart w:id="92" w:name="_Toc40692327"/>
      <w:bookmarkStart w:id="93" w:name="_Toc147475560"/>
      <w:r w:rsidRPr="00373BFF">
        <w:rPr>
          <w:rFonts w:ascii="Arial" w:hAnsi="Arial" w:cs="Arial"/>
        </w:rPr>
        <w:t>7.2</w:t>
      </w:r>
      <w:r w:rsidRPr="00373BFF">
        <w:rPr>
          <w:rFonts w:ascii="Arial" w:hAnsi="Arial" w:cs="Arial"/>
        </w:rPr>
        <w:tab/>
      </w:r>
      <w:r w:rsidR="00E50C87" w:rsidRPr="00373BFF">
        <w:rPr>
          <w:rFonts w:ascii="Arial" w:hAnsi="Arial" w:cs="Arial"/>
        </w:rPr>
        <w:t>Joint (consortia) applications</w:t>
      </w:r>
      <w:bookmarkEnd w:id="92"/>
      <w:bookmarkEnd w:id="93"/>
    </w:p>
    <w:p w14:paraId="796936F1" w14:textId="77777777" w:rsidR="00E50C87" w:rsidRPr="00373BFF" w:rsidRDefault="00E50C87" w:rsidP="00752036">
      <w:pPr>
        <w:spacing w:before="120" w:line="240" w:lineRule="auto"/>
        <w:rPr>
          <w:rFonts w:ascii="Arial" w:hAnsi="Arial" w:cs="Arial"/>
        </w:rPr>
      </w:pPr>
      <w:r w:rsidRPr="00373BFF">
        <w:rPr>
          <w:rFonts w:ascii="Arial" w:hAnsi="Arial" w:cs="Arial"/>
        </w:rPr>
        <w:t xml:space="preserve">We recognise that some organisations may want to </w:t>
      </w:r>
      <w:r w:rsidR="003F35F9" w:rsidRPr="00373BFF">
        <w:rPr>
          <w:rFonts w:ascii="Arial" w:hAnsi="Arial" w:cs="Arial"/>
        </w:rPr>
        <w:t>join</w:t>
      </w:r>
      <w:r w:rsidRPr="00373BFF">
        <w:rPr>
          <w:rFonts w:ascii="Arial" w:hAnsi="Arial" w:cs="Arial"/>
        </w:rPr>
        <w:t xml:space="preserve"> as a group to deliver</w:t>
      </w:r>
      <w:r w:rsidR="00373BFF" w:rsidRPr="00373BFF">
        <w:rPr>
          <w:rFonts w:ascii="Arial" w:hAnsi="Arial" w:cs="Arial"/>
        </w:rPr>
        <w:t xml:space="preserve"> a</w:t>
      </w:r>
      <w:r w:rsidRPr="00373BFF">
        <w:rPr>
          <w:rFonts w:ascii="Arial" w:hAnsi="Arial" w:cs="Arial"/>
        </w:rPr>
        <w:t xml:space="preserve"> grant activity</w:t>
      </w:r>
      <w:r w:rsidR="00373BFF" w:rsidRPr="00373BFF">
        <w:rPr>
          <w:rFonts w:ascii="Arial" w:hAnsi="Arial" w:cs="Arial"/>
        </w:rPr>
        <w:t>.</w:t>
      </w:r>
      <w:r w:rsidRPr="00373BFF">
        <w:rPr>
          <w:rFonts w:ascii="Arial" w:hAnsi="Arial" w:cs="Arial"/>
        </w:rPr>
        <w:t xml:space="preserve"> </w:t>
      </w:r>
    </w:p>
    <w:p w14:paraId="546DA1D4" w14:textId="77777777" w:rsidR="00E50C87" w:rsidRPr="00373BFF" w:rsidRDefault="00E50C87" w:rsidP="00E50C87">
      <w:pPr>
        <w:rPr>
          <w:rFonts w:ascii="Arial" w:hAnsi="Arial" w:cs="Arial"/>
        </w:rPr>
      </w:pPr>
      <w:r w:rsidRPr="00373BFF">
        <w:rPr>
          <w:rFonts w:ascii="Arial" w:hAnsi="Arial" w:cs="Arial"/>
        </w:rPr>
        <w:t xml:space="preserve">In these circumstances, you must appoint a ‘lead organisation’. Only the lead organisation can submit the application form and enter into a grant agreement with the Commonwealth. The </w:t>
      </w:r>
      <w:r w:rsidRPr="00373BFF">
        <w:rPr>
          <w:rFonts w:ascii="Arial" w:hAnsi="Arial" w:cs="Arial"/>
        </w:rPr>
        <w:lastRenderedPageBreak/>
        <w:t xml:space="preserve">application must identify all other members of the proposed group and include a letter of support from each of the partners. </w:t>
      </w:r>
    </w:p>
    <w:p w14:paraId="0CE6199C" w14:textId="77777777" w:rsidR="00E50C87" w:rsidRPr="00373BFF" w:rsidRDefault="00E50C87" w:rsidP="00E50C87">
      <w:pPr>
        <w:rPr>
          <w:rFonts w:ascii="Arial" w:hAnsi="Arial" w:cs="Arial"/>
        </w:rPr>
      </w:pPr>
      <w:r w:rsidRPr="00373BFF">
        <w:rPr>
          <w:rFonts w:ascii="Arial" w:hAnsi="Arial" w:cs="Arial"/>
        </w:rPr>
        <w:t>Each letter of support should include:</w:t>
      </w:r>
    </w:p>
    <w:p w14:paraId="7271361C" w14:textId="77777777" w:rsidR="00E50C87" w:rsidRPr="00373BFF" w:rsidRDefault="00E50C87" w:rsidP="00E50C87">
      <w:pPr>
        <w:pStyle w:val="ListBullet"/>
        <w:rPr>
          <w:rFonts w:ascii="Arial" w:hAnsi="Arial" w:cs="Arial"/>
        </w:rPr>
      </w:pPr>
      <w:r w:rsidRPr="00373BFF">
        <w:rPr>
          <w:rFonts w:ascii="Arial" w:hAnsi="Arial" w:cs="Arial"/>
        </w:rPr>
        <w:t>details of the partner organisation</w:t>
      </w:r>
    </w:p>
    <w:p w14:paraId="7C35B21A" w14:textId="77777777" w:rsidR="00E50C87" w:rsidRPr="00373BFF" w:rsidRDefault="00E50C87" w:rsidP="00E50C87">
      <w:pPr>
        <w:pStyle w:val="ListBullet"/>
        <w:rPr>
          <w:rFonts w:ascii="Arial" w:hAnsi="Arial" w:cs="Arial"/>
        </w:rPr>
      </w:pPr>
      <w:r w:rsidRPr="00373BFF">
        <w:rPr>
          <w:rFonts w:ascii="Arial" w:hAnsi="Arial" w:cs="Arial"/>
        </w:rPr>
        <w:t>an overview of how the partner organisation will work with the lead organisation and any other partner organisations in the group to successfully complete the grant activity or project/services</w:t>
      </w:r>
    </w:p>
    <w:p w14:paraId="32FE78DF" w14:textId="77777777" w:rsidR="00E50C87" w:rsidRPr="00373BFF" w:rsidRDefault="00E50C87" w:rsidP="00E50C87">
      <w:pPr>
        <w:pStyle w:val="ListBullet"/>
        <w:rPr>
          <w:rFonts w:ascii="Arial" w:hAnsi="Arial" w:cs="Arial"/>
        </w:rPr>
      </w:pPr>
      <w:r w:rsidRPr="00373BFF">
        <w:rPr>
          <w:rFonts w:ascii="Arial" w:hAnsi="Arial" w:cs="Arial"/>
        </w:rPr>
        <w:t>an outline of the relevant experience and/or expertise the partner organisation will bring to the group</w:t>
      </w:r>
    </w:p>
    <w:p w14:paraId="676FCC5D" w14:textId="77777777" w:rsidR="00E50C87" w:rsidRPr="00373BFF" w:rsidRDefault="00E50C87" w:rsidP="00E50C87">
      <w:pPr>
        <w:pStyle w:val="ListBullet"/>
        <w:rPr>
          <w:rFonts w:ascii="Arial" w:hAnsi="Arial" w:cs="Arial"/>
        </w:rPr>
      </w:pPr>
      <w:r w:rsidRPr="00373BFF">
        <w:rPr>
          <w:rFonts w:ascii="Arial" w:hAnsi="Arial" w:cs="Arial"/>
        </w:rPr>
        <w:t>the roles/responsibilities of the partner organisation and the resources they will contribute (if any)</w:t>
      </w:r>
    </w:p>
    <w:p w14:paraId="47000552" w14:textId="77777777" w:rsidR="00E50C87" w:rsidRPr="00373BFF" w:rsidRDefault="00E50C87" w:rsidP="00E50C87">
      <w:pPr>
        <w:pStyle w:val="ListBullet"/>
        <w:rPr>
          <w:rFonts w:ascii="Arial" w:hAnsi="Arial" w:cs="Arial"/>
        </w:rPr>
      </w:pPr>
      <w:r w:rsidRPr="00373BFF">
        <w:rPr>
          <w:rFonts w:ascii="Arial" w:hAnsi="Arial" w:cs="Arial"/>
        </w:rPr>
        <w:t>details of a nominated management level contact officer.</w:t>
      </w:r>
    </w:p>
    <w:p w14:paraId="66D8E617" w14:textId="77777777" w:rsidR="00E50C87" w:rsidRDefault="00E50C87" w:rsidP="00E50C87">
      <w:pPr>
        <w:rPr>
          <w:rFonts w:ascii="Arial" w:hAnsi="Arial" w:cs="Arial"/>
        </w:rPr>
      </w:pPr>
      <w:r w:rsidRPr="00373BFF">
        <w:rPr>
          <w:rFonts w:ascii="Arial" w:hAnsi="Arial" w:cs="Arial"/>
        </w:rPr>
        <w:t xml:space="preserve">You must have a formal arrangement in place with all parties prior to execution of the agreement. </w:t>
      </w:r>
    </w:p>
    <w:p w14:paraId="29FFEF40" w14:textId="67827817" w:rsidR="003F35F9" w:rsidRPr="00373BFF" w:rsidRDefault="003F35F9" w:rsidP="006F74B6">
      <w:pPr>
        <w:rPr>
          <w:rFonts w:ascii="Arial" w:hAnsi="Arial" w:cs="Arial"/>
        </w:rPr>
      </w:pPr>
      <w:r w:rsidRPr="003F35F9">
        <w:rPr>
          <w:rFonts w:ascii="Arial" w:hAnsi="Arial" w:cs="Arial"/>
        </w:rPr>
        <w:t xml:space="preserve">Individuals who intend the grant to be administered by a university or other tertiary institution should apply on behalf of their institution </w:t>
      </w:r>
      <w:r w:rsidR="00E015A5" w:rsidRPr="003F35F9">
        <w:rPr>
          <w:rFonts w:ascii="Arial" w:hAnsi="Arial" w:cs="Arial"/>
        </w:rPr>
        <w:t>i.e.,</w:t>
      </w:r>
      <w:r w:rsidRPr="003F35F9">
        <w:rPr>
          <w:rFonts w:ascii="Arial" w:hAnsi="Arial" w:cs="Arial"/>
        </w:rPr>
        <w:t xml:space="preserve"> your university is the applicant.</w:t>
      </w:r>
    </w:p>
    <w:p w14:paraId="5A8A3D7E" w14:textId="77777777" w:rsidR="00C347D8" w:rsidRPr="00373BFF" w:rsidRDefault="00373BFF" w:rsidP="00752036">
      <w:pPr>
        <w:pStyle w:val="Heading3"/>
        <w:spacing w:before="120" w:after="120"/>
        <w:rPr>
          <w:rFonts w:ascii="Arial" w:hAnsi="Arial" w:cs="Arial"/>
        </w:rPr>
      </w:pPr>
      <w:bookmarkStart w:id="94" w:name="_Toc40692328"/>
      <w:bookmarkStart w:id="95" w:name="_Toc147475561"/>
      <w:r w:rsidRPr="00373BFF">
        <w:rPr>
          <w:rFonts w:ascii="Arial" w:hAnsi="Arial" w:cs="Arial"/>
        </w:rPr>
        <w:t>7.3</w:t>
      </w:r>
      <w:r w:rsidRPr="00373BFF">
        <w:rPr>
          <w:rFonts w:ascii="Arial" w:hAnsi="Arial" w:cs="Arial"/>
        </w:rPr>
        <w:tab/>
      </w:r>
      <w:r w:rsidR="00C347D8" w:rsidRPr="00373BFF">
        <w:rPr>
          <w:rFonts w:ascii="Arial" w:hAnsi="Arial" w:cs="Arial"/>
        </w:rPr>
        <w:t xml:space="preserve">Timing of grant opportunity </w:t>
      </w:r>
      <w:r w:rsidR="00635ACF" w:rsidRPr="00373BFF">
        <w:rPr>
          <w:rFonts w:ascii="Arial" w:hAnsi="Arial" w:cs="Arial"/>
        </w:rPr>
        <w:t>processes</w:t>
      </w:r>
      <w:bookmarkEnd w:id="94"/>
      <w:bookmarkEnd w:id="95"/>
    </w:p>
    <w:p w14:paraId="04660369" w14:textId="77777777" w:rsidR="000A4D8A" w:rsidRPr="00373BFF" w:rsidRDefault="00C347D8" w:rsidP="00752036">
      <w:pPr>
        <w:spacing w:before="120" w:line="240" w:lineRule="auto"/>
        <w:rPr>
          <w:rFonts w:ascii="Arial" w:hAnsi="Arial" w:cs="Arial"/>
        </w:rPr>
      </w:pPr>
      <w:r w:rsidRPr="00373BFF">
        <w:rPr>
          <w:rFonts w:ascii="Arial" w:hAnsi="Arial" w:cs="Arial"/>
        </w:rPr>
        <w:t xml:space="preserve">You </w:t>
      </w:r>
      <w:r w:rsidR="00311CBF" w:rsidRPr="00373BFF">
        <w:rPr>
          <w:rFonts w:ascii="Arial" w:hAnsi="Arial" w:cs="Arial"/>
        </w:rPr>
        <w:t>must</w:t>
      </w:r>
      <w:r w:rsidRPr="00373BFF">
        <w:rPr>
          <w:rFonts w:ascii="Arial" w:hAnsi="Arial" w:cs="Arial"/>
        </w:rPr>
        <w:t xml:space="preserve"> </w:t>
      </w:r>
      <w:proofErr w:type="gramStart"/>
      <w:r w:rsidRPr="00373BFF">
        <w:rPr>
          <w:rFonts w:ascii="Arial" w:hAnsi="Arial" w:cs="Arial"/>
        </w:rPr>
        <w:t>submit an application</w:t>
      </w:r>
      <w:proofErr w:type="gramEnd"/>
      <w:r w:rsidRPr="00373BFF">
        <w:rPr>
          <w:rFonts w:ascii="Arial" w:hAnsi="Arial" w:cs="Arial"/>
        </w:rPr>
        <w:t xml:space="preserve"> between the published opening and closing dates. We cannot accept late applications. </w:t>
      </w:r>
    </w:p>
    <w:p w14:paraId="589D978E" w14:textId="103A884B" w:rsidR="00C347D8" w:rsidRPr="00373BFF" w:rsidRDefault="00C347D8" w:rsidP="00C347D8">
      <w:pPr>
        <w:spacing w:before="200"/>
        <w:rPr>
          <w:rFonts w:ascii="Arial" w:hAnsi="Arial" w:cs="Arial"/>
        </w:rPr>
      </w:pPr>
      <w:r w:rsidRPr="00373BFF">
        <w:rPr>
          <w:rFonts w:ascii="Arial" w:hAnsi="Arial" w:cs="Arial"/>
        </w:rPr>
        <w:t>If you are successful</w:t>
      </w:r>
      <w:r w:rsidR="00DB695B" w:rsidRPr="00373BFF">
        <w:rPr>
          <w:rFonts w:ascii="Arial" w:hAnsi="Arial" w:cs="Arial"/>
        </w:rPr>
        <w:t xml:space="preserve">, </w:t>
      </w:r>
      <w:r w:rsidRPr="00373BFF">
        <w:rPr>
          <w:rFonts w:ascii="Arial" w:hAnsi="Arial" w:cs="Arial"/>
        </w:rPr>
        <w:t xml:space="preserve">we expect you will be able to commence your grant </w:t>
      </w:r>
      <w:r w:rsidR="00F3256E">
        <w:rPr>
          <w:rFonts w:ascii="Arial" w:hAnsi="Arial" w:cs="Arial"/>
        </w:rPr>
        <w:t xml:space="preserve">before 30 June </w:t>
      </w:r>
      <w:r w:rsidR="006A46D1">
        <w:rPr>
          <w:rFonts w:ascii="Arial" w:hAnsi="Arial" w:cs="Arial"/>
        </w:rPr>
        <w:t>202</w:t>
      </w:r>
      <w:r w:rsidR="007D1066">
        <w:rPr>
          <w:rFonts w:ascii="Arial" w:hAnsi="Arial" w:cs="Arial"/>
        </w:rPr>
        <w:t>4</w:t>
      </w:r>
      <w:r w:rsidR="00CA52C8">
        <w:rPr>
          <w:rFonts w:ascii="Arial" w:hAnsi="Arial" w:cs="Arial"/>
        </w:rPr>
        <w:t>.</w:t>
      </w:r>
    </w:p>
    <w:p w14:paraId="30CBF635" w14:textId="77777777" w:rsidR="00C347D8" w:rsidRPr="00D61148" w:rsidRDefault="00C347D8" w:rsidP="00D61148">
      <w:pPr>
        <w:rPr>
          <w:rFonts w:ascii="Arial" w:hAnsi="Arial" w:cs="Arial"/>
          <w:b/>
          <w:smallCaps/>
          <w:spacing w:val="6"/>
        </w:rPr>
      </w:pPr>
      <w:r w:rsidRPr="0054078D">
        <w:rPr>
          <w:bCs/>
        </w:rPr>
        <w:t>Table</w:t>
      </w:r>
      <w:r w:rsidRPr="00424D3A">
        <w:t xml:space="preserve"> 1: </w:t>
      </w:r>
      <w:r w:rsidRPr="0054078D">
        <w:rPr>
          <w:bCs/>
        </w:rPr>
        <w:t>Expected</w:t>
      </w:r>
      <w:r w:rsidRPr="00424D3A">
        <w:t xml:space="preserve"> timing for this grant opportunity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C347D8" w:rsidRPr="00DB5819" w14:paraId="3F7750E6" w14:textId="77777777" w:rsidTr="00CA52C8">
        <w:trPr>
          <w:cantSplit/>
          <w:tblHeader/>
        </w:trPr>
        <w:tc>
          <w:tcPr>
            <w:tcW w:w="4815" w:type="dxa"/>
            <w:shd w:val="clear" w:color="auto" w:fill="4F81BD" w:themeFill="accent1"/>
          </w:tcPr>
          <w:p w14:paraId="1BB11E02" w14:textId="77777777" w:rsidR="00C347D8" w:rsidRPr="005430E0" w:rsidRDefault="00C347D8" w:rsidP="00CA52C8">
            <w:pPr>
              <w:pStyle w:val="TableText"/>
            </w:pPr>
            <w:r w:rsidRPr="005C5317">
              <w:rPr>
                <w:rFonts w:ascii="Arial" w:hAnsi="Arial"/>
              </w:rPr>
              <w:t>Activity</w:t>
            </w:r>
          </w:p>
        </w:tc>
        <w:tc>
          <w:tcPr>
            <w:tcW w:w="3974" w:type="dxa"/>
            <w:shd w:val="clear" w:color="auto" w:fill="4F81BD" w:themeFill="accent1"/>
          </w:tcPr>
          <w:p w14:paraId="74D8E287" w14:textId="77777777" w:rsidR="00C347D8" w:rsidRPr="005430E0" w:rsidRDefault="00C347D8" w:rsidP="00CA52C8">
            <w:pPr>
              <w:pStyle w:val="TableText"/>
            </w:pPr>
            <w:r w:rsidRPr="005C5317">
              <w:rPr>
                <w:rFonts w:ascii="Arial" w:hAnsi="Arial"/>
              </w:rPr>
              <w:t>Timeframe</w:t>
            </w:r>
          </w:p>
        </w:tc>
      </w:tr>
      <w:tr w:rsidR="006A46D1" w:rsidRPr="00523392" w14:paraId="795C853E" w14:textId="77777777" w:rsidTr="00CA52C8">
        <w:trPr>
          <w:cantSplit/>
          <w:tblHeader/>
        </w:trPr>
        <w:tc>
          <w:tcPr>
            <w:tcW w:w="4815" w:type="dxa"/>
            <w:shd w:val="clear" w:color="auto" w:fill="FFFFFF" w:themeFill="background1"/>
          </w:tcPr>
          <w:p w14:paraId="3BC5FAB3" w14:textId="1559BE33" w:rsidR="006A46D1" w:rsidRPr="00523392" w:rsidRDefault="008B10D6" w:rsidP="00CE1ADC">
            <w:pPr>
              <w:pStyle w:val="TableText"/>
              <w:rPr>
                <w:rFonts w:ascii="Arial" w:hAnsi="Arial"/>
              </w:rPr>
            </w:pPr>
            <w:r w:rsidRPr="00523392">
              <w:rPr>
                <w:rFonts w:ascii="Arial" w:hAnsi="Arial"/>
              </w:rPr>
              <w:t xml:space="preserve">Open Applications </w:t>
            </w:r>
          </w:p>
        </w:tc>
        <w:tc>
          <w:tcPr>
            <w:tcW w:w="3974" w:type="dxa"/>
            <w:shd w:val="clear" w:color="auto" w:fill="FFFFFF" w:themeFill="background1"/>
          </w:tcPr>
          <w:p w14:paraId="352F79B3" w14:textId="2E25721D" w:rsidR="006A46D1" w:rsidRPr="00523392" w:rsidRDefault="00F229F3" w:rsidP="00CE1ADC">
            <w:pPr>
              <w:pStyle w:val="TableText"/>
              <w:rPr>
                <w:rFonts w:ascii="Arial" w:hAnsi="Arial"/>
              </w:rPr>
            </w:pPr>
            <w:r>
              <w:rPr>
                <w:rFonts w:ascii="Arial" w:hAnsi="Arial"/>
              </w:rPr>
              <w:t>1</w:t>
            </w:r>
            <w:r w:rsidR="006D6F1A">
              <w:rPr>
                <w:rFonts w:ascii="Arial" w:hAnsi="Arial"/>
              </w:rPr>
              <w:t>5</w:t>
            </w:r>
            <w:r>
              <w:rPr>
                <w:rFonts w:ascii="Arial" w:hAnsi="Arial"/>
              </w:rPr>
              <w:t xml:space="preserve"> December 2023</w:t>
            </w:r>
          </w:p>
        </w:tc>
      </w:tr>
      <w:tr w:rsidR="008B10D6" w:rsidRPr="00523392" w14:paraId="2ED775A3" w14:textId="77777777" w:rsidTr="00CA52C8">
        <w:trPr>
          <w:cantSplit/>
          <w:tblHeader/>
        </w:trPr>
        <w:tc>
          <w:tcPr>
            <w:tcW w:w="4815" w:type="dxa"/>
            <w:shd w:val="clear" w:color="auto" w:fill="FFFFFF" w:themeFill="background1"/>
          </w:tcPr>
          <w:p w14:paraId="04B406A9" w14:textId="633B81A7" w:rsidR="008B10D6" w:rsidRPr="00846D1C" w:rsidRDefault="008B10D6" w:rsidP="00CE1ADC">
            <w:pPr>
              <w:pStyle w:val="TableText"/>
              <w:rPr>
                <w:rFonts w:ascii="Arial" w:hAnsi="Arial"/>
              </w:rPr>
            </w:pPr>
            <w:r w:rsidRPr="00846D1C">
              <w:rPr>
                <w:rFonts w:ascii="Arial" w:hAnsi="Arial"/>
              </w:rPr>
              <w:t xml:space="preserve">Close Applications </w:t>
            </w:r>
          </w:p>
        </w:tc>
        <w:tc>
          <w:tcPr>
            <w:tcW w:w="3974" w:type="dxa"/>
            <w:shd w:val="clear" w:color="auto" w:fill="FFFFFF" w:themeFill="background1"/>
          </w:tcPr>
          <w:p w14:paraId="097028BC" w14:textId="68C7C236" w:rsidR="008B10D6" w:rsidRPr="00846D1C" w:rsidRDefault="00381818" w:rsidP="00CE1ADC">
            <w:pPr>
              <w:pStyle w:val="TableText"/>
              <w:rPr>
                <w:rFonts w:ascii="Arial" w:hAnsi="Arial"/>
              </w:rPr>
            </w:pPr>
            <w:r>
              <w:rPr>
                <w:rFonts w:ascii="Arial" w:hAnsi="Arial"/>
              </w:rPr>
              <w:t>12</w:t>
            </w:r>
            <w:r w:rsidR="00F229F3">
              <w:rPr>
                <w:rFonts w:ascii="Arial" w:hAnsi="Arial"/>
              </w:rPr>
              <w:t xml:space="preserve"> February 2024</w:t>
            </w:r>
          </w:p>
        </w:tc>
      </w:tr>
      <w:tr w:rsidR="00C347D8" w14:paraId="34045BF6" w14:textId="77777777" w:rsidTr="005E75D9">
        <w:trPr>
          <w:cantSplit/>
        </w:trPr>
        <w:tc>
          <w:tcPr>
            <w:tcW w:w="4815" w:type="dxa"/>
          </w:tcPr>
          <w:p w14:paraId="5F676B22" w14:textId="77777777" w:rsidR="00C347D8" w:rsidRPr="00846D1C" w:rsidRDefault="00C347D8" w:rsidP="005E75D9">
            <w:pPr>
              <w:pStyle w:val="TableText"/>
              <w:rPr>
                <w:rFonts w:ascii="Arial" w:hAnsi="Arial"/>
              </w:rPr>
            </w:pPr>
            <w:r w:rsidRPr="00846D1C">
              <w:rPr>
                <w:rFonts w:ascii="Arial" w:hAnsi="Arial"/>
              </w:rPr>
              <w:t>Assessment of applications</w:t>
            </w:r>
          </w:p>
        </w:tc>
        <w:tc>
          <w:tcPr>
            <w:tcW w:w="3974" w:type="dxa"/>
          </w:tcPr>
          <w:p w14:paraId="1D85E08E" w14:textId="58D992D2" w:rsidR="00C347D8" w:rsidRPr="00846D1C" w:rsidRDefault="00F229F3" w:rsidP="00373BFF">
            <w:pPr>
              <w:pStyle w:val="TableText"/>
              <w:rPr>
                <w:rFonts w:ascii="Arial" w:hAnsi="Arial"/>
              </w:rPr>
            </w:pPr>
            <w:r>
              <w:rPr>
                <w:rFonts w:ascii="Arial" w:hAnsi="Arial"/>
              </w:rPr>
              <w:t>6</w:t>
            </w:r>
            <w:r w:rsidR="005430E0" w:rsidRPr="00846D1C">
              <w:rPr>
                <w:rFonts w:ascii="Arial" w:hAnsi="Arial"/>
              </w:rPr>
              <w:t xml:space="preserve"> </w:t>
            </w:r>
            <w:r w:rsidR="00C347D8" w:rsidRPr="00846D1C">
              <w:rPr>
                <w:rFonts w:ascii="Arial" w:hAnsi="Arial"/>
              </w:rPr>
              <w:t>weeks</w:t>
            </w:r>
            <w:r w:rsidR="000B2A2C" w:rsidRPr="00846D1C">
              <w:rPr>
                <w:rFonts w:ascii="Arial" w:hAnsi="Arial"/>
              </w:rPr>
              <w:t xml:space="preserve"> </w:t>
            </w:r>
          </w:p>
        </w:tc>
      </w:tr>
      <w:tr w:rsidR="00C347D8" w14:paraId="372B4559" w14:textId="77777777" w:rsidTr="005E75D9">
        <w:trPr>
          <w:cantSplit/>
        </w:trPr>
        <w:tc>
          <w:tcPr>
            <w:tcW w:w="4815" w:type="dxa"/>
          </w:tcPr>
          <w:p w14:paraId="2648C4EF" w14:textId="77777777" w:rsidR="00C347D8" w:rsidRPr="00A30BE1" w:rsidRDefault="00C347D8" w:rsidP="005E75D9">
            <w:pPr>
              <w:pStyle w:val="TableText"/>
              <w:rPr>
                <w:rFonts w:ascii="Arial" w:hAnsi="Arial"/>
              </w:rPr>
            </w:pPr>
            <w:r w:rsidRPr="00A30BE1">
              <w:rPr>
                <w:rFonts w:ascii="Arial" w:hAnsi="Arial"/>
              </w:rPr>
              <w:t>Approval of outcomes of selection process</w:t>
            </w:r>
          </w:p>
        </w:tc>
        <w:tc>
          <w:tcPr>
            <w:tcW w:w="3974" w:type="dxa"/>
          </w:tcPr>
          <w:p w14:paraId="50B7D320" w14:textId="38FE038A" w:rsidR="00C347D8" w:rsidRPr="00264F06" w:rsidRDefault="00F04C18" w:rsidP="00373BFF">
            <w:pPr>
              <w:pStyle w:val="TableText"/>
              <w:rPr>
                <w:rFonts w:ascii="Arial" w:hAnsi="Arial"/>
              </w:rPr>
            </w:pPr>
            <w:r>
              <w:rPr>
                <w:rFonts w:ascii="Arial" w:hAnsi="Arial"/>
              </w:rPr>
              <w:t>2</w:t>
            </w:r>
            <w:r w:rsidR="005430E0" w:rsidRPr="00264F06">
              <w:rPr>
                <w:rFonts w:ascii="Arial" w:hAnsi="Arial"/>
              </w:rPr>
              <w:t xml:space="preserve"> </w:t>
            </w:r>
            <w:r w:rsidR="00C347D8" w:rsidRPr="00264F06">
              <w:rPr>
                <w:rFonts w:ascii="Arial" w:hAnsi="Arial"/>
              </w:rPr>
              <w:t xml:space="preserve">weeks </w:t>
            </w:r>
          </w:p>
        </w:tc>
      </w:tr>
      <w:tr w:rsidR="00C347D8" w14:paraId="1E85EEAA" w14:textId="77777777" w:rsidTr="005E75D9">
        <w:trPr>
          <w:cantSplit/>
        </w:trPr>
        <w:tc>
          <w:tcPr>
            <w:tcW w:w="4815" w:type="dxa"/>
          </w:tcPr>
          <w:p w14:paraId="12102F31" w14:textId="47D0FA5E" w:rsidR="00C347D8" w:rsidRPr="00A30BE1" w:rsidRDefault="005430E0" w:rsidP="005E75D9">
            <w:pPr>
              <w:pStyle w:val="TableText"/>
              <w:rPr>
                <w:rFonts w:ascii="Arial" w:hAnsi="Arial"/>
              </w:rPr>
            </w:pPr>
            <w:r>
              <w:rPr>
                <w:rFonts w:ascii="Arial" w:hAnsi="Arial"/>
              </w:rPr>
              <w:t>A</w:t>
            </w:r>
            <w:r w:rsidR="00C347D8" w:rsidRPr="00A30BE1">
              <w:rPr>
                <w:rFonts w:ascii="Arial" w:hAnsi="Arial"/>
              </w:rPr>
              <w:t>ward of grant agreements</w:t>
            </w:r>
          </w:p>
        </w:tc>
        <w:tc>
          <w:tcPr>
            <w:tcW w:w="3974" w:type="dxa"/>
          </w:tcPr>
          <w:p w14:paraId="11EF25B3" w14:textId="77B4C5DC" w:rsidR="00C347D8" w:rsidRPr="00264F06" w:rsidRDefault="00C347D8" w:rsidP="00373BFF">
            <w:pPr>
              <w:pStyle w:val="TableText"/>
              <w:rPr>
                <w:rFonts w:ascii="Arial" w:hAnsi="Arial"/>
              </w:rPr>
            </w:pPr>
            <w:r w:rsidRPr="00264F06">
              <w:rPr>
                <w:rFonts w:ascii="Arial" w:hAnsi="Arial"/>
              </w:rPr>
              <w:t>1-3 weeks</w:t>
            </w:r>
            <w:r w:rsidR="00373BFF" w:rsidRPr="00264F06">
              <w:rPr>
                <w:rFonts w:ascii="Arial" w:hAnsi="Arial"/>
              </w:rPr>
              <w:t xml:space="preserve"> </w:t>
            </w:r>
          </w:p>
        </w:tc>
      </w:tr>
      <w:tr w:rsidR="00C347D8" w14:paraId="1E4DE132" w14:textId="77777777" w:rsidTr="005E75D9">
        <w:trPr>
          <w:cantSplit/>
        </w:trPr>
        <w:tc>
          <w:tcPr>
            <w:tcW w:w="4815" w:type="dxa"/>
          </w:tcPr>
          <w:p w14:paraId="1321B0CC" w14:textId="77777777" w:rsidR="00C347D8" w:rsidRPr="00A30BE1" w:rsidRDefault="00C347D8" w:rsidP="005E75D9">
            <w:pPr>
              <w:pStyle w:val="TableText"/>
              <w:rPr>
                <w:rFonts w:ascii="Arial" w:hAnsi="Arial"/>
              </w:rPr>
            </w:pPr>
            <w:r w:rsidRPr="00A30BE1">
              <w:rPr>
                <w:rFonts w:ascii="Arial" w:hAnsi="Arial"/>
              </w:rPr>
              <w:t>Notification to unsuccessful applicants</w:t>
            </w:r>
          </w:p>
        </w:tc>
        <w:tc>
          <w:tcPr>
            <w:tcW w:w="3974" w:type="dxa"/>
          </w:tcPr>
          <w:p w14:paraId="0E884F10" w14:textId="3A33CAF6" w:rsidR="00C347D8" w:rsidRPr="00264F06" w:rsidRDefault="00C347D8" w:rsidP="00373BFF">
            <w:pPr>
              <w:pStyle w:val="TableText"/>
              <w:rPr>
                <w:rFonts w:ascii="Arial" w:hAnsi="Arial"/>
              </w:rPr>
            </w:pPr>
            <w:r w:rsidRPr="00264F06">
              <w:rPr>
                <w:rFonts w:ascii="Arial" w:hAnsi="Arial"/>
              </w:rPr>
              <w:t>2 weeks</w:t>
            </w:r>
            <w:r w:rsidR="00AB177E" w:rsidRPr="00264F06">
              <w:rPr>
                <w:rFonts w:ascii="Arial" w:hAnsi="Arial"/>
              </w:rPr>
              <w:t xml:space="preserve"> </w:t>
            </w:r>
          </w:p>
        </w:tc>
      </w:tr>
      <w:tr w:rsidR="00C347D8" w14:paraId="2675719F" w14:textId="77777777" w:rsidTr="005E75D9">
        <w:trPr>
          <w:cantSplit/>
        </w:trPr>
        <w:tc>
          <w:tcPr>
            <w:tcW w:w="4815" w:type="dxa"/>
          </w:tcPr>
          <w:p w14:paraId="2CC50079" w14:textId="77777777" w:rsidR="00C347D8" w:rsidRPr="00A30BE1" w:rsidRDefault="00373BFF" w:rsidP="00373BFF">
            <w:pPr>
              <w:pStyle w:val="TableText"/>
              <w:rPr>
                <w:rFonts w:ascii="Arial" w:hAnsi="Arial"/>
              </w:rPr>
            </w:pPr>
            <w:r w:rsidRPr="00A30BE1">
              <w:rPr>
                <w:rFonts w:ascii="Arial" w:hAnsi="Arial"/>
              </w:rPr>
              <w:t xml:space="preserve">Earliest start date of </w:t>
            </w:r>
            <w:r w:rsidR="00F37F83">
              <w:rPr>
                <w:rFonts w:ascii="Arial" w:hAnsi="Arial"/>
              </w:rPr>
              <w:t>grant activity</w:t>
            </w:r>
          </w:p>
        </w:tc>
        <w:tc>
          <w:tcPr>
            <w:tcW w:w="3974" w:type="dxa"/>
          </w:tcPr>
          <w:p w14:paraId="1CAFFC79" w14:textId="1A20FAF3" w:rsidR="00C347D8" w:rsidRPr="00264F06" w:rsidRDefault="00832EBE" w:rsidP="005E75D9">
            <w:pPr>
              <w:pStyle w:val="TableText"/>
              <w:rPr>
                <w:rFonts w:ascii="Arial" w:hAnsi="Arial"/>
              </w:rPr>
            </w:pPr>
            <w:r>
              <w:rPr>
                <w:rFonts w:ascii="Arial" w:hAnsi="Arial"/>
              </w:rPr>
              <w:t>Upon signing of agreement</w:t>
            </w:r>
          </w:p>
        </w:tc>
      </w:tr>
      <w:tr w:rsidR="00472E40" w14:paraId="0F79A6A2" w14:textId="77777777" w:rsidTr="005E75D9">
        <w:trPr>
          <w:cantSplit/>
        </w:trPr>
        <w:tc>
          <w:tcPr>
            <w:tcW w:w="4815" w:type="dxa"/>
          </w:tcPr>
          <w:p w14:paraId="5C278EE8" w14:textId="55DBEA37" w:rsidR="00472E40" w:rsidRPr="00A30BE1" w:rsidRDefault="00472E40" w:rsidP="00373BFF">
            <w:pPr>
              <w:pStyle w:val="TableText"/>
              <w:rPr>
                <w:rFonts w:ascii="Arial" w:hAnsi="Arial"/>
              </w:rPr>
            </w:pPr>
            <w:r>
              <w:rPr>
                <w:rFonts w:ascii="Arial" w:hAnsi="Arial"/>
              </w:rPr>
              <w:t>Latest start date of grant activity</w:t>
            </w:r>
          </w:p>
        </w:tc>
        <w:tc>
          <w:tcPr>
            <w:tcW w:w="3974" w:type="dxa"/>
          </w:tcPr>
          <w:p w14:paraId="74A23FE2" w14:textId="180C4D0B" w:rsidR="00472E40" w:rsidRDefault="00472E40" w:rsidP="005E75D9">
            <w:pPr>
              <w:pStyle w:val="TableText"/>
              <w:rPr>
                <w:rFonts w:ascii="Arial" w:hAnsi="Arial"/>
              </w:rPr>
            </w:pPr>
            <w:r>
              <w:rPr>
                <w:rFonts w:ascii="Arial" w:hAnsi="Arial"/>
              </w:rPr>
              <w:t>30 June 202</w:t>
            </w:r>
            <w:r w:rsidR="00F234FE">
              <w:rPr>
                <w:rFonts w:ascii="Arial" w:hAnsi="Arial"/>
              </w:rPr>
              <w:t>4</w:t>
            </w:r>
          </w:p>
        </w:tc>
      </w:tr>
      <w:tr w:rsidR="00C347D8" w14:paraId="15778692" w14:textId="77777777" w:rsidTr="005E75D9">
        <w:trPr>
          <w:cantSplit/>
        </w:trPr>
        <w:tc>
          <w:tcPr>
            <w:tcW w:w="4815" w:type="dxa"/>
          </w:tcPr>
          <w:p w14:paraId="02949511" w14:textId="77777777" w:rsidR="00C347D8" w:rsidRPr="00A30BE1" w:rsidRDefault="00C347D8" w:rsidP="00AB177E">
            <w:pPr>
              <w:pStyle w:val="TableText"/>
              <w:rPr>
                <w:rFonts w:ascii="Arial" w:hAnsi="Arial"/>
              </w:rPr>
            </w:pPr>
            <w:r w:rsidRPr="00A30BE1">
              <w:rPr>
                <w:rFonts w:ascii="Arial" w:hAnsi="Arial"/>
              </w:rPr>
              <w:t xml:space="preserve">End date of </w:t>
            </w:r>
            <w:r w:rsidR="00C27561" w:rsidRPr="00A30BE1">
              <w:rPr>
                <w:rFonts w:ascii="Arial" w:hAnsi="Arial"/>
              </w:rPr>
              <w:t xml:space="preserve">grant </w:t>
            </w:r>
            <w:r w:rsidR="00AB177E" w:rsidRPr="00A30BE1">
              <w:rPr>
                <w:rFonts w:ascii="Arial" w:hAnsi="Arial"/>
              </w:rPr>
              <w:t xml:space="preserve">activity or agreement </w:t>
            </w:r>
          </w:p>
        </w:tc>
        <w:tc>
          <w:tcPr>
            <w:tcW w:w="3974" w:type="dxa"/>
          </w:tcPr>
          <w:p w14:paraId="19275869" w14:textId="77777777" w:rsidR="00C347D8" w:rsidRPr="00A30BE1" w:rsidRDefault="005B6CFB" w:rsidP="003F35F9">
            <w:pPr>
              <w:pStyle w:val="TableText"/>
              <w:rPr>
                <w:rFonts w:ascii="Arial" w:hAnsi="Arial"/>
              </w:rPr>
            </w:pPr>
            <w:r>
              <w:rPr>
                <w:rFonts w:ascii="Arial" w:hAnsi="Arial" w:cs="Arial"/>
                <w:szCs w:val="20"/>
              </w:rPr>
              <w:t>As negotiated in your Letter of Agreement</w:t>
            </w:r>
          </w:p>
        </w:tc>
      </w:tr>
    </w:tbl>
    <w:p w14:paraId="2DC198DB" w14:textId="77777777" w:rsidR="008778C3" w:rsidRPr="00884294" w:rsidRDefault="00884294" w:rsidP="00752036">
      <w:pPr>
        <w:pStyle w:val="Heading3"/>
        <w:spacing w:before="120" w:after="120"/>
        <w:rPr>
          <w:rFonts w:ascii="Arial" w:hAnsi="Arial" w:cs="Arial"/>
        </w:rPr>
      </w:pPr>
      <w:bookmarkStart w:id="96" w:name="_Toc40692329"/>
      <w:bookmarkStart w:id="97" w:name="_Toc147475562"/>
      <w:r w:rsidRPr="00884294">
        <w:rPr>
          <w:rFonts w:ascii="Arial" w:hAnsi="Arial" w:cs="Arial"/>
        </w:rPr>
        <w:t>7.4</w:t>
      </w:r>
      <w:r w:rsidRPr="00884294">
        <w:rPr>
          <w:rFonts w:ascii="Arial" w:hAnsi="Arial" w:cs="Arial"/>
        </w:rPr>
        <w:tab/>
      </w:r>
      <w:r w:rsidR="008778C3" w:rsidRPr="00884294">
        <w:rPr>
          <w:rFonts w:ascii="Arial" w:hAnsi="Arial" w:cs="Arial"/>
        </w:rPr>
        <w:t>Questions during the application process</w:t>
      </w:r>
      <w:bookmarkEnd w:id="96"/>
      <w:bookmarkEnd w:id="97"/>
    </w:p>
    <w:p w14:paraId="7711D9E1" w14:textId="6E277526" w:rsidR="00884294" w:rsidRPr="00884294" w:rsidRDefault="008778C3" w:rsidP="00752036">
      <w:pPr>
        <w:spacing w:before="120" w:line="240" w:lineRule="auto"/>
        <w:rPr>
          <w:rFonts w:ascii="Arial" w:hAnsi="Arial" w:cs="Arial"/>
        </w:rPr>
      </w:pPr>
      <w:r w:rsidRPr="00884294">
        <w:rPr>
          <w:rFonts w:ascii="Arial" w:hAnsi="Arial" w:cs="Arial"/>
        </w:rPr>
        <w:t xml:space="preserve">If you have any questions during the application period, contact </w:t>
      </w:r>
      <w:r w:rsidR="00884294" w:rsidRPr="00884294">
        <w:rPr>
          <w:rFonts w:ascii="Arial" w:hAnsi="Arial" w:cs="Arial"/>
        </w:rPr>
        <w:t xml:space="preserve">the ACDGP Secretariat, </w:t>
      </w:r>
      <w:hyperlink r:id="rId24" w:history="1">
        <w:r w:rsidR="00523392" w:rsidRPr="00884294">
          <w:rPr>
            <w:rStyle w:val="Hyperlink"/>
            <w:rFonts w:ascii="Arial" w:hAnsi="Arial" w:cs="Arial"/>
            <w:iCs/>
          </w:rPr>
          <w:t>Cultural.Diplomacy@dfat.gov.au</w:t>
        </w:r>
      </w:hyperlink>
      <w:r w:rsidR="00523392">
        <w:rPr>
          <w:rStyle w:val="Hyperlink"/>
          <w:rFonts w:ascii="Arial" w:hAnsi="Arial" w:cs="Arial"/>
          <w:iCs/>
        </w:rPr>
        <w:t xml:space="preserve">. </w:t>
      </w:r>
      <w:r w:rsidR="005430E0">
        <w:rPr>
          <w:rFonts w:ascii="Arial" w:hAnsi="Arial" w:cs="Arial"/>
        </w:rPr>
        <w:t xml:space="preserve">PLEASE NOTE everyone is welcome to seek answers to their questions, however all questions and answers will be via Addendum and will be published on </w:t>
      </w:r>
      <w:proofErr w:type="spellStart"/>
      <w:r w:rsidR="005430E0">
        <w:rPr>
          <w:rFonts w:ascii="Arial" w:hAnsi="Arial" w:cs="Arial"/>
        </w:rPr>
        <w:t>GrantConnect</w:t>
      </w:r>
      <w:proofErr w:type="spellEnd"/>
      <w:r w:rsidR="005430E0">
        <w:rPr>
          <w:rFonts w:ascii="Arial" w:hAnsi="Arial" w:cs="Arial"/>
        </w:rPr>
        <w:t xml:space="preserve"> to provide transparency and </w:t>
      </w:r>
      <w:r w:rsidR="00672D36">
        <w:rPr>
          <w:rFonts w:ascii="Arial" w:hAnsi="Arial" w:cs="Arial"/>
        </w:rPr>
        <w:t>ap</w:t>
      </w:r>
      <w:r w:rsidR="005430E0">
        <w:rPr>
          <w:rFonts w:ascii="Arial" w:hAnsi="Arial" w:cs="Arial"/>
        </w:rPr>
        <w:t xml:space="preserve">propriate probity practices. </w:t>
      </w:r>
      <w:r w:rsidR="00884294" w:rsidRPr="00884294">
        <w:rPr>
          <w:rFonts w:ascii="Arial" w:hAnsi="Arial" w:cs="Arial"/>
        </w:rPr>
        <w:t xml:space="preserve">Questions should be sent no </w:t>
      </w:r>
      <w:r w:rsidR="00884294" w:rsidRPr="00523392">
        <w:rPr>
          <w:rFonts w:ascii="Arial" w:hAnsi="Arial" w:cs="Arial"/>
        </w:rPr>
        <w:t xml:space="preserve">later than </w:t>
      </w:r>
      <w:r w:rsidR="00381818">
        <w:rPr>
          <w:rFonts w:ascii="Arial" w:hAnsi="Arial" w:cs="Arial"/>
        </w:rPr>
        <w:t xml:space="preserve">05 February </w:t>
      </w:r>
      <w:r w:rsidR="00F229F3">
        <w:rPr>
          <w:rFonts w:ascii="Arial" w:hAnsi="Arial" w:cs="Arial"/>
        </w:rPr>
        <w:t>2024</w:t>
      </w:r>
      <w:r w:rsidR="00884294" w:rsidRPr="00523392">
        <w:rPr>
          <w:rFonts w:ascii="Arial" w:hAnsi="Arial" w:cs="Arial"/>
        </w:rPr>
        <w:t>.</w:t>
      </w:r>
    </w:p>
    <w:p w14:paraId="02E08228" w14:textId="77777777" w:rsidR="008778C3" w:rsidRPr="00884294" w:rsidRDefault="00884294" w:rsidP="008778C3">
      <w:pPr>
        <w:rPr>
          <w:rFonts w:ascii="Arial" w:hAnsi="Arial" w:cs="Arial"/>
        </w:rPr>
      </w:pPr>
      <w:r w:rsidRPr="00884294">
        <w:rPr>
          <w:rFonts w:ascii="Arial" w:hAnsi="Arial" w:cs="Arial"/>
        </w:rPr>
        <w:t>DFAT will</w:t>
      </w:r>
      <w:r w:rsidR="008778C3" w:rsidRPr="00884294">
        <w:rPr>
          <w:rFonts w:ascii="Arial" w:hAnsi="Arial" w:cs="Arial"/>
        </w:rPr>
        <w:t xml:space="preserve"> respo</w:t>
      </w:r>
      <w:r w:rsidRPr="00884294">
        <w:rPr>
          <w:rFonts w:ascii="Arial" w:hAnsi="Arial" w:cs="Arial"/>
        </w:rPr>
        <w:t xml:space="preserve">nd to emailed questions within five </w:t>
      </w:r>
      <w:r w:rsidR="008778C3" w:rsidRPr="00884294">
        <w:rPr>
          <w:rFonts w:ascii="Arial" w:hAnsi="Arial" w:cs="Arial"/>
        </w:rPr>
        <w:t>working days</w:t>
      </w:r>
      <w:r w:rsidR="003F35F9">
        <w:rPr>
          <w:rFonts w:ascii="Arial" w:hAnsi="Arial" w:cs="Arial"/>
        </w:rPr>
        <w:t>.</w:t>
      </w:r>
    </w:p>
    <w:p w14:paraId="79EDDDEB" w14:textId="77777777" w:rsidR="00884294" w:rsidRPr="00884294" w:rsidRDefault="00884294" w:rsidP="00884294">
      <w:pPr>
        <w:rPr>
          <w:rFonts w:ascii="Arial" w:hAnsi="Arial" w:cs="Arial"/>
          <w:iCs/>
        </w:rPr>
      </w:pPr>
      <w:r w:rsidRPr="00884294">
        <w:rPr>
          <w:rFonts w:ascii="Arial" w:hAnsi="Arial" w:cs="Arial"/>
          <w:iCs/>
        </w:rPr>
        <w:t xml:space="preserve">Applicants who wish to speak with the ACDGP Secretariat in their first language may do so by contacting the Translating and Interpreting Service on 131 450 (local call anywhere in Australia). In the first </w:t>
      </w:r>
      <w:r w:rsidR="005B6CFB" w:rsidRPr="00884294">
        <w:rPr>
          <w:rFonts w:ascii="Arial" w:hAnsi="Arial" w:cs="Arial"/>
          <w:iCs/>
        </w:rPr>
        <w:t>instance,</w:t>
      </w:r>
      <w:r w:rsidRPr="00884294">
        <w:rPr>
          <w:rFonts w:ascii="Arial" w:hAnsi="Arial" w:cs="Arial"/>
          <w:iCs/>
        </w:rPr>
        <w:t xml:space="preserve"> please contact </w:t>
      </w:r>
      <w:hyperlink r:id="rId25" w:history="1">
        <w:r w:rsidRPr="00884294">
          <w:rPr>
            <w:rStyle w:val="Hyperlink"/>
            <w:rFonts w:ascii="Arial" w:hAnsi="Arial" w:cs="Arial"/>
            <w:iCs/>
          </w:rPr>
          <w:t>Cultural.Diplomacy@dfat.gov.au</w:t>
        </w:r>
      </w:hyperlink>
      <w:r w:rsidRPr="00884294">
        <w:rPr>
          <w:rFonts w:ascii="Arial" w:hAnsi="Arial" w:cs="Arial"/>
          <w:iCs/>
        </w:rPr>
        <w:t xml:space="preserve"> to arrange a suitable time.</w:t>
      </w:r>
    </w:p>
    <w:p w14:paraId="356772B7" w14:textId="77777777" w:rsidR="006E0B42" w:rsidRPr="00267AFE" w:rsidRDefault="00F92D8D" w:rsidP="00752036">
      <w:pPr>
        <w:pStyle w:val="Heading2"/>
        <w:spacing w:before="120" w:after="120"/>
        <w:rPr>
          <w:rFonts w:ascii="Arial" w:hAnsi="Arial" w:cs="Arial"/>
          <w:color w:val="1F497D" w:themeColor="text2"/>
          <w:sz w:val="32"/>
          <w:szCs w:val="32"/>
        </w:rPr>
      </w:pPr>
      <w:bookmarkStart w:id="98" w:name="_Toc147475563"/>
      <w:r w:rsidRPr="00267AFE">
        <w:rPr>
          <w:rFonts w:ascii="Arial" w:hAnsi="Arial" w:cs="Arial"/>
          <w:color w:val="1F497D" w:themeColor="text2"/>
          <w:sz w:val="32"/>
          <w:szCs w:val="32"/>
        </w:rPr>
        <w:lastRenderedPageBreak/>
        <w:t>8</w:t>
      </w:r>
      <w:r w:rsidR="00884294" w:rsidRPr="00267AFE">
        <w:rPr>
          <w:rFonts w:ascii="Arial" w:hAnsi="Arial" w:cs="Arial"/>
          <w:color w:val="1F497D" w:themeColor="text2"/>
          <w:sz w:val="32"/>
          <w:szCs w:val="32"/>
        </w:rPr>
        <w:tab/>
      </w:r>
      <w:r w:rsidR="006E0B42" w:rsidRPr="00267AFE">
        <w:rPr>
          <w:rFonts w:ascii="Arial" w:hAnsi="Arial" w:cs="Arial"/>
          <w:color w:val="1F497D" w:themeColor="text2"/>
          <w:sz w:val="32"/>
          <w:szCs w:val="32"/>
        </w:rPr>
        <w:t>The grant selection process</w:t>
      </w:r>
      <w:bookmarkEnd w:id="98"/>
    </w:p>
    <w:p w14:paraId="5CA8A813" w14:textId="77777777" w:rsidR="003E63B6" w:rsidRPr="00267AFE" w:rsidRDefault="00F92D8D" w:rsidP="00752036">
      <w:pPr>
        <w:pStyle w:val="Heading3"/>
        <w:spacing w:before="120" w:after="120"/>
        <w:rPr>
          <w:rFonts w:ascii="Arial" w:hAnsi="Arial" w:cs="Arial"/>
        </w:rPr>
      </w:pPr>
      <w:bookmarkStart w:id="99" w:name="_Toc40692330"/>
      <w:bookmarkStart w:id="100" w:name="_Toc147475564"/>
      <w:r w:rsidRPr="00267AFE">
        <w:rPr>
          <w:rFonts w:ascii="Arial" w:hAnsi="Arial" w:cs="Arial"/>
        </w:rPr>
        <w:t>8.1</w:t>
      </w:r>
      <w:r w:rsidRPr="00267AFE">
        <w:rPr>
          <w:rFonts w:ascii="Arial" w:hAnsi="Arial" w:cs="Arial"/>
        </w:rPr>
        <w:tab/>
      </w:r>
      <w:r w:rsidR="003E63B6" w:rsidRPr="00267AFE">
        <w:rPr>
          <w:rFonts w:ascii="Arial" w:hAnsi="Arial" w:cs="Arial"/>
        </w:rPr>
        <w:t>Assessment of grant applications</w:t>
      </w:r>
      <w:bookmarkEnd w:id="99"/>
      <w:bookmarkEnd w:id="100"/>
    </w:p>
    <w:p w14:paraId="4D44D9B0" w14:textId="77777777" w:rsidR="000A4D8A" w:rsidRPr="003F35F9" w:rsidRDefault="006E0B42" w:rsidP="00752036">
      <w:pPr>
        <w:spacing w:before="120" w:line="240" w:lineRule="auto"/>
        <w:rPr>
          <w:rFonts w:ascii="Arial" w:hAnsi="Arial" w:cs="Arial"/>
        </w:rPr>
      </w:pPr>
      <w:r w:rsidRPr="003F35F9">
        <w:rPr>
          <w:rFonts w:ascii="Arial" w:hAnsi="Arial" w:cs="Arial"/>
        </w:rPr>
        <w:t xml:space="preserve">We review your application against the eligibility criteria. </w:t>
      </w:r>
    </w:p>
    <w:p w14:paraId="65600748" w14:textId="77777777" w:rsidR="006E0B42" w:rsidRPr="003F35F9" w:rsidRDefault="00635ACF" w:rsidP="006E0B42">
      <w:pPr>
        <w:rPr>
          <w:rFonts w:ascii="Arial" w:hAnsi="Arial" w:cs="Arial"/>
        </w:rPr>
      </w:pPr>
      <w:r w:rsidRPr="003F35F9">
        <w:rPr>
          <w:rFonts w:ascii="Arial" w:hAnsi="Arial" w:cs="Arial"/>
        </w:rPr>
        <w:t>If eligible, w</w:t>
      </w:r>
      <w:r w:rsidR="006E0B42" w:rsidRPr="003F35F9">
        <w:rPr>
          <w:rFonts w:ascii="Arial" w:hAnsi="Arial" w:cs="Arial"/>
        </w:rPr>
        <w:t xml:space="preserve">e will then assess your application against the assessment criteria (see </w:t>
      </w:r>
      <w:r w:rsidR="003E63B6" w:rsidRPr="003F35F9">
        <w:rPr>
          <w:rFonts w:ascii="Arial" w:hAnsi="Arial" w:cs="Arial"/>
        </w:rPr>
        <w:t>S</w:t>
      </w:r>
      <w:r w:rsidR="006E0B42" w:rsidRPr="003F35F9">
        <w:rPr>
          <w:rFonts w:ascii="Arial" w:hAnsi="Arial" w:cs="Arial"/>
        </w:rPr>
        <w:t xml:space="preserve">ection </w:t>
      </w:r>
      <w:r w:rsidR="003E63B6" w:rsidRPr="003F35F9">
        <w:rPr>
          <w:rFonts w:ascii="Arial" w:hAnsi="Arial" w:cs="Arial"/>
        </w:rPr>
        <w:t>6</w:t>
      </w:r>
      <w:r w:rsidR="006E0B42" w:rsidRPr="003F35F9">
        <w:rPr>
          <w:rFonts w:ascii="Arial" w:hAnsi="Arial" w:cs="Arial"/>
        </w:rPr>
        <w:t>) and against other applications. We consider your application on its merits, based on:</w:t>
      </w:r>
    </w:p>
    <w:p w14:paraId="300446E6" w14:textId="77777777" w:rsidR="006E0B42" w:rsidRPr="003F35F9" w:rsidRDefault="006E0B42" w:rsidP="006E0B42">
      <w:pPr>
        <w:pStyle w:val="ListBullet"/>
        <w:rPr>
          <w:rFonts w:ascii="Arial" w:hAnsi="Arial" w:cs="Arial"/>
        </w:rPr>
      </w:pPr>
      <w:r w:rsidRPr="003F35F9">
        <w:rPr>
          <w:rFonts w:ascii="Arial" w:hAnsi="Arial" w:cs="Arial"/>
        </w:rPr>
        <w:t xml:space="preserve">how well it meets the criteria </w:t>
      </w:r>
    </w:p>
    <w:p w14:paraId="2F20B50E" w14:textId="77777777" w:rsidR="006E0B42" w:rsidRPr="003F35F9" w:rsidRDefault="006E0B42" w:rsidP="006E0B42">
      <w:pPr>
        <w:pStyle w:val="ListBullet"/>
        <w:rPr>
          <w:rFonts w:ascii="Arial" w:hAnsi="Arial" w:cs="Arial"/>
        </w:rPr>
      </w:pPr>
      <w:r w:rsidRPr="003F35F9">
        <w:rPr>
          <w:rFonts w:ascii="Arial" w:hAnsi="Arial" w:cs="Arial"/>
        </w:rPr>
        <w:t xml:space="preserve">how it compares to other applications </w:t>
      </w:r>
    </w:p>
    <w:p w14:paraId="14CEA937" w14:textId="77777777" w:rsidR="006E0B42" w:rsidRPr="003F35F9" w:rsidRDefault="006E0B42" w:rsidP="006E0B42">
      <w:pPr>
        <w:pStyle w:val="ListBullet"/>
        <w:rPr>
          <w:rFonts w:ascii="Arial" w:hAnsi="Arial" w:cs="Arial"/>
        </w:rPr>
      </w:pPr>
      <w:r w:rsidRPr="003F35F9">
        <w:rPr>
          <w:rFonts w:ascii="Arial" w:hAnsi="Arial" w:cs="Arial"/>
        </w:rPr>
        <w:t>whether it provides value with relevant money.</w:t>
      </w:r>
      <w:r w:rsidRPr="003F35F9">
        <w:rPr>
          <w:rStyle w:val="FootnoteReference"/>
          <w:rFonts w:ascii="Arial" w:hAnsi="Arial" w:cs="Arial"/>
        </w:rPr>
        <w:footnoteReference w:id="6"/>
      </w:r>
    </w:p>
    <w:p w14:paraId="573E4F43" w14:textId="77777777" w:rsidR="006E0B42" w:rsidRPr="003F35F9" w:rsidRDefault="00311CBF" w:rsidP="006E0B42">
      <w:pPr>
        <w:pStyle w:val="ListBullet"/>
        <w:numPr>
          <w:ilvl w:val="0"/>
          <w:numId w:val="0"/>
        </w:numPr>
        <w:rPr>
          <w:rFonts w:ascii="Arial" w:hAnsi="Arial" w:cs="Arial"/>
        </w:rPr>
      </w:pPr>
      <w:r w:rsidRPr="003F35F9">
        <w:rPr>
          <w:rFonts w:ascii="Arial" w:hAnsi="Arial" w:cs="Arial"/>
        </w:rPr>
        <w:t>W</w:t>
      </w:r>
      <w:r w:rsidR="006E0B42" w:rsidRPr="003F35F9">
        <w:rPr>
          <w:rFonts w:ascii="Arial" w:hAnsi="Arial" w:cs="Arial"/>
        </w:rPr>
        <w:t>hen assessing the extent to which the application represents value with relevant money</w:t>
      </w:r>
      <w:r w:rsidRPr="003F35F9">
        <w:rPr>
          <w:rFonts w:ascii="Arial" w:hAnsi="Arial" w:cs="Arial"/>
        </w:rPr>
        <w:t>, we will have regard to</w:t>
      </w:r>
      <w:r w:rsidR="006E0B42" w:rsidRPr="003F35F9">
        <w:rPr>
          <w:rFonts w:ascii="Arial" w:hAnsi="Arial" w:cs="Arial"/>
        </w:rPr>
        <w:t xml:space="preserve">: </w:t>
      </w:r>
    </w:p>
    <w:p w14:paraId="0C73A498" w14:textId="77777777" w:rsidR="006E0B42" w:rsidRPr="003F35F9" w:rsidRDefault="006E0B42" w:rsidP="009E283B">
      <w:pPr>
        <w:pStyle w:val="ListBullet"/>
        <w:rPr>
          <w:rFonts w:ascii="Arial" w:hAnsi="Arial" w:cs="Arial"/>
        </w:rPr>
      </w:pPr>
      <w:r w:rsidRPr="003F35F9">
        <w:rPr>
          <w:rFonts w:ascii="Arial" w:hAnsi="Arial" w:cs="Arial"/>
        </w:rPr>
        <w:t>the overall objective/s to be achieved in providing the grant</w:t>
      </w:r>
    </w:p>
    <w:p w14:paraId="4B7E1A3C" w14:textId="77777777" w:rsidR="006E0B42" w:rsidRPr="003F35F9" w:rsidRDefault="006E0B42" w:rsidP="009E283B">
      <w:pPr>
        <w:pStyle w:val="ListBullet"/>
        <w:rPr>
          <w:rFonts w:ascii="Arial" w:hAnsi="Arial" w:cs="Arial"/>
        </w:rPr>
      </w:pPr>
      <w:r w:rsidRPr="003F35F9">
        <w:rPr>
          <w:rFonts w:ascii="Arial" w:hAnsi="Arial" w:cs="Arial"/>
        </w:rPr>
        <w:t xml:space="preserve">the relative </w:t>
      </w:r>
      <w:r w:rsidR="00311CBF" w:rsidRPr="003F35F9">
        <w:rPr>
          <w:rFonts w:ascii="Arial" w:hAnsi="Arial" w:cs="Arial"/>
        </w:rPr>
        <w:t>value of the grant sought</w:t>
      </w:r>
    </w:p>
    <w:p w14:paraId="3FC1406C" w14:textId="77777777" w:rsidR="006E0B42" w:rsidRPr="003F35F9" w:rsidRDefault="009D51CA" w:rsidP="009E283B">
      <w:pPr>
        <w:pStyle w:val="ListBullet"/>
        <w:rPr>
          <w:rFonts w:ascii="Arial" w:hAnsi="Arial" w:cs="Arial"/>
        </w:rPr>
      </w:pPr>
      <w:r w:rsidRPr="003F35F9">
        <w:rPr>
          <w:rFonts w:ascii="Arial" w:hAnsi="Arial" w:cs="Arial"/>
        </w:rPr>
        <w:t xml:space="preserve">extent to which </w:t>
      </w:r>
      <w:r w:rsidR="006E0B42" w:rsidRPr="003F35F9">
        <w:rPr>
          <w:rFonts w:ascii="Arial" w:hAnsi="Arial" w:cs="Arial"/>
        </w:rPr>
        <w:t xml:space="preserve">the geographic location of the </w:t>
      </w:r>
      <w:r w:rsidR="00311CBF" w:rsidRPr="003F35F9">
        <w:rPr>
          <w:rFonts w:ascii="Arial" w:hAnsi="Arial" w:cs="Arial"/>
        </w:rPr>
        <w:t>application</w:t>
      </w:r>
      <w:r w:rsidRPr="003F35F9">
        <w:rPr>
          <w:rFonts w:ascii="Arial" w:hAnsi="Arial" w:cs="Arial"/>
        </w:rPr>
        <w:t xml:space="preserve"> matches identified priorities</w:t>
      </w:r>
    </w:p>
    <w:p w14:paraId="73D133CA" w14:textId="77777777" w:rsidR="006E0B42" w:rsidRPr="003F35F9" w:rsidRDefault="006E0B42" w:rsidP="009E283B">
      <w:pPr>
        <w:pStyle w:val="ListBullet"/>
        <w:rPr>
          <w:rFonts w:ascii="Arial" w:hAnsi="Arial" w:cs="Arial"/>
        </w:rPr>
      </w:pPr>
      <w:r w:rsidRPr="003F35F9">
        <w:rPr>
          <w:rFonts w:ascii="Arial" w:hAnsi="Arial" w:cs="Arial"/>
        </w:rPr>
        <w:t>the extent to which the evidence in the application demonstrates that it will contribute to meeting the outcomes/objectives</w:t>
      </w:r>
    </w:p>
    <w:p w14:paraId="20327B12" w14:textId="551A9143" w:rsidR="00752036" w:rsidRDefault="00F3256E" w:rsidP="006D45F8">
      <w:pPr>
        <w:pStyle w:val="ListBullet"/>
      </w:pPr>
      <w:r>
        <w:rPr>
          <w:rFonts w:ascii="Arial" w:hAnsi="Arial" w:cs="Arial"/>
        </w:rPr>
        <w:t>h</w:t>
      </w:r>
      <w:r w:rsidR="00C7753F" w:rsidRPr="003F35F9">
        <w:rPr>
          <w:rFonts w:ascii="Arial" w:hAnsi="Arial" w:cs="Arial"/>
        </w:rPr>
        <w:t>ow the grant activities will target groups or individuals</w:t>
      </w:r>
      <w:r w:rsidR="00C7753F" w:rsidRPr="009E283B">
        <w:t>.</w:t>
      </w:r>
    </w:p>
    <w:p w14:paraId="56297AFE" w14:textId="77777777" w:rsidR="00C157E9" w:rsidRPr="00F92D8D" w:rsidRDefault="00F92D8D" w:rsidP="00FD47D5">
      <w:pPr>
        <w:pStyle w:val="Heading3"/>
        <w:rPr>
          <w:rFonts w:ascii="Arial" w:hAnsi="Arial" w:cs="Arial"/>
        </w:rPr>
      </w:pPr>
      <w:bookmarkStart w:id="101" w:name="_Toc40692331"/>
      <w:bookmarkStart w:id="102" w:name="_Toc147475565"/>
      <w:r w:rsidRPr="00F92D8D">
        <w:rPr>
          <w:rFonts w:ascii="Arial" w:hAnsi="Arial" w:cs="Arial"/>
        </w:rPr>
        <w:t>8.2</w:t>
      </w:r>
      <w:r w:rsidRPr="00F92D8D">
        <w:rPr>
          <w:rFonts w:ascii="Arial" w:hAnsi="Arial" w:cs="Arial"/>
        </w:rPr>
        <w:tab/>
      </w:r>
      <w:r w:rsidR="00C157E9" w:rsidRPr="00F92D8D">
        <w:rPr>
          <w:rFonts w:ascii="Arial" w:hAnsi="Arial" w:cs="Arial"/>
        </w:rPr>
        <w:t>Who will assess applications?</w:t>
      </w:r>
      <w:bookmarkEnd w:id="101"/>
      <w:bookmarkEnd w:id="102"/>
    </w:p>
    <w:p w14:paraId="10604721" w14:textId="3497B5BE" w:rsidR="005B1D82" w:rsidRPr="007503A6" w:rsidRDefault="00C157E9" w:rsidP="005B1D82">
      <w:pPr>
        <w:spacing w:before="120"/>
        <w:rPr>
          <w:rFonts w:ascii="Arial" w:hAnsi="Arial" w:cs="Arial"/>
        </w:rPr>
      </w:pPr>
      <w:r w:rsidRPr="007503A6">
        <w:rPr>
          <w:rFonts w:ascii="Arial" w:hAnsi="Arial" w:cs="Arial"/>
        </w:rPr>
        <w:t xml:space="preserve">An assessment </w:t>
      </w:r>
      <w:r w:rsidR="000F05ED">
        <w:rPr>
          <w:rFonts w:ascii="Arial" w:hAnsi="Arial" w:cs="Arial"/>
        </w:rPr>
        <w:t>panel</w:t>
      </w:r>
      <w:r w:rsidRPr="007503A6">
        <w:rPr>
          <w:rFonts w:ascii="Arial" w:hAnsi="Arial" w:cs="Arial"/>
        </w:rPr>
        <w:t xml:space="preserve"> will assess each application on its merit</w:t>
      </w:r>
      <w:r w:rsidR="005B1D82" w:rsidRPr="007503A6">
        <w:rPr>
          <w:rFonts w:ascii="Arial" w:hAnsi="Arial" w:cs="Arial"/>
        </w:rPr>
        <w:t xml:space="preserve"> </w:t>
      </w:r>
      <w:r w:rsidRPr="007503A6">
        <w:rPr>
          <w:rFonts w:ascii="Arial" w:hAnsi="Arial" w:cs="Arial"/>
        </w:rPr>
        <w:t xml:space="preserve">and compare it to other eligible applications before recommending which </w:t>
      </w:r>
      <w:r w:rsidR="00BF6BD6" w:rsidRPr="007503A6">
        <w:rPr>
          <w:rFonts w:ascii="Arial" w:hAnsi="Arial" w:cs="Arial"/>
        </w:rPr>
        <w:t xml:space="preserve">grant </w:t>
      </w:r>
      <w:r w:rsidR="00B73AB6" w:rsidRPr="007503A6">
        <w:rPr>
          <w:rFonts w:ascii="Arial" w:hAnsi="Arial" w:cs="Arial"/>
        </w:rPr>
        <w:t xml:space="preserve">applications </w:t>
      </w:r>
      <w:r w:rsidR="003F35F9">
        <w:rPr>
          <w:rFonts w:ascii="Arial" w:hAnsi="Arial" w:cs="Arial"/>
        </w:rPr>
        <w:t>are suitable for</w:t>
      </w:r>
      <w:r w:rsidR="00B73AB6" w:rsidRPr="007503A6">
        <w:rPr>
          <w:rFonts w:ascii="Arial" w:hAnsi="Arial" w:cs="Arial"/>
        </w:rPr>
        <w:t xml:space="preserve"> a grant</w:t>
      </w:r>
      <w:r w:rsidRPr="007503A6">
        <w:rPr>
          <w:rFonts w:ascii="Arial" w:hAnsi="Arial" w:cs="Arial"/>
        </w:rPr>
        <w:t xml:space="preserve">. The assessment </w:t>
      </w:r>
      <w:r w:rsidR="000F05ED">
        <w:rPr>
          <w:rFonts w:ascii="Arial" w:hAnsi="Arial" w:cs="Arial"/>
        </w:rPr>
        <w:t>panel</w:t>
      </w:r>
      <w:r w:rsidRPr="007503A6">
        <w:rPr>
          <w:rFonts w:ascii="Arial" w:hAnsi="Arial" w:cs="Arial"/>
        </w:rPr>
        <w:t xml:space="preserve"> will </w:t>
      </w:r>
      <w:r w:rsidR="003F35F9">
        <w:rPr>
          <w:rFonts w:ascii="Arial" w:hAnsi="Arial" w:cs="Arial"/>
        </w:rPr>
        <w:t xml:space="preserve">consist </w:t>
      </w:r>
      <w:r w:rsidRPr="007503A6">
        <w:rPr>
          <w:rFonts w:ascii="Arial" w:hAnsi="Arial" w:cs="Arial"/>
        </w:rPr>
        <w:t>of</w:t>
      </w:r>
      <w:r w:rsidRPr="007503A6">
        <w:rPr>
          <w:rFonts w:ascii="Arial" w:hAnsi="Arial" w:cs="Arial"/>
          <w:b/>
        </w:rPr>
        <w:t xml:space="preserve"> </w:t>
      </w:r>
      <w:r w:rsidR="005B1D82" w:rsidRPr="007503A6">
        <w:rPr>
          <w:rFonts w:ascii="Arial" w:hAnsi="Arial" w:cs="Arial"/>
        </w:rPr>
        <w:t>DFAT representatives.</w:t>
      </w:r>
    </w:p>
    <w:p w14:paraId="58958332" w14:textId="655ED9D3" w:rsidR="005B1D82" w:rsidRPr="007503A6" w:rsidRDefault="005B1D82" w:rsidP="005B1D82">
      <w:pPr>
        <w:spacing w:before="120"/>
        <w:rPr>
          <w:rFonts w:ascii="Arial" w:hAnsi="Arial" w:cs="Arial"/>
        </w:rPr>
      </w:pPr>
      <w:r w:rsidRPr="007503A6">
        <w:rPr>
          <w:rFonts w:ascii="Arial" w:hAnsi="Arial" w:cs="Arial"/>
        </w:rPr>
        <w:t xml:space="preserve">The ACDGP Secretariat, within DFAT, will provide information and advice to the assessment </w:t>
      </w:r>
      <w:r w:rsidR="000F05ED">
        <w:rPr>
          <w:rFonts w:ascii="Arial" w:hAnsi="Arial" w:cs="Arial"/>
        </w:rPr>
        <w:t>panel</w:t>
      </w:r>
      <w:r w:rsidRPr="007503A6">
        <w:rPr>
          <w:rFonts w:ascii="Arial" w:hAnsi="Arial" w:cs="Arial"/>
        </w:rPr>
        <w:t xml:space="preserve"> to assist its determination of policy and its assessment of grant applications.</w:t>
      </w:r>
    </w:p>
    <w:p w14:paraId="7AD6F691" w14:textId="5AC981AB" w:rsidR="005B1D82" w:rsidRPr="007503A6" w:rsidRDefault="005B1D82" w:rsidP="005B1D82">
      <w:pPr>
        <w:rPr>
          <w:rFonts w:ascii="Arial" w:hAnsi="Arial" w:cs="Arial"/>
        </w:rPr>
      </w:pPr>
      <w:r w:rsidRPr="007503A6">
        <w:rPr>
          <w:rFonts w:ascii="Arial" w:hAnsi="Arial" w:cs="Arial"/>
        </w:rPr>
        <w:t xml:space="preserve">The assessment </w:t>
      </w:r>
      <w:r w:rsidR="000F05ED">
        <w:rPr>
          <w:rFonts w:ascii="Arial" w:hAnsi="Arial" w:cs="Arial"/>
        </w:rPr>
        <w:t>panel</w:t>
      </w:r>
      <w:r w:rsidRPr="007503A6">
        <w:rPr>
          <w:rFonts w:ascii="Arial" w:hAnsi="Arial" w:cs="Arial"/>
        </w:rPr>
        <w:t xml:space="preserve"> may seek additional information about you or your application. They may do this from within the Commonwealth, </w:t>
      </w:r>
      <w:r w:rsidR="007503A6" w:rsidRPr="007503A6">
        <w:rPr>
          <w:rFonts w:ascii="Arial" w:hAnsi="Arial" w:cs="Arial"/>
        </w:rPr>
        <w:t xml:space="preserve">including from relevant Australian missions overseas, </w:t>
      </w:r>
      <w:r w:rsidRPr="007503A6">
        <w:rPr>
          <w:rFonts w:ascii="Arial" w:hAnsi="Arial" w:cs="Arial"/>
        </w:rPr>
        <w:t xml:space="preserve">even if you do not nominate the sources as referees. The assessment </w:t>
      </w:r>
      <w:r w:rsidR="000F05ED">
        <w:rPr>
          <w:rFonts w:ascii="Arial" w:hAnsi="Arial" w:cs="Arial"/>
        </w:rPr>
        <w:t>panel</w:t>
      </w:r>
      <w:r w:rsidRPr="007503A6">
        <w:rPr>
          <w:rFonts w:ascii="Arial" w:hAnsi="Arial" w:cs="Arial"/>
        </w:rPr>
        <w:t xml:space="preserve"> may also consider information about you or your application that is available through the normal course of business.</w:t>
      </w:r>
    </w:p>
    <w:p w14:paraId="23BE1DFA" w14:textId="4D11118F" w:rsidR="007503A6" w:rsidRPr="007503A6" w:rsidRDefault="007503A6" w:rsidP="007503A6">
      <w:pPr>
        <w:pStyle w:val="highlightedtext"/>
        <w:pBdr>
          <w:top w:val="none" w:sz="0" w:space="0" w:color="auto"/>
          <w:left w:val="none" w:sz="0" w:space="0" w:color="auto"/>
          <w:bottom w:val="none" w:sz="0" w:space="0" w:color="auto"/>
          <w:right w:val="none" w:sz="0" w:space="0" w:color="auto"/>
        </w:pBdr>
        <w:spacing w:after="120"/>
        <w:jc w:val="left"/>
        <w:rPr>
          <w:rFonts w:ascii="Arial" w:hAnsi="Arial" w:cs="Arial"/>
          <w:b w:val="0"/>
          <w:color w:val="auto"/>
          <w:sz w:val="20"/>
          <w:szCs w:val="20"/>
        </w:rPr>
      </w:pPr>
      <w:r w:rsidRPr="007503A6">
        <w:rPr>
          <w:rFonts w:ascii="Arial" w:hAnsi="Arial" w:cs="Arial"/>
          <w:b w:val="0"/>
          <w:color w:val="auto"/>
          <w:sz w:val="20"/>
          <w:szCs w:val="20"/>
        </w:rPr>
        <w:t xml:space="preserve">The assessment </w:t>
      </w:r>
      <w:r w:rsidR="000F05ED">
        <w:rPr>
          <w:rFonts w:ascii="Arial" w:hAnsi="Arial" w:cs="Arial"/>
          <w:b w:val="0"/>
          <w:color w:val="auto"/>
          <w:sz w:val="20"/>
          <w:szCs w:val="20"/>
        </w:rPr>
        <w:t>panel</w:t>
      </w:r>
      <w:r w:rsidRPr="007503A6">
        <w:rPr>
          <w:rFonts w:ascii="Arial" w:hAnsi="Arial" w:cs="Arial"/>
          <w:b w:val="0"/>
          <w:color w:val="auto"/>
          <w:sz w:val="20"/>
          <w:szCs w:val="20"/>
        </w:rPr>
        <w:t xml:space="preserve"> may ask external experts/advisors to inform the assessment process. Any expert/advisor, who is not a Commonwealth Official, </w:t>
      </w:r>
      <w:r w:rsidR="003F35F9">
        <w:rPr>
          <w:rFonts w:ascii="Arial" w:hAnsi="Arial" w:cs="Arial"/>
          <w:b w:val="0"/>
          <w:color w:val="auto"/>
          <w:sz w:val="20"/>
          <w:szCs w:val="20"/>
        </w:rPr>
        <w:t>is</w:t>
      </w:r>
      <w:r w:rsidRPr="007503A6">
        <w:rPr>
          <w:rFonts w:ascii="Arial" w:hAnsi="Arial" w:cs="Arial"/>
          <w:b w:val="0"/>
          <w:color w:val="auto"/>
          <w:sz w:val="20"/>
          <w:szCs w:val="20"/>
        </w:rPr>
        <w:t xml:space="preserve"> expected to perform their duties in accordance with the CGRGs</w:t>
      </w:r>
    </w:p>
    <w:p w14:paraId="4F90B8B1" w14:textId="12590C49" w:rsidR="005B1D82" w:rsidRPr="007503A6" w:rsidRDefault="005B1D82" w:rsidP="005B1D82">
      <w:pPr>
        <w:rPr>
          <w:rFonts w:ascii="Arial" w:hAnsi="Arial" w:cs="Arial"/>
        </w:rPr>
      </w:pPr>
      <w:r w:rsidRPr="007503A6">
        <w:rPr>
          <w:rFonts w:ascii="Arial" w:hAnsi="Arial" w:cs="Arial"/>
        </w:rPr>
        <w:t xml:space="preserve">The assessment </w:t>
      </w:r>
      <w:r w:rsidR="000F05ED">
        <w:rPr>
          <w:rFonts w:ascii="Arial" w:hAnsi="Arial" w:cs="Arial"/>
        </w:rPr>
        <w:t>panel</w:t>
      </w:r>
      <w:r w:rsidR="003F35F9">
        <w:rPr>
          <w:rFonts w:ascii="Arial" w:hAnsi="Arial" w:cs="Arial"/>
        </w:rPr>
        <w:t xml:space="preserve"> </w:t>
      </w:r>
      <w:r w:rsidRPr="007503A6">
        <w:rPr>
          <w:rFonts w:ascii="Arial" w:hAnsi="Arial" w:cs="Arial"/>
        </w:rPr>
        <w:t>recommends to the Program Delegate</w:t>
      </w:r>
      <w:r w:rsidR="007503A6" w:rsidRPr="007503A6">
        <w:rPr>
          <w:rFonts w:ascii="Arial" w:hAnsi="Arial" w:cs="Arial"/>
        </w:rPr>
        <w:t xml:space="preserve"> </w:t>
      </w:r>
      <w:r w:rsidRPr="007503A6">
        <w:rPr>
          <w:rFonts w:ascii="Arial" w:hAnsi="Arial" w:cs="Arial"/>
        </w:rPr>
        <w:t>which applications to approve for a grant.</w:t>
      </w:r>
    </w:p>
    <w:p w14:paraId="7E0A32F7" w14:textId="77777777" w:rsidR="00C157E9" w:rsidRPr="007503A6" w:rsidRDefault="007503A6" w:rsidP="00752036">
      <w:pPr>
        <w:pStyle w:val="Heading3"/>
        <w:spacing w:before="120" w:after="120"/>
        <w:rPr>
          <w:rFonts w:ascii="Arial" w:hAnsi="Arial" w:cs="Arial"/>
        </w:rPr>
      </w:pPr>
      <w:bookmarkStart w:id="103" w:name="_Toc40692332"/>
      <w:bookmarkStart w:id="104" w:name="_Toc147475566"/>
      <w:r w:rsidRPr="007503A6">
        <w:rPr>
          <w:rFonts w:ascii="Arial" w:hAnsi="Arial" w:cs="Arial"/>
        </w:rPr>
        <w:t>8.3</w:t>
      </w:r>
      <w:r w:rsidRPr="007503A6">
        <w:rPr>
          <w:rFonts w:ascii="Arial" w:hAnsi="Arial" w:cs="Arial"/>
        </w:rPr>
        <w:tab/>
      </w:r>
      <w:r w:rsidR="00C157E9" w:rsidRPr="007503A6">
        <w:rPr>
          <w:rFonts w:ascii="Arial" w:hAnsi="Arial" w:cs="Arial"/>
        </w:rPr>
        <w:t>Who will approve grants?</w:t>
      </w:r>
      <w:bookmarkEnd w:id="103"/>
      <w:bookmarkEnd w:id="104"/>
    </w:p>
    <w:p w14:paraId="685237AC" w14:textId="5C3DED99" w:rsidR="00C157E9" w:rsidRPr="00E10549" w:rsidRDefault="00C157E9" w:rsidP="00752036">
      <w:pPr>
        <w:spacing w:before="120" w:line="240" w:lineRule="auto"/>
        <w:rPr>
          <w:rFonts w:ascii="Arial" w:hAnsi="Arial" w:cs="Arial"/>
        </w:rPr>
      </w:pPr>
      <w:r w:rsidRPr="00523392">
        <w:rPr>
          <w:rFonts w:ascii="Arial" w:hAnsi="Arial" w:cs="Arial"/>
        </w:rPr>
        <w:t>The</w:t>
      </w:r>
      <w:r w:rsidR="00AA2994" w:rsidRPr="00523392">
        <w:rPr>
          <w:rFonts w:ascii="Arial" w:hAnsi="Arial" w:cs="Arial"/>
        </w:rPr>
        <w:t xml:space="preserve"> </w:t>
      </w:r>
      <w:r w:rsidR="007503A6" w:rsidRPr="00523392">
        <w:rPr>
          <w:rFonts w:ascii="Arial" w:hAnsi="Arial" w:cs="Arial"/>
          <w:lang w:val="en-US"/>
        </w:rPr>
        <w:t xml:space="preserve">First Assistant Secretary, </w:t>
      </w:r>
      <w:r w:rsidR="00F35C8E" w:rsidRPr="00523392">
        <w:rPr>
          <w:rFonts w:ascii="Arial" w:hAnsi="Arial" w:cs="Arial"/>
          <w:lang w:val="en-US"/>
        </w:rPr>
        <w:t>Strategic Communications</w:t>
      </w:r>
      <w:r w:rsidR="008B10D6" w:rsidRPr="00523392">
        <w:rPr>
          <w:rFonts w:ascii="Arial" w:hAnsi="Arial" w:cs="Arial"/>
          <w:lang w:val="en-US"/>
        </w:rPr>
        <w:t xml:space="preserve"> </w:t>
      </w:r>
      <w:r w:rsidR="007503A6" w:rsidRPr="00523392">
        <w:rPr>
          <w:rFonts w:ascii="Arial" w:hAnsi="Arial" w:cs="Arial"/>
          <w:lang w:val="en-US"/>
        </w:rPr>
        <w:t>Division, or his</w:t>
      </w:r>
      <w:r w:rsidR="00AF0C18" w:rsidRPr="00523392">
        <w:rPr>
          <w:rFonts w:ascii="Arial" w:hAnsi="Arial" w:cs="Arial"/>
          <w:lang w:val="en-US"/>
        </w:rPr>
        <w:t>/her</w:t>
      </w:r>
      <w:r w:rsidR="007503A6" w:rsidRPr="00523392">
        <w:rPr>
          <w:rFonts w:ascii="Arial" w:hAnsi="Arial" w:cs="Arial"/>
          <w:lang w:val="en-US"/>
        </w:rPr>
        <w:t xml:space="preserve"> delegate</w:t>
      </w:r>
      <w:r w:rsidR="007503A6" w:rsidRPr="00523392">
        <w:rPr>
          <w:rFonts w:ascii="Arial" w:hAnsi="Arial" w:cs="Arial"/>
        </w:rPr>
        <w:t xml:space="preserve"> within DFAT</w:t>
      </w:r>
      <w:r w:rsidR="007503A6" w:rsidRPr="00E10549">
        <w:rPr>
          <w:rFonts w:ascii="Arial" w:hAnsi="Arial" w:cs="Arial"/>
        </w:rPr>
        <w:t xml:space="preserve"> </w:t>
      </w:r>
      <w:r w:rsidR="002B5733" w:rsidRPr="00E10549">
        <w:rPr>
          <w:rFonts w:ascii="Arial" w:hAnsi="Arial" w:cs="Arial"/>
        </w:rPr>
        <w:t>d</w:t>
      </w:r>
      <w:r w:rsidRPr="00E10549">
        <w:rPr>
          <w:rFonts w:ascii="Arial" w:hAnsi="Arial" w:cs="Arial"/>
        </w:rPr>
        <w:t xml:space="preserve">ecides which grants to approve </w:t>
      </w:r>
      <w:proofErr w:type="gramStart"/>
      <w:r w:rsidRPr="00E10549">
        <w:rPr>
          <w:rFonts w:ascii="Arial" w:hAnsi="Arial" w:cs="Arial"/>
        </w:rPr>
        <w:t>taking into account</w:t>
      </w:r>
      <w:proofErr w:type="gramEnd"/>
      <w:r w:rsidRPr="00E10549">
        <w:rPr>
          <w:rFonts w:ascii="Arial" w:hAnsi="Arial" w:cs="Arial"/>
        </w:rPr>
        <w:t xml:space="preserve"> the recommendations of the </w:t>
      </w:r>
      <w:r w:rsidR="00A81C44" w:rsidRPr="00E10549">
        <w:rPr>
          <w:rFonts w:ascii="Arial" w:hAnsi="Arial" w:cs="Arial"/>
        </w:rPr>
        <w:t xml:space="preserve">assessment </w:t>
      </w:r>
      <w:r w:rsidR="000F05ED">
        <w:rPr>
          <w:rFonts w:ascii="Arial" w:hAnsi="Arial" w:cs="Arial"/>
        </w:rPr>
        <w:t>panel</w:t>
      </w:r>
      <w:r w:rsidRPr="00E10549">
        <w:rPr>
          <w:rFonts w:ascii="Arial" w:hAnsi="Arial" w:cs="Arial"/>
        </w:rPr>
        <w:t xml:space="preserve"> and the availability of grant funds</w:t>
      </w:r>
      <w:r w:rsidR="00BB272F" w:rsidRPr="00E10549">
        <w:rPr>
          <w:rFonts w:ascii="Arial" w:hAnsi="Arial" w:cs="Arial"/>
        </w:rPr>
        <w:t xml:space="preserve"> for the purposes of the </w:t>
      </w:r>
      <w:r w:rsidR="00090431" w:rsidRPr="00E10549">
        <w:rPr>
          <w:rFonts w:ascii="Arial" w:hAnsi="Arial" w:cs="Arial"/>
        </w:rPr>
        <w:t xml:space="preserve">grant </w:t>
      </w:r>
      <w:r w:rsidR="00BB272F" w:rsidRPr="00E10549">
        <w:rPr>
          <w:rFonts w:ascii="Arial" w:hAnsi="Arial" w:cs="Arial"/>
        </w:rPr>
        <w:t>program</w:t>
      </w:r>
      <w:r w:rsidRPr="00E10549">
        <w:rPr>
          <w:rFonts w:ascii="Arial" w:hAnsi="Arial" w:cs="Arial"/>
        </w:rPr>
        <w:t>.</w:t>
      </w:r>
    </w:p>
    <w:p w14:paraId="352EAAC2" w14:textId="77777777" w:rsidR="00C157E9" w:rsidRPr="00E10549" w:rsidRDefault="00C157E9" w:rsidP="00C157E9">
      <w:pPr>
        <w:rPr>
          <w:rFonts w:ascii="Arial" w:hAnsi="Arial" w:cs="Arial"/>
        </w:rPr>
      </w:pPr>
      <w:r w:rsidRPr="00E10549">
        <w:rPr>
          <w:rFonts w:ascii="Arial" w:hAnsi="Arial" w:cs="Arial"/>
        </w:rPr>
        <w:t xml:space="preserve">The </w:t>
      </w:r>
      <w:r w:rsidR="002D0FAF" w:rsidRPr="00E10549">
        <w:rPr>
          <w:rFonts w:ascii="Arial" w:hAnsi="Arial" w:cs="Arial"/>
        </w:rPr>
        <w:t>Program Delegate</w:t>
      </w:r>
      <w:r w:rsidR="0004553D" w:rsidRPr="00E10549">
        <w:rPr>
          <w:rFonts w:ascii="Arial" w:hAnsi="Arial" w:cs="Arial"/>
        </w:rPr>
        <w:t>’s</w:t>
      </w:r>
      <w:r w:rsidRPr="00E10549">
        <w:rPr>
          <w:rFonts w:ascii="Arial" w:hAnsi="Arial" w:cs="Arial"/>
        </w:rPr>
        <w:t xml:space="preserve"> decision is final in all matters, including:</w:t>
      </w:r>
    </w:p>
    <w:p w14:paraId="5A59B62F" w14:textId="77777777" w:rsidR="00C157E9" w:rsidRPr="00E10549" w:rsidRDefault="00C157E9" w:rsidP="00C157E9">
      <w:pPr>
        <w:pStyle w:val="ListBullet"/>
        <w:rPr>
          <w:rFonts w:ascii="Arial" w:hAnsi="Arial" w:cs="Arial"/>
        </w:rPr>
      </w:pPr>
      <w:r w:rsidRPr="00E10549">
        <w:rPr>
          <w:rFonts w:ascii="Arial" w:hAnsi="Arial" w:cs="Arial"/>
        </w:rPr>
        <w:t>the approval of the grant</w:t>
      </w:r>
    </w:p>
    <w:p w14:paraId="3EAEFD85" w14:textId="77777777" w:rsidR="00C157E9" w:rsidRPr="00E10549" w:rsidRDefault="00C157E9" w:rsidP="00C157E9">
      <w:pPr>
        <w:pStyle w:val="ListBullet"/>
        <w:rPr>
          <w:rFonts w:ascii="Arial" w:hAnsi="Arial" w:cs="Arial"/>
        </w:rPr>
      </w:pPr>
      <w:r w:rsidRPr="00E10549">
        <w:rPr>
          <w:rFonts w:ascii="Arial" w:hAnsi="Arial" w:cs="Arial"/>
        </w:rPr>
        <w:t>the grant funding amount to be awarded</w:t>
      </w:r>
    </w:p>
    <w:p w14:paraId="5A40A5FD" w14:textId="77777777" w:rsidR="00E459C5" w:rsidRPr="00E10549" w:rsidRDefault="00E459C5" w:rsidP="00181A24">
      <w:pPr>
        <w:pStyle w:val="ListBullet"/>
        <w:numPr>
          <w:ilvl w:val="0"/>
          <w:numId w:val="0"/>
        </w:numPr>
        <w:rPr>
          <w:rFonts w:ascii="Arial" w:hAnsi="Arial" w:cs="Arial"/>
        </w:rPr>
      </w:pPr>
      <w:r w:rsidRPr="00E10549">
        <w:rPr>
          <w:rFonts w:ascii="Arial" w:hAnsi="Arial" w:cs="Arial"/>
        </w:rPr>
        <w:t>There is no appeal mechanism for decisions to approve or not approve a grant.</w:t>
      </w:r>
    </w:p>
    <w:p w14:paraId="7D2CD078" w14:textId="5844F3D4" w:rsidR="007503A6" w:rsidRPr="00F37F83" w:rsidRDefault="007503A6" w:rsidP="007503A6">
      <w:pPr>
        <w:rPr>
          <w:rFonts w:ascii="Arial" w:hAnsi="Arial" w:cs="Arial"/>
          <w:sz w:val="24"/>
          <w:szCs w:val="24"/>
        </w:rPr>
      </w:pPr>
      <w:r w:rsidRPr="00E10549">
        <w:rPr>
          <w:rFonts w:ascii="Arial" w:hAnsi="Arial" w:cs="Arial"/>
        </w:rPr>
        <w:t>The delegate will</w:t>
      </w:r>
      <w:r w:rsidRPr="00E10549">
        <w:rPr>
          <w:rFonts w:ascii="Arial" w:hAnsi="Arial" w:cs="Arial"/>
          <w:b/>
        </w:rPr>
        <w:t xml:space="preserve"> </w:t>
      </w:r>
      <w:r w:rsidRPr="00E10549">
        <w:rPr>
          <w:rFonts w:ascii="Arial" w:hAnsi="Arial" w:cs="Arial"/>
        </w:rPr>
        <w:t xml:space="preserve">not approve funding if they reasonably consider the program funding available will not accommodate the funding offer, and/or the application does not represent value </w:t>
      </w:r>
      <w:r w:rsidR="00754CB4">
        <w:rPr>
          <w:rFonts w:ascii="Arial" w:hAnsi="Arial" w:cs="Arial"/>
        </w:rPr>
        <w:t>with</w:t>
      </w:r>
      <w:r w:rsidR="00754CB4" w:rsidRPr="00E10549">
        <w:rPr>
          <w:rFonts w:ascii="Arial" w:hAnsi="Arial" w:cs="Arial"/>
        </w:rPr>
        <w:t xml:space="preserve"> </w:t>
      </w:r>
      <w:r w:rsidRPr="00E10549">
        <w:rPr>
          <w:rFonts w:ascii="Arial" w:hAnsi="Arial" w:cs="Arial"/>
        </w:rPr>
        <w:t>money.</w:t>
      </w:r>
    </w:p>
    <w:p w14:paraId="3B468B92" w14:textId="77777777" w:rsidR="00F37F83" w:rsidRDefault="007503A6" w:rsidP="00F3256E">
      <w:pPr>
        <w:rPr>
          <w:rFonts w:ascii="Arial" w:hAnsi="Arial" w:cs="Arial"/>
        </w:rPr>
      </w:pPr>
      <w:r w:rsidRPr="00F3256E">
        <w:rPr>
          <w:rFonts w:ascii="Arial" w:hAnsi="Arial" w:cs="Arial"/>
        </w:rPr>
        <w:lastRenderedPageBreak/>
        <w:t>The ACDGP reserves the right to offer less funding than that sought by the applicant.</w:t>
      </w:r>
    </w:p>
    <w:p w14:paraId="1C65432C" w14:textId="77777777" w:rsidR="00101D40" w:rsidRPr="00F3256E" w:rsidRDefault="00101D40" w:rsidP="00F3256E">
      <w:pPr>
        <w:rPr>
          <w:rFonts w:ascii="Arial" w:hAnsi="Arial" w:cs="Arial"/>
        </w:rPr>
      </w:pPr>
    </w:p>
    <w:p w14:paraId="73CEAE5F" w14:textId="77777777" w:rsidR="00DB5819" w:rsidRPr="00267AFE" w:rsidRDefault="00F3256E" w:rsidP="00C125B5">
      <w:pPr>
        <w:pStyle w:val="Heading2"/>
        <w:rPr>
          <w:rFonts w:ascii="Arial" w:hAnsi="Arial" w:cs="Arial"/>
          <w:color w:val="1F497D" w:themeColor="text2"/>
          <w:sz w:val="32"/>
          <w:szCs w:val="32"/>
        </w:rPr>
      </w:pPr>
      <w:bookmarkStart w:id="105" w:name="_Toc147475567"/>
      <w:r w:rsidRPr="00267AFE">
        <w:rPr>
          <w:rFonts w:ascii="Arial" w:hAnsi="Arial" w:cs="Arial"/>
          <w:color w:val="1F497D" w:themeColor="text2"/>
          <w:sz w:val="32"/>
          <w:szCs w:val="32"/>
        </w:rPr>
        <w:t>9</w:t>
      </w:r>
      <w:r w:rsidR="00561519" w:rsidRPr="00267AFE">
        <w:rPr>
          <w:rFonts w:ascii="Arial" w:hAnsi="Arial" w:cs="Arial"/>
          <w:color w:val="1F497D" w:themeColor="text2"/>
          <w:sz w:val="32"/>
          <w:szCs w:val="32"/>
        </w:rPr>
        <w:tab/>
      </w:r>
      <w:r w:rsidR="00FB0C71" w:rsidRPr="00267AFE">
        <w:rPr>
          <w:rFonts w:ascii="Arial" w:hAnsi="Arial" w:cs="Arial"/>
          <w:color w:val="1F497D" w:themeColor="text2"/>
          <w:sz w:val="32"/>
          <w:szCs w:val="32"/>
        </w:rPr>
        <w:t>Notification of application outcomes</w:t>
      </w:r>
      <w:bookmarkEnd w:id="105"/>
    </w:p>
    <w:p w14:paraId="5B0465FA" w14:textId="77777777" w:rsidR="00FB0C71" w:rsidRPr="00E10549" w:rsidRDefault="00272178" w:rsidP="00424D3A">
      <w:pPr>
        <w:rPr>
          <w:rFonts w:ascii="Arial" w:hAnsi="Arial" w:cs="Arial"/>
        </w:rPr>
      </w:pPr>
      <w:r w:rsidRPr="00E10549">
        <w:rPr>
          <w:rFonts w:ascii="Arial" w:hAnsi="Arial" w:cs="Arial"/>
        </w:rPr>
        <w:t>We will advise y</w:t>
      </w:r>
      <w:r w:rsidR="00FB0C71" w:rsidRPr="00E10549">
        <w:rPr>
          <w:rFonts w:ascii="Arial" w:hAnsi="Arial" w:cs="Arial"/>
        </w:rPr>
        <w:t>ou of the outcome of your application in writing</w:t>
      </w:r>
      <w:r w:rsidR="001A1C64" w:rsidRPr="00E10549">
        <w:rPr>
          <w:rFonts w:ascii="Arial" w:hAnsi="Arial" w:cs="Arial"/>
        </w:rPr>
        <w:t xml:space="preserve">. </w:t>
      </w:r>
      <w:r w:rsidR="00FB0C71" w:rsidRPr="00E10549">
        <w:rPr>
          <w:rFonts w:ascii="Arial" w:hAnsi="Arial" w:cs="Arial"/>
        </w:rPr>
        <w:t xml:space="preserve">If you are successful, </w:t>
      </w:r>
      <w:r w:rsidRPr="00E10549">
        <w:rPr>
          <w:rFonts w:ascii="Arial" w:hAnsi="Arial" w:cs="Arial"/>
        </w:rPr>
        <w:t>we will advise you of</w:t>
      </w:r>
      <w:r w:rsidR="00FB0C71" w:rsidRPr="00E10549">
        <w:rPr>
          <w:rFonts w:ascii="Arial" w:hAnsi="Arial" w:cs="Arial"/>
        </w:rPr>
        <w:t xml:space="preserve"> any specific conditions attached to the grant. </w:t>
      </w:r>
    </w:p>
    <w:p w14:paraId="52C8FE36" w14:textId="77777777" w:rsidR="00FB0C71" w:rsidRPr="00E10549" w:rsidRDefault="00FB0C71" w:rsidP="00561519">
      <w:pPr>
        <w:rPr>
          <w:rFonts w:ascii="Arial" w:hAnsi="Arial" w:cs="Arial"/>
        </w:rPr>
      </w:pPr>
      <w:r w:rsidRPr="00E10549">
        <w:rPr>
          <w:rFonts w:ascii="Arial" w:hAnsi="Arial" w:cs="Arial"/>
        </w:rPr>
        <w:t xml:space="preserve">If you are unsuccessful, </w:t>
      </w:r>
      <w:r w:rsidR="00561519" w:rsidRPr="00E10549">
        <w:rPr>
          <w:rFonts w:ascii="Arial" w:hAnsi="Arial" w:cs="Arial"/>
        </w:rPr>
        <w:t>y</w:t>
      </w:r>
      <w:r w:rsidRPr="00E10549">
        <w:rPr>
          <w:rFonts w:ascii="Arial" w:hAnsi="Arial" w:cs="Arial"/>
        </w:rPr>
        <w:t xml:space="preserve">ou can submit a new application for the same </w:t>
      </w:r>
      <w:r w:rsidR="00617236" w:rsidRPr="00E10549">
        <w:rPr>
          <w:rFonts w:ascii="Arial" w:hAnsi="Arial" w:cs="Arial"/>
        </w:rPr>
        <w:t>grant</w:t>
      </w:r>
      <w:r w:rsidRPr="00E10549">
        <w:rPr>
          <w:rFonts w:ascii="Arial" w:hAnsi="Arial" w:cs="Arial"/>
        </w:rPr>
        <w:t xml:space="preserve"> (or a similar </w:t>
      </w:r>
      <w:r w:rsidR="00617236" w:rsidRPr="00E10549">
        <w:rPr>
          <w:rFonts w:ascii="Arial" w:hAnsi="Arial" w:cs="Arial"/>
        </w:rPr>
        <w:t>grant</w:t>
      </w:r>
      <w:r w:rsidRPr="00E10549">
        <w:rPr>
          <w:rFonts w:ascii="Arial" w:hAnsi="Arial" w:cs="Arial"/>
        </w:rPr>
        <w:t>) in any future grant opportunit</w:t>
      </w:r>
      <w:r w:rsidR="00EA4EC1" w:rsidRPr="00E10549">
        <w:rPr>
          <w:rFonts w:ascii="Arial" w:hAnsi="Arial" w:cs="Arial"/>
        </w:rPr>
        <w:t>ies under the program</w:t>
      </w:r>
      <w:r w:rsidRPr="00E10549">
        <w:rPr>
          <w:rFonts w:ascii="Arial" w:hAnsi="Arial" w:cs="Arial"/>
        </w:rPr>
        <w:t>. You should include new or more information to address any weaknesses that may have prevented your previous application from being successful.</w:t>
      </w:r>
    </w:p>
    <w:p w14:paraId="03CD4805" w14:textId="77777777" w:rsidR="00FB0C71" w:rsidRPr="00561519" w:rsidRDefault="00561519" w:rsidP="00752036">
      <w:pPr>
        <w:pStyle w:val="Heading3"/>
        <w:spacing w:before="120" w:after="120"/>
        <w:rPr>
          <w:rFonts w:ascii="Arial" w:hAnsi="Arial" w:cs="Arial"/>
        </w:rPr>
      </w:pPr>
      <w:bookmarkStart w:id="106" w:name="_Toc40692333"/>
      <w:bookmarkStart w:id="107" w:name="_Toc147475568"/>
      <w:r w:rsidRPr="00561519">
        <w:rPr>
          <w:rFonts w:ascii="Arial" w:hAnsi="Arial" w:cs="Arial"/>
        </w:rPr>
        <w:t>9.1</w:t>
      </w:r>
      <w:r w:rsidRPr="00561519">
        <w:rPr>
          <w:rFonts w:ascii="Arial" w:hAnsi="Arial" w:cs="Arial"/>
        </w:rPr>
        <w:tab/>
      </w:r>
      <w:r w:rsidR="00FB0C71" w:rsidRPr="00561519">
        <w:rPr>
          <w:rFonts w:ascii="Arial" w:hAnsi="Arial" w:cs="Arial"/>
        </w:rPr>
        <w:t>Feedback on your application</w:t>
      </w:r>
      <w:bookmarkEnd w:id="106"/>
      <w:bookmarkEnd w:id="107"/>
    </w:p>
    <w:p w14:paraId="75509898" w14:textId="7C042A95" w:rsidR="00FB0C71" w:rsidRDefault="00FB0C71" w:rsidP="00752036">
      <w:pPr>
        <w:spacing w:before="120" w:line="240" w:lineRule="auto"/>
      </w:pPr>
      <w:r w:rsidRPr="00E10549">
        <w:rPr>
          <w:rFonts w:ascii="Arial" w:hAnsi="Arial" w:cs="Arial"/>
        </w:rPr>
        <w:t xml:space="preserve">If you are unsuccessful, you may ask for feedback within </w:t>
      </w:r>
      <w:r w:rsidR="00E10549" w:rsidRPr="00E10549">
        <w:rPr>
          <w:rStyle w:val="highlightedtextChar"/>
          <w:rFonts w:ascii="Arial" w:hAnsi="Arial" w:cs="Arial"/>
          <w:b w:val="0"/>
          <w:color w:val="auto"/>
          <w:sz w:val="20"/>
          <w:szCs w:val="20"/>
        </w:rPr>
        <w:t xml:space="preserve">one month </w:t>
      </w:r>
      <w:r w:rsidRPr="00E10549">
        <w:rPr>
          <w:rFonts w:ascii="Arial" w:hAnsi="Arial" w:cs="Arial"/>
        </w:rPr>
        <w:t xml:space="preserve">of being advised of the outcome. </w:t>
      </w:r>
      <w:r w:rsidR="00472E40">
        <w:rPr>
          <w:rFonts w:ascii="Arial" w:hAnsi="Arial" w:cs="Arial"/>
        </w:rPr>
        <w:t>DFAT</w:t>
      </w:r>
      <w:r w:rsidR="00472E40" w:rsidRPr="00E10549">
        <w:rPr>
          <w:rFonts w:ascii="Arial" w:hAnsi="Arial" w:cs="Arial"/>
          <w:b/>
        </w:rPr>
        <w:t xml:space="preserve"> </w:t>
      </w:r>
      <w:r w:rsidRPr="00E10549">
        <w:rPr>
          <w:rFonts w:ascii="Arial" w:hAnsi="Arial" w:cs="Arial"/>
        </w:rPr>
        <w:t xml:space="preserve">will </w:t>
      </w:r>
      <w:r w:rsidR="008B10D6">
        <w:rPr>
          <w:rFonts w:ascii="Arial" w:hAnsi="Arial" w:cs="Arial"/>
        </w:rPr>
        <w:t>provide written</w:t>
      </w:r>
      <w:r w:rsidRPr="00E10549">
        <w:rPr>
          <w:rFonts w:ascii="Arial" w:hAnsi="Arial" w:cs="Arial"/>
        </w:rPr>
        <w:t xml:space="preserve"> feedback within </w:t>
      </w:r>
      <w:r w:rsidRPr="00E10549">
        <w:rPr>
          <w:rStyle w:val="highlightedtextChar"/>
          <w:rFonts w:ascii="Arial" w:hAnsi="Arial" w:cs="Arial"/>
          <w:b w:val="0"/>
          <w:color w:val="auto"/>
          <w:sz w:val="20"/>
          <w:szCs w:val="20"/>
        </w:rPr>
        <w:t>one month</w:t>
      </w:r>
      <w:r w:rsidRPr="00E10549">
        <w:rPr>
          <w:rFonts w:ascii="Arial" w:hAnsi="Arial" w:cs="Arial"/>
        </w:rPr>
        <w:t xml:space="preserve"> of </w:t>
      </w:r>
      <w:r w:rsidR="001A1C64" w:rsidRPr="00E10549">
        <w:rPr>
          <w:rFonts w:ascii="Arial" w:hAnsi="Arial" w:cs="Arial"/>
        </w:rPr>
        <w:t>your request</w:t>
      </w:r>
      <w:r w:rsidRPr="00103A95">
        <w:t>.</w:t>
      </w:r>
    </w:p>
    <w:p w14:paraId="75C96785" w14:textId="77777777" w:rsidR="006D45F8" w:rsidRDefault="006D45F8" w:rsidP="00752036">
      <w:pPr>
        <w:spacing w:before="120" w:line="240" w:lineRule="auto"/>
      </w:pPr>
    </w:p>
    <w:p w14:paraId="46D2F5D9" w14:textId="3089306F" w:rsidR="00DB5819" w:rsidRPr="00267AFE" w:rsidRDefault="00E10549" w:rsidP="00752036">
      <w:pPr>
        <w:pStyle w:val="Heading2"/>
        <w:spacing w:before="120" w:after="120"/>
        <w:rPr>
          <w:rFonts w:ascii="Arial" w:hAnsi="Arial" w:cs="Arial"/>
          <w:color w:val="1F497D" w:themeColor="text2"/>
          <w:sz w:val="32"/>
          <w:szCs w:val="32"/>
        </w:rPr>
      </w:pPr>
      <w:bookmarkStart w:id="108" w:name="_Toc147475569"/>
      <w:r w:rsidRPr="00267AFE">
        <w:rPr>
          <w:rFonts w:ascii="Arial" w:hAnsi="Arial" w:cs="Arial"/>
          <w:color w:val="1F497D" w:themeColor="text2"/>
          <w:sz w:val="32"/>
          <w:szCs w:val="32"/>
        </w:rPr>
        <w:t>10</w:t>
      </w:r>
      <w:r w:rsidRPr="00267AFE">
        <w:rPr>
          <w:rFonts w:ascii="Arial" w:hAnsi="Arial" w:cs="Arial"/>
          <w:color w:val="1F497D" w:themeColor="text2"/>
          <w:sz w:val="32"/>
          <w:szCs w:val="32"/>
        </w:rPr>
        <w:tab/>
      </w:r>
      <w:r w:rsidR="00FB0C71" w:rsidRPr="00267AFE">
        <w:rPr>
          <w:rFonts w:ascii="Arial" w:hAnsi="Arial" w:cs="Arial"/>
          <w:color w:val="1F497D" w:themeColor="text2"/>
          <w:sz w:val="32"/>
          <w:szCs w:val="32"/>
        </w:rPr>
        <w:t>Successful grant applications</w:t>
      </w:r>
      <w:bookmarkEnd w:id="108"/>
    </w:p>
    <w:p w14:paraId="262E5482" w14:textId="77777777" w:rsidR="00FB0C71" w:rsidRPr="00267AFE" w:rsidRDefault="00E10549" w:rsidP="00752036">
      <w:pPr>
        <w:pStyle w:val="Heading3"/>
        <w:spacing w:before="120" w:after="120"/>
        <w:rPr>
          <w:rFonts w:ascii="Arial" w:hAnsi="Arial" w:cs="Arial"/>
        </w:rPr>
      </w:pPr>
      <w:bookmarkStart w:id="109" w:name="_Toc40692334"/>
      <w:bookmarkStart w:id="110" w:name="_Toc147475570"/>
      <w:r w:rsidRPr="00267AFE">
        <w:rPr>
          <w:rFonts w:ascii="Arial" w:hAnsi="Arial" w:cs="Arial"/>
        </w:rPr>
        <w:t>10.1</w:t>
      </w:r>
      <w:r w:rsidRPr="00267AFE">
        <w:rPr>
          <w:rFonts w:ascii="Arial" w:hAnsi="Arial" w:cs="Arial"/>
        </w:rPr>
        <w:tab/>
      </w:r>
      <w:r w:rsidR="00FB0C71" w:rsidRPr="00267AFE">
        <w:rPr>
          <w:rFonts w:ascii="Arial" w:hAnsi="Arial" w:cs="Arial"/>
        </w:rPr>
        <w:t>The grant agreement</w:t>
      </w:r>
      <w:bookmarkEnd w:id="109"/>
      <w:bookmarkEnd w:id="110"/>
    </w:p>
    <w:p w14:paraId="5A6CCE6D" w14:textId="0260C6CC" w:rsidR="006B0F80" w:rsidRPr="00F37F83" w:rsidRDefault="0000694F" w:rsidP="00756BBB">
      <w:pPr>
        <w:rPr>
          <w:rFonts w:ascii="Arial" w:hAnsi="Arial" w:cs="Arial"/>
        </w:rPr>
      </w:pPr>
      <w:bookmarkStart w:id="111" w:name="_Toc466898121"/>
      <w:bookmarkEnd w:id="88"/>
      <w:bookmarkEnd w:id="89"/>
      <w:r w:rsidRPr="009E1AC6">
        <w:rPr>
          <w:rFonts w:ascii="Arial" w:hAnsi="Arial" w:cs="Arial"/>
        </w:rPr>
        <w:t>You</w:t>
      </w:r>
      <w:r w:rsidR="00756BBB" w:rsidRPr="009E1AC6">
        <w:rPr>
          <w:rFonts w:ascii="Arial" w:hAnsi="Arial" w:cs="Arial"/>
        </w:rPr>
        <w:t xml:space="preserve"> must enter into a </w:t>
      </w:r>
      <w:r w:rsidR="0028277B" w:rsidRPr="009E1AC6">
        <w:rPr>
          <w:rFonts w:ascii="Arial" w:hAnsi="Arial" w:cs="Arial"/>
        </w:rPr>
        <w:t xml:space="preserve">legally binding </w:t>
      </w:r>
      <w:r w:rsidR="00756BBB" w:rsidRPr="009E1AC6">
        <w:rPr>
          <w:rFonts w:ascii="Arial" w:hAnsi="Arial" w:cs="Arial"/>
        </w:rPr>
        <w:t>grant agreement with the Commonwealth</w:t>
      </w:r>
      <w:r w:rsidR="003F1ECC">
        <w:rPr>
          <w:rFonts w:ascii="Arial" w:hAnsi="Arial" w:cs="Arial"/>
        </w:rPr>
        <w:t>.</w:t>
      </w:r>
      <w:r w:rsidR="00F573BB">
        <w:rPr>
          <w:rFonts w:ascii="Arial" w:hAnsi="Arial" w:cs="Arial"/>
        </w:rPr>
        <w:t xml:space="preserve"> </w:t>
      </w:r>
      <w:r w:rsidR="00F573BB" w:rsidRPr="00F573BB">
        <w:rPr>
          <w:rFonts w:ascii="Arial" w:hAnsi="Arial" w:cs="Arial"/>
        </w:rPr>
        <w:t xml:space="preserve">We use </w:t>
      </w:r>
      <w:r w:rsidR="00521E72">
        <w:rPr>
          <w:rFonts w:ascii="Arial" w:hAnsi="Arial" w:cs="Arial"/>
        </w:rPr>
        <w:t>three</w:t>
      </w:r>
      <w:r w:rsidR="00521E72" w:rsidRPr="00F573BB">
        <w:rPr>
          <w:rFonts w:ascii="Arial" w:hAnsi="Arial" w:cs="Arial"/>
        </w:rPr>
        <w:t xml:space="preserve"> </w:t>
      </w:r>
      <w:r w:rsidR="00F573BB" w:rsidRPr="00F573BB">
        <w:rPr>
          <w:rFonts w:ascii="Arial" w:hAnsi="Arial" w:cs="Arial"/>
        </w:rPr>
        <w:t>types of grant agreements in this program. Our selection will depend on t</w:t>
      </w:r>
      <w:r w:rsidR="00F573BB">
        <w:rPr>
          <w:rFonts w:ascii="Arial" w:hAnsi="Arial" w:cs="Arial"/>
        </w:rPr>
        <w:t xml:space="preserve">he size and complexity of your </w:t>
      </w:r>
      <w:r w:rsidR="00F573BB" w:rsidRPr="00F573BB">
        <w:rPr>
          <w:rFonts w:ascii="Arial" w:hAnsi="Arial" w:cs="Arial"/>
        </w:rPr>
        <w:t>grant activities</w:t>
      </w:r>
      <w:r w:rsidR="00F573BB">
        <w:rPr>
          <w:rFonts w:ascii="Arial" w:hAnsi="Arial" w:cs="Arial"/>
        </w:rPr>
        <w:t>.</w:t>
      </w:r>
    </w:p>
    <w:p w14:paraId="1B380537" w14:textId="77777777" w:rsidR="00756BBB" w:rsidRPr="009E1AC6" w:rsidRDefault="00F37F83" w:rsidP="00756BBB">
      <w:pPr>
        <w:rPr>
          <w:rFonts w:ascii="Arial" w:hAnsi="Arial" w:cs="Arial"/>
        </w:rPr>
      </w:pPr>
      <w:r>
        <w:rPr>
          <w:rFonts w:ascii="Arial" w:hAnsi="Arial" w:cs="Arial"/>
        </w:rPr>
        <w:t xml:space="preserve">The grant </w:t>
      </w:r>
      <w:r w:rsidR="0028277B" w:rsidRPr="009E1AC6">
        <w:rPr>
          <w:rFonts w:ascii="Arial" w:hAnsi="Arial" w:cs="Arial"/>
        </w:rPr>
        <w:t xml:space="preserve">agreement has </w:t>
      </w:r>
      <w:r w:rsidR="00F4677D" w:rsidRPr="009E1AC6">
        <w:rPr>
          <w:rFonts w:ascii="Arial" w:hAnsi="Arial" w:cs="Arial"/>
        </w:rPr>
        <w:t xml:space="preserve">general </w:t>
      </w:r>
      <w:r w:rsidR="0028277B" w:rsidRPr="009E1AC6">
        <w:rPr>
          <w:rFonts w:ascii="Arial" w:hAnsi="Arial" w:cs="Arial"/>
        </w:rPr>
        <w:t>terms and conditions that cannot be changed.</w:t>
      </w:r>
      <w:r w:rsidR="00756BBB" w:rsidRPr="009E1AC6">
        <w:rPr>
          <w:rFonts w:ascii="Arial" w:hAnsi="Arial" w:cs="Arial"/>
        </w:rPr>
        <w:t xml:space="preserve"> </w:t>
      </w:r>
    </w:p>
    <w:p w14:paraId="4F2CCBBF" w14:textId="77777777" w:rsidR="00756BBB" w:rsidRPr="009E1AC6" w:rsidRDefault="00756BBB" w:rsidP="00756BBB">
      <w:pPr>
        <w:rPr>
          <w:rFonts w:ascii="Arial" w:hAnsi="Arial" w:cs="Arial"/>
        </w:rPr>
      </w:pPr>
      <w:r w:rsidRPr="009E1AC6">
        <w:rPr>
          <w:rFonts w:ascii="Arial" w:hAnsi="Arial" w:cs="Arial"/>
        </w:rPr>
        <w:t>We must execute a grant agreement with you be</w:t>
      </w:r>
      <w:r w:rsidR="00E10549" w:rsidRPr="009E1AC6">
        <w:rPr>
          <w:rFonts w:ascii="Arial" w:hAnsi="Arial" w:cs="Arial"/>
        </w:rPr>
        <w:t xml:space="preserve">fore we can make any payments. </w:t>
      </w:r>
      <w:r w:rsidRPr="009E1AC6">
        <w:rPr>
          <w:rFonts w:ascii="Arial" w:hAnsi="Arial" w:cs="Arial"/>
        </w:rPr>
        <w:t>We are not responsible for any of your</w:t>
      </w:r>
      <w:r w:rsidR="00CD5027" w:rsidRPr="009E1AC6">
        <w:rPr>
          <w:rFonts w:ascii="Arial" w:hAnsi="Arial" w:cs="Arial"/>
        </w:rPr>
        <w:t xml:space="preserve"> </w:t>
      </w:r>
      <w:r w:rsidRPr="009E1AC6">
        <w:rPr>
          <w:rFonts w:ascii="Arial" w:hAnsi="Arial" w:cs="Arial"/>
        </w:rPr>
        <w:t xml:space="preserve">expenditure until a grant agreement is executed. If you choose to start your </w:t>
      </w:r>
      <w:r w:rsidR="00CD5027" w:rsidRPr="009E1AC6">
        <w:rPr>
          <w:rFonts w:ascii="Arial" w:hAnsi="Arial" w:cs="Arial"/>
        </w:rPr>
        <w:t>grant activities</w:t>
      </w:r>
      <w:r w:rsidR="0000694F" w:rsidRPr="009E1AC6">
        <w:rPr>
          <w:rFonts w:ascii="Arial" w:hAnsi="Arial" w:cs="Arial"/>
        </w:rPr>
        <w:t xml:space="preserve"> </w:t>
      </w:r>
      <w:r w:rsidRPr="009E1AC6">
        <w:rPr>
          <w:rFonts w:ascii="Arial" w:hAnsi="Arial" w:cs="Arial"/>
        </w:rPr>
        <w:t>before you have an executed grant agreement, you do so at your own risk</w:t>
      </w:r>
      <w:r w:rsidR="00E10549" w:rsidRPr="009E1AC6">
        <w:rPr>
          <w:rFonts w:ascii="Arial" w:hAnsi="Arial" w:cs="Arial"/>
        </w:rPr>
        <w:t xml:space="preserve">. </w:t>
      </w:r>
      <w:r w:rsidRPr="009E1AC6">
        <w:rPr>
          <w:rFonts w:ascii="Arial" w:hAnsi="Arial" w:cs="Arial"/>
        </w:rPr>
        <w:t xml:space="preserve">You must not start any </w:t>
      </w:r>
      <w:r w:rsidR="00E10549" w:rsidRPr="009E1AC6">
        <w:rPr>
          <w:rFonts w:ascii="Arial" w:hAnsi="Arial" w:cs="Arial"/>
        </w:rPr>
        <w:t xml:space="preserve">ACDGP </w:t>
      </w:r>
      <w:r w:rsidRPr="009E1AC6">
        <w:rPr>
          <w:rFonts w:ascii="Arial" w:hAnsi="Arial" w:cs="Arial"/>
        </w:rPr>
        <w:t>activities until</w:t>
      </w:r>
      <w:r w:rsidR="00E10549" w:rsidRPr="009E1AC6">
        <w:rPr>
          <w:rFonts w:ascii="Arial" w:hAnsi="Arial" w:cs="Arial"/>
        </w:rPr>
        <w:t xml:space="preserve"> a grant agreement is executed.</w:t>
      </w:r>
    </w:p>
    <w:p w14:paraId="04914425" w14:textId="77777777" w:rsidR="00756BBB" w:rsidRPr="009E1AC6" w:rsidRDefault="009D51CA" w:rsidP="00756BBB">
      <w:pPr>
        <w:rPr>
          <w:rFonts w:ascii="Arial" w:hAnsi="Arial" w:cs="Arial"/>
        </w:rPr>
      </w:pPr>
      <w:r w:rsidRPr="009E1AC6">
        <w:rPr>
          <w:rFonts w:ascii="Arial" w:hAnsi="Arial" w:cs="Arial"/>
        </w:rPr>
        <w:t>Your grant agreement</w:t>
      </w:r>
      <w:r w:rsidR="00756BBB" w:rsidRPr="009E1AC6">
        <w:rPr>
          <w:rFonts w:ascii="Arial" w:hAnsi="Arial" w:cs="Arial"/>
        </w:rPr>
        <w:t xml:space="preserve"> may have specific conditions determined by the assessment process or other considerations made by the</w:t>
      </w:r>
      <w:r w:rsidR="00916B94" w:rsidRPr="009E1AC6">
        <w:rPr>
          <w:rFonts w:ascii="Arial" w:hAnsi="Arial" w:cs="Arial"/>
        </w:rPr>
        <w:t xml:space="preserve"> </w:t>
      </w:r>
      <w:r w:rsidR="00617AD8" w:rsidRPr="009E1AC6">
        <w:rPr>
          <w:rFonts w:ascii="Arial" w:hAnsi="Arial" w:cs="Arial"/>
        </w:rPr>
        <w:t>Program Delegate</w:t>
      </w:r>
      <w:r w:rsidR="00756BBB" w:rsidRPr="009E1AC6">
        <w:rPr>
          <w:rFonts w:ascii="Arial" w:hAnsi="Arial" w:cs="Arial"/>
        </w:rPr>
        <w:t xml:space="preserve">. We will identify these in the </w:t>
      </w:r>
      <w:r w:rsidRPr="009E1AC6">
        <w:rPr>
          <w:rFonts w:ascii="Arial" w:hAnsi="Arial" w:cs="Arial"/>
        </w:rPr>
        <w:t>agreement</w:t>
      </w:r>
      <w:r w:rsidR="00756BBB" w:rsidRPr="009E1AC6">
        <w:rPr>
          <w:rFonts w:ascii="Arial" w:hAnsi="Arial" w:cs="Arial"/>
        </w:rPr>
        <w:t xml:space="preserve">. </w:t>
      </w:r>
    </w:p>
    <w:p w14:paraId="53EFE62E" w14:textId="77777777" w:rsidR="00756BBB" w:rsidRPr="006F74B6" w:rsidRDefault="00756BBB" w:rsidP="00756BBB">
      <w:pPr>
        <w:rPr>
          <w:rFonts w:ascii="Arial" w:hAnsi="Arial"/>
        </w:rPr>
      </w:pPr>
      <w:r w:rsidRPr="006F74B6">
        <w:rPr>
          <w:rFonts w:ascii="Arial" w:hAnsi="Arial"/>
        </w:rPr>
        <w:t>The Commonwealth may recover grant funds if there is a breach of the grant agreement.</w:t>
      </w:r>
    </w:p>
    <w:p w14:paraId="355E4908" w14:textId="77777777" w:rsidR="00756BBB" w:rsidRPr="009E1AC6" w:rsidRDefault="009D51CA" w:rsidP="009E283B">
      <w:pPr>
        <w:rPr>
          <w:rFonts w:ascii="Arial" w:hAnsi="Arial" w:cs="Arial"/>
          <w:b/>
        </w:rPr>
      </w:pPr>
      <w:bookmarkStart w:id="112" w:name="_Toc468693650"/>
      <w:r w:rsidRPr="00F37F83">
        <w:rPr>
          <w:rFonts w:ascii="Arial" w:hAnsi="Arial" w:cs="Arial"/>
          <w:b/>
        </w:rPr>
        <w:t>L</w:t>
      </w:r>
      <w:r w:rsidR="00756BBB" w:rsidRPr="00F37F83">
        <w:rPr>
          <w:rFonts w:ascii="Arial" w:hAnsi="Arial" w:cs="Arial"/>
          <w:b/>
        </w:rPr>
        <w:t>etter</w:t>
      </w:r>
      <w:r w:rsidRPr="00F37F83">
        <w:rPr>
          <w:rFonts w:ascii="Arial" w:hAnsi="Arial" w:cs="Arial"/>
          <w:b/>
        </w:rPr>
        <w:t xml:space="preserve"> of</w:t>
      </w:r>
      <w:r w:rsidR="005163DB" w:rsidRPr="00F37F83">
        <w:rPr>
          <w:rFonts w:ascii="Arial" w:hAnsi="Arial" w:cs="Arial"/>
          <w:b/>
        </w:rPr>
        <w:t xml:space="preserve"> A</w:t>
      </w:r>
      <w:r w:rsidR="00756BBB" w:rsidRPr="00F37F83">
        <w:rPr>
          <w:rFonts w:ascii="Arial" w:hAnsi="Arial" w:cs="Arial"/>
          <w:b/>
        </w:rPr>
        <w:t>greement</w:t>
      </w:r>
      <w:bookmarkEnd w:id="112"/>
    </w:p>
    <w:p w14:paraId="7D2474F8" w14:textId="3658B25C" w:rsidR="00756BBB" w:rsidRPr="00F37F83" w:rsidRDefault="00756BBB" w:rsidP="00756BBB">
      <w:pPr>
        <w:rPr>
          <w:rFonts w:ascii="Arial" w:hAnsi="Arial" w:cs="Arial"/>
          <w:iCs/>
        </w:rPr>
      </w:pPr>
      <w:r w:rsidRPr="009E1AC6">
        <w:rPr>
          <w:rFonts w:ascii="Arial" w:hAnsi="Arial" w:cs="Arial"/>
          <w:iCs/>
        </w:rPr>
        <w:t xml:space="preserve">We will send you a letter </w:t>
      </w:r>
      <w:r w:rsidR="009D51CA" w:rsidRPr="009E1AC6">
        <w:rPr>
          <w:rFonts w:ascii="Arial" w:hAnsi="Arial" w:cs="Arial"/>
          <w:iCs/>
        </w:rPr>
        <w:t>of agreement</w:t>
      </w:r>
      <w:r w:rsidRPr="009E1AC6">
        <w:rPr>
          <w:rFonts w:ascii="Arial" w:hAnsi="Arial" w:cs="Arial"/>
          <w:iCs/>
        </w:rPr>
        <w:t xml:space="preserve"> advising that your application has been </w:t>
      </w:r>
      <w:r w:rsidR="009D51CA" w:rsidRPr="009E1AC6">
        <w:rPr>
          <w:rFonts w:ascii="Arial" w:hAnsi="Arial" w:cs="Arial"/>
          <w:iCs/>
        </w:rPr>
        <w:t>successful and providing you with an offer</w:t>
      </w:r>
      <w:r w:rsidRPr="009E1AC6">
        <w:rPr>
          <w:rFonts w:ascii="Arial" w:hAnsi="Arial" w:cs="Arial"/>
          <w:iCs/>
        </w:rPr>
        <w:t>. You accept the offer by signing and returning</w:t>
      </w:r>
      <w:r w:rsidR="009D51CA" w:rsidRPr="009E1AC6">
        <w:rPr>
          <w:rFonts w:ascii="Arial" w:hAnsi="Arial" w:cs="Arial"/>
          <w:iCs/>
        </w:rPr>
        <w:t xml:space="preserve"> the letter of agreement</w:t>
      </w:r>
      <w:r w:rsidRPr="009E1AC6">
        <w:rPr>
          <w:rFonts w:ascii="Arial" w:hAnsi="Arial" w:cs="Arial"/>
          <w:iCs/>
        </w:rPr>
        <w:t xml:space="preserve"> to us. We consider the agreement to be executed (take effect) from the dat</w:t>
      </w:r>
      <w:r w:rsidRPr="00F37F83">
        <w:rPr>
          <w:rFonts w:ascii="Arial" w:hAnsi="Arial" w:cs="Arial"/>
          <w:iCs/>
        </w:rPr>
        <w:t xml:space="preserve">e </w:t>
      </w:r>
      <w:r w:rsidR="00521E72">
        <w:rPr>
          <w:rFonts w:ascii="Arial" w:hAnsi="Arial" w:cs="Arial"/>
          <w:iCs/>
        </w:rPr>
        <w:t>we</w:t>
      </w:r>
      <w:r w:rsidR="00521E72" w:rsidRPr="00F37F83">
        <w:rPr>
          <w:rFonts w:ascii="Arial" w:hAnsi="Arial" w:cs="Arial"/>
          <w:iCs/>
        </w:rPr>
        <w:t xml:space="preserve"> </w:t>
      </w:r>
      <w:r w:rsidRPr="00F37F83">
        <w:rPr>
          <w:rFonts w:ascii="Arial" w:hAnsi="Arial" w:cs="Arial"/>
          <w:iCs/>
        </w:rPr>
        <w:t xml:space="preserve">sign the </w:t>
      </w:r>
      <w:r w:rsidR="00E015A5" w:rsidRPr="00F37F83">
        <w:rPr>
          <w:rFonts w:ascii="Arial" w:hAnsi="Arial" w:cs="Arial"/>
          <w:iCs/>
        </w:rPr>
        <w:t>letter,</w:t>
      </w:r>
      <w:r w:rsidR="00521E72">
        <w:rPr>
          <w:rFonts w:ascii="Arial" w:hAnsi="Arial" w:cs="Arial"/>
          <w:iCs/>
        </w:rPr>
        <w:t xml:space="preserve"> and the Commonwealth will sign the Letter of Agreement </w:t>
      </w:r>
      <w:r w:rsidR="00E577B7">
        <w:rPr>
          <w:rFonts w:ascii="Arial" w:hAnsi="Arial" w:cs="Arial"/>
          <w:iCs/>
        </w:rPr>
        <w:t>last.</w:t>
      </w:r>
    </w:p>
    <w:p w14:paraId="7AA84FB7" w14:textId="613CFC8B" w:rsidR="00756BBB" w:rsidRPr="00F37F83" w:rsidRDefault="002D13CB" w:rsidP="009E283B">
      <w:pPr>
        <w:rPr>
          <w:rFonts w:ascii="Arial" w:hAnsi="Arial" w:cs="Arial"/>
          <w:b/>
        </w:rPr>
      </w:pPr>
      <w:r w:rsidRPr="00F37F83">
        <w:rPr>
          <w:rFonts w:ascii="Arial" w:hAnsi="Arial" w:cs="Arial"/>
          <w:b/>
        </w:rPr>
        <w:t xml:space="preserve">Standard </w:t>
      </w:r>
      <w:r w:rsidR="00CE01EF" w:rsidRPr="00F37F83">
        <w:rPr>
          <w:rFonts w:ascii="Arial" w:hAnsi="Arial" w:cs="Arial"/>
          <w:b/>
        </w:rPr>
        <w:t>G</w:t>
      </w:r>
      <w:r w:rsidRPr="00F37F83">
        <w:rPr>
          <w:rFonts w:ascii="Arial" w:hAnsi="Arial" w:cs="Arial"/>
          <w:b/>
        </w:rPr>
        <w:t xml:space="preserve">rant </w:t>
      </w:r>
      <w:r w:rsidR="00CE01EF" w:rsidRPr="00F37F83">
        <w:rPr>
          <w:rFonts w:ascii="Arial" w:hAnsi="Arial" w:cs="Arial"/>
          <w:b/>
        </w:rPr>
        <w:t>A</w:t>
      </w:r>
      <w:r w:rsidRPr="00F37F83">
        <w:rPr>
          <w:rFonts w:ascii="Arial" w:hAnsi="Arial" w:cs="Arial"/>
          <w:b/>
        </w:rPr>
        <w:t>greement</w:t>
      </w:r>
    </w:p>
    <w:p w14:paraId="260728FA" w14:textId="7B2DFB62" w:rsidR="00756BBB" w:rsidRPr="006F74B6" w:rsidRDefault="00756BBB" w:rsidP="00BC16E5">
      <w:pPr>
        <w:rPr>
          <w:rFonts w:ascii="Arial" w:hAnsi="Arial" w:cs="Arial"/>
        </w:rPr>
      </w:pPr>
      <w:r w:rsidRPr="00F37F83">
        <w:rPr>
          <w:rFonts w:ascii="Arial" w:hAnsi="Arial" w:cs="Arial"/>
          <w:iCs/>
        </w:rPr>
        <w:t xml:space="preserve">We will use </w:t>
      </w:r>
      <w:r w:rsidR="002D13CB" w:rsidRPr="00F37F83">
        <w:rPr>
          <w:rFonts w:ascii="Arial" w:hAnsi="Arial" w:cs="Arial"/>
          <w:iCs/>
        </w:rPr>
        <w:t>standard grant agreement</w:t>
      </w:r>
      <w:r w:rsidR="00E577B7">
        <w:rPr>
          <w:rFonts w:ascii="Arial" w:hAnsi="Arial" w:cs="Arial"/>
          <w:iCs/>
        </w:rPr>
        <w:t>s templates</w:t>
      </w:r>
      <w:r w:rsidR="00521E72">
        <w:rPr>
          <w:rFonts w:ascii="Arial" w:hAnsi="Arial" w:cs="Arial"/>
          <w:iCs/>
        </w:rPr>
        <w:t xml:space="preserve"> as prescribed by the </w:t>
      </w:r>
      <w:r w:rsidR="00E577B7">
        <w:rPr>
          <w:rFonts w:ascii="Arial" w:hAnsi="Arial" w:cs="Arial"/>
          <w:iCs/>
        </w:rPr>
        <w:t>Department of Finance</w:t>
      </w:r>
      <w:r w:rsidRPr="00F37F83">
        <w:rPr>
          <w:rFonts w:ascii="Arial" w:hAnsi="Arial" w:cs="Arial"/>
          <w:iCs/>
        </w:rPr>
        <w:t>.</w:t>
      </w:r>
      <w:r w:rsidRPr="006F74B6">
        <w:rPr>
          <w:rFonts w:ascii="Arial" w:hAnsi="Arial" w:cs="Arial"/>
          <w:iCs/>
        </w:rPr>
        <w:t xml:space="preserve"> </w:t>
      </w:r>
    </w:p>
    <w:p w14:paraId="7BBBBE48" w14:textId="2E11E553" w:rsidR="005163DB" w:rsidRPr="009E1AC6" w:rsidRDefault="00756BBB" w:rsidP="00756BBB">
      <w:pPr>
        <w:rPr>
          <w:rFonts w:ascii="Arial" w:hAnsi="Arial" w:cs="Arial"/>
          <w:iCs/>
        </w:rPr>
      </w:pPr>
      <w:r w:rsidRPr="009E1AC6">
        <w:rPr>
          <w:rFonts w:ascii="Arial" w:hAnsi="Arial" w:cs="Arial"/>
          <w:iCs/>
        </w:rPr>
        <w:t xml:space="preserve">You will have 30 days from the date of a written offer to </w:t>
      </w:r>
      <w:r w:rsidR="00E577B7">
        <w:rPr>
          <w:rFonts w:ascii="Arial" w:hAnsi="Arial" w:cs="Arial"/>
          <w:iCs/>
        </w:rPr>
        <w:t>sign</w:t>
      </w:r>
      <w:r w:rsidR="00E577B7" w:rsidRPr="009E1AC6">
        <w:rPr>
          <w:rFonts w:ascii="Arial" w:hAnsi="Arial" w:cs="Arial"/>
          <w:iCs/>
        </w:rPr>
        <w:t xml:space="preserve"> </w:t>
      </w:r>
      <w:r w:rsidRPr="009E1AC6">
        <w:rPr>
          <w:rFonts w:ascii="Arial" w:hAnsi="Arial" w:cs="Arial"/>
          <w:iCs/>
        </w:rPr>
        <w:t>this grant agreement with the Commonwealth</w:t>
      </w:r>
      <w:r w:rsidR="00E577B7">
        <w:rPr>
          <w:rFonts w:ascii="Arial" w:hAnsi="Arial" w:cs="Arial"/>
          <w:iCs/>
        </w:rPr>
        <w:t>. Once the Commonwealth signs the agreement it will be considered executed</w:t>
      </w:r>
      <w:r w:rsidRPr="009E1AC6">
        <w:rPr>
          <w:rFonts w:ascii="Arial" w:hAnsi="Arial" w:cs="Arial"/>
          <w:iCs/>
        </w:rPr>
        <w:t xml:space="preserve"> (‘execute</w:t>
      </w:r>
      <w:r w:rsidR="00E577B7">
        <w:rPr>
          <w:rFonts w:ascii="Arial" w:hAnsi="Arial" w:cs="Arial"/>
          <w:iCs/>
        </w:rPr>
        <w:t>/ed</w:t>
      </w:r>
      <w:r w:rsidRPr="009E1AC6">
        <w:rPr>
          <w:rFonts w:ascii="Arial" w:hAnsi="Arial" w:cs="Arial"/>
          <w:iCs/>
        </w:rPr>
        <w:t xml:space="preserve">’ means both you and the Commonwealth have signed the agreement). During this time, we will work with you to finalise details. </w:t>
      </w:r>
    </w:p>
    <w:p w14:paraId="6C7FCA96" w14:textId="27754B6A" w:rsidR="00BA3F7E" w:rsidRDefault="00756BBB" w:rsidP="00756BBB">
      <w:pPr>
        <w:rPr>
          <w:rFonts w:ascii="Arial" w:hAnsi="Arial" w:cs="Arial"/>
          <w:iCs/>
        </w:rPr>
      </w:pPr>
      <w:r w:rsidRPr="009E1AC6">
        <w:rPr>
          <w:rFonts w:ascii="Arial" w:hAnsi="Arial" w:cs="Arial"/>
          <w:iCs/>
        </w:rPr>
        <w:t>The offer may lapse if both parties do not sign the grant agreement within this time. Under certain circumstances, we may extend this period. We base the approval of your grant</w:t>
      </w:r>
      <w:r w:rsidR="00E577B7">
        <w:rPr>
          <w:rFonts w:ascii="Arial" w:hAnsi="Arial" w:cs="Arial"/>
          <w:iCs/>
        </w:rPr>
        <w:t xml:space="preserve"> only</w:t>
      </w:r>
      <w:r w:rsidRPr="009E1AC6">
        <w:rPr>
          <w:rFonts w:ascii="Arial" w:hAnsi="Arial" w:cs="Arial"/>
          <w:iCs/>
        </w:rPr>
        <w:t xml:space="preserve"> on the information you provide in your application.</w:t>
      </w:r>
    </w:p>
    <w:p w14:paraId="59DAECC6" w14:textId="40037747" w:rsidR="003428AE" w:rsidRDefault="003428AE" w:rsidP="00756BBB">
      <w:pPr>
        <w:rPr>
          <w:rFonts w:ascii="Arial" w:hAnsi="Arial" w:cs="Arial"/>
          <w:iCs/>
        </w:rPr>
      </w:pPr>
      <w:r w:rsidRPr="005B27A7">
        <w:rPr>
          <w:rFonts w:ascii="Arial" w:hAnsi="Arial" w:cs="Arial"/>
          <w:iCs/>
        </w:rPr>
        <w:t>You may request changes to the grant agreement. However, we will review any required changes to these details to ensure they do not impact the grant as approved by the delegate.</w:t>
      </w:r>
    </w:p>
    <w:p w14:paraId="7D8BD533" w14:textId="77777777" w:rsidR="00D057B9" w:rsidRPr="00E45133" w:rsidRDefault="00E45133" w:rsidP="00752036">
      <w:pPr>
        <w:pStyle w:val="Heading3"/>
        <w:spacing w:before="120" w:after="120"/>
        <w:rPr>
          <w:rFonts w:ascii="Arial" w:hAnsi="Arial" w:cs="Arial"/>
        </w:rPr>
      </w:pPr>
      <w:bookmarkStart w:id="113" w:name="_Toc40692335"/>
      <w:bookmarkStart w:id="114" w:name="_Toc147475571"/>
      <w:bookmarkEnd w:id="111"/>
      <w:r w:rsidRPr="00E45133">
        <w:rPr>
          <w:rFonts w:ascii="Arial" w:hAnsi="Arial" w:cs="Arial"/>
        </w:rPr>
        <w:t>10.2</w:t>
      </w:r>
      <w:r w:rsidRPr="00E45133">
        <w:rPr>
          <w:rFonts w:ascii="Arial" w:hAnsi="Arial" w:cs="Arial"/>
        </w:rPr>
        <w:tab/>
      </w:r>
      <w:r w:rsidR="004545F3" w:rsidRPr="00E45133">
        <w:rPr>
          <w:rFonts w:ascii="Arial" w:hAnsi="Arial" w:cs="Arial"/>
        </w:rPr>
        <w:t xml:space="preserve">How </w:t>
      </w:r>
      <w:r w:rsidR="00756BBB" w:rsidRPr="00E45133">
        <w:rPr>
          <w:rFonts w:ascii="Arial" w:hAnsi="Arial" w:cs="Arial"/>
        </w:rPr>
        <w:t xml:space="preserve">we pay </w:t>
      </w:r>
      <w:r w:rsidR="004545F3" w:rsidRPr="00E45133">
        <w:rPr>
          <w:rFonts w:ascii="Arial" w:hAnsi="Arial" w:cs="Arial"/>
        </w:rPr>
        <w:t>the grant</w:t>
      </w:r>
      <w:bookmarkEnd w:id="113"/>
      <w:bookmarkEnd w:id="114"/>
    </w:p>
    <w:p w14:paraId="787EF757" w14:textId="77777777" w:rsidR="004545F3" w:rsidRPr="009E1AC6" w:rsidRDefault="004545F3" w:rsidP="00752036">
      <w:pPr>
        <w:tabs>
          <w:tab w:val="left" w:pos="0"/>
        </w:tabs>
        <w:spacing w:before="120" w:line="240" w:lineRule="auto"/>
        <w:rPr>
          <w:rFonts w:ascii="Arial" w:hAnsi="Arial" w:cs="Arial"/>
          <w:bCs/>
          <w:lang w:eastAsia="en-AU"/>
        </w:rPr>
      </w:pPr>
      <w:bookmarkStart w:id="115" w:name="_Toc466898122"/>
      <w:r w:rsidRPr="009E1AC6">
        <w:rPr>
          <w:rFonts w:ascii="Arial" w:hAnsi="Arial" w:cs="Arial"/>
          <w:bCs/>
          <w:lang w:eastAsia="en-AU"/>
        </w:rPr>
        <w:t xml:space="preserve">The grant </w:t>
      </w:r>
      <w:r w:rsidRPr="00424D3A">
        <w:rPr>
          <w:rFonts w:ascii="Arial" w:hAnsi="Arial"/>
        </w:rPr>
        <w:t>agreement</w:t>
      </w:r>
      <w:r w:rsidRPr="009E1AC6">
        <w:rPr>
          <w:rFonts w:ascii="Arial" w:hAnsi="Arial" w:cs="Arial"/>
          <w:bCs/>
          <w:lang w:eastAsia="en-AU"/>
        </w:rPr>
        <w:t xml:space="preserve"> will state the:</w:t>
      </w:r>
    </w:p>
    <w:p w14:paraId="39E3C183" w14:textId="77777777" w:rsidR="004545F3" w:rsidRPr="009E1AC6" w:rsidRDefault="004545F3" w:rsidP="004545F3">
      <w:pPr>
        <w:pStyle w:val="ListBullet"/>
        <w:rPr>
          <w:rFonts w:ascii="Arial" w:hAnsi="Arial" w:cs="Arial"/>
        </w:rPr>
      </w:pPr>
      <w:r w:rsidRPr="009E1AC6">
        <w:rPr>
          <w:rFonts w:ascii="Arial" w:hAnsi="Arial" w:cs="Arial"/>
        </w:rPr>
        <w:lastRenderedPageBreak/>
        <w:t>maximum grant amount to be paid</w:t>
      </w:r>
    </w:p>
    <w:p w14:paraId="718390A2" w14:textId="77777777" w:rsidR="004622C2" w:rsidRPr="009E1AC6" w:rsidRDefault="004622C2" w:rsidP="004545F3">
      <w:pPr>
        <w:pStyle w:val="ListBullet"/>
        <w:rPr>
          <w:rFonts w:ascii="Arial" w:hAnsi="Arial" w:cs="Arial"/>
        </w:rPr>
      </w:pPr>
      <w:r w:rsidRPr="009E1AC6">
        <w:rPr>
          <w:rFonts w:ascii="Arial" w:hAnsi="Arial" w:cs="Arial"/>
        </w:rPr>
        <w:t xml:space="preserve">any </w:t>
      </w:r>
      <w:r w:rsidR="00B501CF" w:rsidRPr="009E1AC6">
        <w:rPr>
          <w:rFonts w:ascii="Arial" w:hAnsi="Arial" w:cs="Arial"/>
        </w:rPr>
        <w:t xml:space="preserve">financial </w:t>
      </w:r>
      <w:r w:rsidRPr="009E1AC6">
        <w:rPr>
          <w:rFonts w:ascii="Arial" w:hAnsi="Arial" w:cs="Arial"/>
        </w:rPr>
        <w:t xml:space="preserve">contributions you </w:t>
      </w:r>
      <w:r w:rsidR="00E45133" w:rsidRPr="009E1AC6">
        <w:rPr>
          <w:rFonts w:ascii="Arial" w:hAnsi="Arial" w:cs="Arial"/>
        </w:rPr>
        <w:t>will</w:t>
      </w:r>
      <w:r w:rsidRPr="009E1AC6">
        <w:rPr>
          <w:rFonts w:ascii="Arial" w:hAnsi="Arial" w:cs="Arial"/>
        </w:rPr>
        <w:t xml:space="preserve"> make</w:t>
      </w:r>
    </w:p>
    <w:p w14:paraId="5F509315" w14:textId="77777777" w:rsidR="00933357" w:rsidRPr="009E1AC6" w:rsidRDefault="00933357" w:rsidP="004545F3">
      <w:pPr>
        <w:pStyle w:val="ListBullet"/>
        <w:rPr>
          <w:rFonts w:ascii="Arial" w:hAnsi="Arial" w:cs="Arial"/>
        </w:rPr>
      </w:pPr>
      <w:r w:rsidRPr="009E1AC6">
        <w:rPr>
          <w:rFonts w:ascii="Arial" w:hAnsi="Arial" w:cs="Arial"/>
        </w:rPr>
        <w:t>any in-kind contributions you will make</w:t>
      </w:r>
    </w:p>
    <w:p w14:paraId="31276CC3" w14:textId="77777777" w:rsidR="00933357" w:rsidRPr="009E1AC6" w:rsidRDefault="00933357" w:rsidP="004545F3">
      <w:pPr>
        <w:pStyle w:val="ListBullet"/>
        <w:rPr>
          <w:rFonts w:ascii="Arial" w:hAnsi="Arial" w:cs="Arial"/>
        </w:rPr>
      </w:pPr>
      <w:r w:rsidRPr="009E1AC6">
        <w:rPr>
          <w:rFonts w:ascii="Arial" w:hAnsi="Arial" w:cs="Arial"/>
        </w:rPr>
        <w:t xml:space="preserve">any financial contribution provided </w:t>
      </w:r>
      <w:r w:rsidR="00E00BF7" w:rsidRPr="009E1AC6">
        <w:rPr>
          <w:rFonts w:ascii="Arial" w:hAnsi="Arial" w:cs="Arial"/>
        </w:rPr>
        <w:t xml:space="preserve">by </w:t>
      </w:r>
      <w:r w:rsidRPr="009E1AC6">
        <w:rPr>
          <w:rFonts w:ascii="Arial" w:hAnsi="Arial" w:cs="Arial"/>
        </w:rPr>
        <w:t>a third party</w:t>
      </w:r>
      <w:r w:rsidR="00DB10A8">
        <w:rPr>
          <w:rFonts w:ascii="Arial" w:hAnsi="Arial" w:cs="Arial"/>
        </w:rPr>
        <w:t>.</w:t>
      </w:r>
    </w:p>
    <w:p w14:paraId="50845067" w14:textId="77777777" w:rsidR="004B2923" w:rsidRPr="009E1AC6" w:rsidRDefault="004545F3" w:rsidP="004545F3">
      <w:pPr>
        <w:tabs>
          <w:tab w:val="left" w:pos="0"/>
        </w:tabs>
        <w:rPr>
          <w:rFonts w:ascii="Arial" w:hAnsi="Arial" w:cs="Arial"/>
          <w:bCs/>
          <w:lang w:eastAsia="en-AU"/>
        </w:rPr>
      </w:pPr>
      <w:r w:rsidRPr="009E1AC6">
        <w:rPr>
          <w:rFonts w:ascii="Arial" w:hAnsi="Arial" w:cs="Arial"/>
          <w:bCs/>
          <w:lang w:eastAsia="en-AU"/>
        </w:rPr>
        <w:t xml:space="preserve">We will not exceed the maximum grant amount under any circumstances. If you incur extra </w:t>
      </w:r>
      <w:r w:rsidR="00933357" w:rsidRPr="009E1AC6">
        <w:rPr>
          <w:rFonts w:ascii="Arial" w:hAnsi="Arial" w:cs="Arial"/>
          <w:bCs/>
          <w:lang w:eastAsia="en-AU"/>
        </w:rPr>
        <w:t>costs</w:t>
      </w:r>
      <w:r w:rsidRPr="009E1AC6">
        <w:rPr>
          <w:rFonts w:ascii="Arial" w:hAnsi="Arial" w:cs="Arial"/>
          <w:bCs/>
          <w:lang w:eastAsia="en-AU"/>
        </w:rPr>
        <w:t xml:space="preserve">, you must </w:t>
      </w:r>
      <w:r w:rsidR="00933357" w:rsidRPr="009E1AC6">
        <w:rPr>
          <w:rFonts w:ascii="Arial" w:hAnsi="Arial" w:cs="Arial"/>
          <w:bCs/>
          <w:lang w:eastAsia="en-AU"/>
        </w:rPr>
        <w:t>meet them</w:t>
      </w:r>
      <w:r w:rsidRPr="009E1AC6">
        <w:rPr>
          <w:rFonts w:ascii="Arial" w:hAnsi="Arial" w:cs="Arial"/>
          <w:bCs/>
          <w:lang w:eastAsia="en-AU"/>
        </w:rPr>
        <w:t xml:space="preserve"> yourself.</w:t>
      </w:r>
    </w:p>
    <w:p w14:paraId="7F0D57E8" w14:textId="77777777" w:rsidR="00E45133" w:rsidRPr="009E1AC6" w:rsidRDefault="00E45133" w:rsidP="00E45133">
      <w:pPr>
        <w:rPr>
          <w:rFonts w:ascii="Arial" w:hAnsi="Arial" w:cs="Arial"/>
        </w:rPr>
      </w:pPr>
      <w:r w:rsidRPr="009E1AC6">
        <w:rPr>
          <w:rFonts w:ascii="Arial" w:hAnsi="Arial" w:cs="Arial"/>
          <w:lang w:eastAsia="en-AU"/>
        </w:rPr>
        <w:t>All grants are awarded in Australian dollars. You should allow for the exchange fees in your project budget. You are responsible for any financial differences that may occur from the time of the application submission to when the project takes place, due to fluctuations in the exchange rate.</w:t>
      </w:r>
    </w:p>
    <w:p w14:paraId="26C007D3" w14:textId="77777777" w:rsidR="006D45F8" w:rsidRPr="006D45F8" w:rsidRDefault="00E65040" w:rsidP="000460F0">
      <w:pPr>
        <w:pStyle w:val="Heading3"/>
        <w:spacing w:before="120" w:after="120"/>
        <w:rPr>
          <w:rFonts w:ascii="Arial" w:eastAsiaTheme="minorEastAsia" w:hAnsi="Arial" w:cs="Arial"/>
          <w:color w:val="auto"/>
          <w:sz w:val="20"/>
          <w:szCs w:val="20"/>
          <w:lang w:eastAsia="en-AU"/>
        </w:rPr>
      </w:pPr>
      <w:bookmarkStart w:id="116" w:name="_Toc147475572"/>
      <w:r w:rsidRPr="006D45F8">
        <w:rPr>
          <w:rFonts w:ascii="Arial" w:eastAsiaTheme="minorEastAsia" w:hAnsi="Arial" w:cs="Arial"/>
          <w:color w:val="auto"/>
          <w:sz w:val="20"/>
          <w:szCs w:val="20"/>
          <w:lang w:eastAsia="en-AU"/>
        </w:rPr>
        <w:t xml:space="preserve">We will make payments according to an agreed schedule set out in the grant agreement. Payments are subject to satisfactory progress on the </w:t>
      </w:r>
      <w:r w:rsidR="00E45133" w:rsidRPr="006D45F8">
        <w:rPr>
          <w:rFonts w:ascii="Arial" w:eastAsiaTheme="minorEastAsia" w:hAnsi="Arial" w:cs="Arial"/>
          <w:color w:val="auto"/>
          <w:sz w:val="20"/>
          <w:szCs w:val="20"/>
          <w:lang w:eastAsia="en-AU"/>
        </w:rPr>
        <w:t>grant activity</w:t>
      </w:r>
      <w:r w:rsidR="00B81170" w:rsidRPr="006D45F8">
        <w:rPr>
          <w:rFonts w:ascii="Arial" w:eastAsiaTheme="minorEastAsia" w:hAnsi="Arial" w:cs="Arial"/>
          <w:color w:val="auto"/>
          <w:sz w:val="20"/>
          <w:szCs w:val="20"/>
          <w:lang w:eastAsia="en-AU"/>
        </w:rPr>
        <w:t>.</w:t>
      </w:r>
      <w:bookmarkStart w:id="117" w:name="_Toc40692336"/>
      <w:bookmarkEnd w:id="116"/>
    </w:p>
    <w:p w14:paraId="2D33E63E" w14:textId="7A3D8FBC" w:rsidR="00C05A13" w:rsidRPr="000460F0" w:rsidRDefault="009E1AC6" w:rsidP="000460F0">
      <w:pPr>
        <w:pStyle w:val="Heading3"/>
        <w:spacing w:before="120" w:after="120"/>
        <w:rPr>
          <w:rFonts w:ascii="Arial" w:hAnsi="Arial" w:cs="Arial"/>
        </w:rPr>
      </w:pPr>
      <w:bookmarkStart w:id="118" w:name="_Toc147475573"/>
      <w:r w:rsidRPr="000460F0">
        <w:rPr>
          <w:rFonts w:ascii="Arial" w:hAnsi="Arial" w:cs="Arial"/>
        </w:rPr>
        <w:t>10.3</w:t>
      </w:r>
      <w:r w:rsidRPr="000460F0">
        <w:rPr>
          <w:rFonts w:ascii="Arial" w:hAnsi="Arial" w:cs="Arial"/>
        </w:rPr>
        <w:tab/>
      </w:r>
      <w:r w:rsidR="00C05A13" w:rsidRPr="000460F0">
        <w:rPr>
          <w:rFonts w:ascii="Arial" w:hAnsi="Arial" w:cs="Arial"/>
        </w:rPr>
        <w:t>Grants Payments and GST</w:t>
      </w:r>
      <w:bookmarkEnd w:id="117"/>
      <w:bookmarkEnd w:id="118"/>
    </w:p>
    <w:p w14:paraId="3B1496F0" w14:textId="055E0CE9" w:rsidR="008B5C65" w:rsidRPr="009E1AC6" w:rsidRDefault="008B5C65" w:rsidP="00752036">
      <w:pPr>
        <w:spacing w:before="120" w:line="240" w:lineRule="auto"/>
        <w:rPr>
          <w:rFonts w:ascii="Arial" w:hAnsi="Arial" w:cs="Arial"/>
        </w:rPr>
      </w:pPr>
      <w:r w:rsidRPr="009E1AC6">
        <w:rPr>
          <w:rFonts w:ascii="Arial" w:hAnsi="Arial" w:cs="Arial"/>
        </w:rPr>
        <w:t xml:space="preserve">If you are registered </w:t>
      </w:r>
      <w:r w:rsidR="00E974B5" w:rsidRPr="003F1ECC">
        <w:rPr>
          <w:rFonts w:ascii="Arial" w:hAnsi="Arial" w:cs="Arial"/>
        </w:rPr>
        <w:t xml:space="preserve">for </w:t>
      </w:r>
      <w:r w:rsidR="00E974B5" w:rsidRPr="009E1AC6">
        <w:rPr>
          <w:rFonts w:ascii="Arial" w:hAnsi="Arial" w:cs="Arial"/>
        </w:rPr>
        <w:t>the</w:t>
      </w:r>
      <w:r w:rsidRPr="009E1AC6">
        <w:rPr>
          <w:rFonts w:ascii="Arial" w:hAnsi="Arial" w:cs="Arial"/>
        </w:rPr>
        <w:t xml:space="preserve"> </w:t>
      </w:r>
      <w:hyperlink r:id="rId26" w:history="1">
        <w:r w:rsidRPr="009E1AC6">
          <w:rPr>
            <w:rStyle w:val="Hyperlink"/>
            <w:rFonts w:ascii="Arial" w:hAnsi="Arial" w:cs="Arial"/>
          </w:rPr>
          <w:t>Goods and Services Tax (GST)</w:t>
        </w:r>
      </w:hyperlink>
      <w:r w:rsidRPr="009E1AC6">
        <w:rPr>
          <w:rFonts w:ascii="Arial" w:hAnsi="Arial" w:cs="Arial"/>
        </w:rPr>
        <w:t xml:space="preserve"> where applicable, we will add GST to your grant payment and </w:t>
      </w:r>
      <w:r w:rsidRPr="003F1ECC">
        <w:rPr>
          <w:rFonts w:ascii="Arial" w:hAnsi="Arial" w:cs="Arial"/>
        </w:rPr>
        <w:t>i</w:t>
      </w:r>
      <w:r w:rsidRPr="009E1AC6">
        <w:rPr>
          <w:rFonts w:ascii="Arial" w:hAnsi="Arial" w:cs="Arial"/>
        </w:rPr>
        <w:t>ssue</w:t>
      </w:r>
      <w:r w:rsidRPr="003F1ECC">
        <w:rPr>
          <w:rFonts w:ascii="Arial" w:hAnsi="Arial" w:cs="Arial"/>
        </w:rPr>
        <w:t xml:space="preserve"> </w:t>
      </w:r>
      <w:r w:rsidR="00E974B5" w:rsidRPr="003F1ECC">
        <w:rPr>
          <w:rFonts w:ascii="Arial" w:hAnsi="Arial" w:cs="Arial"/>
        </w:rPr>
        <w:t xml:space="preserve">you </w:t>
      </w:r>
      <w:r w:rsidR="00E974B5" w:rsidRPr="009E1AC6">
        <w:rPr>
          <w:rFonts w:ascii="Arial" w:hAnsi="Arial" w:cs="Arial"/>
        </w:rPr>
        <w:t>with</w:t>
      </w:r>
      <w:r w:rsidRPr="009E1AC6">
        <w:rPr>
          <w:rFonts w:ascii="Arial" w:hAnsi="Arial" w:cs="Arial"/>
        </w:rPr>
        <w:t xml:space="preserve"> a </w:t>
      </w:r>
      <w:hyperlink r:id="rId27" w:history="1">
        <w:r w:rsidRPr="009E1AC6">
          <w:rPr>
            <w:rStyle w:val="Hyperlink"/>
            <w:rFonts w:ascii="Arial" w:hAnsi="Arial" w:cs="Arial"/>
          </w:rPr>
          <w:t>Recipient Created Tax Invoice</w:t>
        </w:r>
      </w:hyperlink>
      <w:r w:rsidRPr="009E1AC6">
        <w:rPr>
          <w:rFonts w:ascii="Arial" w:hAnsi="Arial" w:cs="Arial"/>
        </w:rPr>
        <w:t>.</w:t>
      </w:r>
      <w:r w:rsidR="00375D27">
        <w:rPr>
          <w:rFonts w:ascii="Arial" w:hAnsi="Arial" w:cs="Arial"/>
        </w:rPr>
        <w:t xml:space="preserve"> </w:t>
      </w:r>
    </w:p>
    <w:p w14:paraId="1FEF5ACB" w14:textId="1B45BD59" w:rsidR="00D22A04" w:rsidRDefault="00D22A04" w:rsidP="00E65040">
      <w:pPr>
        <w:rPr>
          <w:rFonts w:ascii="Arial" w:hAnsi="Arial" w:cs="Arial"/>
        </w:rPr>
      </w:pPr>
      <w:r w:rsidRPr="009E1AC6">
        <w:rPr>
          <w:rFonts w:ascii="Arial" w:hAnsi="Arial" w:cs="Arial"/>
        </w:rPr>
        <w:t xml:space="preserve">Grants are assessable income for taxation purposes, unless exempted by a taxation law. We recommend you seek independent professional advice on your taxation obligations or seek assistance from the </w:t>
      </w:r>
      <w:hyperlink r:id="rId28" w:history="1">
        <w:r w:rsidRPr="009E1AC6">
          <w:rPr>
            <w:rStyle w:val="Hyperlink"/>
            <w:rFonts w:ascii="Arial" w:hAnsi="Arial" w:cs="Arial"/>
          </w:rPr>
          <w:t>Australian Taxation Office</w:t>
        </w:r>
      </w:hyperlink>
      <w:r w:rsidRPr="009E1AC6">
        <w:rPr>
          <w:rFonts w:ascii="Arial" w:hAnsi="Arial" w:cs="Arial"/>
        </w:rPr>
        <w:t>.</w:t>
      </w:r>
      <w:r w:rsidRPr="009E1AC6">
        <w:rPr>
          <w:rStyle w:val="FootnoteReference"/>
          <w:rFonts w:ascii="Arial" w:hAnsi="Arial" w:cs="Arial"/>
        </w:rPr>
        <w:footnoteReference w:id="7"/>
      </w:r>
      <w:r w:rsidRPr="009E1AC6">
        <w:rPr>
          <w:rFonts w:ascii="Arial" w:hAnsi="Arial" w:cs="Arial"/>
        </w:rPr>
        <w:t xml:space="preserve"> We do not provide advice on </w:t>
      </w:r>
      <w:r w:rsidR="00780216" w:rsidRPr="009E1AC6">
        <w:rPr>
          <w:rFonts w:ascii="Arial" w:hAnsi="Arial" w:cs="Arial"/>
        </w:rPr>
        <w:t xml:space="preserve">your </w:t>
      </w:r>
      <w:r w:rsidR="00E015A5" w:rsidRPr="009E1AC6">
        <w:rPr>
          <w:rFonts w:ascii="Arial" w:hAnsi="Arial" w:cs="Arial"/>
        </w:rPr>
        <w:t>taxation</w:t>
      </w:r>
      <w:r w:rsidR="00780216" w:rsidRPr="009E1AC6">
        <w:rPr>
          <w:rFonts w:ascii="Arial" w:hAnsi="Arial" w:cs="Arial"/>
        </w:rPr>
        <w:t xml:space="preserve"> circumstances</w:t>
      </w:r>
      <w:r w:rsidRPr="009E1AC6">
        <w:rPr>
          <w:rFonts w:ascii="Arial" w:hAnsi="Arial" w:cs="Arial"/>
        </w:rPr>
        <w:t>.</w:t>
      </w:r>
      <w:r w:rsidR="004161D7" w:rsidRPr="009E1AC6">
        <w:rPr>
          <w:rFonts w:ascii="Arial" w:hAnsi="Arial" w:cs="Arial"/>
        </w:rPr>
        <w:t xml:space="preserve"> </w:t>
      </w:r>
    </w:p>
    <w:p w14:paraId="3C7ADCE9" w14:textId="77777777" w:rsidR="00101D40" w:rsidRPr="009E1AC6" w:rsidRDefault="00101D40" w:rsidP="00E65040">
      <w:pPr>
        <w:rPr>
          <w:rFonts w:ascii="Arial" w:hAnsi="Arial" w:cs="Arial"/>
        </w:rPr>
      </w:pPr>
    </w:p>
    <w:p w14:paraId="5079B534" w14:textId="77777777" w:rsidR="00E1311F" w:rsidRPr="00823ECD" w:rsidDel="00457E6C" w:rsidRDefault="009E1AC6" w:rsidP="00823ECD">
      <w:pPr>
        <w:pStyle w:val="Heading2"/>
        <w:spacing w:before="120" w:after="120"/>
        <w:rPr>
          <w:rFonts w:ascii="Arial" w:hAnsi="Arial" w:cs="Arial"/>
          <w:color w:val="1F497D" w:themeColor="text2"/>
          <w:sz w:val="32"/>
          <w:szCs w:val="32"/>
        </w:rPr>
      </w:pPr>
      <w:bookmarkStart w:id="119" w:name="_Toc494290551"/>
      <w:bookmarkStart w:id="120" w:name="_Toc485726977"/>
      <w:bookmarkStart w:id="121" w:name="_Toc485736597"/>
      <w:bookmarkStart w:id="122" w:name="_Toc147475574"/>
      <w:bookmarkStart w:id="123" w:name="_Toc164844284"/>
      <w:bookmarkEnd w:id="115"/>
      <w:bookmarkEnd w:id="119"/>
      <w:r w:rsidRPr="00823ECD">
        <w:rPr>
          <w:rFonts w:ascii="Arial" w:hAnsi="Arial" w:cs="Arial"/>
          <w:color w:val="1F497D" w:themeColor="text2"/>
          <w:sz w:val="32"/>
          <w:szCs w:val="32"/>
        </w:rPr>
        <w:t>11</w:t>
      </w:r>
      <w:r w:rsidRPr="00823ECD">
        <w:rPr>
          <w:rFonts w:ascii="Arial" w:hAnsi="Arial" w:cs="Arial"/>
          <w:color w:val="1F497D" w:themeColor="text2"/>
          <w:sz w:val="32"/>
          <w:szCs w:val="32"/>
        </w:rPr>
        <w:tab/>
      </w:r>
      <w:r w:rsidR="00E1311F" w:rsidRPr="00823ECD" w:rsidDel="00457E6C">
        <w:rPr>
          <w:rFonts w:ascii="Arial" w:hAnsi="Arial" w:cs="Arial"/>
          <w:color w:val="1F497D" w:themeColor="text2"/>
          <w:sz w:val="32"/>
          <w:szCs w:val="32"/>
        </w:rPr>
        <w:t>Announcement of grants</w:t>
      </w:r>
      <w:bookmarkEnd w:id="120"/>
      <w:bookmarkEnd w:id="121"/>
      <w:bookmarkEnd w:id="122"/>
    </w:p>
    <w:p w14:paraId="68296E92" w14:textId="77777777" w:rsidR="00101D40" w:rsidRDefault="00E1311F" w:rsidP="00E974B5">
      <w:pPr>
        <w:rPr>
          <w:rFonts w:ascii="Arial" w:hAnsi="Arial" w:cs="Arial"/>
          <w:i/>
        </w:rPr>
      </w:pPr>
      <w:r w:rsidRPr="009E1AC6" w:rsidDel="00457E6C">
        <w:rPr>
          <w:rFonts w:ascii="Arial" w:hAnsi="Arial" w:cs="Arial"/>
        </w:rPr>
        <w:t xml:space="preserve">If successful, your grant </w:t>
      </w:r>
      <w:r w:rsidRPr="009E1AC6" w:rsidDel="0035202F">
        <w:rPr>
          <w:rFonts w:ascii="Arial" w:hAnsi="Arial" w:cs="Arial"/>
        </w:rPr>
        <w:t xml:space="preserve">will be listed </w:t>
      </w:r>
      <w:r w:rsidRPr="009E1AC6" w:rsidDel="00457E6C">
        <w:rPr>
          <w:rFonts w:ascii="Arial" w:hAnsi="Arial" w:cs="Arial"/>
        </w:rPr>
        <w:t xml:space="preserve">on the </w:t>
      </w:r>
      <w:proofErr w:type="spellStart"/>
      <w:r w:rsidRPr="009E1AC6" w:rsidDel="00457E6C">
        <w:rPr>
          <w:rFonts w:ascii="Arial" w:hAnsi="Arial" w:cs="Arial"/>
        </w:rPr>
        <w:t>GrantConnect</w:t>
      </w:r>
      <w:proofErr w:type="spellEnd"/>
      <w:r w:rsidRPr="009E1AC6" w:rsidDel="00457E6C">
        <w:rPr>
          <w:rFonts w:ascii="Arial" w:hAnsi="Arial" w:cs="Arial"/>
        </w:rPr>
        <w:t xml:space="preserve"> website </w:t>
      </w:r>
      <w:r w:rsidR="006F757C" w:rsidRPr="009E1AC6">
        <w:rPr>
          <w:rFonts w:ascii="Arial" w:hAnsi="Arial" w:cs="Arial"/>
        </w:rPr>
        <w:t>21</w:t>
      </w:r>
      <w:r w:rsidRPr="009E1AC6" w:rsidDel="00457E6C">
        <w:rPr>
          <w:rFonts w:ascii="Arial" w:hAnsi="Arial" w:cs="Arial"/>
        </w:rPr>
        <w:t xml:space="preserve"> </w:t>
      </w:r>
      <w:r w:rsidR="006F757C" w:rsidRPr="009E1AC6">
        <w:rPr>
          <w:rFonts w:ascii="Arial" w:hAnsi="Arial" w:cs="Arial"/>
        </w:rPr>
        <w:t xml:space="preserve">calendar </w:t>
      </w:r>
      <w:r w:rsidRPr="009E1AC6" w:rsidDel="00457E6C">
        <w:rPr>
          <w:rFonts w:ascii="Arial" w:hAnsi="Arial" w:cs="Arial"/>
        </w:rPr>
        <w:t xml:space="preserve">days after the date of effect as required by </w:t>
      </w:r>
      <w:r w:rsidR="004D3D46" w:rsidRPr="009E1AC6" w:rsidDel="00457E6C">
        <w:rPr>
          <w:rFonts w:ascii="Arial" w:hAnsi="Arial" w:cs="Arial"/>
        </w:rPr>
        <w:t xml:space="preserve">Section 5.3 of the </w:t>
      </w:r>
      <w:hyperlink r:id="rId29" w:history="1">
        <w:r w:rsidR="004D3D46" w:rsidRPr="009E1AC6" w:rsidDel="00457E6C">
          <w:rPr>
            <w:rStyle w:val="Hyperlink"/>
            <w:rFonts w:ascii="Arial" w:hAnsi="Arial" w:cs="Arial"/>
          </w:rPr>
          <w:t>CGRGs</w:t>
        </w:r>
      </w:hyperlink>
      <w:r w:rsidRPr="009E1AC6" w:rsidDel="00457E6C">
        <w:rPr>
          <w:rFonts w:ascii="Arial" w:hAnsi="Arial" w:cs="Arial"/>
        </w:rPr>
        <w:t>.</w:t>
      </w:r>
      <w:r w:rsidRPr="009E1AC6" w:rsidDel="00457E6C">
        <w:rPr>
          <w:rFonts w:ascii="Arial" w:hAnsi="Arial" w:cs="Arial"/>
          <w:i/>
        </w:rPr>
        <w:t xml:space="preserve"> </w:t>
      </w:r>
    </w:p>
    <w:p w14:paraId="1883B959" w14:textId="77777777" w:rsidR="00101D40" w:rsidRPr="009E1AC6" w:rsidDel="00457E6C" w:rsidRDefault="00101D40" w:rsidP="00E974B5">
      <w:pPr>
        <w:rPr>
          <w:rFonts w:ascii="Arial" w:hAnsi="Arial" w:cs="Arial"/>
          <w:i/>
        </w:rPr>
      </w:pPr>
    </w:p>
    <w:p w14:paraId="106A4ACD" w14:textId="77777777" w:rsidR="00F37F83" w:rsidRPr="00267AFE" w:rsidRDefault="00F573BB" w:rsidP="00752036">
      <w:pPr>
        <w:pStyle w:val="Heading2"/>
        <w:spacing w:before="120" w:after="120"/>
        <w:rPr>
          <w:rFonts w:ascii="Arial" w:hAnsi="Arial" w:cs="Arial"/>
          <w:color w:val="1F497D" w:themeColor="text2"/>
          <w:sz w:val="32"/>
          <w:szCs w:val="32"/>
        </w:rPr>
      </w:pPr>
      <w:bookmarkStart w:id="124" w:name="_Toc147475575"/>
      <w:r w:rsidRPr="00267AFE">
        <w:rPr>
          <w:rFonts w:ascii="Arial" w:hAnsi="Arial" w:cs="Arial"/>
          <w:color w:val="1F497D" w:themeColor="text2"/>
          <w:sz w:val="32"/>
          <w:szCs w:val="32"/>
        </w:rPr>
        <w:t>12</w:t>
      </w:r>
      <w:r w:rsidR="009E1AC6" w:rsidRPr="00267AFE">
        <w:rPr>
          <w:rFonts w:ascii="Arial" w:hAnsi="Arial" w:cs="Arial"/>
          <w:color w:val="1F497D" w:themeColor="text2"/>
          <w:sz w:val="32"/>
          <w:szCs w:val="32"/>
        </w:rPr>
        <w:tab/>
      </w:r>
      <w:r w:rsidR="00492B00" w:rsidRPr="00267AFE">
        <w:rPr>
          <w:rFonts w:ascii="Arial" w:hAnsi="Arial" w:cs="Arial"/>
          <w:color w:val="1F497D" w:themeColor="text2"/>
          <w:sz w:val="32"/>
          <w:szCs w:val="32"/>
        </w:rPr>
        <w:t>How we monitor your grant activity</w:t>
      </w:r>
      <w:bookmarkEnd w:id="124"/>
    </w:p>
    <w:p w14:paraId="58C4482D" w14:textId="77777777" w:rsidR="004A2224" w:rsidRPr="00267AFE" w:rsidRDefault="009E1AC6" w:rsidP="00752036">
      <w:pPr>
        <w:pStyle w:val="Heading3"/>
        <w:spacing w:before="120" w:after="120"/>
        <w:rPr>
          <w:rFonts w:ascii="Arial" w:hAnsi="Arial" w:cs="Arial"/>
        </w:rPr>
      </w:pPr>
      <w:bookmarkStart w:id="125" w:name="_Toc40692337"/>
      <w:bookmarkStart w:id="126" w:name="_Toc147475576"/>
      <w:r w:rsidRPr="00267AFE">
        <w:rPr>
          <w:rFonts w:ascii="Arial" w:hAnsi="Arial" w:cs="Arial"/>
        </w:rPr>
        <w:t>12.1</w:t>
      </w:r>
      <w:r w:rsidRPr="00267AFE">
        <w:rPr>
          <w:rFonts w:ascii="Arial" w:hAnsi="Arial" w:cs="Arial"/>
        </w:rPr>
        <w:tab/>
      </w:r>
      <w:r w:rsidR="004A2224" w:rsidRPr="00267AFE">
        <w:rPr>
          <w:rFonts w:ascii="Arial" w:hAnsi="Arial" w:cs="Arial"/>
        </w:rPr>
        <w:t>Keeping us informed</w:t>
      </w:r>
      <w:bookmarkEnd w:id="125"/>
      <w:bookmarkEnd w:id="126"/>
    </w:p>
    <w:p w14:paraId="7D11DEE7" w14:textId="77777777" w:rsidR="004A2224" w:rsidRPr="009E1AC6" w:rsidRDefault="004A2224" w:rsidP="00752036">
      <w:pPr>
        <w:spacing w:before="120" w:line="240" w:lineRule="auto"/>
        <w:rPr>
          <w:rFonts w:ascii="Arial" w:hAnsi="Arial" w:cs="Arial"/>
        </w:rPr>
      </w:pPr>
      <w:r w:rsidRPr="009E1AC6">
        <w:rPr>
          <w:rFonts w:ascii="Arial" w:hAnsi="Arial" w:cs="Arial"/>
        </w:rPr>
        <w:t>You should let us know if any</w:t>
      </w:r>
      <w:r w:rsidR="009E1AC6" w:rsidRPr="009E1AC6">
        <w:rPr>
          <w:rFonts w:ascii="Arial" w:hAnsi="Arial" w:cs="Arial"/>
        </w:rPr>
        <w:t xml:space="preserve">thing is likely to affect your </w:t>
      </w:r>
      <w:r w:rsidRPr="009E1AC6">
        <w:rPr>
          <w:rFonts w:ascii="Arial" w:hAnsi="Arial" w:cs="Arial"/>
        </w:rPr>
        <w:t>grant activity</w:t>
      </w:r>
      <w:r w:rsidR="00512EB0" w:rsidRPr="009E1AC6">
        <w:rPr>
          <w:rFonts w:ascii="Arial" w:hAnsi="Arial" w:cs="Arial"/>
        </w:rPr>
        <w:t xml:space="preserve"> </w:t>
      </w:r>
      <w:r w:rsidRPr="009E1AC6">
        <w:rPr>
          <w:rFonts w:ascii="Arial" w:hAnsi="Arial" w:cs="Arial"/>
        </w:rPr>
        <w:t xml:space="preserve">or organisation. </w:t>
      </w:r>
    </w:p>
    <w:p w14:paraId="31A14E16" w14:textId="77777777" w:rsidR="004A2224" w:rsidRPr="009E1AC6" w:rsidRDefault="004A2224" w:rsidP="004A2224">
      <w:pPr>
        <w:rPr>
          <w:rFonts w:ascii="Arial" w:hAnsi="Arial" w:cs="Arial"/>
        </w:rPr>
      </w:pPr>
      <w:r w:rsidRPr="009E1AC6">
        <w:rPr>
          <w:rFonts w:ascii="Arial" w:hAnsi="Arial" w:cs="Arial"/>
        </w:rPr>
        <w:t>We need to know of any key changes to your organisation or its business activities, particularly if they affect your ability to complete your grant, carry on business and pay debts due.</w:t>
      </w:r>
    </w:p>
    <w:p w14:paraId="1573EFAD" w14:textId="77777777" w:rsidR="004A2224" w:rsidRPr="009E1AC6" w:rsidRDefault="004A2224" w:rsidP="004A2224">
      <w:pPr>
        <w:rPr>
          <w:rFonts w:ascii="Arial" w:hAnsi="Arial" w:cs="Arial"/>
        </w:rPr>
      </w:pPr>
      <w:r w:rsidRPr="009E1AC6">
        <w:rPr>
          <w:rFonts w:ascii="Arial" w:hAnsi="Arial" w:cs="Arial"/>
        </w:rPr>
        <w:t>You must also inform us of any changes to your</w:t>
      </w:r>
      <w:r w:rsidR="000F48FA" w:rsidRPr="009E1AC6">
        <w:rPr>
          <w:rFonts w:ascii="Arial" w:hAnsi="Arial" w:cs="Arial"/>
        </w:rPr>
        <w:t>:</w:t>
      </w:r>
    </w:p>
    <w:p w14:paraId="1BBE732D" w14:textId="77777777" w:rsidR="004A2224" w:rsidRPr="009E1AC6" w:rsidRDefault="004A2224" w:rsidP="004A2224">
      <w:pPr>
        <w:pStyle w:val="ListBullet"/>
        <w:rPr>
          <w:rFonts w:ascii="Arial" w:hAnsi="Arial" w:cs="Arial"/>
        </w:rPr>
      </w:pPr>
      <w:r w:rsidRPr="009E1AC6">
        <w:rPr>
          <w:rFonts w:ascii="Arial" w:hAnsi="Arial" w:cs="Arial"/>
        </w:rPr>
        <w:t>name</w:t>
      </w:r>
    </w:p>
    <w:p w14:paraId="74554914" w14:textId="77777777" w:rsidR="004A2224" w:rsidRPr="009E1AC6" w:rsidRDefault="004A2224" w:rsidP="004A2224">
      <w:pPr>
        <w:pStyle w:val="ListBullet"/>
        <w:rPr>
          <w:rFonts w:ascii="Arial" w:hAnsi="Arial" w:cs="Arial"/>
        </w:rPr>
      </w:pPr>
      <w:r w:rsidRPr="009E1AC6">
        <w:rPr>
          <w:rFonts w:ascii="Arial" w:hAnsi="Arial" w:cs="Arial"/>
        </w:rPr>
        <w:t>addresses</w:t>
      </w:r>
    </w:p>
    <w:p w14:paraId="06E18C44" w14:textId="77777777" w:rsidR="004A2224" w:rsidRPr="009E1AC6" w:rsidRDefault="004A2224" w:rsidP="004A2224">
      <w:pPr>
        <w:pStyle w:val="ListBullet"/>
        <w:rPr>
          <w:rFonts w:ascii="Arial" w:hAnsi="Arial" w:cs="Arial"/>
        </w:rPr>
      </w:pPr>
      <w:r w:rsidRPr="009E1AC6">
        <w:rPr>
          <w:rFonts w:ascii="Arial" w:hAnsi="Arial" w:cs="Arial"/>
        </w:rPr>
        <w:t>nominated contact details</w:t>
      </w:r>
    </w:p>
    <w:p w14:paraId="15CEB3E5" w14:textId="77777777" w:rsidR="004A2224" w:rsidRPr="009E1AC6" w:rsidRDefault="004A2224" w:rsidP="004A2224">
      <w:pPr>
        <w:pStyle w:val="ListBullet"/>
        <w:rPr>
          <w:rFonts w:ascii="Arial" w:hAnsi="Arial" w:cs="Arial"/>
        </w:rPr>
      </w:pPr>
      <w:r w:rsidRPr="009E1AC6">
        <w:rPr>
          <w:rFonts w:ascii="Arial" w:hAnsi="Arial" w:cs="Arial"/>
        </w:rPr>
        <w:t xml:space="preserve">bank account details. </w:t>
      </w:r>
    </w:p>
    <w:p w14:paraId="35D80B98" w14:textId="77777777" w:rsidR="004A2224" w:rsidRPr="009E1AC6" w:rsidRDefault="004A2224" w:rsidP="004A2224">
      <w:pPr>
        <w:rPr>
          <w:rFonts w:ascii="Arial" w:hAnsi="Arial" w:cs="Arial"/>
        </w:rPr>
      </w:pPr>
      <w:r w:rsidRPr="009E1AC6">
        <w:rPr>
          <w:rFonts w:ascii="Arial" w:hAnsi="Arial" w:cs="Arial"/>
        </w:rPr>
        <w:t xml:space="preserve">If you become aware of a breach of terms and conditions under the grant agreement, you must contact us immediately. </w:t>
      </w:r>
    </w:p>
    <w:p w14:paraId="3C4190EC" w14:textId="77777777" w:rsidR="004C3151" w:rsidRPr="009E1AC6" w:rsidRDefault="004A2224" w:rsidP="004A2224">
      <w:pPr>
        <w:rPr>
          <w:rFonts w:ascii="Arial" w:hAnsi="Arial" w:cs="Arial"/>
        </w:rPr>
      </w:pPr>
      <w:r w:rsidRPr="001E197E">
        <w:rPr>
          <w:rFonts w:ascii="Arial" w:hAnsi="Arial" w:cs="Arial"/>
        </w:rPr>
        <w:t>You must notify us of events relating to your grant and provide an opportunity for the Minister or their representative to attend.</w:t>
      </w:r>
    </w:p>
    <w:p w14:paraId="3A618B3F" w14:textId="77777777" w:rsidR="00E64F5E" w:rsidRDefault="009E1AC6" w:rsidP="00823ECD">
      <w:pPr>
        <w:pStyle w:val="Heading3"/>
        <w:spacing w:before="120" w:after="120"/>
        <w:rPr>
          <w:rFonts w:ascii="Arial" w:hAnsi="Arial" w:cs="Arial"/>
        </w:rPr>
      </w:pPr>
      <w:bookmarkStart w:id="127" w:name="_Toc40692338"/>
      <w:bookmarkStart w:id="128" w:name="_Toc147475577"/>
      <w:r w:rsidRPr="009E1AC6">
        <w:rPr>
          <w:rFonts w:ascii="Arial" w:hAnsi="Arial" w:cs="Arial"/>
        </w:rPr>
        <w:lastRenderedPageBreak/>
        <w:t>12.2</w:t>
      </w:r>
      <w:r w:rsidRPr="009E1AC6">
        <w:rPr>
          <w:rFonts w:ascii="Arial" w:hAnsi="Arial" w:cs="Arial"/>
        </w:rPr>
        <w:tab/>
      </w:r>
      <w:r w:rsidR="002536AC" w:rsidRPr="009E1AC6">
        <w:rPr>
          <w:rFonts w:ascii="Arial" w:hAnsi="Arial" w:cs="Arial"/>
        </w:rPr>
        <w:t>Reporting</w:t>
      </w:r>
      <w:bookmarkEnd w:id="127"/>
      <w:bookmarkEnd w:id="128"/>
    </w:p>
    <w:p w14:paraId="4B27BDBD" w14:textId="77777777" w:rsidR="00E1311F" w:rsidRPr="00E64F5E" w:rsidRDefault="00E1311F" w:rsidP="00E64F5E">
      <w:pPr>
        <w:rPr>
          <w:rFonts w:ascii="Arial" w:hAnsi="Arial" w:cs="Arial"/>
        </w:rPr>
      </w:pPr>
      <w:r w:rsidRPr="00E64F5E">
        <w:rPr>
          <w:rFonts w:ascii="Arial" w:hAnsi="Arial" w:cs="Arial"/>
        </w:rPr>
        <w:t>You must submit reports</w:t>
      </w:r>
      <w:r w:rsidRPr="00E64F5E">
        <w:rPr>
          <w:rFonts w:ascii="Arial" w:hAnsi="Arial" w:cs="Arial"/>
          <w:b/>
        </w:rPr>
        <w:t xml:space="preserve"> </w:t>
      </w:r>
      <w:r w:rsidRPr="00E64F5E">
        <w:rPr>
          <w:rFonts w:ascii="Arial" w:hAnsi="Arial" w:cs="Arial"/>
        </w:rPr>
        <w:t>in line with the</w:t>
      </w:r>
      <w:r w:rsidRPr="00E64F5E" w:rsidDel="00D505A5">
        <w:rPr>
          <w:rFonts w:ascii="Arial" w:hAnsi="Arial" w:cs="Arial"/>
        </w:rPr>
        <w:t xml:space="preserve"> </w:t>
      </w:r>
      <w:hyperlink r:id="rId30" w:history="1">
        <w:r w:rsidRPr="00E64F5E">
          <w:rPr>
            <w:rFonts w:ascii="Arial" w:hAnsi="Arial" w:cs="Arial"/>
          </w:rPr>
          <w:t>grant agreement</w:t>
        </w:r>
      </w:hyperlink>
      <w:r w:rsidRPr="00E64F5E">
        <w:rPr>
          <w:rFonts w:ascii="Arial" w:hAnsi="Arial" w:cs="Arial"/>
        </w:rPr>
        <w:t>.</w:t>
      </w:r>
      <w:r w:rsidRPr="00E64F5E">
        <w:rPr>
          <w:rFonts w:ascii="Arial" w:hAnsi="Arial" w:cs="Arial"/>
          <w:b/>
          <w:bCs/>
          <w:lang w:eastAsia="en-AU"/>
        </w:rPr>
        <w:t xml:space="preserve"> </w:t>
      </w:r>
      <w:r w:rsidRPr="00E64F5E">
        <w:rPr>
          <w:rFonts w:ascii="Arial" w:hAnsi="Arial" w:cs="Arial"/>
        </w:rPr>
        <w:t>We will provide sample templates for these reports</w:t>
      </w:r>
      <w:r w:rsidR="00526413" w:rsidRPr="00E64F5E">
        <w:rPr>
          <w:rFonts w:ascii="Arial" w:hAnsi="Arial" w:cs="Arial"/>
        </w:rPr>
        <w:t xml:space="preserve"> as appendices</w:t>
      </w:r>
      <w:r w:rsidRPr="00E64F5E">
        <w:rPr>
          <w:rFonts w:ascii="Arial" w:hAnsi="Arial" w:cs="Arial"/>
        </w:rPr>
        <w:t xml:space="preserve"> in the grant agreement.</w:t>
      </w:r>
      <w:r w:rsidR="00D6463C" w:rsidRPr="00E64F5E">
        <w:rPr>
          <w:rFonts w:ascii="Arial" w:hAnsi="Arial" w:cs="Arial"/>
        </w:rPr>
        <w:t xml:space="preserve"> </w:t>
      </w:r>
      <w:r w:rsidR="00526413" w:rsidRPr="00E64F5E">
        <w:rPr>
          <w:rFonts w:ascii="Arial" w:hAnsi="Arial" w:cs="Arial"/>
        </w:rPr>
        <w:t xml:space="preserve">We will remind you of your reporting obligations before a report is due. </w:t>
      </w:r>
      <w:r w:rsidRPr="00E64F5E">
        <w:rPr>
          <w:rFonts w:ascii="Arial" w:hAnsi="Arial" w:cs="Arial"/>
        </w:rPr>
        <w:t>We will expect you to report on</w:t>
      </w:r>
      <w:r w:rsidR="00F2002A" w:rsidRPr="00E64F5E">
        <w:rPr>
          <w:rFonts w:ascii="Arial" w:hAnsi="Arial" w:cs="Arial"/>
        </w:rPr>
        <w:t>:</w:t>
      </w:r>
    </w:p>
    <w:p w14:paraId="2A6A65B6" w14:textId="5CB439C8" w:rsidR="008B10D6" w:rsidRDefault="008B10D6" w:rsidP="00E1311F">
      <w:pPr>
        <w:pStyle w:val="ListBullet"/>
        <w:rPr>
          <w:rFonts w:ascii="Arial" w:hAnsi="Arial" w:cs="Arial"/>
        </w:rPr>
      </w:pPr>
      <w:r>
        <w:rPr>
          <w:rFonts w:ascii="Arial" w:hAnsi="Arial" w:cs="Arial"/>
        </w:rPr>
        <w:t>public diplomacy</w:t>
      </w:r>
      <w:r w:rsidR="00472E40">
        <w:rPr>
          <w:rFonts w:ascii="Arial" w:hAnsi="Arial" w:cs="Arial"/>
        </w:rPr>
        <w:t>/communications</w:t>
      </w:r>
      <w:r>
        <w:rPr>
          <w:rFonts w:ascii="Arial" w:hAnsi="Arial" w:cs="Arial"/>
        </w:rPr>
        <w:t xml:space="preserve"> plan for the grant activity</w:t>
      </w:r>
    </w:p>
    <w:p w14:paraId="4EA6CAEF" w14:textId="46404380" w:rsidR="00E1311F" w:rsidRPr="0004075F" w:rsidRDefault="00E1311F" w:rsidP="00E1311F">
      <w:pPr>
        <w:pStyle w:val="ListBullet"/>
        <w:rPr>
          <w:rFonts w:ascii="Arial" w:hAnsi="Arial" w:cs="Arial"/>
        </w:rPr>
      </w:pPr>
      <w:r w:rsidRPr="0004075F">
        <w:rPr>
          <w:rFonts w:ascii="Arial" w:hAnsi="Arial" w:cs="Arial"/>
        </w:rPr>
        <w:t xml:space="preserve">progress against agreed </w:t>
      </w:r>
      <w:r w:rsidR="00512EB0" w:rsidRPr="0004075F">
        <w:rPr>
          <w:rFonts w:ascii="Arial" w:hAnsi="Arial" w:cs="Arial"/>
        </w:rPr>
        <w:t>grant activity</w:t>
      </w:r>
      <w:r w:rsidRPr="0004075F">
        <w:rPr>
          <w:rFonts w:ascii="Arial" w:hAnsi="Arial" w:cs="Arial"/>
        </w:rPr>
        <w:t xml:space="preserve"> milestones</w:t>
      </w:r>
      <w:r w:rsidR="00780216" w:rsidRPr="0004075F">
        <w:rPr>
          <w:rFonts w:ascii="Arial" w:hAnsi="Arial" w:cs="Arial"/>
        </w:rPr>
        <w:t xml:space="preserve"> and outcomes</w:t>
      </w:r>
    </w:p>
    <w:p w14:paraId="6FC41367" w14:textId="77777777" w:rsidR="00E1311F" w:rsidRPr="0004075F" w:rsidRDefault="00E1311F" w:rsidP="00E1311F">
      <w:pPr>
        <w:pStyle w:val="ListBullet"/>
        <w:rPr>
          <w:rFonts w:ascii="Arial" w:hAnsi="Arial" w:cs="Arial"/>
        </w:rPr>
      </w:pPr>
      <w:r w:rsidRPr="0004075F">
        <w:rPr>
          <w:rFonts w:ascii="Arial" w:hAnsi="Arial" w:cs="Arial"/>
        </w:rPr>
        <w:t xml:space="preserve">contributions of participants directly related to the </w:t>
      </w:r>
      <w:r w:rsidR="00B501CF" w:rsidRPr="0004075F">
        <w:rPr>
          <w:rFonts w:ascii="Arial" w:hAnsi="Arial" w:cs="Arial"/>
        </w:rPr>
        <w:t>grant activity</w:t>
      </w:r>
    </w:p>
    <w:p w14:paraId="50295BCA" w14:textId="77777777" w:rsidR="00E1311F" w:rsidRPr="0004075F" w:rsidRDefault="00B168D7" w:rsidP="00E1311F">
      <w:pPr>
        <w:pStyle w:val="ListBullet"/>
        <w:rPr>
          <w:rFonts w:ascii="Arial" w:hAnsi="Arial" w:cs="Arial"/>
        </w:rPr>
      </w:pPr>
      <w:r w:rsidRPr="0004075F">
        <w:rPr>
          <w:rFonts w:ascii="Arial" w:hAnsi="Arial" w:cs="Arial"/>
        </w:rPr>
        <w:t>expenditure of the grant</w:t>
      </w:r>
      <w:r w:rsidR="00E1311F" w:rsidRPr="0004075F">
        <w:rPr>
          <w:rFonts w:ascii="Arial" w:hAnsi="Arial" w:cs="Arial"/>
        </w:rPr>
        <w:t>.</w:t>
      </w:r>
    </w:p>
    <w:p w14:paraId="5DB33A82" w14:textId="77777777" w:rsidR="009A072D" w:rsidRPr="0004075F" w:rsidRDefault="009A072D" w:rsidP="009A072D">
      <w:pPr>
        <w:rPr>
          <w:rFonts w:ascii="Arial" w:hAnsi="Arial" w:cs="Arial"/>
        </w:rPr>
      </w:pPr>
      <w:r w:rsidRPr="0004075F">
        <w:rPr>
          <w:rFonts w:ascii="Arial" w:hAnsi="Arial" w:cs="Arial"/>
        </w:rPr>
        <w:t xml:space="preserve">The amount of detail you provide in your reports should be relative to the size, </w:t>
      </w:r>
      <w:proofErr w:type="gramStart"/>
      <w:r w:rsidRPr="0004075F">
        <w:rPr>
          <w:rFonts w:ascii="Arial" w:hAnsi="Arial" w:cs="Arial"/>
        </w:rPr>
        <w:t>complexity</w:t>
      </w:r>
      <w:proofErr w:type="gramEnd"/>
      <w:r w:rsidRPr="0004075F">
        <w:rPr>
          <w:rFonts w:ascii="Arial" w:hAnsi="Arial" w:cs="Arial"/>
        </w:rPr>
        <w:t xml:space="preserve"> and grant amount. </w:t>
      </w:r>
    </w:p>
    <w:p w14:paraId="3FD87D2B" w14:textId="77777777" w:rsidR="009A072D" w:rsidRPr="0004075F" w:rsidRDefault="009A072D" w:rsidP="009A072D">
      <w:pPr>
        <w:rPr>
          <w:rFonts w:ascii="Arial" w:hAnsi="Arial" w:cs="Arial"/>
        </w:rPr>
      </w:pPr>
      <w:r w:rsidRPr="0004075F">
        <w:rPr>
          <w:rFonts w:ascii="Arial" w:hAnsi="Arial" w:cs="Arial"/>
        </w:rPr>
        <w:t>We will monitor progress by assessing reports you submit and may conduct site visits</w:t>
      </w:r>
      <w:r w:rsidR="00DC4884" w:rsidRPr="0004075F">
        <w:rPr>
          <w:rFonts w:ascii="Arial" w:hAnsi="Arial" w:cs="Arial"/>
        </w:rPr>
        <w:t xml:space="preserve"> or request records</w:t>
      </w:r>
      <w:r w:rsidRPr="0004075F">
        <w:rPr>
          <w:rFonts w:ascii="Arial" w:hAnsi="Arial" w:cs="Arial"/>
        </w:rPr>
        <w:t xml:space="preserve"> to confirm details of your reports if necessary. Occasionally we may need to re-examine claims, seek further </w:t>
      </w:r>
      <w:proofErr w:type="gramStart"/>
      <w:r w:rsidRPr="0004075F">
        <w:rPr>
          <w:rFonts w:ascii="Arial" w:hAnsi="Arial" w:cs="Arial"/>
        </w:rPr>
        <w:t>information</w:t>
      </w:r>
      <w:proofErr w:type="gramEnd"/>
      <w:r w:rsidRPr="0004075F">
        <w:rPr>
          <w:rFonts w:ascii="Arial" w:hAnsi="Arial" w:cs="Arial"/>
        </w:rPr>
        <w:t xml:space="preserve"> or request an independent audit of claims and payments. </w:t>
      </w:r>
    </w:p>
    <w:p w14:paraId="1F15201B" w14:textId="110E0F4D" w:rsidR="008B10D6" w:rsidRDefault="008B10D6" w:rsidP="00181A24">
      <w:pPr>
        <w:rPr>
          <w:rFonts w:ascii="Arial" w:hAnsi="Arial" w:cs="Arial"/>
          <w:b/>
        </w:rPr>
      </w:pPr>
      <w:bookmarkStart w:id="129" w:name="_Toc468693655"/>
      <w:bookmarkStart w:id="130" w:name="_Toc509838910"/>
      <w:r>
        <w:rPr>
          <w:rFonts w:ascii="Arial" w:hAnsi="Arial" w:cs="Arial"/>
          <w:b/>
        </w:rPr>
        <w:t>Public Diplomacy</w:t>
      </w:r>
      <w:r w:rsidR="00472E40">
        <w:rPr>
          <w:rFonts w:ascii="Arial" w:hAnsi="Arial" w:cs="Arial"/>
          <w:b/>
        </w:rPr>
        <w:t>/Communications</w:t>
      </w:r>
      <w:r>
        <w:rPr>
          <w:rFonts w:ascii="Arial" w:hAnsi="Arial" w:cs="Arial"/>
          <w:b/>
        </w:rPr>
        <w:t xml:space="preserve"> Plans</w:t>
      </w:r>
    </w:p>
    <w:p w14:paraId="4ED9ACE1" w14:textId="12FEEC52" w:rsidR="008B10D6" w:rsidRDefault="008B10D6" w:rsidP="00181A24">
      <w:pPr>
        <w:rPr>
          <w:rFonts w:ascii="Arial" w:hAnsi="Arial" w:cs="Arial"/>
          <w:bCs/>
        </w:rPr>
      </w:pPr>
      <w:r>
        <w:rPr>
          <w:rFonts w:ascii="Arial" w:hAnsi="Arial" w:cs="Arial"/>
          <w:bCs/>
        </w:rPr>
        <w:t>Public diplomacy</w:t>
      </w:r>
      <w:r w:rsidR="00472E40">
        <w:rPr>
          <w:rFonts w:ascii="Arial" w:hAnsi="Arial" w:cs="Arial"/>
          <w:bCs/>
        </w:rPr>
        <w:t>/communications</w:t>
      </w:r>
      <w:r>
        <w:rPr>
          <w:rFonts w:ascii="Arial" w:hAnsi="Arial" w:cs="Arial"/>
          <w:bCs/>
        </w:rPr>
        <w:t xml:space="preserve"> plans must:</w:t>
      </w:r>
    </w:p>
    <w:p w14:paraId="68B9AD17" w14:textId="30D35706" w:rsidR="008B10D6" w:rsidRDefault="008B10D6" w:rsidP="008B10D6">
      <w:pPr>
        <w:pStyle w:val="ListBullet"/>
        <w:rPr>
          <w:rFonts w:ascii="Arial" w:hAnsi="Arial" w:cs="Arial"/>
          <w:bCs/>
        </w:rPr>
      </w:pPr>
      <w:r>
        <w:rPr>
          <w:rFonts w:ascii="Arial" w:hAnsi="Arial" w:cs="Arial"/>
          <w:bCs/>
        </w:rPr>
        <w:t>include an executive summary</w:t>
      </w:r>
    </w:p>
    <w:p w14:paraId="36BE3BB4" w14:textId="760BD167" w:rsidR="008B10D6" w:rsidRDefault="008B10D6" w:rsidP="008B10D6">
      <w:pPr>
        <w:pStyle w:val="ListBullet"/>
        <w:rPr>
          <w:rFonts w:ascii="Arial" w:hAnsi="Arial" w:cs="Arial"/>
          <w:bCs/>
        </w:rPr>
      </w:pPr>
      <w:r>
        <w:rPr>
          <w:rFonts w:ascii="Arial" w:hAnsi="Arial" w:cs="Arial"/>
          <w:bCs/>
        </w:rPr>
        <w:t>detail planned media engagement and events and activities</w:t>
      </w:r>
    </w:p>
    <w:p w14:paraId="3E6D5727" w14:textId="3BE3E0E8" w:rsidR="008B10D6" w:rsidRPr="00CE1ADC" w:rsidRDefault="008B10D6" w:rsidP="00CE1ADC">
      <w:pPr>
        <w:pStyle w:val="ListBullet"/>
        <w:rPr>
          <w:rFonts w:ascii="Arial" w:hAnsi="Arial" w:cs="Arial"/>
          <w:bCs/>
        </w:rPr>
      </w:pPr>
      <w:r>
        <w:rPr>
          <w:rFonts w:ascii="Arial" w:hAnsi="Arial" w:cs="Arial"/>
          <w:bCs/>
        </w:rPr>
        <w:t>include key messages and target audiences.</w:t>
      </w:r>
    </w:p>
    <w:p w14:paraId="6F46C2B2" w14:textId="087D6D60" w:rsidR="009A072D" w:rsidRPr="0004075F" w:rsidRDefault="009A072D" w:rsidP="00181A24">
      <w:pPr>
        <w:rPr>
          <w:rFonts w:ascii="Arial" w:hAnsi="Arial" w:cs="Arial"/>
        </w:rPr>
      </w:pPr>
      <w:r w:rsidRPr="0004075F">
        <w:rPr>
          <w:rFonts w:ascii="Arial" w:hAnsi="Arial" w:cs="Arial"/>
          <w:b/>
        </w:rPr>
        <w:t>Progress reports</w:t>
      </w:r>
      <w:bookmarkEnd w:id="129"/>
      <w:r w:rsidR="00561C96" w:rsidRPr="0004075F">
        <w:rPr>
          <w:rFonts w:ascii="Arial" w:hAnsi="Arial" w:cs="Arial"/>
          <w:b/>
        </w:rPr>
        <w:t xml:space="preserve"> </w:t>
      </w:r>
      <w:bookmarkEnd w:id="130"/>
    </w:p>
    <w:p w14:paraId="08A80BF9" w14:textId="77777777" w:rsidR="009A072D" w:rsidRPr="0004075F" w:rsidRDefault="009A072D" w:rsidP="009A072D">
      <w:pPr>
        <w:rPr>
          <w:rFonts w:ascii="Arial" w:hAnsi="Arial" w:cs="Arial"/>
        </w:rPr>
      </w:pPr>
      <w:r w:rsidRPr="0004075F">
        <w:rPr>
          <w:rFonts w:ascii="Arial" w:hAnsi="Arial" w:cs="Arial"/>
        </w:rPr>
        <w:t>Progress reports must</w:t>
      </w:r>
      <w:r w:rsidR="00601F72" w:rsidRPr="0004075F">
        <w:rPr>
          <w:rFonts w:ascii="Arial" w:hAnsi="Arial" w:cs="Arial"/>
        </w:rPr>
        <w:t>:</w:t>
      </w:r>
    </w:p>
    <w:p w14:paraId="31DFF2C0" w14:textId="77777777" w:rsidR="009A072D" w:rsidRPr="0004075F" w:rsidRDefault="009A072D" w:rsidP="009A072D">
      <w:pPr>
        <w:pStyle w:val="ListBullet"/>
        <w:numPr>
          <w:ilvl w:val="0"/>
          <w:numId w:val="7"/>
        </w:numPr>
        <w:spacing w:before="60" w:after="60"/>
        <w:ind w:left="357" w:hanging="357"/>
        <w:rPr>
          <w:rFonts w:ascii="Arial" w:hAnsi="Arial" w:cs="Arial"/>
        </w:rPr>
      </w:pPr>
      <w:r w:rsidRPr="0004075F">
        <w:rPr>
          <w:rFonts w:ascii="Arial" w:hAnsi="Arial" w:cs="Arial"/>
        </w:rPr>
        <w:t>include evidence of your progress towards completion of agreed activities</w:t>
      </w:r>
      <w:r w:rsidR="00780216" w:rsidRPr="0004075F">
        <w:rPr>
          <w:rFonts w:ascii="Arial" w:hAnsi="Arial" w:cs="Arial"/>
        </w:rPr>
        <w:t xml:space="preserve"> and outcomes</w:t>
      </w:r>
    </w:p>
    <w:p w14:paraId="7770786D" w14:textId="77777777" w:rsidR="009A072D" w:rsidRPr="0004075F" w:rsidRDefault="009A072D" w:rsidP="009A072D">
      <w:pPr>
        <w:pStyle w:val="ListBullet"/>
        <w:numPr>
          <w:ilvl w:val="0"/>
          <w:numId w:val="7"/>
        </w:numPr>
        <w:spacing w:before="60" w:after="60"/>
        <w:ind w:left="357" w:hanging="357"/>
        <w:rPr>
          <w:rFonts w:ascii="Arial" w:hAnsi="Arial" w:cs="Arial"/>
        </w:rPr>
      </w:pPr>
      <w:r w:rsidRPr="0004075F">
        <w:rPr>
          <w:rFonts w:ascii="Arial" w:hAnsi="Arial" w:cs="Arial"/>
        </w:rPr>
        <w:t>show the total eligible expenditure incurred to date</w:t>
      </w:r>
    </w:p>
    <w:p w14:paraId="30C8F525" w14:textId="54C57ADD" w:rsidR="009A072D" w:rsidRDefault="009A072D" w:rsidP="009A072D">
      <w:pPr>
        <w:pStyle w:val="ListBullet"/>
        <w:numPr>
          <w:ilvl w:val="0"/>
          <w:numId w:val="7"/>
        </w:numPr>
        <w:spacing w:before="60" w:after="60"/>
        <w:ind w:left="357" w:hanging="357"/>
        <w:rPr>
          <w:rFonts w:ascii="Arial" w:hAnsi="Arial" w:cs="Arial"/>
        </w:rPr>
      </w:pPr>
      <w:r w:rsidRPr="0004075F">
        <w:rPr>
          <w:rFonts w:ascii="Arial" w:hAnsi="Arial" w:cs="Arial"/>
        </w:rPr>
        <w:t>be submitted by the report due date (you can submit reports ahead of time if you have completed relevant activities).</w:t>
      </w:r>
    </w:p>
    <w:p w14:paraId="1F1204FD" w14:textId="77777777" w:rsidR="00194969" w:rsidRPr="0004075F" w:rsidRDefault="009A072D" w:rsidP="009A072D">
      <w:pPr>
        <w:rPr>
          <w:rFonts w:ascii="Arial" w:hAnsi="Arial" w:cs="Arial"/>
        </w:rPr>
      </w:pPr>
      <w:r w:rsidRPr="0004075F">
        <w:rPr>
          <w:rFonts w:ascii="Arial" w:hAnsi="Arial" w:cs="Arial"/>
        </w:rPr>
        <w:t>You must discuss any reporting delays with us as soon as you become aware of them.</w:t>
      </w:r>
    </w:p>
    <w:p w14:paraId="1156265E" w14:textId="77777777" w:rsidR="00565996" w:rsidRPr="0004075F" w:rsidRDefault="00565996" w:rsidP="00181A24">
      <w:pPr>
        <w:rPr>
          <w:rFonts w:ascii="Arial" w:hAnsi="Arial" w:cs="Arial"/>
        </w:rPr>
      </w:pPr>
      <w:bookmarkStart w:id="131" w:name="_Toc509838911"/>
      <w:bookmarkStart w:id="132" w:name="_Toc468693656"/>
      <w:r w:rsidRPr="0004075F">
        <w:rPr>
          <w:rFonts w:ascii="Arial" w:hAnsi="Arial" w:cs="Arial"/>
          <w:b/>
        </w:rPr>
        <w:t>Ad-hoc reports</w:t>
      </w:r>
      <w:bookmarkEnd w:id="131"/>
    </w:p>
    <w:p w14:paraId="310AB06D" w14:textId="77777777" w:rsidR="00565996" w:rsidRPr="0004075F" w:rsidRDefault="00565996" w:rsidP="00565996">
      <w:pPr>
        <w:rPr>
          <w:rFonts w:ascii="Arial" w:hAnsi="Arial" w:cs="Arial"/>
        </w:rPr>
      </w:pPr>
      <w:r w:rsidRPr="0004075F">
        <w:rPr>
          <w:rFonts w:ascii="Arial" w:hAnsi="Arial" w:cs="Arial"/>
        </w:rPr>
        <w:t xml:space="preserve">We may ask you for ad-hoc reports on your </w:t>
      </w:r>
      <w:r w:rsidR="00B501CF" w:rsidRPr="0004075F">
        <w:rPr>
          <w:rFonts w:ascii="Arial" w:hAnsi="Arial" w:cs="Arial"/>
        </w:rPr>
        <w:t>grant</w:t>
      </w:r>
      <w:r w:rsidRPr="0004075F">
        <w:rPr>
          <w:rFonts w:ascii="Arial" w:hAnsi="Arial" w:cs="Arial"/>
        </w:rPr>
        <w:t xml:space="preserve">. This may be to provide an update on progress, or any significant delays or difficulties in completing the </w:t>
      </w:r>
      <w:r w:rsidR="00B501CF" w:rsidRPr="0004075F">
        <w:rPr>
          <w:rFonts w:ascii="Arial" w:hAnsi="Arial" w:cs="Arial"/>
        </w:rPr>
        <w:t>grant activity</w:t>
      </w:r>
      <w:r w:rsidRPr="0004075F">
        <w:rPr>
          <w:rFonts w:ascii="Arial" w:hAnsi="Arial" w:cs="Arial"/>
        </w:rPr>
        <w:t>.</w:t>
      </w:r>
    </w:p>
    <w:p w14:paraId="021F1BFE" w14:textId="77777777" w:rsidR="009A072D" w:rsidRPr="0004075F" w:rsidRDefault="009A072D" w:rsidP="00181A24">
      <w:pPr>
        <w:rPr>
          <w:rFonts w:ascii="Arial" w:hAnsi="Arial" w:cs="Arial"/>
        </w:rPr>
      </w:pPr>
      <w:bookmarkStart w:id="133" w:name="_Toc509838912"/>
      <w:r w:rsidRPr="0004075F">
        <w:rPr>
          <w:rFonts w:ascii="Arial" w:hAnsi="Arial" w:cs="Arial"/>
          <w:b/>
        </w:rPr>
        <w:t>Final report</w:t>
      </w:r>
      <w:bookmarkEnd w:id="132"/>
      <w:r w:rsidR="00561C96" w:rsidRPr="0004075F">
        <w:rPr>
          <w:rFonts w:ascii="Arial" w:hAnsi="Arial" w:cs="Arial"/>
          <w:b/>
        </w:rPr>
        <w:t xml:space="preserve"> </w:t>
      </w:r>
      <w:bookmarkEnd w:id="133"/>
    </w:p>
    <w:p w14:paraId="7E81A34E" w14:textId="77777777" w:rsidR="009A072D" w:rsidRPr="0004075F" w:rsidRDefault="009A072D" w:rsidP="009A072D">
      <w:pPr>
        <w:rPr>
          <w:rFonts w:ascii="Arial" w:hAnsi="Arial" w:cs="Arial"/>
        </w:rPr>
      </w:pPr>
      <w:r w:rsidRPr="0004075F">
        <w:rPr>
          <w:rFonts w:ascii="Arial" w:hAnsi="Arial" w:cs="Arial"/>
        </w:rPr>
        <w:t xml:space="preserve">When you complete the </w:t>
      </w:r>
      <w:r w:rsidR="00B501CF" w:rsidRPr="0004075F">
        <w:rPr>
          <w:rFonts w:ascii="Arial" w:hAnsi="Arial" w:cs="Arial"/>
        </w:rPr>
        <w:t>grant activity</w:t>
      </w:r>
      <w:r w:rsidRPr="0004075F">
        <w:rPr>
          <w:rFonts w:ascii="Arial" w:hAnsi="Arial" w:cs="Arial"/>
        </w:rPr>
        <w:t>, you must submit a final report.</w:t>
      </w:r>
    </w:p>
    <w:p w14:paraId="4E62E4D8" w14:textId="77777777" w:rsidR="009A072D" w:rsidRPr="0004075F" w:rsidRDefault="009A072D" w:rsidP="009A072D">
      <w:pPr>
        <w:rPr>
          <w:rFonts w:ascii="Arial" w:hAnsi="Arial" w:cs="Arial"/>
        </w:rPr>
      </w:pPr>
      <w:r w:rsidRPr="0004075F">
        <w:rPr>
          <w:rFonts w:ascii="Arial" w:hAnsi="Arial" w:cs="Arial"/>
        </w:rPr>
        <w:t>Final reports must</w:t>
      </w:r>
      <w:r w:rsidR="000F48FA" w:rsidRPr="0004075F">
        <w:rPr>
          <w:rFonts w:ascii="Arial" w:hAnsi="Arial" w:cs="Arial"/>
        </w:rPr>
        <w:t>:</w:t>
      </w:r>
    </w:p>
    <w:p w14:paraId="42F20677" w14:textId="77777777" w:rsidR="00AD6169" w:rsidRPr="0004075F" w:rsidRDefault="000F48FA" w:rsidP="009A072D">
      <w:pPr>
        <w:pStyle w:val="ListBullet"/>
        <w:numPr>
          <w:ilvl w:val="0"/>
          <w:numId w:val="7"/>
        </w:numPr>
        <w:spacing w:before="60" w:after="60"/>
        <w:ind w:left="357" w:hanging="357"/>
        <w:rPr>
          <w:rFonts w:ascii="Arial" w:hAnsi="Arial" w:cs="Arial"/>
        </w:rPr>
      </w:pPr>
      <w:r w:rsidRPr="0004075F">
        <w:rPr>
          <w:rFonts w:ascii="Arial" w:hAnsi="Arial" w:cs="Arial"/>
        </w:rPr>
        <w:t>i</w:t>
      </w:r>
      <w:r w:rsidR="00AD6169" w:rsidRPr="0004075F">
        <w:rPr>
          <w:rFonts w:ascii="Arial" w:hAnsi="Arial" w:cs="Arial"/>
        </w:rPr>
        <w:t>dentify if and how outcomes have been achieved</w:t>
      </w:r>
    </w:p>
    <w:p w14:paraId="59EECE75" w14:textId="77777777" w:rsidR="009A072D" w:rsidRPr="0004075F" w:rsidRDefault="009A072D" w:rsidP="009A072D">
      <w:pPr>
        <w:pStyle w:val="ListBullet"/>
        <w:numPr>
          <w:ilvl w:val="0"/>
          <w:numId w:val="7"/>
        </w:numPr>
        <w:spacing w:before="60" w:after="60"/>
        <w:ind w:left="357" w:hanging="357"/>
        <w:rPr>
          <w:rFonts w:ascii="Arial" w:hAnsi="Arial" w:cs="Arial"/>
        </w:rPr>
      </w:pPr>
      <w:r w:rsidRPr="0004075F">
        <w:rPr>
          <w:rFonts w:ascii="Arial" w:hAnsi="Arial" w:cs="Arial"/>
        </w:rPr>
        <w:t>include the agreed evidence as specified in the grant agreement</w:t>
      </w:r>
    </w:p>
    <w:p w14:paraId="3973466E" w14:textId="77777777" w:rsidR="009A072D" w:rsidRPr="0004075F" w:rsidRDefault="009A072D" w:rsidP="009A072D">
      <w:pPr>
        <w:pStyle w:val="ListBullet"/>
        <w:numPr>
          <w:ilvl w:val="0"/>
          <w:numId w:val="7"/>
        </w:numPr>
        <w:spacing w:before="60" w:after="60"/>
        <w:ind w:left="357" w:hanging="357"/>
        <w:rPr>
          <w:rFonts w:ascii="Arial" w:hAnsi="Arial" w:cs="Arial"/>
        </w:rPr>
      </w:pPr>
      <w:r w:rsidRPr="0004075F">
        <w:rPr>
          <w:rFonts w:ascii="Arial" w:hAnsi="Arial" w:cs="Arial"/>
        </w:rPr>
        <w:t xml:space="preserve">identify the total eligible expenditure </w:t>
      </w:r>
      <w:r w:rsidR="00B501CF" w:rsidRPr="0004075F">
        <w:rPr>
          <w:rFonts w:ascii="Arial" w:hAnsi="Arial" w:cs="Arial"/>
        </w:rPr>
        <w:t>incurred</w:t>
      </w:r>
    </w:p>
    <w:p w14:paraId="1661C155" w14:textId="482FC60C" w:rsidR="009A072D" w:rsidRDefault="009A072D" w:rsidP="009A072D">
      <w:pPr>
        <w:pStyle w:val="ListBullet"/>
        <w:numPr>
          <w:ilvl w:val="0"/>
          <w:numId w:val="7"/>
        </w:numPr>
        <w:spacing w:before="60" w:after="60"/>
        <w:ind w:left="357" w:hanging="357"/>
        <w:rPr>
          <w:rFonts w:ascii="Arial" w:hAnsi="Arial" w:cs="Arial"/>
        </w:rPr>
      </w:pPr>
      <w:r w:rsidRPr="0004075F">
        <w:rPr>
          <w:rFonts w:ascii="Arial" w:hAnsi="Arial" w:cs="Arial"/>
        </w:rPr>
        <w:t xml:space="preserve">be submitted within </w:t>
      </w:r>
      <w:r w:rsidR="0004075F" w:rsidRPr="00F37F83">
        <w:rPr>
          <w:rFonts w:ascii="Arial" w:hAnsi="Arial" w:cs="Arial"/>
        </w:rPr>
        <w:t>60</w:t>
      </w:r>
      <w:r w:rsidRPr="00F37F83">
        <w:rPr>
          <w:rFonts w:ascii="Arial" w:hAnsi="Arial" w:cs="Arial"/>
        </w:rPr>
        <w:t xml:space="preserve"> days</w:t>
      </w:r>
      <w:r w:rsidRPr="0004075F">
        <w:rPr>
          <w:rFonts w:ascii="Arial" w:hAnsi="Arial" w:cs="Arial"/>
        </w:rPr>
        <w:t xml:space="preserve"> of </w:t>
      </w:r>
      <w:r w:rsidR="00782A88" w:rsidRPr="0004075F">
        <w:rPr>
          <w:rFonts w:ascii="Arial" w:hAnsi="Arial" w:cs="Arial"/>
        </w:rPr>
        <w:t>completion in</w:t>
      </w:r>
      <w:r w:rsidRPr="0004075F">
        <w:rPr>
          <w:rFonts w:ascii="Arial" w:hAnsi="Arial" w:cs="Arial"/>
        </w:rPr>
        <w:t xml:space="preserve"> the format provided in the grant agreement.</w:t>
      </w:r>
    </w:p>
    <w:p w14:paraId="3F42856A" w14:textId="77777777" w:rsidR="009A072D" w:rsidRPr="0004075F" w:rsidRDefault="0004075F" w:rsidP="00823ECD">
      <w:pPr>
        <w:pStyle w:val="Heading3"/>
        <w:spacing w:before="120" w:after="120"/>
        <w:rPr>
          <w:rFonts w:ascii="Arial" w:hAnsi="Arial" w:cs="Arial"/>
        </w:rPr>
      </w:pPr>
      <w:bookmarkStart w:id="134" w:name="_Toc509572409"/>
      <w:bookmarkStart w:id="135" w:name="_Toc509572410"/>
      <w:bookmarkStart w:id="136" w:name="_Toc509572411"/>
      <w:bookmarkStart w:id="137" w:name="_Toc40692339"/>
      <w:bookmarkStart w:id="138" w:name="_Toc147475578"/>
      <w:bookmarkEnd w:id="134"/>
      <w:bookmarkEnd w:id="135"/>
      <w:bookmarkEnd w:id="136"/>
      <w:r w:rsidRPr="0004075F">
        <w:rPr>
          <w:rFonts w:ascii="Arial" w:hAnsi="Arial" w:cs="Arial"/>
        </w:rPr>
        <w:t>12.3</w:t>
      </w:r>
      <w:r w:rsidRPr="0004075F">
        <w:rPr>
          <w:rFonts w:ascii="Arial" w:hAnsi="Arial" w:cs="Arial"/>
        </w:rPr>
        <w:tab/>
      </w:r>
      <w:r w:rsidR="00EC727B" w:rsidRPr="0004075F">
        <w:rPr>
          <w:rFonts w:ascii="Arial" w:hAnsi="Arial" w:cs="Arial"/>
        </w:rPr>
        <w:t>Audited financial acquittal report</w:t>
      </w:r>
      <w:bookmarkEnd w:id="137"/>
      <w:bookmarkEnd w:id="138"/>
    </w:p>
    <w:p w14:paraId="7604FB70" w14:textId="77777777" w:rsidR="006F4EB7" w:rsidRPr="0004075F" w:rsidRDefault="006F4EB7" w:rsidP="00E974B5">
      <w:pPr>
        <w:rPr>
          <w:rFonts w:ascii="Arial" w:hAnsi="Arial" w:cs="Arial"/>
        </w:rPr>
      </w:pPr>
      <w:r w:rsidRPr="0004075F">
        <w:rPr>
          <w:rFonts w:ascii="Arial" w:hAnsi="Arial" w:cs="Arial"/>
        </w:rPr>
        <w:t>We may ask you to provide a declaration that the grant money was spent in accordance with the grant agreement and to report on any underspends of the grant money.</w:t>
      </w:r>
    </w:p>
    <w:p w14:paraId="382EDFEA" w14:textId="77777777" w:rsidR="009A072D" w:rsidRDefault="009A072D" w:rsidP="009A072D">
      <w:r w:rsidRPr="0004075F">
        <w:rPr>
          <w:rFonts w:ascii="Arial" w:hAnsi="Arial" w:cs="Arial"/>
        </w:rPr>
        <w:t>We may ask you to provide an independently audited financial acquittal report. A financial acquittal report will verify that you spent the grant in accordance with the grant agreement. The financial acquittal report template is attached to the sample grant agreement</w:t>
      </w:r>
      <w:r>
        <w:t>.</w:t>
      </w:r>
    </w:p>
    <w:p w14:paraId="7950E0F5" w14:textId="77777777" w:rsidR="004A2224" w:rsidRPr="0004075F" w:rsidRDefault="0004075F" w:rsidP="00823ECD">
      <w:pPr>
        <w:pStyle w:val="Heading3"/>
        <w:spacing w:before="120" w:after="120"/>
        <w:rPr>
          <w:rFonts w:ascii="Arial" w:hAnsi="Arial" w:cs="Arial"/>
        </w:rPr>
      </w:pPr>
      <w:bookmarkStart w:id="139" w:name="_Toc40692340"/>
      <w:bookmarkStart w:id="140" w:name="_Toc147475579"/>
      <w:bookmarkStart w:id="141" w:name="_Toc468693659"/>
      <w:r w:rsidRPr="003E7E92">
        <w:rPr>
          <w:rFonts w:ascii="Arial" w:hAnsi="Arial" w:cs="Arial"/>
        </w:rPr>
        <w:lastRenderedPageBreak/>
        <w:t>12.4</w:t>
      </w:r>
      <w:r w:rsidRPr="003E7E92">
        <w:rPr>
          <w:rFonts w:ascii="Arial" w:hAnsi="Arial" w:cs="Arial"/>
        </w:rPr>
        <w:tab/>
      </w:r>
      <w:r w:rsidR="004A2224" w:rsidRPr="003E7E92">
        <w:rPr>
          <w:rFonts w:ascii="Arial" w:hAnsi="Arial" w:cs="Arial"/>
        </w:rPr>
        <w:t>Grant agreement variations</w:t>
      </w:r>
      <w:bookmarkEnd w:id="139"/>
      <w:bookmarkEnd w:id="140"/>
    </w:p>
    <w:p w14:paraId="2ED305C0" w14:textId="77777777" w:rsidR="004A2224" w:rsidRPr="00147D3D" w:rsidRDefault="004A2224" w:rsidP="00E974B5">
      <w:pPr>
        <w:tabs>
          <w:tab w:val="left" w:pos="0"/>
        </w:tabs>
        <w:rPr>
          <w:rFonts w:ascii="Arial" w:hAnsi="Arial" w:cs="Arial"/>
          <w:bCs/>
          <w:lang w:eastAsia="en-AU"/>
        </w:rPr>
      </w:pPr>
      <w:r w:rsidRPr="00147D3D">
        <w:rPr>
          <w:rFonts w:ascii="Arial" w:hAnsi="Arial" w:cs="Arial"/>
          <w:bCs/>
          <w:lang w:eastAsia="en-AU"/>
        </w:rPr>
        <w:t>We recognise that unexpected events may affect your progress. In these circumstances, you can request a variation to your grant agreement</w:t>
      </w:r>
      <w:r w:rsidR="00DD22BF" w:rsidRPr="00147D3D">
        <w:rPr>
          <w:rFonts w:ascii="Arial" w:hAnsi="Arial" w:cs="Arial"/>
          <w:bCs/>
          <w:lang w:eastAsia="en-AU"/>
        </w:rPr>
        <w:t xml:space="preserve">. You can request a variation by </w:t>
      </w:r>
      <w:r w:rsidR="003E7E92" w:rsidRPr="00147D3D">
        <w:rPr>
          <w:rFonts w:ascii="Arial" w:hAnsi="Arial" w:cs="Arial"/>
          <w:bCs/>
          <w:lang w:eastAsia="en-AU"/>
        </w:rPr>
        <w:t xml:space="preserve">contacting the ACDGP Secretariat at </w:t>
      </w:r>
      <w:hyperlink r:id="rId31" w:history="1">
        <w:r w:rsidR="003E7E92" w:rsidRPr="00147D3D">
          <w:rPr>
            <w:rStyle w:val="Hyperlink"/>
            <w:rFonts w:ascii="Arial" w:hAnsi="Arial" w:cs="Arial"/>
            <w:iCs/>
          </w:rPr>
          <w:t>Cultural.Diplomacy@dfat.gov.au</w:t>
        </w:r>
      </w:hyperlink>
      <w:r w:rsidR="00D73182" w:rsidRPr="00E974B5">
        <w:rPr>
          <w:rStyle w:val="Hyperlink"/>
          <w:rFonts w:ascii="Arial" w:hAnsi="Arial" w:cs="Arial"/>
          <w:iCs/>
          <w:color w:val="auto"/>
          <w:u w:val="none"/>
        </w:rPr>
        <w:t>.</w:t>
      </w:r>
    </w:p>
    <w:p w14:paraId="70905C35" w14:textId="77777777" w:rsidR="00164671" w:rsidRPr="00147D3D" w:rsidRDefault="004A2224" w:rsidP="00164671">
      <w:pPr>
        <w:rPr>
          <w:rFonts w:ascii="Arial" w:hAnsi="Arial" w:cs="Arial"/>
        </w:rPr>
      </w:pPr>
      <w:r w:rsidRPr="00147D3D">
        <w:rPr>
          <w:rFonts w:ascii="Arial" w:hAnsi="Arial" w:cs="Arial"/>
        </w:rPr>
        <w:t xml:space="preserve">You should not assume that a variation request will be successful. We will consider your request based on </w:t>
      </w:r>
      <w:r w:rsidR="00AD6169" w:rsidRPr="00147D3D">
        <w:rPr>
          <w:rFonts w:ascii="Arial" w:hAnsi="Arial" w:cs="Arial"/>
        </w:rPr>
        <w:t>provisions in the grant agreemen</w:t>
      </w:r>
      <w:r w:rsidR="00802523" w:rsidRPr="00147D3D">
        <w:rPr>
          <w:rFonts w:ascii="Arial" w:hAnsi="Arial" w:cs="Arial"/>
        </w:rPr>
        <w:t>t and the</w:t>
      </w:r>
      <w:r w:rsidR="00796F89" w:rsidRPr="00147D3D">
        <w:rPr>
          <w:rFonts w:ascii="Arial" w:hAnsi="Arial" w:cs="Arial"/>
        </w:rPr>
        <w:t xml:space="preserve"> likely</w:t>
      </w:r>
      <w:r w:rsidR="00802523" w:rsidRPr="00147D3D">
        <w:rPr>
          <w:rFonts w:ascii="Arial" w:hAnsi="Arial" w:cs="Arial"/>
        </w:rPr>
        <w:t xml:space="preserve"> impact on achieving</w:t>
      </w:r>
      <w:r w:rsidR="00AD6169" w:rsidRPr="00147D3D">
        <w:rPr>
          <w:rFonts w:ascii="Arial" w:hAnsi="Arial" w:cs="Arial"/>
        </w:rPr>
        <w:t xml:space="preserve"> outcomes</w:t>
      </w:r>
      <w:r w:rsidR="00DD22BF" w:rsidRPr="00147D3D">
        <w:rPr>
          <w:rFonts w:ascii="Arial" w:hAnsi="Arial" w:cs="Arial"/>
        </w:rPr>
        <w:t>.</w:t>
      </w:r>
    </w:p>
    <w:p w14:paraId="6D2E45B4" w14:textId="77777777" w:rsidR="00832FC6" w:rsidRPr="00147D3D" w:rsidRDefault="00147D3D" w:rsidP="00823ECD">
      <w:pPr>
        <w:pStyle w:val="Heading3"/>
        <w:spacing w:before="120" w:after="120"/>
        <w:rPr>
          <w:rFonts w:ascii="Arial" w:hAnsi="Arial" w:cs="Arial"/>
        </w:rPr>
      </w:pPr>
      <w:bookmarkStart w:id="142" w:name="_Toc40692341"/>
      <w:bookmarkStart w:id="143" w:name="_Toc147475580"/>
      <w:r w:rsidRPr="00147D3D">
        <w:rPr>
          <w:rFonts w:ascii="Arial" w:hAnsi="Arial" w:cs="Arial"/>
        </w:rPr>
        <w:t>12.5</w:t>
      </w:r>
      <w:r w:rsidRPr="00147D3D">
        <w:rPr>
          <w:rFonts w:ascii="Arial" w:hAnsi="Arial" w:cs="Arial"/>
        </w:rPr>
        <w:tab/>
      </w:r>
      <w:r w:rsidR="00492B00" w:rsidRPr="00147D3D">
        <w:rPr>
          <w:rFonts w:ascii="Arial" w:hAnsi="Arial" w:cs="Arial"/>
        </w:rPr>
        <w:t>Compliance visits</w:t>
      </w:r>
      <w:bookmarkEnd w:id="141"/>
      <w:bookmarkEnd w:id="142"/>
      <w:bookmarkEnd w:id="143"/>
      <w:r w:rsidR="00DC4884" w:rsidRPr="00147D3D">
        <w:rPr>
          <w:rFonts w:ascii="Arial" w:hAnsi="Arial" w:cs="Arial"/>
        </w:rPr>
        <w:t xml:space="preserve"> </w:t>
      </w:r>
    </w:p>
    <w:p w14:paraId="2334EC53" w14:textId="77777777" w:rsidR="00795673" w:rsidRPr="00E974B5" w:rsidRDefault="00AD6169" w:rsidP="00E974B5">
      <w:pPr>
        <w:rPr>
          <w:rFonts w:ascii="Arial" w:hAnsi="Arial"/>
        </w:rPr>
      </w:pPr>
      <w:r w:rsidRPr="00E974B5">
        <w:rPr>
          <w:rFonts w:ascii="Arial" w:hAnsi="Arial"/>
        </w:rPr>
        <w:t>We may visit you during or at the completion of your grant activity to review your compliance with the grant agreement</w:t>
      </w:r>
      <w:r w:rsidR="00164671" w:rsidRPr="00E974B5">
        <w:rPr>
          <w:rFonts w:ascii="Arial" w:hAnsi="Arial"/>
        </w:rPr>
        <w:t>.</w:t>
      </w:r>
      <w:r w:rsidRPr="00E974B5">
        <w:rPr>
          <w:rFonts w:ascii="Arial" w:hAnsi="Arial"/>
        </w:rPr>
        <w:t xml:space="preserve"> We will provide you with reasonable notice of any compliance visit</w:t>
      </w:r>
      <w:r w:rsidR="006567FA" w:rsidRPr="00E974B5">
        <w:rPr>
          <w:rFonts w:ascii="Arial" w:hAnsi="Arial"/>
        </w:rPr>
        <w:t>.</w:t>
      </w:r>
    </w:p>
    <w:p w14:paraId="405AEF37" w14:textId="77777777" w:rsidR="00492B00" w:rsidRPr="00147D3D" w:rsidRDefault="00147D3D" w:rsidP="00823ECD">
      <w:pPr>
        <w:pStyle w:val="Heading3"/>
        <w:spacing w:before="120" w:after="120"/>
        <w:rPr>
          <w:rFonts w:ascii="Arial" w:hAnsi="Arial" w:cs="Arial"/>
        </w:rPr>
      </w:pPr>
      <w:bookmarkStart w:id="144" w:name="_Toc40692342"/>
      <w:bookmarkStart w:id="145" w:name="_Toc147475581"/>
      <w:r w:rsidRPr="00147D3D">
        <w:rPr>
          <w:rFonts w:ascii="Arial" w:hAnsi="Arial" w:cs="Arial"/>
        </w:rPr>
        <w:t>12.6</w:t>
      </w:r>
      <w:r w:rsidRPr="00147D3D">
        <w:rPr>
          <w:rFonts w:ascii="Arial" w:hAnsi="Arial" w:cs="Arial"/>
        </w:rPr>
        <w:tab/>
      </w:r>
      <w:r w:rsidR="00832FC6" w:rsidRPr="00147D3D">
        <w:rPr>
          <w:rFonts w:ascii="Arial" w:hAnsi="Arial" w:cs="Arial"/>
        </w:rPr>
        <w:t>R</w:t>
      </w:r>
      <w:r w:rsidR="00DC4884" w:rsidRPr="00147D3D">
        <w:rPr>
          <w:rFonts w:ascii="Arial" w:hAnsi="Arial" w:cs="Arial"/>
        </w:rPr>
        <w:t>ecord keeping</w:t>
      </w:r>
      <w:bookmarkEnd w:id="144"/>
      <w:bookmarkEnd w:id="145"/>
    </w:p>
    <w:p w14:paraId="7B97DA42" w14:textId="77777777" w:rsidR="00795673" w:rsidRPr="00E974B5" w:rsidRDefault="0028433B" w:rsidP="00E974B5">
      <w:pPr>
        <w:rPr>
          <w:rFonts w:ascii="Arial" w:hAnsi="Arial"/>
        </w:rPr>
      </w:pPr>
      <w:r w:rsidRPr="00E974B5">
        <w:rPr>
          <w:rFonts w:ascii="Arial" w:hAnsi="Arial"/>
        </w:rPr>
        <w:t>We may also inspect the records you are required to keep under the grant agreement</w:t>
      </w:r>
      <w:r w:rsidR="00795673" w:rsidRPr="00E974B5">
        <w:rPr>
          <w:rFonts w:ascii="Arial" w:hAnsi="Arial"/>
        </w:rPr>
        <w:t>.</w:t>
      </w:r>
      <w:r w:rsidR="00164671" w:rsidRPr="00E974B5">
        <w:rPr>
          <w:rFonts w:ascii="Arial" w:hAnsi="Arial"/>
        </w:rPr>
        <w:t xml:space="preserve"> </w:t>
      </w:r>
    </w:p>
    <w:p w14:paraId="0B9D088C" w14:textId="77777777" w:rsidR="00E1311F" w:rsidRPr="00F37F83" w:rsidRDefault="00147D3D" w:rsidP="00823ECD">
      <w:pPr>
        <w:pStyle w:val="Heading3"/>
        <w:spacing w:before="120" w:after="120"/>
        <w:rPr>
          <w:rFonts w:ascii="Arial" w:hAnsi="Arial" w:cs="Arial"/>
        </w:rPr>
      </w:pPr>
      <w:bookmarkStart w:id="146" w:name="_Toc40692343"/>
      <w:bookmarkStart w:id="147" w:name="_Toc147475582"/>
      <w:r w:rsidRPr="00823ECD">
        <w:rPr>
          <w:rFonts w:ascii="Arial" w:hAnsi="Arial" w:cs="Arial"/>
        </w:rPr>
        <w:t>12.7</w:t>
      </w:r>
      <w:r w:rsidRPr="00823ECD">
        <w:rPr>
          <w:rFonts w:ascii="Arial" w:hAnsi="Arial" w:cs="Arial"/>
        </w:rPr>
        <w:tab/>
      </w:r>
      <w:r w:rsidR="004B1409" w:rsidRPr="00823ECD">
        <w:rPr>
          <w:rFonts w:ascii="Arial" w:hAnsi="Arial" w:cs="Arial"/>
        </w:rPr>
        <w:t>Evaluation</w:t>
      </w:r>
      <w:bookmarkEnd w:id="146"/>
      <w:bookmarkEnd w:id="147"/>
    </w:p>
    <w:p w14:paraId="225D8BFF" w14:textId="6735AD76" w:rsidR="00B501CF" w:rsidRPr="00E974B5" w:rsidRDefault="00056158" w:rsidP="00E974B5">
      <w:pPr>
        <w:rPr>
          <w:rFonts w:ascii="Arial" w:hAnsi="Arial"/>
        </w:rPr>
      </w:pPr>
      <w:r w:rsidRPr="00F37F83">
        <w:rPr>
          <w:rFonts w:ascii="Arial" w:hAnsi="Arial" w:cs="Arial"/>
        </w:rPr>
        <w:t>We</w:t>
      </w:r>
      <w:r w:rsidR="004B1409" w:rsidRPr="00F37F83">
        <w:rPr>
          <w:rFonts w:ascii="Arial" w:hAnsi="Arial" w:cs="Arial"/>
          <w:color w:val="4F6228" w:themeColor="accent3" w:themeShade="80"/>
        </w:rPr>
        <w:t xml:space="preserve"> </w:t>
      </w:r>
      <w:r w:rsidR="004B1409" w:rsidRPr="00F37F83">
        <w:rPr>
          <w:rFonts w:ascii="Arial" w:hAnsi="Arial" w:cs="Arial"/>
        </w:rPr>
        <w:t>will evaluate the</w:t>
      </w:r>
      <w:r w:rsidR="004B1409" w:rsidRPr="00F37F83">
        <w:rPr>
          <w:rFonts w:ascii="Arial" w:hAnsi="Arial" w:cs="Arial"/>
          <w:color w:val="4F6228" w:themeColor="accent3" w:themeShade="80"/>
        </w:rPr>
        <w:t xml:space="preserve"> </w:t>
      </w:r>
      <w:r w:rsidR="004B1409" w:rsidRPr="00F37F83">
        <w:rPr>
          <w:rFonts w:ascii="Arial" w:hAnsi="Arial" w:cs="Arial"/>
        </w:rPr>
        <w:t xml:space="preserve">grant </w:t>
      </w:r>
      <w:r w:rsidRPr="00F37F83">
        <w:rPr>
          <w:rFonts w:ascii="Arial" w:hAnsi="Arial" w:cs="Arial"/>
        </w:rPr>
        <w:t>opportunity</w:t>
      </w:r>
      <w:r w:rsidR="004B1409" w:rsidRPr="00F37F83">
        <w:rPr>
          <w:rFonts w:ascii="Arial" w:hAnsi="Arial" w:cs="Arial"/>
        </w:rPr>
        <w:t xml:space="preserve"> to measure how well the outcomes and objectives have been achieved. </w:t>
      </w:r>
      <w:r w:rsidR="009A072D" w:rsidRPr="00F37F83">
        <w:rPr>
          <w:rFonts w:ascii="Arial" w:hAnsi="Arial" w:cs="Arial"/>
        </w:rPr>
        <w:t xml:space="preserve">We may use information from your application and reports for this purpose. We may also interview </w:t>
      </w:r>
      <w:r w:rsidR="007D1066" w:rsidRPr="00F37F83">
        <w:rPr>
          <w:rFonts w:ascii="Arial" w:hAnsi="Arial" w:cs="Arial"/>
        </w:rPr>
        <w:t>you or</w:t>
      </w:r>
      <w:r w:rsidR="009A072D" w:rsidRPr="00F37F83">
        <w:rPr>
          <w:rFonts w:ascii="Arial" w:hAnsi="Arial" w:cs="Arial"/>
        </w:rPr>
        <w:t xml:space="preserve"> ask you for more </w:t>
      </w:r>
      <w:r w:rsidR="009A072D" w:rsidRPr="00E974B5">
        <w:rPr>
          <w:rFonts w:ascii="Arial" w:hAnsi="Arial"/>
        </w:rPr>
        <w:t>information to help us understand how the grant impacted you and to evaluate how effective the program</w:t>
      </w:r>
      <w:r w:rsidR="00B501CF" w:rsidRPr="00E974B5">
        <w:rPr>
          <w:rFonts w:ascii="Arial" w:hAnsi="Arial"/>
        </w:rPr>
        <w:t xml:space="preserve"> was in achieving its outcomes.</w:t>
      </w:r>
    </w:p>
    <w:p w14:paraId="79D084C2" w14:textId="77777777" w:rsidR="004B1409" w:rsidRPr="00E974B5" w:rsidRDefault="009A072D" w:rsidP="004B1409">
      <w:pPr>
        <w:rPr>
          <w:rFonts w:ascii="Arial" w:hAnsi="Arial"/>
        </w:rPr>
      </w:pPr>
      <w:r w:rsidRPr="00E974B5">
        <w:rPr>
          <w:rFonts w:ascii="Arial" w:hAnsi="Arial"/>
        </w:rPr>
        <w:t xml:space="preserve">We may contact you up to </w:t>
      </w:r>
      <w:r w:rsidR="003154E4" w:rsidRPr="00E974B5">
        <w:rPr>
          <w:rFonts w:ascii="Arial" w:hAnsi="Arial"/>
        </w:rPr>
        <w:t>three</w:t>
      </w:r>
      <w:r w:rsidRPr="00E974B5">
        <w:rPr>
          <w:rFonts w:ascii="Arial" w:hAnsi="Arial"/>
        </w:rPr>
        <w:t xml:space="preserve"> year</w:t>
      </w:r>
      <w:r w:rsidR="003154E4" w:rsidRPr="00E974B5">
        <w:rPr>
          <w:rFonts w:ascii="Arial" w:hAnsi="Arial"/>
        </w:rPr>
        <w:t>s</w:t>
      </w:r>
      <w:r w:rsidRPr="00E974B5">
        <w:rPr>
          <w:rFonts w:ascii="Arial" w:hAnsi="Arial"/>
        </w:rPr>
        <w:t xml:space="preserve"> after you finish your </w:t>
      </w:r>
      <w:r w:rsidR="00B501CF" w:rsidRPr="00E974B5">
        <w:rPr>
          <w:rFonts w:ascii="Arial" w:hAnsi="Arial"/>
        </w:rPr>
        <w:t>grant</w:t>
      </w:r>
      <w:r w:rsidRPr="00E974B5">
        <w:rPr>
          <w:rFonts w:ascii="Arial" w:hAnsi="Arial"/>
        </w:rPr>
        <w:t xml:space="preserve"> for more information to assist with this evaluation</w:t>
      </w:r>
      <w:r w:rsidR="004B1409" w:rsidRPr="00E974B5">
        <w:t>.</w:t>
      </w:r>
      <w:r w:rsidR="00D54F36" w:rsidRPr="00E974B5">
        <w:rPr>
          <w:rFonts w:ascii="Arial" w:hAnsi="Arial"/>
        </w:rPr>
        <w:t xml:space="preserve"> </w:t>
      </w:r>
    </w:p>
    <w:p w14:paraId="4F81FF7C" w14:textId="77777777" w:rsidR="00F37F83" w:rsidRPr="00F37F83" w:rsidRDefault="003154E4" w:rsidP="00823ECD">
      <w:pPr>
        <w:pStyle w:val="Heading3"/>
        <w:spacing w:before="120" w:after="120"/>
        <w:rPr>
          <w:rFonts w:ascii="Arial" w:hAnsi="Arial" w:cs="Arial"/>
        </w:rPr>
      </w:pPr>
      <w:bookmarkStart w:id="148" w:name="_Toc40692344"/>
      <w:bookmarkStart w:id="149" w:name="_Toc147475583"/>
      <w:r w:rsidRPr="003154E4">
        <w:rPr>
          <w:rFonts w:ascii="Arial" w:hAnsi="Arial" w:cs="Arial"/>
        </w:rPr>
        <w:t>12.8</w:t>
      </w:r>
      <w:r w:rsidRPr="003154E4">
        <w:rPr>
          <w:rFonts w:ascii="Arial" w:hAnsi="Arial" w:cs="Arial"/>
        </w:rPr>
        <w:tab/>
      </w:r>
      <w:r w:rsidR="00F37F83" w:rsidRPr="00823ECD">
        <w:rPr>
          <w:rFonts w:ascii="Arial" w:hAnsi="Arial" w:cs="Arial"/>
        </w:rPr>
        <w:t>Acknowledgement</w:t>
      </w:r>
      <w:bookmarkEnd w:id="148"/>
      <w:bookmarkEnd w:id="149"/>
      <w:r w:rsidR="00F37F83" w:rsidRPr="00823ECD">
        <w:rPr>
          <w:rFonts w:ascii="Arial" w:hAnsi="Arial" w:cs="Arial"/>
        </w:rPr>
        <w:t xml:space="preserve"> </w:t>
      </w:r>
    </w:p>
    <w:p w14:paraId="49331F5F" w14:textId="77777777" w:rsidR="00D84418" w:rsidRDefault="00D84418" w:rsidP="00D84418">
      <w:pPr>
        <w:rPr>
          <w:rFonts w:ascii="Arial" w:hAnsi="Arial" w:cs="Arial"/>
        </w:rPr>
      </w:pPr>
      <w:r w:rsidRPr="00BA7E74">
        <w:rPr>
          <w:rFonts w:ascii="Arial" w:hAnsi="Arial" w:cs="Arial"/>
        </w:rPr>
        <w:t>The Australian Government crest should be used on all materials related to grants under the program. Whenever the crest is used, the publication must also acknowledge the Commonwealth as follows:</w:t>
      </w:r>
    </w:p>
    <w:p w14:paraId="49476BDC" w14:textId="77777777" w:rsidR="00D84418" w:rsidRDefault="00D84418" w:rsidP="00D84418">
      <w:pPr>
        <w:rPr>
          <w:rFonts w:ascii="Arial" w:hAnsi="Arial" w:cs="Arial"/>
        </w:rPr>
      </w:pPr>
      <w:r>
        <w:rPr>
          <w:rFonts w:ascii="Arial" w:hAnsi="Arial" w:cs="Arial"/>
        </w:rPr>
        <w:t xml:space="preserve">Link to logo: </w:t>
      </w:r>
      <w:hyperlink r:id="rId32" w:history="1">
        <w:r w:rsidRPr="00753A10">
          <w:rPr>
            <w:rStyle w:val="Hyperlink"/>
            <w:rFonts w:ascii="Arial" w:hAnsi="Arial" w:cs="Arial"/>
          </w:rPr>
          <w:t>https://www.dfat.gov.au/about-us/corporate/Pages/logos-and-style-guides</w:t>
        </w:r>
      </w:hyperlink>
    </w:p>
    <w:p w14:paraId="5401A36C" w14:textId="57D9FC6A" w:rsidR="00D84418" w:rsidRPr="00E974B5" w:rsidRDefault="00D84418" w:rsidP="00D84418">
      <w:pPr>
        <w:rPr>
          <w:rFonts w:ascii="Arial" w:hAnsi="Arial"/>
        </w:rPr>
      </w:pPr>
      <w:r w:rsidRPr="00E974B5">
        <w:rPr>
          <w:rFonts w:ascii="Arial" w:hAnsi="Arial"/>
        </w:rPr>
        <w:t xml:space="preserve">If you make a public statement about a grant activity funded under the program, we require you to acknowledge the </w:t>
      </w:r>
      <w:r w:rsidR="008B10D6">
        <w:rPr>
          <w:rFonts w:ascii="Arial" w:hAnsi="Arial"/>
        </w:rPr>
        <w:t xml:space="preserve">source of the grant. For example: </w:t>
      </w:r>
    </w:p>
    <w:p w14:paraId="5DE75188" w14:textId="77777777" w:rsidR="00610DDF" w:rsidRDefault="00D84418" w:rsidP="00D84418">
      <w:pPr>
        <w:rPr>
          <w:rFonts w:ascii="Arial" w:hAnsi="Arial" w:cs="Arial"/>
          <w:i/>
        </w:rPr>
      </w:pPr>
      <w:r w:rsidRPr="00F37F83">
        <w:rPr>
          <w:rFonts w:ascii="Arial" w:hAnsi="Arial" w:cs="Arial"/>
        </w:rPr>
        <w:t xml:space="preserve"> </w:t>
      </w:r>
      <w:r w:rsidR="00E974B5" w:rsidRPr="00F37F83">
        <w:rPr>
          <w:rFonts w:ascii="Arial" w:hAnsi="Arial" w:cs="Arial"/>
        </w:rPr>
        <w:t>‘</w:t>
      </w:r>
      <w:r w:rsidR="00610DDF" w:rsidRPr="00F37F83">
        <w:rPr>
          <w:rFonts w:ascii="Arial" w:hAnsi="Arial" w:cs="Arial"/>
          <w:i/>
        </w:rPr>
        <w:t xml:space="preserve">This activity received grant funding from the Australian Cultural Diplomacy Grants Program of the Department of Foreign </w:t>
      </w:r>
      <w:r w:rsidR="00AC578F">
        <w:rPr>
          <w:rFonts w:ascii="Arial" w:hAnsi="Arial" w:cs="Arial"/>
          <w:i/>
        </w:rPr>
        <w:t xml:space="preserve">of </w:t>
      </w:r>
      <w:r w:rsidR="00610DDF" w:rsidRPr="00F37F83">
        <w:rPr>
          <w:rFonts w:ascii="Arial" w:hAnsi="Arial" w:cs="Arial"/>
          <w:i/>
        </w:rPr>
        <w:t>Affairs and Trade.’</w:t>
      </w:r>
    </w:p>
    <w:p w14:paraId="0E2FAC72" w14:textId="77777777" w:rsidR="00101D40" w:rsidRPr="00F37F83" w:rsidRDefault="00101D40" w:rsidP="00D84418">
      <w:pPr>
        <w:rPr>
          <w:rFonts w:ascii="Arial" w:hAnsi="Arial" w:cs="Arial"/>
          <w:i/>
        </w:rPr>
      </w:pPr>
    </w:p>
    <w:p w14:paraId="55F74351" w14:textId="77777777" w:rsidR="00E1311F" w:rsidRPr="00267AFE" w:rsidRDefault="00AC578F" w:rsidP="00823ECD">
      <w:pPr>
        <w:pStyle w:val="Heading3"/>
        <w:spacing w:before="120" w:after="120"/>
        <w:rPr>
          <w:rFonts w:ascii="Arial" w:hAnsi="Arial" w:cs="Arial"/>
          <w:sz w:val="32"/>
          <w:szCs w:val="32"/>
        </w:rPr>
      </w:pPr>
      <w:bookmarkStart w:id="150" w:name="_Toc147475584"/>
      <w:r w:rsidRPr="00267AFE">
        <w:rPr>
          <w:rFonts w:ascii="Arial" w:hAnsi="Arial" w:cs="Arial"/>
          <w:sz w:val="32"/>
          <w:szCs w:val="32"/>
        </w:rPr>
        <w:t>13</w:t>
      </w:r>
      <w:r w:rsidR="00CD56EC" w:rsidRPr="00267AFE">
        <w:rPr>
          <w:rFonts w:ascii="Arial" w:hAnsi="Arial" w:cs="Arial"/>
          <w:sz w:val="32"/>
          <w:szCs w:val="32"/>
        </w:rPr>
        <w:tab/>
      </w:r>
      <w:r w:rsidR="004B1409" w:rsidRPr="00267AFE">
        <w:rPr>
          <w:rFonts w:ascii="Arial" w:hAnsi="Arial" w:cs="Arial"/>
          <w:sz w:val="32"/>
          <w:szCs w:val="32"/>
        </w:rPr>
        <w:t>Probity</w:t>
      </w:r>
      <w:bookmarkEnd w:id="150"/>
    </w:p>
    <w:p w14:paraId="09DE5338" w14:textId="77777777" w:rsidR="004B1409" w:rsidRPr="00F23EE1" w:rsidRDefault="004B1409" w:rsidP="00E974B5">
      <w:pPr>
        <w:rPr>
          <w:rFonts w:ascii="Arial" w:hAnsi="Arial" w:cs="Arial"/>
        </w:rPr>
      </w:pPr>
      <w:r w:rsidRPr="00F23EE1">
        <w:rPr>
          <w:rFonts w:ascii="Arial" w:hAnsi="Arial" w:cs="Arial"/>
        </w:rPr>
        <w:t xml:space="preserve">The Australian Government will make sure that the </w:t>
      </w:r>
      <w:r w:rsidR="00B501CF" w:rsidRPr="00F23EE1">
        <w:rPr>
          <w:rFonts w:ascii="Arial" w:hAnsi="Arial" w:cs="Arial"/>
        </w:rPr>
        <w:t xml:space="preserve">grant opportunity </w:t>
      </w:r>
      <w:r w:rsidRPr="00F23EE1">
        <w:rPr>
          <w:rFonts w:ascii="Arial" w:hAnsi="Arial" w:cs="Arial"/>
        </w:rPr>
        <w:t>process is fair, according to the published guidelines, incorporates appropriate safeguards against fraud, unlawful activities and other inappropriate conduct and is consistent with the CGRGs.</w:t>
      </w:r>
    </w:p>
    <w:p w14:paraId="312B4830" w14:textId="77777777" w:rsidR="004B1409" w:rsidRPr="00F23EE1" w:rsidRDefault="004B1409" w:rsidP="004B1409">
      <w:pPr>
        <w:rPr>
          <w:rFonts w:ascii="Arial" w:hAnsi="Arial" w:cs="Arial"/>
        </w:rPr>
      </w:pPr>
      <w:r w:rsidRPr="00F23EE1">
        <w:rPr>
          <w:rFonts w:ascii="Arial" w:hAnsi="Arial" w:cs="Arial"/>
        </w:rPr>
        <w:t xml:space="preserve">These guidelines may be changed from time-to-time by </w:t>
      </w:r>
      <w:r w:rsidR="00CD56EC" w:rsidRPr="00F23EE1">
        <w:rPr>
          <w:rFonts w:ascii="Arial" w:hAnsi="Arial" w:cs="Arial"/>
        </w:rPr>
        <w:t>the Department of Foreign Affairs and Trade</w:t>
      </w:r>
      <w:r w:rsidRPr="00F23EE1">
        <w:rPr>
          <w:rFonts w:ascii="Arial" w:hAnsi="Arial" w:cs="Arial"/>
        </w:rPr>
        <w:t xml:space="preserve">. When this </w:t>
      </w:r>
      <w:r w:rsidR="00782A88" w:rsidRPr="00F23EE1">
        <w:rPr>
          <w:rFonts w:ascii="Arial" w:hAnsi="Arial" w:cs="Arial"/>
        </w:rPr>
        <w:t>happens,</w:t>
      </w:r>
      <w:r w:rsidRPr="00F23EE1">
        <w:rPr>
          <w:rFonts w:ascii="Arial" w:hAnsi="Arial" w:cs="Arial"/>
        </w:rPr>
        <w:t xml:space="preserve"> the revised guidelines will be published on </w:t>
      </w:r>
      <w:proofErr w:type="spellStart"/>
      <w:r w:rsidRPr="00F23EE1">
        <w:rPr>
          <w:rFonts w:ascii="Arial" w:hAnsi="Arial" w:cs="Arial"/>
        </w:rPr>
        <w:t>GrantConnect</w:t>
      </w:r>
      <w:proofErr w:type="spellEnd"/>
      <w:r w:rsidR="00CD56EC" w:rsidRPr="00F23EE1">
        <w:rPr>
          <w:rFonts w:ascii="Arial" w:hAnsi="Arial" w:cs="Arial"/>
        </w:rPr>
        <w:t xml:space="preserve"> and the department’s </w:t>
      </w:r>
      <w:hyperlink r:id="rId33" w:history="1">
        <w:r w:rsidR="00CD56EC" w:rsidRPr="00F23EE1">
          <w:rPr>
            <w:rStyle w:val="Hyperlink"/>
            <w:rFonts w:ascii="Arial" w:hAnsi="Arial" w:cs="Arial"/>
          </w:rPr>
          <w:t>website</w:t>
        </w:r>
      </w:hyperlink>
      <w:r w:rsidR="00CD56EC" w:rsidRPr="00F23EE1">
        <w:rPr>
          <w:rFonts w:ascii="Arial" w:hAnsi="Arial" w:cs="Arial"/>
        </w:rPr>
        <w:t xml:space="preserve">. </w:t>
      </w:r>
    </w:p>
    <w:p w14:paraId="647D1FCB" w14:textId="77777777" w:rsidR="004B1409" w:rsidRPr="00823ECD" w:rsidRDefault="00230104" w:rsidP="00823ECD">
      <w:pPr>
        <w:pStyle w:val="Heading3"/>
        <w:spacing w:before="120" w:after="120"/>
        <w:rPr>
          <w:rFonts w:ascii="Arial" w:hAnsi="Arial" w:cs="Arial"/>
        </w:rPr>
      </w:pPr>
      <w:bookmarkStart w:id="151" w:name="_Toc40692345"/>
      <w:bookmarkStart w:id="152" w:name="_Toc147475585"/>
      <w:r w:rsidRPr="00823ECD">
        <w:rPr>
          <w:rFonts w:ascii="Arial" w:hAnsi="Arial" w:cs="Arial"/>
        </w:rPr>
        <w:t>13.1</w:t>
      </w:r>
      <w:r w:rsidRPr="00823ECD">
        <w:rPr>
          <w:rFonts w:ascii="Arial" w:hAnsi="Arial" w:cs="Arial"/>
        </w:rPr>
        <w:tab/>
      </w:r>
      <w:r w:rsidR="00A0109E" w:rsidRPr="00823ECD">
        <w:rPr>
          <w:rFonts w:ascii="Arial" w:hAnsi="Arial" w:cs="Arial"/>
        </w:rPr>
        <w:t>Enquiries and feedback</w:t>
      </w:r>
      <w:bookmarkEnd w:id="151"/>
      <w:bookmarkEnd w:id="152"/>
    </w:p>
    <w:p w14:paraId="2F399E17" w14:textId="77777777" w:rsidR="004B1409" w:rsidRPr="00F23EE1" w:rsidRDefault="004B1409" w:rsidP="00E974B5">
      <w:pPr>
        <w:rPr>
          <w:rFonts w:ascii="Arial" w:hAnsi="Arial" w:cs="Arial"/>
        </w:rPr>
      </w:pPr>
      <w:r w:rsidRPr="00F23EE1">
        <w:rPr>
          <w:rFonts w:ascii="Arial" w:hAnsi="Arial" w:cs="Arial"/>
        </w:rPr>
        <w:t xml:space="preserve">All complaints about </w:t>
      </w:r>
      <w:r w:rsidR="00F23EE1" w:rsidRPr="00F23EE1">
        <w:rPr>
          <w:rFonts w:ascii="Arial" w:hAnsi="Arial" w:cs="Arial"/>
        </w:rPr>
        <w:t>the</w:t>
      </w:r>
      <w:r w:rsidRPr="00F23EE1">
        <w:rPr>
          <w:rFonts w:ascii="Arial" w:hAnsi="Arial" w:cs="Arial"/>
        </w:rPr>
        <w:t xml:space="preserve"> grant process must be</w:t>
      </w:r>
      <w:r w:rsidR="00EA7AD7" w:rsidRPr="00F23EE1">
        <w:rPr>
          <w:rFonts w:ascii="Arial" w:hAnsi="Arial" w:cs="Arial"/>
        </w:rPr>
        <w:t xml:space="preserve"> provided</w:t>
      </w:r>
      <w:r w:rsidRPr="00F23EE1">
        <w:rPr>
          <w:rFonts w:ascii="Arial" w:hAnsi="Arial" w:cs="Arial"/>
        </w:rPr>
        <w:t xml:space="preserve"> in writing.</w:t>
      </w:r>
    </w:p>
    <w:p w14:paraId="5072AF0C" w14:textId="77777777" w:rsidR="00F23EE1" w:rsidRPr="00F23EE1" w:rsidRDefault="004B1409" w:rsidP="00122DEC">
      <w:pPr>
        <w:rPr>
          <w:rFonts w:ascii="Arial" w:hAnsi="Arial" w:cs="Arial"/>
        </w:rPr>
      </w:pPr>
      <w:r w:rsidRPr="00F23EE1">
        <w:rPr>
          <w:rFonts w:ascii="Arial" w:hAnsi="Arial" w:cs="Arial"/>
        </w:rPr>
        <w:t xml:space="preserve">Any questions you have about grant decisions for </w:t>
      </w:r>
      <w:r w:rsidR="00B501CF" w:rsidRPr="00F23EE1">
        <w:rPr>
          <w:rFonts w:ascii="Arial" w:hAnsi="Arial" w:cs="Arial"/>
        </w:rPr>
        <w:t>this grant opportunity</w:t>
      </w:r>
      <w:r w:rsidRPr="00F23EE1">
        <w:rPr>
          <w:rFonts w:ascii="Arial" w:hAnsi="Arial" w:cs="Arial"/>
        </w:rPr>
        <w:t xml:space="preserve"> should be sent to </w:t>
      </w:r>
      <w:hyperlink r:id="rId34" w:history="1">
        <w:r w:rsidR="00F23EE1" w:rsidRPr="00F23EE1">
          <w:rPr>
            <w:rStyle w:val="Hyperlink"/>
            <w:rFonts w:ascii="Arial" w:hAnsi="Arial" w:cs="Arial"/>
          </w:rPr>
          <w:t>Cultural.Diplomacy@dfat.gov.au</w:t>
        </w:r>
      </w:hyperlink>
      <w:r w:rsidR="00F23EE1" w:rsidRPr="00F23EE1">
        <w:rPr>
          <w:rFonts w:ascii="Arial" w:hAnsi="Arial" w:cs="Arial"/>
        </w:rPr>
        <w:t xml:space="preserve">. </w:t>
      </w:r>
    </w:p>
    <w:p w14:paraId="5AB23F44" w14:textId="079B55D5" w:rsidR="004B1409" w:rsidRPr="00F23EE1" w:rsidRDefault="004B1409" w:rsidP="00122DEC">
      <w:pPr>
        <w:rPr>
          <w:rFonts w:ascii="Arial" w:hAnsi="Arial" w:cs="Arial"/>
        </w:rPr>
      </w:pPr>
      <w:r w:rsidRPr="00F23EE1">
        <w:rPr>
          <w:rFonts w:ascii="Arial" w:hAnsi="Arial" w:cs="Arial"/>
        </w:rPr>
        <w:t xml:space="preserve">If you do not agree with the way the </w:t>
      </w:r>
      <w:r w:rsidR="00F23EE1" w:rsidRPr="00F23EE1">
        <w:rPr>
          <w:rFonts w:ascii="Arial" w:hAnsi="Arial" w:cs="Arial"/>
        </w:rPr>
        <w:t>Department of Foreign Affairs</w:t>
      </w:r>
      <w:r w:rsidRPr="00F23EE1">
        <w:rPr>
          <w:rFonts w:ascii="Arial" w:hAnsi="Arial" w:cs="Arial"/>
        </w:rPr>
        <w:t xml:space="preserve"> has handled your complaint, you may complain to the </w:t>
      </w:r>
      <w:hyperlink r:id="rId35" w:history="1">
        <w:r w:rsidRPr="00F23EE1">
          <w:rPr>
            <w:rStyle w:val="Hyperlink"/>
            <w:rFonts w:ascii="Arial" w:hAnsi="Arial" w:cs="Arial"/>
          </w:rPr>
          <w:t>Commonwealth Ombudsman</w:t>
        </w:r>
      </w:hyperlink>
      <w:r w:rsidRPr="00F23EE1">
        <w:rPr>
          <w:rFonts w:ascii="Arial" w:hAnsi="Arial" w:cs="Arial"/>
        </w:rPr>
        <w:t xml:space="preserve">. The Ombudsman will not usually </w:t>
      </w:r>
      <w:r w:rsidR="00E015A5" w:rsidRPr="00F23EE1">
        <w:rPr>
          <w:rFonts w:ascii="Arial" w:hAnsi="Arial" w:cs="Arial"/>
        </w:rPr>
        <w:t>investigate</w:t>
      </w:r>
      <w:r w:rsidRPr="00F23EE1">
        <w:rPr>
          <w:rFonts w:ascii="Arial" w:hAnsi="Arial" w:cs="Arial"/>
        </w:rPr>
        <w:t xml:space="preserve"> a complaint unless the matter has first been raised directly with the </w:t>
      </w:r>
      <w:r w:rsidR="00A13E2C" w:rsidRPr="00F23EE1">
        <w:rPr>
          <w:rFonts w:ascii="Arial" w:hAnsi="Arial" w:cs="Arial"/>
        </w:rPr>
        <w:t>Department</w:t>
      </w:r>
      <w:r w:rsidR="00A13E2C">
        <w:rPr>
          <w:rFonts w:ascii="Arial" w:hAnsi="Arial" w:cs="Arial"/>
        </w:rPr>
        <w:t xml:space="preserve"> of Foreign Affairs and Trade.</w:t>
      </w:r>
      <w:r w:rsidR="00F23EE1" w:rsidRPr="00F23EE1">
        <w:rPr>
          <w:rFonts w:ascii="Arial" w:hAnsi="Arial" w:cs="Arial"/>
        </w:rPr>
        <w:t xml:space="preserve"> </w:t>
      </w:r>
    </w:p>
    <w:p w14:paraId="033200BA" w14:textId="77777777" w:rsidR="004B1409" w:rsidRPr="00F23EE1" w:rsidRDefault="004B1409" w:rsidP="004B1409">
      <w:pPr>
        <w:ind w:left="5040" w:hanging="5040"/>
        <w:rPr>
          <w:rFonts w:ascii="Arial" w:hAnsi="Arial" w:cs="Arial"/>
        </w:rPr>
      </w:pPr>
      <w:r w:rsidRPr="00F23EE1">
        <w:rPr>
          <w:rFonts w:ascii="Arial" w:hAnsi="Arial" w:cs="Arial"/>
        </w:rPr>
        <w:t xml:space="preserve">The Commonwealth Ombudsman can be contacted on: </w:t>
      </w:r>
    </w:p>
    <w:p w14:paraId="30529E10" w14:textId="77777777" w:rsidR="004B1409" w:rsidRPr="00F23EE1" w:rsidRDefault="004B1409" w:rsidP="004B1409">
      <w:pPr>
        <w:ind w:left="1276" w:hanging="1276"/>
        <w:rPr>
          <w:rFonts w:ascii="Arial" w:hAnsi="Arial" w:cs="Arial"/>
        </w:rPr>
      </w:pPr>
      <w:r w:rsidRPr="00F23EE1">
        <w:rPr>
          <w:rFonts w:ascii="Arial" w:hAnsi="Arial" w:cs="Arial"/>
        </w:rPr>
        <w:lastRenderedPageBreak/>
        <w:tab/>
        <w:t>Phone (Toll free): 1300 362 0</w:t>
      </w:r>
      <w:r w:rsidRPr="00A13E2C">
        <w:rPr>
          <w:rFonts w:ascii="Arial" w:hAnsi="Arial" w:cs="Arial"/>
        </w:rPr>
        <w:t>72</w:t>
      </w:r>
      <w:r w:rsidRPr="00A13E2C">
        <w:rPr>
          <w:rFonts w:ascii="Arial" w:hAnsi="Arial" w:cs="Arial"/>
        </w:rPr>
        <w:br/>
        <w:t xml:space="preserve">Email: </w:t>
      </w:r>
      <w:hyperlink r:id="rId36" w:history="1">
        <w:r w:rsidRPr="00A13E2C">
          <w:rPr>
            <w:rStyle w:val="Hyperlink"/>
            <w:rFonts w:ascii="Arial" w:hAnsi="Arial" w:cs="Arial"/>
          </w:rPr>
          <w:t>ombudsman@ombudsman.gov.au</w:t>
        </w:r>
      </w:hyperlink>
      <w:r w:rsidRPr="00A13E2C">
        <w:rPr>
          <w:rStyle w:val="Hyperlink"/>
          <w:rFonts w:ascii="Arial" w:hAnsi="Arial" w:cs="Arial"/>
        </w:rPr>
        <w:t xml:space="preserve"> </w:t>
      </w:r>
      <w:r w:rsidRPr="00F23EE1">
        <w:rPr>
          <w:rFonts w:ascii="Arial" w:hAnsi="Arial" w:cs="Arial"/>
        </w:rPr>
        <w:br/>
        <w:t xml:space="preserve">Website: </w:t>
      </w:r>
      <w:hyperlink r:id="rId37" w:history="1">
        <w:r w:rsidRPr="00E974B5">
          <w:rPr>
            <w:rStyle w:val="Hyperlink"/>
            <w:rFonts w:ascii="Arial" w:hAnsi="Arial"/>
          </w:rPr>
          <w:t>www.ombudsman.gov.</w:t>
        </w:r>
        <w:r w:rsidR="00D73182" w:rsidRPr="00D73182">
          <w:rPr>
            <w:rStyle w:val="Hyperlink"/>
            <w:rFonts w:ascii="Arial" w:hAnsi="Arial" w:cs="Arial"/>
          </w:rPr>
          <w:t>au</w:t>
        </w:r>
      </w:hyperlink>
      <w:r w:rsidR="00D73182" w:rsidRPr="00D73182">
        <w:rPr>
          <w:rFonts w:ascii="Arial" w:hAnsi="Arial" w:cs="Arial"/>
        </w:rPr>
        <w:t xml:space="preserve"> </w:t>
      </w:r>
    </w:p>
    <w:p w14:paraId="6C869205" w14:textId="77777777" w:rsidR="004B1409" w:rsidRPr="00F23EE1" w:rsidRDefault="00F23EE1" w:rsidP="00823ECD">
      <w:pPr>
        <w:pStyle w:val="Heading3"/>
        <w:spacing w:before="120" w:after="120"/>
        <w:rPr>
          <w:rFonts w:ascii="Arial" w:hAnsi="Arial" w:cs="Arial"/>
        </w:rPr>
      </w:pPr>
      <w:bookmarkStart w:id="153" w:name="_Toc40692346"/>
      <w:bookmarkStart w:id="154" w:name="_Toc147475586"/>
      <w:r w:rsidRPr="00F23EE1">
        <w:rPr>
          <w:rFonts w:ascii="Arial" w:hAnsi="Arial" w:cs="Arial"/>
        </w:rPr>
        <w:t>13.2</w:t>
      </w:r>
      <w:r w:rsidRPr="00F23EE1">
        <w:rPr>
          <w:rFonts w:ascii="Arial" w:hAnsi="Arial" w:cs="Arial"/>
        </w:rPr>
        <w:tab/>
      </w:r>
      <w:r w:rsidR="004B1409" w:rsidRPr="00F23EE1">
        <w:rPr>
          <w:rFonts w:ascii="Arial" w:hAnsi="Arial" w:cs="Arial"/>
        </w:rPr>
        <w:t>Conflicts of interest</w:t>
      </w:r>
      <w:bookmarkEnd w:id="153"/>
      <w:bookmarkEnd w:id="154"/>
    </w:p>
    <w:p w14:paraId="019CC23B" w14:textId="77777777" w:rsidR="004B1409" w:rsidRPr="00F23EE1" w:rsidRDefault="004B1409" w:rsidP="00E974B5">
      <w:pPr>
        <w:rPr>
          <w:rFonts w:ascii="Arial" w:hAnsi="Arial" w:cs="Arial"/>
        </w:rPr>
      </w:pPr>
      <w:r w:rsidRPr="00F23EE1">
        <w:rPr>
          <w:rFonts w:ascii="Arial" w:hAnsi="Arial" w:cs="Arial"/>
        </w:rPr>
        <w:t>Any conflicts of interest could affect the performance of the grant</w:t>
      </w:r>
      <w:r w:rsidR="00B501CF" w:rsidRPr="00F23EE1">
        <w:rPr>
          <w:rFonts w:ascii="Arial" w:hAnsi="Arial" w:cs="Arial"/>
        </w:rPr>
        <w:t xml:space="preserve"> opportunity or program</w:t>
      </w:r>
      <w:r w:rsidRPr="00F23EE1">
        <w:rPr>
          <w:rFonts w:ascii="Arial" w:hAnsi="Arial" w:cs="Arial"/>
        </w:rPr>
        <w:t xml:space="preserve">.  There may be a </w:t>
      </w:r>
      <w:hyperlink r:id="rId38" w:history="1">
        <w:r w:rsidRPr="00F23EE1">
          <w:rPr>
            <w:rFonts w:ascii="Arial" w:hAnsi="Arial" w:cs="Arial"/>
          </w:rPr>
          <w:t>conflict of interest</w:t>
        </w:r>
      </w:hyperlink>
      <w:r w:rsidRPr="00F23EE1">
        <w:rPr>
          <w:rFonts w:ascii="Arial" w:hAnsi="Arial" w:cs="Arial"/>
        </w:rPr>
        <w:t xml:space="preserve">, or perceived conflict of interest, if </w:t>
      </w:r>
      <w:r w:rsidR="00AC578F">
        <w:rPr>
          <w:rFonts w:ascii="Arial" w:hAnsi="Arial" w:cs="Arial"/>
        </w:rPr>
        <w:t>DFAT</w:t>
      </w:r>
      <w:r w:rsidRPr="00F23EE1">
        <w:rPr>
          <w:rFonts w:ascii="Arial" w:hAnsi="Arial" w:cs="Arial"/>
        </w:rPr>
        <w:t xml:space="preserve"> staff, any member of a committee or advisor and/or you or any of your personnel:</w:t>
      </w:r>
    </w:p>
    <w:p w14:paraId="75D40103" w14:textId="77777777" w:rsidR="004B1409" w:rsidRPr="00F23EE1" w:rsidRDefault="004B1409" w:rsidP="004B1409">
      <w:pPr>
        <w:pStyle w:val="ListBullet"/>
        <w:rPr>
          <w:rFonts w:ascii="Arial" w:hAnsi="Arial" w:cs="Arial"/>
        </w:rPr>
      </w:pPr>
      <w:r w:rsidRPr="00F23EE1">
        <w:rPr>
          <w:rFonts w:ascii="Arial" w:hAnsi="Arial" w:cs="Arial"/>
        </w:rPr>
        <w:t xml:space="preserve">has a professional, </w:t>
      </w:r>
      <w:proofErr w:type="gramStart"/>
      <w:r w:rsidRPr="00F23EE1">
        <w:rPr>
          <w:rFonts w:ascii="Arial" w:hAnsi="Arial" w:cs="Arial"/>
        </w:rPr>
        <w:t>commercial</w:t>
      </w:r>
      <w:proofErr w:type="gramEnd"/>
      <w:r w:rsidRPr="00F23EE1">
        <w:rPr>
          <w:rFonts w:ascii="Arial" w:hAnsi="Arial" w:cs="Arial"/>
        </w:rPr>
        <w:t xml:space="preserve"> or personal relationship with a party who is able to influence the application selection process, such as an Australian Government officer</w:t>
      </w:r>
    </w:p>
    <w:p w14:paraId="6137B70A" w14:textId="77777777" w:rsidR="004B1409" w:rsidRPr="00F23EE1" w:rsidRDefault="004B1409" w:rsidP="004B1409">
      <w:pPr>
        <w:pStyle w:val="ListBullet"/>
        <w:rPr>
          <w:rFonts w:ascii="Arial" w:hAnsi="Arial" w:cs="Arial"/>
        </w:rPr>
      </w:pPr>
      <w:r w:rsidRPr="00F23EE1">
        <w:rPr>
          <w:rFonts w:ascii="Arial" w:hAnsi="Arial" w:cs="Arial"/>
        </w:rPr>
        <w:t xml:space="preserve">has a relationship with </w:t>
      </w:r>
      <w:r w:rsidR="00B501CF" w:rsidRPr="00F23EE1">
        <w:rPr>
          <w:rFonts w:ascii="Arial" w:hAnsi="Arial" w:cs="Arial"/>
        </w:rPr>
        <w:t>or interest in</w:t>
      </w:r>
      <w:r w:rsidRPr="00F23EE1">
        <w:rPr>
          <w:rFonts w:ascii="Arial" w:hAnsi="Arial" w:cs="Arial"/>
        </w:rPr>
        <w:t>, an organisation, which is likely to interfere with or restrict the applicants from carrying out the proposed activities fairly and independently or</w:t>
      </w:r>
    </w:p>
    <w:p w14:paraId="3175F60A" w14:textId="77777777" w:rsidR="004B1409" w:rsidRPr="00F23EE1" w:rsidRDefault="004B1409" w:rsidP="004B1409">
      <w:pPr>
        <w:pStyle w:val="ListBullet"/>
        <w:rPr>
          <w:rFonts w:ascii="Arial" w:hAnsi="Arial" w:cs="Arial"/>
        </w:rPr>
      </w:pPr>
      <w:r w:rsidRPr="00F23EE1">
        <w:rPr>
          <w:rFonts w:ascii="Arial" w:hAnsi="Arial" w:cs="Arial"/>
        </w:rPr>
        <w:t xml:space="preserve">has a relationship with, or interest in, an organisation from which they will receive personal gain because the organisation receives </w:t>
      </w:r>
      <w:r w:rsidR="00182EAC" w:rsidRPr="00F23EE1">
        <w:rPr>
          <w:rFonts w:ascii="Arial" w:hAnsi="Arial" w:cs="Arial"/>
        </w:rPr>
        <w:t>a grant under the grant program/ grant opportunity</w:t>
      </w:r>
      <w:r w:rsidRPr="00F23EE1">
        <w:rPr>
          <w:rFonts w:ascii="Arial" w:hAnsi="Arial" w:cs="Arial"/>
        </w:rPr>
        <w:t>.</w:t>
      </w:r>
    </w:p>
    <w:p w14:paraId="156CBDB2" w14:textId="77777777" w:rsidR="004B1409" w:rsidRPr="00F23EE1" w:rsidRDefault="004B1409" w:rsidP="004B1409">
      <w:pPr>
        <w:rPr>
          <w:rFonts w:ascii="Arial" w:hAnsi="Arial" w:cs="Arial"/>
        </w:rPr>
      </w:pPr>
      <w:r w:rsidRPr="00F23EE1">
        <w:rPr>
          <w:rFonts w:ascii="Arial" w:hAnsi="Arial" w:cs="Arial"/>
        </w:rPr>
        <w:t>You will be asked to declare, as part of your application, any perceived or existing conflicts of interests or that, to the best of your knowledge, there is no conflict of interest.</w:t>
      </w:r>
    </w:p>
    <w:p w14:paraId="07B603E6" w14:textId="77777777" w:rsidR="004B1409" w:rsidRPr="00F23EE1" w:rsidRDefault="004B1409" w:rsidP="004B1409">
      <w:pPr>
        <w:rPr>
          <w:rFonts w:ascii="Arial" w:hAnsi="Arial" w:cs="Arial"/>
        </w:rPr>
      </w:pPr>
      <w:r w:rsidRPr="00F23EE1">
        <w:rPr>
          <w:rFonts w:ascii="Arial" w:hAnsi="Arial" w:cs="Arial"/>
        </w:rPr>
        <w:t xml:space="preserve">If you later identify an actual, apparent, or </w:t>
      </w:r>
      <w:r w:rsidR="00182EAC" w:rsidRPr="00F23EE1">
        <w:rPr>
          <w:rFonts w:ascii="Arial" w:hAnsi="Arial" w:cs="Arial"/>
        </w:rPr>
        <w:t xml:space="preserve">perceived </w:t>
      </w:r>
      <w:r w:rsidRPr="00F23EE1">
        <w:rPr>
          <w:rFonts w:ascii="Arial" w:hAnsi="Arial" w:cs="Arial"/>
        </w:rPr>
        <w:t xml:space="preserve">conflict of interest, you must inform the </w:t>
      </w:r>
      <w:r w:rsidR="00A13E2C">
        <w:rPr>
          <w:rFonts w:ascii="Arial" w:hAnsi="Arial" w:cs="Arial"/>
        </w:rPr>
        <w:t>Department of Foreign Affairs</w:t>
      </w:r>
      <w:r w:rsidR="00AC578F">
        <w:rPr>
          <w:rFonts w:ascii="Arial" w:hAnsi="Arial" w:cs="Arial"/>
        </w:rPr>
        <w:t xml:space="preserve"> and Trade </w:t>
      </w:r>
      <w:r w:rsidRPr="00F23EE1">
        <w:rPr>
          <w:rFonts w:ascii="Arial" w:hAnsi="Arial" w:cs="Arial"/>
        </w:rPr>
        <w:t xml:space="preserve">in writing immediately. </w:t>
      </w:r>
    </w:p>
    <w:p w14:paraId="6CC044CD" w14:textId="77777777" w:rsidR="00182EAC" w:rsidRPr="00F23EE1" w:rsidRDefault="004B1409" w:rsidP="004B1409">
      <w:pPr>
        <w:rPr>
          <w:rFonts w:ascii="Arial" w:hAnsi="Arial" w:cs="Arial"/>
        </w:rPr>
      </w:pPr>
      <w:r w:rsidRPr="00F23EE1">
        <w:rPr>
          <w:rFonts w:ascii="Arial" w:hAnsi="Arial" w:cs="Arial"/>
        </w:rPr>
        <w:t xml:space="preserve">Conflicts of interest for Australian Government staff will be handled as set out in the Australian </w:t>
      </w:r>
      <w:hyperlink r:id="rId39" w:history="1">
        <w:r w:rsidRPr="00F23EE1">
          <w:rPr>
            <w:rStyle w:val="Hyperlink"/>
            <w:rFonts w:ascii="Arial" w:hAnsi="Arial" w:cs="Arial"/>
          </w:rPr>
          <w:t>Public Service Code of Conduct (Section 13(7))</w:t>
        </w:r>
      </w:hyperlink>
      <w:r w:rsidRPr="00F23EE1">
        <w:rPr>
          <w:rFonts w:ascii="Arial" w:hAnsi="Arial" w:cs="Arial"/>
        </w:rPr>
        <w:t xml:space="preserve"> of the </w:t>
      </w:r>
      <w:hyperlink r:id="rId40" w:history="1">
        <w:r w:rsidRPr="00F23EE1">
          <w:rPr>
            <w:rStyle w:val="Hyperlink"/>
            <w:rFonts w:ascii="Arial" w:hAnsi="Arial" w:cs="Arial"/>
            <w:i/>
          </w:rPr>
          <w:t>Public Service Act 1999</w:t>
        </w:r>
      </w:hyperlink>
      <w:r w:rsidRPr="00F23EE1">
        <w:rPr>
          <w:rFonts w:ascii="Arial" w:hAnsi="Arial" w:cs="Arial"/>
        </w:rPr>
        <w:t xml:space="preserve">. </w:t>
      </w:r>
      <w:r w:rsidR="00182EAC" w:rsidRPr="00F23EE1">
        <w:rPr>
          <w:rFonts w:ascii="Arial" w:hAnsi="Arial" w:cs="Arial"/>
        </w:rPr>
        <w:t>Committee members and other officials including the decision maker must also declare any conflicts of interest.</w:t>
      </w:r>
    </w:p>
    <w:p w14:paraId="271C59CB" w14:textId="185DBB6C" w:rsidR="004B1409" w:rsidRDefault="004B1409" w:rsidP="004B1409">
      <w:pPr>
        <w:rPr>
          <w:rFonts w:ascii="Arial" w:hAnsi="Arial" w:cs="Arial"/>
        </w:rPr>
      </w:pPr>
      <w:r w:rsidRPr="001E197E">
        <w:rPr>
          <w:rFonts w:ascii="Arial" w:hAnsi="Arial" w:cs="Arial"/>
        </w:rPr>
        <w:t xml:space="preserve">We publish our </w:t>
      </w:r>
      <w:r w:rsidR="00E015A5" w:rsidRPr="001E197E">
        <w:rPr>
          <w:rFonts w:ascii="Arial" w:hAnsi="Arial" w:cs="Arial"/>
        </w:rPr>
        <w:t>conflict-of-interest</w:t>
      </w:r>
      <w:r w:rsidR="007E6B1A" w:rsidRPr="001E197E">
        <w:rPr>
          <w:rFonts w:ascii="Arial" w:hAnsi="Arial" w:cs="Arial"/>
        </w:rPr>
        <w:t xml:space="preserve"> policy on the</w:t>
      </w:r>
      <w:r w:rsidRPr="001E197E">
        <w:rPr>
          <w:rFonts w:ascii="Arial" w:hAnsi="Arial" w:cs="Arial"/>
          <w:b/>
          <w:color w:val="4F6228" w:themeColor="accent3" w:themeShade="80"/>
        </w:rPr>
        <w:t xml:space="preserve"> </w:t>
      </w:r>
      <w:r w:rsidR="00190ADF" w:rsidRPr="001E197E">
        <w:rPr>
          <w:rFonts w:ascii="Arial" w:hAnsi="Arial" w:cs="Arial"/>
        </w:rPr>
        <w:t xml:space="preserve">DFAT </w:t>
      </w:r>
      <w:r w:rsidRPr="001E197E">
        <w:rPr>
          <w:rFonts w:ascii="Arial" w:hAnsi="Arial" w:cs="Arial"/>
        </w:rPr>
        <w:t>website</w:t>
      </w:r>
      <w:r w:rsidR="00190ADF" w:rsidRPr="001E197E">
        <w:rPr>
          <w:rFonts w:ascii="Arial" w:hAnsi="Arial" w:cs="Arial"/>
        </w:rPr>
        <w:t>.</w:t>
      </w:r>
      <w:r w:rsidRPr="00F23EE1">
        <w:rPr>
          <w:rFonts w:ascii="Arial" w:hAnsi="Arial" w:cs="Arial"/>
        </w:rPr>
        <w:t xml:space="preserve"> </w:t>
      </w:r>
    </w:p>
    <w:p w14:paraId="05AD9B30" w14:textId="77777777" w:rsidR="004B1409" w:rsidRPr="00190ADF" w:rsidRDefault="00190ADF" w:rsidP="00823ECD">
      <w:pPr>
        <w:pStyle w:val="Heading3"/>
        <w:spacing w:before="120" w:after="120"/>
        <w:rPr>
          <w:rFonts w:ascii="Arial" w:hAnsi="Arial" w:cs="Arial"/>
        </w:rPr>
      </w:pPr>
      <w:bookmarkStart w:id="155" w:name="_Toc40692347"/>
      <w:bookmarkStart w:id="156" w:name="_Toc147475587"/>
      <w:r w:rsidRPr="00190ADF">
        <w:rPr>
          <w:rFonts w:ascii="Arial" w:hAnsi="Arial" w:cs="Arial"/>
        </w:rPr>
        <w:t>13.3</w:t>
      </w:r>
      <w:r w:rsidRPr="00190ADF">
        <w:rPr>
          <w:rFonts w:ascii="Arial" w:hAnsi="Arial" w:cs="Arial"/>
        </w:rPr>
        <w:tab/>
      </w:r>
      <w:r w:rsidR="007E6B1A" w:rsidRPr="00190ADF">
        <w:rPr>
          <w:rFonts w:ascii="Arial" w:hAnsi="Arial" w:cs="Arial"/>
        </w:rPr>
        <w:t>Privacy</w:t>
      </w:r>
      <w:bookmarkEnd w:id="155"/>
      <w:bookmarkEnd w:id="156"/>
    </w:p>
    <w:p w14:paraId="70273D20" w14:textId="77777777" w:rsidR="007E6B1A" w:rsidRPr="00A13E2C" w:rsidRDefault="007E6B1A" w:rsidP="00E974B5">
      <w:pPr>
        <w:rPr>
          <w:rFonts w:ascii="Arial" w:hAnsi="Arial" w:cs="Arial"/>
        </w:rPr>
      </w:pPr>
      <w:r w:rsidRPr="00E974B5">
        <w:rPr>
          <w:rFonts w:ascii="Arial" w:hAnsi="Arial"/>
        </w:rPr>
        <w:t xml:space="preserve">We treat your personal information according to the </w:t>
      </w:r>
      <w:hyperlink r:id="rId41" w:history="1">
        <w:r w:rsidR="00A95129" w:rsidRPr="00E974B5">
          <w:rPr>
            <w:rStyle w:val="Hyperlink"/>
            <w:rFonts w:ascii="Arial" w:hAnsi="Arial"/>
            <w:i/>
          </w:rPr>
          <w:t>Privacy Act 1988</w:t>
        </w:r>
      </w:hyperlink>
      <w:r w:rsidR="00A95129" w:rsidRPr="00E974B5">
        <w:rPr>
          <w:rFonts w:ascii="Arial" w:hAnsi="Arial"/>
          <w:i/>
        </w:rPr>
        <w:t xml:space="preserve"> </w:t>
      </w:r>
      <w:r w:rsidR="00A95129" w:rsidRPr="00E974B5">
        <w:rPr>
          <w:rFonts w:ascii="Arial" w:hAnsi="Arial"/>
        </w:rPr>
        <w:t>and the</w:t>
      </w:r>
      <w:r w:rsidR="00A95129" w:rsidRPr="00E974B5">
        <w:rPr>
          <w:rFonts w:ascii="Arial" w:hAnsi="Arial"/>
          <w:i/>
        </w:rPr>
        <w:t xml:space="preserve"> </w:t>
      </w:r>
      <w:hyperlink r:id="rId42" w:history="1">
        <w:r w:rsidRPr="00E974B5">
          <w:rPr>
            <w:rStyle w:val="Hyperlink"/>
            <w:rFonts w:ascii="Arial" w:hAnsi="Arial"/>
          </w:rPr>
          <w:t>Australian Privacy Principles</w:t>
        </w:r>
      </w:hyperlink>
      <w:r w:rsidR="00164671" w:rsidRPr="00E974B5">
        <w:rPr>
          <w:rFonts w:ascii="Arial" w:hAnsi="Arial"/>
        </w:rPr>
        <w:t>.</w:t>
      </w:r>
      <w:r w:rsidRPr="00E974B5">
        <w:rPr>
          <w:rFonts w:ascii="Arial" w:hAnsi="Arial"/>
        </w:rPr>
        <w:t xml:space="preserve"> This includes letting you know:</w:t>
      </w:r>
      <w:r w:rsidRPr="00E974B5">
        <w:t xml:space="preserve"> </w:t>
      </w:r>
    </w:p>
    <w:p w14:paraId="2C60F9C6" w14:textId="77777777" w:rsidR="007E6B1A" w:rsidRPr="00A13E2C" w:rsidRDefault="007E6B1A" w:rsidP="007E6B1A">
      <w:pPr>
        <w:pStyle w:val="ListBullet"/>
        <w:rPr>
          <w:rFonts w:ascii="Arial" w:hAnsi="Arial" w:cs="Arial"/>
        </w:rPr>
      </w:pPr>
      <w:r w:rsidRPr="00A13E2C">
        <w:rPr>
          <w:rFonts w:ascii="Arial" w:hAnsi="Arial" w:cs="Arial"/>
        </w:rPr>
        <w:t>what personal information we collect</w:t>
      </w:r>
    </w:p>
    <w:p w14:paraId="1F5AF23B" w14:textId="77777777" w:rsidR="007E6B1A" w:rsidRPr="00A13E2C" w:rsidRDefault="007E6B1A" w:rsidP="007E6B1A">
      <w:pPr>
        <w:pStyle w:val="ListBullet"/>
        <w:rPr>
          <w:rFonts w:ascii="Arial" w:hAnsi="Arial" w:cs="Arial"/>
        </w:rPr>
      </w:pPr>
      <w:r w:rsidRPr="00A13E2C">
        <w:rPr>
          <w:rFonts w:ascii="Arial" w:hAnsi="Arial" w:cs="Arial"/>
        </w:rPr>
        <w:t>why we collect your personal information</w:t>
      </w:r>
    </w:p>
    <w:p w14:paraId="7F0B77FA" w14:textId="77777777" w:rsidR="007E6B1A" w:rsidRPr="00A13E2C" w:rsidRDefault="007E6B1A" w:rsidP="007E6B1A">
      <w:pPr>
        <w:pStyle w:val="ListBullet"/>
        <w:rPr>
          <w:rFonts w:ascii="Arial" w:hAnsi="Arial" w:cs="Arial"/>
        </w:rPr>
      </w:pPr>
      <w:r w:rsidRPr="00A13E2C">
        <w:rPr>
          <w:rFonts w:ascii="Arial" w:hAnsi="Arial" w:cs="Arial"/>
        </w:rPr>
        <w:t>who we give your personal information to</w:t>
      </w:r>
      <w:r w:rsidR="00EA7AD7" w:rsidRPr="00A13E2C">
        <w:rPr>
          <w:rFonts w:ascii="Arial" w:hAnsi="Arial" w:cs="Arial"/>
        </w:rPr>
        <w:t>.</w:t>
      </w:r>
    </w:p>
    <w:p w14:paraId="7606BB03" w14:textId="422454DD" w:rsidR="00A95129" w:rsidRPr="00A13E2C" w:rsidRDefault="00A95129" w:rsidP="007E6B1A">
      <w:pPr>
        <w:rPr>
          <w:rFonts w:ascii="Arial" w:hAnsi="Arial" w:cs="Arial"/>
        </w:rPr>
      </w:pPr>
      <w:r w:rsidRPr="00E974B5">
        <w:rPr>
          <w:rFonts w:ascii="Arial" w:hAnsi="Arial"/>
        </w:rPr>
        <w:t xml:space="preserve">Your personal information can only be disclosed to someone else for the primary purpose for which it was </w:t>
      </w:r>
      <w:r w:rsidR="00020E8B" w:rsidRPr="00E974B5">
        <w:rPr>
          <w:rFonts w:ascii="Arial" w:hAnsi="Arial"/>
        </w:rPr>
        <w:t>collected unless</w:t>
      </w:r>
      <w:r w:rsidRPr="00E974B5">
        <w:rPr>
          <w:rFonts w:ascii="Arial" w:hAnsi="Arial"/>
        </w:rPr>
        <w:t xml:space="preserve"> an exemption applies.</w:t>
      </w:r>
    </w:p>
    <w:p w14:paraId="7B415267" w14:textId="77777777" w:rsidR="00A95129" w:rsidRPr="00A13E2C" w:rsidRDefault="00A95129" w:rsidP="00A95129">
      <w:pPr>
        <w:rPr>
          <w:rFonts w:ascii="Arial" w:hAnsi="Arial" w:cs="Arial"/>
        </w:rPr>
      </w:pPr>
      <w:r w:rsidRPr="00A13E2C">
        <w:rPr>
          <w:rFonts w:ascii="Arial" w:hAnsi="Arial" w:cs="Arial"/>
        </w:rPr>
        <w:t xml:space="preserve">The Australian Government may also use and disclose information about grant applicants and grant recipients under this grant opportunity in any other Australian Government business or function. This includes disclosing grant information on </w:t>
      </w:r>
      <w:proofErr w:type="spellStart"/>
      <w:r w:rsidRPr="00A13E2C">
        <w:rPr>
          <w:rFonts w:ascii="Arial" w:hAnsi="Arial" w:cs="Arial"/>
        </w:rPr>
        <w:t>GrantConnect</w:t>
      </w:r>
      <w:proofErr w:type="spellEnd"/>
      <w:r w:rsidRPr="00A13E2C">
        <w:rPr>
          <w:rFonts w:ascii="Arial" w:hAnsi="Arial" w:cs="Arial"/>
        </w:rPr>
        <w:t xml:space="preserve"> as required for reporting purpose</w:t>
      </w:r>
      <w:r w:rsidR="009376CD" w:rsidRPr="00A13E2C">
        <w:rPr>
          <w:rFonts w:ascii="Arial" w:hAnsi="Arial" w:cs="Arial"/>
        </w:rPr>
        <w:t>s</w:t>
      </w:r>
      <w:r w:rsidRPr="00A13E2C">
        <w:rPr>
          <w:rFonts w:ascii="Arial" w:hAnsi="Arial" w:cs="Arial"/>
        </w:rPr>
        <w:t xml:space="preserve"> and giving information to the Australian Taxation Office for compliance purposes.</w:t>
      </w:r>
    </w:p>
    <w:p w14:paraId="1403446A" w14:textId="77777777" w:rsidR="00A95129" w:rsidRPr="00A13E2C" w:rsidRDefault="00A95129" w:rsidP="00A95129">
      <w:pPr>
        <w:rPr>
          <w:rFonts w:ascii="Arial" w:hAnsi="Arial" w:cs="Arial"/>
        </w:rPr>
      </w:pPr>
      <w:r w:rsidRPr="00A13E2C">
        <w:rPr>
          <w:rFonts w:ascii="Arial" w:hAnsi="Arial" w:cs="Arial"/>
        </w:rPr>
        <w:t xml:space="preserve">We may share the information you give us with other Commonwealth </w:t>
      </w:r>
      <w:r w:rsidR="002B4620" w:rsidRPr="00A13E2C">
        <w:rPr>
          <w:rFonts w:ascii="Arial" w:hAnsi="Arial" w:cs="Arial"/>
        </w:rPr>
        <w:t>entities</w:t>
      </w:r>
      <w:r w:rsidRPr="00A13E2C">
        <w:rPr>
          <w:rFonts w:ascii="Arial" w:hAnsi="Arial" w:cs="Arial"/>
        </w:rPr>
        <w:t xml:space="preserve"> for purposes including government administration, </w:t>
      </w:r>
      <w:proofErr w:type="gramStart"/>
      <w:r w:rsidRPr="00A13E2C">
        <w:rPr>
          <w:rFonts w:ascii="Arial" w:hAnsi="Arial" w:cs="Arial"/>
        </w:rPr>
        <w:t>research</w:t>
      </w:r>
      <w:proofErr w:type="gramEnd"/>
      <w:r w:rsidRPr="00A13E2C">
        <w:rPr>
          <w:rFonts w:ascii="Arial" w:hAnsi="Arial" w:cs="Arial"/>
        </w:rPr>
        <w:t xml:space="preserve"> or service delivery, according to Australian laws.</w:t>
      </w:r>
    </w:p>
    <w:p w14:paraId="5C6447E2" w14:textId="77777777" w:rsidR="00A95129" w:rsidRPr="00A97B57" w:rsidRDefault="00A95129" w:rsidP="00A95129">
      <w:r w:rsidRPr="00A97B57">
        <w:rPr>
          <w:rFonts w:ascii="Arial" w:hAnsi="Arial"/>
        </w:rPr>
        <w:t xml:space="preserve">As part of your application, you declare your ability to comply with the </w:t>
      </w:r>
      <w:r w:rsidRPr="00A97B57">
        <w:rPr>
          <w:rFonts w:ascii="Arial" w:hAnsi="Arial"/>
          <w:i/>
        </w:rPr>
        <w:t>Privacy Act 1988</w:t>
      </w:r>
      <w:r w:rsidRPr="00A97B57">
        <w:rPr>
          <w:rFonts w:ascii="Arial" w:hAnsi="Arial"/>
        </w:rPr>
        <w:t xml:space="preserve"> and the Australian Privacy Principles and impose the same privacy obligations on officers, employees, </w:t>
      </w:r>
      <w:proofErr w:type="gramStart"/>
      <w:r w:rsidRPr="00A97B57">
        <w:rPr>
          <w:rFonts w:ascii="Arial" w:hAnsi="Arial"/>
        </w:rPr>
        <w:t>agents</w:t>
      </w:r>
      <w:proofErr w:type="gramEnd"/>
      <w:r w:rsidRPr="00A97B57">
        <w:rPr>
          <w:rFonts w:ascii="Arial" w:hAnsi="Arial"/>
        </w:rPr>
        <w:t xml:space="preserve"> and subcontractors that you engage to assist with </w:t>
      </w:r>
      <w:r w:rsidR="007A46B8" w:rsidRPr="00A97B57">
        <w:rPr>
          <w:rFonts w:ascii="Arial" w:hAnsi="Arial"/>
        </w:rPr>
        <w:t>the activity, in respect of personal information you collect, use, store, or disclose in connection with the activity. Accordingly, you must not do anything</w:t>
      </w:r>
      <w:r w:rsidR="002B4620" w:rsidRPr="00A97B57">
        <w:rPr>
          <w:rFonts w:ascii="Arial" w:hAnsi="Arial"/>
        </w:rPr>
        <w:t>, which</w:t>
      </w:r>
      <w:r w:rsidR="007A46B8" w:rsidRPr="00A97B57">
        <w:rPr>
          <w:rFonts w:ascii="Arial" w:hAnsi="Arial"/>
        </w:rPr>
        <w:t xml:space="preserve"> if done by the </w:t>
      </w:r>
      <w:r w:rsidR="00190ADF" w:rsidRPr="00A97B57">
        <w:rPr>
          <w:rFonts w:ascii="Arial" w:hAnsi="Arial"/>
        </w:rPr>
        <w:t xml:space="preserve">Department of Foreign Affairs and Trade </w:t>
      </w:r>
      <w:r w:rsidR="007A46B8" w:rsidRPr="00A97B57">
        <w:rPr>
          <w:rFonts w:ascii="Arial" w:hAnsi="Arial"/>
        </w:rPr>
        <w:t>would breach an Australian Privacy Principle as defined in the Act.</w:t>
      </w:r>
    </w:p>
    <w:p w14:paraId="0E269DD8" w14:textId="77777777" w:rsidR="00D35A39" w:rsidRPr="00190ADF" w:rsidRDefault="00190ADF" w:rsidP="00823ECD">
      <w:pPr>
        <w:pStyle w:val="Heading3"/>
        <w:spacing w:before="120" w:after="120"/>
        <w:rPr>
          <w:rFonts w:ascii="Arial" w:hAnsi="Arial" w:cs="Arial"/>
        </w:rPr>
      </w:pPr>
      <w:bookmarkStart w:id="157" w:name="_Toc40692348"/>
      <w:bookmarkStart w:id="158" w:name="_Toc147475588"/>
      <w:r w:rsidRPr="00190ADF">
        <w:rPr>
          <w:rFonts w:ascii="Arial" w:hAnsi="Arial" w:cs="Arial"/>
        </w:rPr>
        <w:t>13.4</w:t>
      </w:r>
      <w:r w:rsidRPr="00190ADF">
        <w:rPr>
          <w:rFonts w:ascii="Arial" w:hAnsi="Arial" w:cs="Arial"/>
        </w:rPr>
        <w:tab/>
      </w:r>
      <w:r w:rsidR="00D35A39" w:rsidRPr="00190ADF">
        <w:rPr>
          <w:rFonts w:ascii="Arial" w:hAnsi="Arial" w:cs="Arial"/>
        </w:rPr>
        <w:t>Confidential Information</w:t>
      </w:r>
      <w:bookmarkEnd w:id="157"/>
      <w:bookmarkEnd w:id="158"/>
    </w:p>
    <w:p w14:paraId="7A821ACB" w14:textId="0C04E052" w:rsidR="007A46B8" w:rsidRPr="00A97B57" w:rsidRDefault="002B4620" w:rsidP="00A97B57">
      <w:pPr>
        <w:rPr>
          <w:rFonts w:ascii="Arial" w:hAnsi="Arial"/>
        </w:rPr>
      </w:pPr>
      <w:r w:rsidRPr="00A97B57">
        <w:rPr>
          <w:rFonts w:ascii="Arial" w:hAnsi="Arial"/>
        </w:rPr>
        <w:t>Other</w:t>
      </w:r>
      <w:r w:rsidR="007A46B8" w:rsidRPr="00A97B57">
        <w:rPr>
          <w:rFonts w:ascii="Arial" w:hAnsi="Arial"/>
        </w:rPr>
        <w:t xml:space="preserve"> than information available in the public domain, you agree not to disclose to any person, other than </w:t>
      </w:r>
      <w:r w:rsidRPr="00A97B57">
        <w:rPr>
          <w:rFonts w:ascii="Arial" w:hAnsi="Arial"/>
        </w:rPr>
        <w:t>us</w:t>
      </w:r>
      <w:r w:rsidR="007A46B8" w:rsidRPr="00A97B57">
        <w:rPr>
          <w:rFonts w:ascii="Arial" w:hAnsi="Arial"/>
        </w:rPr>
        <w:t xml:space="preserve">, any confidential information relating to the grant application and/or agreement, without </w:t>
      </w:r>
      <w:r w:rsidRPr="00A97B57">
        <w:rPr>
          <w:rFonts w:ascii="Arial" w:hAnsi="Arial"/>
        </w:rPr>
        <w:t xml:space="preserve">our </w:t>
      </w:r>
      <w:r w:rsidR="007A46B8" w:rsidRPr="00A97B57">
        <w:rPr>
          <w:rFonts w:ascii="Arial" w:hAnsi="Arial"/>
        </w:rPr>
        <w:t>prior written approval</w:t>
      </w:r>
      <w:r w:rsidRPr="00A97B57">
        <w:rPr>
          <w:rFonts w:ascii="Arial" w:hAnsi="Arial"/>
        </w:rPr>
        <w:t>.</w:t>
      </w:r>
      <w:r w:rsidR="007A46B8" w:rsidRPr="00A97B57">
        <w:rPr>
          <w:rFonts w:ascii="Arial" w:hAnsi="Arial"/>
        </w:rPr>
        <w:t xml:space="preserve"> The obligation will not be breached where you are required by law, </w:t>
      </w:r>
      <w:r w:rsidR="0012007A" w:rsidRPr="00A97B57">
        <w:rPr>
          <w:rFonts w:ascii="Arial" w:hAnsi="Arial"/>
        </w:rPr>
        <w:t>Parliament,</w:t>
      </w:r>
      <w:r w:rsidR="007A46B8" w:rsidRPr="00A97B57">
        <w:rPr>
          <w:rFonts w:ascii="Arial" w:hAnsi="Arial"/>
        </w:rPr>
        <w:t xml:space="preserve"> or a stock exchange to disclose the relevant information or where the relevant </w:t>
      </w:r>
      <w:r w:rsidR="007A46B8" w:rsidRPr="00A97B57">
        <w:rPr>
          <w:rFonts w:ascii="Arial" w:hAnsi="Arial"/>
        </w:rPr>
        <w:lastRenderedPageBreak/>
        <w:t>information is publicly available (other than through breach of a confidentiality or non-disclosure obligation).</w:t>
      </w:r>
    </w:p>
    <w:p w14:paraId="6C4AC7D8" w14:textId="47F42189" w:rsidR="007A46B8" w:rsidRPr="00A97B57" w:rsidRDefault="007A46B8" w:rsidP="007E6B1A">
      <w:pPr>
        <w:rPr>
          <w:rFonts w:ascii="Arial" w:hAnsi="Arial"/>
        </w:rPr>
      </w:pPr>
      <w:r w:rsidRPr="00A97B57">
        <w:rPr>
          <w:rFonts w:ascii="Arial" w:hAnsi="Arial"/>
        </w:rPr>
        <w:t>We may at any time</w:t>
      </w:r>
      <w:r w:rsidR="002B4620" w:rsidRPr="00A97B57">
        <w:rPr>
          <w:rFonts w:ascii="Arial" w:hAnsi="Arial"/>
        </w:rPr>
        <w:t>,</w:t>
      </w:r>
      <w:r w:rsidRPr="00A97B57">
        <w:rPr>
          <w:rFonts w:ascii="Arial" w:hAnsi="Arial"/>
        </w:rPr>
        <w:t xml:space="preserve"> require you to arrange for you</w:t>
      </w:r>
      <w:r w:rsidR="002B4620" w:rsidRPr="00A97B57">
        <w:rPr>
          <w:rFonts w:ascii="Arial" w:hAnsi="Arial"/>
        </w:rPr>
        <w:t>;</w:t>
      </w:r>
      <w:r w:rsidRPr="00A97B57">
        <w:rPr>
          <w:rFonts w:ascii="Arial" w:hAnsi="Arial"/>
        </w:rPr>
        <w:t xml:space="preserve"> or your employees, </w:t>
      </w:r>
      <w:r w:rsidR="005A742E" w:rsidRPr="00A97B57">
        <w:rPr>
          <w:rFonts w:ascii="Arial" w:hAnsi="Arial"/>
        </w:rPr>
        <w:t>agents,</w:t>
      </w:r>
      <w:r w:rsidRPr="00A97B57">
        <w:rPr>
          <w:rFonts w:ascii="Arial" w:hAnsi="Arial"/>
        </w:rPr>
        <w:t xml:space="preserve"> or subcontractors to give a written undertaking relating to nondisclosure of </w:t>
      </w:r>
      <w:r w:rsidR="002B4620" w:rsidRPr="00A97B57">
        <w:rPr>
          <w:rFonts w:ascii="Arial" w:hAnsi="Arial"/>
        </w:rPr>
        <w:t xml:space="preserve">our </w:t>
      </w:r>
      <w:r w:rsidRPr="00A97B57">
        <w:rPr>
          <w:rFonts w:ascii="Arial" w:hAnsi="Arial"/>
        </w:rPr>
        <w:t xml:space="preserve">confidential information in a form </w:t>
      </w:r>
      <w:r w:rsidR="002B4620" w:rsidRPr="00A97B57">
        <w:rPr>
          <w:rFonts w:ascii="Arial" w:hAnsi="Arial"/>
        </w:rPr>
        <w:t xml:space="preserve">we consider </w:t>
      </w:r>
      <w:r w:rsidRPr="00A97B57">
        <w:rPr>
          <w:rFonts w:ascii="Arial" w:hAnsi="Arial"/>
        </w:rPr>
        <w:t>acceptable</w:t>
      </w:r>
      <w:r w:rsidR="002B4620" w:rsidRPr="00A97B57">
        <w:rPr>
          <w:rFonts w:ascii="Arial" w:hAnsi="Arial"/>
        </w:rPr>
        <w:t>.</w:t>
      </w:r>
      <w:r w:rsidRPr="00A97B57">
        <w:rPr>
          <w:rFonts w:ascii="Arial" w:hAnsi="Arial"/>
        </w:rPr>
        <w:t xml:space="preserve"> </w:t>
      </w:r>
    </w:p>
    <w:p w14:paraId="0BE18B1B" w14:textId="1365285C" w:rsidR="002B4620" w:rsidRPr="00A97B57" w:rsidRDefault="002B4620" w:rsidP="007E6B1A">
      <w:pPr>
        <w:rPr>
          <w:rFonts w:ascii="Arial" w:hAnsi="Arial" w:cs="Arial"/>
        </w:rPr>
      </w:pPr>
      <w:r w:rsidRPr="00A97B57">
        <w:rPr>
          <w:rFonts w:ascii="Arial" w:hAnsi="Arial" w:cs="Arial"/>
        </w:rPr>
        <w:t xml:space="preserve">We will keep any information in connection with the grant agreement confidential to the extent that it meets </w:t>
      </w:r>
      <w:r w:rsidR="00EF001E" w:rsidRPr="00A97B57">
        <w:rPr>
          <w:rFonts w:ascii="Arial" w:hAnsi="Arial" w:cs="Arial"/>
        </w:rPr>
        <w:t>all</w:t>
      </w:r>
      <w:r w:rsidRPr="00A97B57">
        <w:rPr>
          <w:rFonts w:ascii="Arial" w:hAnsi="Arial" w:cs="Arial"/>
        </w:rPr>
        <w:t xml:space="preserve"> the three conditions below:</w:t>
      </w:r>
    </w:p>
    <w:p w14:paraId="66A231FE" w14:textId="77777777" w:rsidR="002B4620" w:rsidRPr="00A97B57" w:rsidRDefault="002B4620" w:rsidP="00A97B57">
      <w:pPr>
        <w:pStyle w:val="ListBullet"/>
        <w:rPr>
          <w:rFonts w:ascii="Arial" w:hAnsi="Arial" w:cs="Arial"/>
        </w:rPr>
      </w:pPr>
      <w:r w:rsidRPr="00A97B57">
        <w:rPr>
          <w:rFonts w:ascii="Arial" w:hAnsi="Arial" w:cs="Arial"/>
        </w:rPr>
        <w:t>you clearly identify the information as confidential and explain why we should treat it as confidential</w:t>
      </w:r>
    </w:p>
    <w:p w14:paraId="7764DD66" w14:textId="77777777" w:rsidR="002B4620" w:rsidRPr="00A97B57" w:rsidRDefault="002B4620" w:rsidP="00A97B57">
      <w:pPr>
        <w:pStyle w:val="ListBullet"/>
        <w:rPr>
          <w:rFonts w:ascii="Arial" w:hAnsi="Arial" w:cs="Arial"/>
        </w:rPr>
      </w:pPr>
      <w:r w:rsidRPr="00A97B57">
        <w:rPr>
          <w:rFonts w:ascii="Arial" w:hAnsi="Arial" w:cs="Arial"/>
        </w:rPr>
        <w:t>the information is commercially sensitive</w:t>
      </w:r>
    </w:p>
    <w:p w14:paraId="738E831E" w14:textId="77777777" w:rsidR="002B4620" w:rsidRPr="00A97B57" w:rsidRDefault="002B4620" w:rsidP="00A97B57">
      <w:pPr>
        <w:pStyle w:val="ListBullet"/>
        <w:rPr>
          <w:rFonts w:ascii="Arial" w:hAnsi="Arial" w:cs="Arial"/>
        </w:rPr>
      </w:pPr>
      <w:r w:rsidRPr="00A97B57">
        <w:rPr>
          <w:rFonts w:ascii="Arial" w:hAnsi="Arial" w:cs="Arial"/>
        </w:rPr>
        <w:t>revealing the information would cause unreasonable harm to you or someone else.</w:t>
      </w:r>
    </w:p>
    <w:p w14:paraId="3D4919D9" w14:textId="77777777" w:rsidR="007E6B1A" w:rsidRPr="00A97B57" w:rsidRDefault="007E6B1A" w:rsidP="007E6B1A">
      <w:pPr>
        <w:rPr>
          <w:rFonts w:ascii="Arial" w:hAnsi="Arial"/>
        </w:rPr>
      </w:pPr>
      <w:r w:rsidRPr="00A97B57">
        <w:rPr>
          <w:rFonts w:ascii="Arial" w:hAnsi="Arial"/>
        </w:rPr>
        <w:t xml:space="preserve">We </w:t>
      </w:r>
      <w:r w:rsidR="002B4620" w:rsidRPr="00A97B57">
        <w:rPr>
          <w:rFonts w:ascii="Arial" w:hAnsi="Arial"/>
        </w:rPr>
        <w:t xml:space="preserve">will not be in breach of any confidentiality agreement if the information is disclosed to: </w:t>
      </w:r>
    </w:p>
    <w:p w14:paraId="38716EBA" w14:textId="1075E5A6" w:rsidR="007E6B1A" w:rsidRPr="00A97B57" w:rsidRDefault="007E6B1A" w:rsidP="002D2607">
      <w:pPr>
        <w:pStyle w:val="ListBullet"/>
        <w:rPr>
          <w:rFonts w:ascii="Arial" w:hAnsi="Arial"/>
        </w:rPr>
      </w:pPr>
      <w:r w:rsidRPr="00A97B57">
        <w:rPr>
          <w:rFonts w:ascii="Arial" w:hAnsi="Arial"/>
        </w:rPr>
        <w:t xml:space="preserve">the </w:t>
      </w:r>
      <w:r w:rsidR="00AC578F">
        <w:rPr>
          <w:rFonts w:ascii="Arial" w:hAnsi="Arial"/>
        </w:rPr>
        <w:t xml:space="preserve">assessment </w:t>
      </w:r>
      <w:r w:rsidR="000F05ED">
        <w:rPr>
          <w:rFonts w:ascii="Arial" w:hAnsi="Arial"/>
        </w:rPr>
        <w:t>panel</w:t>
      </w:r>
      <w:r w:rsidRPr="00A97B57">
        <w:rPr>
          <w:rFonts w:ascii="Arial" w:hAnsi="Arial"/>
        </w:rPr>
        <w:t xml:space="preserve"> and other Commonwealth employees and contractors to help us manage the program effectively</w:t>
      </w:r>
    </w:p>
    <w:p w14:paraId="72B1A7B0" w14:textId="77777777" w:rsidR="007E6B1A" w:rsidRPr="00A97B57" w:rsidRDefault="007E6B1A" w:rsidP="002D2607">
      <w:pPr>
        <w:pStyle w:val="ListBullet"/>
        <w:rPr>
          <w:rFonts w:ascii="Arial" w:hAnsi="Arial"/>
        </w:rPr>
      </w:pPr>
      <w:r w:rsidRPr="00A97B57">
        <w:rPr>
          <w:rFonts w:ascii="Arial" w:hAnsi="Arial"/>
        </w:rPr>
        <w:t xml:space="preserve">employees and contractors of our department so we can research, assess, </w:t>
      </w:r>
      <w:proofErr w:type="gramStart"/>
      <w:r w:rsidRPr="00A97B57">
        <w:rPr>
          <w:rFonts w:ascii="Arial" w:hAnsi="Arial"/>
        </w:rPr>
        <w:t>monitor</w:t>
      </w:r>
      <w:proofErr w:type="gramEnd"/>
      <w:r w:rsidRPr="00A97B57">
        <w:rPr>
          <w:rFonts w:ascii="Arial" w:hAnsi="Arial"/>
        </w:rPr>
        <w:t xml:space="preserve"> and</w:t>
      </w:r>
      <w:r w:rsidRPr="00A97B57">
        <w:t xml:space="preserve"> analyse</w:t>
      </w:r>
      <w:r w:rsidRPr="00A97B57">
        <w:rPr>
          <w:rFonts w:ascii="Arial" w:hAnsi="Arial"/>
        </w:rPr>
        <w:t xml:space="preserve"> our programs and activities</w:t>
      </w:r>
    </w:p>
    <w:p w14:paraId="247B0E24" w14:textId="77777777" w:rsidR="007E6B1A" w:rsidRPr="00A97B57" w:rsidRDefault="007E6B1A" w:rsidP="002D2607">
      <w:pPr>
        <w:pStyle w:val="ListBullet"/>
        <w:rPr>
          <w:rFonts w:ascii="Arial" w:hAnsi="Arial"/>
        </w:rPr>
      </w:pPr>
      <w:r w:rsidRPr="00A97B57">
        <w:rPr>
          <w:rFonts w:ascii="Arial" w:hAnsi="Arial"/>
        </w:rPr>
        <w:t xml:space="preserve">employees and contractors of other Commonwealth agencies for any purposes, including government administration, </w:t>
      </w:r>
      <w:proofErr w:type="gramStart"/>
      <w:r w:rsidRPr="00A97B57">
        <w:rPr>
          <w:rFonts w:ascii="Arial" w:hAnsi="Arial"/>
        </w:rPr>
        <w:t>research</w:t>
      </w:r>
      <w:proofErr w:type="gramEnd"/>
      <w:r w:rsidRPr="00A97B57">
        <w:rPr>
          <w:rFonts w:ascii="Arial" w:hAnsi="Arial"/>
        </w:rPr>
        <w:t xml:space="preserve"> or service delivery</w:t>
      </w:r>
    </w:p>
    <w:p w14:paraId="1FDA30A7" w14:textId="77777777" w:rsidR="007E6B1A" w:rsidRPr="00A97B57" w:rsidRDefault="007E6B1A" w:rsidP="002D2607">
      <w:pPr>
        <w:pStyle w:val="ListBullet"/>
        <w:rPr>
          <w:rFonts w:ascii="Arial" w:hAnsi="Arial"/>
        </w:rPr>
      </w:pPr>
      <w:r w:rsidRPr="00A97B57">
        <w:rPr>
          <w:rFonts w:ascii="Arial" w:hAnsi="Arial"/>
        </w:rPr>
        <w:t>other Commonwealth, State, Territory or local government agencies in program reports and consultations</w:t>
      </w:r>
    </w:p>
    <w:p w14:paraId="10894BA4" w14:textId="77777777" w:rsidR="007E6B1A" w:rsidRPr="00A97B57" w:rsidRDefault="007E6B1A" w:rsidP="002D2607">
      <w:pPr>
        <w:pStyle w:val="ListBullet"/>
        <w:rPr>
          <w:rFonts w:ascii="Arial" w:hAnsi="Arial"/>
        </w:rPr>
      </w:pPr>
      <w:r w:rsidRPr="00A97B57">
        <w:rPr>
          <w:rFonts w:ascii="Arial" w:hAnsi="Arial"/>
        </w:rPr>
        <w:t>the Auditor-General, Ombudsman or Privacy Commissioner</w:t>
      </w:r>
    </w:p>
    <w:p w14:paraId="7E27854D" w14:textId="77777777" w:rsidR="007E6B1A" w:rsidRPr="00A97B57" w:rsidRDefault="007E6B1A" w:rsidP="002D2607">
      <w:pPr>
        <w:pStyle w:val="ListBullet"/>
        <w:rPr>
          <w:rFonts w:ascii="Arial" w:hAnsi="Arial"/>
        </w:rPr>
      </w:pPr>
      <w:r w:rsidRPr="00A97B57">
        <w:rPr>
          <w:rFonts w:ascii="Arial" w:hAnsi="Arial"/>
        </w:rPr>
        <w:t>the responsible Minister or Parliamentary Secretary</w:t>
      </w:r>
      <w:r w:rsidR="002B4620" w:rsidRPr="00A97B57">
        <w:rPr>
          <w:rFonts w:ascii="Arial" w:hAnsi="Arial"/>
        </w:rPr>
        <w:t>, and</w:t>
      </w:r>
    </w:p>
    <w:p w14:paraId="4D31DA0D" w14:textId="77777777" w:rsidR="007E6B1A" w:rsidRPr="00A97B57" w:rsidRDefault="007E6B1A" w:rsidP="002D2607">
      <w:pPr>
        <w:pStyle w:val="ListBullet"/>
        <w:rPr>
          <w:rFonts w:ascii="Arial" w:hAnsi="Arial"/>
        </w:rPr>
      </w:pPr>
      <w:r w:rsidRPr="00A97B57">
        <w:rPr>
          <w:rFonts w:ascii="Arial" w:hAnsi="Arial"/>
        </w:rPr>
        <w:t>a House or a Committee of the Australian Parliament.</w:t>
      </w:r>
    </w:p>
    <w:p w14:paraId="0C8700F6" w14:textId="77777777" w:rsidR="007E6B1A" w:rsidRPr="00A97B57" w:rsidRDefault="007E6B1A" w:rsidP="007E6B1A">
      <w:pPr>
        <w:rPr>
          <w:rFonts w:ascii="Arial" w:hAnsi="Arial"/>
        </w:rPr>
      </w:pPr>
      <w:r w:rsidRPr="00A97B57">
        <w:rPr>
          <w:rFonts w:ascii="Arial" w:hAnsi="Arial"/>
        </w:rPr>
        <w:t xml:space="preserve">The grant agreement </w:t>
      </w:r>
      <w:r w:rsidR="002B4620" w:rsidRPr="00A97B57">
        <w:rPr>
          <w:rFonts w:ascii="Arial" w:hAnsi="Arial"/>
        </w:rPr>
        <w:t xml:space="preserve">may also </w:t>
      </w:r>
      <w:r w:rsidRPr="00A97B57">
        <w:rPr>
          <w:rFonts w:ascii="Arial" w:hAnsi="Arial"/>
        </w:rPr>
        <w:t xml:space="preserve">include any specific requirements about special categories of information collected, </w:t>
      </w:r>
      <w:proofErr w:type="gramStart"/>
      <w:r w:rsidRPr="00A97B57">
        <w:rPr>
          <w:rFonts w:ascii="Arial" w:hAnsi="Arial"/>
        </w:rPr>
        <w:t>created</w:t>
      </w:r>
      <w:proofErr w:type="gramEnd"/>
      <w:r w:rsidRPr="00A97B57">
        <w:rPr>
          <w:rFonts w:ascii="Arial" w:hAnsi="Arial"/>
        </w:rPr>
        <w:t xml:space="preserve"> or held under the grant agreement. </w:t>
      </w:r>
    </w:p>
    <w:p w14:paraId="323CA7D9" w14:textId="77777777" w:rsidR="004B1409" w:rsidRPr="00190ADF" w:rsidRDefault="00190ADF" w:rsidP="00823ECD">
      <w:pPr>
        <w:pStyle w:val="Heading3"/>
        <w:spacing w:before="120" w:after="120"/>
        <w:rPr>
          <w:rFonts w:ascii="Arial" w:hAnsi="Arial" w:cs="Arial"/>
        </w:rPr>
      </w:pPr>
      <w:bookmarkStart w:id="159" w:name="_Toc40692349"/>
      <w:bookmarkStart w:id="160" w:name="_Toc147475589"/>
      <w:r w:rsidRPr="00190ADF">
        <w:rPr>
          <w:rFonts w:ascii="Arial" w:hAnsi="Arial" w:cs="Arial"/>
        </w:rPr>
        <w:t>13.5</w:t>
      </w:r>
      <w:r w:rsidRPr="00190ADF">
        <w:rPr>
          <w:rFonts w:ascii="Arial" w:hAnsi="Arial" w:cs="Arial"/>
        </w:rPr>
        <w:tab/>
      </w:r>
      <w:r w:rsidR="002D2607" w:rsidRPr="00190ADF">
        <w:rPr>
          <w:rFonts w:ascii="Arial" w:hAnsi="Arial" w:cs="Arial"/>
        </w:rPr>
        <w:t>Freedom of information</w:t>
      </w:r>
      <w:bookmarkEnd w:id="159"/>
      <w:bookmarkEnd w:id="160"/>
    </w:p>
    <w:p w14:paraId="5BFFF870" w14:textId="77777777" w:rsidR="002D2607" w:rsidRPr="00A97B57" w:rsidRDefault="002D2607" w:rsidP="00A97B57">
      <w:pPr>
        <w:rPr>
          <w:rFonts w:ascii="Arial" w:hAnsi="Arial"/>
        </w:rPr>
      </w:pPr>
      <w:r w:rsidRPr="00A97B57">
        <w:rPr>
          <w:rFonts w:ascii="Arial" w:hAnsi="Arial"/>
        </w:rPr>
        <w:t>All documents in the possession of the Australian Government, including those about</w:t>
      </w:r>
      <w:r w:rsidR="00182EAC" w:rsidRPr="00A97B57">
        <w:rPr>
          <w:rFonts w:ascii="Arial" w:hAnsi="Arial"/>
        </w:rPr>
        <w:t xml:space="preserve"> this grant opportunity</w:t>
      </w:r>
      <w:r w:rsidRPr="00A97B57">
        <w:rPr>
          <w:rFonts w:ascii="Arial" w:hAnsi="Arial"/>
        </w:rPr>
        <w:t xml:space="preserve">, are subject to the </w:t>
      </w:r>
      <w:hyperlink r:id="rId43" w:history="1">
        <w:r w:rsidRPr="00A97B57">
          <w:rPr>
            <w:rStyle w:val="Hyperlink"/>
            <w:rFonts w:ascii="Arial" w:hAnsi="Arial"/>
            <w:i/>
          </w:rPr>
          <w:t>Freedom of Information Act 1982</w:t>
        </w:r>
      </w:hyperlink>
      <w:r w:rsidRPr="00A97B57">
        <w:rPr>
          <w:rFonts w:ascii="Arial" w:hAnsi="Arial"/>
        </w:rPr>
        <w:t xml:space="preserve"> (FOI Act)</w:t>
      </w:r>
      <w:r w:rsidRPr="00A97B57">
        <w:rPr>
          <w:rFonts w:ascii="Arial" w:hAnsi="Arial"/>
          <w:i/>
        </w:rPr>
        <w:t>.</w:t>
      </w:r>
    </w:p>
    <w:p w14:paraId="05EABAE8" w14:textId="77777777" w:rsidR="002D2607" w:rsidRPr="00A97B57" w:rsidRDefault="002D2607" w:rsidP="002D2607">
      <w:pPr>
        <w:rPr>
          <w:rFonts w:ascii="Arial" w:hAnsi="Arial"/>
        </w:rPr>
      </w:pPr>
      <w:r w:rsidRPr="00A97B57">
        <w:rPr>
          <w:rFonts w:ascii="Arial" w:hAnsi="Arial"/>
        </w:rPr>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14:paraId="1910FE12" w14:textId="77777777" w:rsidR="002D2607" w:rsidRPr="00A97B57" w:rsidRDefault="002D2607" w:rsidP="002D2607">
      <w:pPr>
        <w:rPr>
          <w:rFonts w:ascii="Arial" w:hAnsi="Arial"/>
        </w:rPr>
      </w:pPr>
      <w:r w:rsidRPr="00A97B57">
        <w:rPr>
          <w:rFonts w:ascii="Arial" w:hAnsi="Arial"/>
        </w:rPr>
        <w:t>All Freedom of Information requests must be referred to the Freedom of Information Coordinator in writing.</w:t>
      </w:r>
    </w:p>
    <w:p w14:paraId="3BEFBD53" w14:textId="77777777" w:rsidR="00190ADF" w:rsidRPr="00A97B57" w:rsidRDefault="002D2607" w:rsidP="00190ADF">
      <w:pPr>
        <w:tabs>
          <w:tab w:val="left" w:pos="1418"/>
        </w:tabs>
        <w:ind w:left="1418" w:hanging="1418"/>
        <w:contextualSpacing/>
        <w:rPr>
          <w:rFonts w:ascii="Arial" w:hAnsi="Arial"/>
          <w:lang w:val="en-US"/>
        </w:rPr>
      </w:pPr>
      <w:r w:rsidRPr="00A97B57">
        <w:rPr>
          <w:rFonts w:ascii="Arial" w:hAnsi="Arial"/>
        </w:rPr>
        <w:t>By mail:</w:t>
      </w:r>
      <w:r w:rsidRPr="00A97B57">
        <w:rPr>
          <w:rFonts w:ascii="Arial" w:hAnsi="Arial"/>
        </w:rPr>
        <w:tab/>
      </w:r>
      <w:r w:rsidR="00190ADF" w:rsidRPr="00A97B57">
        <w:rPr>
          <w:rFonts w:ascii="Arial" w:hAnsi="Arial"/>
          <w:lang w:val="en-US"/>
        </w:rPr>
        <w:t>Legal Advisor, General Litigation and Corporate Law Section</w:t>
      </w:r>
      <w:r w:rsidR="00190ADF" w:rsidRPr="00A97B57">
        <w:rPr>
          <w:rFonts w:ascii="Arial" w:hAnsi="Arial"/>
          <w:lang w:val="en-US"/>
        </w:rPr>
        <w:br/>
        <w:t>Department of Foreign Affairs and Trade</w:t>
      </w:r>
      <w:r w:rsidR="00190ADF" w:rsidRPr="00A97B57">
        <w:rPr>
          <w:rFonts w:ascii="Arial" w:hAnsi="Arial"/>
          <w:lang w:val="en-US"/>
        </w:rPr>
        <w:br/>
        <w:t>R.G. Casey Building, John McEwen Crescent</w:t>
      </w:r>
      <w:r w:rsidR="00190ADF" w:rsidRPr="00A97B57">
        <w:rPr>
          <w:rFonts w:ascii="Arial" w:hAnsi="Arial"/>
          <w:lang w:val="en-US"/>
        </w:rPr>
        <w:br/>
        <w:t>BARTON ACT 0221</w:t>
      </w:r>
    </w:p>
    <w:p w14:paraId="773EE93F" w14:textId="77777777" w:rsidR="002D2607" w:rsidRDefault="002D2607" w:rsidP="00190ADF">
      <w:pPr>
        <w:tabs>
          <w:tab w:val="left" w:pos="1418"/>
        </w:tabs>
        <w:ind w:left="1418" w:hanging="1418"/>
        <w:contextualSpacing/>
        <w:rPr>
          <w:rStyle w:val="Hyperlink"/>
          <w:rFonts w:ascii="Arial" w:hAnsi="Arial"/>
          <w:lang w:val="en-US"/>
        </w:rPr>
      </w:pPr>
      <w:r w:rsidRPr="00A97B57">
        <w:rPr>
          <w:rFonts w:ascii="Arial" w:hAnsi="Arial"/>
        </w:rPr>
        <w:t>By email:</w:t>
      </w:r>
      <w:r w:rsidRPr="00A97B57">
        <w:rPr>
          <w:rFonts w:ascii="Arial" w:hAnsi="Arial"/>
        </w:rPr>
        <w:tab/>
      </w:r>
      <w:hyperlink r:id="rId44" w:history="1">
        <w:r w:rsidR="00190ADF" w:rsidRPr="00A97B57">
          <w:rPr>
            <w:rStyle w:val="Hyperlink"/>
            <w:rFonts w:ascii="Arial" w:hAnsi="Arial"/>
            <w:lang w:val="en-US"/>
          </w:rPr>
          <w:t>foi@dfat.gov.au</w:t>
        </w:r>
      </w:hyperlink>
    </w:p>
    <w:p w14:paraId="43871CC2" w14:textId="79E545D6" w:rsidR="006D45F8" w:rsidRDefault="006D45F8">
      <w:pPr>
        <w:rPr>
          <w:rFonts w:ascii="Arial" w:hAnsi="Arial"/>
        </w:rPr>
      </w:pPr>
      <w:r>
        <w:rPr>
          <w:rFonts w:ascii="Arial" w:hAnsi="Arial"/>
        </w:rPr>
        <w:br w:type="page"/>
      </w:r>
    </w:p>
    <w:p w14:paraId="6BB512E8" w14:textId="77777777" w:rsidR="00101D40" w:rsidRPr="00A97B57" w:rsidRDefault="00101D40" w:rsidP="00190ADF">
      <w:pPr>
        <w:tabs>
          <w:tab w:val="left" w:pos="1418"/>
        </w:tabs>
        <w:ind w:left="1418" w:hanging="1418"/>
        <w:contextualSpacing/>
        <w:rPr>
          <w:rFonts w:ascii="Arial" w:hAnsi="Arial"/>
        </w:rPr>
      </w:pPr>
    </w:p>
    <w:p w14:paraId="5AD7B033" w14:textId="396994CE" w:rsidR="00D96D08" w:rsidRPr="00267AFE" w:rsidRDefault="00190ADF" w:rsidP="00823ECD">
      <w:pPr>
        <w:pStyle w:val="Heading3"/>
        <w:spacing w:before="120" w:after="120"/>
        <w:rPr>
          <w:rFonts w:ascii="Arial" w:hAnsi="Arial" w:cs="Arial"/>
          <w:sz w:val="32"/>
          <w:szCs w:val="32"/>
        </w:rPr>
      </w:pPr>
      <w:bookmarkStart w:id="161" w:name="_Toc147475590"/>
      <w:bookmarkEnd w:id="123"/>
      <w:r w:rsidRPr="00267AFE">
        <w:rPr>
          <w:rFonts w:ascii="Arial" w:hAnsi="Arial" w:cs="Arial"/>
          <w:sz w:val="32"/>
          <w:szCs w:val="32"/>
        </w:rPr>
        <w:t>14</w:t>
      </w:r>
      <w:r w:rsidRPr="00267AFE">
        <w:rPr>
          <w:rFonts w:ascii="Arial" w:hAnsi="Arial" w:cs="Arial"/>
          <w:sz w:val="32"/>
          <w:szCs w:val="32"/>
        </w:rPr>
        <w:tab/>
      </w:r>
      <w:r w:rsidR="002D2607" w:rsidRPr="00267AFE">
        <w:rPr>
          <w:rFonts w:ascii="Arial" w:hAnsi="Arial" w:cs="Arial"/>
          <w:sz w:val="32"/>
          <w:szCs w:val="32"/>
        </w:rPr>
        <w:t>Glossary</w:t>
      </w:r>
      <w:bookmarkEnd w:id="161"/>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1BD38EF9" w14:textId="77777777" w:rsidTr="004960E4">
        <w:trPr>
          <w:cantSplit/>
          <w:tblHeader/>
        </w:trPr>
        <w:tc>
          <w:tcPr>
            <w:tcW w:w="1843" w:type="pct"/>
            <w:shd w:val="clear" w:color="auto" w:fill="264F90"/>
          </w:tcPr>
          <w:p w14:paraId="1F8F8419" w14:textId="77777777" w:rsidR="002A7660" w:rsidRPr="00C51D3A" w:rsidRDefault="002A7660" w:rsidP="004B1409">
            <w:pPr>
              <w:pStyle w:val="TableHeadingNumbered"/>
              <w:rPr>
                <w:rFonts w:ascii="Arial" w:hAnsi="Arial" w:cs="Arial"/>
                <w:szCs w:val="20"/>
              </w:rPr>
            </w:pPr>
            <w:r w:rsidRPr="00C51D3A">
              <w:rPr>
                <w:rFonts w:ascii="Arial" w:hAnsi="Arial" w:cs="Arial"/>
                <w:szCs w:val="20"/>
              </w:rPr>
              <w:t>Term</w:t>
            </w:r>
          </w:p>
        </w:tc>
        <w:tc>
          <w:tcPr>
            <w:tcW w:w="3157" w:type="pct"/>
            <w:shd w:val="clear" w:color="auto" w:fill="264F90"/>
          </w:tcPr>
          <w:p w14:paraId="5FCB7850" w14:textId="77777777" w:rsidR="002A7660" w:rsidRPr="00C51D3A" w:rsidRDefault="002A7660" w:rsidP="004B1409">
            <w:pPr>
              <w:pStyle w:val="TableHeadingNumbered"/>
              <w:rPr>
                <w:rFonts w:ascii="Arial" w:hAnsi="Arial" w:cs="Arial"/>
                <w:szCs w:val="20"/>
              </w:rPr>
            </w:pPr>
            <w:r w:rsidRPr="00C51D3A">
              <w:rPr>
                <w:rFonts w:ascii="Arial" w:hAnsi="Arial" w:cs="Arial"/>
                <w:szCs w:val="20"/>
              </w:rPr>
              <w:t>Definition</w:t>
            </w:r>
          </w:p>
        </w:tc>
      </w:tr>
      <w:tr w:rsidR="002547F6" w:rsidRPr="00274AE2" w14:paraId="4FEDF4E5" w14:textId="77777777" w:rsidTr="004960E4">
        <w:trPr>
          <w:cantSplit/>
        </w:trPr>
        <w:tc>
          <w:tcPr>
            <w:tcW w:w="1843" w:type="pct"/>
          </w:tcPr>
          <w:p w14:paraId="1E20AE3E" w14:textId="77777777" w:rsidR="002547F6" w:rsidRPr="00C51D3A" w:rsidRDefault="002547F6" w:rsidP="00455160">
            <w:pPr>
              <w:rPr>
                <w:rFonts w:ascii="Arial" w:hAnsi="Arial" w:cs="Arial"/>
              </w:rPr>
            </w:pPr>
            <w:r w:rsidRPr="00C51D3A">
              <w:rPr>
                <w:rFonts w:ascii="Arial" w:hAnsi="Arial" w:cs="Arial"/>
              </w:rPr>
              <w:t>accountable authority</w:t>
            </w:r>
          </w:p>
        </w:tc>
        <w:tc>
          <w:tcPr>
            <w:tcW w:w="3157" w:type="pct"/>
          </w:tcPr>
          <w:p w14:paraId="66C93472" w14:textId="77777777" w:rsidR="002547F6" w:rsidRPr="00C51D3A" w:rsidRDefault="001D76D4" w:rsidP="00A05845">
            <w:pPr>
              <w:rPr>
                <w:rFonts w:ascii="Arial" w:hAnsi="Arial" w:cs="Arial"/>
              </w:rPr>
            </w:pPr>
            <w:r w:rsidRPr="00C51D3A">
              <w:rPr>
                <w:rFonts w:ascii="Arial" w:hAnsi="Arial" w:cs="Arial"/>
              </w:rPr>
              <w:t>s</w:t>
            </w:r>
            <w:r w:rsidR="00A77F5D" w:rsidRPr="00C51D3A">
              <w:rPr>
                <w:rFonts w:ascii="Arial" w:hAnsi="Arial" w:cs="Arial"/>
              </w:rPr>
              <w:t xml:space="preserve">ee subsection 12(2) of the </w:t>
            </w:r>
            <w:hyperlink r:id="rId45" w:history="1">
              <w:r w:rsidR="00452C26" w:rsidRPr="00C51D3A">
                <w:rPr>
                  <w:rStyle w:val="Hyperlink"/>
                  <w:rFonts w:ascii="Arial" w:hAnsi="Arial" w:cs="Arial"/>
                  <w:i/>
                </w:rPr>
                <w:t>Public Governance, Performance and Accountability Act 2013</w:t>
              </w:r>
            </w:hyperlink>
            <w:r w:rsidR="00F305FE" w:rsidRPr="00C51D3A">
              <w:rPr>
                <w:rStyle w:val="Hyperlink"/>
                <w:rFonts w:ascii="Arial" w:hAnsi="Arial" w:cs="Arial"/>
                <w:color w:val="auto"/>
                <w:u w:val="none"/>
              </w:rPr>
              <w:t>.</w:t>
            </w:r>
          </w:p>
        </w:tc>
      </w:tr>
      <w:tr w:rsidR="002547F6" w:rsidRPr="00274AE2" w14:paraId="2648CF10" w14:textId="77777777" w:rsidTr="004960E4">
        <w:trPr>
          <w:cantSplit/>
        </w:trPr>
        <w:tc>
          <w:tcPr>
            <w:tcW w:w="1843" w:type="pct"/>
          </w:tcPr>
          <w:p w14:paraId="76D8DC37" w14:textId="77777777" w:rsidR="002547F6" w:rsidRPr="00C51D3A" w:rsidRDefault="008463BB" w:rsidP="00455160">
            <w:pPr>
              <w:rPr>
                <w:rFonts w:ascii="Arial" w:hAnsi="Arial" w:cs="Arial"/>
              </w:rPr>
            </w:pPr>
            <w:r w:rsidRPr="00C51D3A">
              <w:rPr>
                <w:rFonts w:ascii="Arial" w:hAnsi="Arial" w:cs="Arial"/>
              </w:rPr>
              <w:t>a</w:t>
            </w:r>
            <w:r w:rsidR="002547F6" w:rsidRPr="00C51D3A">
              <w:rPr>
                <w:rFonts w:ascii="Arial" w:hAnsi="Arial" w:cs="Arial"/>
              </w:rPr>
              <w:t>dministering entity</w:t>
            </w:r>
          </w:p>
        </w:tc>
        <w:tc>
          <w:tcPr>
            <w:tcW w:w="3157" w:type="pct"/>
          </w:tcPr>
          <w:p w14:paraId="788520D0" w14:textId="6CE72B2D" w:rsidR="002547F6" w:rsidRPr="00C51D3A" w:rsidRDefault="001D76D4" w:rsidP="00A05845">
            <w:pPr>
              <w:rPr>
                <w:rFonts w:ascii="Arial" w:hAnsi="Arial" w:cs="Arial"/>
              </w:rPr>
            </w:pPr>
            <w:r w:rsidRPr="00C51D3A">
              <w:rPr>
                <w:rFonts w:ascii="Arial" w:hAnsi="Arial" w:cs="Arial"/>
              </w:rPr>
              <w:t>w</w:t>
            </w:r>
            <w:r w:rsidR="002547F6" w:rsidRPr="00C51D3A">
              <w:rPr>
                <w:rFonts w:ascii="Arial" w:hAnsi="Arial" w:cs="Arial"/>
              </w:rPr>
              <w:t xml:space="preserve">hen an entity that is not responsible for the policy, is responsible for the administration of part or </w:t>
            </w:r>
            <w:r w:rsidR="002047D2" w:rsidRPr="00C51D3A">
              <w:rPr>
                <w:rFonts w:ascii="Arial" w:hAnsi="Arial" w:cs="Arial"/>
              </w:rPr>
              <w:t>all</w:t>
            </w:r>
            <w:r w:rsidR="002547F6" w:rsidRPr="00C51D3A">
              <w:rPr>
                <w:rFonts w:ascii="Arial" w:hAnsi="Arial" w:cs="Arial"/>
              </w:rPr>
              <w:t xml:space="preserve"> the grant administration processes</w:t>
            </w:r>
            <w:r w:rsidR="00F305FE" w:rsidRPr="00C51D3A">
              <w:rPr>
                <w:rFonts w:ascii="Arial" w:hAnsi="Arial" w:cs="Arial"/>
                <w:lang w:eastAsia="en-AU"/>
              </w:rPr>
              <w:t>.</w:t>
            </w:r>
          </w:p>
        </w:tc>
      </w:tr>
      <w:tr w:rsidR="002D2607" w:rsidRPr="009E3949" w14:paraId="16BA893E" w14:textId="77777777" w:rsidTr="004960E4">
        <w:trPr>
          <w:cantSplit/>
        </w:trPr>
        <w:tc>
          <w:tcPr>
            <w:tcW w:w="1843" w:type="pct"/>
          </w:tcPr>
          <w:p w14:paraId="523C6A42" w14:textId="77777777" w:rsidR="002D2607" w:rsidRPr="00C51D3A" w:rsidRDefault="002D2607" w:rsidP="002D2607">
            <w:pPr>
              <w:rPr>
                <w:rFonts w:ascii="Arial" w:hAnsi="Arial" w:cs="Arial"/>
              </w:rPr>
            </w:pPr>
            <w:r w:rsidRPr="00C51D3A">
              <w:rPr>
                <w:rFonts w:ascii="Arial" w:hAnsi="Arial" w:cs="Arial"/>
              </w:rPr>
              <w:t>assessment criteria</w:t>
            </w:r>
          </w:p>
        </w:tc>
        <w:tc>
          <w:tcPr>
            <w:tcW w:w="3157" w:type="pct"/>
          </w:tcPr>
          <w:p w14:paraId="72C550D2" w14:textId="77777777" w:rsidR="002D2607" w:rsidRPr="00C51D3A" w:rsidRDefault="001D76D4" w:rsidP="00613D08">
            <w:pPr>
              <w:rPr>
                <w:rFonts w:ascii="Arial" w:hAnsi="Arial" w:cs="Arial"/>
              </w:rPr>
            </w:pPr>
            <w:r w:rsidRPr="00C51D3A">
              <w:rPr>
                <w:rFonts w:ascii="Arial" w:hAnsi="Arial" w:cs="Arial"/>
              </w:rPr>
              <w:t>a</w:t>
            </w:r>
            <w:r w:rsidR="00932BB0" w:rsidRPr="00C51D3A">
              <w:rPr>
                <w:rFonts w:ascii="Arial" w:hAnsi="Arial" w:cs="Arial"/>
              </w:rPr>
              <w:t>re the specified principles or standards, against which applications will be judged. These criteria are also used to assess the merits of proposals and, in the case of a competitive grant opportunity, to determine application rankings</w:t>
            </w:r>
            <w:r w:rsidR="008A499A" w:rsidRPr="00C51D3A">
              <w:rPr>
                <w:rFonts w:ascii="Arial" w:hAnsi="Arial" w:cs="Arial"/>
              </w:rPr>
              <w:t>.</w:t>
            </w:r>
          </w:p>
        </w:tc>
      </w:tr>
      <w:tr w:rsidR="002D2607" w:rsidRPr="009E3949" w14:paraId="798FE1FA" w14:textId="77777777" w:rsidTr="004960E4">
        <w:trPr>
          <w:cantSplit/>
        </w:trPr>
        <w:tc>
          <w:tcPr>
            <w:tcW w:w="1843" w:type="pct"/>
          </w:tcPr>
          <w:p w14:paraId="0D2FDA3B" w14:textId="77777777" w:rsidR="002D2607" w:rsidRPr="00C51D3A" w:rsidRDefault="002D2607" w:rsidP="002D2607">
            <w:pPr>
              <w:rPr>
                <w:rFonts w:ascii="Arial" w:hAnsi="Arial" w:cs="Arial"/>
              </w:rPr>
            </w:pPr>
            <w:r w:rsidRPr="00C51D3A">
              <w:rPr>
                <w:rFonts w:ascii="Arial" w:hAnsi="Arial" w:cs="Arial"/>
              </w:rPr>
              <w:t>commencement date</w:t>
            </w:r>
          </w:p>
        </w:tc>
        <w:tc>
          <w:tcPr>
            <w:tcW w:w="3157" w:type="pct"/>
          </w:tcPr>
          <w:p w14:paraId="7FD3C094" w14:textId="77777777" w:rsidR="002D2607" w:rsidRPr="00C51D3A" w:rsidRDefault="001D76D4" w:rsidP="00A05845">
            <w:pPr>
              <w:rPr>
                <w:rFonts w:ascii="Arial" w:hAnsi="Arial" w:cs="Arial"/>
              </w:rPr>
            </w:pPr>
            <w:r w:rsidRPr="00C51D3A">
              <w:rPr>
                <w:rFonts w:ascii="Arial" w:hAnsi="Arial" w:cs="Arial"/>
              </w:rPr>
              <w:t>t</w:t>
            </w:r>
            <w:r w:rsidR="002D2607" w:rsidRPr="00C51D3A">
              <w:rPr>
                <w:rFonts w:ascii="Arial" w:hAnsi="Arial" w:cs="Arial"/>
              </w:rPr>
              <w:t>he expected start date for the grant activity</w:t>
            </w:r>
            <w:r w:rsidR="00F305FE" w:rsidRPr="00C51D3A">
              <w:rPr>
                <w:rFonts w:ascii="Arial" w:hAnsi="Arial" w:cs="Arial"/>
              </w:rPr>
              <w:t>.</w:t>
            </w:r>
          </w:p>
        </w:tc>
      </w:tr>
      <w:tr w:rsidR="002D2607" w:rsidRPr="009E3949" w14:paraId="49E5CAC3" w14:textId="77777777" w:rsidTr="004960E4">
        <w:trPr>
          <w:cantSplit/>
        </w:trPr>
        <w:tc>
          <w:tcPr>
            <w:tcW w:w="1843" w:type="pct"/>
          </w:tcPr>
          <w:p w14:paraId="1FDD2989" w14:textId="77777777" w:rsidR="002D2607" w:rsidRPr="00C51D3A" w:rsidRDefault="002D2607" w:rsidP="002D2607">
            <w:pPr>
              <w:rPr>
                <w:rFonts w:ascii="Arial" w:hAnsi="Arial" w:cs="Arial"/>
              </w:rPr>
            </w:pPr>
            <w:r w:rsidRPr="00C51D3A">
              <w:rPr>
                <w:rFonts w:ascii="Arial" w:hAnsi="Arial" w:cs="Arial"/>
              </w:rPr>
              <w:t>completion date</w:t>
            </w:r>
          </w:p>
        </w:tc>
        <w:tc>
          <w:tcPr>
            <w:tcW w:w="3157" w:type="pct"/>
          </w:tcPr>
          <w:p w14:paraId="028F2E09" w14:textId="229D83CF" w:rsidR="002D2607" w:rsidRPr="00C51D3A" w:rsidRDefault="001D76D4" w:rsidP="00A05845">
            <w:pPr>
              <w:rPr>
                <w:rFonts w:ascii="Arial" w:hAnsi="Arial" w:cs="Arial"/>
              </w:rPr>
            </w:pPr>
            <w:r w:rsidRPr="00C51D3A">
              <w:rPr>
                <w:rFonts w:ascii="Arial" w:hAnsi="Arial" w:cs="Arial"/>
              </w:rPr>
              <w:t>t</w:t>
            </w:r>
            <w:r w:rsidR="002D2607" w:rsidRPr="00C51D3A">
              <w:rPr>
                <w:rFonts w:ascii="Arial" w:hAnsi="Arial" w:cs="Arial"/>
              </w:rPr>
              <w:t xml:space="preserve">he expected date that the grant activity must be </w:t>
            </w:r>
            <w:r w:rsidR="00411488" w:rsidRPr="00C51D3A">
              <w:rPr>
                <w:rFonts w:ascii="Arial" w:hAnsi="Arial" w:cs="Arial"/>
              </w:rPr>
              <w:t>completed,</w:t>
            </w:r>
            <w:r w:rsidR="002D2607" w:rsidRPr="00C51D3A">
              <w:rPr>
                <w:rFonts w:ascii="Arial" w:hAnsi="Arial" w:cs="Arial"/>
              </w:rPr>
              <w:t xml:space="preserve"> and the grant spent by</w:t>
            </w:r>
            <w:r w:rsidR="00F305FE" w:rsidRPr="00C51D3A">
              <w:rPr>
                <w:rFonts w:ascii="Arial" w:hAnsi="Arial" w:cs="Arial"/>
              </w:rPr>
              <w:t>.</w:t>
            </w:r>
          </w:p>
        </w:tc>
      </w:tr>
      <w:tr w:rsidR="004960E4" w:rsidRPr="00274AE2" w14:paraId="23943F53" w14:textId="77777777" w:rsidTr="004960E4">
        <w:trPr>
          <w:cantSplit/>
        </w:trPr>
        <w:tc>
          <w:tcPr>
            <w:tcW w:w="1843" w:type="pct"/>
          </w:tcPr>
          <w:p w14:paraId="0FA07D3A" w14:textId="77777777" w:rsidR="004960E4" w:rsidRPr="00C51D3A" w:rsidRDefault="008463BB" w:rsidP="00455160">
            <w:pPr>
              <w:rPr>
                <w:rFonts w:ascii="Arial" w:hAnsi="Arial" w:cs="Arial"/>
              </w:rPr>
            </w:pPr>
            <w:r w:rsidRPr="00C51D3A">
              <w:rPr>
                <w:rFonts w:ascii="Arial" w:hAnsi="Arial" w:cs="Arial"/>
              </w:rPr>
              <w:t>c</w:t>
            </w:r>
            <w:r w:rsidR="004960E4" w:rsidRPr="00C51D3A">
              <w:rPr>
                <w:rFonts w:ascii="Arial" w:hAnsi="Arial" w:cs="Arial"/>
              </w:rPr>
              <w:t>o-sponsoring entity</w:t>
            </w:r>
          </w:p>
        </w:tc>
        <w:tc>
          <w:tcPr>
            <w:tcW w:w="3157" w:type="pct"/>
          </w:tcPr>
          <w:p w14:paraId="1AF0D125" w14:textId="77777777" w:rsidR="004960E4" w:rsidRPr="00C51D3A" w:rsidRDefault="00A05845" w:rsidP="00A05845">
            <w:pPr>
              <w:rPr>
                <w:rFonts w:ascii="Arial" w:hAnsi="Arial" w:cs="Arial"/>
              </w:rPr>
            </w:pPr>
            <w:r w:rsidRPr="00C51D3A">
              <w:rPr>
                <w:rFonts w:ascii="Arial" w:hAnsi="Arial" w:cs="Arial"/>
              </w:rPr>
              <w:t>w</w:t>
            </w:r>
            <w:r w:rsidR="004960E4" w:rsidRPr="00C51D3A">
              <w:rPr>
                <w:rFonts w:ascii="Arial" w:hAnsi="Arial" w:cs="Arial"/>
              </w:rPr>
              <w:t>hen two or more entities are responsible for the policy and the appropriation for outcomes associated with it</w:t>
            </w:r>
            <w:r w:rsidR="00F305FE" w:rsidRPr="00C51D3A">
              <w:rPr>
                <w:rFonts w:ascii="Arial" w:hAnsi="Arial" w:cs="Arial"/>
                <w:lang w:eastAsia="en-AU"/>
              </w:rPr>
              <w:t>.</w:t>
            </w:r>
          </w:p>
        </w:tc>
      </w:tr>
      <w:tr w:rsidR="002D2607" w:rsidRPr="009E3949" w14:paraId="5747D3B5" w14:textId="77777777" w:rsidTr="004960E4">
        <w:trPr>
          <w:cantSplit/>
        </w:trPr>
        <w:tc>
          <w:tcPr>
            <w:tcW w:w="1843" w:type="pct"/>
          </w:tcPr>
          <w:p w14:paraId="094E268D" w14:textId="77777777" w:rsidR="002D2607" w:rsidRPr="00C51D3A" w:rsidRDefault="002D2607" w:rsidP="002D2607">
            <w:pPr>
              <w:rPr>
                <w:rFonts w:ascii="Arial" w:hAnsi="Arial" w:cs="Arial"/>
              </w:rPr>
            </w:pPr>
            <w:r w:rsidRPr="00C51D3A">
              <w:rPr>
                <w:rFonts w:ascii="Arial" w:hAnsi="Arial" w:cs="Arial"/>
              </w:rPr>
              <w:t>date of effect</w:t>
            </w:r>
          </w:p>
        </w:tc>
        <w:tc>
          <w:tcPr>
            <w:tcW w:w="3157" w:type="pct"/>
          </w:tcPr>
          <w:p w14:paraId="1629A912" w14:textId="7F130CE3" w:rsidR="002D2607" w:rsidRPr="00C51D3A" w:rsidRDefault="002D2607" w:rsidP="00A05845">
            <w:pPr>
              <w:rPr>
                <w:rFonts w:ascii="Arial" w:hAnsi="Arial" w:cs="Arial"/>
                <w:i/>
              </w:rPr>
            </w:pPr>
            <w:r w:rsidRPr="00C51D3A">
              <w:rPr>
                <w:rFonts w:ascii="Arial" w:hAnsi="Arial" w:cs="Arial"/>
              </w:rPr>
              <w:t xml:space="preserve">can be the date </w:t>
            </w:r>
            <w:r w:rsidR="001B7CCF" w:rsidRPr="00C51D3A">
              <w:rPr>
                <w:rFonts w:ascii="Arial" w:hAnsi="Arial" w:cs="Arial"/>
              </w:rPr>
              <w:t>o</w:t>
            </w:r>
            <w:r w:rsidRPr="00C51D3A">
              <w:rPr>
                <w:rFonts w:ascii="Arial" w:hAnsi="Arial" w:cs="Arial"/>
              </w:rPr>
              <w:t xml:space="preserve">n which a grant agreement is </w:t>
            </w:r>
            <w:r w:rsidR="00E577B7">
              <w:rPr>
                <w:rFonts w:ascii="Arial" w:hAnsi="Arial" w:cs="Arial"/>
              </w:rPr>
              <w:t xml:space="preserve">executed </w:t>
            </w:r>
            <w:r w:rsidRPr="00C51D3A">
              <w:rPr>
                <w:rFonts w:ascii="Arial" w:hAnsi="Arial" w:cs="Arial"/>
              </w:rPr>
              <w:t xml:space="preserve">or a specified starting date. Where there is no grant agreement, entities must publish information on individual grants as soon as practicable. </w:t>
            </w:r>
          </w:p>
        </w:tc>
      </w:tr>
      <w:tr w:rsidR="002D2607" w:rsidRPr="009E3949" w14:paraId="240FAA47" w14:textId="77777777" w:rsidTr="004960E4">
        <w:trPr>
          <w:cantSplit/>
        </w:trPr>
        <w:tc>
          <w:tcPr>
            <w:tcW w:w="1843" w:type="pct"/>
          </w:tcPr>
          <w:p w14:paraId="79919B1F" w14:textId="77777777" w:rsidR="002D2607" w:rsidRPr="00C51D3A" w:rsidRDefault="002D2607" w:rsidP="002D2607">
            <w:pPr>
              <w:rPr>
                <w:rFonts w:ascii="Arial" w:hAnsi="Arial" w:cs="Arial"/>
              </w:rPr>
            </w:pPr>
            <w:r w:rsidRPr="00C51D3A">
              <w:rPr>
                <w:rFonts w:ascii="Arial" w:hAnsi="Arial" w:cs="Arial"/>
              </w:rPr>
              <w:t>decision maker</w:t>
            </w:r>
          </w:p>
        </w:tc>
        <w:tc>
          <w:tcPr>
            <w:tcW w:w="3157" w:type="pct"/>
          </w:tcPr>
          <w:p w14:paraId="61F8E254" w14:textId="0421F1F5" w:rsidR="002D2607" w:rsidRPr="00C51D3A" w:rsidRDefault="00A05845" w:rsidP="00A05845">
            <w:pPr>
              <w:rPr>
                <w:rFonts w:ascii="Arial" w:hAnsi="Arial" w:cs="Arial"/>
              </w:rPr>
            </w:pPr>
            <w:r w:rsidRPr="00C51D3A">
              <w:rPr>
                <w:rFonts w:ascii="Arial" w:hAnsi="Arial" w:cs="Arial"/>
              </w:rPr>
              <w:t>t</w:t>
            </w:r>
            <w:r w:rsidR="002D2607" w:rsidRPr="00C51D3A">
              <w:rPr>
                <w:rFonts w:ascii="Arial" w:hAnsi="Arial" w:cs="Arial"/>
              </w:rPr>
              <w:t xml:space="preserve">he person who </w:t>
            </w:r>
            <w:proofErr w:type="gramStart"/>
            <w:r w:rsidR="00BC495B">
              <w:rPr>
                <w:rFonts w:ascii="Arial" w:hAnsi="Arial" w:cs="Arial"/>
              </w:rPr>
              <w:t>makes a decision</w:t>
            </w:r>
            <w:proofErr w:type="gramEnd"/>
            <w:r w:rsidR="002D2607" w:rsidRPr="00C51D3A">
              <w:rPr>
                <w:rFonts w:ascii="Arial" w:hAnsi="Arial" w:cs="Arial"/>
              </w:rPr>
              <w:t xml:space="preserve"> to award a grant</w:t>
            </w:r>
            <w:r w:rsidR="00F305FE" w:rsidRPr="00C51D3A">
              <w:rPr>
                <w:rFonts w:ascii="Arial" w:hAnsi="Arial" w:cs="Arial"/>
                <w:lang w:eastAsia="en-AU"/>
              </w:rPr>
              <w:t>.</w:t>
            </w:r>
          </w:p>
        </w:tc>
      </w:tr>
      <w:tr w:rsidR="002D2607" w:rsidRPr="009E3949" w14:paraId="78907DC1" w14:textId="77777777" w:rsidTr="004960E4">
        <w:trPr>
          <w:cantSplit/>
        </w:trPr>
        <w:tc>
          <w:tcPr>
            <w:tcW w:w="1843" w:type="pct"/>
          </w:tcPr>
          <w:p w14:paraId="08041FA4" w14:textId="77777777" w:rsidR="002D2607" w:rsidRPr="00C51D3A" w:rsidRDefault="002D2607" w:rsidP="002D2607">
            <w:pPr>
              <w:rPr>
                <w:rFonts w:ascii="Arial" w:hAnsi="Arial" w:cs="Arial"/>
              </w:rPr>
            </w:pPr>
            <w:r w:rsidRPr="00C51D3A">
              <w:rPr>
                <w:rFonts w:ascii="Arial" w:hAnsi="Arial" w:cs="Arial"/>
              </w:rPr>
              <w:t>eligibility criteria</w:t>
            </w:r>
          </w:p>
        </w:tc>
        <w:tc>
          <w:tcPr>
            <w:tcW w:w="3157" w:type="pct"/>
          </w:tcPr>
          <w:p w14:paraId="213E92BF" w14:textId="77777777" w:rsidR="002D2607" w:rsidRPr="00C51D3A" w:rsidRDefault="00A05845" w:rsidP="00613D08">
            <w:pPr>
              <w:rPr>
                <w:rFonts w:ascii="Arial" w:hAnsi="Arial" w:cs="Arial"/>
              </w:rPr>
            </w:pPr>
            <w:r w:rsidRPr="00C51D3A">
              <w:rPr>
                <w:rFonts w:ascii="Arial" w:hAnsi="Arial" w:cs="Arial"/>
              </w:rPr>
              <w:t>r</w:t>
            </w:r>
            <w:r w:rsidR="00932BB0" w:rsidRPr="00C51D3A">
              <w:rPr>
                <w:rFonts w:ascii="Arial" w:hAnsi="Arial" w:cs="Arial"/>
              </w:rPr>
              <w:t>efer to the mandatory criteria which must be met to qualify for a grant. Assessment criteria may apply in addition to eligibility criteria</w:t>
            </w:r>
            <w:r w:rsidR="001B7CCF" w:rsidRPr="00C51D3A">
              <w:rPr>
                <w:rFonts w:ascii="Arial" w:hAnsi="Arial" w:cs="Arial"/>
              </w:rPr>
              <w:t>.</w:t>
            </w:r>
          </w:p>
        </w:tc>
      </w:tr>
      <w:tr w:rsidR="002D2607" w:rsidRPr="009E3949" w14:paraId="07931CCE" w14:textId="77777777" w:rsidTr="004960E4">
        <w:trPr>
          <w:cantSplit/>
        </w:trPr>
        <w:tc>
          <w:tcPr>
            <w:tcW w:w="1843" w:type="pct"/>
          </w:tcPr>
          <w:p w14:paraId="5A35432F" w14:textId="77777777" w:rsidR="002D2607" w:rsidRPr="00C51D3A" w:rsidRDefault="002D2607" w:rsidP="002D2607">
            <w:pPr>
              <w:rPr>
                <w:rFonts w:ascii="Arial" w:hAnsi="Arial" w:cs="Arial"/>
              </w:rPr>
            </w:pPr>
            <w:r w:rsidRPr="00C51D3A">
              <w:rPr>
                <w:rFonts w:ascii="Arial" w:hAnsi="Arial" w:cs="Arial"/>
              </w:rPr>
              <w:t>Commonwealth entity</w:t>
            </w:r>
          </w:p>
        </w:tc>
        <w:tc>
          <w:tcPr>
            <w:tcW w:w="3157" w:type="pct"/>
          </w:tcPr>
          <w:p w14:paraId="485F3578" w14:textId="77777777" w:rsidR="002D2607" w:rsidRPr="00C51D3A" w:rsidRDefault="00A05845" w:rsidP="00A05845">
            <w:pPr>
              <w:rPr>
                <w:rFonts w:ascii="Arial" w:hAnsi="Arial" w:cs="Arial"/>
              </w:rPr>
            </w:pPr>
            <w:r w:rsidRPr="00C51D3A">
              <w:rPr>
                <w:rFonts w:ascii="Arial" w:hAnsi="Arial" w:cs="Arial"/>
              </w:rPr>
              <w:t>a</w:t>
            </w:r>
            <w:r w:rsidR="00932BB0" w:rsidRPr="00C51D3A">
              <w:rPr>
                <w:rFonts w:ascii="Arial" w:hAnsi="Arial" w:cs="Arial"/>
              </w:rPr>
              <w:t xml:space="preserve"> Department of State, or a Parliamentary Department, or a listed entity or a body corporate established by a law of the Commonwealth. See subsections 10(1) and (2) of the PGPA Act</w:t>
            </w:r>
            <w:r w:rsidR="00F305FE" w:rsidRPr="00C51D3A">
              <w:rPr>
                <w:rFonts w:ascii="Arial" w:hAnsi="Arial" w:cs="Arial"/>
                <w:lang w:eastAsia="en-AU"/>
              </w:rPr>
              <w:t>.</w:t>
            </w:r>
          </w:p>
        </w:tc>
      </w:tr>
      <w:tr w:rsidR="004960E4" w:rsidRPr="009E3949" w14:paraId="2F670501" w14:textId="77777777" w:rsidTr="004960E4">
        <w:trPr>
          <w:cantSplit/>
        </w:trPr>
        <w:tc>
          <w:tcPr>
            <w:tcW w:w="1843" w:type="pct"/>
          </w:tcPr>
          <w:p w14:paraId="31C4C701" w14:textId="77777777" w:rsidR="004960E4" w:rsidRPr="00C51D3A" w:rsidRDefault="004F5110" w:rsidP="00B359CF">
            <w:pPr>
              <w:rPr>
                <w:rFonts w:ascii="Arial" w:hAnsi="Arial" w:cs="Arial"/>
              </w:rPr>
            </w:pPr>
            <w:hyperlink r:id="rId46" w:history="1">
              <w:r w:rsidR="00132512" w:rsidRPr="00C51D3A">
                <w:rPr>
                  <w:rStyle w:val="Hyperlink"/>
                  <w:rFonts w:ascii="Arial" w:hAnsi="Arial" w:cs="Arial"/>
                  <w:i/>
                </w:rPr>
                <w:t>Commonwealth Grants Rules and Guidelines (CGRGs)</w:t>
              </w:r>
            </w:hyperlink>
            <w:r w:rsidR="00443FC0" w:rsidRPr="00C51D3A">
              <w:rPr>
                <w:rStyle w:val="Hyperlink"/>
                <w:rFonts w:ascii="Arial" w:hAnsi="Arial" w:cs="Arial"/>
                <w:i/>
              </w:rPr>
              <w:t xml:space="preserve"> </w:t>
            </w:r>
          </w:p>
        </w:tc>
        <w:tc>
          <w:tcPr>
            <w:tcW w:w="3157" w:type="pct"/>
          </w:tcPr>
          <w:p w14:paraId="651345BB" w14:textId="77777777" w:rsidR="004960E4" w:rsidRPr="00C51D3A" w:rsidRDefault="00A05845" w:rsidP="00A05845">
            <w:pPr>
              <w:rPr>
                <w:rFonts w:ascii="Arial" w:hAnsi="Arial" w:cs="Arial"/>
              </w:rPr>
            </w:pPr>
            <w:r w:rsidRPr="00C51D3A">
              <w:rPr>
                <w:rFonts w:ascii="Arial" w:hAnsi="Arial" w:cs="Arial"/>
              </w:rPr>
              <w:t>e</w:t>
            </w:r>
            <w:r w:rsidR="00A77F5D" w:rsidRPr="00C51D3A">
              <w:rPr>
                <w:rFonts w:ascii="Arial" w:hAnsi="Arial" w:cs="Arial"/>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2D2607" w:rsidRPr="009E3949" w14:paraId="20E8D50D" w14:textId="77777777" w:rsidTr="004960E4">
        <w:trPr>
          <w:cantSplit/>
        </w:trPr>
        <w:tc>
          <w:tcPr>
            <w:tcW w:w="1843" w:type="pct"/>
          </w:tcPr>
          <w:p w14:paraId="1E37CAB0" w14:textId="77777777" w:rsidR="002D2607" w:rsidRPr="00C51D3A" w:rsidRDefault="002D2607" w:rsidP="002D2607">
            <w:pPr>
              <w:rPr>
                <w:rFonts w:ascii="Arial" w:hAnsi="Arial" w:cs="Arial"/>
              </w:rPr>
            </w:pPr>
            <w:r w:rsidRPr="00C51D3A">
              <w:rPr>
                <w:rFonts w:ascii="Arial" w:hAnsi="Arial" w:cs="Arial"/>
              </w:rPr>
              <w:lastRenderedPageBreak/>
              <w:t xml:space="preserve">grant </w:t>
            </w:r>
          </w:p>
        </w:tc>
        <w:tc>
          <w:tcPr>
            <w:tcW w:w="3157" w:type="pct"/>
          </w:tcPr>
          <w:p w14:paraId="5D6774D0" w14:textId="77777777" w:rsidR="00ED6108" w:rsidRPr="00C51D3A" w:rsidRDefault="00A05845" w:rsidP="003B575D">
            <w:pPr>
              <w:suppressAutoHyphens/>
              <w:spacing w:before="60"/>
              <w:rPr>
                <w:rFonts w:ascii="Arial" w:hAnsi="Arial" w:cs="Arial"/>
              </w:rPr>
            </w:pPr>
            <w:r w:rsidRPr="00C51D3A">
              <w:rPr>
                <w:rFonts w:ascii="Arial" w:hAnsi="Arial" w:cs="Arial"/>
              </w:rPr>
              <w:t xml:space="preserve">for </w:t>
            </w:r>
            <w:r w:rsidR="00ED6108" w:rsidRPr="00C51D3A">
              <w:rPr>
                <w:rFonts w:ascii="Arial" w:hAnsi="Arial" w:cs="Arial"/>
              </w:rPr>
              <w:t>the purposes of the CGRGs, a ‘grant’ is an arrangement for the provision of financial assistance by the Commonwealth or on behalf of the Commonwealth:</w:t>
            </w:r>
          </w:p>
          <w:p w14:paraId="64F93636" w14:textId="77777777" w:rsidR="00ED6108" w:rsidRPr="00C51D3A" w:rsidRDefault="00ED6108" w:rsidP="00733268">
            <w:pPr>
              <w:pStyle w:val="NumberedList2"/>
              <w:numPr>
                <w:ilvl w:val="1"/>
                <w:numId w:val="17"/>
              </w:numPr>
              <w:spacing w:before="60"/>
              <w:ind w:left="1134"/>
              <w:rPr>
                <w:rFonts w:ascii="Arial" w:hAnsi="Arial" w:cs="Arial"/>
                <w:sz w:val="20"/>
                <w:szCs w:val="20"/>
              </w:rPr>
            </w:pPr>
            <w:r w:rsidRPr="00C51D3A">
              <w:rPr>
                <w:rFonts w:ascii="Arial" w:hAnsi="Arial" w:cs="Arial"/>
                <w:sz w:val="20"/>
                <w:szCs w:val="20"/>
              </w:rPr>
              <w:t>under which relevant money</w:t>
            </w:r>
            <w:r w:rsidRPr="00C51D3A">
              <w:rPr>
                <w:rStyle w:val="FootnoteReference"/>
                <w:rFonts w:ascii="Arial" w:hAnsi="Arial" w:cs="Arial"/>
                <w:sz w:val="20"/>
                <w:szCs w:val="20"/>
              </w:rPr>
              <w:footnoteReference w:id="8"/>
            </w:r>
            <w:r w:rsidRPr="00C51D3A">
              <w:rPr>
                <w:rFonts w:ascii="Arial" w:hAnsi="Arial" w:cs="Arial"/>
                <w:sz w:val="20"/>
                <w:szCs w:val="20"/>
              </w:rPr>
              <w:t xml:space="preserve"> or other</w:t>
            </w:r>
            <w:r w:rsidR="00A13E60" w:rsidRPr="00C51D3A">
              <w:rPr>
                <w:rFonts w:ascii="Arial" w:hAnsi="Arial" w:cs="Arial"/>
                <w:sz w:val="20"/>
                <w:szCs w:val="20"/>
              </w:rPr>
              <w:t xml:space="preserve"> </w:t>
            </w:r>
            <w:hyperlink r:id="rId47" w:history="1">
              <w:r w:rsidR="00A13E60" w:rsidRPr="00C51D3A">
                <w:rPr>
                  <w:rStyle w:val="Hyperlink"/>
                  <w:rFonts w:ascii="Arial" w:hAnsi="Arial" w:cs="Arial"/>
                  <w:sz w:val="20"/>
                  <w:szCs w:val="20"/>
                </w:rPr>
                <w:t>Consolidated Revenue Fund</w:t>
              </w:r>
            </w:hyperlink>
            <w:r w:rsidRPr="00C51D3A">
              <w:rPr>
                <w:rFonts w:ascii="Arial" w:hAnsi="Arial" w:cs="Arial"/>
                <w:sz w:val="20"/>
                <w:szCs w:val="20"/>
              </w:rPr>
              <w:t xml:space="preserve"> </w:t>
            </w:r>
            <w:r w:rsidR="00A13E60" w:rsidRPr="00C51D3A">
              <w:rPr>
                <w:rFonts w:ascii="Arial" w:hAnsi="Arial" w:cs="Arial"/>
                <w:sz w:val="20"/>
                <w:szCs w:val="20"/>
              </w:rPr>
              <w:t>(</w:t>
            </w:r>
            <w:r w:rsidRPr="00C51D3A">
              <w:rPr>
                <w:rFonts w:ascii="Arial" w:hAnsi="Arial" w:cs="Arial"/>
                <w:sz w:val="20"/>
                <w:szCs w:val="20"/>
              </w:rPr>
              <w:t>CRF</w:t>
            </w:r>
            <w:r w:rsidR="00A13E60" w:rsidRPr="00C51D3A">
              <w:rPr>
                <w:rFonts w:ascii="Arial" w:hAnsi="Arial" w:cs="Arial"/>
                <w:sz w:val="20"/>
                <w:szCs w:val="20"/>
              </w:rPr>
              <w:t>)</w:t>
            </w:r>
            <w:r w:rsidRPr="00C51D3A">
              <w:rPr>
                <w:rFonts w:ascii="Arial" w:hAnsi="Arial" w:cs="Arial"/>
                <w:sz w:val="20"/>
                <w:szCs w:val="20"/>
              </w:rPr>
              <w:t xml:space="preserve"> money</w:t>
            </w:r>
            <w:r w:rsidRPr="00C51D3A">
              <w:rPr>
                <w:rStyle w:val="FootnoteReference"/>
                <w:rFonts w:ascii="Arial" w:hAnsi="Arial" w:cs="Arial"/>
                <w:sz w:val="20"/>
                <w:szCs w:val="20"/>
              </w:rPr>
              <w:footnoteReference w:id="9"/>
            </w:r>
            <w:r w:rsidRPr="00C51D3A">
              <w:rPr>
                <w:rFonts w:ascii="Arial" w:hAnsi="Arial" w:cs="Arial"/>
                <w:sz w:val="20"/>
                <w:szCs w:val="20"/>
              </w:rPr>
              <w:t xml:space="preserve"> is to be paid to a grantee other than the Commonwealth; and</w:t>
            </w:r>
          </w:p>
          <w:p w14:paraId="47A1AFFA" w14:textId="77777777" w:rsidR="002D2607" w:rsidRPr="00C51D3A" w:rsidRDefault="00ED6108" w:rsidP="00733268">
            <w:pPr>
              <w:pStyle w:val="NumberedList2"/>
              <w:numPr>
                <w:ilvl w:val="1"/>
                <w:numId w:val="16"/>
              </w:numPr>
              <w:spacing w:before="60"/>
              <w:ind w:left="1134"/>
              <w:rPr>
                <w:rFonts w:ascii="Arial" w:hAnsi="Arial" w:cs="Arial"/>
                <w:sz w:val="20"/>
                <w:szCs w:val="20"/>
              </w:rPr>
            </w:pPr>
            <w:r w:rsidRPr="00C51D3A">
              <w:rPr>
                <w:rFonts w:ascii="Arial" w:hAnsi="Arial" w:cs="Arial"/>
                <w:sz w:val="20"/>
                <w:szCs w:val="20"/>
              </w:rPr>
              <w:t xml:space="preserve">which is intended to help address one or more of the Australian Government’s policy outcomes while assisting the grantee achieve its objectives. </w:t>
            </w:r>
          </w:p>
        </w:tc>
      </w:tr>
      <w:tr w:rsidR="002D2607" w:rsidRPr="009E3949" w14:paraId="79BF9E5C" w14:textId="77777777" w:rsidTr="004960E4">
        <w:trPr>
          <w:cantSplit/>
        </w:trPr>
        <w:tc>
          <w:tcPr>
            <w:tcW w:w="1843" w:type="pct"/>
          </w:tcPr>
          <w:p w14:paraId="1F42154A" w14:textId="77777777" w:rsidR="002D2607" w:rsidRPr="00C51D3A" w:rsidRDefault="002D2607" w:rsidP="001B7CCF">
            <w:pPr>
              <w:rPr>
                <w:rFonts w:ascii="Arial" w:hAnsi="Arial" w:cs="Arial"/>
              </w:rPr>
            </w:pPr>
            <w:r w:rsidRPr="00C51D3A">
              <w:rPr>
                <w:rFonts w:ascii="Arial" w:hAnsi="Arial" w:cs="Arial"/>
              </w:rPr>
              <w:t>grant activity</w:t>
            </w:r>
            <w:r w:rsidR="001B7CCF" w:rsidRPr="00C51D3A">
              <w:rPr>
                <w:rFonts w:ascii="Arial" w:hAnsi="Arial" w:cs="Arial"/>
              </w:rPr>
              <w:t>/activities</w:t>
            </w:r>
          </w:p>
        </w:tc>
        <w:tc>
          <w:tcPr>
            <w:tcW w:w="3157" w:type="pct"/>
          </w:tcPr>
          <w:p w14:paraId="453768E3" w14:textId="77777777" w:rsidR="002D2607" w:rsidRPr="00C51D3A" w:rsidRDefault="00A05845" w:rsidP="001B7CCF">
            <w:pPr>
              <w:rPr>
                <w:rFonts w:ascii="Arial" w:hAnsi="Arial" w:cs="Arial"/>
              </w:rPr>
            </w:pPr>
            <w:r w:rsidRPr="00C51D3A">
              <w:rPr>
                <w:rFonts w:ascii="Arial" w:hAnsi="Arial" w:cs="Arial"/>
              </w:rPr>
              <w:t>r</w:t>
            </w:r>
            <w:r w:rsidR="00A77F5D" w:rsidRPr="00C51D3A">
              <w:rPr>
                <w:rFonts w:ascii="Arial" w:hAnsi="Arial" w:cs="Arial"/>
              </w:rPr>
              <w:t>efers to the project/tasks/services that the grantee is required to undertake</w:t>
            </w:r>
            <w:r w:rsidR="00F305FE" w:rsidRPr="00C51D3A">
              <w:rPr>
                <w:rFonts w:ascii="Arial" w:hAnsi="Arial" w:cs="Arial"/>
              </w:rPr>
              <w:t>.</w:t>
            </w:r>
          </w:p>
        </w:tc>
      </w:tr>
      <w:tr w:rsidR="002D2607" w:rsidRPr="009E3949" w14:paraId="4D8935A1" w14:textId="77777777" w:rsidTr="004960E4">
        <w:trPr>
          <w:cantSplit/>
        </w:trPr>
        <w:tc>
          <w:tcPr>
            <w:tcW w:w="1843" w:type="pct"/>
          </w:tcPr>
          <w:p w14:paraId="472B1DB7" w14:textId="77777777" w:rsidR="002D2607" w:rsidRPr="00C51D3A" w:rsidRDefault="002D2607" w:rsidP="002D2607">
            <w:pPr>
              <w:rPr>
                <w:rFonts w:ascii="Arial" w:hAnsi="Arial" w:cs="Arial"/>
              </w:rPr>
            </w:pPr>
            <w:r w:rsidRPr="00C51D3A">
              <w:rPr>
                <w:rFonts w:ascii="Arial" w:hAnsi="Arial" w:cs="Arial"/>
              </w:rPr>
              <w:t>grant agreement</w:t>
            </w:r>
          </w:p>
        </w:tc>
        <w:tc>
          <w:tcPr>
            <w:tcW w:w="3157" w:type="pct"/>
          </w:tcPr>
          <w:p w14:paraId="5C1FDDB4" w14:textId="68B55925" w:rsidR="002D2607" w:rsidRPr="00C51D3A" w:rsidRDefault="00A05845" w:rsidP="00613D08">
            <w:pPr>
              <w:rPr>
                <w:rFonts w:ascii="Arial" w:hAnsi="Arial" w:cs="Arial"/>
              </w:rPr>
            </w:pPr>
            <w:r w:rsidRPr="00C51D3A">
              <w:rPr>
                <w:rFonts w:ascii="Arial" w:hAnsi="Arial" w:cs="Arial"/>
              </w:rPr>
              <w:t>s</w:t>
            </w:r>
            <w:r w:rsidR="00A77F5D" w:rsidRPr="00C51D3A">
              <w:rPr>
                <w:rFonts w:ascii="Arial" w:hAnsi="Arial" w:cs="Arial"/>
              </w:rPr>
              <w:t xml:space="preserve">ets out the relationship between the parties to the </w:t>
            </w:r>
            <w:r w:rsidR="000E502D" w:rsidRPr="00C51D3A">
              <w:rPr>
                <w:rFonts w:ascii="Arial" w:hAnsi="Arial" w:cs="Arial"/>
              </w:rPr>
              <w:t>agreement and</w:t>
            </w:r>
            <w:r w:rsidR="00A77F5D" w:rsidRPr="00C51D3A">
              <w:rPr>
                <w:rFonts w:ascii="Arial" w:hAnsi="Arial" w:cs="Arial"/>
              </w:rPr>
              <w:t xml:space="preserve"> specifies the details of the grant</w:t>
            </w:r>
            <w:r w:rsidR="00F305FE" w:rsidRPr="00C51D3A">
              <w:rPr>
                <w:rFonts w:ascii="Arial" w:hAnsi="Arial" w:cs="Arial"/>
              </w:rPr>
              <w:t>.</w:t>
            </w:r>
          </w:p>
        </w:tc>
      </w:tr>
      <w:tr w:rsidR="004960E4" w:rsidRPr="009E3949" w14:paraId="5E98157D" w14:textId="77777777" w:rsidTr="004960E4">
        <w:trPr>
          <w:cantSplit/>
        </w:trPr>
        <w:tc>
          <w:tcPr>
            <w:tcW w:w="1843" w:type="pct"/>
          </w:tcPr>
          <w:p w14:paraId="23DB4944" w14:textId="77777777" w:rsidR="004960E4" w:rsidRPr="00C51D3A" w:rsidRDefault="004F5110" w:rsidP="004960E4">
            <w:pPr>
              <w:rPr>
                <w:rFonts w:ascii="Arial" w:hAnsi="Arial" w:cs="Arial"/>
              </w:rPr>
            </w:pPr>
            <w:hyperlink r:id="rId48" w:history="1">
              <w:proofErr w:type="spellStart"/>
              <w:r w:rsidR="004960E4" w:rsidRPr="00C51D3A">
                <w:rPr>
                  <w:rStyle w:val="Hyperlink"/>
                  <w:rFonts w:ascii="Arial" w:hAnsi="Arial" w:cs="Arial"/>
                </w:rPr>
                <w:t>GrantConnect</w:t>
              </w:r>
              <w:proofErr w:type="spellEnd"/>
            </w:hyperlink>
          </w:p>
        </w:tc>
        <w:tc>
          <w:tcPr>
            <w:tcW w:w="3157" w:type="pct"/>
          </w:tcPr>
          <w:p w14:paraId="2E967F22" w14:textId="77777777" w:rsidR="004960E4" w:rsidRPr="00C51D3A" w:rsidRDefault="00A05845" w:rsidP="00613D08">
            <w:pPr>
              <w:rPr>
                <w:rFonts w:ascii="Arial" w:hAnsi="Arial" w:cs="Arial"/>
              </w:rPr>
            </w:pPr>
            <w:r w:rsidRPr="00C51D3A">
              <w:rPr>
                <w:rFonts w:ascii="Arial" w:hAnsi="Arial" w:cs="Arial"/>
              </w:rPr>
              <w:t>i</w:t>
            </w:r>
            <w:r w:rsidR="00A77F5D" w:rsidRPr="00C51D3A">
              <w:rPr>
                <w:rFonts w:ascii="Arial" w:hAnsi="Arial" w:cs="Arial"/>
              </w:rPr>
              <w:t>s the Australian Government’s whole-of-government grants information system, which centralises the publication and reporting of Commonwealth grants in accordance with the CGRGs</w:t>
            </w:r>
            <w:r w:rsidR="00F305FE" w:rsidRPr="00C51D3A">
              <w:rPr>
                <w:rFonts w:ascii="Arial" w:hAnsi="Arial" w:cs="Arial"/>
              </w:rPr>
              <w:t>.</w:t>
            </w:r>
          </w:p>
        </w:tc>
      </w:tr>
      <w:tr w:rsidR="002D2607" w:rsidRPr="009E3949" w14:paraId="50482E5E" w14:textId="77777777" w:rsidTr="004960E4">
        <w:trPr>
          <w:cantSplit/>
        </w:trPr>
        <w:tc>
          <w:tcPr>
            <w:tcW w:w="1843" w:type="pct"/>
          </w:tcPr>
          <w:p w14:paraId="0B7D49F5" w14:textId="77777777" w:rsidR="002D2607" w:rsidRPr="00C51D3A" w:rsidRDefault="002D2607" w:rsidP="002D2607">
            <w:pPr>
              <w:rPr>
                <w:rFonts w:ascii="Arial" w:hAnsi="Arial" w:cs="Arial"/>
              </w:rPr>
            </w:pPr>
            <w:r w:rsidRPr="00C51D3A">
              <w:rPr>
                <w:rFonts w:ascii="Arial" w:hAnsi="Arial" w:cs="Arial"/>
              </w:rPr>
              <w:t>grant opportunity</w:t>
            </w:r>
          </w:p>
        </w:tc>
        <w:tc>
          <w:tcPr>
            <w:tcW w:w="3157" w:type="pct"/>
          </w:tcPr>
          <w:p w14:paraId="608B04E8" w14:textId="669BA959" w:rsidR="002D2607" w:rsidRPr="00C51D3A" w:rsidRDefault="00A05845" w:rsidP="00613D08">
            <w:pPr>
              <w:rPr>
                <w:rFonts w:ascii="Arial" w:hAnsi="Arial" w:cs="Arial"/>
              </w:rPr>
            </w:pPr>
            <w:r w:rsidRPr="00C51D3A">
              <w:rPr>
                <w:rFonts w:ascii="Arial" w:hAnsi="Arial" w:cs="Arial"/>
              </w:rPr>
              <w:t>r</w:t>
            </w:r>
            <w:r w:rsidR="00A77F5D" w:rsidRPr="00C51D3A">
              <w:rPr>
                <w:rFonts w:ascii="Arial" w:hAnsi="Arial" w:cs="Arial"/>
              </w:rPr>
              <w:t xml:space="preserve">efers to the specific grant round or process where a Commonwealth grant is made available to potential grantees. Grant opportunities may be open or </w:t>
            </w:r>
            <w:r w:rsidR="00044940" w:rsidRPr="00C51D3A">
              <w:rPr>
                <w:rFonts w:ascii="Arial" w:hAnsi="Arial" w:cs="Arial"/>
              </w:rPr>
              <w:t>targeted and</w:t>
            </w:r>
            <w:r w:rsidR="00A77F5D" w:rsidRPr="00C51D3A">
              <w:rPr>
                <w:rFonts w:ascii="Arial" w:hAnsi="Arial" w:cs="Arial"/>
              </w:rPr>
              <w:t xml:space="preserve"> will reflect the relevant grant selection process</w:t>
            </w:r>
            <w:r w:rsidR="001B7CCF" w:rsidRPr="00C51D3A">
              <w:rPr>
                <w:rFonts w:ascii="Arial" w:hAnsi="Arial" w:cs="Arial"/>
              </w:rPr>
              <w:t>.</w:t>
            </w:r>
          </w:p>
        </w:tc>
      </w:tr>
      <w:tr w:rsidR="002D2607" w:rsidRPr="009E3949" w14:paraId="74ACEACC" w14:textId="77777777" w:rsidTr="004960E4">
        <w:trPr>
          <w:cantSplit/>
        </w:trPr>
        <w:tc>
          <w:tcPr>
            <w:tcW w:w="1843" w:type="pct"/>
          </w:tcPr>
          <w:p w14:paraId="7C27B02D" w14:textId="77777777" w:rsidR="002D2607" w:rsidRPr="00C51D3A" w:rsidRDefault="002D2607" w:rsidP="002D2607">
            <w:pPr>
              <w:rPr>
                <w:rFonts w:ascii="Arial" w:hAnsi="Arial" w:cs="Arial"/>
              </w:rPr>
            </w:pPr>
            <w:r w:rsidRPr="00C51D3A">
              <w:rPr>
                <w:rFonts w:ascii="Arial" w:hAnsi="Arial" w:cs="Arial"/>
              </w:rPr>
              <w:t>grant program</w:t>
            </w:r>
          </w:p>
        </w:tc>
        <w:tc>
          <w:tcPr>
            <w:tcW w:w="3157" w:type="pct"/>
          </w:tcPr>
          <w:p w14:paraId="199E9AFF" w14:textId="77777777" w:rsidR="00F85418" w:rsidRPr="00C51D3A" w:rsidRDefault="00F85418" w:rsidP="00A05845">
            <w:pPr>
              <w:rPr>
                <w:rFonts w:ascii="Arial" w:hAnsi="Arial" w:cs="Arial"/>
              </w:rPr>
            </w:pPr>
            <w:r w:rsidRPr="00C51D3A">
              <w:rPr>
                <w:rFonts w:ascii="Arial" w:hAnsi="Arial" w:cs="Arial"/>
              </w:rPr>
              <w:t xml:space="preserve">a ‘program’ carries its natural meaning and is intended to cover a potentially wide range of related activities aimed at achieving government policy outcomes. A grant program </w:t>
            </w:r>
            <w:r w:rsidR="00A05845" w:rsidRPr="00C51D3A">
              <w:rPr>
                <w:rFonts w:ascii="Arial" w:hAnsi="Arial" w:cs="Arial"/>
              </w:rPr>
              <w:t>i</w:t>
            </w:r>
            <w:r w:rsidR="00A77F5D" w:rsidRPr="00C51D3A">
              <w:rPr>
                <w:rFonts w:ascii="Arial" w:hAnsi="Arial" w:cs="Arial"/>
              </w:rPr>
              <w:t>s a group of one or more grant opportunities under a single [entity] Portfolio Budget Statement Program</w:t>
            </w:r>
            <w:r w:rsidRPr="00C51D3A">
              <w:rPr>
                <w:rFonts w:ascii="Arial" w:hAnsi="Arial" w:cs="Arial"/>
              </w:rPr>
              <w:t>.</w:t>
            </w:r>
          </w:p>
        </w:tc>
      </w:tr>
      <w:tr w:rsidR="002D2607" w:rsidRPr="009E3949" w14:paraId="77DE57A6" w14:textId="77777777" w:rsidTr="004960E4">
        <w:trPr>
          <w:cantSplit/>
        </w:trPr>
        <w:tc>
          <w:tcPr>
            <w:tcW w:w="1843" w:type="pct"/>
          </w:tcPr>
          <w:p w14:paraId="28B87CDC" w14:textId="77777777" w:rsidR="002D2607" w:rsidRPr="00C51D3A" w:rsidRDefault="002D2607" w:rsidP="002D2607">
            <w:pPr>
              <w:rPr>
                <w:rFonts w:ascii="Arial" w:hAnsi="Arial" w:cs="Arial"/>
              </w:rPr>
            </w:pPr>
            <w:r w:rsidRPr="00C51D3A">
              <w:rPr>
                <w:rFonts w:ascii="Arial" w:hAnsi="Arial" w:cs="Arial"/>
              </w:rPr>
              <w:t>grantee</w:t>
            </w:r>
          </w:p>
        </w:tc>
        <w:tc>
          <w:tcPr>
            <w:tcW w:w="3157" w:type="pct"/>
          </w:tcPr>
          <w:p w14:paraId="489ADB5D" w14:textId="77777777" w:rsidR="002D2607" w:rsidRPr="00C51D3A" w:rsidRDefault="00A05845" w:rsidP="00A05845">
            <w:pPr>
              <w:rPr>
                <w:rFonts w:ascii="Arial" w:hAnsi="Arial" w:cs="Arial"/>
              </w:rPr>
            </w:pPr>
            <w:r w:rsidRPr="00C51D3A">
              <w:rPr>
                <w:rFonts w:ascii="Arial" w:hAnsi="Arial" w:cs="Arial"/>
              </w:rPr>
              <w:t>t</w:t>
            </w:r>
            <w:r w:rsidR="006E2EEE" w:rsidRPr="00C51D3A">
              <w:rPr>
                <w:rFonts w:ascii="Arial" w:hAnsi="Arial" w:cs="Arial"/>
              </w:rPr>
              <w:t>he individual/organisation which has been selected to receive a grant</w:t>
            </w:r>
            <w:r w:rsidR="00C51D3A" w:rsidRPr="00C51D3A">
              <w:rPr>
                <w:rFonts w:ascii="Arial" w:hAnsi="Arial" w:cs="Arial"/>
              </w:rPr>
              <w:t>.</w:t>
            </w:r>
          </w:p>
        </w:tc>
      </w:tr>
      <w:tr w:rsidR="002D2607" w:rsidRPr="00C51D3A" w14:paraId="43C4C3F6" w14:textId="77777777" w:rsidTr="004960E4">
        <w:trPr>
          <w:cantSplit/>
        </w:trPr>
        <w:tc>
          <w:tcPr>
            <w:tcW w:w="1843" w:type="pct"/>
          </w:tcPr>
          <w:p w14:paraId="27D5657B" w14:textId="77777777" w:rsidR="002D2607" w:rsidRPr="00C51D3A" w:rsidRDefault="002D2607" w:rsidP="002D2607">
            <w:pPr>
              <w:rPr>
                <w:rFonts w:ascii="Arial" w:hAnsi="Arial" w:cs="Arial"/>
              </w:rPr>
            </w:pPr>
            <w:r w:rsidRPr="00C51D3A">
              <w:rPr>
                <w:rFonts w:ascii="Arial" w:hAnsi="Arial" w:cs="Arial"/>
              </w:rPr>
              <w:lastRenderedPageBreak/>
              <w:t>PBS Program</w:t>
            </w:r>
          </w:p>
        </w:tc>
        <w:tc>
          <w:tcPr>
            <w:tcW w:w="3157" w:type="pct"/>
          </w:tcPr>
          <w:p w14:paraId="40A2E1FF" w14:textId="254BF708" w:rsidR="002D2607" w:rsidRPr="00C51D3A" w:rsidRDefault="00A05845" w:rsidP="00613D08">
            <w:pPr>
              <w:rPr>
                <w:rFonts w:ascii="Arial" w:hAnsi="Arial" w:cs="Arial"/>
              </w:rPr>
            </w:pPr>
            <w:r w:rsidRPr="00C51D3A">
              <w:rPr>
                <w:rFonts w:ascii="Arial" w:hAnsi="Arial" w:cs="Arial"/>
              </w:rPr>
              <w:t>d</w:t>
            </w:r>
            <w:r w:rsidR="002D2607" w:rsidRPr="00C51D3A">
              <w:rPr>
                <w:rFonts w:ascii="Arial" w:hAnsi="Arial" w:cs="Arial"/>
              </w:rPr>
              <w:t xml:space="preserve">escribed within the entity’s </w:t>
            </w:r>
            <w:hyperlink r:id="rId49" w:history="1">
              <w:r w:rsidR="002D2607" w:rsidRPr="00C51D3A">
                <w:rPr>
                  <w:rStyle w:val="Hyperlink"/>
                  <w:rFonts w:ascii="Arial" w:hAnsi="Arial" w:cs="Arial"/>
                </w:rPr>
                <w:t>Portfolio Budget Statement</w:t>
              </w:r>
            </w:hyperlink>
            <w:r w:rsidR="002D2607" w:rsidRPr="00C51D3A">
              <w:rPr>
                <w:rFonts w:ascii="Arial" w:hAnsi="Arial" w:cs="Arial"/>
              </w:rPr>
              <w:t xml:space="preserve">, PBS programs each link to a single outcome and provide transparency for funding decisions. These </w:t>
            </w:r>
            <w:r w:rsidR="00782A88" w:rsidRPr="00C51D3A">
              <w:rPr>
                <w:rFonts w:ascii="Arial" w:hAnsi="Arial" w:cs="Arial"/>
              </w:rPr>
              <w:t>high-level</w:t>
            </w:r>
            <w:r w:rsidR="002D2607" w:rsidRPr="00C51D3A">
              <w:rPr>
                <w:rFonts w:ascii="Arial" w:hAnsi="Arial" w:cs="Arial"/>
              </w:rPr>
              <w:t xml:space="preserve"> PBS programs often comprise </w:t>
            </w:r>
            <w:r w:rsidR="00BC495B">
              <w:rPr>
                <w:rFonts w:ascii="Arial" w:hAnsi="Arial" w:cs="Arial"/>
              </w:rPr>
              <w:t xml:space="preserve">of a number </w:t>
            </w:r>
            <w:proofErr w:type="gramStart"/>
            <w:r w:rsidR="00BC495B">
              <w:rPr>
                <w:rFonts w:ascii="Arial" w:hAnsi="Arial" w:cs="Arial"/>
              </w:rPr>
              <w:t xml:space="preserve">of </w:t>
            </w:r>
            <w:r w:rsidR="002D2607" w:rsidRPr="00C51D3A">
              <w:rPr>
                <w:rFonts w:ascii="Arial" w:hAnsi="Arial" w:cs="Arial"/>
              </w:rPr>
              <w:t xml:space="preserve"> lower</w:t>
            </w:r>
            <w:proofErr w:type="gramEnd"/>
            <w:r w:rsidR="002D2607" w:rsidRPr="00C51D3A">
              <w:rPr>
                <w:rFonts w:ascii="Arial" w:hAnsi="Arial" w:cs="Arial"/>
              </w:rPr>
              <w:t xml:space="preserve"> </w:t>
            </w:r>
            <w:r w:rsidR="006466FE" w:rsidRPr="00C51D3A">
              <w:rPr>
                <w:rFonts w:ascii="Arial" w:hAnsi="Arial" w:cs="Arial"/>
              </w:rPr>
              <w:t>levels</w:t>
            </w:r>
            <w:r w:rsidR="002D2607" w:rsidRPr="00C51D3A">
              <w:rPr>
                <w:rFonts w:ascii="Arial" w:hAnsi="Arial" w:cs="Arial"/>
              </w:rPr>
              <w:t>, more publicly recognised programs, some of which will be Grant Programs. A PBS Program may have more than one Grant Program associated with it, and each of these may have one or more grant opportunities</w:t>
            </w:r>
            <w:r w:rsidR="001B7CCF" w:rsidRPr="00C51D3A">
              <w:rPr>
                <w:rFonts w:ascii="Arial" w:hAnsi="Arial" w:cs="Arial"/>
              </w:rPr>
              <w:t>.</w:t>
            </w:r>
          </w:p>
        </w:tc>
      </w:tr>
      <w:tr w:rsidR="002D2607" w:rsidRPr="00C51D3A" w14:paraId="5A3EC561" w14:textId="77777777" w:rsidTr="004960E4">
        <w:trPr>
          <w:cantSplit/>
        </w:trPr>
        <w:tc>
          <w:tcPr>
            <w:tcW w:w="1843" w:type="pct"/>
          </w:tcPr>
          <w:p w14:paraId="6E9E836A" w14:textId="77777777" w:rsidR="002D2607" w:rsidRPr="00C51D3A" w:rsidRDefault="002D2607" w:rsidP="002D2607">
            <w:pPr>
              <w:rPr>
                <w:rFonts w:ascii="Arial" w:hAnsi="Arial" w:cs="Arial"/>
              </w:rPr>
            </w:pPr>
            <w:r w:rsidRPr="00C51D3A">
              <w:rPr>
                <w:rFonts w:ascii="Arial" w:hAnsi="Arial" w:cs="Arial"/>
              </w:rPr>
              <w:t>selection criteria</w:t>
            </w:r>
          </w:p>
        </w:tc>
        <w:tc>
          <w:tcPr>
            <w:tcW w:w="3157" w:type="pct"/>
          </w:tcPr>
          <w:p w14:paraId="52246B8C" w14:textId="77777777" w:rsidR="002D2607" w:rsidRPr="00C51D3A" w:rsidRDefault="00A05845" w:rsidP="00613D08">
            <w:pPr>
              <w:rPr>
                <w:rFonts w:ascii="Arial" w:hAnsi="Arial" w:cs="Arial"/>
              </w:rPr>
            </w:pPr>
            <w:r w:rsidRPr="00C51D3A">
              <w:rPr>
                <w:rFonts w:ascii="Arial" w:hAnsi="Arial" w:cs="Arial"/>
              </w:rPr>
              <w:t>c</w:t>
            </w:r>
            <w:r w:rsidR="002D2607" w:rsidRPr="00C51D3A">
              <w:rPr>
                <w:rFonts w:ascii="Arial" w:hAnsi="Arial" w:cs="Arial"/>
              </w:rPr>
              <w:t xml:space="preserve">omprise eligibility criteria </w:t>
            </w:r>
            <w:r w:rsidR="00A71623" w:rsidRPr="00C51D3A">
              <w:rPr>
                <w:rFonts w:ascii="Arial" w:hAnsi="Arial" w:cs="Arial"/>
              </w:rPr>
              <w:t>and assessment criteria.</w:t>
            </w:r>
          </w:p>
        </w:tc>
      </w:tr>
      <w:tr w:rsidR="002D2607" w:rsidRPr="00C51D3A" w14:paraId="20AD85F4" w14:textId="77777777" w:rsidTr="004960E4">
        <w:trPr>
          <w:cantSplit/>
        </w:trPr>
        <w:tc>
          <w:tcPr>
            <w:tcW w:w="1843" w:type="pct"/>
          </w:tcPr>
          <w:p w14:paraId="35270D2E" w14:textId="77777777" w:rsidR="002D2607" w:rsidRPr="00C51D3A" w:rsidRDefault="002D2607" w:rsidP="002D2607">
            <w:pPr>
              <w:rPr>
                <w:rFonts w:ascii="Arial" w:hAnsi="Arial" w:cs="Arial"/>
              </w:rPr>
            </w:pPr>
            <w:r w:rsidRPr="00C51D3A">
              <w:rPr>
                <w:rFonts w:ascii="Arial" w:hAnsi="Arial" w:cs="Arial"/>
              </w:rPr>
              <w:t>selection process</w:t>
            </w:r>
          </w:p>
        </w:tc>
        <w:tc>
          <w:tcPr>
            <w:tcW w:w="3157" w:type="pct"/>
          </w:tcPr>
          <w:p w14:paraId="3631699D" w14:textId="77777777" w:rsidR="002D2607" w:rsidRPr="00C51D3A" w:rsidRDefault="00A05845" w:rsidP="00613D08">
            <w:pPr>
              <w:rPr>
                <w:rFonts w:ascii="Arial" w:hAnsi="Arial" w:cs="Arial"/>
              </w:rPr>
            </w:pPr>
            <w:r w:rsidRPr="00C51D3A">
              <w:rPr>
                <w:rFonts w:ascii="Arial" w:hAnsi="Arial" w:cs="Arial"/>
              </w:rPr>
              <w:t>t</w:t>
            </w:r>
            <w:r w:rsidR="002D2607" w:rsidRPr="00C51D3A">
              <w:rPr>
                <w:rFonts w:ascii="Arial" w:hAnsi="Arial" w:cs="Arial"/>
              </w:rPr>
              <w:t xml:space="preserve">he method used to select potential grantees. This process may involve comparative assessment of applications or the assessment of applications against the eligibility criteria and/or </w:t>
            </w:r>
            <w:r w:rsidR="00A71623" w:rsidRPr="00C51D3A">
              <w:rPr>
                <w:rFonts w:ascii="Arial" w:hAnsi="Arial" w:cs="Arial"/>
              </w:rPr>
              <w:t>the assessment criteria.</w:t>
            </w:r>
          </w:p>
        </w:tc>
      </w:tr>
      <w:tr w:rsidR="004960E4" w:rsidRPr="00C51D3A" w14:paraId="275DDC19" w14:textId="77777777" w:rsidTr="004960E4">
        <w:trPr>
          <w:cantSplit/>
        </w:trPr>
        <w:tc>
          <w:tcPr>
            <w:tcW w:w="1843" w:type="pct"/>
          </w:tcPr>
          <w:p w14:paraId="3BF893EB" w14:textId="77777777" w:rsidR="004960E4" w:rsidRPr="00C51D3A" w:rsidRDefault="008463BB" w:rsidP="00D57F95">
            <w:pPr>
              <w:rPr>
                <w:rFonts w:ascii="Arial" w:hAnsi="Arial" w:cs="Arial"/>
              </w:rPr>
            </w:pPr>
            <w:r w:rsidRPr="00C51D3A">
              <w:rPr>
                <w:rFonts w:ascii="Arial" w:hAnsi="Arial" w:cs="Arial"/>
              </w:rPr>
              <w:t>v</w:t>
            </w:r>
            <w:r w:rsidR="00D57F95" w:rsidRPr="00C51D3A">
              <w:rPr>
                <w:rFonts w:ascii="Arial" w:hAnsi="Arial" w:cs="Arial"/>
              </w:rPr>
              <w:t xml:space="preserve">alue with </w:t>
            </w:r>
            <w:r w:rsidR="004960E4" w:rsidRPr="00C51D3A">
              <w:rPr>
                <w:rFonts w:ascii="Arial" w:hAnsi="Arial" w:cs="Arial"/>
              </w:rPr>
              <w:t>money</w:t>
            </w:r>
          </w:p>
        </w:tc>
        <w:tc>
          <w:tcPr>
            <w:tcW w:w="3157" w:type="pct"/>
          </w:tcPr>
          <w:p w14:paraId="4A4F73A4" w14:textId="77777777" w:rsidR="004960E4" w:rsidRPr="00C51D3A" w:rsidRDefault="008463BB" w:rsidP="00613D08">
            <w:pPr>
              <w:rPr>
                <w:rFonts w:ascii="Arial" w:hAnsi="Arial" w:cs="Arial"/>
              </w:rPr>
            </w:pPr>
            <w:r w:rsidRPr="00C51D3A">
              <w:rPr>
                <w:rFonts w:ascii="Arial" w:hAnsi="Arial" w:cs="Arial"/>
              </w:rPr>
              <w:t>v</w:t>
            </w:r>
            <w:r w:rsidR="004960E4" w:rsidRPr="00C51D3A">
              <w:rPr>
                <w:rFonts w:ascii="Arial" w:hAnsi="Arial" w:cs="Arial"/>
              </w:rPr>
              <w:t xml:space="preserve">alue with </w:t>
            </w:r>
            <w:r w:rsidR="00D57F95" w:rsidRPr="00C51D3A">
              <w:rPr>
                <w:rFonts w:ascii="Arial" w:hAnsi="Arial" w:cs="Arial"/>
              </w:rPr>
              <w:t xml:space="preserve">money in this document refers to ‘value with </w:t>
            </w:r>
            <w:r w:rsidR="004960E4" w:rsidRPr="00C51D3A">
              <w:rPr>
                <w:rFonts w:ascii="Arial" w:hAnsi="Arial" w:cs="Arial"/>
              </w:rPr>
              <w:t>relevant money</w:t>
            </w:r>
            <w:r w:rsidR="00D57F95" w:rsidRPr="00C51D3A">
              <w:rPr>
                <w:rFonts w:ascii="Arial" w:hAnsi="Arial" w:cs="Arial"/>
              </w:rPr>
              <w:t xml:space="preserve">’ which is a </w:t>
            </w:r>
            <w:r w:rsidR="004960E4" w:rsidRPr="00C51D3A">
              <w:rPr>
                <w:rFonts w:ascii="Arial" w:hAnsi="Arial" w:cs="Arial"/>
              </w:rPr>
              <w:t xml:space="preserve">judgement based on the grant proposal representing an efficient, effective, </w:t>
            </w:r>
            <w:proofErr w:type="gramStart"/>
            <w:r w:rsidR="004960E4" w:rsidRPr="00C51D3A">
              <w:rPr>
                <w:rFonts w:ascii="Arial" w:hAnsi="Arial" w:cs="Arial"/>
              </w:rPr>
              <w:t>economical</w:t>
            </w:r>
            <w:proofErr w:type="gramEnd"/>
            <w:r w:rsidR="004960E4" w:rsidRPr="00C51D3A">
              <w:rPr>
                <w:rFonts w:ascii="Arial" w:hAnsi="Arial" w:cs="Arial"/>
              </w:rPr>
              <w:t xml:space="preserve"> and ethical use of public resources and </w:t>
            </w:r>
            <w:r w:rsidR="00D57F95" w:rsidRPr="00C51D3A">
              <w:rPr>
                <w:rFonts w:ascii="Arial" w:hAnsi="Arial" w:cs="Arial"/>
              </w:rPr>
              <w:t>dete</w:t>
            </w:r>
            <w:r w:rsidR="004960E4" w:rsidRPr="00C51D3A">
              <w:rPr>
                <w:rFonts w:ascii="Arial" w:hAnsi="Arial" w:cs="Arial"/>
              </w:rPr>
              <w:t xml:space="preserve">rmined </w:t>
            </w:r>
            <w:r w:rsidR="00D57F95" w:rsidRPr="00C51D3A">
              <w:rPr>
                <w:rFonts w:ascii="Arial" w:hAnsi="Arial" w:cs="Arial"/>
              </w:rPr>
              <w:t>from</w:t>
            </w:r>
            <w:r w:rsidR="004960E4" w:rsidRPr="00C51D3A">
              <w:rPr>
                <w:rFonts w:ascii="Arial" w:hAnsi="Arial" w:cs="Arial"/>
              </w:rPr>
              <w:t xml:space="preserve"> a variety of considerations.</w:t>
            </w:r>
          </w:p>
          <w:p w14:paraId="6514292D" w14:textId="77777777" w:rsidR="004960E4" w:rsidRPr="00C51D3A" w:rsidRDefault="004960E4" w:rsidP="00C51D3A">
            <w:pPr>
              <w:spacing w:after="40" w:line="240" w:lineRule="auto"/>
              <w:rPr>
                <w:rFonts w:ascii="Arial" w:hAnsi="Arial" w:cs="Arial"/>
              </w:rPr>
            </w:pPr>
            <w:r w:rsidRPr="00C51D3A">
              <w:rPr>
                <w:rFonts w:ascii="Arial" w:hAnsi="Arial" w:cs="Arial"/>
              </w:rPr>
              <w:t>When administering a grant opportunity, an official should consider the relevant financial and non-financial costs and benefits of each proposal including, but not limited to:</w:t>
            </w:r>
          </w:p>
          <w:p w14:paraId="517C91F1" w14:textId="5D9B4CBA" w:rsidR="004960E4" w:rsidRPr="00C51D3A" w:rsidRDefault="004960E4" w:rsidP="00C51D3A">
            <w:pPr>
              <w:pStyle w:val="ListBullet"/>
              <w:spacing w:line="240" w:lineRule="auto"/>
              <w:rPr>
                <w:rFonts w:ascii="Arial" w:hAnsi="Arial" w:cs="Arial"/>
              </w:rPr>
            </w:pPr>
            <w:r w:rsidRPr="00C51D3A">
              <w:rPr>
                <w:rFonts w:ascii="Arial" w:hAnsi="Arial" w:cs="Arial"/>
              </w:rPr>
              <w:t xml:space="preserve">the quality of the project proposal and </w:t>
            </w:r>
            <w:r w:rsidR="00F04C18" w:rsidRPr="00C51D3A">
              <w:rPr>
                <w:rFonts w:ascii="Arial" w:hAnsi="Arial" w:cs="Arial"/>
              </w:rPr>
              <w:t>activities.</w:t>
            </w:r>
          </w:p>
          <w:p w14:paraId="32F7A84A" w14:textId="624B0211" w:rsidR="004960E4" w:rsidRPr="00C51D3A" w:rsidRDefault="004960E4" w:rsidP="00C51D3A">
            <w:pPr>
              <w:pStyle w:val="ListBullet"/>
              <w:spacing w:line="240" w:lineRule="auto"/>
              <w:rPr>
                <w:rFonts w:ascii="Arial" w:hAnsi="Arial" w:cs="Arial"/>
              </w:rPr>
            </w:pPr>
            <w:r w:rsidRPr="00C51D3A">
              <w:rPr>
                <w:rFonts w:ascii="Arial" w:hAnsi="Arial" w:cs="Arial"/>
              </w:rPr>
              <w:t xml:space="preserve">fitness for purpose of the proposal in contributing to government </w:t>
            </w:r>
            <w:r w:rsidR="00F04C18" w:rsidRPr="00C51D3A">
              <w:rPr>
                <w:rFonts w:ascii="Arial" w:hAnsi="Arial" w:cs="Arial"/>
              </w:rPr>
              <w:t>objectives.</w:t>
            </w:r>
          </w:p>
          <w:p w14:paraId="61FFDB46" w14:textId="729B3F7B" w:rsidR="00D57F95" w:rsidRPr="00C51D3A" w:rsidRDefault="004960E4" w:rsidP="00C51D3A">
            <w:pPr>
              <w:pStyle w:val="ListBullet"/>
              <w:spacing w:line="240" w:lineRule="auto"/>
              <w:rPr>
                <w:rFonts w:ascii="Arial" w:hAnsi="Arial" w:cs="Arial"/>
              </w:rPr>
            </w:pPr>
            <w:r w:rsidRPr="00C51D3A">
              <w:rPr>
                <w:rFonts w:ascii="Arial" w:hAnsi="Arial" w:cs="Arial"/>
              </w:rPr>
              <w:t>that the absence of a grant is likely to prevent the grantee and government’s outcomes being achieved and</w:t>
            </w:r>
          </w:p>
          <w:p w14:paraId="2F8BF5B5" w14:textId="77777777" w:rsidR="004960E4" w:rsidRPr="00C51D3A" w:rsidRDefault="004960E4" w:rsidP="00C51D3A">
            <w:pPr>
              <w:pStyle w:val="ListBullet"/>
              <w:spacing w:line="240" w:lineRule="auto"/>
              <w:rPr>
                <w:rFonts w:ascii="Arial" w:hAnsi="Arial" w:cs="Arial"/>
              </w:rPr>
            </w:pPr>
            <w:r w:rsidRPr="00C51D3A">
              <w:rPr>
                <w:rFonts w:ascii="Arial" w:hAnsi="Arial" w:cs="Arial"/>
              </w:rPr>
              <w:t>the potential grantee’s relevant experience and performance history</w:t>
            </w:r>
            <w:r w:rsidRPr="00C51D3A">
              <w:rPr>
                <w:rFonts w:ascii="Arial" w:hAnsi="Arial"/>
              </w:rPr>
              <w:t>.</w:t>
            </w:r>
          </w:p>
        </w:tc>
      </w:tr>
    </w:tbl>
    <w:p w14:paraId="56D17F86" w14:textId="77777777" w:rsidR="00230A2B" w:rsidRPr="00C51D3A" w:rsidRDefault="00230A2B" w:rsidP="00230A2B">
      <w:pPr>
        <w:rPr>
          <w:rFonts w:ascii="Arial" w:hAnsi="Arial" w:cs="Arial"/>
        </w:rPr>
      </w:pPr>
    </w:p>
    <w:p w14:paraId="3E162CB8" w14:textId="77777777" w:rsidR="00843AF3" w:rsidRDefault="00843AF3" w:rsidP="00843AF3"/>
    <w:p w14:paraId="73BE5E0A" w14:textId="77777777" w:rsidR="00FF7478" w:rsidRDefault="00FF7478">
      <w:pPr>
        <w:sectPr w:rsidR="00FF7478" w:rsidSect="0002331D">
          <w:footerReference w:type="default" r:id="rId50"/>
          <w:footerReference w:type="first" r:id="rId51"/>
          <w:pgSz w:w="11907" w:h="16840" w:code="9"/>
          <w:pgMar w:top="1418" w:right="1418" w:bottom="1276" w:left="1701" w:header="709" w:footer="709" w:gutter="0"/>
          <w:cols w:space="720"/>
          <w:docGrid w:linePitch="360"/>
        </w:sectPr>
      </w:pPr>
    </w:p>
    <w:p w14:paraId="692AA59C" w14:textId="77777777" w:rsidR="00230A2B" w:rsidRPr="00267AFE" w:rsidRDefault="00230A2B" w:rsidP="00C125B5">
      <w:pPr>
        <w:pStyle w:val="Heading2"/>
        <w:rPr>
          <w:rFonts w:ascii="Arial" w:hAnsi="Arial" w:cs="Arial"/>
          <w:color w:val="1F497D" w:themeColor="text2"/>
          <w:sz w:val="32"/>
          <w:szCs w:val="32"/>
        </w:rPr>
      </w:pPr>
      <w:bookmarkStart w:id="162" w:name="_Toc147475591"/>
      <w:r w:rsidRPr="00267AFE">
        <w:rPr>
          <w:rFonts w:ascii="Arial" w:hAnsi="Arial" w:cs="Arial"/>
          <w:color w:val="1F497D" w:themeColor="text2"/>
          <w:sz w:val="32"/>
          <w:szCs w:val="32"/>
        </w:rPr>
        <w:lastRenderedPageBreak/>
        <w:t xml:space="preserve">Appendix </w:t>
      </w:r>
      <w:r w:rsidR="00182EAC" w:rsidRPr="00267AFE">
        <w:rPr>
          <w:rFonts w:ascii="Arial" w:hAnsi="Arial" w:cs="Arial"/>
          <w:color w:val="1F497D" w:themeColor="text2"/>
          <w:sz w:val="32"/>
          <w:szCs w:val="32"/>
        </w:rPr>
        <w:t>A</w:t>
      </w:r>
      <w:r w:rsidRPr="00267AFE">
        <w:rPr>
          <w:rFonts w:ascii="Arial" w:hAnsi="Arial" w:cs="Arial"/>
          <w:color w:val="1F497D" w:themeColor="text2"/>
          <w:sz w:val="32"/>
          <w:szCs w:val="32"/>
        </w:rPr>
        <w:t xml:space="preserve">. </w:t>
      </w:r>
      <w:r w:rsidR="00190ADF" w:rsidRPr="00267AFE">
        <w:rPr>
          <w:rFonts w:ascii="Arial" w:hAnsi="Arial" w:cs="Arial"/>
          <w:color w:val="1F497D" w:themeColor="text2"/>
          <w:sz w:val="32"/>
          <w:szCs w:val="32"/>
        </w:rPr>
        <w:t>Acronyms</w:t>
      </w:r>
      <w:bookmarkEnd w:id="162"/>
    </w:p>
    <w:p w14:paraId="242034CE" w14:textId="77777777" w:rsidR="00190ADF" w:rsidRDefault="00190ADF" w:rsidP="00190ADF"/>
    <w:p w14:paraId="0296823B" w14:textId="77777777" w:rsidR="00190ADF" w:rsidRPr="00190ADF" w:rsidRDefault="00190ADF" w:rsidP="00190ADF">
      <w:pPr>
        <w:rPr>
          <w:rFonts w:ascii="Arial" w:hAnsi="Arial" w:cs="Arial"/>
        </w:rPr>
      </w:pPr>
      <w:r w:rsidRPr="00190ADF">
        <w:rPr>
          <w:rFonts w:ascii="Arial" w:hAnsi="Arial" w:cs="Arial"/>
        </w:rPr>
        <w:t>Acronyms used in these guidelines, online and within application forms.</w:t>
      </w:r>
    </w:p>
    <w:p w14:paraId="4234BBB3" w14:textId="77777777" w:rsidR="00585F58" w:rsidRPr="00190ADF" w:rsidRDefault="00585F58" w:rsidP="00585F58">
      <w:pPr>
        <w:tabs>
          <w:tab w:val="left" w:pos="1701"/>
        </w:tabs>
        <w:spacing w:before="120" w:line="240" w:lineRule="auto"/>
        <w:ind w:left="113"/>
        <w:rPr>
          <w:rFonts w:ascii="Arial" w:hAnsi="Arial" w:cs="Arial"/>
        </w:rPr>
      </w:pPr>
      <w:r w:rsidRPr="00190ADF">
        <w:rPr>
          <w:rFonts w:ascii="Arial" w:hAnsi="Arial" w:cs="Arial"/>
        </w:rPr>
        <w:t>ABN</w:t>
      </w:r>
      <w:r w:rsidRPr="00190ADF">
        <w:rPr>
          <w:rFonts w:ascii="Arial" w:hAnsi="Arial" w:cs="Arial"/>
        </w:rPr>
        <w:tab/>
        <w:t>Australian Business Number</w:t>
      </w:r>
    </w:p>
    <w:p w14:paraId="7C119F9C" w14:textId="77777777" w:rsidR="00585F58" w:rsidRPr="00190ADF" w:rsidRDefault="00585F58" w:rsidP="00585F58">
      <w:pPr>
        <w:tabs>
          <w:tab w:val="left" w:pos="1701"/>
        </w:tabs>
        <w:spacing w:before="120" w:line="240" w:lineRule="auto"/>
        <w:ind w:left="113"/>
        <w:rPr>
          <w:rFonts w:ascii="Arial" w:hAnsi="Arial" w:cs="Arial"/>
        </w:rPr>
      </w:pPr>
      <w:r w:rsidRPr="00190ADF">
        <w:rPr>
          <w:rFonts w:ascii="Arial" w:hAnsi="Arial" w:cs="Arial"/>
        </w:rPr>
        <w:t>ACDGP</w:t>
      </w:r>
      <w:r w:rsidRPr="00190ADF">
        <w:rPr>
          <w:rFonts w:ascii="Arial" w:hAnsi="Arial" w:cs="Arial"/>
        </w:rPr>
        <w:tab/>
        <w:t>Australian Cultural Diplomacy Grant Program</w:t>
      </w:r>
    </w:p>
    <w:p w14:paraId="4B251EDB" w14:textId="77777777" w:rsidR="00585F58" w:rsidRPr="00190ADF" w:rsidRDefault="00585F58" w:rsidP="00585F58">
      <w:pPr>
        <w:tabs>
          <w:tab w:val="left" w:pos="1701"/>
        </w:tabs>
        <w:spacing w:before="120" w:line="240" w:lineRule="auto"/>
        <w:ind w:left="113"/>
        <w:rPr>
          <w:rFonts w:ascii="Arial" w:hAnsi="Arial" w:cs="Arial"/>
        </w:rPr>
      </w:pPr>
      <w:r w:rsidRPr="00190ADF">
        <w:rPr>
          <w:rFonts w:ascii="Arial" w:hAnsi="Arial" w:cs="Arial"/>
        </w:rPr>
        <w:t>ACN</w:t>
      </w:r>
      <w:r w:rsidRPr="00190ADF">
        <w:rPr>
          <w:rFonts w:ascii="Arial" w:hAnsi="Arial" w:cs="Arial"/>
        </w:rPr>
        <w:tab/>
        <w:t>Australian Company Number</w:t>
      </w:r>
    </w:p>
    <w:p w14:paraId="6A1D82B6" w14:textId="77777777" w:rsidR="00585F58" w:rsidRPr="00190ADF" w:rsidRDefault="00585F58" w:rsidP="00585F58">
      <w:pPr>
        <w:tabs>
          <w:tab w:val="left" w:pos="1701"/>
        </w:tabs>
        <w:spacing w:before="120" w:line="240" w:lineRule="auto"/>
        <w:ind w:left="113"/>
        <w:rPr>
          <w:rFonts w:ascii="Arial" w:hAnsi="Arial" w:cs="Arial"/>
        </w:rPr>
      </w:pPr>
      <w:r>
        <w:rPr>
          <w:rFonts w:ascii="Arial" w:hAnsi="Arial" w:cs="Arial"/>
        </w:rPr>
        <w:t>AEDT</w:t>
      </w:r>
      <w:r w:rsidRPr="00190ADF">
        <w:rPr>
          <w:rFonts w:ascii="Arial" w:hAnsi="Arial" w:cs="Arial"/>
        </w:rPr>
        <w:tab/>
      </w:r>
      <w:r>
        <w:rPr>
          <w:rFonts w:ascii="Arial" w:hAnsi="Arial" w:cs="Arial"/>
        </w:rPr>
        <w:t>Australian Eastern Daylight Time</w:t>
      </w:r>
    </w:p>
    <w:p w14:paraId="092C6114" w14:textId="77777777" w:rsidR="00585F58" w:rsidRPr="00190ADF" w:rsidRDefault="00585F58" w:rsidP="00585F58">
      <w:pPr>
        <w:tabs>
          <w:tab w:val="left" w:pos="1701"/>
        </w:tabs>
        <w:spacing w:before="120" w:line="240" w:lineRule="auto"/>
        <w:ind w:left="113"/>
        <w:rPr>
          <w:rFonts w:ascii="Arial" w:hAnsi="Arial" w:cs="Arial"/>
        </w:rPr>
      </w:pPr>
      <w:r w:rsidRPr="00190ADF">
        <w:rPr>
          <w:rFonts w:ascii="Arial" w:hAnsi="Arial" w:cs="Arial"/>
        </w:rPr>
        <w:t>AEST</w:t>
      </w:r>
      <w:r w:rsidRPr="00190ADF">
        <w:rPr>
          <w:rFonts w:ascii="Arial" w:hAnsi="Arial" w:cs="Arial"/>
        </w:rPr>
        <w:tab/>
        <w:t>Australian Eastern Standard Time</w:t>
      </w:r>
    </w:p>
    <w:p w14:paraId="0694F165" w14:textId="77777777" w:rsidR="00585F58" w:rsidRPr="00190ADF" w:rsidRDefault="00585F58" w:rsidP="00585F58">
      <w:pPr>
        <w:tabs>
          <w:tab w:val="left" w:pos="1701"/>
        </w:tabs>
        <w:spacing w:before="120" w:line="240" w:lineRule="auto"/>
        <w:ind w:left="113"/>
        <w:rPr>
          <w:rFonts w:ascii="Arial" w:hAnsi="Arial" w:cs="Arial"/>
        </w:rPr>
      </w:pPr>
      <w:r w:rsidRPr="00190ADF">
        <w:rPr>
          <w:rFonts w:ascii="Arial" w:hAnsi="Arial" w:cs="Arial"/>
        </w:rPr>
        <w:t>CGRGs</w:t>
      </w:r>
      <w:r w:rsidRPr="00190ADF">
        <w:rPr>
          <w:rFonts w:ascii="Arial" w:hAnsi="Arial" w:cs="Arial"/>
        </w:rPr>
        <w:tab/>
        <w:t>Commonwealth Grants Rules and Guidelines</w:t>
      </w:r>
    </w:p>
    <w:p w14:paraId="1AFD5ADA" w14:textId="77777777" w:rsidR="00585F58" w:rsidRPr="00190ADF" w:rsidRDefault="00585F58" w:rsidP="00585F58">
      <w:pPr>
        <w:tabs>
          <w:tab w:val="left" w:pos="1701"/>
        </w:tabs>
        <w:spacing w:before="120" w:line="240" w:lineRule="auto"/>
        <w:ind w:left="113"/>
        <w:rPr>
          <w:rFonts w:ascii="Arial" w:hAnsi="Arial" w:cs="Arial"/>
        </w:rPr>
      </w:pPr>
      <w:r w:rsidRPr="00190ADF">
        <w:rPr>
          <w:rFonts w:ascii="Arial" w:hAnsi="Arial" w:cs="Arial"/>
        </w:rPr>
        <w:t>CV</w:t>
      </w:r>
      <w:r w:rsidRPr="00190ADF">
        <w:rPr>
          <w:rFonts w:ascii="Arial" w:hAnsi="Arial" w:cs="Arial"/>
        </w:rPr>
        <w:tab/>
        <w:t>Curriculum Vitae</w:t>
      </w:r>
    </w:p>
    <w:p w14:paraId="049328A7" w14:textId="77777777" w:rsidR="00585F58" w:rsidRPr="00190ADF" w:rsidRDefault="00585F58" w:rsidP="00585F58">
      <w:pPr>
        <w:tabs>
          <w:tab w:val="left" w:pos="1701"/>
        </w:tabs>
        <w:spacing w:before="120" w:line="240" w:lineRule="auto"/>
        <w:ind w:left="113"/>
        <w:rPr>
          <w:rFonts w:ascii="Arial" w:hAnsi="Arial" w:cs="Arial"/>
        </w:rPr>
      </w:pPr>
      <w:r w:rsidRPr="00190ADF">
        <w:rPr>
          <w:rFonts w:ascii="Arial" w:hAnsi="Arial" w:cs="Arial"/>
        </w:rPr>
        <w:t>DFAT</w:t>
      </w:r>
      <w:r w:rsidRPr="00190ADF">
        <w:rPr>
          <w:rFonts w:ascii="Arial" w:hAnsi="Arial" w:cs="Arial"/>
        </w:rPr>
        <w:tab/>
        <w:t>Department of Foreign Affairs and Trade</w:t>
      </w:r>
    </w:p>
    <w:p w14:paraId="1C8B3EC6" w14:textId="77777777" w:rsidR="00585F58" w:rsidRPr="00190ADF" w:rsidRDefault="00585F58" w:rsidP="00585F58">
      <w:pPr>
        <w:tabs>
          <w:tab w:val="left" w:pos="1701"/>
        </w:tabs>
        <w:spacing w:before="120" w:line="240" w:lineRule="auto"/>
        <w:ind w:left="113"/>
        <w:rPr>
          <w:rFonts w:ascii="Arial" w:hAnsi="Arial" w:cs="Arial"/>
        </w:rPr>
      </w:pPr>
      <w:r w:rsidRPr="00190ADF">
        <w:rPr>
          <w:rFonts w:ascii="Arial" w:hAnsi="Arial" w:cs="Arial"/>
        </w:rPr>
        <w:t>FCI</w:t>
      </w:r>
      <w:r w:rsidRPr="00190ADF">
        <w:rPr>
          <w:rFonts w:ascii="Arial" w:hAnsi="Arial" w:cs="Arial"/>
        </w:rPr>
        <w:tab/>
        <w:t xml:space="preserve">Foundations, </w:t>
      </w:r>
      <w:proofErr w:type="gramStart"/>
      <w:r w:rsidRPr="00190ADF">
        <w:rPr>
          <w:rFonts w:ascii="Arial" w:hAnsi="Arial" w:cs="Arial"/>
        </w:rPr>
        <w:t>Councils</w:t>
      </w:r>
      <w:proofErr w:type="gramEnd"/>
      <w:r w:rsidRPr="00190ADF">
        <w:rPr>
          <w:rFonts w:ascii="Arial" w:hAnsi="Arial" w:cs="Arial"/>
        </w:rPr>
        <w:t xml:space="preserve"> and Institutes</w:t>
      </w:r>
    </w:p>
    <w:p w14:paraId="24F3FCEF" w14:textId="77777777" w:rsidR="00585F58" w:rsidRPr="00190ADF" w:rsidRDefault="00585F58" w:rsidP="00585F58">
      <w:pPr>
        <w:tabs>
          <w:tab w:val="left" w:pos="1701"/>
        </w:tabs>
        <w:spacing w:before="120" w:line="240" w:lineRule="auto"/>
        <w:ind w:left="113"/>
        <w:rPr>
          <w:rFonts w:ascii="Arial" w:hAnsi="Arial" w:cs="Arial"/>
        </w:rPr>
      </w:pPr>
      <w:r w:rsidRPr="00190ADF">
        <w:rPr>
          <w:rFonts w:ascii="Arial" w:hAnsi="Arial" w:cs="Arial"/>
        </w:rPr>
        <w:t>FOI</w:t>
      </w:r>
      <w:r w:rsidRPr="00190ADF">
        <w:rPr>
          <w:rFonts w:ascii="Arial" w:hAnsi="Arial" w:cs="Arial"/>
        </w:rPr>
        <w:tab/>
        <w:t>Freedom of Information</w:t>
      </w:r>
    </w:p>
    <w:p w14:paraId="3F3B2FD8" w14:textId="77777777" w:rsidR="00585F58" w:rsidRPr="00190ADF" w:rsidRDefault="00585F58" w:rsidP="00585F58">
      <w:pPr>
        <w:tabs>
          <w:tab w:val="left" w:pos="1701"/>
        </w:tabs>
        <w:spacing w:before="120" w:line="240" w:lineRule="auto"/>
        <w:ind w:left="113"/>
        <w:rPr>
          <w:rFonts w:ascii="Arial" w:hAnsi="Arial" w:cs="Arial"/>
        </w:rPr>
      </w:pPr>
      <w:r w:rsidRPr="00190ADF">
        <w:rPr>
          <w:rFonts w:ascii="Arial" w:hAnsi="Arial" w:cs="Arial"/>
        </w:rPr>
        <w:t>GST</w:t>
      </w:r>
      <w:r w:rsidRPr="00190ADF">
        <w:rPr>
          <w:rFonts w:ascii="Arial" w:hAnsi="Arial" w:cs="Arial"/>
        </w:rPr>
        <w:tab/>
        <w:t>Goods and Services Tax</w:t>
      </w:r>
    </w:p>
    <w:p w14:paraId="5CA75532" w14:textId="77777777" w:rsidR="00585F58" w:rsidRPr="00190ADF" w:rsidRDefault="00585F58" w:rsidP="00585F58">
      <w:pPr>
        <w:tabs>
          <w:tab w:val="left" w:pos="1701"/>
        </w:tabs>
        <w:spacing w:before="120" w:line="240" w:lineRule="auto"/>
        <w:ind w:left="113"/>
        <w:rPr>
          <w:rFonts w:ascii="Arial" w:hAnsi="Arial" w:cs="Arial"/>
        </w:rPr>
      </w:pPr>
      <w:r w:rsidRPr="00190ADF">
        <w:rPr>
          <w:rFonts w:ascii="Arial" w:hAnsi="Arial" w:cs="Arial"/>
        </w:rPr>
        <w:t>IRGP</w:t>
      </w:r>
      <w:r w:rsidRPr="00190ADF">
        <w:rPr>
          <w:rFonts w:ascii="Arial" w:hAnsi="Arial" w:cs="Arial"/>
        </w:rPr>
        <w:tab/>
        <w:t>International Relations Grants Program</w:t>
      </w:r>
    </w:p>
    <w:p w14:paraId="1A7C564D" w14:textId="77777777" w:rsidR="00585F58" w:rsidRPr="00190ADF" w:rsidRDefault="00585F58" w:rsidP="00585F58">
      <w:pPr>
        <w:tabs>
          <w:tab w:val="left" w:pos="1701"/>
        </w:tabs>
        <w:spacing w:before="120" w:line="240" w:lineRule="auto"/>
        <w:ind w:left="113"/>
        <w:rPr>
          <w:rFonts w:ascii="Arial" w:hAnsi="Arial" w:cs="Arial"/>
        </w:rPr>
      </w:pPr>
      <w:r w:rsidRPr="00190ADF">
        <w:rPr>
          <w:rFonts w:ascii="Arial" w:hAnsi="Arial" w:cs="Arial"/>
        </w:rPr>
        <w:t>PBS</w:t>
      </w:r>
      <w:r w:rsidRPr="00190ADF">
        <w:rPr>
          <w:rFonts w:ascii="Arial" w:hAnsi="Arial" w:cs="Arial"/>
        </w:rPr>
        <w:tab/>
        <w:t>Portfolio Budget Statement</w:t>
      </w:r>
    </w:p>
    <w:p w14:paraId="2F079A78" w14:textId="28EB3A24" w:rsidR="00585F58" w:rsidRPr="00190ADF" w:rsidRDefault="00585F58" w:rsidP="00585F58">
      <w:pPr>
        <w:tabs>
          <w:tab w:val="left" w:pos="1701"/>
        </w:tabs>
        <w:spacing w:before="120" w:line="240" w:lineRule="auto"/>
        <w:ind w:left="113"/>
        <w:rPr>
          <w:rFonts w:ascii="Arial" w:hAnsi="Arial" w:cs="Arial"/>
        </w:rPr>
      </w:pPr>
      <w:r w:rsidRPr="00190ADF">
        <w:rPr>
          <w:rFonts w:ascii="Arial" w:hAnsi="Arial" w:cs="Arial"/>
        </w:rPr>
        <w:t>PGPA Act</w:t>
      </w:r>
      <w:r w:rsidRPr="00190ADF">
        <w:rPr>
          <w:rFonts w:ascii="Arial" w:hAnsi="Arial" w:cs="Arial"/>
        </w:rPr>
        <w:tab/>
        <w:t>Public Governance, Performance and Accountability Act</w:t>
      </w:r>
      <w:r w:rsidR="00945C03">
        <w:rPr>
          <w:rFonts w:ascii="Arial" w:hAnsi="Arial" w:cs="Arial"/>
        </w:rPr>
        <w:t xml:space="preserve"> 2013</w:t>
      </w:r>
    </w:p>
    <w:p w14:paraId="144418FD" w14:textId="77777777" w:rsidR="00190ADF" w:rsidRPr="00190ADF" w:rsidRDefault="00190ADF" w:rsidP="00190ADF">
      <w:pPr>
        <w:rPr>
          <w:rFonts w:ascii="Arial" w:hAnsi="Arial" w:cs="Arial"/>
        </w:rPr>
      </w:pPr>
    </w:p>
    <w:p w14:paraId="137F672A" w14:textId="77777777" w:rsidR="00190ADF" w:rsidRPr="00190ADF" w:rsidRDefault="00190ADF" w:rsidP="00190ADF"/>
    <w:sectPr w:rsidR="00190ADF" w:rsidRPr="00190ADF"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66592" w14:textId="77777777" w:rsidR="00E55DB0" w:rsidRDefault="00E55DB0" w:rsidP="00077C3D">
      <w:r>
        <w:separator/>
      </w:r>
    </w:p>
  </w:endnote>
  <w:endnote w:type="continuationSeparator" w:id="0">
    <w:p w14:paraId="62327719" w14:textId="77777777" w:rsidR="00E55DB0" w:rsidRDefault="00E55DB0" w:rsidP="00077C3D">
      <w:r>
        <w:continuationSeparator/>
      </w:r>
    </w:p>
  </w:endnote>
  <w:endnote w:type="continuationNotice" w:id="1">
    <w:p w14:paraId="10243E27" w14:textId="77777777" w:rsidR="00E55DB0" w:rsidRDefault="00E55DB0"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F3515" w14:textId="4FF837E8" w:rsidR="00CA52C8" w:rsidRDefault="00CA52C8">
    <w:pPr>
      <w:pStyle w:val="Footer"/>
    </w:pPr>
    <w:r>
      <w:t xml:space="preserve">Guidelines </w:t>
    </w:r>
    <w:r w:rsidRPr="0012583E">
      <w:t>Australian Cultural Diplomacy Grants Prog</w:t>
    </w:r>
    <w:r>
      <w:t>ram (ACDGP) 202</w:t>
    </w:r>
    <w:r w:rsidR="00632612">
      <w:t>3</w:t>
    </w:r>
    <w:r w:rsidR="004C779E">
      <w:t>-24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80D18" w14:textId="76F5A0B8" w:rsidR="00CA52C8" w:rsidRPr="00A30BE1" w:rsidRDefault="00CA52C8" w:rsidP="0002331D">
    <w:pPr>
      <w:pStyle w:val="Footer"/>
      <w:tabs>
        <w:tab w:val="clear" w:pos="4153"/>
        <w:tab w:val="clear" w:pos="8306"/>
        <w:tab w:val="center" w:pos="6096"/>
        <w:tab w:val="right" w:pos="8789"/>
      </w:tabs>
    </w:pPr>
    <w:r>
      <w:rPr>
        <w:rFonts w:cstheme="minorHAnsi"/>
      </w:rPr>
      <w:t xml:space="preserve">Guidelines Australian Cultural Diplomacy Grants Program </w:t>
    </w:r>
    <w:r>
      <w:t>202</w:t>
    </w:r>
    <w:r w:rsidR="00632612">
      <w:t>3</w:t>
    </w:r>
    <w:r w:rsidR="006B49F1" w:rsidRPr="000F05ED">
      <w:t>-</w:t>
    </w:r>
    <w:r w:rsidR="006B49F1" w:rsidRPr="00E07813">
      <w:t>24</w:t>
    </w:r>
    <w:r>
      <w:t xml:space="preserve">                                                                                            </w:t>
    </w:r>
    <w:r w:rsidRPr="00A30BE1">
      <w:t xml:space="preserve">Page </w:t>
    </w:r>
    <w:r w:rsidRPr="00A30BE1">
      <w:fldChar w:fldCharType="begin"/>
    </w:r>
    <w:r w:rsidRPr="005B72F4">
      <w:instrText xml:space="preserve"> PAGE </w:instrText>
    </w:r>
    <w:r w:rsidRPr="00A30BE1">
      <w:fldChar w:fldCharType="separate"/>
    </w:r>
    <w:r>
      <w:rPr>
        <w:noProof/>
      </w:rPr>
      <w:t>22</w:t>
    </w:r>
    <w:r w:rsidRPr="00A30BE1">
      <w:fldChar w:fldCharType="end"/>
    </w:r>
    <w:r w:rsidRPr="00A30BE1">
      <w:t xml:space="preserve"> of </w:t>
    </w:r>
    <w:r w:rsidRPr="00B618CF">
      <w:fldChar w:fldCharType="begin"/>
    </w:r>
    <w:r>
      <w:rPr>
        <w:noProof/>
      </w:rPr>
      <w:instrText xml:space="preserve"> NUMPAGES </w:instrText>
    </w:r>
    <w:r w:rsidRPr="00B618CF">
      <w:fldChar w:fldCharType="separate"/>
    </w:r>
    <w:r>
      <w:rPr>
        <w:noProof/>
      </w:rPr>
      <w:t>22</w:t>
    </w:r>
    <w:r w:rsidRPr="00B618C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417B1" w14:textId="77777777" w:rsidR="00CA52C8" w:rsidRDefault="00CA52C8"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6D9BF" w14:textId="77777777" w:rsidR="00E55DB0" w:rsidRDefault="00E55DB0" w:rsidP="00077C3D">
      <w:r>
        <w:separator/>
      </w:r>
    </w:p>
  </w:footnote>
  <w:footnote w:type="continuationSeparator" w:id="0">
    <w:p w14:paraId="5BC2026D" w14:textId="77777777" w:rsidR="00E55DB0" w:rsidRDefault="00E55DB0" w:rsidP="00077C3D">
      <w:r>
        <w:continuationSeparator/>
      </w:r>
    </w:p>
  </w:footnote>
  <w:footnote w:type="continuationNotice" w:id="1">
    <w:p w14:paraId="10DDC413" w14:textId="77777777" w:rsidR="00E55DB0" w:rsidRDefault="00E55DB0" w:rsidP="00077C3D"/>
  </w:footnote>
  <w:footnote w:id="2">
    <w:p w14:paraId="746F67B3" w14:textId="77777777" w:rsidR="00CA52C8" w:rsidRPr="00911424" w:rsidRDefault="00CA52C8" w:rsidP="00593D90">
      <w:r w:rsidRPr="006C7A7B">
        <w:rPr>
          <w:rStyle w:val="FootnoteReference"/>
        </w:rPr>
        <w:footnoteRef/>
      </w:r>
      <w:r w:rsidRPr="006C7A7B">
        <w:t xml:space="preserve"> </w:t>
      </w:r>
      <w:r w:rsidRPr="006C7A7B">
        <w:rPr>
          <w:sz w:val="18"/>
          <w:szCs w:val="18"/>
        </w:rPr>
        <w:t>The advancement of Australia’s international strategic, security and economic interests including through bilateral, regional and multilateral engagement on Australian Government foreign, trade and international development</w:t>
      </w:r>
      <w:r>
        <w:rPr>
          <w:sz w:val="18"/>
          <w:szCs w:val="18"/>
        </w:rPr>
        <w:t xml:space="preserve"> policy</w:t>
      </w:r>
      <w:r w:rsidRPr="006C7A7B">
        <w:rPr>
          <w:sz w:val="18"/>
          <w:szCs w:val="18"/>
        </w:rPr>
        <w:t xml:space="preserve"> priorities.</w:t>
      </w:r>
    </w:p>
  </w:footnote>
  <w:footnote w:id="3">
    <w:p w14:paraId="70EA32FD" w14:textId="77777777" w:rsidR="00CA52C8" w:rsidRDefault="00CA52C8" w:rsidP="009D646B">
      <w:pPr>
        <w:pStyle w:val="FootnoteText"/>
      </w:pPr>
      <w:r>
        <w:rPr>
          <w:rStyle w:val="FootnoteReference"/>
        </w:rPr>
        <w:footnoteRef/>
      </w:r>
      <w:r>
        <w:t xml:space="preserve"> </w:t>
      </w:r>
      <w:hyperlink r:id="rId1" w:history="1">
        <w:r w:rsidRPr="00D16D6B">
          <w:rPr>
            <w:rStyle w:val="Hyperlink"/>
          </w:rPr>
          <w:t>https://www.finance.gov.au/sites/default/files/commonwealth-grants-rules-and-guidelines.pdf</w:t>
        </w:r>
      </w:hyperlink>
    </w:p>
  </w:footnote>
  <w:footnote w:id="4">
    <w:p w14:paraId="63B30294" w14:textId="77777777" w:rsidR="00CA52C8" w:rsidRPr="00E52BF8" w:rsidRDefault="00CA52C8" w:rsidP="009D646B">
      <w:pPr>
        <w:pStyle w:val="FootnoteText"/>
      </w:pPr>
      <w:r>
        <w:rPr>
          <w:rStyle w:val="FootnoteReference"/>
        </w:rPr>
        <w:footnoteRef/>
      </w:r>
      <w:r>
        <w:t xml:space="preserve"> </w:t>
      </w:r>
      <w:r w:rsidRPr="00B72EE8">
        <w:t>The</w:t>
      </w:r>
      <w:r>
        <w:t xml:space="preserve"> Australian Government </w:t>
      </w:r>
      <w:r w:rsidRPr="00B72EE8">
        <w:t>recognises that some organisations may seek to form</w:t>
      </w:r>
      <w:r>
        <w:t xml:space="preserve"> consortia in order to apply for a grant under the Program. Consortia are eligible to apply and the relevant conditions applicable to consortia are at </w:t>
      </w:r>
      <w:r>
        <w:t>7.2  ‘Joint Applications’</w:t>
      </w:r>
    </w:p>
  </w:footnote>
  <w:footnote w:id="5">
    <w:p w14:paraId="6576CC8B" w14:textId="77777777" w:rsidR="00CA52C8" w:rsidRDefault="00CA52C8" w:rsidP="007C2638">
      <w:pPr>
        <w:pStyle w:val="FootnoteText"/>
      </w:pPr>
      <w:r>
        <w:rPr>
          <w:rStyle w:val="FootnoteReference"/>
        </w:rPr>
        <w:footnoteRef/>
      </w:r>
      <w:r>
        <w:t xml:space="preserve"> Alterations and addenda include but are not limited </w:t>
      </w:r>
      <w:r>
        <w:t>to: corrections to currently published documents, changes to close times for applications, Questions and Answers (Q&amp;A) documents and Frequently Asked Questions (FAQ) documents</w:t>
      </w:r>
    </w:p>
  </w:footnote>
  <w:footnote w:id="6">
    <w:p w14:paraId="1991D61A" w14:textId="77777777" w:rsidR="00CA52C8" w:rsidRDefault="00CA52C8" w:rsidP="006E0B42">
      <w:pPr>
        <w:pStyle w:val="FootnoteText"/>
      </w:pPr>
      <w:r>
        <w:rPr>
          <w:rStyle w:val="FootnoteReference"/>
        </w:rPr>
        <w:footnoteRef/>
      </w:r>
      <w:r>
        <w:t xml:space="preserve"> See glossary for an explanation of ‘value with money’.</w:t>
      </w:r>
    </w:p>
  </w:footnote>
  <w:footnote w:id="7">
    <w:p w14:paraId="0ACF629D" w14:textId="77777777" w:rsidR="00CA52C8" w:rsidRDefault="00CA52C8" w:rsidP="00D22A04">
      <w:pPr>
        <w:pStyle w:val="FootnoteText"/>
      </w:pPr>
      <w:r>
        <w:rPr>
          <w:rStyle w:val="FootnoteReference"/>
        </w:rPr>
        <w:footnoteRef/>
      </w:r>
      <w:r>
        <w:t xml:space="preserve"> </w:t>
      </w:r>
      <w:hyperlink r:id="rId2" w:history="1">
        <w:r w:rsidRPr="00A21DA1">
          <w:rPr>
            <w:rStyle w:val="Hyperlink"/>
          </w:rPr>
          <w:t>https://www.ato.gov.au/</w:t>
        </w:r>
      </w:hyperlink>
      <w:r>
        <w:t xml:space="preserve"> </w:t>
      </w:r>
    </w:p>
  </w:footnote>
  <w:footnote w:id="8">
    <w:p w14:paraId="5106D93B" w14:textId="77777777" w:rsidR="00CA52C8" w:rsidRPr="007133C2" w:rsidRDefault="00CA52C8" w:rsidP="00ED6108">
      <w:pPr>
        <w:pStyle w:val="FootnoteText"/>
      </w:pPr>
      <w:r w:rsidRPr="007133C2">
        <w:rPr>
          <w:rStyle w:val="FootnoteReference"/>
        </w:rPr>
        <w:footnoteRef/>
      </w:r>
      <w:r w:rsidRPr="007133C2">
        <w:t xml:space="preserve"> Relevant money is defined in the PGPA Act. See section 8, Dictionary</w:t>
      </w:r>
      <w:r>
        <w:t>.</w:t>
      </w:r>
    </w:p>
  </w:footnote>
  <w:footnote w:id="9">
    <w:p w14:paraId="0EC88F1E" w14:textId="77777777" w:rsidR="00CA52C8" w:rsidRPr="007133C2" w:rsidRDefault="00CA52C8" w:rsidP="00ED6108">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A8C66" w14:textId="77777777" w:rsidR="00CA52C8" w:rsidRPr="008E6036" w:rsidRDefault="00CA52C8" w:rsidP="008E6036">
    <w:pPr>
      <w:pStyle w:val="Header"/>
    </w:pPr>
    <w:r>
      <w:rPr>
        <w:noProof/>
        <w:lang w:eastAsia="en-AU"/>
      </w:rPr>
      <w:drawing>
        <wp:inline distT="0" distB="0" distL="0" distR="0" wp14:anchorId="3866A183" wp14:editId="1C192C5B">
          <wp:extent cx="3213166" cy="561975"/>
          <wp:effectExtent l="0" t="0" r="6350" b="0"/>
          <wp:docPr id="1" name="Picture 1" descr="https://www.dfat.gov.au/sites/default/files/dfat-strip-black_456410e8-f5ce-3892-bda3-21fd5f6e4b72.png" title="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www.dfat.gov.au/sites/default/files/dfat-strip-black_456410e8-f5ce-3892-bda3-21fd5f6e4b7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2756" cy="567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D4D221"/>
    <w:multiLevelType w:val="hybridMultilevel"/>
    <w:tmpl w:val="0C289E7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CF34C66"/>
    <w:multiLevelType w:val="multilevel"/>
    <w:tmpl w:val="2E503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027C0D"/>
    <w:multiLevelType w:val="hybridMultilevel"/>
    <w:tmpl w:val="6F7591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1"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460302"/>
    <w:multiLevelType w:val="hybridMultilevel"/>
    <w:tmpl w:val="25268C5E"/>
    <w:lvl w:ilvl="0" w:tplc="884AFE4E">
      <w:start w:val="1"/>
      <w:numFmt w:val="bullet"/>
      <w:lvlText w:val=""/>
      <w:lvlJc w:val="left"/>
      <w:pPr>
        <w:ind w:left="731" w:hanging="360"/>
      </w:pPr>
      <w:rPr>
        <w:rFonts w:ascii="Symbol" w:hAnsi="Symbol" w:hint="default"/>
      </w:rPr>
    </w:lvl>
    <w:lvl w:ilvl="1" w:tplc="0C090003">
      <w:start w:val="1"/>
      <w:numFmt w:val="bullet"/>
      <w:lvlText w:val="o"/>
      <w:lvlJc w:val="left"/>
      <w:pPr>
        <w:ind w:left="1451" w:hanging="360"/>
      </w:pPr>
      <w:rPr>
        <w:rFonts w:ascii="Courier New" w:hAnsi="Courier New" w:cs="Courier New" w:hint="default"/>
      </w:rPr>
    </w:lvl>
    <w:lvl w:ilvl="2" w:tplc="0C090005" w:tentative="1">
      <w:start w:val="1"/>
      <w:numFmt w:val="bullet"/>
      <w:lvlText w:val=""/>
      <w:lvlJc w:val="left"/>
      <w:pPr>
        <w:ind w:left="2171" w:hanging="360"/>
      </w:pPr>
      <w:rPr>
        <w:rFonts w:ascii="Wingdings" w:hAnsi="Wingdings" w:hint="default"/>
      </w:rPr>
    </w:lvl>
    <w:lvl w:ilvl="3" w:tplc="0C090001" w:tentative="1">
      <w:start w:val="1"/>
      <w:numFmt w:val="bullet"/>
      <w:lvlText w:val=""/>
      <w:lvlJc w:val="left"/>
      <w:pPr>
        <w:ind w:left="2891" w:hanging="360"/>
      </w:pPr>
      <w:rPr>
        <w:rFonts w:ascii="Symbol" w:hAnsi="Symbol" w:hint="default"/>
      </w:rPr>
    </w:lvl>
    <w:lvl w:ilvl="4" w:tplc="0C090003" w:tentative="1">
      <w:start w:val="1"/>
      <w:numFmt w:val="bullet"/>
      <w:lvlText w:val="o"/>
      <w:lvlJc w:val="left"/>
      <w:pPr>
        <w:ind w:left="3611" w:hanging="360"/>
      </w:pPr>
      <w:rPr>
        <w:rFonts w:ascii="Courier New" w:hAnsi="Courier New" w:cs="Courier New" w:hint="default"/>
      </w:rPr>
    </w:lvl>
    <w:lvl w:ilvl="5" w:tplc="0C090005" w:tentative="1">
      <w:start w:val="1"/>
      <w:numFmt w:val="bullet"/>
      <w:lvlText w:val=""/>
      <w:lvlJc w:val="left"/>
      <w:pPr>
        <w:ind w:left="4331" w:hanging="360"/>
      </w:pPr>
      <w:rPr>
        <w:rFonts w:ascii="Wingdings" w:hAnsi="Wingdings" w:hint="default"/>
      </w:rPr>
    </w:lvl>
    <w:lvl w:ilvl="6" w:tplc="0C090001" w:tentative="1">
      <w:start w:val="1"/>
      <w:numFmt w:val="bullet"/>
      <w:lvlText w:val=""/>
      <w:lvlJc w:val="left"/>
      <w:pPr>
        <w:ind w:left="5051" w:hanging="360"/>
      </w:pPr>
      <w:rPr>
        <w:rFonts w:ascii="Symbol" w:hAnsi="Symbol" w:hint="default"/>
      </w:rPr>
    </w:lvl>
    <w:lvl w:ilvl="7" w:tplc="0C090003" w:tentative="1">
      <w:start w:val="1"/>
      <w:numFmt w:val="bullet"/>
      <w:lvlText w:val="o"/>
      <w:lvlJc w:val="left"/>
      <w:pPr>
        <w:ind w:left="5771" w:hanging="360"/>
      </w:pPr>
      <w:rPr>
        <w:rFonts w:ascii="Courier New" w:hAnsi="Courier New" w:cs="Courier New" w:hint="default"/>
      </w:rPr>
    </w:lvl>
    <w:lvl w:ilvl="8" w:tplc="0C090005" w:tentative="1">
      <w:start w:val="1"/>
      <w:numFmt w:val="bullet"/>
      <w:lvlText w:val=""/>
      <w:lvlJc w:val="left"/>
      <w:pPr>
        <w:ind w:left="6491" w:hanging="360"/>
      </w:pPr>
      <w:rPr>
        <w:rFonts w:ascii="Wingdings" w:hAnsi="Wingdings" w:hint="default"/>
      </w:rPr>
    </w:lvl>
  </w:abstractNum>
  <w:abstractNum w:abstractNumId="13" w15:restartNumberingAfterBreak="0">
    <w:nsid w:val="4FFF4111"/>
    <w:multiLevelType w:val="multilevel"/>
    <w:tmpl w:val="F1E2F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876863"/>
    <w:multiLevelType w:val="hybridMultilevel"/>
    <w:tmpl w:val="487D5D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7" w15:restartNumberingAfterBreak="0">
    <w:nsid w:val="5A483E7E"/>
    <w:multiLevelType w:val="hybridMultilevel"/>
    <w:tmpl w:val="649089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B952C83"/>
    <w:multiLevelType w:val="hybridMultilevel"/>
    <w:tmpl w:val="9C82C62C"/>
    <w:lvl w:ilvl="0" w:tplc="0A222B18">
      <w:start w:val="11"/>
      <w:numFmt w:val="bullet"/>
      <w:lvlText w:val="-"/>
      <w:lvlJc w:val="left"/>
      <w:pPr>
        <w:ind w:left="720" w:hanging="36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00283F"/>
    <w:multiLevelType w:val="multilevel"/>
    <w:tmpl w:val="44944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2E546E"/>
    <w:multiLevelType w:val="hybridMultilevel"/>
    <w:tmpl w:val="81C874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09063897">
    <w:abstractNumId w:val="20"/>
  </w:num>
  <w:num w:numId="2" w16cid:durableId="302272148">
    <w:abstractNumId w:val="1"/>
  </w:num>
  <w:num w:numId="3" w16cid:durableId="1123227737">
    <w:abstractNumId w:val="10"/>
  </w:num>
  <w:num w:numId="4" w16cid:durableId="1201865947">
    <w:abstractNumId w:val="11"/>
  </w:num>
  <w:num w:numId="5" w16cid:durableId="508952598">
    <w:abstractNumId w:val="23"/>
  </w:num>
  <w:num w:numId="6" w16cid:durableId="1516454068">
    <w:abstractNumId w:val="22"/>
  </w:num>
  <w:num w:numId="7" w16cid:durableId="950554131">
    <w:abstractNumId w:val="6"/>
  </w:num>
  <w:num w:numId="8" w16cid:durableId="1000817606">
    <w:abstractNumId w:val="4"/>
  </w:num>
  <w:num w:numId="9" w16cid:durableId="1115909099">
    <w:abstractNumId w:val="6"/>
  </w:num>
  <w:num w:numId="10" w16cid:durableId="786005044">
    <w:abstractNumId w:val="3"/>
  </w:num>
  <w:num w:numId="11" w16cid:durableId="2081830074">
    <w:abstractNumId w:val="21"/>
  </w:num>
  <w:num w:numId="12" w16cid:durableId="454909163">
    <w:abstractNumId w:val="16"/>
  </w:num>
  <w:num w:numId="13" w16cid:durableId="350380886">
    <w:abstractNumId w:val="5"/>
  </w:num>
  <w:num w:numId="14" w16cid:durableId="7482295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32564405">
    <w:abstractNumId w:val="15"/>
  </w:num>
  <w:num w:numId="16" w16cid:durableId="1523788131">
    <w:abstractNumId w:val="9"/>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7" w16cid:durableId="9677776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95614589">
    <w:abstractNumId w:val="17"/>
  </w:num>
  <w:num w:numId="19" w16cid:durableId="1996491292">
    <w:abstractNumId w:val="17"/>
  </w:num>
  <w:num w:numId="20" w16cid:durableId="671686748">
    <w:abstractNumId w:val="6"/>
  </w:num>
  <w:num w:numId="21" w16cid:durableId="1671134753">
    <w:abstractNumId w:val="0"/>
  </w:num>
  <w:num w:numId="22" w16cid:durableId="2024435014">
    <w:abstractNumId w:val="8"/>
  </w:num>
  <w:num w:numId="23" w16cid:durableId="957219631">
    <w:abstractNumId w:val="14"/>
  </w:num>
  <w:num w:numId="24" w16cid:durableId="1260527097">
    <w:abstractNumId w:val="13"/>
  </w:num>
  <w:num w:numId="25" w16cid:durableId="125779187">
    <w:abstractNumId w:val="19"/>
  </w:num>
  <w:num w:numId="26" w16cid:durableId="757869439">
    <w:abstractNumId w:val="7"/>
  </w:num>
  <w:num w:numId="27" w16cid:durableId="876547547">
    <w:abstractNumId w:val="12"/>
  </w:num>
  <w:num w:numId="28" w16cid:durableId="1123159247">
    <w:abstractNumId w:val="24"/>
  </w:num>
  <w:num w:numId="29" w16cid:durableId="320818893">
    <w:abstractNumId w:val="6"/>
  </w:num>
  <w:num w:numId="30" w16cid:durableId="282273130">
    <w:abstractNumId w:val="18"/>
  </w:num>
  <w:num w:numId="31" w16cid:durableId="1754665352">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AU"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16B"/>
    <w:rsid w:val="00000FE3"/>
    <w:rsid w:val="0000243E"/>
    <w:rsid w:val="0000325F"/>
    <w:rsid w:val="00003577"/>
    <w:rsid w:val="00003583"/>
    <w:rsid w:val="000035D8"/>
    <w:rsid w:val="00005E68"/>
    <w:rsid w:val="000062D1"/>
    <w:rsid w:val="0000694F"/>
    <w:rsid w:val="000071CC"/>
    <w:rsid w:val="00007C0D"/>
    <w:rsid w:val="00010CF8"/>
    <w:rsid w:val="00011311"/>
    <w:rsid w:val="00011AA7"/>
    <w:rsid w:val="00014E79"/>
    <w:rsid w:val="0001641E"/>
    <w:rsid w:val="0001685F"/>
    <w:rsid w:val="00016C0F"/>
    <w:rsid w:val="00016E51"/>
    <w:rsid w:val="00017238"/>
    <w:rsid w:val="00017503"/>
    <w:rsid w:val="000207D9"/>
    <w:rsid w:val="00020E8B"/>
    <w:rsid w:val="00021292"/>
    <w:rsid w:val="000216F2"/>
    <w:rsid w:val="00022A7F"/>
    <w:rsid w:val="00023115"/>
    <w:rsid w:val="0002331D"/>
    <w:rsid w:val="00024C55"/>
    <w:rsid w:val="00025467"/>
    <w:rsid w:val="000266C8"/>
    <w:rsid w:val="00026877"/>
    <w:rsid w:val="00026A96"/>
    <w:rsid w:val="00027157"/>
    <w:rsid w:val="0003065E"/>
    <w:rsid w:val="00031075"/>
    <w:rsid w:val="0003165D"/>
    <w:rsid w:val="0003249B"/>
    <w:rsid w:val="00034775"/>
    <w:rsid w:val="00036078"/>
    <w:rsid w:val="000363BF"/>
    <w:rsid w:val="00037556"/>
    <w:rsid w:val="0004075F"/>
    <w:rsid w:val="0004098F"/>
    <w:rsid w:val="00040A03"/>
    <w:rsid w:val="00041F65"/>
    <w:rsid w:val="00042438"/>
    <w:rsid w:val="00044940"/>
    <w:rsid w:val="00044DC0"/>
    <w:rsid w:val="00044EF8"/>
    <w:rsid w:val="0004553D"/>
    <w:rsid w:val="000460F0"/>
    <w:rsid w:val="00046D12"/>
    <w:rsid w:val="00046DBC"/>
    <w:rsid w:val="000512DD"/>
    <w:rsid w:val="000525BC"/>
    <w:rsid w:val="00052C0D"/>
    <w:rsid w:val="00052E3E"/>
    <w:rsid w:val="0005371D"/>
    <w:rsid w:val="00055101"/>
    <w:rsid w:val="000553F2"/>
    <w:rsid w:val="00055423"/>
    <w:rsid w:val="00056158"/>
    <w:rsid w:val="00056855"/>
    <w:rsid w:val="00057E29"/>
    <w:rsid w:val="0006029A"/>
    <w:rsid w:val="00060AD3"/>
    <w:rsid w:val="00060F83"/>
    <w:rsid w:val="00062B2E"/>
    <w:rsid w:val="00062BEB"/>
    <w:rsid w:val="000635B2"/>
    <w:rsid w:val="0006399E"/>
    <w:rsid w:val="000644EE"/>
    <w:rsid w:val="00065F24"/>
    <w:rsid w:val="000668C5"/>
    <w:rsid w:val="00066A84"/>
    <w:rsid w:val="0007009A"/>
    <w:rsid w:val="00071CC0"/>
    <w:rsid w:val="00072DD5"/>
    <w:rsid w:val="000741DE"/>
    <w:rsid w:val="00076300"/>
    <w:rsid w:val="00077C3D"/>
    <w:rsid w:val="000805C4"/>
    <w:rsid w:val="00081379"/>
    <w:rsid w:val="0008289E"/>
    <w:rsid w:val="000833DF"/>
    <w:rsid w:val="00083CC7"/>
    <w:rsid w:val="0008479B"/>
    <w:rsid w:val="000849D6"/>
    <w:rsid w:val="0008697C"/>
    <w:rsid w:val="00090431"/>
    <w:rsid w:val="0009133F"/>
    <w:rsid w:val="0009270D"/>
    <w:rsid w:val="00093BA1"/>
    <w:rsid w:val="000951B3"/>
    <w:rsid w:val="00096575"/>
    <w:rsid w:val="0009683F"/>
    <w:rsid w:val="00096F39"/>
    <w:rsid w:val="00097949"/>
    <w:rsid w:val="00097BF8"/>
    <w:rsid w:val="000A2011"/>
    <w:rsid w:val="000A2037"/>
    <w:rsid w:val="000A2A9C"/>
    <w:rsid w:val="000A425C"/>
    <w:rsid w:val="000A4261"/>
    <w:rsid w:val="000A4490"/>
    <w:rsid w:val="000A4D8A"/>
    <w:rsid w:val="000A6E25"/>
    <w:rsid w:val="000A7F58"/>
    <w:rsid w:val="000B0B29"/>
    <w:rsid w:val="000B1184"/>
    <w:rsid w:val="000B138C"/>
    <w:rsid w:val="000B1991"/>
    <w:rsid w:val="000B1E17"/>
    <w:rsid w:val="000B2A2C"/>
    <w:rsid w:val="000B2AE6"/>
    <w:rsid w:val="000B2C96"/>
    <w:rsid w:val="000B2D39"/>
    <w:rsid w:val="000B2DAA"/>
    <w:rsid w:val="000B3A19"/>
    <w:rsid w:val="000B44F5"/>
    <w:rsid w:val="000B522C"/>
    <w:rsid w:val="000B5615"/>
    <w:rsid w:val="000B597B"/>
    <w:rsid w:val="000B7C0B"/>
    <w:rsid w:val="000C07C6"/>
    <w:rsid w:val="000C2B51"/>
    <w:rsid w:val="000C31F3"/>
    <w:rsid w:val="000C34D6"/>
    <w:rsid w:val="000C3B35"/>
    <w:rsid w:val="000C4E64"/>
    <w:rsid w:val="000C5CEC"/>
    <w:rsid w:val="000C5F08"/>
    <w:rsid w:val="000C69AE"/>
    <w:rsid w:val="000C6A52"/>
    <w:rsid w:val="000C6B5E"/>
    <w:rsid w:val="000C756E"/>
    <w:rsid w:val="000D0562"/>
    <w:rsid w:val="000D0903"/>
    <w:rsid w:val="000D1B5E"/>
    <w:rsid w:val="000D1F5F"/>
    <w:rsid w:val="000D2187"/>
    <w:rsid w:val="000D32FF"/>
    <w:rsid w:val="000D3F05"/>
    <w:rsid w:val="000D415F"/>
    <w:rsid w:val="000D4257"/>
    <w:rsid w:val="000D5786"/>
    <w:rsid w:val="000D6D35"/>
    <w:rsid w:val="000E08D0"/>
    <w:rsid w:val="000E0C56"/>
    <w:rsid w:val="000E11A2"/>
    <w:rsid w:val="000E167A"/>
    <w:rsid w:val="000E1E35"/>
    <w:rsid w:val="000E23A5"/>
    <w:rsid w:val="000E276D"/>
    <w:rsid w:val="000E2D44"/>
    <w:rsid w:val="000E2F40"/>
    <w:rsid w:val="000E4061"/>
    <w:rsid w:val="000E45D4"/>
    <w:rsid w:val="000E4CD5"/>
    <w:rsid w:val="000E502D"/>
    <w:rsid w:val="000E620A"/>
    <w:rsid w:val="000E70D4"/>
    <w:rsid w:val="000F027E"/>
    <w:rsid w:val="000F05ED"/>
    <w:rsid w:val="000F18DD"/>
    <w:rsid w:val="000F2B1E"/>
    <w:rsid w:val="000F48FA"/>
    <w:rsid w:val="000F7174"/>
    <w:rsid w:val="00100216"/>
    <w:rsid w:val="0010164C"/>
    <w:rsid w:val="00101D40"/>
    <w:rsid w:val="0010200A"/>
    <w:rsid w:val="00102271"/>
    <w:rsid w:val="0010349B"/>
    <w:rsid w:val="00103E5C"/>
    <w:rsid w:val="001045B6"/>
    <w:rsid w:val="00104854"/>
    <w:rsid w:val="0010490E"/>
    <w:rsid w:val="0010623C"/>
    <w:rsid w:val="00106980"/>
    <w:rsid w:val="00106B83"/>
    <w:rsid w:val="001074B6"/>
    <w:rsid w:val="00107A22"/>
    <w:rsid w:val="0011021A"/>
    <w:rsid w:val="00110DF4"/>
    <w:rsid w:val="00110F7F"/>
    <w:rsid w:val="00111506"/>
    <w:rsid w:val="00111ABB"/>
    <w:rsid w:val="00112457"/>
    <w:rsid w:val="00112C01"/>
    <w:rsid w:val="00114CE2"/>
    <w:rsid w:val="00115970"/>
    <w:rsid w:val="00115C6B"/>
    <w:rsid w:val="0011744A"/>
    <w:rsid w:val="0012007A"/>
    <w:rsid w:val="00120961"/>
    <w:rsid w:val="00122DEC"/>
    <w:rsid w:val="0012305A"/>
    <w:rsid w:val="00123A91"/>
    <w:rsid w:val="00123A99"/>
    <w:rsid w:val="001252AE"/>
    <w:rsid w:val="0012583E"/>
    <w:rsid w:val="00127536"/>
    <w:rsid w:val="001279B3"/>
    <w:rsid w:val="00130493"/>
    <w:rsid w:val="00130554"/>
    <w:rsid w:val="00130F17"/>
    <w:rsid w:val="001315FB"/>
    <w:rsid w:val="00132444"/>
    <w:rsid w:val="00132512"/>
    <w:rsid w:val="001339E8"/>
    <w:rsid w:val="00133B5E"/>
    <w:rsid w:val="001347F8"/>
    <w:rsid w:val="00134DCB"/>
    <w:rsid w:val="0013514F"/>
    <w:rsid w:val="0013564A"/>
    <w:rsid w:val="00135B57"/>
    <w:rsid w:val="00135FC3"/>
    <w:rsid w:val="00137190"/>
    <w:rsid w:val="0013734A"/>
    <w:rsid w:val="0014016C"/>
    <w:rsid w:val="00141149"/>
    <w:rsid w:val="001420AF"/>
    <w:rsid w:val="00143EA2"/>
    <w:rsid w:val="0014408C"/>
    <w:rsid w:val="00144380"/>
    <w:rsid w:val="001450BD"/>
    <w:rsid w:val="001452A7"/>
    <w:rsid w:val="00146033"/>
    <w:rsid w:val="00146445"/>
    <w:rsid w:val="0014696D"/>
    <w:rsid w:val="00147D3D"/>
    <w:rsid w:val="00151417"/>
    <w:rsid w:val="00153B2E"/>
    <w:rsid w:val="0015405F"/>
    <w:rsid w:val="00154230"/>
    <w:rsid w:val="0015482A"/>
    <w:rsid w:val="00155480"/>
    <w:rsid w:val="00160DFD"/>
    <w:rsid w:val="00161E9F"/>
    <w:rsid w:val="001642EF"/>
    <w:rsid w:val="001642FE"/>
    <w:rsid w:val="00164671"/>
    <w:rsid w:val="00165CA8"/>
    <w:rsid w:val="00166904"/>
    <w:rsid w:val="001678AE"/>
    <w:rsid w:val="00170185"/>
    <w:rsid w:val="001712A2"/>
    <w:rsid w:val="00172328"/>
    <w:rsid w:val="00172F7F"/>
    <w:rsid w:val="001737AC"/>
    <w:rsid w:val="0017423B"/>
    <w:rsid w:val="00176EF8"/>
    <w:rsid w:val="00180B0E"/>
    <w:rsid w:val="001817F4"/>
    <w:rsid w:val="00181A24"/>
    <w:rsid w:val="00181EB5"/>
    <w:rsid w:val="0018250A"/>
    <w:rsid w:val="00182EAC"/>
    <w:rsid w:val="00183CD2"/>
    <w:rsid w:val="00183EED"/>
    <w:rsid w:val="0018511E"/>
    <w:rsid w:val="001867EC"/>
    <w:rsid w:val="001875DA"/>
    <w:rsid w:val="001907F9"/>
    <w:rsid w:val="00190ADF"/>
    <w:rsid w:val="00193926"/>
    <w:rsid w:val="0019423A"/>
    <w:rsid w:val="001948A9"/>
    <w:rsid w:val="00194969"/>
    <w:rsid w:val="00194ACD"/>
    <w:rsid w:val="001956C5"/>
    <w:rsid w:val="00195BF5"/>
    <w:rsid w:val="00195D42"/>
    <w:rsid w:val="00195E18"/>
    <w:rsid w:val="00197610"/>
    <w:rsid w:val="00197A10"/>
    <w:rsid w:val="001A11B0"/>
    <w:rsid w:val="001A18A4"/>
    <w:rsid w:val="001A1C64"/>
    <w:rsid w:val="001A20AF"/>
    <w:rsid w:val="001A2408"/>
    <w:rsid w:val="001A28C0"/>
    <w:rsid w:val="001A46FB"/>
    <w:rsid w:val="001A51FA"/>
    <w:rsid w:val="001A5D9B"/>
    <w:rsid w:val="001A6742"/>
    <w:rsid w:val="001A6862"/>
    <w:rsid w:val="001A78D3"/>
    <w:rsid w:val="001B1024"/>
    <w:rsid w:val="001B1C0B"/>
    <w:rsid w:val="001B2A5D"/>
    <w:rsid w:val="001B2BB1"/>
    <w:rsid w:val="001B331B"/>
    <w:rsid w:val="001B36BA"/>
    <w:rsid w:val="001B3F03"/>
    <w:rsid w:val="001B43D0"/>
    <w:rsid w:val="001B4EAA"/>
    <w:rsid w:val="001B6C85"/>
    <w:rsid w:val="001B7CCF"/>
    <w:rsid w:val="001B7CE1"/>
    <w:rsid w:val="001C02DF"/>
    <w:rsid w:val="001C118B"/>
    <w:rsid w:val="001C1B5B"/>
    <w:rsid w:val="001C2830"/>
    <w:rsid w:val="001C53D3"/>
    <w:rsid w:val="001C6603"/>
    <w:rsid w:val="001C6ACC"/>
    <w:rsid w:val="001C6EE8"/>
    <w:rsid w:val="001C7328"/>
    <w:rsid w:val="001C7BBA"/>
    <w:rsid w:val="001C7F1A"/>
    <w:rsid w:val="001D0EC9"/>
    <w:rsid w:val="001D1340"/>
    <w:rsid w:val="001D1782"/>
    <w:rsid w:val="001D201F"/>
    <w:rsid w:val="001D27BB"/>
    <w:rsid w:val="001D4DA5"/>
    <w:rsid w:val="001D513B"/>
    <w:rsid w:val="001D712A"/>
    <w:rsid w:val="001D76D4"/>
    <w:rsid w:val="001E197E"/>
    <w:rsid w:val="001E282D"/>
    <w:rsid w:val="001E465D"/>
    <w:rsid w:val="001E4819"/>
    <w:rsid w:val="001E522D"/>
    <w:rsid w:val="001E52F4"/>
    <w:rsid w:val="001E5C44"/>
    <w:rsid w:val="001E5DE9"/>
    <w:rsid w:val="001E60B8"/>
    <w:rsid w:val="001E659F"/>
    <w:rsid w:val="001F1B51"/>
    <w:rsid w:val="001F2424"/>
    <w:rsid w:val="001F24BD"/>
    <w:rsid w:val="001F2A03"/>
    <w:rsid w:val="001F2ED0"/>
    <w:rsid w:val="001F3068"/>
    <w:rsid w:val="001F32A5"/>
    <w:rsid w:val="001F5D08"/>
    <w:rsid w:val="001F6379"/>
    <w:rsid w:val="001F6D28"/>
    <w:rsid w:val="00200152"/>
    <w:rsid w:val="0020114E"/>
    <w:rsid w:val="002017E2"/>
    <w:rsid w:val="00202DFC"/>
    <w:rsid w:val="00203F73"/>
    <w:rsid w:val="002047D2"/>
    <w:rsid w:val="00205A54"/>
    <w:rsid w:val="002067C9"/>
    <w:rsid w:val="00207A20"/>
    <w:rsid w:val="00207C66"/>
    <w:rsid w:val="0021021D"/>
    <w:rsid w:val="00211AB8"/>
    <w:rsid w:val="00211D98"/>
    <w:rsid w:val="00214A1F"/>
    <w:rsid w:val="00217440"/>
    <w:rsid w:val="00220403"/>
    <w:rsid w:val="002205EB"/>
    <w:rsid w:val="00220627"/>
    <w:rsid w:val="0022081B"/>
    <w:rsid w:val="00221230"/>
    <w:rsid w:val="00222B57"/>
    <w:rsid w:val="00222C72"/>
    <w:rsid w:val="002232D1"/>
    <w:rsid w:val="00223A6F"/>
    <w:rsid w:val="002249D3"/>
    <w:rsid w:val="00224E34"/>
    <w:rsid w:val="0022578C"/>
    <w:rsid w:val="00226A9A"/>
    <w:rsid w:val="00226C2F"/>
    <w:rsid w:val="00226FCB"/>
    <w:rsid w:val="00227080"/>
    <w:rsid w:val="0022731C"/>
    <w:rsid w:val="002277F9"/>
    <w:rsid w:val="00227D98"/>
    <w:rsid w:val="00230104"/>
    <w:rsid w:val="0023055D"/>
    <w:rsid w:val="00230A2B"/>
    <w:rsid w:val="00231B61"/>
    <w:rsid w:val="002330BB"/>
    <w:rsid w:val="002334C6"/>
    <w:rsid w:val="00234A47"/>
    <w:rsid w:val="00235894"/>
    <w:rsid w:val="00235F40"/>
    <w:rsid w:val="00236D85"/>
    <w:rsid w:val="00240385"/>
    <w:rsid w:val="00240FC2"/>
    <w:rsid w:val="00242EEE"/>
    <w:rsid w:val="00243BE9"/>
    <w:rsid w:val="002442FE"/>
    <w:rsid w:val="00244DC5"/>
    <w:rsid w:val="00245131"/>
    <w:rsid w:val="0024525E"/>
    <w:rsid w:val="00245C4E"/>
    <w:rsid w:val="002469C9"/>
    <w:rsid w:val="00246B7A"/>
    <w:rsid w:val="00246D3F"/>
    <w:rsid w:val="00247C18"/>
    <w:rsid w:val="00250C11"/>
    <w:rsid w:val="00250CF5"/>
    <w:rsid w:val="0025156D"/>
    <w:rsid w:val="00251F63"/>
    <w:rsid w:val="002530A1"/>
    <w:rsid w:val="002536AC"/>
    <w:rsid w:val="00254170"/>
    <w:rsid w:val="002547F6"/>
    <w:rsid w:val="00254F96"/>
    <w:rsid w:val="002566AB"/>
    <w:rsid w:val="00260097"/>
    <w:rsid w:val="00260111"/>
    <w:rsid w:val="002601E7"/>
    <w:rsid w:val="00260A42"/>
    <w:rsid w:val="002611CF"/>
    <w:rsid w:val="002612BF"/>
    <w:rsid w:val="002618D4"/>
    <w:rsid w:val="002619F0"/>
    <w:rsid w:val="00261D7F"/>
    <w:rsid w:val="00262481"/>
    <w:rsid w:val="00263167"/>
    <w:rsid w:val="00264420"/>
    <w:rsid w:val="00264D4C"/>
    <w:rsid w:val="00264F06"/>
    <w:rsid w:val="00265BC2"/>
    <w:rsid w:val="002662F6"/>
    <w:rsid w:val="00266329"/>
    <w:rsid w:val="00267AFE"/>
    <w:rsid w:val="00270215"/>
    <w:rsid w:val="00271243"/>
    <w:rsid w:val="00271FAE"/>
    <w:rsid w:val="00272178"/>
    <w:rsid w:val="00272AD7"/>
    <w:rsid w:val="00272F10"/>
    <w:rsid w:val="00274B8B"/>
    <w:rsid w:val="00276D9D"/>
    <w:rsid w:val="00277135"/>
    <w:rsid w:val="00281521"/>
    <w:rsid w:val="00282312"/>
    <w:rsid w:val="0028277B"/>
    <w:rsid w:val="0028417F"/>
    <w:rsid w:val="0028433B"/>
    <w:rsid w:val="00284561"/>
    <w:rsid w:val="00285F58"/>
    <w:rsid w:val="00286757"/>
    <w:rsid w:val="002876F0"/>
    <w:rsid w:val="00287AC7"/>
    <w:rsid w:val="00290F12"/>
    <w:rsid w:val="00291F3E"/>
    <w:rsid w:val="00292430"/>
    <w:rsid w:val="002926DD"/>
    <w:rsid w:val="0029287F"/>
    <w:rsid w:val="00293685"/>
    <w:rsid w:val="00294F98"/>
    <w:rsid w:val="002958BA"/>
    <w:rsid w:val="00295A53"/>
    <w:rsid w:val="00295FD6"/>
    <w:rsid w:val="002962A1"/>
    <w:rsid w:val="00296AC5"/>
    <w:rsid w:val="00296C7A"/>
    <w:rsid w:val="00297193"/>
    <w:rsid w:val="00297657"/>
    <w:rsid w:val="00297C9D"/>
    <w:rsid w:val="002A0E03"/>
    <w:rsid w:val="002A1C6B"/>
    <w:rsid w:val="002A2DA9"/>
    <w:rsid w:val="002A3E4D"/>
    <w:rsid w:val="002A3E56"/>
    <w:rsid w:val="002A45C1"/>
    <w:rsid w:val="002A51EB"/>
    <w:rsid w:val="002A6142"/>
    <w:rsid w:val="002A6C6D"/>
    <w:rsid w:val="002A7660"/>
    <w:rsid w:val="002B0099"/>
    <w:rsid w:val="002B09B6"/>
    <w:rsid w:val="002B09ED"/>
    <w:rsid w:val="002B1DBE"/>
    <w:rsid w:val="002B24DB"/>
    <w:rsid w:val="002B2742"/>
    <w:rsid w:val="002B385D"/>
    <w:rsid w:val="002B4620"/>
    <w:rsid w:val="002B5660"/>
    <w:rsid w:val="002B5733"/>
    <w:rsid w:val="002B5B15"/>
    <w:rsid w:val="002B5F43"/>
    <w:rsid w:val="002C00A0"/>
    <w:rsid w:val="002C0A35"/>
    <w:rsid w:val="002C0E1E"/>
    <w:rsid w:val="002C14B0"/>
    <w:rsid w:val="002C2056"/>
    <w:rsid w:val="002C471C"/>
    <w:rsid w:val="002C5768"/>
    <w:rsid w:val="002C57E3"/>
    <w:rsid w:val="002C5AE5"/>
    <w:rsid w:val="002C5FE4"/>
    <w:rsid w:val="002C6135"/>
    <w:rsid w:val="002C621C"/>
    <w:rsid w:val="002D0581"/>
    <w:rsid w:val="002D0F24"/>
    <w:rsid w:val="002D0FAF"/>
    <w:rsid w:val="002D13CB"/>
    <w:rsid w:val="002D1855"/>
    <w:rsid w:val="002D2607"/>
    <w:rsid w:val="002D2DC7"/>
    <w:rsid w:val="002D304A"/>
    <w:rsid w:val="002D3517"/>
    <w:rsid w:val="002D5808"/>
    <w:rsid w:val="002D6468"/>
    <w:rsid w:val="002D6748"/>
    <w:rsid w:val="002D720E"/>
    <w:rsid w:val="002E18F3"/>
    <w:rsid w:val="002E2BEC"/>
    <w:rsid w:val="002E367A"/>
    <w:rsid w:val="002E3A5A"/>
    <w:rsid w:val="002E3CA8"/>
    <w:rsid w:val="002E4ED1"/>
    <w:rsid w:val="002E5556"/>
    <w:rsid w:val="002E6C8F"/>
    <w:rsid w:val="002F115B"/>
    <w:rsid w:val="002F28CA"/>
    <w:rsid w:val="002F2933"/>
    <w:rsid w:val="002F5D25"/>
    <w:rsid w:val="002F6390"/>
    <w:rsid w:val="002F65BC"/>
    <w:rsid w:val="002F71EC"/>
    <w:rsid w:val="002F7D07"/>
    <w:rsid w:val="003001C7"/>
    <w:rsid w:val="00300D02"/>
    <w:rsid w:val="00302AF5"/>
    <w:rsid w:val="003038C5"/>
    <w:rsid w:val="00307289"/>
    <w:rsid w:val="00311CBF"/>
    <w:rsid w:val="003133FB"/>
    <w:rsid w:val="00313BBC"/>
    <w:rsid w:val="00313FA2"/>
    <w:rsid w:val="00314704"/>
    <w:rsid w:val="003154D6"/>
    <w:rsid w:val="003154E4"/>
    <w:rsid w:val="003159B5"/>
    <w:rsid w:val="003206C6"/>
    <w:rsid w:val="003211B4"/>
    <w:rsid w:val="00321B06"/>
    <w:rsid w:val="00322126"/>
    <w:rsid w:val="0032256A"/>
    <w:rsid w:val="00325582"/>
    <w:rsid w:val="003259F6"/>
    <w:rsid w:val="00326AD1"/>
    <w:rsid w:val="003271A6"/>
    <w:rsid w:val="003308AB"/>
    <w:rsid w:val="003322E9"/>
    <w:rsid w:val="00332F58"/>
    <w:rsid w:val="003340F3"/>
    <w:rsid w:val="00335039"/>
    <w:rsid w:val="00335B3C"/>
    <w:rsid w:val="003364E6"/>
    <w:rsid w:val="0033741C"/>
    <w:rsid w:val="003420F9"/>
    <w:rsid w:val="003428AE"/>
    <w:rsid w:val="00342D0A"/>
    <w:rsid w:val="00343643"/>
    <w:rsid w:val="0034447B"/>
    <w:rsid w:val="00350612"/>
    <w:rsid w:val="00351215"/>
    <w:rsid w:val="0035202F"/>
    <w:rsid w:val="00352EA5"/>
    <w:rsid w:val="00353428"/>
    <w:rsid w:val="00353CBF"/>
    <w:rsid w:val="00354604"/>
    <w:rsid w:val="003549A0"/>
    <w:rsid w:val="003552BD"/>
    <w:rsid w:val="003560E1"/>
    <w:rsid w:val="003565D1"/>
    <w:rsid w:val="00356ED2"/>
    <w:rsid w:val="003576AB"/>
    <w:rsid w:val="0036055C"/>
    <w:rsid w:val="0036071F"/>
    <w:rsid w:val="00363657"/>
    <w:rsid w:val="00365288"/>
    <w:rsid w:val="00365CF4"/>
    <w:rsid w:val="00365D18"/>
    <w:rsid w:val="00367D49"/>
    <w:rsid w:val="003703B2"/>
    <w:rsid w:val="0037141F"/>
    <w:rsid w:val="00372018"/>
    <w:rsid w:val="003727C3"/>
    <w:rsid w:val="003728F9"/>
    <w:rsid w:val="00373BFF"/>
    <w:rsid w:val="00374A77"/>
    <w:rsid w:val="00375C2F"/>
    <w:rsid w:val="00375D27"/>
    <w:rsid w:val="0037640A"/>
    <w:rsid w:val="003816D7"/>
    <w:rsid w:val="00381818"/>
    <w:rsid w:val="003823AF"/>
    <w:rsid w:val="00383297"/>
    <w:rsid w:val="00383A3A"/>
    <w:rsid w:val="003848A4"/>
    <w:rsid w:val="00386902"/>
    <w:rsid w:val="003871B6"/>
    <w:rsid w:val="00387218"/>
    <w:rsid w:val="00387369"/>
    <w:rsid w:val="00387FC0"/>
    <w:rsid w:val="003900DB"/>
    <w:rsid w:val="003903AE"/>
    <w:rsid w:val="00390825"/>
    <w:rsid w:val="00391474"/>
    <w:rsid w:val="00391B78"/>
    <w:rsid w:val="00392716"/>
    <w:rsid w:val="0039610D"/>
    <w:rsid w:val="003A0BCC"/>
    <w:rsid w:val="003A0C51"/>
    <w:rsid w:val="003A270D"/>
    <w:rsid w:val="003A48C0"/>
    <w:rsid w:val="003A4A83"/>
    <w:rsid w:val="003A5754"/>
    <w:rsid w:val="003A5D94"/>
    <w:rsid w:val="003A79AD"/>
    <w:rsid w:val="003B0568"/>
    <w:rsid w:val="003B0A53"/>
    <w:rsid w:val="003B18C7"/>
    <w:rsid w:val="003B29BA"/>
    <w:rsid w:val="003B4A52"/>
    <w:rsid w:val="003B4D2E"/>
    <w:rsid w:val="003B50DD"/>
    <w:rsid w:val="003B575D"/>
    <w:rsid w:val="003B6AC4"/>
    <w:rsid w:val="003B71B6"/>
    <w:rsid w:val="003C001C"/>
    <w:rsid w:val="003C19C8"/>
    <w:rsid w:val="003C280B"/>
    <w:rsid w:val="003C2AB0"/>
    <w:rsid w:val="003C2F23"/>
    <w:rsid w:val="003C30E5"/>
    <w:rsid w:val="003C3144"/>
    <w:rsid w:val="003C451C"/>
    <w:rsid w:val="003C53FB"/>
    <w:rsid w:val="003C5915"/>
    <w:rsid w:val="003C6EA3"/>
    <w:rsid w:val="003C7238"/>
    <w:rsid w:val="003C7428"/>
    <w:rsid w:val="003D061B"/>
    <w:rsid w:val="003D09C5"/>
    <w:rsid w:val="003D2AA8"/>
    <w:rsid w:val="003D3AE8"/>
    <w:rsid w:val="003D439C"/>
    <w:rsid w:val="003D521B"/>
    <w:rsid w:val="003D5C41"/>
    <w:rsid w:val="003D635D"/>
    <w:rsid w:val="003D7548"/>
    <w:rsid w:val="003D7F5C"/>
    <w:rsid w:val="003E0690"/>
    <w:rsid w:val="003E0C6C"/>
    <w:rsid w:val="003E2735"/>
    <w:rsid w:val="003E2A09"/>
    <w:rsid w:val="003E316D"/>
    <w:rsid w:val="003E339B"/>
    <w:rsid w:val="003E34FB"/>
    <w:rsid w:val="003E354A"/>
    <w:rsid w:val="003E38D5"/>
    <w:rsid w:val="003E4BF0"/>
    <w:rsid w:val="003E5B2A"/>
    <w:rsid w:val="003E6161"/>
    <w:rsid w:val="003E639F"/>
    <w:rsid w:val="003E63B6"/>
    <w:rsid w:val="003E6E52"/>
    <w:rsid w:val="003E7E92"/>
    <w:rsid w:val="003F044F"/>
    <w:rsid w:val="003F0BEC"/>
    <w:rsid w:val="003F1A84"/>
    <w:rsid w:val="003F1ECC"/>
    <w:rsid w:val="003F3392"/>
    <w:rsid w:val="003F35F9"/>
    <w:rsid w:val="003F385C"/>
    <w:rsid w:val="003F4643"/>
    <w:rsid w:val="003F5421"/>
    <w:rsid w:val="003F5453"/>
    <w:rsid w:val="003F7220"/>
    <w:rsid w:val="003F745B"/>
    <w:rsid w:val="003F7476"/>
    <w:rsid w:val="003F7C5F"/>
    <w:rsid w:val="004023A1"/>
    <w:rsid w:val="004028F2"/>
    <w:rsid w:val="00402CA9"/>
    <w:rsid w:val="00404C02"/>
    <w:rsid w:val="004051A2"/>
    <w:rsid w:val="00405D85"/>
    <w:rsid w:val="00407403"/>
    <w:rsid w:val="004102B0"/>
    <w:rsid w:val="004108DC"/>
    <w:rsid w:val="00411488"/>
    <w:rsid w:val="004131EC"/>
    <w:rsid w:val="00413C3D"/>
    <w:rsid w:val="00414211"/>
    <w:rsid w:val="004142C1"/>
    <w:rsid w:val="004149EB"/>
    <w:rsid w:val="004161D7"/>
    <w:rsid w:val="004230D5"/>
    <w:rsid w:val="00423435"/>
    <w:rsid w:val="004234A1"/>
    <w:rsid w:val="00424D3A"/>
    <w:rsid w:val="00424DCB"/>
    <w:rsid w:val="00425052"/>
    <w:rsid w:val="00427819"/>
    <w:rsid w:val="00427AC0"/>
    <w:rsid w:val="00430ADC"/>
    <w:rsid w:val="00430D2E"/>
    <w:rsid w:val="00430F31"/>
    <w:rsid w:val="00431870"/>
    <w:rsid w:val="0043194E"/>
    <w:rsid w:val="00431D14"/>
    <w:rsid w:val="0043221A"/>
    <w:rsid w:val="004344B6"/>
    <w:rsid w:val="00436853"/>
    <w:rsid w:val="00436F10"/>
    <w:rsid w:val="00437174"/>
    <w:rsid w:val="00437CDA"/>
    <w:rsid w:val="00441028"/>
    <w:rsid w:val="00441195"/>
    <w:rsid w:val="00441373"/>
    <w:rsid w:val="004431AE"/>
    <w:rsid w:val="0044346C"/>
    <w:rsid w:val="004436AA"/>
    <w:rsid w:val="00443FC0"/>
    <w:rsid w:val="00445D92"/>
    <w:rsid w:val="00446032"/>
    <w:rsid w:val="0045105D"/>
    <w:rsid w:val="004516DE"/>
    <w:rsid w:val="00452841"/>
    <w:rsid w:val="00452C26"/>
    <w:rsid w:val="00453537"/>
    <w:rsid w:val="00453E77"/>
    <w:rsid w:val="00453EFC"/>
    <w:rsid w:val="00453F62"/>
    <w:rsid w:val="004545F3"/>
    <w:rsid w:val="00455160"/>
    <w:rsid w:val="004552D7"/>
    <w:rsid w:val="00456257"/>
    <w:rsid w:val="00456C04"/>
    <w:rsid w:val="00457D2C"/>
    <w:rsid w:val="00457E6C"/>
    <w:rsid w:val="00461AAE"/>
    <w:rsid w:val="004622C2"/>
    <w:rsid w:val="004639AD"/>
    <w:rsid w:val="00464E2C"/>
    <w:rsid w:val="00466F9B"/>
    <w:rsid w:val="004671DC"/>
    <w:rsid w:val="004678C6"/>
    <w:rsid w:val="004710B7"/>
    <w:rsid w:val="004714FC"/>
    <w:rsid w:val="00472E40"/>
    <w:rsid w:val="004749A9"/>
    <w:rsid w:val="004749FB"/>
    <w:rsid w:val="00476546"/>
    <w:rsid w:val="00480B95"/>
    <w:rsid w:val="00480C37"/>
    <w:rsid w:val="00480CC8"/>
    <w:rsid w:val="00482B7D"/>
    <w:rsid w:val="00483CA2"/>
    <w:rsid w:val="0048485A"/>
    <w:rsid w:val="004855A0"/>
    <w:rsid w:val="00486156"/>
    <w:rsid w:val="004875E4"/>
    <w:rsid w:val="0049044C"/>
    <w:rsid w:val="00490C48"/>
    <w:rsid w:val="00491015"/>
    <w:rsid w:val="004918B1"/>
    <w:rsid w:val="0049193A"/>
    <w:rsid w:val="00492077"/>
    <w:rsid w:val="004927C4"/>
    <w:rsid w:val="00492B00"/>
    <w:rsid w:val="00492B0C"/>
    <w:rsid w:val="00492E57"/>
    <w:rsid w:val="00492E66"/>
    <w:rsid w:val="00493879"/>
    <w:rsid w:val="004938CD"/>
    <w:rsid w:val="00494050"/>
    <w:rsid w:val="00495971"/>
    <w:rsid w:val="00495B49"/>
    <w:rsid w:val="004960E4"/>
    <w:rsid w:val="00496465"/>
    <w:rsid w:val="00496FF5"/>
    <w:rsid w:val="00497929"/>
    <w:rsid w:val="00497AEC"/>
    <w:rsid w:val="004A169C"/>
    <w:rsid w:val="004A2224"/>
    <w:rsid w:val="004A238A"/>
    <w:rsid w:val="004A2472"/>
    <w:rsid w:val="004A2CCD"/>
    <w:rsid w:val="004A500A"/>
    <w:rsid w:val="004A7109"/>
    <w:rsid w:val="004A770D"/>
    <w:rsid w:val="004B0AC4"/>
    <w:rsid w:val="004B0ACE"/>
    <w:rsid w:val="004B1409"/>
    <w:rsid w:val="004B1FD9"/>
    <w:rsid w:val="004B2923"/>
    <w:rsid w:val="004B2BA0"/>
    <w:rsid w:val="004B43E7"/>
    <w:rsid w:val="004B44EC"/>
    <w:rsid w:val="004C0140"/>
    <w:rsid w:val="004C02B1"/>
    <w:rsid w:val="004C0867"/>
    <w:rsid w:val="004C0932"/>
    <w:rsid w:val="004C1646"/>
    <w:rsid w:val="004C1795"/>
    <w:rsid w:val="004C1AFB"/>
    <w:rsid w:val="004C1C42"/>
    <w:rsid w:val="004C1FCF"/>
    <w:rsid w:val="004C3151"/>
    <w:rsid w:val="004C368D"/>
    <w:rsid w:val="004C37F5"/>
    <w:rsid w:val="004C4D0B"/>
    <w:rsid w:val="004C6F6D"/>
    <w:rsid w:val="004C779E"/>
    <w:rsid w:val="004D033A"/>
    <w:rsid w:val="004D0CF5"/>
    <w:rsid w:val="004D19FC"/>
    <w:rsid w:val="004D2CBD"/>
    <w:rsid w:val="004D3D46"/>
    <w:rsid w:val="004D5A91"/>
    <w:rsid w:val="004D5BB6"/>
    <w:rsid w:val="004D5BED"/>
    <w:rsid w:val="004D61B0"/>
    <w:rsid w:val="004D6A7F"/>
    <w:rsid w:val="004E0184"/>
    <w:rsid w:val="004E069C"/>
    <w:rsid w:val="004E0B0A"/>
    <w:rsid w:val="004E31D8"/>
    <w:rsid w:val="004E4327"/>
    <w:rsid w:val="004E43BF"/>
    <w:rsid w:val="004E5976"/>
    <w:rsid w:val="004E75D4"/>
    <w:rsid w:val="004F2FAF"/>
    <w:rsid w:val="004F3523"/>
    <w:rsid w:val="004F3711"/>
    <w:rsid w:val="004F3D4A"/>
    <w:rsid w:val="004F4C5B"/>
    <w:rsid w:val="004F5110"/>
    <w:rsid w:val="004F5243"/>
    <w:rsid w:val="004F5841"/>
    <w:rsid w:val="004F75B8"/>
    <w:rsid w:val="004F76F0"/>
    <w:rsid w:val="00501068"/>
    <w:rsid w:val="0050156B"/>
    <w:rsid w:val="00501C36"/>
    <w:rsid w:val="00502558"/>
    <w:rsid w:val="00502D31"/>
    <w:rsid w:val="0050723E"/>
    <w:rsid w:val="00510511"/>
    <w:rsid w:val="005108D4"/>
    <w:rsid w:val="00510C89"/>
    <w:rsid w:val="00511003"/>
    <w:rsid w:val="005111B2"/>
    <w:rsid w:val="00511D2E"/>
    <w:rsid w:val="00512453"/>
    <w:rsid w:val="00512583"/>
    <w:rsid w:val="005126AD"/>
    <w:rsid w:val="00512E13"/>
    <w:rsid w:val="00512EB0"/>
    <w:rsid w:val="0051430B"/>
    <w:rsid w:val="00514FEF"/>
    <w:rsid w:val="005158AD"/>
    <w:rsid w:val="00515E17"/>
    <w:rsid w:val="005163DB"/>
    <w:rsid w:val="00516B9D"/>
    <w:rsid w:val="00516E21"/>
    <w:rsid w:val="00517A79"/>
    <w:rsid w:val="00517B97"/>
    <w:rsid w:val="00520403"/>
    <w:rsid w:val="0052054C"/>
    <w:rsid w:val="0052111A"/>
    <w:rsid w:val="00521250"/>
    <w:rsid w:val="00521E72"/>
    <w:rsid w:val="005224BF"/>
    <w:rsid w:val="0052269A"/>
    <w:rsid w:val="005229E5"/>
    <w:rsid w:val="00523392"/>
    <w:rsid w:val="005242BA"/>
    <w:rsid w:val="00525943"/>
    <w:rsid w:val="00526413"/>
    <w:rsid w:val="00526928"/>
    <w:rsid w:val="00527787"/>
    <w:rsid w:val="005277BC"/>
    <w:rsid w:val="005304C8"/>
    <w:rsid w:val="0053072B"/>
    <w:rsid w:val="0053262C"/>
    <w:rsid w:val="00532882"/>
    <w:rsid w:val="00533038"/>
    <w:rsid w:val="0053412C"/>
    <w:rsid w:val="00534248"/>
    <w:rsid w:val="00534B4C"/>
    <w:rsid w:val="005354DC"/>
    <w:rsid w:val="00535DC6"/>
    <w:rsid w:val="00537A0D"/>
    <w:rsid w:val="0054009F"/>
    <w:rsid w:val="00541043"/>
    <w:rsid w:val="00541F41"/>
    <w:rsid w:val="005430B0"/>
    <w:rsid w:val="005430E0"/>
    <w:rsid w:val="0054403B"/>
    <w:rsid w:val="00544300"/>
    <w:rsid w:val="005447D1"/>
    <w:rsid w:val="00544899"/>
    <w:rsid w:val="00545737"/>
    <w:rsid w:val="0054574E"/>
    <w:rsid w:val="0054620D"/>
    <w:rsid w:val="00546823"/>
    <w:rsid w:val="005468A5"/>
    <w:rsid w:val="00547064"/>
    <w:rsid w:val="0054745E"/>
    <w:rsid w:val="0054780E"/>
    <w:rsid w:val="00550C6F"/>
    <w:rsid w:val="00551817"/>
    <w:rsid w:val="00552C60"/>
    <w:rsid w:val="00553DBD"/>
    <w:rsid w:val="00555308"/>
    <w:rsid w:val="00557246"/>
    <w:rsid w:val="00557E0C"/>
    <w:rsid w:val="00561519"/>
    <w:rsid w:val="00561C96"/>
    <w:rsid w:val="005632D8"/>
    <w:rsid w:val="00563760"/>
    <w:rsid w:val="00564451"/>
    <w:rsid w:val="00565996"/>
    <w:rsid w:val="005716C1"/>
    <w:rsid w:val="00571845"/>
    <w:rsid w:val="00572707"/>
    <w:rsid w:val="00572E54"/>
    <w:rsid w:val="0057327E"/>
    <w:rsid w:val="00573821"/>
    <w:rsid w:val="0057495B"/>
    <w:rsid w:val="005753B8"/>
    <w:rsid w:val="00577D3F"/>
    <w:rsid w:val="0058001F"/>
    <w:rsid w:val="0058005B"/>
    <w:rsid w:val="0058223D"/>
    <w:rsid w:val="005822A9"/>
    <w:rsid w:val="005825AB"/>
    <w:rsid w:val="00583750"/>
    <w:rsid w:val="00583D45"/>
    <w:rsid w:val="005842A6"/>
    <w:rsid w:val="00584325"/>
    <w:rsid w:val="00585950"/>
    <w:rsid w:val="00585F58"/>
    <w:rsid w:val="0058635E"/>
    <w:rsid w:val="00587034"/>
    <w:rsid w:val="0059126E"/>
    <w:rsid w:val="00591C33"/>
    <w:rsid w:val="00591E81"/>
    <w:rsid w:val="00592290"/>
    <w:rsid w:val="00592DF7"/>
    <w:rsid w:val="00592E1B"/>
    <w:rsid w:val="00593D90"/>
    <w:rsid w:val="00594E1F"/>
    <w:rsid w:val="005960C4"/>
    <w:rsid w:val="00597881"/>
    <w:rsid w:val="005A02A4"/>
    <w:rsid w:val="005A0839"/>
    <w:rsid w:val="005A15E9"/>
    <w:rsid w:val="005A229A"/>
    <w:rsid w:val="005A38E6"/>
    <w:rsid w:val="005A4714"/>
    <w:rsid w:val="005A49DF"/>
    <w:rsid w:val="005A5E9D"/>
    <w:rsid w:val="005A670D"/>
    <w:rsid w:val="005A6862"/>
    <w:rsid w:val="005A742E"/>
    <w:rsid w:val="005A7550"/>
    <w:rsid w:val="005B04D9"/>
    <w:rsid w:val="005B059A"/>
    <w:rsid w:val="005B150A"/>
    <w:rsid w:val="005B1696"/>
    <w:rsid w:val="005B19EE"/>
    <w:rsid w:val="005B1D82"/>
    <w:rsid w:val="005B27A7"/>
    <w:rsid w:val="005B2AC9"/>
    <w:rsid w:val="005B4ADF"/>
    <w:rsid w:val="005B5B57"/>
    <w:rsid w:val="005B5CC5"/>
    <w:rsid w:val="005B6CFB"/>
    <w:rsid w:val="005B72F4"/>
    <w:rsid w:val="005B7D70"/>
    <w:rsid w:val="005C0699"/>
    <w:rsid w:val="005C0971"/>
    <w:rsid w:val="005C09CB"/>
    <w:rsid w:val="005C1BFA"/>
    <w:rsid w:val="005C20A0"/>
    <w:rsid w:val="005C2EDB"/>
    <w:rsid w:val="005C30BA"/>
    <w:rsid w:val="005C3CC7"/>
    <w:rsid w:val="005C42F0"/>
    <w:rsid w:val="005C5312"/>
    <w:rsid w:val="005C5317"/>
    <w:rsid w:val="005C5639"/>
    <w:rsid w:val="005C7B4A"/>
    <w:rsid w:val="005D11BE"/>
    <w:rsid w:val="005D1222"/>
    <w:rsid w:val="005D186F"/>
    <w:rsid w:val="005D19E6"/>
    <w:rsid w:val="005D2418"/>
    <w:rsid w:val="005D34D8"/>
    <w:rsid w:val="005D3AD3"/>
    <w:rsid w:val="005D4023"/>
    <w:rsid w:val="005D4034"/>
    <w:rsid w:val="005D51A7"/>
    <w:rsid w:val="005D5D1D"/>
    <w:rsid w:val="005E00F1"/>
    <w:rsid w:val="005E0760"/>
    <w:rsid w:val="005E1F31"/>
    <w:rsid w:val="005E36C6"/>
    <w:rsid w:val="005E3700"/>
    <w:rsid w:val="005E37A8"/>
    <w:rsid w:val="005E5C46"/>
    <w:rsid w:val="005E5E12"/>
    <w:rsid w:val="005E75D9"/>
    <w:rsid w:val="005F1CF2"/>
    <w:rsid w:val="005F1F5A"/>
    <w:rsid w:val="005F226D"/>
    <w:rsid w:val="005F2E39"/>
    <w:rsid w:val="005F48E9"/>
    <w:rsid w:val="005F5666"/>
    <w:rsid w:val="005F57FF"/>
    <w:rsid w:val="005F69D2"/>
    <w:rsid w:val="005F69E4"/>
    <w:rsid w:val="005F7083"/>
    <w:rsid w:val="005F7B45"/>
    <w:rsid w:val="00601F72"/>
    <w:rsid w:val="00602898"/>
    <w:rsid w:val="00603548"/>
    <w:rsid w:val="00604732"/>
    <w:rsid w:val="0060558A"/>
    <w:rsid w:val="00606980"/>
    <w:rsid w:val="0060722F"/>
    <w:rsid w:val="0060785D"/>
    <w:rsid w:val="00610BF1"/>
    <w:rsid w:val="00610DAB"/>
    <w:rsid w:val="00610DDF"/>
    <w:rsid w:val="006110D2"/>
    <w:rsid w:val="0061167C"/>
    <w:rsid w:val="00611D8C"/>
    <w:rsid w:val="006126D0"/>
    <w:rsid w:val="00612D70"/>
    <w:rsid w:val="00612D8F"/>
    <w:rsid w:val="006132DF"/>
    <w:rsid w:val="0061338A"/>
    <w:rsid w:val="00613CBB"/>
    <w:rsid w:val="00613D08"/>
    <w:rsid w:val="0061673A"/>
    <w:rsid w:val="00617236"/>
    <w:rsid w:val="00617411"/>
    <w:rsid w:val="00617AD8"/>
    <w:rsid w:val="00620033"/>
    <w:rsid w:val="00622016"/>
    <w:rsid w:val="0062275D"/>
    <w:rsid w:val="00624853"/>
    <w:rsid w:val="00624C58"/>
    <w:rsid w:val="00626268"/>
    <w:rsid w:val="006268DB"/>
    <w:rsid w:val="00626B4F"/>
    <w:rsid w:val="006276CC"/>
    <w:rsid w:val="006301B6"/>
    <w:rsid w:val="00631D3E"/>
    <w:rsid w:val="006323DB"/>
    <w:rsid w:val="00632612"/>
    <w:rsid w:val="0063572E"/>
    <w:rsid w:val="00635ACF"/>
    <w:rsid w:val="00635E8B"/>
    <w:rsid w:val="00640663"/>
    <w:rsid w:val="006416B1"/>
    <w:rsid w:val="0064210E"/>
    <w:rsid w:val="006432EF"/>
    <w:rsid w:val="00645360"/>
    <w:rsid w:val="006466FE"/>
    <w:rsid w:val="00646D7B"/>
    <w:rsid w:val="00646E26"/>
    <w:rsid w:val="00647036"/>
    <w:rsid w:val="006470EC"/>
    <w:rsid w:val="006505AD"/>
    <w:rsid w:val="00651083"/>
    <w:rsid w:val="00651302"/>
    <w:rsid w:val="00653DFC"/>
    <w:rsid w:val="00654036"/>
    <w:rsid w:val="006544BC"/>
    <w:rsid w:val="00654610"/>
    <w:rsid w:val="00656393"/>
    <w:rsid w:val="006567FA"/>
    <w:rsid w:val="00660F26"/>
    <w:rsid w:val="006622BE"/>
    <w:rsid w:val="0066445B"/>
    <w:rsid w:val="00664C5F"/>
    <w:rsid w:val="00664D75"/>
    <w:rsid w:val="00665793"/>
    <w:rsid w:val="00665FC5"/>
    <w:rsid w:val="00666A5E"/>
    <w:rsid w:val="00667E91"/>
    <w:rsid w:val="00670A05"/>
    <w:rsid w:val="00670D60"/>
    <w:rsid w:val="00671E17"/>
    <w:rsid w:val="00671F7E"/>
    <w:rsid w:val="00672B38"/>
    <w:rsid w:val="00672D36"/>
    <w:rsid w:val="0067309B"/>
    <w:rsid w:val="00676423"/>
    <w:rsid w:val="00676604"/>
    <w:rsid w:val="00677111"/>
    <w:rsid w:val="00677F4E"/>
    <w:rsid w:val="0068075B"/>
    <w:rsid w:val="006816EA"/>
    <w:rsid w:val="00682BBD"/>
    <w:rsid w:val="00683C71"/>
    <w:rsid w:val="00684B9F"/>
    <w:rsid w:val="00684E39"/>
    <w:rsid w:val="00685918"/>
    <w:rsid w:val="006908DF"/>
    <w:rsid w:val="00691BFB"/>
    <w:rsid w:val="006934C3"/>
    <w:rsid w:val="00693F0B"/>
    <w:rsid w:val="00694003"/>
    <w:rsid w:val="00694E49"/>
    <w:rsid w:val="00696961"/>
    <w:rsid w:val="00696A50"/>
    <w:rsid w:val="00696B00"/>
    <w:rsid w:val="006A089A"/>
    <w:rsid w:val="006A12C7"/>
    <w:rsid w:val="006A1491"/>
    <w:rsid w:val="006A242A"/>
    <w:rsid w:val="006A3ABC"/>
    <w:rsid w:val="006A3D2E"/>
    <w:rsid w:val="006A46D1"/>
    <w:rsid w:val="006A5C09"/>
    <w:rsid w:val="006A6E10"/>
    <w:rsid w:val="006B0D0E"/>
    <w:rsid w:val="006B0F80"/>
    <w:rsid w:val="006B167D"/>
    <w:rsid w:val="006B1F62"/>
    <w:rsid w:val="006B2847"/>
    <w:rsid w:val="006B3737"/>
    <w:rsid w:val="006B3A15"/>
    <w:rsid w:val="006B3CDC"/>
    <w:rsid w:val="006B468C"/>
    <w:rsid w:val="006B49F1"/>
    <w:rsid w:val="006B64E8"/>
    <w:rsid w:val="006B6AFA"/>
    <w:rsid w:val="006C13FD"/>
    <w:rsid w:val="006C27C3"/>
    <w:rsid w:val="006C3A33"/>
    <w:rsid w:val="006C4678"/>
    <w:rsid w:val="006C4CCA"/>
    <w:rsid w:val="006C4CF9"/>
    <w:rsid w:val="006C4D89"/>
    <w:rsid w:val="006C53ED"/>
    <w:rsid w:val="006C587A"/>
    <w:rsid w:val="006C5E94"/>
    <w:rsid w:val="006C6EDB"/>
    <w:rsid w:val="006C79BB"/>
    <w:rsid w:val="006D192F"/>
    <w:rsid w:val="006D29A7"/>
    <w:rsid w:val="006D33C6"/>
    <w:rsid w:val="006D45F8"/>
    <w:rsid w:val="006D49B3"/>
    <w:rsid w:val="006D604A"/>
    <w:rsid w:val="006D68E6"/>
    <w:rsid w:val="006D6F1A"/>
    <w:rsid w:val="006D6F93"/>
    <w:rsid w:val="006D7724"/>
    <w:rsid w:val="006D77A4"/>
    <w:rsid w:val="006E05A8"/>
    <w:rsid w:val="006E0800"/>
    <w:rsid w:val="006E0B42"/>
    <w:rsid w:val="006E1B88"/>
    <w:rsid w:val="006E2818"/>
    <w:rsid w:val="006E2EEE"/>
    <w:rsid w:val="006E42EC"/>
    <w:rsid w:val="006E6377"/>
    <w:rsid w:val="006E641F"/>
    <w:rsid w:val="006E7694"/>
    <w:rsid w:val="006E7FF6"/>
    <w:rsid w:val="006F1108"/>
    <w:rsid w:val="006F145A"/>
    <w:rsid w:val="006F1F74"/>
    <w:rsid w:val="006F2067"/>
    <w:rsid w:val="006F4968"/>
    <w:rsid w:val="006F4EB7"/>
    <w:rsid w:val="006F50D9"/>
    <w:rsid w:val="006F6426"/>
    <w:rsid w:val="006F745F"/>
    <w:rsid w:val="006F74B6"/>
    <w:rsid w:val="006F757C"/>
    <w:rsid w:val="006F7E39"/>
    <w:rsid w:val="0070068E"/>
    <w:rsid w:val="00701BB3"/>
    <w:rsid w:val="007028A9"/>
    <w:rsid w:val="0070382E"/>
    <w:rsid w:val="00703AA6"/>
    <w:rsid w:val="00706C60"/>
    <w:rsid w:val="00707565"/>
    <w:rsid w:val="007101E7"/>
    <w:rsid w:val="00710311"/>
    <w:rsid w:val="00710F12"/>
    <w:rsid w:val="0071146B"/>
    <w:rsid w:val="007114A2"/>
    <w:rsid w:val="00712F06"/>
    <w:rsid w:val="00714386"/>
    <w:rsid w:val="007151C2"/>
    <w:rsid w:val="007152A4"/>
    <w:rsid w:val="007157CD"/>
    <w:rsid w:val="0071747F"/>
    <w:rsid w:val="00717725"/>
    <w:rsid w:val="007178EC"/>
    <w:rsid w:val="00717E7A"/>
    <w:rsid w:val="007203A0"/>
    <w:rsid w:val="00720C1C"/>
    <w:rsid w:val="00722B13"/>
    <w:rsid w:val="00724146"/>
    <w:rsid w:val="007254DD"/>
    <w:rsid w:val="007256F7"/>
    <w:rsid w:val="0072602F"/>
    <w:rsid w:val="007279B3"/>
    <w:rsid w:val="0073066C"/>
    <w:rsid w:val="00732C96"/>
    <w:rsid w:val="00733268"/>
    <w:rsid w:val="00736393"/>
    <w:rsid w:val="00736E53"/>
    <w:rsid w:val="00737DEE"/>
    <w:rsid w:val="0074048C"/>
    <w:rsid w:val="00741240"/>
    <w:rsid w:val="0074125C"/>
    <w:rsid w:val="00741F3C"/>
    <w:rsid w:val="00743AC0"/>
    <w:rsid w:val="00744DC9"/>
    <w:rsid w:val="00745C80"/>
    <w:rsid w:val="00747060"/>
    <w:rsid w:val="00747674"/>
    <w:rsid w:val="00747B26"/>
    <w:rsid w:val="007503A6"/>
    <w:rsid w:val="00750459"/>
    <w:rsid w:val="00751049"/>
    <w:rsid w:val="00751645"/>
    <w:rsid w:val="00751F59"/>
    <w:rsid w:val="00752036"/>
    <w:rsid w:val="00752E32"/>
    <w:rsid w:val="00753B54"/>
    <w:rsid w:val="00754A60"/>
    <w:rsid w:val="00754CB4"/>
    <w:rsid w:val="00755EFE"/>
    <w:rsid w:val="00756BBB"/>
    <w:rsid w:val="00756F27"/>
    <w:rsid w:val="007576DB"/>
    <w:rsid w:val="007579D3"/>
    <w:rsid w:val="00757E26"/>
    <w:rsid w:val="00760012"/>
    <w:rsid w:val="007607C6"/>
    <w:rsid w:val="007610F4"/>
    <w:rsid w:val="007615E3"/>
    <w:rsid w:val="00761876"/>
    <w:rsid w:val="00762BB3"/>
    <w:rsid w:val="007643FB"/>
    <w:rsid w:val="00766BE2"/>
    <w:rsid w:val="00767028"/>
    <w:rsid w:val="00770559"/>
    <w:rsid w:val="00770AC9"/>
    <w:rsid w:val="0077121A"/>
    <w:rsid w:val="00772DF6"/>
    <w:rsid w:val="0077382A"/>
    <w:rsid w:val="00774604"/>
    <w:rsid w:val="00774D15"/>
    <w:rsid w:val="007766DC"/>
    <w:rsid w:val="00776E9C"/>
    <w:rsid w:val="007772E4"/>
    <w:rsid w:val="007779C9"/>
    <w:rsid w:val="00777D23"/>
    <w:rsid w:val="00780216"/>
    <w:rsid w:val="007802E6"/>
    <w:rsid w:val="0078039D"/>
    <w:rsid w:val="00780880"/>
    <w:rsid w:val="007808E4"/>
    <w:rsid w:val="00782677"/>
    <w:rsid w:val="00782A88"/>
    <w:rsid w:val="00783248"/>
    <w:rsid w:val="00783481"/>
    <w:rsid w:val="00783EC3"/>
    <w:rsid w:val="00784113"/>
    <w:rsid w:val="007848AF"/>
    <w:rsid w:val="007848C1"/>
    <w:rsid w:val="00784EA4"/>
    <w:rsid w:val="00784F9D"/>
    <w:rsid w:val="0078534D"/>
    <w:rsid w:val="00786734"/>
    <w:rsid w:val="007867AB"/>
    <w:rsid w:val="007867C0"/>
    <w:rsid w:val="00790516"/>
    <w:rsid w:val="0079092D"/>
    <w:rsid w:val="007914C3"/>
    <w:rsid w:val="00791684"/>
    <w:rsid w:val="00795551"/>
    <w:rsid w:val="00795673"/>
    <w:rsid w:val="00795995"/>
    <w:rsid w:val="00796F89"/>
    <w:rsid w:val="00797639"/>
    <w:rsid w:val="00797720"/>
    <w:rsid w:val="0079793D"/>
    <w:rsid w:val="00797EB2"/>
    <w:rsid w:val="007A0AD9"/>
    <w:rsid w:val="007A1BD6"/>
    <w:rsid w:val="007A2076"/>
    <w:rsid w:val="007A239B"/>
    <w:rsid w:val="007A2F19"/>
    <w:rsid w:val="007A46B8"/>
    <w:rsid w:val="007B0F23"/>
    <w:rsid w:val="007B1A28"/>
    <w:rsid w:val="007B1AE7"/>
    <w:rsid w:val="007B3E6C"/>
    <w:rsid w:val="007B4CC0"/>
    <w:rsid w:val="007B576A"/>
    <w:rsid w:val="007B6464"/>
    <w:rsid w:val="007B656D"/>
    <w:rsid w:val="007B6EED"/>
    <w:rsid w:val="007C01D8"/>
    <w:rsid w:val="007C0282"/>
    <w:rsid w:val="007C05FC"/>
    <w:rsid w:val="007C2638"/>
    <w:rsid w:val="007C48CE"/>
    <w:rsid w:val="007C5B91"/>
    <w:rsid w:val="007D1066"/>
    <w:rsid w:val="007D363A"/>
    <w:rsid w:val="007D4984"/>
    <w:rsid w:val="007D59A6"/>
    <w:rsid w:val="007D715A"/>
    <w:rsid w:val="007D71FE"/>
    <w:rsid w:val="007D7B2C"/>
    <w:rsid w:val="007D7F3A"/>
    <w:rsid w:val="007E00D3"/>
    <w:rsid w:val="007E29AF"/>
    <w:rsid w:val="007E381F"/>
    <w:rsid w:val="007E568E"/>
    <w:rsid w:val="007E6455"/>
    <w:rsid w:val="007E6992"/>
    <w:rsid w:val="007E6B1A"/>
    <w:rsid w:val="007E6F62"/>
    <w:rsid w:val="007E735B"/>
    <w:rsid w:val="007E7CAB"/>
    <w:rsid w:val="007E7CEF"/>
    <w:rsid w:val="007E7F16"/>
    <w:rsid w:val="007F013E"/>
    <w:rsid w:val="007F079B"/>
    <w:rsid w:val="007F1DF4"/>
    <w:rsid w:val="007F2D02"/>
    <w:rsid w:val="007F2FB3"/>
    <w:rsid w:val="007F4549"/>
    <w:rsid w:val="007F474E"/>
    <w:rsid w:val="007F57C6"/>
    <w:rsid w:val="007F5BD1"/>
    <w:rsid w:val="007F6708"/>
    <w:rsid w:val="007F67AE"/>
    <w:rsid w:val="007F749D"/>
    <w:rsid w:val="007F7815"/>
    <w:rsid w:val="0080138B"/>
    <w:rsid w:val="0080207B"/>
    <w:rsid w:val="00802265"/>
    <w:rsid w:val="00802523"/>
    <w:rsid w:val="00803E02"/>
    <w:rsid w:val="008043C1"/>
    <w:rsid w:val="008045BB"/>
    <w:rsid w:val="00804E1C"/>
    <w:rsid w:val="00805843"/>
    <w:rsid w:val="0080599F"/>
    <w:rsid w:val="00805F6E"/>
    <w:rsid w:val="00807290"/>
    <w:rsid w:val="00807F38"/>
    <w:rsid w:val="00810B65"/>
    <w:rsid w:val="00810ECD"/>
    <w:rsid w:val="008110F9"/>
    <w:rsid w:val="008112C1"/>
    <w:rsid w:val="0081166F"/>
    <w:rsid w:val="00811E24"/>
    <w:rsid w:val="00811E36"/>
    <w:rsid w:val="00812A2F"/>
    <w:rsid w:val="00812A90"/>
    <w:rsid w:val="00821D5F"/>
    <w:rsid w:val="00822D7B"/>
    <w:rsid w:val="00823ECD"/>
    <w:rsid w:val="00824B45"/>
    <w:rsid w:val="00826BA9"/>
    <w:rsid w:val="00826EAC"/>
    <w:rsid w:val="00826FA0"/>
    <w:rsid w:val="0082724F"/>
    <w:rsid w:val="008274BA"/>
    <w:rsid w:val="008314DD"/>
    <w:rsid w:val="00832270"/>
    <w:rsid w:val="00832EBE"/>
    <w:rsid w:val="00832FC6"/>
    <w:rsid w:val="008334C2"/>
    <w:rsid w:val="0083551E"/>
    <w:rsid w:val="00835746"/>
    <w:rsid w:val="00836501"/>
    <w:rsid w:val="0084009C"/>
    <w:rsid w:val="0084226A"/>
    <w:rsid w:val="00842289"/>
    <w:rsid w:val="00843AF3"/>
    <w:rsid w:val="00843AFD"/>
    <w:rsid w:val="008454F0"/>
    <w:rsid w:val="008463BB"/>
    <w:rsid w:val="00846D1C"/>
    <w:rsid w:val="00846DC0"/>
    <w:rsid w:val="00847CA7"/>
    <w:rsid w:val="0085055A"/>
    <w:rsid w:val="008527CB"/>
    <w:rsid w:val="0085322B"/>
    <w:rsid w:val="008537DB"/>
    <w:rsid w:val="008539BF"/>
    <w:rsid w:val="00853EB9"/>
    <w:rsid w:val="00855366"/>
    <w:rsid w:val="008560F3"/>
    <w:rsid w:val="008561B5"/>
    <w:rsid w:val="00857133"/>
    <w:rsid w:val="0086014A"/>
    <w:rsid w:val="00861387"/>
    <w:rsid w:val="00862339"/>
    <w:rsid w:val="00862C18"/>
    <w:rsid w:val="00863265"/>
    <w:rsid w:val="00864C31"/>
    <w:rsid w:val="00865088"/>
    <w:rsid w:val="008705F3"/>
    <w:rsid w:val="00870894"/>
    <w:rsid w:val="0087265C"/>
    <w:rsid w:val="008744C5"/>
    <w:rsid w:val="00875229"/>
    <w:rsid w:val="00875B81"/>
    <w:rsid w:val="00876342"/>
    <w:rsid w:val="00876715"/>
    <w:rsid w:val="008778C3"/>
    <w:rsid w:val="00877D77"/>
    <w:rsid w:val="008815E1"/>
    <w:rsid w:val="00881CD0"/>
    <w:rsid w:val="0088307E"/>
    <w:rsid w:val="00884294"/>
    <w:rsid w:val="008863EB"/>
    <w:rsid w:val="00886DE3"/>
    <w:rsid w:val="008900FD"/>
    <w:rsid w:val="0089043E"/>
    <w:rsid w:val="008922D3"/>
    <w:rsid w:val="00892698"/>
    <w:rsid w:val="008940F7"/>
    <w:rsid w:val="00894461"/>
    <w:rsid w:val="00895D98"/>
    <w:rsid w:val="008974DE"/>
    <w:rsid w:val="0089753F"/>
    <w:rsid w:val="008A010C"/>
    <w:rsid w:val="008A0771"/>
    <w:rsid w:val="008A18B2"/>
    <w:rsid w:val="008A34DB"/>
    <w:rsid w:val="008A405F"/>
    <w:rsid w:val="008A457A"/>
    <w:rsid w:val="008A499A"/>
    <w:rsid w:val="008A5CD2"/>
    <w:rsid w:val="008A5DE1"/>
    <w:rsid w:val="008A6130"/>
    <w:rsid w:val="008A650B"/>
    <w:rsid w:val="008A6CA5"/>
    <w:rsid w:val="008B07C1"/>
    <w:rsid w:val="008B0BAD"/>
    <w:rsid w:val="008B0F28"/>
    <w:rsid w:val="008B10D6"/>
    <w:rsid w:val="008B5319"/>
    <w:rsid w:val="008B5C65"/>
    <w:rsid w:val="008B6764"/>
    <w:rsid w:val="008B7895"/>
    <w:rsid w:val="008C051B"/>
    <w:rsid w:val="008C119E"/>
    <w:rsid w:val="008C11EE"/>
    <w:rsid w:val="008C180E"/>
    <w:rsid w:val="008C2492"/>
    <w:rsid w:val="008C2578"/>
    <w:rsid w:val="008C2AD3"/>
    <w:rsid w:val="008C3470"/>
    <w:rsid w:val="008C3B2B"/>
    <w:rsid w:val="008C3B57"/>
    <w:rsid w:val="008C5560"/>
    <w:rsid w:val="008C61CA"/>
    <w:rsid w:val="008D0036"/>
    <w:rsid w:val="008D0294"/>
    <w:rsid w:val="008D095F"/>
    <w:rsid w:val="008D123A"/>
    <w:rsid w:val="008D3DAD"/>
    <w:rsid w:val="008D433F"/>
    <w:rsid w:val="008D46B6"/>
    <w:rsid w:val="008D4AED"/>
    <w:rsid w:val="008D5401"/>
    <w:rsid w:val="008D7225"/>
    <w:rsid w:val="008E04C9"/>
    <w:rsid w:val="008E10A8"/>
    <w:rsid w:val="008E1654"/>
    <w:rsid w:val="008E215B"/>
    <w:rsid w:val="008E2958"/>
    <w:rsid w:val="008E3209"/>
    <w:rsid w:val="008E4D86"/>
    <w:rsid w:val="008E567E"/>
    <w:rsid w:val="008E6036"/>
    <w:rsid w:val="008F09BF"/>
    <w:rsid w:val="008F4F41"/>
    <w:rsid w:val="008F61B1"/>
    <w:rsid w:val="008F6572"/>
    <w:rsid w:val="008F74E2"/>
    <w:rsid w:val="008F7B2B"/>
    <w:rsid w:val="00903AB8"/>
    <w:rsid w:val="00904953"/>
    <w:rsid w:val="00906BA9"/>
    <w:rsid w:val="00907078"/>
    <w:rsid w:val="00907818"/>
    <w:rsid w:val="00910BB8"/>
    <w:rsid w:val="00910BD5"/>
    <w:rsid w:val="0091149E"/>
    <w:rsid w:val="00912D67"/>
    <w:rsid w:val="0091403C"/>
    <w:rsid w:val="00914E04"/>
    <w:rsid w:val="009151A3"/>
    <w:rsid w:val="00915E73"/>
    <w:rsid w:val="0091651F"/>
    <w:rsid w:val="0091685B"/>
    <w:rsid w:val="00916B94"/>
    <w:rsid w:val="00916C21"/>
    <w:rsid w:val="00917A23"/>
    <w:rsid w:val="009206D4"/>
    <w:rsid w:val="00920C72"/>
    <w:rsid w:val="009230D0"/>
    <w:rsid w:val="0092390C"/>
    <w:rsid w:val="00924419"/>
    <w:rsid w:val="00924F90"/>
    <w:rsid w:val="00925A1B"/>
    <w:rsid w:val="00925B33"/>
    <w:rsid w:val="00925EDA"/>
    <w:rsid w:val="0092692B"/>
    <w:rsid w:val="00926ACC"/>
    <w:rsid w:val="00927481"/>
    <w:rsid w:val="00927BA1"/>
    <w:rsid w:val="00927CC5"/>
    <w:rsid w:val="009304F4"/>
    <w:rsid w:val="009305C5"/>
    <w:rsid w:val="00930FA7"/>
    <w:rsid w:val="0093122C"/>
    <w:rsid w:val="00932796"/>
    <w:rsid w:val="00932BB0"/>
    <w:rsid w:val="00932DED"/>
    <w:rsid w:val="0093309F"/>
    <w:rsid w:val="00933357"/>
    <w:rsid w:val="0093356A"/>
    <w:rsid w:val="009338C3"/>
    <w:rsid w:val="0093493F"/>
    <w:rsid w:val="009361A2"/>
    <w:rsid w:val="0093646D"/>
    <w:rsid w:val="00936819"/>
    <w:rsid w:val="00936D8C"/>
    <w:rsid w:val="00936DAA"/>
    <w:rsid w:val="00936F22"/>
    <w:rsid w:val="009374D6"/>
    <w:rsid w:val="009376CD"/>
    <w:rsid w:val="009379A7"/>
    <w:rsid w:val="00937C4F"/>
    <w:rsid w:val="00940134"/>
    <w:rsid w:val="0094135B"/>
    <w:rsid w:val="00941A1E"/>
    <w:rsid w:val="00941E10"/>
    <w:rsid w:val="009429C7"/>
    <w:rsid w:val="009433C0"/>
    <w:rsid w:val="00944130"/>
    <w:rsid w:val="00945C03"/>
    <w:rsid w:val="00945EA7"/>
    <w:rsid w:val="0095009F"/>
    <w:rsid w:val="00950E19"/>
    <w:rsid w:val="00951FF3"/>
    <w:rsid w:val="009534A2"/>
    <w:rsid w:val="0095373D"/>
    <w:rsid w:val="00954932"/>
    <w:rsid w:val="00956979"/>
    <w:rsid w:val="00956B38"/>
    <w:rsid w:val="00957303"/>
    <w:rsid w:val="009627CE"/>
    <w:rsid w:val="009630DC"/>
    <w:rsid w:val="009667B7"/>
    <w:rsid w:val="00966811"/>
    <w:rsid w:val="00966B9D"/>
    <w:rsid w:val="00966F25"/>
    <w:rsid w:val="00967F65"/>
    <w:rsid w:val="00970518"/>
    <w:rsid w:val="00971AA6"/>
    <w:rsid w:val="00973FCA"/>
    <w:rsid w:val="009746E2"/>
    <w:rsid w:val="00975F29"/>
    <w:rsid w:val="009760A8"/>
    <w:rsid w:val="00976EC0"/>
    <w:rsid w:val="00977334"/>
    <w:rsid w:val="0097736B"/>
    <w:rsid w:val="00980862"/>
    <w:rsid w:val="009820BB"/>
    <w:rsid w:val="009823AA"/>
    <w:rsid w:val="009824E3"/>
    <w:rsid w:val="00982519"/>
    <w:rsid w:val="00982D45"/>
    <w:rsid w:val="00982F1B"/>
    <w:rsid w:val="009832A4"/>
    <w:rsid w:val="00985BEF"/>
    <w:rsid w:val="0098645D"/>
    <w:rsid w:val="00987A7F"/>
    <w:rsid w:val="0099035D"/>
    <w:rsid w:val="009904C8"/>
    <w:rsid w:val="009904D7"/>
    <w:rsid w:val="00992C4C"/>
    <w:rsid w:val="00992D4E"/>
    <w:rsid w:val="0099324B"/>
    <w:rsid w:val="00993B6E"/>
    <w:rsid w:val="00996D67"/>
    <w:rsid w:val="00997160"/>
    <w:rsid w:val="00997DEE"/>
    <w:rsid w:val="009A014B"/>
    <w:rsid w:val="009A072D"/>
    <w:rsid w:val="009A0990"/>
    <w:rsid w:val="009A0D24"/>
    <w:rsid w:val="009A11E6"/>
    <w:rsid w:val="009A4524"/>
    <w:rsid w:val="009A51AE"/>
    <w:rsid w:val="009A6162"/>
    <w:rsid w:val="009A7AC5"/>
    <w:rsid w:val="009A7B87"/>
    <w:rsid w:val="009B0047"/>
    <w:rsid w:val="009B0082"/>
    <w:rsid w:val="009B1ACF"/>
    <w:rsid w:val="009B1EB3"/>
    <w:rsid w:val="009B321D"/>
    <w:rsid w:val="009B3C90"/>
    <w:rsid w:val="009B4329"/>
    <w:rsid w:val="009B449D"/>
    <w:rsid w:val="009B4B4D"/>
    <w:rsid w:val="009B58E1"/>
    <w:rsid w:val="009B6938"/>
    <w:rsid w:val="009B69F9"/>
    <w:rsid w:val="009C047C"/>
    <w:rsid w:val="009C14A7"/>
    <w:rsid w:val="009C167A"/>
    <w:rsid w:val="009C370B"/>
    <w:rsid w:val="009C3F2F"/>
    <w:rsid w:val="009C4CFB"/>
    <w:rsid w:val="009C5F7D"/>
    <w:rsid w:val="009C62FE"/>
    <w:rsid w:val="009C70EE"/>
    <w:rsid w:val="009C7586"/>
    <w:rsid w:val="009C7D9F"/>
    <w:rsid w:val="009D0014"/>
    <w:rsid w:val="009D00C3"/>
    <w:rsid w:val="009D11E3"/>
    <w:rsid w:val="009D20BA"/>
    <w:rsid w:val="009D2A43"/>
    <w:rsid w:val="009D33F3"/>
    <w:rsid w:val="009D3692"/>
    <w:rsid w:val="009D3D90"/>
    <w:rsid w:val="009D51CA"/>
    <w:rsid w:val="009D58C6"/>
    <w:rsid w:val="009D63CE"/>
    <w:rsid w:val="009D646B"/>
    <w:rsid w:val="009D794C"/>
    <w:rsid w:val="009E04E9"/>
    <w:rsid w:val="009E06DB"/>
    <w:rsid w:val="009E072B"/>
    <w:rsid w:val="009E0C1C"/>
    <w:rsid w:val="009E1AC6"/>
    <w:rsid w:val="009E283B"/>
    <w:rsid w:val="009E316D"/>
    <w:rsid w:val="009E3860"/>
    <w:rsid w:val="009E3CD9"/>
    <w:rsid w:val="009E45B8"/>
    <w:rsid w:val="009E59E2"/>
    <w:rsid w:val="009E7919"/>
    <w:rsid w:val="009F0323"/>
    <w:rsid w:val="009F09B7"/>
    <w:rsid w:val="009F1030"/>
    <w:rsid w:val="009F1C65"/>
    <w:rsid w:val="009F1E2B"/>
    <w:rsid w:val="009F2B71"/>
    <w:rsid w:val="009F3218"/>
    <w:rsid w:val="009F5482"/>
    <w:rsid w:val="009F55DE"/>
    <w:rsid w:val="009F5A19"/>
    <w:rsid w:val="009F5D4A"/>
    <w:rsid w:val="009F604C"/>
    <w:rsid w:val="009F628E"/>
    <w:rsid w:val="009F7B46"/>
    <w:rsid w:val="009F7D28"/>
    <w:rsid w:val="009F7DC9"/>
    <w:rsid w:val="009F7F9A"/>
    <w:rsid w:val="009F7FCB"/>
    <w:rsid w:val="00A0109E"/>
    <w:rsid w:val="00A0120E"/>
    <w:rsid w:val="00A01278"/>
    <w:rsid w:val="00A020C2"/>
    <w:rsid w:val="00A035A5"/>
    <w:rsid w:val="00A04B6E"/>
    <w:rsid w:val="00A04E7B"/>
    <w:rsid w:val="00A05313"/>
    <w:rsid w:val="00A05845"/>
    <w:rsid w:val="00A05932"/>
    <w:rsid w:val="00A07DBD"/>
    <w:rsid w:val="00A12251"/>
    <w:rsid w:val="00A12913"/>
    <w:rsid w:val="00A13E2C"/>
    <w:rsid w:val="00A13E60"/>
    <w:rsid w:val="00A144FF"/>
    <w:rsid w:val="00A14BA0"/>
    <w:rsid w:val="00A14D4B"/>
    <w:rsid w:val="00A15009"/>
    <w:rsid w:val="00A15AC7"/>
    <w:rsid w:val="00A16576"/>
    <w:rsid w:val="00A17785"/>
    <w:rsid w:val="00A17973"/>
    <w:rsid w:val="00A2004F"/>
    <w:rsid w:val="00A2155F"/>
    <w:rsid w:val="00A229B7"/>
    <w:rsid w:val="00A22FD4"/>
    <w:rsid w:val="00A246C4"/>
    <w:rsid w:val="00A25594"/>
    <w:rsid w:val="00A255E2"/>
    <w:rsid w:val="00A2711B"/>
    <w:rsid w:val="00A30B20"/>
    <w:rsid w:val="00A30BE1"/>
    <w:rsid w:val="00A30CD6"/>
    <w:rsid w:val="00A31174"/>
    <w:rsid w:val="00A318C7"/>
    <w:rsid w:val="00A32896"/>
    <w:rsid w:val="00A3437C"/>
    <w:rsid w:val="00A355EF"/>
    <w:rsid w:val="00A35F51"/>
    <w:rsid w:val="00A40240"/>
    <w:rsid w:val="00A406CA"/>
    <w:rsid w:val="00A411C4"/>
    <w:rsid w:val="00A4324A"/>
    <w:rsid w:val="00A439FB"/>
    <w:rsid w:val="00A44085"/>
    <w:rsid w:val="00A448BA"/>
    <w:rsid w:val="00A46AEA"/>
    <w:rsid w:val="00A46BAC"/>
    <w:rsid w:val="00A473DA"/>
    <w:rsid w:val="00A47491"/>
    <w:rsid w:val="00A47BCC"/>
    <w:rsid w:val="00A5049E"/>
    <w:rsid w:val="00A50607"/>
    <w:rsid w:val="00A506FB"/>
    <w:rsid w:val="00A50ED4"/>
    <w:rsid w:val="00A5136B"/>
    <w:rsid w:val="00A546B0"/>
    <w:rsid w:val="00A549FC"/>
    <w:rsid w:val="00A5557D"/>
    <w:rsid w:val="00A56822"/>
    <w:rsid w:val="00A572EB"/>
    <w:rsid w:val="00A60CA0"/>
    <w:rsid w:val="00A61472"/>
    <w:rsid w:val="00A6379E"/>
    <w:rsid w:val="00A6498B"/>
    <w:rsid w:val="00A65FAC"/>
    <w:rsid w:val="00A664B4"/>
    <w:rsid w:val="00A66F26"/>
    <w:rsid w:val="00A70050"/>
    <w:rsid w:val="00A7038C"/>
    <w:rsid w:val="00A706A8"/>
    <w:rsid w:val="00A71134"/>
    <w:rsid w:val="00A71206"/>
    <w:rsid w:val="00A71623"/>
    <w:rsid w:val="00A71806"/>
    <w:rsid w:val="00A71A06"/>
    <w:rsid w:val="00A71A81"/>
    <w:rsid w:val="00A71B4A"/>
    <w:rsid w:val="00A7228F"/>
    <w:rsid w:val="00A735FE"/>
    <w:rsid w:val="00A7398B"/>
    <w:rsid w:val="00A7453E"/>
    <w:rsid w:val="00A74B88"/>
    <w:rsid w:val="00A75841"/>
    <w:rsid w:val="00A764BA"/>
    <w:rsid w:val="00A76BBE"/>
    <w:rsid w:val="00A776EB"/>
    <w:rsid w:val="00A77888"/>
    <w:rsid w:val="00A77F5D"/>
    <w:rsid w:val="00A80296"/>
    <w:rsid w:val="00A815E0"/>
    <w:rsid w:val="00A81C44"/>
    <w:rsid w:val="00A82234"/>
    <w:rsid w:val="00A8299A"/>
    <w:rsid w:val="00A83393"/>
    <w:rsid w:val="00A83F48"/>
    <w:rsid w:val="00A84734"/>
    <w:rsid w:val="00A86209"/>
    <w:rsid w:val="00A8668D"/>
    <w:rsid w:val="00A8754E"/>
    <w:rsid w:val="00A9087E"/>
    <w:rsid w:val="00A90C8A"/>
    <w:rsid w:val="00A90DDC"/>
    <w:rsid w:val="00A91141"/>
    <w:rsid w:val="00A92962"/>
    <w:rsid w:val="00A92C4A"/>
    <w:rsid w:val="00A93901"/>
    <w:rsid w:val="00A95129"/>
    <w:rsid w:val="00A952FF"/>
    <w:rsid w:val="00A95AC8"/>
    <w:rsid w:val="00A97B57"/>
    <w:rsid w:val="00AA0375"/>
    <w:rsid w:val="00AA1213"/>
    <w:rsid w:val="00AA1B96"/>
    <w:rsid w:val="00AA2994"/>
    <w:rsid w:val="00AA2DD3"/>
    <w:rsid w:val="00AA334F"/>
    <w:rsid w:val="00AA38D0"/>
    <w:rsid w:val="00AA4C10"/>
    <w:rsid w:val="00AA5105"/>
    <w:rsid w:val="00AA59BE"/>
    <w:rsid w:val="00AB0259"/>
    <w:rsid w:val="00AB11EB"/>
    <w:rsid w:val="00AB1646"/>
    <w:rsid w:val="00AB177E"/>
    <w:rsid w:val="00AB1D77"/>
    <w:rsid w:val="00AB219F"/>
    <w:rsid w:val="00AB2245"/>
    <w:rsid w:val="00AB3499"/>
    <w:rsid w:val="00AB415C"/>
    <w:rsid w:val="00AB46C4"/>
    <w:rsid w:val="00AB4977"/>
    <w:rsid w:val="00AB70EB"/>
    <w:rsid w:val="00AB7D85"/>
    <w:rsid w:val="00AC1D76"/>
    <w:rsid w:val="00AC3A64"/>
    <w:rsid w:val="00AC3F8A"/>
    <w:rsid w:val="00AC3FAB"/>
    <w:rsid w:val="00AC498F"/>
    <w:rsid w:val="00AC578F"/>
    <w:rsid w:val="00AC6930"/>
    <w:rsid w:val="00AD0896"/>
    <w:rsid w:val="00AD2074"/>
    <w:rsid w:val="00AD24B5"/>
    <w:rsid w:val="00AD31F2"/>
    <w:rsid w:val="00AD39D2"/>
    <w:rsid w:val="00AD6169"/>
    <w:rsid w:val="00AD6183"/>
    <w:rsid w:val="00AD742E"/>
    <w:rsid w:val="00AE0706"/>
    <w:rsid w:val="00AE2DD9"/>
    <w:rsid w:val="00AE4117"/>
    <w:rsid w:val="00AE6176"/>
    <w:rsid w:val="00AE62D8"/>
    <w:rsid w:val="00AE78D4"/>
    <w:rsid w:val="00AE7FA5"/>
    <w:rsid w:val="00AF03B8"/>
    <w:rsid w:val="00AF05EF"/>
    <w:rsid w:val="00AF0858"/>
    <w:rsid w:val="00AF0C18"/>
    <w:rsid w:val="00AF1D9D"/>
    <w:rsid w:val="00AF2B66"/>
    <w:rsid w:val="00AF367E"/>
    <w:rsid w:val="00AF405F"/>
    <w:rsid w:val="00AF5606"/>
    <w:rsid w:val="00AF587F"/>
    <w:rsid w:val="00AF74BF"/>
    <w:rsid w:val="00AF758E"/>
    <w:rsid w:val="00B019CB"/>
    <w:rsid w:val="00B01F98"/>
    <w:rsid w:val="00B02C2A"/>
    <w:rsid w:val="00B060EE"/>
    <w:rsid w:val="00B102D1"/>
    <w:rsid w:val="00B10560"/>
    <w:rsid w:val="00B10A26"/>
    <w:rsid w:val="00B10D58"/>
    <w:rsid w:val="00B117A9"/>
    <w:rsid w:val="00B1221E"/>
    <w:rsid w:val="00B1311B"/>
    <w:rsid w:val="00B132FD"/>
    <w:rsid w:val="00B1460B"/>
    <w:rsid w:val="00B1487F"/>
    <w:rsid w:val="00B149A3"/>
    <w:rsid w:val="00B14B16"/>
    <w:rsid w:val="00B153D8"/>
    <w:rsid w:val="00B168D7"/>
    <w:rsid w:val="00B16B54"/>
    <w:rsid w:val="00B17C0C"/>
    <w:rsid w:val="00B20284"/>
    <w:rsid w:val="00B20351"/>
    <w:rsid w:val="00B20C80"/>
    <w:rsid w:val="00B2101F"/>
    <w:rsid w:val="00B2190D"/>
    <w:rsid w:val="00B21EF5"/>
    <w:rsid w:val="00B224B3"/>
    <w:rsid w:val="00B23AF1"/>
    <w:rsid w:val="00B241DA"/>
    <w:rsid w:val="00B24CFF"/>
    <w:rsid w:val="00B26ED5"/>
    <w:rsid w:val="00B27335"/>
    <w:rsid w:val="00B2779E"/>
    <w:rsid w:val="00B31ABF"/>
    <w:rsid w:val="00B321C1"/>
    <w:rsid w:val="00B334B7"/>
    <w:rsid w:val="00B34AEF"/>
    <w:rsid w:val="00B34B10"/>
    <w:rsid w:val="00B351C1"/>
    <w:rsid w:val="00B359CF"/>
    <w:rsid w:val="00B35FC7"/>
    <w:rsid w:val="00B368D9"/>
    <w:rsid w:val="00B36EF4"/>
    <w:rsid w:val="00B378B4"/>
    <w:rsid w:val="00B40D3F"/>
    <w:rsid w:val="00B42860"/>
    <w:rsid w:val="00B42B6E"/>
    <w:rsid w:val="00B43A44"/>
    <w:rsid w:val="00B4509C"/>
    <w:rsid w:val="00B45117"/>
    <w:rsid w:val="00B45B39"/>
    <w:rsid w:val="00B4660B"/>
    <w:rsid w:val="00B46B9A"/>
    <w:rsid w:val="00B501CF"/>
    <w:rsid w:val="00B50288"/>
    <w:rsid w:val="00B50A70"/>
    <w:rsid w:val="00B51861"/>
    <w:rsid w:val="00B5218A"/>
    <w:rsid w:val="00B54BD6"/>
    <w:rsid w:val="00B54D23"/>
    <w:rsid w:val="00B54F94"/>
    <w:rsid w:val="00B55DEE"/>
    <w:rsid w:val="00B565AE"/>
    <w:rsid w:val="00B57017"/>
    <w:rsid w:val="00B57155"/>
    <w:rsid w:val="00B57775"/>
    <w:rsid w:val="00B602AA"/>
    <w:rsid w:val="00B608EC"/>
    <w:rsid w:val="00B615A2"/>
    <w:rsid w:val="00B617C2"/>
    <w:rsid w:val="00B618CF"/>
    <w:rsid w:val="00B61DC3"/>
    <w:rsid w:val="00B62A3A"/>
    <w:rsid w:val="00B62EA7"/>
    <w:rsid w:val="00B6591E"/>
    <w:rsid w:val="00B65B88"/>
    <w:rsid w:val="00B65DC6"/>
    <w:rsid w:val="00B65FAD"/>
    <w:rsid w:val="00B6728B"/>
    <w:rsid w:val="00B673CC"/>
    <w:rsid w:val="00B7103B"/>
    <w:rsid w:val="00B7178E"/>
    <w:rsid w:val="00B72CFD"/>
    <w:rsid w:val="00B737FE"/>
    <w:rsid w:val="00B73AB6"/>
    <w:rsid w:val="00B767AA"/>
    <w:rsid w:val="00B802F8"/>
    <w:rsid w:val="00B80A92"/>
    <w:rsid w:val="00B81170"/>
    <w:rsid w:val="00B82734"/>
    <w:rsid w:val="00B82E94"/>
    <w:rsid w:val="00B82FF9"/>
    <w:rsid w:val="00B83CD5"/>
    <w:rsid w:val="00B83D23"/>
    <w:rsid w:val="00B83D32"/>
    <w:rsid w:val="00B8451B"/>
    <w:rsid w:val="00B84964"/>
    <w:rsid w:val="00B85676"/>
    <w:rsid w:val="00B85896"/>
    <w:rsid w:val="00B8635D"/>
    <w:rsid w:val="00B86B85"/>
    <w:rsid w:val="00B90D14"/>
    <w:rsid w:val="00B94249"/>
    <w:rsid w:val="00B94CE2"/>
    <w:rsid w:val="00BA0B99"/>
    <w:rsid w:val="00BA27CC"/>
    <w:rsid w:val="00BA32B4"/>
    <w:rsid w:val="00BA3F7E"/>
    <w:rsid w:val="00BA4B75"/>
    <w:rsid w:val="00BA53C3"/>
    <w:rsid w:val="00BA5EA6"/>
    <w:rsid w:val="00BA60DC"/>
    <w:rsid w:val="00BA65AC"/>
    <w:rsid w:val="00BA6D16"/>
    <w:rsid w:val="00BB171E"/>
    <w:rsid w:val="00BB187F"/>
    <w:rsid w:val="00BB272F"/>
    <w:rsid w:val="00BB29F6"/>
    <w:rsid w:val="00BB30F0"/>
    <w:rsid w:val="00BB37A8"/>
    <w:rsid w:val="00BB3854"/>
    <w:rsid w:val="00BB3A85"/>
    <w:rsid w:val="00BB4531"/>
    <w:rsid w:val="00BB45EB"/>
    <w:rsid w:val="00BB46C4"/>
    <w:rsid w:val="00BB54E0"/>
    <w:rsid w:val="00BB56A5"/>
    <w:rsid w:val="00BB5D57"/>
    <w:rsid w:val="00BB69A7"/>
    <w:rsid w:val="00BB6B5E"/>
    <w:rsid w:val="00BB708D"/>
    <w:rsid w:val="00BB7DD5"/>
    <w:rsid w:val="00BC0AC9"/>
    <w:rsid w:val="00BC14A9"/>
    <w:rsid w:val="00BC16E5"/>
    <w:rsid w:val="00BC1A41"/>
    <w:rsid w:val="00BC1C6B"/>
    <w:rsid w:val="00BC2B21"/>
    <w:rsid w:val="00BC495B"/>
    <w:rsid w:val="00BC628E"/>
    <w:rsid w:val="00BC76AF"/>
    <w:rsid w:val="00BC7BB9"/>
    <w:rsid w:val="00BC7C6D"/>
    <w:rsid w:val="00BD046B"/>
    <w:rsid w:val="00BD0E31"/>
    <w:rsid w:val="00BD0FD5"/>
    <w:rsid w:val="00BD16D3"/>
    <w:rsid w:val="00BD20AF"/>
    <w:rsid w:val="00BD2CDE"/>
    <w:rsid w:val="00BD39BE"/>
    <w:rsid w:val="00BD3F7A"/>
    <w:rsid w:val="00BD48E4"/>
    <w:rsid w:val="00BD4CA5"/>
    <w:rsid w:val="00BD6C2C"/>
    <w:rsid w:val="00BD7A0B"/>
    <w:rsid w:val="00BD7B7E"/>
    <w:rsid w:val="00BE040F"/>
    <w:rsid w:val="00BE2107"/>
    <w:rsid w:val="00BE279E"/>
    <w:rsid w:val="00BE27CA"/>
    <w:rsid w:val="00BE3005"/>
    <w:rsid w:val="00BE3786"/>
    <w:rsid w:val="00BE45A4"/>
    <w:rsid w:val="00BE4CFA"/>
    <w:rsid w:val="00BE551F"/>
    <w:rsid w:val="00BE5AD5"/>
    <w:rsid w:val="00BE65C8"/>
    <w:rsid w:val="00BE67A7"/>
    <w:rsid w:val="00BE6E4E"/>
    <w:rsid w:val="00BE7DED"/>
    <w:rsid w:val="00BF0BFC"/>
    <w:rsid w:val="00BF0D05"/>
    <w:rsid w:val="00BF214C"/>
    <w:rsid w:val="00BF3714"/>
    <w:rsid w:val="00BF382B"/>
    <w:rsid w:val="00BF3BA3"/>
    <w:rsid w:val="00BF45AD"/>
    <w:rsid w:val="00BF5118"/>
    <w:rsid w:val="00BF5228"/>
    <w:rsid w:val="00BF59DF"/>
    <w:rsid w:val="00BF68E0"/>
    <w:rsid w:val="00BF6A6B"/>
    <w:rsid w:val="00BF6BD6"/>
    <w:rsid w:val="00C004CC"/>
    <w:rsid w:val="00C00A9E"/>
    <w:rsid w:val="00C03D6D"/>
    <w:rsid w:val="00C04F7C"/>
    <w:rsid w:val="00C05A13"/>
    <w:rsid w:val="00C06276"/>
    <w:rsid w:val="00C06B9E"/>
    <w:rsid w:val="00C07D29"/>
    <w:rsid w:val="00C1068F"/>
    <w:rsid w:val="00C108BC"/>
    <w:rsid w:val="00C116D9"/>
    <w:rsid w:val="00C12447"/>
    <w:rsid w:val="00C124EC"/>
    <w:rsid w:val="00C125B5"/>
    <w:rsid w:val="00C128FE"/>
    <w:rsid w:val="00C12EDE"/>
    <w:rsid w:val="00C147D1"/>
    <w:rsid w:val="00C157E9"/>
    <w:rsid w:val="00C15AD1"/>
    <w:rsid w:val="00C166EB"/>
    <w:rsid w:val="00C17209"/>
    <w:rsid w:val="00C17E72"/>
    <w:rsid w:val="00C2211B"/>
    <w:rsid w:val="00C2564C"/>
    <w:rsid w:val="00C25891"/>
    <w:rsid w:val="00C2590B"/>
    <w:rsid w:val="00C25AE9"/>
    <w:rsid w:val="00C27561"/>
    <w:rsid w:val="00C31952"/>
    <w:rsid w:val="00C31FE6"/>
    <w:rsid w:val="00C32673"/>
    <w:rsid w:val="00C3268E"/>
    <w:rsid w:val="00C32D87"/>
    <w:rsid w:val="00C330AE"/>
    <w:rsid w:val="00C347D8"/>
    <w:rsid w:val="00C35268"/>
    <w:rsid w:val="00C355B1"/>
    <w:rsid w:val="00C3593E"/>
    <w:rsid w:val="00C35969"/>
    <w:rsid w:val="00C359EE"/>
    <w:rsid w:val="00C36899"/>
    <w:rsid w:val="00C36E6C"/>
    <w:rsid w:val="00C3710A"/>
    <w:rsid w:val="00C3745C"/>
    <w:rsid w:val="00C37CC4"/>
    <w:rsid w:val="00C401DA"/>
    <w:rsid w:val="00C411DB"/>
    <w:rsid w:val="00C43A43"/>
    <w:rsid w:val="00C43C38"/>
    <w:rsid w:val="00C44DAD"/>
    <w:rsid w:val="00C44E18"/>
    <w:rsid w:val="00C46F57"/>
    <w:rsid w:val="00C50364"/>
    <w:rsid w:val="00C504F3"/>
    <w:rsid w:val="00C51968"/>
    <w:rsid w:val="00C51D3A"/>
    <w:rsid w:val="00C51EE1"/>
    <w:rsid w:val="00C52233"/>
    <w:rsid w:val="00C52BA3"/>
    <w:rsid w:val="00C5336F"/>
    <w:rsid w:val="00C539CE"/>
    <w:rsid w:val="00C53D03"/>
    <w:rsid w:val="00C53FC4"/>
    <w:rsid w:val="00C5423A"/>
    <w:rsid w:val="00C546F6"/>
    <w:rsid w:val="00C546FD"/>
    <w:rsid w:val="00C5530D"/>
    <w:rsid w:val="00C56F6A"/>
    <w:rsid w:val="00C572BF"/>
    <w:rsid w:val="00C57831"/>
    <w:rsid w:val="00C60128"/>
    <w:rsid w:val="00C603E8"/>
    <w:rsid w:val="00C60E0F"/>
    <w:rsid w:val="00C6103E"/>
    <w:rsid w:val="00C628C6"/>
    <w:rsid w:val="00C62C59"/>
    <w:rsid w:val="00C63541"/>
    <w:rsid w:val="00C63EB5"/>
    <w:rsid w:val="00C649B9"/>
    <w:rsid w:val="00C659C4"/>
    <w:rsid w:val="00C6715A"/>
    <w:rsid w:val="00C67250"/>
    <w:rsid w:val="00C67318"/>
    <w:rsid w:val="00C67C57"/>
    <w:rsid w:val="00C70116"/>
    <w:rsid w:val="00C702A9"/>
    <w:rsid w:val="00C70C37"/>
    <w:rsid w:val="00C729AB"/>
    <w:rsid w:val="00C74F21"/>
    <w:rsid w:val="00C7593F"/>
    <w:rsid w:val="00C7685C"/>
    <w:rsid w:val="00C7753F"/>
    <w:rsid w:val="00C776E3"/>
    <w:rsid w:val="00C80BDE"/>
    <w:rsid w:val="00C80C05"/>
    <w:rsid w:val="00C815CB"/>
    <w:rsid w:val="00C826F3"/>
    <w:rsid w:val="00C836BF"/>
    <w:rsid w:val="00C83C63"/>
    <w:rsid w:val="00C84490"/>
    <w:rsid w:val="00C8466C"/>
    <w:rsid w:val="00C84E84"/>
    <w:rsid w:val="00C86224"/>
    <w:rsid w:val="00C86E8A"/>
    <w:rsid w:val="00C878B0"/>
    <w:rsid w:val="00C90253"/>
    <w:rsid w:val="00C91E68"/>
    <w:rsid w:val="00C925F3"/>
    <w:rsid w:val="00C94785"/>
    <w:rsid w:val="00C94DB7"/>
    <w:rsid w:val="00C97389"/>
    <w:rsid w:val="00C97EB3"/>
    <w:rsid w:val="00CA1CFF"/>
    <w:rsid w:val="00CA2E9D"/>
    <w:rsid w:val="00CA4ADF"/>
    <w:rsid w:val="00CA52C8"/>
    <w:rsid w:val="00CA5AFE"/>
    <w:rsid w:val="00CA5C20"/>
    <w:rsid w:val="00CB0A28"/>
    <w:rsid w:val="00CB133B"/>
    <w:rsid w:val="00CB2888"/>
    <w:rsid w:val="00CB3A14"/>
    <w:rsid w:val="00CB4EC9"/>
    <w:rsid w:val="00CB58C7"/>
    <w:rsid w:val="00CB5B48"/>
    <w:rsid w:val="00CC0269"/>
    <w:rsid w:val="00CC084C"/>
    <w:rsid w:val="00CC1475"/>
    <w:rsid w:val="00CC3253"/>
    <w:rsid w:val="00CC3AA3"/>
    <w:rsid w:val="00CC4422"/>
    <w:rsid w:val="00CC5634"/>
    <w:rsid w:val="00CC5F62"/>
    <w:rsid w:val="00CC6169"/>
    <w:rsid w:val="00CC7563"/>
    <w:rsid w:val="00CC767D"/>
    <w:rsid w:val="00CD0A0F"/>
    <w:rsid w:val="00CD0B22"/>
    <w:rsid w:val="00CD1F17"/>
    <w:rsid w:val="00CD2CCD"/>
    <w:rsid w:val="00CD42AF"/>
    <w:rsid w:val="00CD5027"/>
    <w:rsid w:val="00CD56EC"/>
    <w:rsid w:val="00CD5F15"/>
    <w:rsid w:val="00CE01EF"/>
    <w:rsid w:val="00CE056C"/>
    <w:rsid w:val="00CE1A20"/>
    <w:rsid w:val="00CE1ADC"/>
    <w:rsid w:val="00CE252A"/>
    <w:rsid w:val="00CE49AD"/>
    <w:rsid w:val="00CE5163"/>
    <w:rsid w:val="00CE538B"/>
    <w:rsid w:val="00CE5824"/>
    <w:rsid w:val="00CE63D4"/>
    <w:rsid w:val="00CE6D9D"/>
    <w:rsid w:val="00CE6DAD"/>
    <w:rsid w:val="00CF14E4"/>
    <w:rsid w:val="00CF1B21"/>
    <w:rsid w:val="00CF2153"/>
    <w:rsid w:val="00CF2166"/>
    <w:rsid w:val="00CF2674"/>
    <w:rsid w:val="00CF2906"/>
    <w:rsid w:val="00CF2C96"/>
    <w:rsid w:val="00CF57F4"/>
    <w:rsid w:val="00CF6AC6"/>
    <w:rsid w:val="00CF7284"/>
    <w:rsid w:val="00CF7B7F"/>
    <w:rsid w:val="00D00456"/>
    <w:rsid w:val="00D00EE1"/>
    <w:rsid w:val="00D032AF"/>
    <w:rsid w:val="00D03CEC"/>
    <w:rsid w:val="00D04FD6"/>
    <w:rsid w:val="00D057B9"/>
    <w:rsid w:val="00D0596C"/>
    <w:rsid w:val="00D062B9"/>
    <w:rsid w:val="00D0667F"/>
    <w:rsid w:val="00D0671C"/>
    <w:rsid w:val="00D070AB"/>
    <w:rsid w:val="00D072AE"/>
    <w:rsid w:val="00D0744A"/>
    <w:rsid w:val="00D074CB"/>
    <w:rsid w:val="00D07532"/>
    <w:rsid w:val="00D076E8"/>
    <w:rsid w:val="00D100A1"/>
    <w:rsid w:val="00D11D65"/>
    <w:rsid w:val="00D12BAF"/>
    <w:rsid w:val="00D12DFC"/>
    <w:rsid w:val="00D12F7A"/>
    <w:rsid w:val="00D14A4E"/>
    <w:rsid w:val="00D15A6D"/>
    <w:rsid w:val="00D15F68"/>
    <w:rsid w:val="00D164B1"/>
    <w:rsid w:val="00D16D48"/>
    <w:rsid w:val="00D1736A"/>
    <w:rsid w:val="00D175CD"/>
    <w:rsid w:val="00D20E87"/>
    <w:rsid w:val="00D22267"/>
    <w:rsid w:val="00D22624"/>
    <w:rsid w:val="00D22898"/>
    <w:rsid w:val="00D22A04"/>
    <w:rsid w:val="00D230B6"/>
    <w:rsid w:val="00D2380B"/>
    <w:rsid w:val="00D23CB8"/>
    <w:rsid w:val="00D2428E"/>
    <w:rsid w:val="00D255E2"/>
    <w:rsid w:val="00D266F0"/>
    <w:rsid w:val="00D26AD5"/>
    <w:rsid w:val="00D26AFC"/>
    <w:rsid w:val="00D26B94"/>
    <w:rsid w:val="00D27332"/>
    <w:rsid w:val="00D30C1B"/>
    <w:rsid w:val="00D3117F"/>
    <w:rsid w:val="00D34386"/>
    <w:rsid w:val="00D34CAE"/>
    <w:rsid w:val="00D35A39"/>
    <w:rsid w:val="00D36220"/>
    <w:rsid w:val="00D3694B"/>
    <w:rsid w:val="00D36DA9"/>
    <w:rsid w:val="00D37595"/>
    <w:rsid w:val="00D40F50"/>
    <w:rsid w:val="00D424E3"/>
    <w:rsid w:val="00D42547"/>
    <w:rsid w:val="00D42E57"/>
    <w:rsid w:val="00D4387F"/>
    <w:rsid w:val="00D44386"/>
    <w:rsid w:val="00D4478D"/>
    <w:rsid w:val="00D4499F"/>
    <w:rsid w:val="00D44C83"/>
    <w:rsid w:val="00D450B6"/>
    <w:rsid w:val="00D4528C"/>
    <w:rsid w:val="00D50CCB"/>
    <w:rsid w:val="00D51281"/>
    <w:rsid w:val="00D537D5"/>
    <w:rsid w:val="00D53C64"/>
    <w:rsid w:val="00D54F36"/>
    <w:rsid w:val="00D54FEB"/>
    <w:rsid w:val="00D55D7C"/>
    <w:rsid w:val="00D562B3"/>
    <w:rsid w:val="00D57F95"/>
    <w:rsid w:val="00D60AB8"/>
    <w:rsid w:val="00D61148"/>
    <w:rsid w:val="00D61437"/>
    <w:rsid w:val="00D61C1D"/>
    <w:rsid w:val="00D62A67"/>
    <w:rsid w:val="00D63209"/>
    <w:rsid w:val="00D6389C"/>
    <w:rsid w:val="00D63B19"/>
    <w:rsid w:val="00D6463C"/>
    <w:rsid w:val="00D64CB3"/>
    <w:rsid w:val="00D65127"/>
    <w:rsid w:val="00D676ED"/>
    <w:rsid w:val="00D71FE9"/>
    <w:rsid w:val="00D725C0"/>
    <w:rsid w:val="00D73182"/>
    <w:rsid w:val="00D75C27"/>
    <w:rsid w:val="00D77D54"/>
    <w:rsid w:val="00D80840"/>
    <w:rsid w:val="00D81265"/>
    <w:rsid w:val="00D83EC2"/>
    <w:rsid w:val="00D83F8C"/>
    <w:rsid w:val="00D84418"/>
    <w:rsid w:val="00D8494A"/>
    <w:rsid w:val="00D84E34"/>
    <w:rsid w:val="00D85C79"/>
    <w:rsid w:val="00D8714D"/>
    <w:rsid w:val="00D87689"/>
    <w:rsid w:val="00D913BC"/>
    <w:rsid w:val="00D92B92"/>
    <w:rsid w:val="00D9367D"/>
    <w:rsid w:val="00D94719"/>
    <w:rsid w:val="00D94F47"/>
    <w:rsid w:val="00D967B2"/>
    <w:rsid w:val="00D96D08"/>
    <w:rsid w:val="00DA100A"/>
    <w:rsid w:val="00DA14AE"/>
    <w:rsid w:val="00DA182E"/>
    <w:rsid w:val="00DA21F6"/>
    <w:rsid w:val="00DA310C"/>
    <w:rsid w:val="00DA33F6"/>
    <w:rsid w:val="00DA3BA1"/>
    <w:rsid w:val="00DA43F0"/>
    <w:rsid w:val="00DA6562"/>
    <w:rsid w:val="00DA6C40"/>
    <w:rsid w:val="00DB10A8"/>
    <w:rsid w:val="00DB1F2B"/>
    <w:rsid w:val="00DB21FE"/>
    <w:rsid w:val="00DB3FAC"/>
    <w:rsid w:val="00DB426A"/>
    <w:rsid w:val="00DB4913"/>
    <w:rsid w:val="00DB5819"/>
    <w:rsid w:val="00DB5C42"/>
    <w:rsid w:val="00DB5CDD"/>
    <w:rsid w:val="00DB663D"/>
    <w:rsid w:val="00DB695B"/>
    <w:rsid w:val="00DB7F40"/>
    <w:rsid w:val="00DC1820"/>
    <w:rsid w:val="00DC19AF"/>
    <w:rsid w:val="00DC1BCD"/>
    <w:rsid w:val="00DC27E8"/>
    <w:rsid w:val="00DC39EE"/>
    <w:rsid w:val="00DC4884"/>
    <w:rsid w:val="00DC4AD7"/>
    <w:rsid w:val="00DC55D6"/>
    <w:rsid w:val="00DD0339"/>
    <w:rsid w:val="00DD0810"/>
    <w:rsid w:val="00DD092D"/>
    <w:rsid w:val="00DD0AC3"/>
    <w:rsid w:val="00DD159B"/>
    <w:rsid w:val="00DD2218"/>
    <w:rsid w:val="00DD22BF"/>
    <w:rsid w:val="00DD233E"/>
    <w:rsid w:val="00DD38DB"/>
    <w:rsid w:val="00DD3C0D"/>
    <w:rsid w:val="00DD3FD5"/>
    <w:rsid w:val="00DD5A96"/>
    <w:rsid w:val="00DD60E3"/>
    <w:rsid w:val="00DD61AF"/>
    <w:rsid w:val="00DD793E"/>
    <w:rsid w:val="00DD7F67"/>
    <w:rsid w:val="00DE0D43"/>
    <w:rsid w:val="00DE1724"/>
    <w:rsid w:val="00DE2868"/>
    <w:rsid w:val="00DE445A"/>
    <w:rsid w:val="00DE4C18"/>
    <w:rsid w:val="00DE5CF4"/>
    <w:rsid w:val="00DE60BA"/>
    <w:rsid w:val="00DE6B9E"/>
    <w:rsid w:val="00DF06D4"/>
    <w:rsid w:val="00DF0789"/>
    <w:rsid w:val="00DF2012"/>
    <w:rsid w:val="00DF38B2"/>
    <w:rsid w:val="00DF3C44"/>
    <w:rsid w:val="00DF5CED"/>
    <w:rsid w:val="00DF632D"/>
    <w:rsid w:val="00DF637B"/>
    <w:rsid w:val="00DF69C8"/>
    <w:rsid w:val="00DF72B5"/>
    <w:rsid w:val="00E008C0"/>
    <w:rsid w:val="00E00BAF"/>
    <w:rsid w:val="00E00BF7"/>
    <w:rsid w:val="00E00D3D"/>
    <w:rsid w:val="00E015A5"/>
    <w:rsid w:val="00E02AC9"/>
    <w:rsid w:val="00E03219"/>
    <w:rsid w:val="00E04E9B"/>
    <w:rsid w:val="00E0741E"/>
    <w:rsid w:val="00E07813"/>
    <w:rsid w:val="00E10549"/>
    <w:rsid w:val="00E11B96"/>
    <w:rsid w:val="00E11EEE"/>
    <w:rsid w:val="00E12BEC"/>
    <w:rsid w:val="00E1311F"/>
    <w:rsid w:val="00E14640"/>
    <w:rsid w:val="00E15BED"/>
    <w:rsid w:val="00E15E86"/>
    <w:rsid w:val="00E162FF"/>
    <w:rsid w:val="00E1673B"/>
    <w:rsid w:val="00E169A8"/>
    <w:rsid w:val="00E17E6C"/>
    <w:rsid w:val="00E20B50"/>
    <w:rsid w:val="00E228BC"/>
    <w:rsid w:val="00E22AF5"/>
    <w:rsid w:val="00E23548"/>
    <w:rsid w:val="00E240EB"/>
    <w:rsid w:val="00E24AAB"/>
    <w:rsid w:val="00E253EF"/>
    <w:rsid w:val="00E25E4F"/>
    <w:rsid w:val="00E30273"/>
    <w:rsid w:val="00E31F9B"/>
    <w:rsid w:val="00E3290D"/>
    <w:rsid w:val="00E32BD7"/>
    <w:rsid w:val="00E33F8B"/>
    <w:rsid w:val="00E348C0"/>
    <w:rsid w:val="00E3522D"/>
    <w:rsid w:val="00E356CC"/>
    <w:rsid w:val="00E37729"/>
    <w:rsid w:val="00E42771"/>
    <w:rsid w:val="00E42BB1"/>
    <w:rsid w:val="00E45133"/>
    <w:rsid w:val="00E456FA"/>
    <w:rsid w:val="00E459C5"/>
    <w:rsid w:val="00E45C5A"/>
    <w:rsid w:val="00E50C87"/>
    <w:rsid w:val="00E52139"/>
    <w:rsid w:val="00E52373"/>
    <w:rsid w:val="00E535DB"/>
    <w:rsid w:val="00E54176"/>
    <w:rsid w:val="00E545FE"/>
    <w:rsid w:val="00E551A8"/>
    <w:rsid w:val="00E55CDC"/>
    <w:rsid w:val="00E55DB0"/>
    <w:rsid w:val="00E55EEF"/>
    <w:rsid w:val="00E55FCC"/>
    <w:rsid w:val="00E56300"/>
    <w:rsid w:val="00E56798"/>
    <w:rsid w:val="00E573C5"/>
    <w:rsid w:val="00E577B7"/>
    <w:rsid w:val="00E62D21"/>
    <w:rsid w:val="00E62F87"/>
    <w:rsid w:val="00E63875"/>
    <w:rsid w:val="00E640A5"/>
    <w:rsid w:val="00E64282"/>
    <w:rsid w:val="00E64F5E"/>
    <w:rsid w:val="00E65040"/>
    <w:rsid w:val="00E66F1B"/>
    <w:rsid w:val="00E67ACA"/>
    <w:rsid w:val="00E67FC6"/>
    <w:rsid w:val="00E70243"/>
    <w:rsid w:val="00E71DAA"/>
    <w:rsid w:val="00E72F06"/>
    <w:rsid w:val="00E737D8"/>
    <w:rsid w:val="00E73A04"/>
    <w:rsid w:val="00E75866"/>
    <w:rsid w:val="00E75B0B"/>
    <w:rsid w:val="00E75C7B"/>
    <w:rsid w:val="00E7646A"/>
    <w:rsid w:val="00E7742D"/>
    <w:rsid w:val="00E80192"/>
    <w:rsid w:val="00E81672"/>
    <w:rsid w:val="00E81678"/>
    <w:rsid w:val="00E816D9"/>
    <w:rsid w:val="00E819ED"/>
    <w:rsid w:val="00E832A7"/>
    <w:rsid w:val="00E838A4"/>
    <w:rsid w:val="00E84B46"/>
    <w:rsid w:val="00E85FA2"/>
    <w:rsid w:val="00E87A6C"/>
    <w:rsid w:val="00E9075D"/>
    <w:rsid w:val="00E91163"/>
    <w:rsid w:val="00E915F2"/>
    <w:rsid w:val="00E93B69"/>
    <w:rsid w:val="00E93C2E"/>
    <w:rsid w:val="00E952E8"/>
    <w:rsid w:val="00E95540"/>
    <w:rsid w:val="00E95D50"/>
    <w:rsid w:val="00E96431"/>
    <w:rsid w:val="00E96FB9"/>
    <w:rsid w:val="00E974B5"/>
    <w:rsid w:val="00EA01F0"/>
    <w:rsid w:val="00EA1186"/>
    <w:rsid w:val="00EA1417"/>
    <w:rsid w:val="00EA1820"/>
    <w:rsid w:val="00EA2180"/>
    <w:rsid w:val="00EA3DBE"/>
    <w:rsid w:val="00EA4520"/>
    <w:rsid w:val="00EA45FB"/>
    <w:rsid w:val="00EA4EC1"/>
    <w:rsid w:val="00EA599F"/>
    <w:rsid w:val="00EA719A"/>
    <w:rsid w:val="00EA7AD7"/>
    <w:rsid w:val="00EB04BE"/>
    <w:rsid w:val="00EB05E7"/>
    <w:rsid w:val="00EB0865"/>
    <w:rsid w:val="00EB08F2"/>
    <w:rsid w:val="00EB0B8E"/>
    <w:rsid w:val="00EB1003"/>
    <w:rsid w:val="00EB18FF"/>
    <w:rsid w:val="00EB2820"/>
    <w:rsid w:val="00EB38EC"/>
    <w:rsid w:val="00EB4357"/>
    <w:rsid w:val="00EB4BDD"/>
    <w:rsid w:val="00EB5DA7"/>
    <w:rsid w:val="00EB7255"/>
    <w:rsid w:val="00EC04E1"/>
    <w:rsid w:val="00EC106D"/>
    <w:rsid w:val="00EC1406"/>
    <w:rsid w:val="00EC16AF"/>
    <w:rsid w:val="00EC1DAB"/>
    <w:rsid w:val="00EC4044"/>
    <w:rsid w:val="00EC58D5"/>
    <w:rsid w:val="00EC61D9"/>
    <w:rsid w:val="00EC727B"/>
    <w:rsid w:val="00EC753F"/>
    <w:rsid w:val="00ED1A81"/>
    <w:rsid w:val="00ED2E1A"/>
    <w:rsid w:val="00ED339D"/>
    <w:rsid w:val="00ED53C7"/>
    <w:rsid w:val="00ED5B33"/>
    <w:rsid w:val="00ED5EB4"/>
    <w:rsid w:val="00ED6108"/>
    <w:rsid w:val="00EE1EA4"/>
    <w:rsid w:val="00EE21BD"/>
    <w:rsid w:val="00EE3158"/>
    <w:rsid w:val="00EE34B8"/>
    <w:rsid w:val="00EE3EB8"/>
    <w:rsid w:val="00EE494C"/>
    <w:rsid w:val="00EE4E88"/>
    <w:rsid w:val="00EE4F62"/>
    <w:rsid w:val="00EE50C7"/>
    <w:rsid w:val="00EE77AC"/>
    <w:rsid w:val="00EF001E"/>
    <w:rsid w:val="00EF066F"/>
    <w:rsid w:val="00EF079A"/>
    <w:rsid w:val="00EF0872"/>
    <w:rsid w:val="00EF0DB6"/>
    <w:rsid w:val="00EF0E33"/>
    <w:rsid w:val="00EF126B"/>
    <w:rsid w:val="00EF1448"/>
    <w:rsid w:val="00EF248C"/>
    <w:rsid w:val="00EF25CA"/>
    <w:rsid w:val="00EF2B08"/>
    <w:rsid w:val="00EF2E8A"/>
    <w:rsid w:val="00EF5513"/>
    <w:rsid w:val="00EF599B"/>
    <w:rsid w:val="00EF6FD3"/>
    <w:rsid w:val="00EF7358"/>
    <w:rsid w:val="00F0194C"/>
    <w:rsid w:val="00F01B33"/>
    <w:rsid w:val="00F01C31"/>
    <w:rsid w:val="00F02A17"/>
    <w:rsid w:val="00F03DFC"/>
    <w:rsid w:val="00F0434F"/>
    <w:rsid w:val="00F04B89"/>
    <w:rsid w:val="00F04C18"/>
    <w:rsid w:val="00F05983"/>
    <w:rsid w:val="00F069A0"/>
    <w:rsid w:val="00F06FDE"/>
    <w:rsid w:val="00F07612"/>
    <w:rsid w:val="00F102F4"/>
    <w:rsid w:val="00F11248"/>
    <w:rsid w:val="00F11DE0"/>
    <w:rsid w:val="00F12EF4"/>
    <w:rsid w:val="00F13000"/>
    <w:rsid w:val="00F1475D"/>
    <w:rsid w:val="00F2002A"/>
    <w:rsid w:val="00F20775"/>
    <w:rsid w:val="00F229F3"/>
    <w:rsid w:val="00F22E66"/>
    <w:rsid w:val="00F230E7"/>
    <w:rsid w:val="00F2323C"/>
    <w:rsid w:val="00F23464"/>
    <w:rsid w:val="00F234FE"/>
    <w:rsid w:val="00F23EE1"/>
    <w:rsid w:val="00F24828"/>
    <w:rsid w:val="00F27C1B"/>
    <w:rsid w:val="00F305FE"/>
    <w:rsid w:val="00F316C0"/>
    <w:rsid w:val="00F3256E"/>
    <w:rsid w:val="00F32981"/>
    <w:rsid w:val="00F32B29"/>
    <w:rsid w:val="00F3325D"/>
    <w:rsid w:val="00F3368A"/>
    <w:rsid w:val="00F34E3C"/>
    <w:rsid w:val="00F354C8"/>
    <w:rsid w:val="00F35977"/>
    <w:rsid w:val="00F359DD"/>
    <w:rsid w:val="00F35C8E"/>
    <w:rsid w:val="00F3602C"/>
    <w:rsid w:val="00F36691"/>
    <w:rsid w:val="00F3685E"/>
    <w:rsid w:val="00F36C25"/>
    <w:rsid w:val="00F37040"/>
    <w:rsid w:val="00F37F83"/>
    <w:rsid w:val="00F40975"/>
    <w:rsid w:val="00F41DD5"/>
    <w:rsid w:val="00F421FB"/>
    <w:rsid w:val="00F42208"/>
    <w:rsid w:val="00F454C2"/>
    <w:rsid w:val="00F4677D"/>
    <w:rsid w:val="00F4729F"/>
    <w:rsid w:val="00F5025E"/>
    <w:rsid w:val="00F52FEE"/>
    <w:rsid w:val="00F54561"/>
    <w:rsid w:val="00F5522D"/>
    <w:rsid w:val="00F55826"/>
    <w:rsid w:val="00F55CBB"/>
    <w:rsid w:val="00F573BB"/>
    <w:rsid w:val="00F608C8"/>
    <w:rsid w:val="00F61D4E"/>
    <w:rsid w:val="00F6297A"/>
    <w:rsid w:val="00F639B6"/>
    <w:rsid w:val="00F6562F"/>
    <w:rsid w:val="00F65773"/>
    <w:rsid w:val="00F65AF4"/>
    <w:rsid w:val="00F65C53"/>
    <w:rsid w:val="00F667BB"/>
    <w:rsid w:val="00F70AEF"/>
    <w:rsid w:val="00F71642"/>
    <w:rsid w:val="00F716A4"/>
    <w:rsid w:val="00F72ED1"/>
    <w:rsid w:val="00F730C8"/>
    <w:rsid w:val="00F73AC7"/>
    <w:rsid w:val="00F73E7E"/>
    <w:rsid w:val="00F74AB5"/>
    <w:rsid w:val="00F80064"/>
    <w:rsid w:val="00F80A76"/>
    <w:rsid w:val="00F813FD"/>
    <w:rsid w:val="00F842FB"/>
    <w:rsid w:val="00F84F66"/>
    <w:rsid w:val="00F85418"/>
    <w:rsid w:val="00F85DE5"/>
    <w:rsid w:val="00F86212"/>
    <w:rsid w:val="00F87B83"/>
    <w:rsid w:val="00F90132"/>
    <w:rsid w:val="00F90223"/>
    <w:rsid w:val="00F9028C"/>
    <w:rsid w:val="00F9071E"/>
    <w:rsid w:val="00F92161"/>
    <w:rsid w:val="00F92D8D"/>
    <w:rsid w:val="00F92F8E"/>
    <w:rsid w:val="00F941B4"/>
    <w:rsid w:val="00F958A6"/>
    <w:rsid w:val="00F959E0"/>
    <w:rsid w:val="00F963D9"/>
    <w:rsid w:val="00F96640"/>
    <w:rsid w:val="00F9786A"/>
    <w:rsid w:val="00F97FF6"/>
    <w:rsid w:val="00FA009A"/>
    <w:rsid w:val="00FA0C67"/>
    <w:rsid w:val="00FA169E"/>
    <w:rsid w:val="00FA1D00"/>
    <w:rsid w:val="00FA2A64"/>
    <w:rsid w:val="00FA3454"/>
    <w:rsid w:val="00FA39DC"/>
    <w:rsid w:val="00FA51C3"/>
    <w:rsid w:val="00FA5A51"/>
    <w:rsid w:val="00FB0358"/>
    <w:rsid w:val="00FB0C71"/>
    <w:rsid w:val="00FB12AC"/>
    <w:rsid w:val="00FB1C0B"/>
    <w:rsid w:val="00FB1F46"/>
    <w:rsid w:val="00FB380D"/>
    <w:rsid w:val="00FB66D5"/>
    <w:rsid w:val="00FB6F5B"/>
    <w:rsid w:val="00FB7C51"/>
    <w:rsid w:val="00FC12A6"/>
    <w:rsid w:val="00FC17A4"/>
    <w:rsid w:val="00FC279F"/>
    <w:rsid w:val="00FC2F26"/>
    <w:rsid w:val="00FC48E1"/>
    <w:rsid w:val="00FC4CDD"/>
    <w:rsid w:val="00FC511E"/>
    <w:rsid w:val="00FC5953"/>
    <w:rsid w:val="00FC7861"/>
    <w:rsid w:val="00FC7D84"/>
    <w:rsid w:val="00FD08EE"/>
    <w:rsid w:val="00FD20BD"/>
    <w:rsid w:val="00FD34AD"/>
    <w:rsid w:val="00FD35B3"/>
    <w:rsid w:val="00FD3E4E"/>
    <w:rsid w:val="00FD4027"/>
    <w:rsid w:val="00FD47D5"/>
    <w:rsid w:val="00FD5352"/>
    <w:rsid w:val="00FD5B44"/>
    <w:rsid w:val="00FD6665"/>
    <w:rsid w:val="00FD6CEB"/>
    <w:rsid w:val="00FD6DCB"/>
    <w:rsid w:val="00FD6E7A"/>
    <w:rsid w:val="00FD707F"/>
    <w:rsid w:val="00FD7468"/>
    <w:rsid w:val="00FD7B9F"/>
    <w:rsid w:val="00FD7C21"/>
    <w:rsid w:val="00FE01DE"/>
    <w:rsid w:val="00FE0716"/>
    <w:rsid w:val="00FE1A01"/>
    <w:rsid w:val="00FE2398"/>
    <w:rsid w:val="00FE23BE"/>
    <w:rsid w:val="00FE416B"/>
    <w:rsid w:val="00FE4BCF"/>
    <w:rsid w:val="00FE5602"/>
    <w:rsid w:val="00FE5AAA"/>
    <w:rsid w:val="00FE5C98"/>
    <w:rsid w:val="00FE6263"/>
    <w:rsid w:val="00FE62AF"/>
    <w:rsid w:val="00FE6C6F"/>
    <w:rsid w:val="00FF16C1"/>
    <w:rsid w:val="00FF231B"/>
    <w:rsid w:val="00FF2B82"/>
    <w:rsid w:val="00FF3731"/>
    <w:rsid w:val="00FF4299"/>
    <w:rsid w:val="00FF4986"/>
    <w:rsid w:val="00FF49F0"/>
    <w:rsid w:val="00FF562F"/>
    <w:rsid w:val="00FF6344"/>
    <w:rsid w:val="00FF7228"/>
    <w:rsid w:val="00FF747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DD8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5B57"/>
  </w:style>
  <w:style w:type="paragraph" w:styleId="Heading1">
    <w:name w:val="heading 1"/>
    <w:basedOn w:val="Normal"/>
    <w:next w:val="Normal"/>
    <w:link w:val="Heading1Char"/>
    <w:uiPriority w:val="9"/>
    <w:qFormat/>
    <w:rsid w:val="00135B57"/>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35B5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135B57"/>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unhideWhenUsed/>
    <w:qFormat/>
    <w:rsid w:val="00135B5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135B57"/>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unhideWhenUsed/>
    <w:qFormat/>
    <w:rsid w:val="00135B57"/>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unhideWhenUsed/>
    <w:qFormat/>
    <w:rsid w:val="00135B57"/>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unhideWhenUsed/>
    <w:qFormat/>
    <w:rsid w:val="00135B57"/>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unhideWhenUsed/>
    <w:qFormat/>
    <w:rsid w:val="00135B57"/>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after="0" w:line="240" w:lineRule="auto"/>
    </w:pPr>
    <w:rPr>
      <w:sz w:val="16"/>
    </w:rPr>
  </w:style>
  <w:style w:type="paragraph" w:styleId="ListNumber">
    <w:name w:val="List Number"/>
    <w:basedOn w:val="Normal"/>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rsid w:val="009D646B"/>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uiPriority w:val="99"/>
    <w:rsid w:val="009D646B"/>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uiPriority w:val="9"/>
    <w:rsid w:val="00135B57"/>
    <w:rPr>
      <w:rFonts w:asciiTheme="majorHAnsi" w:eastAsiaTheme="majorEastAsia" w:hAnsiTheme="majorHAnsi" w:cstheme="majorBidi"/>
      <w:color w:val="365F91" w:themeColor="accent1" w:themeShade="BF"/>
      <w:sz w:val="32"/>
      <w:szCs w:val="32"/>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9"/>
      </w:numPr>
      <w:spacing w:after="80"/>
    </w:pPr>
    <w:rPr>
      <w:iCs/>
    </w:rPr>
  </w:style>
  <w:style w:type="character" w:customStyle="1" w:styleId="Heading2Char">
    <w:name w:val="Heading 2 Char"/>
    <w:basedOn w:val="DefaultParagraphFont"/>
    <w:link w:val="Heading2"/>
    <w:uiPriority w:val="9"/>
    <w:rsid w:val="00135B57"/>
    <w:rPr>
      <w:rFonts w:asciiTheme="majorHAnsi" w:eastAsiaTheme="majorEastAsia" w:hAnsiTheme="majorHAnsi" w:cstheme="majorBidi"/>
      <w:color w:val="404040" w:themeColor="text1" w:themeTint="BF"/>
      <w:sz w:val="28"/>
      <w:szCs w:val="28"/>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uiPriority w:val="39"/>
    <w:unhideWhenUsed/>
    <w:qFormat/>
    <w:rsid w:val="00135B57"/>
    <w:pPr>
      <w:outlineLvl w:val="9"/>
    </w:pPr>
  </w:style>
  <w:style w:type="paragraph" w:styleId="TOC1">
    <w:name w:val="toc 1"/>
    <w:basedOn w:val="Normal"/>
    <w:next w:val="Normal"/>
    <w:autoRedefine/>
    <w:uiPriority w:val="39"/>
    <w:rsid w:val="004C779E"/>
    <w:pPr>
      <w:tabs>
        <w:tab w:val="right" w:leader="dot" w:pos="8778"/>
      </w:tabs>
      <w:spacing w:after="100" w:line="276" w:lineRule="auto"/>
      <w:ind w:left="567" w:hanging="567"/>
    </w:pPr>
    <w:rPr>
      <w:rFonts w:eastAsia="Calibri"/>
      <w:szCs w:val="22"/>
      <w:lang w:val="en-US"/>
    </w:rPr>
  </w:style>
  <w:style w:type="paragraph" w:styleId="TOC2">
    <w:name w:val="toc 2"/>
    <w:basedOn w:val="Normal"/>
    <w:next w:val="Normal"/>
    <w:autoRedefine/>
    <w:uiPriority w:val="39"/>
    <w:rsid w:val="005C5317"/>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F0434F"/>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uiPriority w:val="9"/>
    <w:rsid w:val="00135B57"/>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rsid w:val="00135B5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135B57"/>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rsid w:val="00135B57"/>
    <w:rPr>
      <w:rFonts w:asciiTheme="majorHAnsi" w:eastAsiaTheme="majorEastAsia" w:hAnsiTheme="majorHAnsi" w:cstheme="majorBidi"/>
      <w:i/>
      <w:iCs/>
      <w:color w:val="1F497D" w:themeColor="text2"/>
      <w:sz w:val="21"/>
      <w:szCs w:val="21"/>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
    <w:basedOn w:val="Normal"/>
    <w:link w:val="ListParagraphChar"/>
    <w:uiPriority w:val="34"/>
    <w:qFormat/>
    <w:rsid w:val="0058223D"/>
    <w:pPr>
      <w:ind w:left="720"/>
      <w:contextualSpacing/>
    </w:pPr>
  </w:style>
  <w:style w:type="character" w:styleId="Emphasis">
    <w:name w:val="Emphasis"/>
    <w:basedOn w:val="DefaultParagraphFont"/>
    <w:uiPriority w:val="20"/>
    <w:qFormat/>
    <w:rsid w:val="00135B57"/>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rsid w:val="00791684"/>
    <w:pPr>
      <w:spacing w:before="240"/>
    </w:pPr>
    <w:rPr>
      <w:rFonts w:cs="Calibri"/>
      <w:color w:val="000000"/>
      <w:sz w:val="24"/>
    </w:rPr>
  </w:style>
  <w:style w:type="paragraph" w:customStyle="1" w:styleId="Normal-Style3bulletpoints">
    <w:name w:val="Normal - Style3 bullet points"/>
    <w:basedOn w:val="Normal-Style2"/>
    <w:rsid w:val="00791684"/>
    <w:pPr>
      <w:spacing w:before="0"/>
    </w:pPr>
  </w:style>
  <w:style w:type="paragraph" w:customStyle="1" w:styleId="NormalStyle4subbulletpoint">
    <w:name w:val="Normal Style4 sub bullet point"/>
    <w:basedOn w:val="Normal-Style2"/>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135B57"/>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rsid w:val="00115C6B"/>
    <w:pPr>
      <w:keepNext/>
    </w:pPr>
    <w:rPr>
      <w:b/>
    </w:rPr>
  </w:style>
  <w:style w:type="paragraph" w:customStyle="1" w:styleId="Heading2Appendix">
    <w:name w:val="Heading 2 Appendix"/>
    <w:basedOn w:val="Heading2"/>
    <w:next w:val="Normal"/>
    <w:rsid w:val="009B6938"/>
  </w:style>
  <w:style w:type="paragraph" w:customStyle="1" w:styleId="Heading3Appendix">
    <w:name w:val="Heading 3 Appendix"/>
    <w:basedOn w:val="Heading3"/>
    <w:rsid w:val="009B6938"/>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rsid w:val="00BE67A7"/>
    <w:rPr>
      <w:color w:val="FFFFFF" w:themeColor="background1"/>
    </w:rPr>
  </w:style>
  <w:style w:type="paragraph" w:customStyle="1" w:styleId="Heading5appendix">
    <w:name w:val="Heading 5 + appendix"/>
    <w:basedOn w:val="Heading5"/>
    <w:rsid w:val="00752E32"/>
  </w:style>
  <w:style w:type="character" w:customStyle="1" w:styleId="hvr">
    <w:name w:val="hvr"/>
    <w:basedOn w:val="DefaultParagraphFont"/>
    <w:rsid w:val="00BB708D"/>
  </w:style>
  <w:style w:type="paragraph" w:customStyle="1" w:styleId="Heading4appendix">
    <w:name w:val="Heading 4 + appendix"/>
    <w:basedOn w:val="Heading4"/>
    <w:rsid w:val="007D4984"/>
    <w:rPr>
      <w:b/>
      <w:sz w:val="20"/>
    </w:rPr>
  </w:style>
  <w:style w:type="paragraph" w:customStyle="1" w:styleId="inputcomment">
    <w:name w:val="input comment"/>
    <w:basedOn w:val="Normal"/>
    <w:rsid w:val="00B1460B"/>
    <w:pPr>
      <w:suppressAutoHyphens/>
      <w:spacing w:before="180" w:after="60" w:line="240" w:lineRule="auto"/>
    </w:pPr>
    <w:rPr>
      <w:rFonts w:eastAsiaTheme="minorHAnsi"/>
      <w:b/>
      <w:iCs/>
      <w:color w:val="76923C" w:themeColor="accent3" w:themeShade="BF"/>
      <w:sz w:val="22"/>
      <w:szCs w:val="22"/>
    </w:rPr>
  </w:style>
  <w:style w:type="paragraph" w:customStyle="1" w:styleId="Boxed2Text">
    <w:name w:val="Boxed 2 Text"/>
    <w:basedOn w:val="Normal"/>
    <w:rsid w:val="00022A7F"/>
    <w:pPr>
      <w:numPr>
        <w:numId w:val="10"/>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iCs/>
      <w:szCs w:val="22"/>
    </w:rPr>
  </w:style>
  <w:style w:type="paragraph" w:customStyle="1" w:styleId="BodyText1">
    <w:name w:val="Body Text1"/>
    <w:basedOn w:val="Normal"/>
    <w:rsid w:val="00B1460B"/>
    <w:pPr>
      <w:spacing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eastAsiaTheme="minorHAns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rsid w:val="00022A7F"/>
    <w:pPr>
      <w:numPr>
        <w:numId w:val="11"/>
      </w:numPr>
      <w:suppressAutoHyphens/>
      <w:spacing w:before="120" w:after="60"/>
    </w:pPr>
    <w:rPr>
      <w:rFonts w:eastAsiaTheme="minorHAnsi"/>
      <w:iCs/>
      <w:sz w:val="22"/>
      <w:szCs w:val="22"/>
    </w:rPr>
  </w:style>
  <w:style w:type="paragraph" w:customStyle="1" w:styleId="Bullet2">
    <w:name w:val="Bullet 2"/>
    <w:basedOn w:val="Bullet1"/>
    <w:rsid w:val="00022A7F"/>
    <w:pPr>
      <w:numPr>
        <w:ilvl w:val="1"/>
      </w:numPr>
    </w:pPr>
  </w:style>
  <w:style w:type="paragraph" w:customStyle="1" w:styleId="Bullet3">
    <w:name w:val="Bullet 3"/>
    <w:basedOn w:val="Bullet2"/>
    <w:rsid w:val="00022A7F"/>
    <w:pPr>
      <w:numPr>
        <w:ilvl w:val="2"/>
      </w:numPr>
    </w:pPr>
  </w:style>
  <w:style w:type="numbering" w:customStyle="1" w:styleId="BulletsList">
    <w:name w:val="Bullets List"/>
    <w:uiPriority w:val="99"/>
    <w:rsid w:val="00022A7F"/>
    <w:pPr>
      <w:numPr>
        <w:numId w:val="11"/>
      </w:numPr>
    </w:pPr>
  </w:style>
  <w:style w:type="numbering" w:customStyle="1" w:styleId="TableHeadingNumbers">
    <w:name w:val="Table Heading Numbers"/>
    <w:uiPriority w:val="99"/>
    <w:rsid w:val="00022A7F"/>
    <w:pPr>
      <w:numPr>
        <w:numId w:val="12"/>
      </w:numPr>
    </w:pPr>
  </w:style>
  <w:style w:type="paragraph" w:styleId="NoSpacing">
    <w:name w:val="No Spacing"/>
    <w:link w:val="NoSpacingChar"/>
    <w:uiPriority w:val="1"/>
    <w:qFormat/>
    <w:rsid w:val="00135B57"/>
    <w:pPr>
      <w:spacing w:after="0" w:line="240" w:lineRule="auto"/>
    </w:pPr>
  </w:style>
  <w:style w:type="character" w:customStyle="1" w:styleId="NoSpacingChar">
    <w:name w:val="No Spacing Char"/>
    <w:basedOn w:val="DefaultParagraphFont"/>
    <w:link w:val="NoSpacing"/>
    <w:uiPriority w:val="1"/>
    <w:rsid w:val="00022A7F"/>
  </w:style>
  <w:style w:type="paragraph" w:customStyle="1" w:styleId="Guidelinesbodytext">
    <w:name w:val="Guidelines body text"/>
    <w:basedOn w:val="NoSpacing"/>
    <w:rsid w:val="003848A4"/>
    <w:rPr>
      <w:color w:val="000000"/>
      <w:lang w:val="en-US" w:bidi="en-US"/>
    </w:rPr>
  </w:style>
  <w:style w:type="paragraph" w:styleId="Caption">
    <w:name w:val="caption"/>
    <w:basedOn w:val="Normal"/>
    <w:next w:val="Normal"/>
    <w:uiPriority w:val="35"/>
    <w:unhideWhenUsed/>
    <w:qFormat/>
    <w:rsid w:val="00135B57"/>
    <w:pPr>
      <w:spacing w:line="240" w:lineRule="auto"/>
    </w:pPr>
    <w:rPr>
      <w:b/>
      <w:bCs/>
      <w:smallCaps/>
      <w:color w:val="595959" w:themeColor="text1" w:themeTint="A6"/>
      <w:spacing w:val="6"/>
    </w:rPr>
  </w:style>
  <w:style w:type="table" w:customStyle="1" w:styleId="Finance1">
    <w:name w:val="Finance 1"/>
    <w:basedOn w:val="TableNormal"/>
    <w:uiPriority w:val="99"/>
    <w:rsid w:val="00B16B54"/>
    <w:pPr>
      <w:spacing w:before="60" w:after="60" w:line="200" w:lineRule="atLeast"/>
    </w:pPr>
    <w:rPr>
      <w:rFonts w:eastAsiaTheme="minorHAns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rsid w:val="00B16B54"/>
    <w:pPr>
      <w:suppressAutoHyphens/>
      <w:spacing w:before="60" w:after="60"/>
    </w:pPr>
    <w:rPr>
      <w:rFonts w:eastAsiaTheme="minorHAns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rsid w:val="007E6B1A"/>
    <w:pPr>
      <w:numPr>
        <w:numId w:val="13"/>
      </w:numPr>
      <w:suppressAutoHyphens/>
      <w:spacing w:before="180" w:after="60"/>
    </w:pPr>
    <w:rPr>
      <w:rFonts w:eastAsiaTheme="minorHAnsi"/>
      <w:sz w:val="22"/>
      <w:szCs w:val="22"/>
    </w:rPr>
  </w:style>
  <w:style w:type="paragraph" w:customStyle="1" w:styleId="NumberedList2">
    <w:name w:val="Numbered List 2"/>
    <w:basedOn w:val="NumberedList1"/>
    <w:rsid w:val="007E6B1A"/>
    <w:pPr>
      <w:numPr>
        <w:ilvl w:val="1"/>
      </w:numPr>
      <w:spacing w:before="120"/>
    </w:pPr>
  </w:style>
  <w:style w:type="paragraph" w:customStyle="1" w:styleId="NumberedList3">
    <w:name w:val="Numbered List 3"/>
    <w:basedOn w:val="NumberedList2"/>
    <w:rsid w:val="007E6B1A"/>
    <w:pPr>
      <w:numPr>
        <w:ilvl w:val="2"/>
      </w:numPr>
      <w:ind w:left="851"/>
    </w:pPr>
  </w:style>
  <w:style w:type="numbering" w:customStyle="1" w:styleId="Numberedlist">
    <w:name w:val="Numbered list"/>
    <w:uiPriority w:val="99"/>
    <w:rsid w:val="007E6B1A"/>
    <w:pPr>
      <w:numPr>
        <w:numId w:val="13"/>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7Char">
    <w:name w:val="Heading 7 Char"/>
    <w:basedOn w:val="DefaultParagraphFont"/>
    <w:link w:val="Heading7"/>
    <w:uiPriority w:val="9"/>
    <w:rsid w:val="00135B57"/>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rsid w:val="00135B57"/>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rsid w:val="00135B57"/>
    <w:rPr>
      <w:rFonts w:asciiTheme="majorHAnsi" w:eastAsiaTheme="majorEastAsia" w:hAnsiTheme="majorHAnsi" w:cstheme="majorBidi"/>
      <w:b/>
      <w:bCs/>
      <w:i/>
      <w:iCs/>
      <w:color w:val="1F497D" w:themeColor="text2"/>
    </w:rPr>
  </w:style>
  <w:style w:type="paragraph" w:styleId="Title">
    <w:name w:val="Title"/>
    <w:basedOn w:val="Normal"/>
    <w:next w:val="Normal"/>
    <w:link w:val="TitleChar"/>
    <w:uiPriority w:val="10"/>
    <w:qFormat/>
    <w:rsid w:val="00135B57"/>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135B57"/>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135B5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35B57"/>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135B5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135B57"/>
    <w:rPr>
      <w:i/>
      <w:iCs/>
      <w:color w:val="404040" w:themeColor="text1" w:themeTint="BF"/>
    </w:rPr>
  </w:style>
  <w:style w:type="paragraph" w:styleId="IntenseQuote">
    <w:name w:val="Intense Quote"/>
    <w:basedOn w:val="Normal"/>
    <w:next w:val="Normal"/>
    <w:link w:val="IntenseQuoteChar"/>
    <w:uiPriority w:val="30"/>
    <w:qFormat/>
    <w:rsid w:val="00135B57"/>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135B57"/>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135B57"/>
    <w:rPr>
      <w:i/>
      <w:iCs/>
      <w:color w:val="404040" w:themeColor="text1" w:themeTint="BF"/>
    </w:rPr>
  </w:style>
  <w:style w:type="character" w:styleId="IntenseEmphasis">
    <w:name w:val="Intense Emphasis"/>
    <w:basedOn w:val="DefaultParagraphFont"/>
    <w:uiPriority w:val="21"/>
    <w:qFormat/>
    <w:rsid w:val="00135B57"/>
    <w:rPr>
      <w:b/>
      <w:bCs/>
      <w:i/>
      <w:iCs/>
    </w:rPr>
  </w:style>
  <w:style w:type="character" w:styleId="SubtleReference">
    <w:name w:val="Subtle Reference"/>
    <w:basedOn w:val="DefaultParagraphFont"/>
    <w:uiPriority w:val="31"/>
    <w:qFormat/>
    <w:rsid w:val="00135B5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35B57"/>
    <w:rPr>
      <w:b/>
      <w:bCs/>
      <w:smallCaps/>
      <w:spacing w:val="5"/>
      <w:u w:val="single"/>
    </w:rPr>
  </w:style>
  <w:style w:type="character" w:styleId="BookTitle">
    <w:name w:val="Book Title"/>
    <w:basedOn w:val="DefaultParagraphFont"/>
    <w:uiPriority w:val="33"/>
    <w:qFormat/>
    <w:rsid w:val="00135B57"/>
    <w:rPr>
      <w:b/>
      <w:bCs/>
      <w:smallCaps/>
    </w:rPr>
  </w:style>
  <w:style w:type="character" w:customStyle="1" w:styleId="ListParagraphChar">
    <w:name w:val="List Paragraph Char"/>
    <w:aliases w:val="Recommendation Char,List Paragraph1 Char,List Paragraph11 Char"/>
    <w:link w:val="ListParagraph"/>
    <w:uiPriority w:val="34"/>
    <w:locked/>
    <w:rsid w:val="00D36220"/>
  </w:style>
  <w:style w:type="paragraph" w:styleId="NormalWeb">
    <w:name w:val="Normal (Web)"/>
    <w:basedOn w:val="Normal"/>
    <w:uiPriority w:val="99"/>
    <w:semiHidden/>
    <w:unhideWhenUsed/>
    <w:rsid w:val="0067711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BB18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291">
      <w:bodyDiv w:val="1"/>
      <w:marLeft w:val="0"/>
      <w:marRight w:val="0"/>
      <w:marTop w:val="0"/>
      <w:marBottom w:val="0"/>
      <w:divBdr>
        <w:top w:val="none" w:sz="0" w:space="0" w:color="auto"/>
        <w:left w:val="none" w:sz="0" w:space="0" w:color="auto"/>
        <w:bottom w:val="none" w:sz="0" w:space="0" w:color="auto"/>
        <w:right w:val="none" w:sz="0" w:space="0" w:color="auto"/>
      </w:divBdr>
    </w:div>
    <w:div w:id="43338549">
      <w:bodyDiv w:val="1"/>
      <w:marLeft w:val="0"/>
      <w:marRight w:val="0"/>
      <w:marTop w:val="0"/>
      <w:marBottom w:val="0"/>
      <w:divBdr>
        <w:top w:val="none" w:sz="0" w:space="0" w:color="auto"/>
        <w:left w:val="none" w:sz="0" w:space="0" w:color="auto"/>
        <w:bottom w:val="none" w:sz="0" w:space="0" w:color="auto"/>
        <w:right w:val="none" w:sz="0" w:space="0" w:color="auto"/>
      </w:divBdr>
      <w:divsChild>
        <w:div w:id="523440563">
          <w:marLeft w:val="0"/>
          <w:marRight w:val="0"/>
          <w:marTop w:val="60"/>
          <w:marBottom w:val="150"/>
          <w:divBdr>
            <w:top w:val="none" w:sz="0" w:space="0" w:color="auto"/>
            <w:left w:val="none" w:sz="0" w:space="0" w:color="auto"/>
            <w:bottom w:val="none" w:sz="0" w:space="0" w:color="auto"/>
            <w:right w:val="none" w:sz="0" w:space="0" w:color="auto"/>
          </w:divBdr>
        </w:div>
        <w:div w:id="1641957819">
          <w:marLeft w:val="0"/>
          <w:marRight w:val="0"/>
          <w:marTop w:val="0"/>
          <w:marBottom w:val="0"/>
          <w:divBdr>
            <w:top w:val="none" w:sz="0" w:space="0" w:color="auto"/>
            <w:left w:val="none" w:sz="0" w:space="0" w:color="auto"/>
            <w:bottom w:val="none" w:sz="0" w:space="0" w:color="auto"/>
            <w:right w:val="none" w:sz="0" w:space="0" w:color="auto"/>
          </w:divBdr>
          <w:divsChild>
            <w:div w:id="1162040468">
              <w:marLeft w:val="0"/>
              <w:marRight w:val="0"/>
              <w:marTop w:val="0"/>
              <w:marBottom w:val="0"/>
              <w:divBdr>
                <w:top w:val="none" w:sz="0" w:space="0" w:color="auto"/>
                <w:left w:val="none" w:sz="0" w:space="0" w:color="auto"/>
                <w:bottom w:val="none" w:sz="0" w:space="0" w:color="auto"/>
                <w:right w:val="none" w:sz="0" w:space="0" w:color="auto"/>
              </w:divBdr>
              <w:divsChild>
                <w:div w:id="99646231">
                  <w:marLeft w:val="0"/>
                  <w:marRight w:val="0"/>
                  <w:marTop w:val="480"/>
                  <w:marBottom w:val="0"/>
                  <w:divBdr>
                    <w:top w:val="none" w:sz="0" w:space="0" w:color="auto"/>
                    <w:left w:val="none" w:sz="0" w:space="0" w:color="auto"/>
                    <w:bottom w:val="none" w:sz="0" w:space="0" w:color="auto"/>
                    <w:right w:val="none" w:sz="0" w:space="0" w:color="auto"/>
                  </w:divBdr>
                  <w:divsChild>
                    <w:div w:id="423696218">
                      <w:marLeft w:val="0"/>
                      <w:marRight w:val="0"/>
                      <w:marTop w:val="0"/>
                      <w:marBottom w:val="0"/>
                      <w:divBdr>
                        <w:top w:val="none" w:sz="0" w:space="0" w:color="auto"/>
                        <w:left w:val="none" w:sz="0" w:space="0" w:color="auto"/>
                        <w:bottom w:val="none" w:sz="0" w:space="0" w:color="auto"/>
                        <w:right w:val="none" w:sz="0" w:space="0" w:color="auto"/>
                      </w:divBdr>
                      <w:divsChild>
                        <w:div w:id="1052921211">
                          <w:marLeft w:val="0"/>
                          <w:marRight w:val="0"/>
                          <w:marTop w:val="0"/>
                          <w:marBottom w:val="0"/>
                          <w:divBdr>
                            <w:top w:val="none" w:sz="0" w:space="0" w:color="auto"/>
                            <w:left w:val="none" w:sz="0" w:space="0" w:color="auto"/>
                            <w:bottom w:val="none" w:sz="0" w:space="0" w:color="auto"/>
                            <w:right w:val="none" w:sz="0" w:space="0" w:color="auto"/>
                          </w:divBdr>
                        </w:div>
                      </w:divsChild>
                    </w:div>
                    <w:div w:id="1389063850">
                      <w:marLeft w:val="0"/>
                      <w:marRight w:val="0"/>
                      <w:marTop w:val="0"/>
                      <w:marBottom w:val="0"/>
                      <w:divBdr>
                        <w:top w:val="none" w:sz="0" w:space="0" w:color="auto"/>
                        <w:left w:val="none" w:sz="0" w:space="0" w:color="auto"/>
                        <w:bottom w:val="none" w:sz="0" w:space="0" w:color="auto"/>
                        <w:right w:val="none" w:sz="0" w:space="0" w:color="auto"/>
                      </w:divBdr>
                      <w:divsChild>
                        <w:div w:id="1439982791">
                          <w:marLeft w:val="0"/>
                          <w:marRight w:val="0"/>
                          <w:marTop w:val="0"/>
                          <w:marBottom w:val="0"/>
                          <w:divBdr>
                            <w:top w:val="none" w:sz="0" w:space="0" w:color="auto"/>
                            <w:left w:val="none" w:sz="0" w:space="0" w:color="auto"/>
                            <w:bottom w:val="none" w:sz="0" w:space="0" w:color="auto"/>
                            <w:right w:val="none" w:sz="0" w:space="0" w:color="auto"/>
                          </w:divBdr>
                          <w:divsChild>
                            <w:div w:id="808742281">
                              <w:marLeft w:val="0"/>
                              <w:marRight w:val="0"/>
                              <w:marTop w:val="0"/>
                              <w:marBottom w:val="0"/>
                              <w:divBdr>
                                <w:top w:val="none" w:sz="0" w:space="0" w:color="auto"/>
                                <w:left w:val="none" w:sz="0" w:space="0" w:color="auto"/>
                                <w:bottom w:val="none" w:sz="0" w:space="0" w:color="auto"/>
                                <w:right w:val="none" w:sz="0" w:space="0" w:color="auto"/>
                              </w:divBdr>
                              <w:divsChild>
                                <w:div w:id="74622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13186">
                          <w:marLeft w:val="0"/>
                          <w:marRight w:val="0"/>
                          <w:marTop w:val="0"/>
                          <w:marBottom w:val="0"/>
                          <w:divBdr>
                            <w:top w:val="none" w:sz="0" w:space="0" w:color="auto"/>
                            <w:left w:val="none" w:sz="0" w:space="0" w:color="auto"/>
                            <w:bottom w:val="none" w:sz="0" w:space="0" w:color="auto"/>
                            <w:right w:val="none" w:sz="0" w:space="0" w:color="auto"/>
                          </w:divBdr>
                          <w:divsChild>
                            <w:div w:id="878052652">
                              <w:marLeft w:val="0"/>
                              <w:marRight w:val="0"/>
                              <w:marTop w:val="0"/>
                              <w:marBottom w:val="0"/>
                              <w:divBdr>
                                <w:top w:val="none" w:sz="0" w:space="0" w:color="auto"/>
                                <w:left w:val="none" w:sz="0" w:space="0" w:color="auto"/>
                                <w:bottom w:val="none" w:sz="0" w:space="0" w:color="auto"/>
                                <w:right w:val="none" w:sz="0" w:space="0" w:color="auto"/>
                              </w:divBdr>
                              <w:divsChild>
                                <w:div w:id="273481973">
                                  <w:marLeft w:val="0"/>
                                  <w:marRight w:val="0"/>
                                  <w:marTop w:val="0"/>
                                  <w:marBottom w:val="0"/>
                                  <w:divBdr>
                                    <w:top w:val="none" w:sz="0" w:space="0" w:color="auto"/>
                                    <w:left w:val="none" w:sz="0" w:space="0" w:color="auto"/>
                                    <w:bottom w:val="none" w:sz="0" w:space="0" w:color="auto"/>
                                    <w:right w:val="none" w:sz="0" w:space="0" w:color="auto"/>
                                  </w:divBdr>
                                  <w:divsChild>
                                    <w:div w:id="158623738">
                                      <w:marLeft w:val="0"/>
                                      <w:marRight w:val="0"/>
                                      <w:marTop w:val="0"/>
                                      <w:marBottom w:val="0"/>
                                      <w:divBdr>
                                        <w:top w:val="none" w:sz="0" w:space="0" w:color="auto"/>
                                        <w:left w:val="none" w:sz="0" w:space="0" w:color="auto"/>
                                        <w:bottom w:val="none" w:sz="0" w:space="0" w:color="auto"/>
                                        <w:right w:val="none" w:sz="0" w:space="0" w:color="auto"/>
                                      </w:divBdr>
                                      <w:divsChild>
                                        <w:div w:id="38680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171988">
                              <w:marLeft w:val="0"/>
                              <w:marRight w:val="0"/>
                              <w:marTop w:val="0"/>
                              <w:marBottom w:val="0"/>
                              <w:divBdr>
                                <w:top w:val="none" w:sz="0" w:space="0" w:color="auto"/>
                                <w:left w:val="none" w:sz="0" w:space="0" w:color="auto"/>
                                <w:bottom w:val="none" w:sz="0" w:space="0" w:color="auto"/>
                                <w:right w:val="none" w:sz="0" w:space="0" w:color="auto"/>
                              </w:divBdr>
                              <w:divsChild>
                                <w:div w:id="509294034">
                                  <w:marLeft w:val="0"/>
                                  <w:marRight w:val="0"/>
                                  <w:marTop w:val="0"/>
                                  <w:marBottom w:val="0"/>
                                  <w:divBdr>
                                    <w:top w:val="none" w:sz="0" w:space="0" w:color="auto"/>
                                    <w:left w:val="none" w:sz="0" w:space="0" w:color="auto"/>
                                    <w:bottom w:val="none" w:sz="0" w:space="0" w:color="auto"/>
                                    <w:right w:val="none" w:sz="0" w:space="0" w:color="auto"/>
                                  </w:divBdr>
                                  <w:divsChild>
                                    <w:div w:id="1083376968">
                                      <w:marLeft w:val="0"/>
                                      <w:marRight w:val="0"/>
                                      <w:marTop w:val="0"/>
                                      <w:marBottom w:val="0"/>
                                      <w:divBdr>
                                        <w:top w:val="none" w:sz="0" w:space="0" w:color="auto"/>
                                        <w:left w:val="none" w:sz="0" w:space="0" w:color="auto"/>
                                        <w:bottom w:val="none" w:sz="0" w:space="0" w:color="auto"/>
                                        <w:right w:val="none" w:sz="0" w:space="0" w:color="auto"/>
                                      </w:divBdr>
                                      <w:divsChild>
                                        <w:div w:id="138564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693406">
                              <w:marLeft w:val="0"/>
                              <w:marRight w:val="0"/>
                              <w:marTop w:val="0"/>
                              <w:marBottom w:val="0"/>
                              <w:divBdr>
                                <w:top w:val="none" w:sz="0" w:space="0" w:color="auto"/>
                                <w:left w:val="none" w:sz="0" w:space="0" w:color="auto"/>
                                <w:bottom w:val="none" w:sz="0" w:space="0" w:color="auto"/>
                                <w:right w:val="none" w:sz="0" w:space="0" w:color="auto"/>
                              </w:divBdr>
                              <w:divsChild>
                                <w:div w:id="246816289">
                                  <w:marLeft w:val="0"/>
                                  <w:marRight w:val="0"/>
                                  <w:marTop w:val="0"/>
                                  <w:marBottom w:val="0"/>
                                  <w:divBdr>
                                    <w:top w:val="none" w:sz="0" w:space="0" w:color="auto"/>
                                    <w:left w:val="none" w:sz="0" w:space="0" w:color="auto"/>
                                    <w:bottom w:val="none" w:sz="0" w:space="0" w:color="auto"/>
                                    <w:right w:val="none" w:sz="0" w:space="0" w:color="auto"/>
                                  </w:divBdr>
                                  <w:divsChild>
                                    <w:div w:id="239951188">
                                      <w:marLeft w:val="0"/>
                                      <w:marRight w:val="0"/>
                                      <w:marTop w:val="0"/>
                                      <w:marBottom w:val="0"/>
                                      <w:divBdr>
                                        <w:top w:val="none" w:sz="0" w:space="0" w:color="auto"/>
                                        <w:left w:val="none" w:sz="0" w:space="0" w:color="auto"/>
                                        <w:bottom w:val="none" w:sz="0" w:space="0" w:color="auto"/>
                                        <w:right w:val="none" w:sz="0" w:space="0" w:color="auto"/>
                                      </w:divBdr>
                                      <w:divsChild>
                                        <w:div w:id="62072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953299">
                              <w:marLeft w:val="0"/>
                              <w:marRight w:val="0"/>
                              <w:marTop w:val="0"/>
                              <w:marBottom w:val="0"/>
                              <w:divBdr>
                                <w:top w:val="none" w:sz="0" w:space="0" w:color="auto"/>
                                <w:left w:val="none" w:sz="0" w:space="0" w:color="auto"/>
                                <w:bottom w:val="none" w:sz="0" w:space="0" w:color="auto"/>
                                <w:right w:val="none" w:sz="0" w:space="0" w:color="auto"/>
                              </w:divBdr>
                              <w:divsChild>
                                <w:div w:id="1158305524">
                                  <w:marLeft w:val="0"/>
                                  <w:marRight w:val="0"/>
                                  <w:marTop w:val="0"/>
                                  <w:marBottom w:val="0"/>
                                  <w:divBdr>
                                    <w:top w:val="none" w:sz="0" w:space="0" w:color="auto"/>
                                    <w:left w:val="none" w:sz="0" w:space="0" w:color="auto"/>
                                    <w:bottom w:val="none" w:sz="0" w:space="0" w:color="auto"/>
                                    <w:right w:val="none" w:sz="0" w:space="0" w:color="auto"/>
                                  </w:divBdr>
                                  <w:divsChild>
                                    <w:div w:id="151457328">
                                      <w:marLeft w:val="0"/>
                                      <w:marRight w:val="0"/>
                                      <w:marTop w:val="0"/>
                                      <w:marBottom w:val="0"/>
                                      <w:divBdr>
                                        <w:top w:val="none" w:sz="0" w:space="0" w:color="auto"/>
                                        <w:left w:val="none" w:sz="0" w:space="0" w:color="auto"/>
                                        <w:bottom w:val="none" w:sz="0" w:space="0" w:color="auto"/>
                                        <w:right w:val="none" w:sz="0" w:space="0" w:color="auto"/>
                                      </w:divBdr>
                                      <w:divsChild>
                                        <w:div w:id="90518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248614">
                  <w:marLeft w:val="0"/>
                  <w:marRight w:val="0"/>
                  <w:marTop w:val="0"/>
                  <w:marBottom w:val="0"/>
                  <w:divBdr>
                    <w:top w:val="none" w:sz="0" w:space="0" w:color="auto"/>
                    <w:left w:val="none" w:sz="0" w:space="0" w:color="auto"/>
                    <w:bottom w:val="none" w:sz="0" w:space="0" w:color="auto"/>
                    <w:right w:val="none" w:sz="0" w:space="0" w:color="auto"/>
                  </w:divBdr>
                  <w:divsChild>
                    <w:div w:id="1587419241">
                      <w:marLeft w:val="0"/>
                      <w:marRight w:val="0"/>
                      <w:marTop w:val="0"/>
                      <w:marBottom w:val="0"/>
                      <w:divBdr>
                        <w:top w:val="none" w:sz="0" w:space="0" w:color="auto"/>
                        <w:left w:val="none" w:sz="0" w:space="0" w:color="auto"/>
                        <w:bottom w:val="none" w:sz="0" w:space="0" w:color="auto"/>
                        <w:right w:val="none" w:sz="0" w:space="0" w:color="auto"/>
                      </w:divBdr>
                      <w:divsChild>
                        <w:div w:id="996618002">
                          <w:marLeft w:val="0"/>
                          <w:marRight w:val="0"/>
                          <w:marTop w:val="0"/>
                          <w:marBottom w:val="0"/>
                          <w:divBdr>
                            <w:top w:val="none" w:sz="0" w:space="0" w:color="auto"/>
                            <w:left w:val="none" w:sz="0" w:space="0" w:color="auto"/>
                            <w:bottom w:val="none" w:sz="0" w:space="0" w:color="auto"/>
                            <w:right w:val="none" w:sz="0" w:space="0" w:color="auto"/>
                          </w:divBdr>
                          <w:divsChild>
                            <w:div w:id="304550558">
                              <w:marLeft w:val="0"/>
                              <w:marRight w:val="0"/>
                              <w:marTop w:val="0"/>
                              <w:marBottom w:val="0"/>
                              <w:divBdr>
                                <w:top w:val="none" w:sz="0" w:space="0" w:color="auto"/>
                                <w:left w:val="none" w:sz="0" w:space="0" w:color="auto"/>
                                <w:bottom w:val="none" w:sz="0" w:space="0" w:color="auto"/>
                                <w:right w:val="none" w:sz="0" w:space="0" w:color="auto"/>
                              </w:divBdr>
                              <w:divsChild>
                                <w:div w:id="1657105499">
                                  <w:marLeft w:val="0"/>
                                  <w:marRight w:val="0"/>
                                  <w:marTop w:val="0"/>
                                  <w:marBottom w:val="0"/>
                                  <w:divBdr>
                                    <w:top w:val="none" w:sz="0" w:space="0" w:color="auto"/>
                                    <w:left w:val="none" w:sz="0" w:space="0" w:color="auto"/>
                                    <w:bottom w:val="none" w:sz="0" w:space="0" w:color="auto"/>
                                    <w:right w:val="none" w:sz="0" w:space="0" w:color="auto"/>
                                  </w:divBdr>
                                  <w:divsChild>
                                    <w:div w:id="994185436">
                                      <w:marLeft w:val="0"/>
                                      <w:marRight w:val="0"/>
                                      <w:marTop w:val="0"/>
                                      <w:marBottom w:val="0"/>
                                      <w:divBdr>
                                        <w:top w:val="none" w:sz="0" w:space="0" w:color="auto"/>
                                        <w:left w:val="none" w:sz="0" w:space="0" w:color="auto"/>
                                        <w:bottom w:val="none" w:sz="0" w:space="0" w:color="auto"/>
                                        <w:right w:val="none" w:sz="0" w:space="0" w:color="auto"/>
                                      </w:divBdr>
                                      <w:divsChild>
                                        <w:div w:id="1326668221">
                                          <w:marLeft w:val="0"/>
                                          <w:marRight w:val="0"/>
                                          <w:marTop w:val="0"/>
                                          <w:marBottom w:val="0"/>
                                          <w:divBdr>
                                            <w:top w:val="none" w:sz="0" w:space="0" w:color="auto"/>
                                            <w:left w:val="none" w:sz="0" w:space="0" w:color="auto"/>
                                            <w:bottom w:val="none" w:sz="0" w:space="0" w:color="auto"/>
                                            <w:right w:val="none" w:sz="0" w:space="0" w:color="auto"/>
                                          </w:divBdr>
                                          <w:divsChild>
                                            <w:div w:id="2034377502">
                                              <w:marLeft w:val="0"/>
                                              <w:marRight w:val="0"/>
                                              <w:marTop w:val="0"/>
                                              <w:marBottom w:val="0"/>
                                              <w:divBdr>
                                                <w:top w:val="none" w:sz="0" w:space="0" w:color="auto"/>
                                                <w:left w:val="none" w:sz="0" w:space="0" w:color="auto"/>
                                                <w:bottom w:val="none" w:sz="0" w:space="0" w:color="auto"/>
                                                <w:right w:val="none" w:sz="0" w:space="0" w:color="auto"/>
                                              </w:divBdr>
                                              <w:divsChild>
                                                <w:div w:id="1041444226">
                                                  <w:marLeft w:val="0"/>
                                                  <w:marRight w:val="0"/>
                                                  <w:marTop w:val="0"/>
                                                  <w:marBottom w:val="0"/>
                                                  <w:divBdr>
                                                    <w:top w:val="none" w:sz="0" w:space="0" w:color="auto"/>
                                                    <w:left w:val="none" w:sz="0" w:space="0" w:color="auto"/>
                                                    <w:bottom w:val="none" w:sz="0" w:space="0" w:color="auto"/>
                                                    <w:right w:val="none" w:sz="0" w:space="0" w:color="auto"/>
                                                  </w:divBdr>
                                                  <w:divsChild>
                                                    <w:div w:id="1157380188">
                                                      <w:marLeft w:val="0"/>
                                                      <w:marRight w:val="0"/>
                                                      <w:marTop w:val="0"/>
                                                      <w:marBottom w:val="0"/>
                                                      <w:divBdr>
                                                        <w:top w:val="none" w:sz="0" w:space="0" w:color="auto"/>
                                                        <w:left w:val="none" w:sz="0" w:space="0" w:color="auto"/>
                                                        <w:bottom w:val="none" w:sz="0" w:space="0" w:color="auto"/>
                                                        <w:right w:val="none" w:sz="0" w:space="0" w:color="auto"/>
                                                      </w:divBdr>
                                                      <w:divsChild>
                                                        <w:div w:id="1697854202">
                                                          <w:marLeft w:val="0"/>
                                                          <w:marRight w:val="0"/>
                                                          <w:marTop w:val="0"/>
                                                          <w:marBottom w:val="0"/>
                                                          <w:divBdr>
                                                            <w:top w:val="none" w:sz="0" w:space="0" w:color="auto"/>
                                                            <w:left w:val="none" w:sz="0" w:space="0" w:color="auto"/>
                                                            <w:bottom w:val="none" w:sz="0" w:space="0" w:color="auto"/>
                                                            <w:right w:val="none" w:sz="0" w:space="0" w:color="auto"/>
                                                          </w:divBdr>
                                                          <w:divsChild>
                                                            <w:div w:id="1048190293">
                                                              <w:marLeft w:val="0"/>
                                                              <w:marRight w:val="0"/>
                                                              <w:marTop w:val="0"/>
                                                              <w:marBottom w:val="0"/>
                                                              <w:divBdr>
                                                                <w:top w:val="none" w:sz="0" w:space="0" w:color="auto"/>
                                                                <w:left w:val="none" w:sz="0" w:space="0" w:color="auto"/>
                                                                <w:bottom w:val="none" w:sz="0" w:space="0" w:color="auto"/>
                                                                <w:right w:val="none" w:sz="0" w:space="0" w:color="auto"/>
                                                              </w:divBdr>
                                                              <w:divsChild>
                                                                <w:div w:id="374693553">
                                                                  <w:marLeft w:val="0"/>
                                                                  <w:marRight w:val="0"/>
                                                                  <w:marTop w:val="0"/>
                                                                  <w:marBottom w:val="0"/>
                                                                  <w:divBdr>
                                                                    <w:top w:val="none" w:sz="0" w:space="0" w:color="auto"/>
                                                                    <w:left w:val="none" w:sz="0" w:space="0" w:color="auto"/>
                                                                    <w:bottom w:val="none" w:sz="0" w:space="0" w:color="auto"/>
                                                                    <w:right w:val="none" w:sz="0" w:space="0" w:color="auto"/>
                                                                  </w:divBdr>
                                                                  <w:divsChild>
                                                                    <w:div w:id="652680028">
                                                                      <w:marLeft w:val="0"/>
                                                                      <w:marRight w:val="0"/>
                                                                      <w:marTop w:val="0"/>
                                                                      <w:marBottom w:val="0"/>
                                                                      <w:divBdr>
                                                                        <w:top w:val="none" w:sz="0" w:space="0" w:color="auto"/>
                                                                        <w:left w:val="none" w:sz="0" w:space="0" w:color="auto"/>
                                                                        <w:bottom w:val="none" w:sz="0" w:space="0" w:color="auto"/>
                                                                        <w:right w:val="none" w:sz="0" w:space="0" w:color="auto"/>
                                                                      </w:divBdr>
                                                                      <w:divsChild>
                                                                        <w:div w:id="144398794">
                                                                          <w:marLeft w:val="0"/>
                                                                          <w:marRight w:val="0"/>
                                                                          <w:marTop w:val="0"/>
                                                                          <w:marBottom w:val="0"/>
                                                                          <w:divBdr>
                                                                            <w:top w:val="none" w:sz="0" w:space="0" w:color="auto"/>
                                                                            <w:left w:val="none" w:sz="0" w:space="0" w:color="auto"/>
                                                                            <w:bottom w:val="none" w:sz="0" w:space="0" w:color="auto"/>
                                                                            <w:right w:val="none" w:sz="0" w:space="0" w:color="auto"/>
                                                                          </w:divBdr>
                                                                          <w:divsChild>
                                                                            <w:div w:id="1227187758">
                                                                              <w:marLeft w:val="0"/>
                                                                              <w:marRight w:val="0"/>
                                                                              <w:marTop w:val="0"/>
                                                                              <w:marBottom w:val="0"/>
                                                                              <w:divBdr>
                                                                                <w:top w:val="none" w:sz="0" w:space="0" w:color="auto"/>
                                                                                <w:left w:val="none" w:sz="0" w:space="0" w:color="auto"/>
                                                                                <w:bottom w:val="none" w:sz="0" w:space="0" w:color="auto"/>
                                                                                <w:right w:val="none" w:sz="0" w:space="0" w:color="auto"/>
                                                                              </w:divBdr>
                                                                              <w:divsChild>
                                                                                <w:div w:id="150458833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363242580">
                                                                          <w:marLeft w:val="0"/>
                                                                          <w:marRight w:val="0"/>
                                                                          <w:marTop w:val="0"/>
                                                                          <w:marBottom w:val="0"/>
                                                                          <w:divBdr>
                                                                            <w:top w:val="none" w:sz="0" w:space="0" w:color="auto"/>
                                                                            <w:left w:val="none" w:sz="0" w:space="0" w:color="auto"/>
                                                                            <w:bottom w:val="none" w:sz="0" w:space="0" w:color="auto"/>
                                                                            <w:right w:val="none" w:sz="0" w:space="0" w:color="auto"/>
                                                                          </w:divBdr>
                                                                          <w:divsChild>
                                                                            <w:div w:id="123273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733122">
      <w:bodyDiv w:val="1"/>
      <w:marLeft w:val="0"/>
      <w:marRight w:val="0"/>
      <w:marTop w:val="0"/>
      <w:marBottom w:val="0"/>
      <w:divBdr>
        <w:top w:val="none" w:sz="0" w:space="0" w:color="auto"/>
        <w:left w:val="none" w:sz="0" w:space="0" w:color="auto"/>
        <w:bottom w:val="none" w:sz="0" w:space="0" w:color="auto"/>
        <w:right w:val="none" w:sz="0" w:space="0" w:color="auto"/>
      </w:divBdr>
      <w:divsChild>
        <w:div w:id="1799294010">
          <w:marLeft w:val="0"/>
          <w:marRight w:val="0"/>
          <w:marTop w:val="0"/>
          <w:marBottom w:val="0"/>
          <w:divBdr>
            <w:top w:val="none" w:sz="0" w:space="0" w:color="auto"/>
            <w:left w:val="none" w:sz="0" w:space="0" w:color="auto"/>
            <w:bottom w:val="none" w:sz="0" w:space="0" w:color="auto"/>
            <w:right w:val="none" w:sz="0" w:space="0" w:color="auto"/>
          </w:divBdr>
          <w:divsChild>
            <w:div w:id="292057272">
              <w:marLeft w:val="0"/>
              <w:marRight w:val="0"/>
              <w:marTop w:val="0"/>
              <w:marBottom w:val="0"/>
              <w:divBdr>
                <w:top w:val="none" w:sz="0" w:space="0" w:color="auto"/>
                <w:left w:val="none" w:sz="0" w:space="0" w:color="auto"/>
                <w:bottom w:val="none" w:sz="0" w:space="0" w:color="auto"/>
                <w:right w:val="none" w:sz="0" w:space="0" w:color="auto"/>
              </w:divBdr>
              <w:divsChild>
                <w:div w:id="152306512">
                  <w:marLeft w:val="0"/>
                  <w:marRight w:val="0"/>
                  <w:marTop w:val="0"/>
                  <w:marBottom w:val="0"/>
                  <w:divBdr>
                    <w:top w:val="none" w:sz="0" w:space="0" w:color="auto"/>
                    <w:left w:val="none" w:sz="0" w:space="0" w:color="auto"/>
                    <w:bottom w:val="none" w:sz="0" w:space="0" w:color="auto"/>
                    <w:right w:val="none" w:sz="0" w:space="0" w:color="auto"/>
                  </w:divBdr>
                  <w:divsChild>
                    <w:div w:id="932905430">
                      <w:marLeft w:val="0"/>
                      <w:marRight w:val="0"/>
                      <w:marTop w:val="0"/>
                      <w:marBottom w:val="0"/>
                      <w:divBdr>
                        <w:top w:val="none" w:sz="0" w:space="0" w:color="auto"/>
                        <w:left w:val="none" w:sz="0" w:space="0" w:color="auto"/>
                        <w:bottom w:val="none" w:sz="0" w:space="0" w:color="auto"/>
                        <w:right w:val="none" w:sz="0" w:space="0" w:color="auto"/>
                      </w:divBdr>
                      <w:divsChild>
                        <w:div w:id="1346441258">
                          <w:marLeft w:val="0"/>
                          <w:marRight w:val="0"/>
                          <w:marTop w:val="0"/>
                          <w:marBottom w:val="0"/>
                          <w:divBdr>
                            <w:top w:val="none" w:sz="0" w:space="0" w:color="auto"/>
                            <w:left w:val="none" w:sz="0" w:space="0" w:color="auto"/>
                            <w:bottom w:val="none" w:sz="0" w:space="0" w:color="auto"/>
                            <w:right w:val="none" w:sz="0" w:space="0" w:color="auto"/>
                          </w:divBdr>
                          <w:divsChild>
                            <w:div w:id="1703050040">
                              <w:marLeft w:val="0"/>
                              <w:marRight w:val="0"/>
                              <w:marTop w:val="0"/>
                              <w:marBottom w:val="0"/>
                              <w:divBdr>
                                <w:top w:val="none" w:sz="0" w:space="0" w:color="auto"/>
                                <w:left w:val="none" w:sz="0" w:space="0" w:color="auto"/>
                                <w:bottom w:val="none" w:sz="0" w:space="0" w:color="auto"/>
                                <w:right w:val="none" w:sz="0" w:space="0" w:color="auto"/>
                              </w:divBdr>
                              <w:divsChild>
                                <w:div w:id="1580822305">
                                  <w:marLeft w:val="0"/>
                                  <w:marRight w:val="0"/>
                                  <w:marTop w:val="0"/>
                                  <w:marBottom w:val="0"/>
                                  <w:divBdr>
                                    <w:top w:val="none" w:sz="0" w:space="0" w:color="auto"/>
                                    <w:left w:val="none" w:sz="0" w:space="0" w:color="auto"/>
                                    <w:bottom w:val="none" w:sz="0" w:space="0" w:color="auto"/>
                                    <w:right w:val="none" w:sz="0" w:space="0" w:color="auto"/>
                                  </w:divBdr>
                                  <w:divsChild>
                                    <w:div w:id="643387253">
                                      <w:marLeft w:val="0"/>
                                      <w:marRight w:val="0"/>
                                      <w:marTop w:val="0"/>
                                      <w:marBottom w:val="0"/>
                                      <w:divBdr>
                                        <w:top w:val="none" w:sz="0" w:space="0" w:color="auto"/>
                                        <w:left w:val="none" w:sz="0" w:space="0" w:color="auto"/>
                                        <w:bottom w:val="none" w:sz="0" w:space="0" w:color="auto"/>
                                        <w:right w:val="none" w:sz="0" w:space="0" w:color="auto"/>
                                      </w:divBdr>
                                      <w:divsChild>
                                        <w:div w:id="490147975">
                                          <w:marLeft w:val="0"/>
                                          <w:marRight w:val="0"/>
                                          <w:marTop w:val="0"/>
                                          <w:marBottom w:val="0"/>
                                          <w:divBdr>
                                            <w:top w:val="none" w:sz="0" w:space="0" w:color="auto"/>
                                            <w:left w:val="none" w:sz="0" w:space="0" w:color="auto"/>
                                            <w:bottom w:val="none" w:sz="0" w:space="0" w:color="auto"/>
                                            <w:right w:val="none" w:sz="0" w:space="0" w:color="auto"/>
                                          </w:divBdr>
                                          <w:divsChild>
                                            <w:div w:id="829752041">
                                              <w:marLeft w:val="0"/>
                                              <w:marRight w:val="0"/>
                                              <w:marTop w:val="0"/>
                                              <w:marBottom w:val="0"/>
                                              <w:divBdr>
                                                <w:top w:val="none" w:sz="0" w:space="0" w:color="auto"/>
                                                <w:left w:val="none" w:sz="0" w:space="0" w:color="auto"/>
                                                <w:bottom w:val="none" w:sz="0" w:space="0" w:color="auto"/>
                                                <w:right w:val="none" w:sz="0" w:space="0" w:color="auto"/>
                                              </w:divBdr>
                                              <w:divsChild>
                                                <w:div w:id="298804396">
                                                  <w:marLeft w:val="0"/>
                                                  <w:marRight w:val="0"/>
                                                  <w:marTop w:val="0"/>
                                                  <w:marBottom w:val="0"/>
                                                  <w:divBdr>
                                                    <w:top w:val="none" w:sz="0" w:space="0" w:color="auto"/>
                                                    <w:left w:val="none" w:sz="0" w:space="0" w:color="auto"/>
                                                    <w:bottom w:val="none" w:sz="0" w:space="0" w:color="auto"/>
                                                    <w:right w:val="none" w:sz="0" w:space="0" w:color="auto"/>
                                                  </w:divBdr>
                                                  <w:divsChild>
                                                    <w:div w:id="755177164">
                                                      <w:marLeft w:val="0"/>
                                                      <w:marRight w:val="0"/>
                                                      <w:marTop w:val="0"/>
                                                      <w:marBottom w:val="0"/>
                                                      <w:divBdr>
                                                        <w:top w:val="none" w:sz="0" w:space="0" w:color="auto"/>
                                                        <w:left w:val="none" w:sz="0" w:space="0" w:color="auto"/>
                                                        <w:bottom w:val="none" w:sz="0" w:space="0" w:color="auto"/>
                                                        <w:right w:val="none" w:sz="0" w:space="0" w:color="auto"/>
                                                      </w:divBdr>
                                                      <w:divsChild>
                                                        <w:div w:id="1605309302">
                                                          <w:marLeft w:val="0"/>
                                                          <w:marRight w:val="0"/>
                                                          <w:marTop w:val="0"/>
                                                          <w:marBottom w:val="0"/>
                                                          <w:divBdr>
                                                            <w:top w:val="none" w:sz="0" w:space="0" w:color="auto"/>
                                                            <w:left w:val="none" w:sz="0" w:space="0" w:color="auto"/>
                                                            <w:bottom w:val="none" w:sz="0" w:space="0" w:color="auto"/>
                                                            <w:right w:val="none" w:sz="0" w:space="0" w:color="auto"/>
                                                          </w:divBdr>
                                                          <w:divsChild>
                                                            <w:div w:id="1072389930">
                                                              <w:marLeft w:val="0"/>
                                                              <w:marRight w:val="0"/>
                                                              <w:marTop w:val="0"/>
                                                              <w:marBottom w:val="0"/>
                                                              <w:divBdr>
                                                                <w:top w:val="none" w:sz="0" w:space="0" w:color="auto"/>
                                                                <w:left w:val="none" w:sz="0" w:space="0" w:color="auto"/>
                                                                <w:bottom w:val="none" w:sz="0" w:space="0" w:color="auto"/>
                                                                <w:right w:val="none" w:sz="0" w:space="0" w:color="auto"/>
                                                              </w:divBdr>
                                                              <w:divsChild>
                                                                <w:div w:id="1237935796">
                                                                  <w:marLeft w:val="0"/>
                                                                  <w:marRight w:val="0"/>
                                                                  <w:marTop w:val="0"/>
                                                                  <w:marBottom w:val="0"/>
                                                                  <w:divBdr>
                                                                    <w:top w:val="none" w:sz="0" w:space="0" w:color="auto"/>
                                                                    <w:left w:val="none" w:sz="0" w:space="0" w:color="auto"/>
                                                                    <w:bottom w:val="none" w:sz="0" w:space="0" w:color="auto"/>
                                                                    <w:right w:val="none" w:sz="0" w:space="0" w:color="auto"/>
                                                                  </w:divBdr>
                                                                  <w:divsChild>
                                                                    <w:div w:id="156351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98858413">
      <w:bodyDiv w:val="1"/>
      <w:marLeft w:val="0"/>
      <w:marRight w:val="0"/>
      <w:marTop w:val="0"/>
      <w:marBottom w:val="0"/>
      <w:divBdr>
        <w:top w:val="none" w:sz="0" w:space="0" w:color="auto"/>
        <w:left w:val="none" w:sz="0" w:space="0" w:color="auto"/>
        <w:bottom w:val="none" w:sz="0" w:space="0" w:color="auto"/>
        <w:right w:val="none" w:sz="0" w:space="0" w:color="auto"/>
      </w:divBdr>
    </w:div>
    <w:div w:id="201409582">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22450469">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293174076">
      <w:bodyDiv w:val="1"/>
      <w:marLeft w:val="0"/>
      <w:marRight w:val="0"/>
      <w:marTop w:val="0"/>
      <w:marBottom w:val="0"/>
      <w:divBdr>
        <w:top w:val="none" w:sz="0" w:space="0" w:color="auto"/>
        <w:left w:val="none" w:sz="0" w:space="0" w:color="auto"/>
        <w:bottom w:val="none" w:sz="0" w:space="0" w:color="auto"/>
        <w:right w:val="none" w:sz="0" w:space="0" w:color="auto"/>
      </w:divBdr>
    </w:div>
    <w:div w:id="333580595">
      <w:bodyDiv w:val="1"/>
      <w:marLeft w:val="0"/>
      <w:marRight w:val="0"/>
      <w:marTop w:val="0"/>
      <w:marBottom w:val="0"/>
      <w:divBdr>
        <w:top w:val="none" w:sz="0" w:space="0" w:color="auto"/>
        <w:left w:val="none" w:sz="0" w:space="0" w:color="auto"/>
        <w:bottom w:val="none" w:sz="0" w:space="0" w:color="auto"/>
        <w:right w:val="none" w:sz="0" w:space="0" w:color="auto"/>
      </w:divBdr>
      <w:divsChild>
        <w:div w:id="1527523314">
          <w:marLeft w:val="0"/>
          <w:marRight w:val="0"/>
          <w:marTop w:val="0"/>
          <w:marBottom w:val="0"/>
          <w:divBdr>
            <w:top w:val="none" w:sz="0" w:space="0" w:color="auto"/>
            <w:left w:val="none" w:sz="0" w:space="0" w:color="auto"/>
            <w:bottom w:val="none" w:sz="0" w:space="0" w:color="auto"/>
            <w:right w:val="none" w:sz="0" w:space="0" w:color="auto"/>
          </w:divBdr>
          <w:divsChild>
            <w:div w:id="1719671735">
              <w:marLeft w:val="0"/>
              <w:marRight w:val="0"/>
              <w:marTop w:val="0"/>
              <w:marBottom w:val="0"/>
              <w:divBdr>
                <w:top w:val="none" w:sz="0" w:space="0" w:color="auto"/>
                <w:left w:val="none" w:sz="0" w:space="0" w:color="auto"/>
                <w:bottom w:val="none" w:sz="0" w:space="0" w:color="auto"/>
                <w:right w:val="none" w:sz="0" w:space="0" w:color="auto"/>
              </w:divBdr>
              <w:divsChild>
                <w:div w:id="690955059">
                  <w:marLeft w:val="0"/>
                  <w:marRight w:val="0"/>
                  <w:marTop w:val="0"/>
                  <w:marBottom w:val="0"/>
                  <w:divBdr>
                    <w:top w:val="none" w:sz="0" w:space="0" w:color="auto"/>
                    <w:left w:val="none" w:sz="0" w:space="0" w:color="auto"/>
                    <w:bottom w:val="none" w:sz="0" w:space="0" w:color="auto"/>
                    <w:right w:val="none" w:sz="0" w:space="0" w:color="auto"/>
                  </w:divBdr>
                  <w:divsChild>
                    <w:div w:id="1418669310">
                      <w:marLeft w:val="0"/>
                      <w:marRight w:val="0"/>
                      <w:marTop w:val="0"/>
                      <w:marBottom w:val="0"/>
                      <w:divBdr>
                        <w:top w:val="none" w:sz="0" w:space="0" w:color="auto"/>
                        <w:left w:val="none" w:sz="0" w:space="0" w:color="auto"/>
                        <w:bottom w:val="none" w:sz="0" w:space="0" w:color="auto"/>
                        <w:right w:val="none" w:sz="0" w:space="0" w:color="auto"/>
                      </w:divBdr>
                      <w:divsChild>
                        <w:div w:id="1057126277">
                          <w:marLeft w:val="0"/>
                          <w:marRight w:val="0"/>
                          <w:marTop w:val="0"/>
                          <w:marBottom w:val="0"/>
                          <w:divBdr>
                            <w:top w:val="none" w:sz="0" w:space="0" w:color="auto"/>
                            <w:left w:val="none" w:sz="0" w:space="0" w:color="auto"/>
                            <w:bottom w:val="none" w:sz="0" w:space="0" w:color="auto"/>
                            <w:right w:val="none" w:sz="0" w:space="0" w:color="auto"/>
                          </w:divBdr>
                          <w:divsChild>
                            <w:div w:id="937063364">
                              <w:marLeft w:val="0"/>
                              <w:marRight w:val="0"/>
                              <w:marTop w:val="0"/>
                              <w:marBottom w:val="0"/>
                              <w:divBdr>
                                <w:top w:val="none" w:sz="0" w:space="0" w:color="auto"/>
                                <w:left w:val="none" w:sz="0" w:space="0" w:color="auto"/>
                                <w:bottom w:val="none" w:sz="0" w:space="0" w:color="auto"/>
                                <w:right w:val="none" w:sz="0" w:space="0" w:color="auto"/>
                              </w:divBdr>
                              <w:divsChild>
                                <w:div w:id="124978821">
                                  <w:marLeft w:val="0"/>
                                  <w:marRight w:val="0"/>
                                  <w:marTop w:val="0"/>
                                  <w:marBottom w:val="0"/>
                                  <w:divBdr>
                                    <w:top w:val="none" w:sz="0" w:space="0" w:color="auto"/>
                                    <w:left w:val="none" w:sz="0" w:space="0" w:color="auto"/>
                                    <w:bottom w:val="none" w:sz="0" w:space="0" w:color="auto"/>
                                    <w:right w:val="none" w:sz="0" w:space="0" w:color="auto"/>
                                  </w:divBdr>
                                  <w:divsChild>
                                    <w:div w:id="1561751446">
                                      <w:marLeft w:val="0"/>
                                      <w:marRight w:val="0"/>
                                      <w:marTop w:val="0"/>
                                      <w:marBottom w:val="0"/>
                                      <w:divBdr>
                                        <w:top w:val="none" w:sz="0" w:space="0" w:color="auto"/>
                                        <w:left w:val="none" w:sz="0" w:space="0" w:color="auto"/>
                                        <w:bottom w:val="none" w:sz="0" w:space="0" w:color="auto"/>
                                        <w:right w:val="none" w:sz="0" w:space="0" w:color="auto"/>
                                      </w:divBdr>
                                      <w:divsChild>
                                        <w:div w:id="472674454">
                                          <w:marLeft w:val="0"/>
                                          <w:marRight w:val="0"/>
                                          <w:marTop w:val="0"/>
                                          <w:marBottom w:val="0"/>
                                          <w:divBdr>
                                            <w:top w:val="none" w:sz="0" w:space="0" w:color="auto"/>
                                            <w:left w:val="none" w:sz="0" w:space="0" w:color="auto"/>
                                            <w:bottom w:val="none" w:sz="0" w:space="0" w:color="auto"/>
                                            <w:right w:val="none" w:sz="0" w:space="0" w:color="auto"/>
                                          </w:divBdr>
                                          <w:divsChild>
                                            <w:div w:id="872770475">
                                              <w:marLeft w:val="0"/>
                                              <w:marRight w:val="0"/>
                                              <w:marTop w:val="0"/>
                                              <w:marBottom w:val="0"/>
                                              <w:divBdr>
                                                <w:top w:val="none" w:sz="0" w:space="0" w:color="auto"/>
                                                <w:left w:val="none" w:sz="0" w:space="0" w:color="auto"/>
                                                <w:bottom w:val="none" w:sz="0" w:space="0" w:color="auto"/>
                                                <w:right w:val="none" w:sz="0" w:space="0" w:color="auto"/>
                                              </w:divBdr>
                                              <w:divsChild>
                                                <w:div w:id="1347249871">
                                                  <w:marLeft w:val="0"/>
                                                  <w:marRight w:val="0"/>
                                                  <w:marTop w:val="0"/>
                                                  <w:marBottom w:val="0"/>
                                                  <w:divBdr>
                                                    <w:top w:val="none" w:sz="0" w:space="0" w:color="auto"/>
                                                    <w:left w:val="none" w:sz="0" w:space="0" w:color="auto"/>
                                                    <w:bottom w:val="none" w:sz="0" w:space="0" w:color="auto"/>
                                                    <w:right w:val="none" w:sz="0" w:space="0" w:color="auto"/>
                                                  </w:divBdr>
                                                  <w:divsChild>
                                                    <w:div w:id="1332372079">
                                                      <w:marLeft w:val="0"/>
                                                      <w:marRight w:val="0"/>
                                                      <w:marTop w:val="0"/>
                                                      <w:marBottom w:val="0"/>
                                                      <w:divBdr>
                                                        <w:top w:val="none" w:sz="0" w:space="0" w:color="auto"/>
                                                        <w:left w:val="none" w:sz="0" w:space="0" w:color="auto"/>
                                                        <w:bottom w:val="none" w:sz="0" w:space="0" w:color="auto"/>
                                                        <w:right w:val="none" w:sz="0" w:space="0" w:color="auto"/>
                                                      </w:divBdr>
                                                      <w:divsChild>
                                                        <w:div w:id="302078734">
                                                          <w:marLeft w:val="0"/>
                                                          <w:marRight w:val="0"/>
                                                          <w:marTop w:val="0"/>
                                                          <w:marBottom w:val="0"/>
                                                          <w:divBdr>
                                                            <w:top w:val="none" w:sz="0" w:space="0" w:color="auto"/>
                                                            <w:left w:val="none" w:sz="0" w:space="0" w:color="auto"/>
                                                            <w:bottom w:val="none" w:sz="0" w:space="0" w:color="auto"/>
                                                            <w:right w:val="none" w:sz="0" w:space="0" w:color="auto"/>
                                                          </w:divBdr>
                                                          <w:divsChild>
                                                            <w:div w:id="331497287">
                                                              <w:marLeft w:val="0"/>
                                                              <w:marRight w:val="0"/>
                                                              <w:marTop w:val="0"/>
                                                              <w:marBottom w:val="0"/>
                                                              <w:divBdr>
                                                                <w:top w:val="none" w:sz="0" w:space="0" w:color="auto"/>
                                                                <w:left w:val="none" w:sz="0" w:space="0" w:color="auto"/>
                                                                <w:bottom w:val="none" w:sz="0" w:space="0" w:color="auto"/>
                                                                <w:right w:val="none" w:sz="0" w:space="0" w:color="auto"/>
                                                              </w:divBdr>
                                                              <w:divsChild>
                                                                <w:div w:id="1672414812">
                                                                  <w:marLeft w:val="0"/>
                                                                  <w:marRight w:val="0"/>
                                                                  <w:marTop w:val="0"/>
                                                                  <w:marBottom w:val="0"/>
                                                                  <w:divBdr>
                                                                    <w:top w:val="none" w:sz="0" w:space="0" w:color="auto"/>
                                                                    <w:left w:val="none" w:sz="0" w:space="0" w:color="auto"/>
                                                                    <w:bottom w:val="none" w:sz="0" w:space="0" w:color="auto"/>
                                                                    <w:right w:val="none" w:sz="0" w:space="0" w:color="auto"/>
                                                                  </w:divBdr>
                                                                  <w:divsChild>
                                                                    <w:div w:id="196923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237228">
      <w:bodyDiv w:val="1"/>
      <w:marLeft w:val="0"/>
      <w:marRight w:val="0"/>
      <w:marTop w:val="0"/>
      <w:marBottom w:val="0"/>
      <w:divBdr>
        <w:top w:val="none" w:sz="0" w:space="0" w:color="auto"/>
        <w:left w:val="none" w:sz="0" w:space="0" w:color="auto"/>
        <w:bottom w:val="none" w:sz="0" w:space="0" w:color="auto"/>
        <w:right w:val="none" w:sz="0" w:space="0" w:color="auto"/>
      </w:divBdr>
      <w:divsChild>
        <w:div w:id="1690109192">
          <w:marLeft w:val="0"/>
          <w:marRight w:val="0"/>
          <w:marTop w:val="0"/>
          <w:marBottom w:val="0"/>
          <w:divBdr>
            <w:top w:val="none" w:sz="0" w:space="0" w:color="auto"/>
            <w:left w:val="none" w:sz="0" w:space="0" w:color="auto"/>
            <w:bottom w:val="none" w:sz="0" w:space="0" w:color="auto"/>
            <w:right w:val="none" w:sz="0" w:space="0" w:color="auto"/>
          </w:divBdr>
          <w:divsChild>
            <w:div w:id="990476933">
              <w:marLeft w:val="0"/>
              <w:marRight w:val="0"/>
              <w:marTop w:val="0"/>
              <w:marBottom w:val="0"/>
              <w:divBdr>
                <w:top w:val="none" w:sz="0" w:space="0" w:color="auto"/>
                <w:left w:val="none" w:sz="0" w:space="0" w:color="auto"/>
                <w:bottom w:val="none" w:sz="0" w:space="0" w:color="auto"/>
                <w:right w:val="none" w:sz="0" w:space="0" w:color="auto"/>
              </w:divBdr>
              <w:divsChild>
                <w:div w:id="1721661610">
                  <w:marLeft w:val="0"/>
                  <w:marRight w:val="0"/>
                  <w:marTop w:val="0"/>
                  <w:marBottom w:val="0"/>
                  <w:divBdr>
                    <w:top w:val="none" w:sz="0" w:space="0" w:color="auto"/>
                    <w:left w:val="none" w:sz="0" w:space="0" w:color="auto"/>
                    <w:bottom w:val="none" w:sz="0" w:space="0" w:color="auto"/>
                    <w:right w:val="none" w:sz="0" w:space="0" w:color="auto"/>
                  </w:divBdr>
                  <w:divsChild>
                    <w:div w:id="2033410227">
                      <w:marLeft w:val="0"/>
                      <w:marRight w:val="0"/>
                      <w:marTop w:val="0"/>
                      <w:marBottom w:val="0"/>
                      <w:divBdr>
                        <w:top w:val="none" w:sz="0" w:space="0" w:color="auto"/>
                        <w:left w:val="none" w:sz="0" w:space="0" w:color="auto"/>
                        <w:bottom w:val="none" w:sz="0" w:space="0" w:color="auto"/>
                        <w:right w:val="none" w:sz="0" w:space="0" w:color="auto"/>
                      </w:divBdr>
                      <w:divsChild>
                        <w:div w:id="1352950560">
                          <w:marLeft w:val="0"/>
                          <w:marRight w:val="0"/>
                          <w:marTop w:val="0"/>
                          <w:marBottom w:val="0"/>
                          <w:divBdr>
                            <w:top w:val="none" w:sz="0" w:space="0" w:color="auto"/>
                            <w:left w:val="none" w:sz="0" w:space="0" w:color="auto"/>
                            <w:bottom w:val="none" w:sz="0" w:space="0" w:color="auto"/>
                            <w:right w:val="none" w:sz="0" w:space="0" w:color="auto"/>
                          </w:divBdr>
                          <w:divsChild>
                            <w:div w:id="1787384780">
                              <w:marLeft w:val="0"/>
                              <w:marRight w:val="0"/>
                              <w:marTop w:val="0"/>
                              <w:marBottom w:val="0"/>
                              <w:divBdr>
                                <w:top w:val="none" w:sz="0" w:space="0" w:color="auto"/>
                                <w:left w:val="none" w:sz="0" w:space="0" w:color="auto"/>
                                <w:bottom w:val="none" w:sz="0" w:space="0" w:color="auto"/>
                                <w:right w:val="none" w:sz="0" w:space="0" w:color="auto"/>
                              </w:divBdr>
                              <w:divsChild>
                                <w:div w:id="1629359278">
                                  <w:marLeft w:val="0"/>
                                  <w:marRight w:val="0"/>
                                  <w:marTop w:val="0"/>
                                  <w:marBottom w:val="0"/>
                                  <w:divBdr>
                                    <w:top w:val="none" w:sz="0" w:space="0" w:color="auto"/>
                                    <w:left w:val="none" w:sz="0" w:space="0" w:color="auto"/>
                                    <w:bottom w:val="none" w:sz="0" w:space="0" w:color="auto"/>
                                    <w:right w:val="none" w:sz="0" w:space="0" w:color="auto"/>
                                  </w:divBdr>
                                  <w:divsChild>
                                    <w:div w:id="138613093">
                                      <w:marLeft w:val="0"/>
                                      <w:marRight w:val="0"/>
                                      <w:marTop w:val="0"/>
                                      <w:marBottom w:val="0"/>
                                      <w:divBdr>
                                        <w:top w:val="none" w:sz="0" w:space="0" w:color="auto"/>
                                        <w:left w:val="none" w:sz="0" w:space="0" w:color="auto"/>
                                        <w:bottom w:val="none" w:sz="0" w:space="0" w:color="auto"/>
                                        <w:right w:val="none" w:sz="0" w:space="0" w:color="auto"/>
                                      </w:divBdr>
                                      <w:divsChild>
                                        <w:div w:id="352466187">
                                          <w:marLeft w:val="0"/>
                                          <w:marRight w:val="0"/>
                                          <w:marTop w:val="0"/>
                                          <w:marBottom w:val="0"/>
                                          <w:divBdr>
                                            <w:top w:val="none" w:sz="0" w:space="0" w:color="auto"/>
                                            <w:left w:val="none" w:sz="0" w:space="0" w:color="auto"/>
                                            <w:bottom w:val="none" w:sz="0" w:space="0" w:color="auto"/>
                                            <w:right w:val="none" w:sz="0" w:space="0" w:color="auto"/>
                                          </w:divBdr>
                                          <w:divsChild>
                                            <w:div w:id="234583406">
                                              <w:marLeft w:val="0"/>
                                              <w:marRight w:val="0"/>
                                              <w:marTop w:val="0"/>
                                              <w:marBottom w:val="0"/>
                                              <w:divBdr>
                                                <w:top w:val="none" w:sz="0" w:space="0" w:color="auto"/>
                                                <w:left w:val="none" w:sz="0" w:space="0" w:color="auto"/>
                                                <w:bottom w:val="none" w:sz="0" w:space="0" w:color="auto"/>
                                                <w:right w:val="none" w:sz="0" w:space="0" w:color="auto"/>
                                              </w:divBdr>
                                              <w:divsChild>
                                                <w:div w:id="1703359362">
                                                  <w:marLeft w:val="0"/>
                                                  <w:marRight w:val="0"/>
                                                  <w:marTop w:val="0"/>
                                                  <w:marBottom w:val="0"/>
                                                  <w:divBdr>
                                                    <w:top w:val="none" w:sz="0" w:space="0" w:color="auto"/>
                                                    <w:left w:val="none" w:sz="0" w:space="0" w:color="auto"/>
                                                    <w:bottom w:val="none" w:sz="0" w:space="0" w:color="auto"/>
                                                    <w:right w:val="none" w:sz="0" w:space="0" w:color="auto"/>
                                                  </w:divBdr>
                                                  <w:divsChild>
                                                    <w:div w:id="678966919">
                                                      <w:marLeft w:val="0"/>
                                                      <w:marRight w:val="0"/>
                                                      <w:marTop w:val="0"/>
                                                      <w:marBottom w:val="0"/>
                                                      <w:divBdr>
                                                        <w:top w:val="none" w:sz="0" w:space="0" w:color="auto"/>
                                                        <w:left w:val="none" w:sz="0" w:space="0" w:color="auto"/>
                                                        <w:bottom w:val="none" w:sz="0" w:space="0" w:color="auto"/>
                                                        <w:right w:val="none" w:sz="0" w:space="0" w:color="auto"/>
                                                      </w:divBdr>
                                                      <w:divsChild>
                                                        <w:div w:id="1192183834">
                                                          <w:marLeft w:val="0"/>
                                                          <w:marRight w:val="0"/>
                                                          <w:marTop w:val="0"/>
                                                          <w:marBottom w:val="0"/>
                                                          <w:divBdr>
                                                            <w:top w:val="none" w:sz="0" w:space="0" w:color="auto"/>
                                                            <w:left w:val="none" w:sz="0" w:space="0" w:color="auto"/>
                                                            <w:bottom w:val="none" w:sz="0" w:space="0" w:color="auto"/>
                                                            <w:right w:val="none" w:sz="0" w:space="0" w:color="auto"/>
                                                          </w:divBdr>
                                                          <w:divsChild>
                                                            <w:div w:id="1814367021">
                                                              <w:marLeft w:val="0"/>
                                                              <w:marRight w:val="0"/>
                                                              <w:marTop w:val="0"/>
                                                              <w:marBottom w:val="0"/>
                                                              <w:divBdr>
                                                                <w:top w:val="none" w:sz="0" w:space="0" w:color="auto"/>
                                                                <w:left w:val="none" w:sz="0" w:space="0" w:color="auto"/>
                                                                <w:bottom w:val="none" w:sz="0" w:space="0" w:color="auto"/>
                                                                <w:right w:val="none" w:sz="0" w:space="0" w:color="auto"/>
                                                              </w:divBdr>
                                                              <w:divsChild>
                                                                <w:div w:id="821240120">
                                                                  <w:marLeft w:val="0"/>
                                                                  <w:marRight w:val="0"/>
                                                                  <w:marTop w:val="0"/>
                                                                  <w:marBottom w:val="0"/>
                                                                  <w:divBdr>
                                                                    <w:top w:val="none" w:sz="0" w:space="0" w:color="auto"/>
                                                                    <w:left w:val="none" w:sz="0" w:space="0" w:color="auto"/>
                                                                    <w:bottom w:val="none" w:sz="0" w:space="0" w:color="auto"/>
                                                                    <w:right w:val="none" w:sz="0" w:space="0" w:color="auto"/>
                                                                  </w:divBdr>
                                                                  <w:divsChild>
                                                                    <w:div w:id="134396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740757753">
      <w:bodyDiv w:val="1"/>
      <w:marLeft w:val="0"/>
      <w:marRight w:val="0"/>
      <w:marTop w:val="0"/>
      <w:marBottom w:val="0"/>
      <w:divBdr>
        <w:top w:val="none" w:sz="0" w:space="0" w:color="auto"/>
        <w:left w:val="none" w:sz="0" w:space="0" w:color="auto"/>
        <w:bottom w:val="none" w:sz="0" w:space="0" w:color="auto"/>
        <w:right w:val="none" w:sz="0" w:space="0" w:color="auto"/>
      </w:divBdr>
    </w:div>
    <w:div w:id="780224561">
      <w:bodyDiv w:val="1"/>
      <w:marLeft w:val="0"/>
      <w:marRight w:val="0"/>
      <w:marTop w:val="0"/>
      <w:marBottom w:val="0"/>
      <w:divBdr>
        <w:top w:val="none" w:sz="0" w:space="0" w:color="auto"/>
        <w:left w:val="none" w:sz="0" w:space="0" w:color="auto"/>
        <w:bottom w:val="none" w:sz="0" w:space="0" w:color="auto"/>
        <w:right w:val="none" w:sz="0" w:space="0" w:color="auto"/>
      </w:divBdr>
      <w:divsChild>
        <w:div w:id="1582175461">
          <w:marLeft w:val="0"/>
          <w:marRight w:val="0"/>
          <w:marTop w:val="0"/>
          <w:marBottom w:val="0"/>
          <w:divBdr>
            <w:top w:val="none" w:sz="0" w:space="0" w:color="auto"/>
            <w:left w:val="none" w:sz="0" w:space="0" w:color="auto"/>
            <w:bottom w:val="none" w:sz="0" w:space="0" w:color="auto"/>
            <w:right w:val="none" w:sz="0" w:space="0" w:color="auto"/>
          </w:divBdr>
          <w:divsChild>
            <w:div w:id="1089622948">
              <w:marLeft w:val="0"/>
              <w:marRight w:val="0"/>
              <w:marTop w:val="0"/>
              <w:marBottom w:val="0"/>
              <w:divBdr>
                <w:top w:val="none" w:sz="0" w:space="0" w:color="auto"/>
                <w:left w:val="none" w:sz="0" w:space="0" w:color="auto"/>
                <w:bottom w:val="none" w:sz="0" w:space="0" w:color="auto"/>
                <w:right w:val="none" w:sz="0" w:space="0" w:color="auto"/>
              </w:divBdr>
              <w:divsChild>
                <w:div w:id="240717857">
                  <w:marLeft w:val="0"/>
                  <w:marRight w:val="0"/>
                  <w:marTop w:val="0"/>
                  <w:marBottom w:val="0"/>
                  <w:divBdr>
                    <w:top w:val="none" w:sz="0" w:space="0" w:color="auto"/>
                    <w:left w:val="none" w:sz="0" w:space="0" w:color="auto"/>
                    <w:bottom w:val="none" w:sz="0" w:space="0" w:color="auto"/>
                    <w:right w:val="none" w:sz="0" w:space="0" w:color="auto"/>
                  </w:divBdr>
                  <w:divsChild>
                    <w:div w:id="1816099482">
                      <w:marLeft w:val="0"/>
                      <w:marRight w:val="0"/>
                      <w:marTop w:val="0"/>
                      <w:marBottom w:val="0"/>
                      <w:divBdr>
                        <w:top w:val="none" w:sz="0" w:space="0" w:color="auto"/>
                        <w:left w:val="none" w:sz="0" w:space="0" w:color="auto"/>
                        <w:bottom w:val="none" w:sz="0" w:space="0" w:color="auto"/>
                        <w:right w:val="none" w:sz="0" w:space="0" w:color="auto"/>
                      </w:divBdr>
                      <w:divsChild>
                        <w:div w:id="1874147194">
                          <w:marLeft w:val="0"/>
                          <w:marRight w:val="0"/>
                          <w:marTop w:val="0"/>
                          <w:marBottom w:val="0"/>
                          <w:divBdr>
                            <w:top w:val="none" w:sz="0" w:space="0" w:color="auto"/>
                            <w:left w:val="none" w:sz="0" w:space="0" w:color="auto"/>
                            <w:bottom w:val="none" w:sz="0" w:space="0" w:color="auto"/>
                            <w:right w:val="none" w:sz="0" w:space="0" w:color="auto"/>
                          </w:divBdr>
                          <w:divsChild>
                            <w:div w:id="178198115">
                              <w:marLeft w:val="0"/>
                              <w:marRight w:val="0"/>
                              <w:marTop w:val="0"/>
                              <w:marBottom w:val="0"/>
                              <w:divBdr>
                                <w:top w:val="none" w:sz="0" w:space="0" w:color="auto"/>
                                <w:left w:val="none" w:sz="0" w:space="0" w:color="auto"/>
                                <w:bottom w:val="none" w:sz="0" w:space="0" w:color="auto"/>
                                <w:right w:val="none" w:sz="0" w:space="0" w:color="auto"/>
                              </w:divBdr>
                              <w:divsChild>
                                <w:div w:id="139730256">
                                  <w:marLeft w:val="0"/>
                                  <w:marRight w:val="0"/>
                                  <w:marTop w:val="0"/>
                                  <w:marBottom w:val="0"/>
                                  <w:divBdr>
                                    <w:top w:val="none" w:sz="0" w:space="0" w:color="auto"/>
                                    <w:left w:val="none" w:sz="0" w:space="0" w:color="auto"/>
                                    <w:bottom w:val="none" w:sz="0" w:space="0" w:color="auto"/>
                                    <w:right w:val="none" w:sz="0" w:space="0" w:color="auto"/>
                                  </w:divBdr>
                                  <w:divsChild>
                                    <w:div w:id="1360933111">
                                      <w:marLeft w:val="0"/>
                                      <w:marRight w:val="0"/>
                                      <w:marTop w:val="0"/>
                                      <w:marBottom w:val="0"/>
                                      <w:divBdr>
                                        <w:top w:val="none" w:sz="0" w:space="0" w:color="auto"/>
                                        <w:left w:val="none" w:sz="0" w:space="0" w:color="auto"/>
                                        <w:bottom w:val="none" w:sz="0" w:space="0" w:color="auto"/>
                                        <w:right w:val="none" w:sz="0" w:space="0" w:color="auto"/>
                                      </w:divBdr>
                                      <w:divsChild>
                                        <w:div w:id="1166702869">
                                          <w:marLeft w:val="0"/>
                                          <w:marRight w:val="0"/>
                                          <w:marTop w:val="0"/>
                                          <w:marBottom w:val="0"/>
                                          <w:divBdr>
                                            <w:top w:val="none" w:sz="0" w:space="0" w:color="auto"/>
                                            <w:left w:val="none" w:sz="0" w:space="0" w:color="auto"/>
                                            <w:bottom w:val="none" w:sz="0" w:space="0" w:color="auto"/>
                                            <w:right w:val="none" w:sz="0" w:space="0" w:color="auto"/>
                                          </w:divBdr>
                                          <w:divsChild>
                                            <w:div w:id="1302004261">
                                              <w:marLeft w:val="0"/>
                                              <w:marRight w:val="0"/>
                                              <w:marTop w:val="0"/>
                                              <w:marBottom w:val="0"/>
                                              <w:divBdr>
                                                <w:top w:val="none" w:sz="0" w:space="0" w:color="auto"/>
                                                <w:left w:val="none" w:sz="0" w:space="0" w:color="auto"/>
                                                <w:bottom w:val="none" w:sz="0" w:space="0" w:color="auto"/>
                                                <w:right w:val="none" w:sz="0" w:space="0" w:color="auto"/>
                                              </w:divBdr>
                                              <w:divsChild>
                                                <w:div w:id="1656642018">
                                                  <w:marLeft w:val="0"/>
                                                  <w:marRight w:val="0"/>
                                                  <w:marTop w:val="0"/>
                                                  <w:marBottom w:val="0"/>
                                                  <w:divBdr>
                                                    <w:top w:val="none" w:sz="0" w:space="0" w:color="auto"/>
                                                    <w:left w:val="none" w:sz="0" w:space="0" w:color="auto"/>
                                                    <w:bottom w:val="none" w:sz="0" w:space="0" w:color="auto"/>
                                                    <w:right w:val="none" w:sz="0" w:space="0" w:color="auto"/>
                                                  </w:divBdr>
                                                  <w:divsChild>
                                                    <w:div w:id="1334381598">
                                                      <w:marLeft w:val="0"/>
                                                      <w:marRight w:val="0"/>
                                                      <w:marTop w:val="0"/>
                                                      <w:marBottom w:val="0"/>
                                                      <w:divBdr>
                                                        <w:top w:val="none" w:sz="0" w:space="0" w:color="auto"/>
                                                        <w:left w:val="none" w:sz="0" w:space="0" w:color="auto"/>
                                                        <w:bottom w:val="none" w:sz="0" w:space="0" w:color="auto"/>
                                                        <w:right w:val="none" w:sz="0" w:space="0" w:color="auto"/>
                                                      </w:divBdr>
                                                      <w:divsChild>
                                                        <w:div w:id="183909706">
                                                          <w:marLeft w:val="0"/>
                                                          <w:marRight w:val="0"/>
                                                          <w:marTop w:val="0"/>
                                                          <w:marBottom w:val="0"/>
                                                          <w:divBdr>
                                                            <w:top w:val="none" w:sz="0" w:space="0" w:color="auto"/>
                                                            <w:left w:val="none" w:sz="0" w:space="0" w:color="auto"/>
                                                            <w:bottom w:val="none" w:sz="0" w:space="0" w:color="auto"/>
                                                            <w:right w:val="none" w:sz="0" w:space="0" w:color="auto"/>
                                                          </w:divBdr>
                                                          <w:divsChild>
                                                            <w:div w:id="1299148544">
                                                              <w:marLeft w:val="0"/>
                                                              <w:marRight w:val="0"/>
                                                              <w:marTop w:val="0"/>
                                                              <w:marBottom w:val="0"/>
                                                              <w:divBdr>
                                                                <w:top w:val="none" w:sz="0" w:space="0" w:color="auto"/>
                                                                <w:left w:val="none" w:sz="0" w:space="0" w:color="auto"/>
                                                                <w:bottom w:val="none" w:sz="0" w:space="0" w:color="auto"/>
                                                                <w:right w:val="none" w:sz="0" w:space="0" w:color="auto"/>
                                                              </w:divBdr>
                                                              <w:divsChild>
                                                                <w:div w:id="2018843335">
                                                                  <w:marLeft w:val="0"/>
                                                                  <w:marRight w:val="0"/>
                                                                  <w:marTop w:val="0"/>
                                                                  <w:marBottom w:val="0"/>
                                                                  <w:divBdr>
                                                                    <w:top w:val="none" w:sz="0" w:space="0" w:color="auto"/>
                                                                    <w:left w:val="none" w:sz="0" w:space="0" w:color="auto"/>
                                                                    <w:bottom w:val="none" w:sz="0" w:space="0" w:color="auto"/>
                                                                    <w:right w:val="none" w:sz="0" w:space="0" w:color="auto"/>
                                                                  </w:divBdr>
                                                                  <w:divsChild>
                                                                    <w:div w:id="136848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127964996">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43044070">
      <w:bodyDiv w:val="1"/>
      <w:marLeft w:val="0"/>
      <w:marRight w:val="0"/>
      <w:marTop w:val="0"/>
      <w:marBottom w:val="0"/>
      <w:divBdr>
        <w:top w:val="none" w:sz="0" w:space="0" w:color="auto"/>
        <w:left w:val="none" w:sz="0" w:space="0" w:color="auto"/>
        <w:bottom w:val="none" w:sz="0" w:space="0" w:color="auto"/>
        <w:right w:val="none" w:sz="0" w:space="0" w:color="auto"/>
      </w:divBdr>
    </w:div>
    <w:div w:id="1163273542">
      <w:bodyDiv w:val="1"/>
      <w:marLeft w:val="0"/>
      <w:marRight w:val="0"/>
      <w:marTop w:val="0"/>
      <w:marBottom w:val="0"/>
      <w:divBdr>
        <w:top w:val="none" w:sz="0" w:space="0" w:color="auto"/>
        <w:left w:val="none" w:sz="0" w:space="0" w:color="auto"/>
        <w:bottom w:val="none" w:sz="0" w:space="0" w:color="auto"/>
        <w:right w:val="none" w:sz="0" w:space="0" w:color="auto"/>
      </w:divBdr>
      <w:divsChild>
        <w:div w:id="882523195">
          <w:marLeft w:val="0"/>
          <w:marRight w:val="0"/>
          <w:marTop w:val="0"/>
          <w:marBottom w:val="0"/>
          <w:divBdr>
            <w:top w:val="none" w:sz="0" w:space="0" w:color="auto"/>
            <w:left w:val="none" w:sz="0" w:space="0" w:color="auto"/>
            <w:bottom w:val="none" w:sz="0" w:space="0" w:color="auto"/>
            <w:right w:val="none" w:sz="0" w:space="0" w:color="auto"/>
          </w:divBdr>
          <w:divsChild>
            <w:div w:id="67579128">
              <w:marLeft w:val="0"/>
              <w:marRight w:val="0"/>
              <w:marTop w:val="0"/>
              <w:marBottom w:val="0"/>
              <w:divBdr>
                <w:top w:val="none" w:sz="0" w:space="0" w:color="auto"/>
                <w:left w:val="none" w:sz="0" w:space="0" w:color="auto"/>
                <w:bottom w:val="none" w:sz="0" w:space="0" w:color="auto"/>
                <w:right w:val="none" w:sz="0" w:space="0" w:color="auto"/>
              </w:divBdr>
              <w:divsChild>
                <w:div w:id="2047216664">
                  <w:marLeft w:val="0"/>
                  <w:marRight w:val="0"/>
                  <w:marTop w:val="0"/>
                  <w:marBottom w:val="0"/>
                  <w:divBdr>
                    <w:top w:val="none" w:sz="0" w:space="0" w:color="auto"/>
                    <w:left w:val="none" w:sz="0" w:space="0" w:color="auto"/>
                    <w:bottom w:val="none" w:sz="0" w:space="0" w:color="auto"/>
                    <w:right w:val="none" w:sz="0" w:space="0" w:color="auto"/>
                  </w:divBdr>
                  <w:divsChild>
                    <w:div w:id="1937709541">
                      <w:marLeft w:val="0"/>
                      <w:marRight w:val="0"/>
                      <w:marTop w:val="0"/>
                      <w:marBottom w:val="0"/>
                      <w:divBdr>
                        <w:top w:val="none" w:sz="0" w:space="0" w:color="auto"/>
                        <w:left w:val="none" w:sz="0" w:space="0" w:color="auto"/>
                        <w:bottom w:val="none" w:sz="0" w:space="0" w:color="auto"/>
                        <w:right w:val="none" w:sz="0" w:space="0" w:color="auto"/>
                      </w:divBdr>
                      <w:divsChild>
                        <w:div w:id="1352881795">
                          <w:marLeft w:val="0"/>
                          <w:marRight w:val="0"/>
                          <w:marTop w:val="0"/>
                          <w:marBottom w:val="0"/>
                          <w:divBdr>
                            <w:top w:val="none" w:sz="0" w:space="0" w:color="auto"/>
                            <w:left w:val="none" w:sz="0" w:space="0" w:color="auto"/>
                            <w:bottom w:val="none" w:sz="0" w:space="0" w:color="auto"/>
                            <w:right w:val="none" w:sz="0" w:space="0" w:color="auto"/>
                          </w:divBdr>
                          <w:divsChild>
                            <w:div w:id="1290207618">
                              <w:marLeft w:val="0"/>
                              <w:marRight w:val="0"/>
                              <w:marTop w:val="0"/>
                              <w:marBottom w:val="0"/>
                              <w:divBdr>
                                <w:top w:val="none" w:sz="0" w:space="0" w:color="auto"/>
                                <w:left w:val="none" w:sz="0" w:space="0" w:color="auto"/>
                                <w:bottom w:val="none" w:sz="0" w:space="0" w:color="auto"/>
                                <w:right w:val="none" w:sz="0" w:space="0" w:color="auto"/>
                              </w:divBdr>
                              <w:divsChild>
                                <w:div w:id="992373529">
                                  <w:marLeft w:val="0"/>
                                  <w:marRight w:val="0"/>
                                  <w:marTop w:val="0"/>
                                  <w:marBottom w:val="0"/>
                                  <w:divBdr>
                                    <w:top w:val="none" w:sz="0" w:space="0" w:color="auto"/>
                                    <w:left w:val="none" w:sz="0" w:space="0" w:color="auto"/>
                                    <w:bottom w:val="none" w:sz="0" w:space="0" w:color="auto"/>
                                    <w:right w:val="none" w:sz="0" w:space="0" w:color="auto"/>
                                  </w:divBdr>
                                  <w:divsChild>
                                    <w:div w:id="290719689">
                                      <w:marLeft w:val="0"/>
                                      <w:marRight w:val="0"/>
                                      <w:marTop w:val="0"/>
                                      <w:marBottom w:val="0"/>
                                      <w:divBdr>
                                        <w:top w:val="none" w:sz="0" w:space="0" w:color="auto"/>
                                        <w:left w:val="none" w:sz="0" w:space="0" w:color="auto"/>
                                        <w:bottom w:val="none" w:sz="0" w:space="0" w:color="auto"/>
                                        <w:right w:val="none" w:sz="0" w:space="0" w:color="auto"/>
                                      </w:divBdr>
                                      <w:divsChild>
                                        <w:div w:id="143663430">
                                          <w:marLeft w:val="0"/>
                                          <w:marRight w:val="0"/>
                                          <w:marTop w:val="0"/>
                                          <w:marBottom w:val="0"/>
                                          <w:divBdr>
                                            <w:top w:val="none" w:sz="0" w:space="0" w:color="auto"/>
                                            <w:left w:val="none" w:sz="0" w:space="0" w:color="auto"/>
                                            <w:bottom w:val="none" w:sz="0" w:space="0" w:color="auto"/>
                                            <w:right w:val="none" w:sz="0" w:space="0" w:color="auto"/>
                                          </w:divBdr>
                                          <w:divsChild>
                                            <w:div w:id="2146846558">
                                              <w:marLeft w:val="0"/>
                                              <w:marRight w:val="0"/>
                                              <w:marTop w:val="0"/>
                                              <w:marBottom w:val="0"/>
                                              <w:divBdr>
                                                <w:top w:val="none" w:sz="0" w:space="0" w:color="auto"/>
                                                <w:left w:val="none" w:sz="0" w:space="0" w:color="auto"/>
                                                <w:bottom w:val="none" w:sz="0" w:space="0" w:color="auto"/>
                                                <w:right w:val="none" w:sz="0" w:space="0" w:color="auto"/>
                                              </w:divBdr>
                                              <w:divsChild>
                                                <w:div w:id="2043283209">
                                                  <w:marLeft w:val="0"/>
                                                  <w:marRight w:val="0"/>
                                                  <w:marTop w:val="0"/>
                                                  <w:marBottom w:val="0"/>
                                                  <w:divBdr>
                                                    <w:top w:val="none" w:sz="0" w:space="0" w:color="auto"/>
                                                    <w:left w:val="none" w:sz="0" w:space="0" w:color="auto"/>
                                                    <w:bottom w:val="none" w:sz="0" w:space="0" w:color="auto"/>
                                                    <w:right w:val="none" w:sz="0" w:space="0" w:color="auto"/>
                                                  </w:divBdr>
                                                  <w:divsChild>
                                                    <w:div w:id="1339894260">
                                                      <w:marLeft w:val="0"/>
                                                      <w:marRight w:val="0"/>
                                                      <w:marTop w:val="0"/>
                                                      <w:marBottom w:val="0"/>
                                                      <w:divBdr>
                                                        <w:top w:val="none" w:sz="0" w:space="0" w:color="auto"/>
                                                        <w:left w:val="none" w:sz="0" w:space="0" w:color="auto"/>
                                                        <w:bottom w:val="none" w:sz="0" w:space="0" w:color="auto"/>
                                                        <w:right w:val="none" w:sz="0" w:space="0" w:color="auto"/>
                                                      </w:divBdr>
                                                      <w:divsChild>
                                                        <w:div w:id="1322470467">
                                                          <w:marLeft w:val="0"/>
                                                          <w:marRight w:val="0"/>
                                                          <w:marTop w:val="0"/>
                                                          <w:marBottom w:val="0"/>
                                                          <w:divBdr>
                                                            <w:top w:val="none" w:sz="0" w:space="0" w:color="auto"/>
                                                            <w:left w:val="none" w:sz="0" w:space="0" w:color="auto"/>
                                                            <w:bottom w:val="none" w:sz="0" w:space="0" w:color="auto"/>
                                                            <w:right w:val="none" w:sz="0" w:space="0" w:color="auto"/>
                                                          </w:divBdr>
                                                          <w:divsChild>
                                                            <w:div w:id="2131197819">
                                                              <w:marLeft w:val="0"/>
                                                              <w:marRight w:val="0"/>
                                                              <w:marTop w:val="0"/>
                                                              <w:marBottom w:val="0"/>
                                                              <w:divBdr>
                                                                <w:top w:val="none" w:sz="0" w:space="0" w:color="auto"/>
                                                                <w:left w:val="none" w:sz="0" w:space="0" w:color="auto"/>
                                                                <w:bottom w:val="none" w:sz="0" w:space="0" w:color="auto"/>
                                                                <w:right w:val="none" w:sz="0" w:space="0" w:color="auto"/>
                                                              </w:divBdr>
                                                              <w:divsChild>
                                                                <w:div w:id="889075866">
                                                                  <w:marLeft w:val="0"/>
                                                                  <w:marRight w:val="0"/>
                                                                  <w:marTop w:val="0"/>
                                                                  <w:marBottom w:val="0"/>
                                                                  <w:divBdr>
                                                                    <w:top w:val="none" w:sz="0" w:space="0" w:color="auto"/>
                                                                    <w:left w:val="none" w:sz="0" w:space="0" w:color="auto"/>
                                                                    <w:bottom w:val="none" w:sz="0" w:space="0" w:color="auto"/>
                                                                    <w:right w:val="none" w:sz="0" w:space="0" w:color="auto"/>
                                                                  </w:divBdr>
                                                                  <w:divsChild>
                                                                    <w:div w:id="556165819">
                                                                      <w:marLeft w:val="0"/>
                                                                      <w:marRight w:val="0"/>
                                                                      <w:marTop w:val="0"/>
                                                                      <w:marBottom w:val="0"/>
                                                                      <w:divBdr>
                                                                        <w:top w:val="none" w:sz="0" w:space="0" w:color="auto"/>
                                                                        <w:left w:val="none" w:sz="0" w:space="0" w:color="auto"/>
                                                                        <w:bottom w:val="none" w:sz="0" w:space="0" w:color="auto"/>
                                                                        <w:right w:val="none" w:sz="0" w:space="0" w:color="auto"/>
                                                                      </w:divBdr>
                                                                      <w:divsChild>
                                                                        <w:div w:id="113064608">
                                                                          <w:marLeft w:val="0"/>
                                                                          <w:marRight w:val="0"/>
                                                                          <w:marTop w:val="0"/>
                                                                          <w:marBottom w:val="0"/>
                                                                          <w:divBdr>
                                                                            <w:top w:val="none" w:sz="0" w:space="0" w:color="auto"/>
                                                                            <w:left w:val="none" w:sz="0" w:space="0" w:color="auto"/>
                                                                            <w:bottom w:val="none" w:sz="0" w:space="0" w:color="auto"/>
                                                                            <w:right w:val="none" w:sz="0" w:space="0" w:color="auto"/>
                                                                          </w:divBdr>
                                                                          <w:divsChild>
                                                                            <w:div w:id="77602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3640776">
      <w:bodyDiv w:val="1"/>
      <w:marLeft w:val="0"/>
      <w:marRight w:val="0"/>
      <w:marTop w:val="0"/>
      <w:marBottom w:val="0"/>
      <w:divBdr>
        <w:top w:val="none" w:sz="0" w:space="0" w:color="auto"/>
        <w:left w:val="none" w:sz="0" w:space="0" w:color="auto"/>
        <w:bottom w:val="none" w:sz="0" w:space="0" w:color="auto"/>
        <w:right w:val="none" w:sz="0" w:space="0" w:color="auto"/>
      </w:divBdr>
      <w:divsChild>
        <w:div w:id="1623800194">
          <w:marLeft w:val="0"/>
          <w:marRight w:val="0"/>
          <w:marTop w:val="0"/>
          <w:marBottom w:val="0"/>
          <w:divBdr>
            <w:top w:val="none" w:sz="0" w:space="0" w:color="auto"/>
            <w:left w:val="none" w:sz="0" w:space="0" w:color="auto"/>
            <w:bottom w:val="none" w:sz="0" w:space="0" w:color="auto"/>
            <w:right w:val="none" w:sz="0" w:space="0" w:color="auto"/>
          </w:divBdr>
          <w:divsChild>
            <w:div w:id="2104758009">
              <w:marLeft w:val="0"/>
              <w:marRight w:val="0"/>
              <w:marTop w:val="0"/>
              <w:marBottom w:val="0"/>
              <w:divBdr>
                <w:top w:val="none" w:sz="0" w:space="0" w:color="auto"/>
                <w:left w:val="none" w:sz="0" w:space="0" w:color="auto"/>
                <w:bottom w:val="none" w:sz="0" w:space="0" w:color="auto"/>
                <w:right w:val="none" w:sz="0" w:space="0" w:color="auto"/>
              </w:divBdr>
              <w:divsChild>
                <w:div w:id="1934701858">
                  <w:marLeft w:val="0"/>
                  <w:marRight w:val="0"/>
                  <w:marTop w:val="0"/>
                  <w:marBottom w:val="0"/>
                  <w:divBdr>
                    <w:top w:val="none" w:sz="0" w:space="0" w:color="auto"/>
                    <w:left w:val="none" w:sz="0" w:space="0" w:color="auto"/>
                    <w:bottom w:val="none" w:sz="0" w:space="0" w:color="auto"/>
                    <w:right w:val="none" w:sz="0" w:space="0" w:color="auto"/>
                  </w:divBdr>
                  <w:divsChild>
                    <w:div w:id="1370451181">
                      <w:marLeft w:val="0"/>
                      <w:marRight w:val="0"/>
                      <w:marTop w:val="0"/>
                      <w:marBottom w:val="0"/>
                      <w:divBdr>
                        <w:top w:val="none" w:sz="0" w:space="0" w:color="auto"/>
                        <w:left w:val="none" w:sz="0" w:space="0" w:color="auto"/>
                        <w:bottom w:val="none" w:sz="0" w:space="0" w:color="auto"/>
                        <w:right w:val="none" w:sz="0" w:space="0" w:color="auto"/>
                      </w:divBdr>
                      <w:divsChild>
                        <w:div w:id="409542603">
                          <w:marLeft w:val="0"/>
                          <w:marRight w:val="0"/>
                          <w:marTop w:val="0"/>
                          <w:marBottom w:val="0"/>
                          <w:divBdr>
                            <w:top w:val="none" w:sz="0" w:space="0" w:color="auto"/>
                            <w:left w:val="none" w:sz="0" w:space="0" w:color="auto"/>
                            <w:bottom w:val="none" w:sz="0" w:space="0" w:color="auto"/>
                            <w:right w:val="none" w:sz="0" w:space="0" w:color="auto"/>
                          </w:divBdr>
                          <w:divsChild>
                            <w:div w:id="1328899997">
                              <w:marLeft w:val="0"/>
                              <w:marRight w:val="0"/>
                              <w:marTop w:val="0"/>
                              <w:marBottom w:val="0"/>
                              <w:divBdr>
                                <w:top w:val="none" w:sz="0" w:space="0" w:color="auto"/>
                                <w:left w:val="none" w:sz="0" w:space="0" w:color="auto"/>
                                <w:bottom w:val="none" w:sz="0" w:space="0" w:color="auto"/>
                                <w:right w:val="none" w:sz="0" w:space="0" w:color="auto"/>
                              </w:divBdr>
                              <w:divsChild>
                                <w:div w:id="1323701935">
                                  <w:marLeft w:val="0"/>
                                  <w:marRight w:val="0"/>
                                  <w:marTop w:val="0"/>
                                  <w:marBottom w:val="0"/>
                                  <w:divBdr>
                                    <w:top w:val="none" w:sz="0" w:space="0" w:color="auto"/>
                                    <w:left w:val="none" w:sz="0" w:space="0" w:color="auto"/>
                                    <w:bottom w:val="none" w:sz="0" w:space="0" w:color="auto"/>
                                    <w:right w:val="none" w:sz="0" w:space="0" w:color="auto"/>
                                  </w:divBdr>
                                  <w:divsChild>
                                    <w:div w:id="2138647180">
                                      <w:marLeft w:val="0"/>
                                      <w:marRight w:val="0"/>
                                      <w:marTop w:val="0"/>
                                      <w:marBottom w:val="0"/>
                                      <w:divBdr>
                                        <w:top w:val="none" w:sz="0" w:space="0" w:color="auto"/>
                                        <w:left w:val="none" w:sz="0" w:space="0" w:color="auto"/>
                                        <w:bottom w:val="none" w:sz="0" w:space="0" w:color="auto"/>
                                        <w:right w:val="none" w:sz="0" w:space="0" w:color="auto"/>
                                      </w:divBdr>
                                      <w:divsChild>
                                        <w:div w:id="671571708">
                                          <w:marLeft w:val="0"/>
                                          <w:marRight w:val="0"/>
                                          <w:marTop w:val="0"/>
                                          <w:marBottom w:val="0"/>
                                          <w:divBdr>
                                            <w:top w:val="none" w:sz="0" w:space="0" w:color="auto"/>
                                            <w:left w:val="none" w:sz="0" w:space="0" w:color="auto"/>
                                            <w:bottom w:val="none" w:sz="0" w:space="0" w:color="auto"/>
                                            <w:right w:val="none" w:sz="0" w:space="0" w:color="auto"/>
                                          </w:divBdr>
                                          <w:divsChild>
                                            <w:div w:id="501046643">
                                              <w:marLeft w:val="0"/>
                                              <w:marRight w:val="0"/>
                                              <w:marTop w:val="0"/>
                                              <w:marBottom w:val="0"/>
                                              <w:divBdr>
                                                <w:top w:val="none" w:sz="0" w:space="0" w:color="auto"/>
                                                <w:left w:val="none" w:sz="0" w:space="0" w:color="auto"/>
                                                <w:bottom w:val="none" w:sz="0" w:space="0" w:color="auto"/>
                                                <w:right w:val="none" w:sz="0" w:space="0" w:color="auto"/>
                                              </w:divBdr>
                                              <w:divsChild>
                                                <w:div w:id="1947880607">
                                                  <w:marLeft w:val="0"/>
                                                  <w:marRight w:val="0"/>
                                                  <w:marTop w:val="0"/>
                                                  <w:marBottom w:val="0"/>
                                                  <w:divBdr>
                                                    <w:top w:val="none" w:sz="0" w:space="0" w:color="auto"/>
                                                    <w:left w:val="none" w:sz="0" w:space="0" w:color="auto"/>
                                                    <w:bottom w:val="none" w:sz="0" w:space="0" w:color="auto"/>
                                                    <w:right w:val="none" w:sz="0" w:space="0" w:color="auto"/>
                                                  </w:divBdr>
                                                  <w:divsChild>
                                                    <w:div w:id="415631187">
                                                      <w:marLeft w:val="0"/>
                                                      <w:marRight w:val="0"/>
                                                      <w:marTop w:val="0"/>
                                                      <w:marBottom w:val="0"/>
                                                      <w:divBdr>
                                                        <w:top w:val="none" w:sz="0" w:space="0" w:color="auto"/>
                                                        <w:left w:val="none" w:sz="0" w:space="0" w:color="auto"/>
                                                        <w:bottom w:val="none" w:sz="0" w:space="0" w:color="auto"/>
                                                        <w:right w:val="none" w:sz="0" w:space="0" w:color="auto"/>
                                                      </w:divBdr>
                                                      <w:divsChild>
                                                        <w:div w:id="1414351898">
                                                          <w:marLeft w:val="0"/>
                                                          <w:marRight w:val="0"/>
                                                          <w:marTop w:val="0"/>
                                                          <w:marBottom w:val="0"/>
                                                          <w:divBdr>
                                                            <w:top w:val="none" w:sz="0" w:space="0" w:color="auto"/>
                                                            <w:left w:val="none" w:sz="0" w:space="0" w:color="auto"/>
                                                            <w:bottom w:val="none" w:sz="0" w:space="0" w:color="auto"/>
                                                            <w:right w:val="none" w:sz="0" w:space="0" w:color="auto"/>
                                                          </w:divBdr>
                                                          <w:divsChild>
                                                            <w:div w:id="661854499">
                                                              <w:marLeft w:val="0"/>
                                                              <w:marRight w:val="0"/>
                                                              <w:marTop w:val="0"/>
                                                              <w:marBottom w:val="0"/>
                                                              <w:divBdr>
                                                                <w:top w:val="none" w:sz="0" w:space="0" w:color="auto"/>
                                                                <w:left w:val="none" w:sz="0" w:space="0" w:color="auto"/>
                                                                <w:bottom w:val="none" w:sz="0" w:space="0" w:color="auto"/>
                                                                <w:right w:val="none" w:sz="0" w:space="0" w:color="auto"/>
                                                              </w:divBdr>
                                                              <w:divsChild>
                                                                <w:div w:id="1170364510">
                                                                  <w:marLeft w:val="0"/>
                                                                  <w:marRight w:val="0"/>
                                                                  <w:marTop w:val="0"/>
                                                                  <w:marBottom w:val="0"/>
                                                                  <w:divBdr>
                                                                    <w:top w:val="none" w:sz="0" w:space="0" w:color="auto"/>
                                                                    <w:left w:val="none" w:sz="0" w:space="0" w:color="auto"/>
                                                                    <w:bottom w:val="none" w:sz="0" w:space="0" w:color="auto"/>
                                                                    <w:right w:val="none" w:sz="0" w:space="0" w:color="auto"/>
                                                                  </w:divBdr>
                                                                  <w:divsChild>
                                                                    <w:div w:id="849030632">
                                                                      <w:marLeft w:val="0"/>
                                                                      <w:marRight w:val="0"/>
                                                                      <w:marTop w:val="0"/>
                                                                      <w:marBottom w:val="0"/>
                                                                      <w:divBdr>
                                                                        <w:top w:val="none" w:sz="0" w:space="0" w:color="auto"/>
                                                                        <w:left w:val="none" w:sz="0" w:space="0" w:color="auto"/>
                                                                        <w:bottom w:val="none" w:sz="0" w:space="0" w:color="auto"/>
                                                                        <w:right w:val="none" w:sz="0" w:space="0" w:color="auto"/>
                                                                      </w:divBdr>
                                                                      <w:divsChild>
                                                                        <w:div w:id="1877695379">
                                                                          <w:marLeft w:val="0"/>
                                                                          <w:marRight w:val="0"/>
                                                                          <w:marTop w:val="0"/>
                                                                          <w:marBottom w:val="0"/>
                                                                          <w:divBdr>
                                                                            <w:top w:val="none" w:sz="0" w:space="0" w:color="auto"/>
                                                                            <w:left w:val="none" w:sz="0" w:space="0" w:color="auto"/>
                                                                            <w:bottom w:val="none" w:sz="0" w:space="0" w:color="auto"/>
                                                                            <w:right w:val="none" w:sz="0" w:space="0" w:color="auto"/>
                                                                          </w:divBdr>
                                                                          <w:divsChild>
                                                                            <w:div w:id="1872645215">
                                                                              <w:marLeft w:val="0"/>
                                                                              <w:marRight w:val="0"/>
                                                                              <w:marTop w:val="0"/>
                                                                              <w:marBottom w:val="0"/>
                                                                              <w:divBdr>
                                                                                <w:top w:val="none" w:sz="0" w:space="0" w:color="auto"/>
                                                                                <w:left w:val="none" w:sz="0" w:space="0" w:color="auto"/>
                                                                                <w:bottom w:val="none" w:sz="0" w:space="0" w:color="auto"/>
                                                                                <w:right w:val="none" w:sz="0" w:space="0" w:color="auto"/>
                                                                              </w:divBdr>
                                                                              <w:divsChild>
                                                                                <w:div w:id="103411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35957191">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397121365">
      <w:bodyDiv w:val="1"/>
      <w:marLeft w:val="0"/>
      <w:marRight w:val="0"/>
      <w:marTop w:val="0"/>
      <w:marBottom w:val="0"/>
      <w:divBdr>
        <w:top w:val="none" w:sz="0" w:space="0" w:color="auto"/>
        <w:left w:val="none" w:sz="0" w:space="0" w:color="auto"/>
        <w:bottom w:val="none" w:sz="0" w:space="0" w:color="auto"/>
        <w:right w:val="none" w:sz="0" w:space="0" w:color="auto"/>
      </w:divBdr>
      <w:divsChild>
        <w:div w:id="391123157">
          <w:marLeft w:val="0"/>
          <w:marRight w:val="0"/>
          <w:marTop w:val="0"/>
          <w:marBottom w:val="0"/>
          <w:divBdr>
            <w:top w:val="none" w:sz="0" w:space="0" w:color="auto"/>
            <w:left w:val="none" w:sz="0" w:space="0" w:color="auto"/>
            <w:bottom w:val="none" w:sz="0" w:space="0" w:color="auto"/>
            <w:right w:val="none" w:sz="0" w:space="0" w:color="auto"/>
          </w:divBdr>
          <w:divsChild>
            <w:div w:id="131948948">
              <w:marLeft w:val="0"/>
              <w:marRight w:val="0"/>
              <w:marTop w:val="0"/>
              <w:marBottom w:val="0"/>
              <w:divBdr>
                <w:top w:val="none" w:sz="0" w:space="0" w:color="auto"/>
                <w:left w:val="none" w:sz="0" w:space="0" w:color="auto"/>
                <w:bottom w:val="none" w:sz="0" w:space="0" w:color="auto"/>
                <w:right w:val="none" w:sz="0" w:space="0" w:color="auto"/>
              </w:divBdr>
              <w:divsChild>
                <w:div w:id="1675648841">
                  <w:marLeft w:val="0"/>
                  <w:marRight w:val="0"/>
                  <w:marTop w:val="375"/>
                  <w:marBottom w:val="375"/>
                  <w:divBdr>
                    <w:top w:val="none" w:sz="0" w:space="0" w:color="auto"/>
                    <w:left w:val="none" w:sz="0" w:space="0" w:color="auto"/>
                    <w:bottom w:val="none" w:sz="0" w:space="0" w:color="auto"/>
                    <w:right w:val="none" w:sz="0" w:space="0" w:color="auto"/>
                  </w:divBdr>
                  <w:divsChild>
                    <w:div w:id="433599147">
                      <w:marLeft w:val="0"/>
                      <w:marRight w:val="0"/>
                      <w:marTop w:val="0"/>
                      <w:marBottom w:val="0"/>
                      <w:divBdr>
                        <w:top w:val="none" w:sz="0" w:space="0" w:color="auto"/>
                        <w:left w:val="none" w:sz="0" w:space="0" w:color="auto"/>
                        <w:bottom w:val="none" w:sz="0" w:space="0" w:color="auto"/>
                        <w:right w:val="none" w:sz="0" w:space="0" w:color="auto"/>
                      </w:divBdr>
                      <w:divsChild>
                        <w:div w:id="435096647">
                          <w:marLeft w:val="0"/>
                          <w:marRight w:val="0"/>
                          <w:marTop w:val="0"/>
                          <w:marBottom w:val="0"/>
                          <w:divBdr>
                            <w:top w:val="none" w:sz="0" w:space="0" w:color="auto"/>
                            <w:left w:val="none" w:sz="0" w:space="0" w:color="auto"/>
                            <w:bottom w:val="none" w:sz="0" w:space="0" w:color="auto"/>
                            <w:right w:val="none" w:sz="0" w:space="0" w:color="auto"/>
                          </w:divBdr>
                          <w:divsChild>
                            <w:div w:id="450167545">
                              <w:marLeft w:val="0"/>
                              <w:marRight w:val="0"/>
                              <w:marTop w:val="0"/>
                              <w:marBottom w:val="0"/>
                              <w:divBdr>
                                <w:top w:val="none" w:sz="0" w:space="0" w:color="auto"/>
                                <w:left w:val="none" w:sz="0" w:space="0" w:color="auto"/>
                                <w:bottom w:val="none" w:sz="0" w:space="0" w:color="auto"/>
                                <w:right w:val="none" w:sz="0" w:space="0" w:color="auto"/>
                              </w:divBdr>
                              <w:divsChild>
                                <w:div w:id="617878440">
                                  <w:marLeft w:val="0"/>
                                  <w:marRight w:val="0"/>
                                  <w:marTop w:val="0"/>
                                  <w:marBottom w:val="0"/>
                                  <w:divBdr>
                                    <w:top w:val="none" w:sz="0" w:space="0" w:color="auto"/>
                                    <w:left w:val="none" w:sz="0" w:space="0" w:color="auto"/>
                                    <w:bottom w:val="none" w:sz="0" w:space="0" w:color="auto"/>
                                    <w:right w:val="none" w:sz="0" w:space="0" w:color="auto"/>
                                  </w:divBdr>
                                  <w:divsChild>
                                    <w:div w:id="1155875575">
                                      <w:marLeft w:val="0"/>
                                      <w:marRight w:val="0"/>
                                      <w:marTop w:val="0"/>
                                      <w:marBottom w:val="0"/>
                                      <w:divBdr>
                                        <w:top w:val="none" w:sz="0" w:space="0" w:color="auto"/>
                                        <w:left w:val="none" w:sz="0" w:space="0" w:color="auto"/>
                                        <w:bottom w:val="none" w:sz="0" w:space="0" w:color="auto"/>
                                        <w:right w:val="none" w:sz="0" w:space="0" w:color="auto"/>
                                      </w:divBdr>
                                      <w:divsChild>
                                        <w:div w:id="661666158">
                                          <w:marLeft w:val="0"/>
                                          <w:marRight w:val="0"/>
                                          <w:marTop w:val="0"/>
                                          <w:marBottom w:val="0"/>
                                          <w:divBdr>
                                            <w:top w:val="none" w:sz="0" w:space="0" w:color="auto"/>
                                            <w:left w:val="none" w:sz="0" w:space="0" w:color="auto"/>
                                            <w:bottom w:val="none" w:sz="0" w:space="0" w:color="auto"/>
                                            <w:right w:val="none" w:sz="0" w:space="0" w:color="auto"/>
                                          </w:divBdr>
                                          <w:divsChild>
                                            <w:div w:id="763645164">
                                              <w:marLeft w:val="0"/>
                                              <w:marRight w:val="0"/>
                                              <w:marTop w:val="0"/>
                                              <w:marBottom w:val="0"/>
                                              <w:divBdr>
                                                <w:top w:val="none" w:sz="0" w:space="0" w:color="auto"/>
                                                <w:left w:val="none" w:sz="0" w:space="0" w:color="auto"/>
                                                <w:bottom w:val="none" w:sz="0" w:space="0" w:color="auto"/>
                                                <w:right w:val="none" w:sz="0" w:space="0" w:color="auto"/>
                                              </w:divBdr>
                                              <w:divsChild>
                                                <w:div w:id="908538388">
                                                  <w:marLeft w:val="0"/>
                                                  <w:marRight w:val="0"/>
                                                  <w:marTop w:val="0"/>
                                                  <w:marBottom w:val="0"/>
                                                  <w:divBdr>
                                                    <w:top w:val="none" w:sz="0" w:space="0" w:color="auto"/>
                                                    <w:left w:val="none" w:sz="0" w:space="0" w:color="auto"/>
                                                    <w:bottom w:val="none" w:sz="0" w:space="0" w:color="auto"/>
                                                    <w:right w:val="none" w:sz="0" w:space="0" w:color="auto"/>
                                                  </w:divBdr>
                                                  <w:divsChild>
                                                    <w:div w:id="2098479133">
                                                      <w:marLeft w:val="0"/>
                                                      <w:marRight w:val="0"/>
                                                      <w:marTop w:val="0"/>
                                                      <w:marBottom w:val="0"/>
                                                      <w:divBdr>
                                                        <w:top w:val="none" w:sz="0" w:space="0" w:color="auto"/>
                                                        <w:left w:val="none" w:sz="0" w:space="0" w:color="auto"/>
                                                        <w:bottom w:val="none" w:sz="0" w:space="0" w:color="auto"/>
                                                        <w:right w:val="none" w:sz="0" w:space="0" w:color="auto"/>
                                                      </w:divBdr>
                                                      <w:divsChild>
                                                        <w:div w:id="1036656352">
                                                          <w:marLeft w:val="0"/>
                                                          <w:marRight w:val="0"/>
                                                          <w:marTop w:val="0"/>
                                                          <w:marBottom w:val="0"/>
                                                          <w:divBdr>
                                                            <w:top w:val="none" w:sz="0" w:space="0" w:color="auto"/>
                                                            <w:left w:val="none" w:sz="0" w:space="0" w:color="auto"/>
                                                            <w:bottom w:val="none" w:sz="0" w:space="0" w:color="auto"/>
                                                            <w:right w:val="none" w:sz="0" w:space="0" w:color="auto"/>
                                                          </w:divBdr>
                                                          <w:divsChild>
                                                            <w:div w:id="109216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11566304">
      <w:bodyDiv w:val="1"/>
      <w:marLeft w:val="0"/>
      <w:marRight w:val="0"/>
      <w:marTop w:val="0"/>
      <w:marBottom w:val="0"/>
      <w:divBdr>
        <w:top w:val="none" w:sz="0" w:space="0" w:color="auto"/>
        <w:left w:val="none" w:sz="0" w:space="0" w:color="auto"/>
        <w:bottom w:val="none" w:sz="0" w:space="0" w:color="auto"/>
        <w:right w:val="none" w:sz="0" w:space="0" w:color="auto"/>
      </w:divBdr>
    </w:div>
    <w:div w:id="2013146602">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rants.gov.au/" TargetMode="External"/><Relationship Id="rId18" Type="http://schemas.openxmlformats.org/officeDocument/2006/relationships/hyperlink" Target="http://www.grants.gov.au/" TargetMode="External"/><Relationship Id="rId26" Type="http://schemas.openxmlformats.org/officeDocument/2006/relationships/hyperlink" Target="https://www.ato.gov.au/Business/GST/Registering-for-GST/" TargetMode="External"/><Relationship Id="rId39" Type="http://schemas.openxmlformats.org/officeDocument/2006/relationships/hyperlink" Target="http://www8.austlii.edu.au/cgi-bin/viewdoc/au/legis/cth/consol_act/psa1999152/s13.html" TargetMode="External"/><Relationship Id="rId3" Type="http://schemas.openxmlformats.org/officeDocument/2006/relationships/numbering" Target="numbering.xml"/><Relationship Id="rId21" Type="http://schemas.openxmlformats.org/officeDocument/2006/relationships/hyperlink" Target="http://www8.austlii.edu.au/cgi-bin/viewdoc/au/legis/cth/consol_act/cca1995115/sch1.html" TargetMode="External"/><Relationship Id="rId34" Type="http://schemas.openxmlformats.org/officeDocument/2006/relationships/hyperlink" Target="mailto:Cultural.Diplomacy@dfat.gov.au" TargetMode="External"/><Relationship Id="rId42" Type="http://schemas.openxmlformats.org/officeDocument/2006/relationships/hyperlink" Target="https://www.oaic.gov.au/privacy-law/privacy-act/australian-privacy-principles" TargetMode="External"/><Relationship Id="rId47" Type="http://schemas.openxmlformats.org/officeDocument/2006/relationships/hyperlink" Target="https://www.finance.gov.au/resource-management/pgpa-glossary/consolidated-revenue-fund/" TargetMode="External"/><Relationship Id="rId50"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finance.gov.au/sites/default/files/commonwealth-grants-rules-and-guidelines.pdf" TargetMode="External"/><Relationship Id="rId17" Type="http://schemas.openxmlformats.org/officeDocument/2006/relationships/hyperlink" Target="https://www.arts.gov.au/sites/default/files/documents/national-culturalpolicy-8february2023.pdf" TargetMode="External"/><Relationship Id="rId25" Type="http://schemas.openxmlformats.org/officeDocument/2006/relationships/hyperlink" Target="mailto:Cultural.Diplomacy@dfat.gov.au" TargetMode="External"/><Relationship Id="rId33" Type="http://schemas.openxmlformats.org/officeDocument/2006/relationships/hyperlink" Target="http://dfat.gov.au/councils" TargetMode="External"/><Relationship Id="rId38" Type="http://schemas.openxmlformats.org/officeDocument/2006/relationships/hyperlink" Target="http://www.apsc.gov.au/publications-and-media/current-publications/aps-values-and-code-of-conduct-in-practice/conflict-of-interest" TargetMode="External"/><Relationship Id="rId46" Type="http://schemas.openxmlformats.org/officeDocument/2006/relationships/hyperlink" Target="https://www.finance.gov.au/sites/default/files/commonwealth-grants-rules-and-guidelines.pdf" TargetMode="External"/><Relationship Id="rId2" Type="http://schemas.openxmlformats.org/officeDocument/2006/relationships/customXml" Target="../customXml/item2.xml"/><Relationship Id="rId16" Type="http://schemas.openxmlformats.org/officeDocument/2006/relationships/hyperlink" Target="https://www.legislation.gov.au/Series/C2006A00124" TargetMode="External"/><Relationship Id="rId20" Type="http://schemas.openxmlformats.org/officeDocument/2006/relationships/hyperlink" Target="https://www.smartygrants.com.au/" TargetMode="External"/><Relationship Id="rId29" Type="http://schemas.openxmlformats.org/officeDocument/2006/relationships/hyperlink" Target="http://cgrgs/" TargetMode="External"/><Relationship Id="rId41" Type="http://schemas.openxmlformats.org/officeDocument/2006/relationships/hyperlink" Target="https://www.legislation.gov.au/Details/C2014C0007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Cultural.Diplomacy@dfat.gov.au" TargetMode="External"/><Relationship Id="rId32" Type="http://schemas.openxmlformats.org/officeDocument/2006/relationships/hyperlink" Target="https://www.dfat.gov.au/about-us/corporate/Pages/logos-and-style-guides" TargetMode="External"/><Relationship Id="rId37" Type="http://schemas.openxmlformats.org/officeDocument/2006/relationships/hyperlink" Target="http://www.ombudsman.gov.au" TargetMode="External"/><Relationship Id="rId40" Type="http://schemas.openxmlformats.org/officeDocument/2006/relationships/hyperlink" Target="https://www.legislation.gov.au/Series/C2004A00538" TargetMode="External"/><Relationship Id="rId45" Type="http://schemas.openxmlformats.org/officeDocument/2006/relationships/hyperlink" Target="http://www.finance.gov.au/resource-management/pgpa-legislation-rules-and-associated-instruments/"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finance.gov.au/sites/default/files/commonwealth-grants-rules-and-guidelines.pdf" TargetMode="External"/><Relationship Id="rId23" Type="http://schemas.openxmlformats.org/officeDocument/2006/relationships/hyperlink" Target="mailto:Cultural.Diplomacy@dfat.gov.au." TargetMode="External"/><Relationship Id="rId28" Type="http://schemas.openxmlformats.org/officeDocument/2006/relationships/hyperlink" Target="https://www.ato.gov.au/" TargetMode="External"/><Relationship Id="rId36" Type="http://schemas.openxmlformats.org/officeDocument/2006/relationships/hyperlink" Target="mailto:ombudsman@ombudsman.gov.au" TargetMode="External"/><Relationship Id="rId49" Type="http://schemas.openxmlformats.org/officeDocument/2006/relationships/hyperlink" Target="https://www.budget.gov.au/2018-19/content/pbs/index.html" TargetMode="External"/><Relationship Id="rId10" Type="http://schemas.openxmlformats.org/officeDocument/2006/relationships/header" Target="header1.xml"/><Relationship Id="rId19" Type="http://schemas.openxmlformats.org/officeDocument/2006/relationships/hyperlink" Target="https://www.smartygrants.com.au/" TargetMode="External"/><Relationship Id="rId31" Type="http://schemas.openxmlformats.org/officeDocument/2006/relationships/hyperlink" Target="mailto:Cultural.Diplomacy@dfat.gov.au" TargetMode="External"/><Relationship Id="rId44" Type="http://schemas.openxmlformats.org/officeDocument/2006/relationships/hyperlink" Target="mailto:foi@dfat.gov.au" TargetMode="Externa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Cultural.Diplomacy@dfat.gov.au" TargetMode="External"/><Relationship Id="rId14" Type="http://schemas.openxmlformats.org/officeDocument/2006/relationships/hyperlink" Target="https://dfat.smartygrants.com.au/ACDGP2020-21" TargetMode="External"/><Relationship Id="rId22" Type="http://schemas.openxmlformats.org/officeDocument/2006/relationships/hyperlink" Target="mailto:Cultural.Diplomacy@dfat.gov.au" TargetMode="External"/><Relationship Id="rId27" Type="http://schemas.openxmlformats.org/officeDocument/2006/relationships/hyperlink" Target="https://www.ato.gov.au/business/gst/in-detail/managing-gst-in-your-business/tax-invoices/recipient-created-tax-invoices/" TargetMode="External"/><Relationship Id="rId30" Type="http://schemas.openxmlformats.org/officeDocument/2006/relationships/hyperlink" Target="file://prod.protected.ind/User/user03/LLau2/insert%20link%20here" TargetMode="External"/><Relationship Id="rId35" Type="http://schemas.openxmlformats.org/officeDocument/2006/relationships/hyperlink" Target="http://www.ombudsman.gov.au/" TargetMode="External"/><Relationship Id="rId43" Type="http://schemas.openxmlformats.org/officeDocument/2006/relationships/hyperlink" Target="https://www.legislation.gov.au/Series/C2004A02562" TargetMode="External"/><Relationship Id="rId48" Type="http://schemas.openxmlformats.org/officeDocument/2006/relationships/hyperlink" Target="http://www.grants.gov.au/" TargetMode="External"/><Relationship Id="rId8" Type="http://schemas.openxmlformats.org/officeDocument/2006/relationships/endnotes" Target="endnotes.xml"/><Relationship Id="rId51"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ato.gov.au/" TargetMode="External"/><Relationship Id="rId1" Type="http://schemas.openxmlformats.org/officeDocument/2006/relationships/hyperlink" Target="https://www.finance.gov.au/sites/default/files/commonwealth-grants-rules-and-guidelin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66BCF6EF-7DC4-41CB-9AF0-4CE95C47F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7170</Words>
  <Characters>39309</Characters>
  <Application>Microsoft Office Word</Application>
  <DocSecurity>0</DocSecurity>
  <Lines>850</Lines>
  <Paragraphs>535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46059</CharactersWithSpaces>
  <SharedDoc>false</SharedDoc>
  <HLinks>
    <vt:vector size="540" baseType="variant">
      <vt:variant>
        <vt:i4>5046337</vt:i4>
      </vt:variant>
      <vt:variant>
        <vt:i4>408</vt:i4>
      </vt:variant>
      <vt:variant>
        <vt:i4>0</vt:i4>
      </vt:variant>
      <vt:variant>
        <vt:i4>5</vt:i4>
      </vt:variant>
      <vt:variant>
        <vt:lpwstr>https://www.budget.gov.au/2018-19/content/pbs/index.html</vt:lpwstr>
      </vt:variant>
      <vt:variant>
        <vt:lpwstr/>
      </vt:variant>
      <vt:variant>
        <vt:i4>4390991</vt:i4>
      </vt:variant>
      <vt:variant>
        <vt:i4>405</vt:i4>
      </vt:variant>
      <vt:variant>
        <vt:i4>0</vt:i4>
      </vt:variant>
      <vt:variant>
        <vt:i4>5</vt:i4>
      </vt:variant>
      <vt:variant>
        <vt:lpwstr>http://www.grants.gov.au/</vt:lpwstr>
      </vt:variant>
      <vt:variant>
        <vt:lpwstr/>
      </vt:variant>
      <vt:variant>
        <vt:i4>3539050</vt:i4>
      </vt:variant>
      <vt:variant>
        <vt:i4>402</vt:i4>
      </vt:variant>
      <vt:variant>
        <vt:i4>0</vt:i4>
      </vt:variant>
      <vt:variant>
        <vt:i4>5</vt:i4>
      </vt:variant>
      <vt:variant>
        <vt:lpwstr>https://www.finance.gov.au/resource-management/pgpa-glossary/consolidated-revenue-fund/</vt:lpwstr>
      </vt:variant>
      <vt:variant>
        <vt:lpwstr/>
      </vt:variant>
      <vt:variant>
        <vt:i4>3342439</vt:i4>
      </vt:variant>
      <vt:variant>
        <vt:i4>399</vt:i4>
      </vt:variant>
      <vt:variant>
        <vt:i4>0</vt:i4>
      </vt:variant>
      <vt:variant>
        <vt:i4>5</vt:i4>
      </vt:variant>
      <vt:variant>
        <vt:lpwstr>https://www.finance.gov.au/sites/default/files/commonwealth-grants-rules-and-guidelines.pdf</vt:lpwstr>
      </vt:variant>
      <vt:variant>
        <vt:lpwstr/>
      </vt:variant>
      <vt:variant>
        <vt:i4>5963799</vt:i4>
      </vt:variant>
      <vt:variant>
        <vt:i4>396</vt:i4>
      </vt:variant>
      <vt:variant>
        <vt:i4>0</vt:i4>
      </vt:variant>
      <vt:variant>
        <vt:i4>5</vt:i4>
      </vt:variant>
      <vt:variant>
        <vt:lpwstr>http://www.finance.gov.au/resource-management/pgpa-legislation-rules-and-associated-instruments/</vt:lpwstr>
      </vt:variant>
      <vt:variant>
        <vt:lpwstr/>
      </vt:variant>
      <vt:variant>
        <vt:i4>7471111</vt:i4>
      </vt:variant>
      <vt:variant>
        <vt:i4>393</vt:i4>
      </vt:variant>
      <vt:variant>
        <vt:i4>0</vt:i4>
      </vt:variant>
      <vt:variant>
        <vt:i4>5</vt:i4>
      </vt:variant>
      <vt:variant>
        <vt:lpwstr>mailto:foi@dfat.gov.au</vt:lpwstr>
      </vt:variant>
      <vt:variant>
        <vt:lpwstr/>
      </vt:variant>
      <vt:variant>
        <vt:i4>327708</vt:i4>
      </vt:variant>
      <vt:variant>
        <vt:i4>390</vt:i4>
      </vt:variant>
      <vt:variant>
        <vt:i4>0</vt:i4>
      </vt:variant>
      <vt:variant>
        <vt:i4>5</vt:i4>
      </vt:variant>
      <vt:variant>
        <vt:lpwstr>https://www.legislation.gov.au/Series/C2004A02562</vt:lpwstr>
      </vt:variant>
      <vt:variant>
        <vt:lpwstr/>
      </vt:variant>
      <vt:variant>
        <vt:i4>1966145</vt:i4>
      </vt:variant>
      <vt:variant>
        <vt:i4>387</vt:i4>
      </vt:variant>
      <vt:variant>
        <vt:i4>0</vt:i4>
      </vt:variant>
      <vt:variant>
        <vt:i4>5</vt:i4>
      </vt:variant>
      <vt:variant>
        <vt:lpwstr>https://www.oaic.gov.au/privacy-law/privacy-act/australian-privacy-principles</vt:lpwstr>
      </vt:variant>
      <vt:variant>
        <vt:lpwstr/>
      </vt:variant>
      <vt:variant>
        <vt:i4>7471137</vt:i4>
      </vt:variant>
      <vt:variant>
        <vt:i4>384</vt:i4>
      </vt:variant>
      <vt:variant>
        <vt:i4>0</vt:i4>
      </vt:variant>
      <vt:variant>
        <vt:i4>5</vt:i4>
      </vt:variant>
      <vt:variant>
        <vt:lpwstr>https://www.legislation.gov.au/Details/C2014C00076</vt:lpwstr>
      </vt:variant>
      <vt:variant>
        <vt:lpwstr/>
      </vt:variant>
      <vt:variant>
        <vt:i4>131100</vt:i4>
      </vt:variant>
      <vt:variant>
        <vt:i4>381</vt:i4>
      </vt:variant>
      <vt:variant>
        <vt:i4>0</vt:i4>
      </vt:variant>
      <vt:variant>
        <vt:i4>5</vt:i4>
      </vt:variant>
      <vt:variant>
        <vt:lpwstr>https://www.legislation.gov.au/Series/C2004A00538</vt:lpwstr>
      </vt:variant>
      <vt:variant>
        <vt:lpwstr/>
      </vt:variant>
      <vt:variant>
        <vt:i4>3211287</vt:i4>
      </vt:variant>
      <vt:variant>
        <vt:i4>378</vt:i4>
      </vt:variant>
      <vt:variant>
        <vt:i4>0</vt:i4>
      </vt:variant>
      <vt:variant>
        <vt:i4>5</vt:i4>
      </vt:variant>
      <vt:variant>
        <vt:lpwstr>http://www8.austlii.edu.au/cgi-bin/viewdoc/au/legis/cth/consol_act/psa1999152/s13.html</vt:lpwstr>
      </vt:variant>
      <vt:variant>
        <vt:lpwstr/>
      </vt:variant>
      <vt:variant>
        <vt:i4>2097186</vt:i4>
      </vt:variant>
      <vt:variant>
        <vt:i4>375</vt:i4>
      </vt:variant>
      <vt:variant>
        <vt:i4>0</vt:i4>
      </vt:variant>
      <vt:variant>
        <vt:i4>5</vt:i4>
      </vt:variant>
      <vt:variant>
        <vt:lpwstr>http://www.apsc.gov.au/publications-and-media/current-publications/aps-values-and-code-of-conduct-in-practice/conflict-of-interest</vt:lpwstr>
      </vt:variant>
      <vt:variant>
        <vt:lpwstr/>
      </vt:variant>
      <vt:variant>
        <vt:i4>1966144</vt:i4>
      </vt:variant>
      <vt:variant>
        <vt:i4>372</vt:i4>
      </vt:variant>
      <vt:variant>
        <vt:i4>0</vt:i4>
      </vt:variant>
      <vt:variant>
        <vt:i4>5</vt:i4>
      </vt:variant>
      <vt:variant>
        <vt:lpwstr>http://www.ombudsman.gov.au/</vt:lpwstr>
      </vt:variant>
      <vt:variant>
        <vt:lpwstr/>
      </vt:variant>
      <vt:variant>
        <vt:i4>1179749</vt:i4>
      </vt:variant>
      <vt:variant>
        <vt:i4>369</vt:i4>
      </vt:variant>
      <vt:variant>
        <vt:i4>0</vt:i4>
      </vt:variant>
      <vt:variant>
        <vt:i4>5</vt:i4>
      </vt:variant>
      <vt:variant>
        <vt:lpwstr>mailto:ombudsman@ombudsman.gov.au</vt:lpwstr>
      </vt:variant>
      <vt:variant>
        <vt:lpwstr/>
      </vt:variant>
      <vt:variant>
        <vt:i4>1966144</vt:i4>
      </vt:variant>
      <vt:variant>
        <vt:i4>366</vt:i4>
      </vt:variant>
      <vt:variant>
        <vt:i4>0</vt:i4>
      </vt:variant>
      <vt:variant>
        <vt:i4>5</vt:i4>
      </vt:variant>
      <vt:variant>
        <vt:lpwstr>http://www.ombudsman.gov.au/</vt:lpwstr>
      </vt:variant>
      <vt:variant>
        <vt:lpwstr/>
      </vt:variant>
      <vt:variant>
        <vt:i4>8257628</vt:i4>
      </vt:variant>
      <vt:variant>
        <vt:i4>363</vt:i4>
      </vt:variant>
      <vt:variant>
        <vt:i4>0</vt:i4>
      </vt:variant>
      <vt:variant>
        <vt:i4>5</vt:i4>
      </vt:variant>
      <vt:variant>
        <vt:lpwstr>mailto:Cultural.Diplomacy@dfat.gov.au</vt:lpwstr>
      </vt:variant>
      <vt:variant>
        <vt:lpwstr/>
      </vt:variant>
      <vt:variant>
        <vt:i4>2949164</vt:i4>
      </vt:variant>
      <vt:variant>
        <vt:i4>360</vt:i4>
      </vt:variant>
      <vt:variant>
        <vt:i4>0</vt:i4>
      </vt:variant>
      <vt:variant>
        <vt:i4>5</vt:i4>
      </vt:variant>
      <vt:variant>
        <vt:lpwstr>http://dfat.gov.au/councils</vt:lpwstr>
      </vt:variant>
      <vt:variant>
        <vt:lpwstr/>
      </vt:variant>
      <vt:variant>
        <vt:i4>2818088</vt:i4>
      </vt:variant>
      <vt:variant>
        <vt:i4>357</vt:i4>
      </vt:variant>
      <vt:variant>
        <vt:i4>0</vt:i4>
      </vt:variant>
      <vt:variant>
        <vt:i4>5</vt:i4>
      </vt:variant>
      <vt:variant>
        <vt:lpwstr>https://www.dfat.gov.au/about-us/corporate/Pages/logos-and-style-guides</vt:lpwstr>
      </vt:variant>
      <vt:variant>
        <vt:lpwstr/>
      </vt:variant>
      <vt:variant>
        <vt:i4>8257628</vt:i4>
      </vt:variant>
      <vt:variant>
        <vt:i4>354</vt:i4>
      </vt:variant>
      <vt:variant>
        <vt:i4>0</vt:i4>
      </vt:variant>
      <vt:variant>
        <vt:i4>5</vt:i4>
      </vt:variant>
      <vt:variant>
        <vt:lpwstr>mailto:Cultural.Diplomacy@dfat.gov.au</vt:lpwstr>
      </vt:variant>
      <vt:variant>
        <vt:lpwstr/>
      </vt:variant>
      <vt:variant>
        <vt:i4>3932273</vt:i4>
      </vt:variant>
      <vt:variant>
        <vt:i4>351</vt:i4>
      </vt:variant>
      <vt:variant>
        <vt:i4>0</vt:i4>
      </vt:variant>
      <vt:variant>
        <vt:i4>5</vt:i4>
      </vt:variant>
      <vt:variant>
        <vt:lpwstr>\\prod.protected.ind\User\user03\LLau2\insert link here</vt:lpwstr>
      </vt:variant>
      <vt:variant>
        <vt:lpwstr/>
      </vt:variant>
      <vt:variant>
        <vt:i4>4784137</vt:i4>
      </vt:variant>
      <vt:variant>
        <vt:i4>348</vt:i4>
      </vt:variant>
      <vt:variant>
        <vt:i4>0</vt:i4>
      </vt:variant>
      <vt:variant>
        <vt:i4>5</vt:i4>
      </vt:variant>
      <vt:variant>
        <vt:lpwstr>http://cgrgs/</vt:lpwstr>
      </vt:variant>
      <vt:variant>
        <vt:lpwstr/>
      </vt:variant>
      <vt:variant>
        <vt:i4>2490430</vt:i4>
      </vt:variant>
      <vt:variant>
        <vt:i4>345</vt:i4>
      </vt:variant>
      <vt:variant>
        <vt:i4>0</vt:i4>
      </vt:variant>
      <vt:variant>
        <vt:i4>5</vt:i4>
      </vt:variant>
      <vt:variant>
        <vt:lpwstr>https://www.ato.gov.au/</vt:lpwstr>
      </vt:variant>
      <vt:variant>
        <vt:lpwstr/>
      </vt:variant>
      <vt:variant>
        <vt:i4>851976</vt:i4>
      </vt:variant>
      <vt:variant>
        <vt:i4>342</vt:i4>
      </vt:variant>
      <vt:variant>
        <vt:i4>0</vt:i4>
      </vt:variant>
      <vt:variant>
        <vt:i4>5</vt:i4>
      </vt:variant>
      <vt:variant>
        <vt:lpwstr>https://www.ato.gov.au/business/gst/in-detail/managing-gst-in-your-business/tax-invoices/recipient-created-tax-invoices/</vt:lpwstr>
      </vt:variant>
      <vt:variant>
        <vt:lpwstr/>
      </vt:variant>
      <vt:variant>
        <vt:i4>917506</vt:i4>
      </vt:variant>
      <vt:variant>
        <vt:i4>339</vt:i4>
      </vt:variant>
      <vt:variant>
        <vt:i4>0</vt:i4>
      </vt:variant>
      <vt:variant>
        <vt:i4>5</vt:i4>
      </vt:variant>
      <vt:variant>
        <vt:lpwstr>https://www.ato.gov.au/Business/GST/Registering-for-GST/</vt:lpwstr>
      </vt:variant>
      <vt:variant>
        <vt:lpwstr/>
      </vt:variant>
      <vt:variant>
        <vt:i4>8257628</vt:i4>
      </vt:variant>
      <vt:variant>
        <vt:i4>336</vt:i4>
      </vt:variant>
      <vt:variant>
        <vt:i4>0</vt:i4>
      </vt:variant>
      <vt:variant>
        <vt:i4>5</vt:i4>
      </vt:variant>
      <vt:variant>
        <vt:lpwstr>mailto:Cultural.Diplomacy@dfat.gov.au</vt:lpwstr>
      </vt:variant>
      <vt:variant>
        <vt:lpwstr/>
      </vt:variant>
      <vt:variant>
        <vt:i4>8257628</vt:i4>
      </vt:variant>
      <vt:variant>
        <vt:i4>333</vt:i4>
      </vt:variant>
      <vt:variant>
        <vt:i4>0</vt:i4>
      </vt:variant>
      <vt:variant>
        <vt:i4>5</vt:i4>
      </vt:variant>
      <vt:variant>
        <vt:lpwstr>mailto:Cultural.Diplomacy@dfat.gov.au</vt:lpwstr>
      </vt:variant>
      <vt:variant>
        <vt:lpwstr/>
      </vt:variant>
      <vt:variant>
        <vt:i4>5242921</vt:i4>
      </vt:variant>
      <vt:variant>
        <vt:i4>330</vt:i4>
      </vt:variant>
      <vt:variant>
        <vt:i4>0</vt:i4>
      </vt:variant>
      <vt:variant>
        <vt:i4>5</vt:i4>
      </vt:variant>
      <vt:variant>
        <vt:lpwstr>mailto:Cultural.Diplomacy@dfat.gov.au.</vt:lpwstr>
      </vt:variant>
      <vt:variant>
        <vt:lpwstr/>
      </vt:variant>
      <vt:variant>
        <vt:i4>8257628</vt:i4>
      </vt:variant>
      <vt:variant>
        <vt:i4>327</vt:i4>
      </vt:variant>
      <vt:variant>
        <vt:i4>0</vt:i4>
      </vt:variant>
      <vt:variant>
        <vt:i4>5</vt:i4>
      </vt:variant>
      <vt:variant>
        <vt:lpwstr>mailto:Cultural.Diplomacy@dfat.gov.au</vt:lpwstr>
      </vt:variant>
      <vt:variant>
        <vt:lpwstr/>
      </vt:variant>
      <vt:variant>
        <vt:i4>7995396</vt:i4>
      </vt:variant>
      <vt:variant>
        <vt:i4>324</vt:i4>
      </vt:variant>
      <vt:variant>
        <vt:i4>0</vt:i4>
      </vt:variant>
      <vt:variant>
        <vt:i4>5</vt:i4>
      </vt:variant>
      <vt:variant>
        <vt:lpwstr>http://www8.austlii.edu.au/cgi-bin/viewdoc/au/legis/cth/consol_act/cca1995115/sch1.html</vt:lpwstr>
      </vt:variant>
      <vt:variant>
        <vt:lpwstr/>
      </vt:variant>
      <vt:variant>
        <vt:i4>65614</vt:i4>
      </vt:variant>
      <vt:variant>
        <vt:i4>321</vt:i4>
      </vt:variant>
      <vt:variant>
        <vt:i4>0</vt:i4>
      </vt:variant>
      <vt:variant>
        <vt:i4>5</vt:i4>
      </vt:variant>
      <vt:variant>
        <vt:lpwstr>https://www.smartygrants.com.au/</vt:lpwstr>
      </vt:variant>
      <vt:variant>
        <vt:lpwstr/>
      </vt:variant>
      <vt:variant>
        <vt:i4>65614</vt:i4>
      </vt:variant>
      <vt:variant>
        <vt:i4>318</vt:i4>
      </vt:variant>
      <vt:variant>
        <vt:i4>0</vt:i4>
      </vt:variant>
      <vt:variant>
        <vt:i4>5</vt:i4>
      </vt:variant>
      <vt:variant>
        <vt:lpwstr>https://www.smartygrants.com.au/</vt:lpwstr>
      </vt:variant>
      <vt:variant>
        <vt:lpwstr/>
      </vt:variant>
      <vt:variant>
        <vt:i4>4390991</vt:i4>
      </vt:variant>
      <vt:variant>
        <vt:i4>315</vt:i4>
      </vt:variant>
      <vt:variant>
        <vt:i4>0</vt:i4>
      </vt:variant>
      <vt:variant>
        <vt:i4>5</vt:i4>
      </vt:variant>
      <vt:variant>
        <vt:lpwstr>http://www.grants.gov.au/</vt:lpwstr>
      </vt:variant>
      <vt:variant>
        <vt:lpwstr/>
      </vt:variant>
      <vt:variant>
        <vt:i4>8323115</vt:i4>
      </vt:variant>
      <vt:variant>
        <vt:i4>312</vt:i4>
      </vt:variant>
      <vt:variant>
        <vt:i4>0</vt:i4>
      </vt:variant>
      <vt:variant>
        <vt:i4>5</vt:i4>
      </vt:variant>
      <vt:variant>
        <vt:lpwstr>https://www.arts.gov.au/sites/default/files/documents/national-culturalpolicy-8february2023.pdf</vt:lpwstr>
      </vt:variant>
      <vt:variant>
        <vt:lpwstr/>
      </vt:variant>
      <vt:variant>
        <vt:i4>196634</vt:i4>
      </vt:variant>
      <vt:variant>
        <vt:i4>309</vt:i4>
      </vt:variant>
      <vt:variant>
        <vt:i4>0</vt:i4>
      </vt:variant>
      <vt:variant>
        <vt:i4>5</vt:i4>
      </vt:variant>
      <vt:variant>
        <vt:lpwstr>https://www.legislation.gov.au/Series/C2006A00124</vt:lpwstr>
      </vt:variant>
      <vt:variant>
        <vt:lpwstr/>
      </vt:variant>
      <vt:variant>
        <vt:i4>3342439</vt:i4>
      </vt:variant>
      <vt:variant>
        <vt:i4>306</vt:i4>
      </vt:variant>
      <vt:variant>
        <vt:i4>0</vt:i4>
      </vt:variant>
      <vt:variant>
        <vt:i4>5</vt:i4>
      </vt:variant>
      <vt:variant>
        <vt:lpwstr>https://www.finance.gov.au/sites/default/files/commonwealth-grants-rules-and-guidelines.pdf</vt:lpwstr>
      </vt:variant>
      <vt:variant>
        <vt:lpwstr/>
      </vt:variant>
      <vt:variant>
        <vt:i4>4849675</vt:i4>
      </vt:variant>
      <vt:variant>
        <vt:i4>303</vt:i4>
      </vt:variant>
      <vt:variant>
        <vt:i4>0</vt:i4>
      </vt:variant>
      <vt:variant>
        <vt:i4>5</vt:i4>
      </vt:variant>
      <vt:variant>
        <vt:lpwstr>https://dfat.smartygrants.com.au/ACDGP2020-21</vt:lpwstr>
      </vt:variant>
      <vt:variant>
        <vt:lpwstr/>
      </vt:variant>
      <vt:variant>
        <vt:i4>4390991</vt:i4>
      </vt:variant>
      <vt:variant>
        <vt:i4>300</vt:i4>
      </vt:variant>
      <vt:variant>
        <vt:i4>0</vt:i4>
      </vt:variant>
      <vt:variant>
        <vt:i4>5</vt:i4>
      </vt:variant>
      <vt:variant>
        <vt:lpwstr>http://www.grants.gov.au/</vt:lpwstr>
      </vt:variant>
      <vt:variant>
        <vt:lpwstr/>
      </vt:variant>
      <vt:variant>
        <vt:i4>3342439</vt:i4>
      </vt:variant>
      <vt:variant>
        <vt:i4>297</vt:i4>
      </vt:variant>
      <vt:variant>
        <vt:i4>0</vt:i4>
      </vt:variant>
      <vt:variant>
        <vt:i4>5</vt:i4>
      </vt:variant>
      <vt:variant>
        <vt:lpwstr>https://www.finance.gov.au/sites/default/files/commonwealth-grants-rules-and-guidelines.pdf</vt:lpwstr>
      </vt:variant>
      <vt:variant>
        <vt:lpwstr/>
      </vt:variant>
      <vt:variant>
        <vt:i4>1507383</vt:i4>
      </vt:variant>
      <vt:variant>
        <vt:i4>290</vt:i4>
      </vt:variant>
      <vt:variant>
        <vt:i4>0</vt:i4>
      </vt:variant>
      <vt:variant>
        <vt:i4>5</vt:i4>
      </vt:variant>
      <vt:variant>
        <vt:lpwstr/>
      </vt:variant>
      <vt:variant>
        <vt:lpwstr>_Toc132110523</vt:lpwstr>
      </vt:variant>
      <vt:variant>
        <vt:i4>1507383</vt:i4>
      </vt:variant>
      <vt:variant>
        <vt:i4>284</vt:i4>
      </vt:variant>
      <vt:variant>
        <vt:i4>0</vt:i4>
      </vt:variant>
      <vt:variant>
        <vt:i4>5</vt:i4>
      </vt:variant>
      <vt:variant>
        <vt:lpwstr/>
      </vt:variant>
      <vt:variant>
        <vt:lpwstr>_Toc132110522</vt:lpwstr>
      </vt:variant>
      <vt:variant>
        <vt:i4>1507383</vt:i4>
      </vt:variant>
      <vt:variant>
        <vt:i4>278</vt:i4>
      </vt:variant>
      <vt:variant>
        <vt:i4>0</vt:i4>
      </vt:variant>
      <vt:variant>
        <vt:i4>5</vt:i4>
      </vt:variant>
      <vt:variant>
        <vt:lpwstr/>
      </vt:variant>
      <vt:variant>
        <vt:lpwstr>_Toc132110521</vt:lpwstr>
      </vt:variant>
      <vt:variant>
        <vt:i4>1507383</vt:i4>
      </vt:variant>
      <vt:variant>
        <vt:i4>272</vt:i4>
      </vt:variant>
      <vt:variant>
        <vt:i4>0</vt:i4>
      </vt:variant>
      <vt:variant>
        <vt:i4>5</vt:i4>
      </vt:variant>
      <vt:variant>
        <vt:lpwstr/>
      </vt:variant>
      <vt:variant>
        <vt:lpwstr>_Toc132110520</vt:lpwstr>
      </vt:variant>
      <vt:variant>
        <vt:i4>1310775</vt:i4>
      </vt:variant>
      <vt:variant>
        <vt:i4>266</vt:i4>
      </vt:variant>
      <vt:variant>
        <vt:i4>0</vt:i4>
      </vt:variant>
      <vt:variant>
        <vt:i4>5</vt:i4>
      </vt:variant>
      <vt:variant>
        <vt:lpwstr/>
      </vt:variant>
      <vt:variant>
        <vt:lpwstr>_Toc132110519</vt:lpwstr>
      </vt:variant>
      <vt:variant>
        <vt:i4>1310775</vt:i4>
      </vt:variant>
      <vt:variant>
        <vt:i4>260</vt:i4>
      </vt:variant>
      <vt:variant>
        <vt:i4>0</vt:i4>
      </vt:variant>
      <vt:variant>
        <vt:i4>5</vt:i4>
      </vt:variant>
      <vt:variant>
        <vt:lpwstr/>
      </vt:variant>
      <vt:variant>
        <vt:lpwstr>_Toc132110518</vt:lpwstr>
      </vt:variant>
      <vt:variant>
        <vt:i4>1310775</vt:i4>
      </vt:variant>
      <vt:variant>
        <vt:i4>254</vt:i4>
      </vt:variant>
      <vt:variant>
        <vt:i4>0</vt:i4>
      </vt:variant>
      <vt:variant>
        <vt:i4>5</vt:i4>
      </vt:variant>
      <vt:variant>
        <vt:lpwstr/>
      </vt:variant>
      <vt:variant>
        <vt:lpwstr>_Toc132110517</vt:lpwstr>
      </vt:variant>
      <vt:variant>
        <vt:i4>1310775</vt:i4>
      </vt:variant>
      <vt:variant>
        <vt:i4>248</vt:i4>
      </vt:variant>
      <vt:variant>
        <vt:i4>0</vt:i4>
      </vt:variant>
      <vt:variant>
        <vt:i4>5</vt:i4>
      </vt:variant>
      <vt:variant>
        <vt:lpwstr/>
      </vt:variant>
      <vt:variant>
        <vt:lpwstr>_Toc132110516</vt:lpwstr>
      </vt:variant>
      <vt:variant>
        <vt:i4>1310775</vt:i4>
      </vt:variant>
      <vt:variant>
        <vt:i4>242</vt:i4>
      </vt:variant>
      <vt:variant>
        <vt:i4>0</vt:i4>
      </vt:variant>
      <vt:variant>
        <vt:i4>5</vt:i4>
      </vt:variant>
      <vt:variant>
        <vt:lpwstr/>
      </vt:variant>
      <vt:variant>
        <vt:lpwstr>_Toc132110515</vt:lpwstr>
      </vt:variant>
      <vt:variant>
        <vt:i4>1310775</vt:i4>
      </vt:variant>
      <vt:variant>
        <vt:i4>236</vt:i4>
      </vt:variant>
      <vt:variant>
        <vt:i4>0</vt:i4>
      </vt:variant>
      <vt:variant>
        <vt:i4>5</vt:i4>
      </vt:variant>
      <vt:variant>
        <vt:lpwstr/>
      </vt:variant>
      <vt:variant>
        <vt:lpwstr>_Toc132110514</vt:lpwstr>
      </vt:variant>
      <vt:variant>
        <vt:i4>1310775</vt:i4>
      </vt:variant>
      <vt:variant>
        <vt:i4>230</vt:i4>
      </vt:variant>
      <vt:variant>
        <vt:i4>0</vt:i4>
      </vt:variant>
      <vt:variant>
        <vt:i4>5</vt:i4>
      </vt:variant>
      <vt:variant>
        <vt:lpwstr/>
      </vt:variant>
      <vt:variant>
        <vt:lpwstr>_Toc132110513</vt:lpwstr>
      </vt:variant>
      <vt:variant>
        <vt:i4>1310775</vt:i4>
      </vt:variant>
      <vt:variant>
        <vt:i4>224</vt:i4>
      </vt:variant>
      <vt:variant>
        <vt:i4>0</vt:i4>
      </vt:variant>
      <vt:variant>
        <vt:i4>5</vt:i4>
      </vt:variant>
      <vt:variant>
        <vt:lpwstr/>
      </vt:variant>
      <vt:variant>
        <vt:lpwstr>_Toc132110512</vt:lpwstr>
      </vt:variant>
      <vt:variant>
        <vt:i4>1310775</vt:i4>
      </vt:variant>
      <vt:variant>
        <vt:i4>218</vt:i4>
      </vt:variant>
      <vt:variant>
        <vt:i4>0</vt:i4>
      </vt:variant>
      <vt:variant>
        <vt:i4>5</vt:i4>
      </vt:variant>
      <vt:variant>
        <vt:lpwstr/>
      </vt:variant>
      <vt:variant>
        <vt:lpwstr>_Toc132110511</vt:lpwstr>
      </vt:variant>
      <vt:variant>
        <vt:i4>1310775</vt:i4>
      </vt:variant>
      <vt:variant>
        <vt:i4>212</vt:i4>
      </vt:variant>
      <vt:variant>
        <vt:i4>0</vt:i4>
      </vt:variant>
      <vt:variant>
        <vt:i4>5</vt:i4>
      </vt:variant>
      <vt:variant>
        <vt:lpwstr/>
      </vt:variant>
      <vt:variant>
        <vt:lpwstr>_Toc132110510</vt:lpwstr>
      </vt:variant>
      <vt:variant>
        <vt:i4>1376311</vt:i4>
      </vt:variant>
      <vt:variant>
        <vt:i4>206</vt:i4>
      </vt:variant>
      <vt:variant>
        <vt:i4>0</vt:i4>
      </vt:variant>
      <vt:variant>
        <vt:i4>5</vt:i4>
      </vt:variant>
      <vt:variant>
        <vt:lpwstr/>
      </vt:variant>
      <vt:variant>
        <vt:lpwstr>_Toc132110509</vt:lpwstr>
      </vt:variant>
      <vt:variant>
        <vt:i4>1376311</vt:i4>
      </vt:variant>
      <vt:variant>
        <vt:i4>200</vt:i4>
      </vt:variant>
      <vt:variant>
        <vt:i4>0</vt:i4>
      </vt:variant>
      <vt:variant>
        <vt:i4>5</vt:i4>
      </vt:variant>
      <vt:variant>
        <vt:lpwstr/>
      </vt:variant>
      <vt:variant>
        <vt:lpwstr>_Toc132110508</vt:lpwstr>
      </vt:variant>
      <vt:variant>
        <vt:i4>1376311</vt:i4>
      </vt:variant>
      <vt:variant>
        <vt:i4>194</vt:i4>
      </vt:variant>
      <vt:variant>
        <vt:i4>0</vt:i4>
      </vt:variant>
      <vt:variant>
        <vt:i4>5</vt:i4>
      </vt:variant>
      <vt:variant>
        <vt:lpwstr/>
      </vt:variant>
      <vt:variant>
        <vt:lpwstr>_Toc132110507</vt:lpwstr>
      </vt:variant>
      <vt:variant>
        <vt:i4>1376311</vt:i4>
      </vt:variant>
      <vt:variant>
        <vt:i4>188</vt:i4>
      </vt:variant>
      <vt:variant>
        <vt:i4>0</vt:i4>
      </vt:variant>
      <vt:variant>
        <vt:i4>5</vt:i4>
      </vt:variant>
      <vt:variant>
        <vt:lpwstr/>
      </vt:variant>
      <vt:variant>
        <vt:lpwstr>_Toc132110506</vt:lpwstr>
      </vt:variant>
      <vt:variant>
        <vt:i4>1376311</vt:i4>
      </vt:variant>
      <vt:variant>
        <vt:i4>182</vt:i4>
      </vt:variant>
      <vt:variant>
        <vt:i4>0</vt:i4>
      </vt:variant>
      <vt:variant>
        <vt:i4>5</vt:i4>
      </vt:variant>
      <vt:variant>
        <vt:lpwstr/>
      </vt:variant>
      <vt:variant>
        <vt:lpwstr>_Toc132110505</vt:lpwstr>
      </vt:variant>
      <vt:variant>
        <vt:i4>1376311</vt:i4>
      </vt:variant>
      <vt:variant>
        <vt:i4>176</vt:i4>
      </vt:variant>
      <vt:variant>
        <vt:i4>0</vt:i4>
      </vt:variant>
      <vt:variant>
        <vt:i4>5</vt:i4>
      </vt:variant>
      <vt:variant>
        <vt:lpwstr/>
      </vt:variant>
      <vt:variant>
        <vt:lpwstr>_Toc132110504</vt:lpwstr>
      </vt:variant>
      <vt:variant>
        <vt:i4>1376311</vt:i4>
      </vt:variant>
      <vt:variant>
        <vt:i4>170</vt:i4>
      </vt:variant>
      <vt:variant>
        <vt:i4>0</vt:i4>
      </vt:variant>
      <vt:variant>
        <vt:i4>5</vt:i4>
      </vt:variant>
      <vt:variant>
        <vt:lpwstr/>
      </vt:variant>
      <vt:variant>
        <vt:lpwstr>_Toc132110503</vt:lpwstr>
      </vt:variant>
      <vt:variant>
        <vt:i4>1376311</vt:i4>
      </vt:variant>
      <vt:variant>
        <vt:i4>164</vt:i4>
      </vt:variant>
      <vt:variant>
        <vt:i4>0</vt:i4>
      </vt:variant>
      <vt:variant>
        <vt:i4>5</vt:i4>
      </vt:variant>
      <vt:variant>
        <vt:lpwstr/>
      </vt:variant>
      <vt:variant>
        <vt:lpwstr>_Toc132110502</vt:lpwstr>
      </vt:variant>
      <vt:variant>
        <vt:i4>1376311</vt:i4>
      </vt:variant>
      <vt:variant>
        <vt:i4>158</vt:i4>
      </vt:variant>
      <vt:variant>
        <vt:i4>0</vt:i4>
      </vt:variant>
      <vt:variant>
        <vt:i4>5</vt:i4>
      </vt:variant>
      <vt:variant>
        <vt:lpwstr/>
      </vt:variant>
      <vt:variant>
        <vt:lpwstr>_Toc132110501</vt:lpwstr>
      </vt:variant>
      <vt:variant>
        <vt:i4>1376311</vt:i4>
      </vt:variant>
      <vt:variant>
        <vt:i4>152</vt:i4>
      </vt:variant>
      <vt:variant>
        <vt:i4>0</vt:i4>
      </vt:variant>
      <vt:variant>
        <vt:i4>5</vt:i4>
      </vt:variant>
      <vt:variant>
        <vt:lpwstr/>
      </vt:variant>
      <vt:variant>
        <vt:lpwstr>_Toc132110500</vt:lpwstr>
      </vt:variant>
      <vt:variant>
        <vt:i4>1835062</vt:i4>
      </vt:variant>
      <vt:variant>
        <vt:i4>146</vt:i4>
      </vt:variant>
      <vt:variant>
        <vt:i4>0</vt:i4>
      </vt:variant>
      <vt:variant>
        <vt:i4>5</vt:i4>
      </vt:variant>
      <vt:variant>
        <vt:lpwstr/>
      </vt:variant>
      <vt:variant>
        <vt:lpwstr>_Toc132110499</vt:lpwstr>
      </vt:variant>
      <vt:variant>
        <vt:i4>1835062</vt:i4>
      </vt:variant>
      <vt:variant>
        <vt:i4>140</vt:i4>
      </vt:variant>
      <vt:variant>
        <vt:i4>0</vt:i4>
      </vt:variant>
      <vt:variant>
        <vt:i4>5</vt:i4>
      </vt:variant>
      <vt:variant>
        <vt:lpwstr/>
      </vt:variant>
      <vt:variant>
        <vt:lpwstr>_Toc132110498</vt:lpwstr>
      </vt:variant>
      <vt:variant>
        <vt:i4>1835062</vt:i4>
      </vt:variant>
      <vt:variant>
        <vt:i4>134</vt:i4>
      </vt:variant>
      <vt:variant>
        <vt:i4>0</vt:i4>
      </vt:variant>
      <vt:variant>
        <vt:i4>5</vt:i4>
      </vt:variant>
      <vt:variant>
        <vt:lpwstr/>
      </vt:variant>
      <vt:variant>
        <vt:lpwstr>_Toc132110497</vt:lpwstr>
      </vt:variant>
      <vt:variant>
        <vt:i4>1835062</vt:i4>
      </vt:variant>
      <vt:variant>
        <vt:i4>128</vt:i4>
      </vt:variant>
      <vt:variant>
        <vt:i4>0</vt:i4>
      </vt:variant>
      <vt:variant>
        <vt:i4>5</vt:i4>
      </vt:variant>
      <vt:variant>
        <vt:lpwstr/>
      </vt:variant>
      <vt:variant>
        <vt:lpwstr>_Toc132110496</vt:lpwstr>
      </vt:variant>
      <vt:variant>
        <vt:i4>1835062</vt:i4>
      </vt:variant>
      <vt:variant>
        <vt:i4>122</vt:i4>
      </vt:variant>
      <vt:variant>
        <vt:i4>0</vt:i4>
      </vt:variant>
      <vt:variant>
        <vt:i4>5</vt:i4>
      </vt:variant>
      <vt:variant>
        <vt:lpwstr/>
      </vt:variant>
      <vt:variant>
        <vt:lpwstr>_Toc132110495</vt:lpwstr>
      </vt:variant>
      <vt:variant>
        <vt:i4>1835062</vt:i4>
      </vt:variant>
      <vt:variant>
        <vt:i4>116</vt:i4>
      </vt:variant>
      <vt:variant>
        <vt:i4>0</vt:i4>
      </vt:variant>
      <vt:variant>
        <vt:i4>5</vt:i4>
      </vt:variant>
      <vt:variant>
        <vt:lpwstr/>
      </vt:variant>
      <vt:variant>
        <vt:lpwstr>_Toc132110494</vt:lpwstr>
      </vt:variant>
      <vt:variant>
        <vt:i4>1835062</vt:i4>
      </vt:variant>
      <vt:variant>
        <vt:i4>110</vt:i4>
      </vt:variant>
      <vt:variant>
        <vt:i4>0</vt:i4>
      </vt:variant>
      <vt:variant>
        <vt:i4>5</vt:i4>
      </vt:variant>
      <vt:variant>
        <vt:lpwstr/>
      </vt:variant>
      <vt:variant>
        <vt:lpwstr>_Toc132110493</vt:lpwstr>
      </vt:variant>
      <vt:variant>
        <vt:i4>1835062</vt:i4>
      </vt:variant>
      <vt:variant>
        <vt:i4>104</vt:i4>
      </vt:variant>
      <vt:variant>
        <vt:i4>0</vt:i4>
      </vt:variant>
      <vt:variant>
        <vt:i4>5</vt:i4>
      </vt:variant>
      <vt:variant>
        <vt:lpwstr/>
      </vt:variant>
      <vt:variant>
        <vt:lpwstr>_Toc132110492</vt:lpwstr>
      </vt:variant>
      <vt:variant>
        <vt:i4>1835062</vt:i4>
      </vt:variant>
      <vt:variant>
        <vt:i4>98</vt:i4>
      </vt:variant>
      <vt:variant>
        <vt:i4>0</vt:i4>
      </vt:variant>
      <vt:variant>
        <vt:i4>5</vt:i4>
      </vt:variant>
      <vt:variant>
        <vt:lpwstr/>
      </vt:variant>
      <vt:variant>
        <vt:lpwstr>_Toc132110491</vt:lpwstr>
      </vt:variant>
      <vt:variant>
        <vt:i4>1835062</vt:i4>
      </vt:variant>
      <vt:variant>
        <vt:i4>92</vt:i4>
      </vt:variant>
      <vt:variant>
        <vt:i4>0</vt:i4>
      </vt:variant>
      <vt:variant>
        <vt:i4>5</vt:i4>
      </vt:variant>
      <vt:variant>
        <vt:lpwstr/>
      </vt:variant>
      <vt:variant>
        <vt:lpwstr>_Toc132110490</vt:lpwstr>
      </vt:variant>
      <vt:variant>
        <vt:i4>1900598</vt:i4>
      </vt:variant>
      <vt:variant>
        <vt:i4>86</vt:i4>
      </vt:variant>
      <vt:variant>
        <vt:i4>0</vt:i4>
      </vt:variant>
      <vt:variant>
        <vt:i4>5</vt:i4>
      </vt:variant>
      <vt:variant>
        <vt:lpwstr/>
      </vt:variant>
      <vt:variant>
        <vt:lpwstr>_Toc132110489</vt:lpwstr>
      </vt:variant>
      <vt:variant>
        <vt:i4>1900598</vt:i4>
      </vt:variant>
      <vt:variant>
        <vt:i4>80</vt:i4>
      </vt:variant>
      <vt:variant>
        <vt:i4>0</vt:i4>
      </vt:variant>
      <vt:variant>
        <vt:i4>5</vt:i4>
      </vt:variant>
      <vt:variant>
        <vt:lpwstr/>
      </vt:variant>
      <vt:variant>
        <vt:lpwstr>_Toc132110488</vt:lpwstr>
      </vt:variant>
      <vt:variant>
        <vt:i4>1900598</vt:i4>
      </vt:variant>
      <vt:variant>
        <vt:i4>74</vt:i4>
      </vt:variant>
      <vt:variant>
        <vt:i4>0</vt:i4>
      </vt:variant>
      <vt:variant>
        <vt:i4>5</vt:i4>
      </vt:variant>
      <vt:variant>
        <vt:lpwstr/>
      </vt:variant>
      <vt:variant>
        <vt:lpwstr>_Toc132110487</vt:lpwstr>
      </vt:variant>
      <vt:variant>
        <vt:i4>1900598</vt:i4>
      </vt:variant>
      <vt:variant>
        <vt:i4>68</vt:i4>
      </vt:variant>
      <vt:variant>
        <vt:i4>0</vt:i4>
      </vt:variant>
      <vt:variant>
        <vt:i4>5</vt:i4>
      </vt:variant>
      <vt:variant>
        <vt:lpwstr/>
      </vt:variant>
      <vt:variant>
        <vt:lpwstr>_Toc132110486</vt:lpwstr>
      </vt:variant>
      <vt:variant>
        <vt:i4>1900598</vt:i4>
      </vt:variant>
      <vt:variant>
        <vt:i4>62</vt:i4>
      </vt:variant>
      <vt:variant>
        <vt:i4>0</vt:i4>
      </vt:variant>
      <vt:variant>
        <vt:i4>5</vt:i4>
      </vt:variant>
      <vt:variant>
        <vt:lpwstr/>
      </vt:variant>
      <vt:variant>
        <vt:lpwstr>_Toc132110485</vt:lpwstr>
      </vt:variant>
      <vt:variant>
        <vt:i4>1900598</vt:i4>
      </vt:variant>
      <vt:variant>
        <vt:i4>56</vt:i4>
      </vt:variant>
      <vt:variant>
        <vt:i4>0</vt:i4>
      </vt:variant>
      <vt:variant>
        <vt:i4>5</vt:i4>
      </vt:variant>
      <vt:variant>
        <vt:lpwstr/>
      </vt:variant>
      <vt:variant>
        <vt:lpwstr>_Toc132110484</vt:lpwstr>
      </vt:variant>
      <vt:variant>
        <vt:i4>1900598</vt:i4>
      </vt:variant>
      <vt:variant>
        <vt:i4>50</vt:i4>
      </vt:variant>
      <vt:variant>
        <vt:i4>0</vt:i4>
      </vt:variant>
      <vt:variant>
        <vt:i4>5</vt:i4>
      </vt:variant>
      <vt:variant>
        <vt:lpwstr/>
      </vt:variant>
      <vt:variant>
        <vt:lpwstr>_Toc132110483</vt:lpwstr>
      </vt:variant>
      <vt:variant>
        <vt:i4>1900598</vt:i4>
      </vt:variant>
      <vt:variant>
        <vt:i4>47</vt:i4>
      </vt:variant>
      <vt:variant>
        <vt:i4>0</vt:i4>
      </vt:variant>
      <vt:variant>
        <vt:i4>5</vt:i4>
      </vt:variant>
      <vt:variant>
        <vt:lpwstr/>
      </vt:variant>
      <vt:variant>
        <vt:lpwstr>_Toc132110480</vt:lpwstr>
      </vt:variant>
      <vt:variant>
        <vt:i4>1900598</vt:i4>
      </vt:variant>
      <vt:variant>
        <vt:i4>41</vt:i4>
      </vt:variant>
      <vt:variant>
        <vt:i4>0</vt:i4>
      </vt:variant>
      <vt:variant>
        <vt:i4>5</vt:i4>
      </vt:variant>
      <vt:variant>
        <vt:lpwstr/>
      </vt:variant>
      <vt:variant>
        <vt:lpwstr>_Toc132110482</vt:lpwstr>
      </vt:variant>
      <vt:variant>
        <vt:i4>1900598</vt:i4>
      </vt:variant>
      <vt:variant>
        <vt:i4>35</vt:i4>
      </vt:variant>
      <vt:variant>
        <vt:i4>0</vt:i4>
      </vt:variant>
      <vt:variant>
        <vt:i4>5</vt:i4>
      </vt:variant>
      <vt:variant>
        <vt:lpwstr/>
      </vt:variant>
      <vt:variant>
        <vt:lpwstr>_Toc132110481</vt:lpwstr>
      </vt:variant>
      <vt:variant>
        <vt:i4>1900598</vt:i4>
      </vt:variant>
      <vt:variant>
        <vt:i4>29</vt:i4>
      </vt:variant>
      <vt:variant>
        <vt:i4>0</vt:i4>
      </vt:variant>
      <vt:variant>
        <vt:i4>5</vt:i4>
      </vt:variant>
      <vt:variant>
        <vt:lpwstr/>
      </vt:variant>
      <vt:variant>
        <vt:lpwstr>_Toc132110480</vt:lpwstr>
      </vt:variant>
      <vt:variant>
        <vt:i4>1179702</vt:i4>
      </vt:variant>
      <vt:variant>
        <vt:i4>23</vt:i4>
      </vt:variant>
      <vt:variant>
        <vt:i4>0</vt:i4>
      </vt:variant>
      <vt:variant>
        <vt:i4>5</vt:i4>
      </vt:variant>
      <vt:variant>
        <vt:lpwstr/>
      </vt:variant>
      <vt:variant>
        <vt:lpwstr>_Toc132110479</vt:lpwstr>
      </vt:variant>
      <vt:variant>
        <vt:i4>1179702</vt:i4>
      </vt:variant>
      <vt:variant>
        <vt:i4>17</vt:i4>
      </vt:variant>
      <vt:variant>
        <vt:i4>0</vt:i4>
      </vt:variant>
      <vt:variant>
        <vt:i4>5</vt:i4>
      </vt:variant>
      <vt:variant>
        <vt:lpwstr/>
      </vt:variant>
      <vt:variant>
        <vt:lpwstr>_Toc132110478</vt:lpwstr>
      </vt:variant>
      <vt:variant>
        <vt:i4>1179702</vt:i4>
      </vt:variant>
      <vt:variant>
        <vt:i4>11</vt:i4>
      </vt:variant>
      <vt:variant>
        <vt:i4>0</vt:i4>
      </vt:variant>
      <vt:variant>
        <vt:i4>5</vt:i4>
      </vt:variant>
      <vt:variant>
        <vt:lpwstr/>
      </vt:variant>
      <vt:variant>
        <vt:lpwstr>_Toc132110477</vt:lpwstr>
      </vt:variant>
      <vt:variant>
        <vt:i4>1179702</vt:i4>
      </vt:variant>
      <vt:variant>
        <vt:i4>5</vt:i4>
      </vt:variant>
      <vt:variant>
        <vt:i4>0</vt:i4>
      </vt:variant>
      <vt:variant>
        <vt:i4>5</vt:i4>
      </vt:variant>
      <vt:variant>
        <vt:lpwstr/>
      </vt:variant>
      <vt:variant>
        <vt:lpwstr>_Toc132110476</vt:lpwstr>
      </vt:variant>
      <vt:variant>
        <vt:i4>8257628</vt:i4>
      </vt:variant>
      <vt:variant>
        <vt:i4>0</vt:i4>
      </vt:variant>
      <vt:variant>
        <vt:i4>0</vt:i4>
      </vt:variant>
      <vt:variant>
        <vt:i4>5</vt:i4>
      </vt:variant>
      <vt:variant>
        <vt:lpwstr>mailto:Cultural.Diplomacy@dfat.gov.au</vt:lpwstr>
      </vt:variant>
      <vt:variant>
        <vt:lpwstr/>
      </vt:variant>
      <vt:variant>
        <vt:i4>2490430</vt:i4>
      </vt:variant>
      <vt:variant>
        <vt:i4>3</vt:i4>
      </vt:variant>
      <vt:variant>
        <vt:i4>0</vt:i4>
      </vt:variant>
      <vt:variant>
        <vt:i4>5</vt:i4>
      </vt:variant>
      <vt:variant>
        <vt:lpwstr>https://www.ato.gov.au/</vt:lpwstr>
      </vt:variant>
      <vt:variant>
        <vt:lpwstr/>
      </vt:variant>
      <vt:variant>
        <vt:i4>3342439</vt:i4>
      </vt:variant>
      <vt:variant>
        <vt:i4>0</vt:i4>
      </vt:variant>
      <vt:variant>
        <vt:i4>0</vt:i4>
      </vt:variant>
      <vt:variant>
        <vt:i4>5</vt:i4>
      </vt:variant>
      <vt:variant>
        <vt:lpwstr>https://www.finance.gov.au/sites/default/files/commonwealth-grants-rules-and-guidelines.pdf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Cultural Diplomacy Grants Program (ACDGP) - 2023-24 Round Guidelines</dc:title>
  <dc:subject/>
  <dc:creator/>
  <cp:keywords>[SEC=OFFICIAL]</cp:keywords>
  <cp:lastModifiedBy/>
  <cp:revision>1</cp:revision>
  <dcterms:created xsi:type="dcterms:W3CDTF">2023-12-14T23:19:00Z</dcterms:created>
  <dcterms:modified xsi:type="dcterms:W3CDTF">2023-12-14T23:20:00Z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SecurityClassification">
    <vt:lpwstr>OFFICIAL</vt:lpwstr>
  </property>
  <property fmtid="{D5CDD505-2E9C-101B-9397-08002B2CF9AE}" pid="3" name="PMHMAC">
    <vt:lpwstr>v=2022.1;a=SHA256;h=2AFFA8ABBB9A6A61EE6428C2C4D68422B211D8481DE650715B4073203E2EE3AA</vt:lpwstr>
  </property>
  <property fmtid="{D5CDD505-2E9C-101B-9397-08002B2CF9AE}" pid="4" name="PM_Qualifier">
    <vt:lpwstr/>
  </property>
  <property fmtid="{D5CDD505-2E9C-101B-9397-08002B2CF9AE}" pid="5" name="PM_DisplayValueSecClassificationWithQualifier">
    <vt:lpwstr>OFFICIAL</vt:lpwstr>
  </property>
  <property fmtid="{D5CDD505-2E9C-101B-9397-08002B2CF9AE}" pid="6" name="PM_InsertionValue">
    <vt:lpwstr>OFFICIAL</vt:lpwstr>
  </property>
  <property fmtid="{D5CDD505-2E9C-101B-9397-08002B2CF9AE}" pid="7" name="PM_Originator_Hash_SHA1">
    <vt:lpwstr>899E4EA469A04FB023F4432B63374BB33589BF8A</vt:lpwstr>
  </property>
  <property fmtid="{D5CDD505-2E9C-101B-9397-08002B2CF9AE}" pid="8" name="PM_Originating_FileId">
    <vt:lpwstr>3D9A2DC41E9D459CBEAA3EADEE8EDE9F</vt:lpwstr>
  </property>
  <property fmtid="{D5CDD505-2E9C-101B-9397-08002B2CF9AE}" pid="9" name="PM_ProtectiveMarkingValue_Footer">
    <vt:lpwstr>OFFICIAL</vt:lpwstr>
  </property>
  <property fmtid="{D5CDD505-2E9C-101B-9397-08002B2CF9AE}" pid="10" name="PM_OriginationTimeStamp">
    <vt:lpwstr>2023-06-29T11:33:12Z</vt:lpwstr>
  </property>
  <property fmtid="{D5CDD505-2E9C-101B-9397-08002B2CF9AE}" pid="11" name="PM_ProtectiveMarkingValue_Header">
    <vt:lpwstr>OFFICIAL</vt:lpwstr>
  </property>
  <property fmtid="{D5CDD505-2E9C-101B-9397-08002B2CF9AE}" pid="12" name="PM_ProtectiveMarkingImage_Header">
    <vt:lpwstr>C:\Program Files (x86)\Common Files\janusNET Shared\janusSEAL\Images\DocumentSlashBlue.png</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DE9BDDD027B4DB4AE419E6F41F10E617</vt:lpwstr>
  </property>
  <property fmtid="{D5CDD505-2E9C-101B-9397-08002B2CF9AE}" pid="20" name="PM_Hash_Salt">
    <vt:lpwstr>04F2F190BC037A0420E87B0426B36BA9</vt:lpwstr>
  </property>
  <property fmtid="{D5CDD505-2E9C-101B-9397-08002B2CF9AE}" pid="21" name="PM_Hash_SHA1">
    <vt:lpwstr>5070DF4BE5055BB206CF47DD60BDB065B4879595</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Uuid">
    <vt:lpwstr>v=2022.2;d=gov.au;g=46DD6D7C-8107-577B-BC6E-F348953B2E44</vt:lpwstr>
  </property>
  <property fmtid="{D5CDD505-2E9C-101B-9397-08002B2CF9AE}" pid="26" name="PM_OriginatorUserAccountName_SHA256">
    <vt:lpwstr>290C9CFCFE70E139C4500567FB5830ACF9049F26A1998DDACA65669D45D5D2AD</vt:lpwstr>
  </property>
  <property fmtid="{D5CDD505-2E9C-101B-9397-08002B2CF9AE}" pid="27" name="PM_OriginatorDomainName_SHA256">
    <vt:lpwstr>6F3591835F3B2A8A025B00B5BA6418010DA3A17C9C26EA9C049FFD28039489A2</vt:lpwstr>
  </property>
  <property fmtid="{D5CDD505-2E9C-101B-9397-08002B2CF9AE}" pid="28" name="PM_Caveats_Count">
    <vt:lpwstr>0</vt:lpwstr>
  </property>
</Properties>
</file>