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84408" w14:textId="77777777" w:rsidR="00C37F23" w:rsidRPr="00C37F23" w:rsidRDefault="00C37F23" w:rsidP="00120574">
      <w:pPr>
        <w:pStyle w:val="H1-Heading1"/>
        <w:spacing w:before="10080"/>
        <w:jc w:val="left"/>
        <w:rPr>
          <w:b w:val="0"/>
          <w:bCs w:val="0"/>
          <w:caps w:val="0"/>
          <w:color w:val="auto"/>
        </w:rPr>
      </w:pPr>
      <w:r w:rsidRPr="00C37F23">
        <w:rPr>
          <w:b w:val="0"/>
          <w:bCs w:val="0"/>
          <w:caps w:val="0"/>
          <w:color w:val="auto"/>
        </w:rPr>
        <w:t xml:space="preserve">Australia’s Strategy for Global </w:t>
      </w:r>
    </w:p>
    <w:p w14:paraId="2289A4EC" w14:textId="360B232F" w:rsidR="00B26375" w:rsidRPr="00C37F23" w:rsidRDefault="00C37F23" w:rsidP="00C37F23">
      <w:pPr>
        <w:pStyle w:val="H1-Heading1"/>
        <w:jc w:val="left"/>
        <w:rPr>
          <w:b w:val="0"/>
          <w:bCs w:val="0"/>
          <w:color w:val="auto"/>
        </w:rPr>
      </w:pPr>
      <w:r w:rsidRPr="00C37F23">
        <w:rPr>
          <w:b w:val="0"/>
          <w:bCs w:val="0"/>
          <w:caps w:val="0"/>
          <w:color w:val="auto"/>
        </w:rPr>
        <w:t>Abolition of the Death Penalty</w:t>
      </w:r>
    </w:p>
    <w:p w14:paraId="59E5EC3D" w14:textId="77777777" w:rsidR="00C37F23" w:rsidRPr="00C37F23" w:rsidRDefault="00C37F23" w:rsidP="00C37F23">
      <w:pPr>
        <w:pStyle w:val="H1-Heading1"/>
        <w:jc w:val="left"/>
        <w:rPr>
          <w:b w:val="0"/>
          <w:bCs w:val="0"/>
          <w:color w:val="auto"/>
        </w:rPr>
      </w:pPr>
      <w:bookmarkStart w:id="0" w:name="_Toc149044319"/>
      <w:bookmarkStart w:id="1" w:name="_Toc149047445"/>
      <w:bookmarkStart w:id="2" w:name="_Toc152168162"/>
      <w:bookmarkStart w:id="3" w:name="_Toc154139487"/>
      <w:bookmarkStart w:id="4" w:name="_Toc155192859"/>
      <w:bookmarkStart w:id="5" w:name="_Toc155192921"/>
      <w:bookmarkStart w:id="6" w:name="_Toc158993165"/>
      <w:bookmarkStart w:id="7" w:name="_Toc160013507"/>
      <w:bookmarkStart w:id="8" w:name="_Toc162344759"/>
      <w:bookmarkStart w:id="9" w:name="_Toc162345698"/>
      <w:bookmarkStart w:id="10" w:name="_Toc162348437"/>
      <w:bookmarkStart w:id="11" w:name="_Toc162348480"/>
      <w:bookmarkStart w:id="12" w:name="_Toc162350754"/>
      <w:bookmarkStart w:id="13" w:name="_Toc162351085"/>
      <w:bookmarkStart w:id="14" w:name="_Toc162352221"/>
      <w:bookmarkStart w:id="15" w:name="_Toc164859260"/>
      <w:bookmarkStart w:id="16" w:name="_Toc168559613"/>
      <w:bookmarkStart w:id="17" w:name="_Toc168563504"/>
      <w:bookmarkStart w:id="18" w:name="_Toc170729839"/>
      <w:bookmarkStart w:id="19" w:name="_Toc174027900"/>
      <w:bookmarkStart w:id="20" w:name="_Toc196748355"/>
      <w:bookmarkStart w:id="21" w:name="_Toc196753405"/>
      <w:bookmarkStart w:id="22" w:name="_Toc196832366"/>
      <w:bookmarkStart w:id="23" w:name="_Toc199318135"/>
    </w:p>
    <w:p w14:paraId="363C9A08" w14:textId="047A10DF" w:rsidR="006C6405" w:rsidRPr="00C37F23" w:rsidRDefault="00CB4DE6" w:rsidP="00C37F23">
      <w:pPr>
        <w:pStyle w:val="H1-Heading1"/>
        <w:jc w:val="left"/>
        <w:rPr>
          <w:b w:val="0"/>
          <w:bCs w:val="0"/>
          <w:color w:val="auto"/>
        </w:rPr>
      </w:pPr>
      <w:r w:rsidRPr="00C37F23">
        <w:rPr>
          <w:b w:val="0"/>
          <w:bCs w:val="0"/>
          <w:color w:val="auto"/>
        </w:rPr>
        <w:t>202</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009941F0" w:rsidRPr="00C37F23">
        <w:rPr>
          <w:b w:val="0"/>
          <w:bCs w:val="0"/>
          <w:color w:val="auto"/>
        </w:rPr>
        <w:t>6</w:t>
      </w:r>
      <w:bookmarkEnd w:id="20"/>
      <w:bookmarkEnd w:id="21"/>
      <w:bookmarkEnd w:id="22"/>
      <w:bookmarkEnd w:id="23"/>
    </w:p>
    <w:p w14:paraId="4CB3C254" w14:textId="06FEFBAA" w:rsidR="00EC3C2B" w:rsidRPr="00C37F23" w:rsidRDefault="0021791D" w:rsidP="007F78DD">
      <w:pPr>
        <w:spacing w:after="0" w:line="360" w:lineRule="auto"/>
      </w:pPr>
      <w:r w:rsidRPr="00C37F23">
        <w:br w:type="page"/>
      </w:r>
    </w:p>
    <w:bookmarkStart w:id="24" w:name="_Toc160013508" w:displacedByCustomXml="next"/>
    <w:bookmarkStart w:id="25" w:name="_Toc154139488" w:displacedByCustomXml="next"/>
    <w:bookmarkStart w:id="26" w:name="_Toc152168163" w:displacedByCustomXml="next"/>
    <w:bookmarkStart w:id="27" w:name="_Toc149047446" w:displacedByCustomXml="next"/>
    <w:bookmarkStart w:id="28" w:name="_Toc149044320" w:displacedByCustomXml="next"/>
    <w:bookmarkStart w:id="29" w:name="_Toc155192860" w:displacedByCustomXml="next"/>
    <w:bookmarkStart w:id="30" w:name="_Toc155192922" w:displacedByCustomXml="next"/>
    <w:bookmarkStart w:id="31" w:name="_Toc158993166" w:displacedByCustomXml="next"/>
    <w:bookmarkStart w:id="32" w:name="_Toc162344760" w:displacedByCustomXml="next"/>
    <w:bookmarkStart w:id="33" w:name="_Toc162345699" w:displacedByCustomXml="next"/>
    <w:bookmarkStart w:id="34" w:name="_Toc162348438" w:displacedByCustomXml="next"/>
    <w:bookmarkStart w:id="35" w:name="_Toc162348481" w:displacedByCustomXml="next"/>
    <w:bookmarkStart w:id="36" w:name="_Toc162350755" w:displacedByCustomXml="next"/>
    <w:bookmarkStart w:id="37" w:name="_Toc162351086" w:displacedByCustomXml="next"/>
    <w:bookmarkStart w:id="38" w:name="_Toc162352222" w:displacedByCustomXml="next"/>
    <w:bookmarkStart w:id="39" w:name="_Toc164859261" w:displacedByCustomXml="next"/>
    <w:sdt>
      <w:sdtPr>
        <w:rPr>
          <w:caps/>
        </w:rPr>
        <w:id w:val="-480076968"/>
        <w:docPartObj>
          <w:docPartGallery w:val="Table of Contents"/>
          <w:docPartUnique/>
        </w:docPartObj>
      </w:sdtPr>
      <w:sdtEndPr>
        <w:rPr>
          <w:caps w:val="0"/>
          <w:noProof/>
        </w:rPr>
      </w:sdtEndPr>
      <w:sdtContent>
        <w:bookmarkEnd w:id="39" w:displacedByCustomXml="prev"/>
        <w:bookmarkEnd w:id="38" w:displacedByCustomXml="prev"/>
        <w:bookmarkEnd w:id="37" w:displacedByCustomXml="prev"/>
        <w:bookmarkEnd w:id="36" w:displacedByCustomXml="prev"/>
        <w:bookmarkEnd w:id="35" w:displacedByCustomXml="prev"/>
        <w:bookmarkEnd w:id="34" w:displacedByCustomXml="prev"/>
        <w:bookmarkEnd w:id="33" w:displacedByCustomXml="prev"/>
        <w:bookmarkEnd w:id="32" w:displacedByCustomXml="prev"/>
        <w:bookmarkEnd w:id="31" w:displacedByCustomXml="prev"/>
        <w:bookmarkEnd w:id="30" w:displacedByCustomXml="prev"/>
        <w:bookmarkEnd w:id="29" w:displacedByCustomXml="prev"/>
        <w:bookmarkEnd w:id="28" w:displacedByCustomXml="prev"/>
        <w:bookmarkEnd w:id="27" w:displacedByCustomXml="prev"/>
        <w:bookmarkEnd w:id="26" w:displacedByCustomXml="prev"/>
        <w:bookmarkEnd w:id="25" w:displacedByCustomXml="prev"/>
        <w:bookmarkEnd w:id="24" w:displacedByCustomXml="prev"/>
        <w:p w14:paraId="15E17B87" w14:textId="51277F6D" w:rsidR="003A0BB3" w:rsidRPr="00C37F23" w:rsidRDefault="00725D98">
          <w:pPr>
            <w:pStyle w:val="TOC1"/>
            <w:rPr>
              <w:u w:val="single"/>
            </w:rPr>
          </w:pPr>
          <w:r w:rsidRPr="00C37F23">
            <w:rPr>
              <w:u w:val="single"/>
            </w:rPr>
            <w:t>Table of Contents</w:t>
          </w:r>
        </w:p>
        <w:p w14:paraId="18756337" w14:textId="2E0EB13F" w:rsidR="005A2D93" w:rsidRPr="00C37F23" w:rsidRDefault="00810F99">
          <w:pPr>
            <w:pStyle w:val="TOC1"/>
            <w:rPr>
              <w:rFonts w:asciiTheme="minorHAnsi" w:eastAsiaTheme="minorEastAsia" w:hAnsiTheme="minorHAnsi" w:cstheme="minorBidi"/>
              <w:noProof/>
              <w:kern w:val="2"/>
              <w:sz w:val="24"/>
              <w:szCs w:val="24"/>
              <w:lang w:eastAsia="en-AU"/>
              <w14:ligatures w14:val="standardContextual"/>
            </w:rPr>
          </w:pPr>
          <w:r w:rsidRPr="00C37F23">
            <w:rPr>
              <w:rFonts w:eastAsiaTheme="majorEastAsia"/>
              <w:caps/>
              <w:sz w:val="32"/>
              <w:szCs w:val="32"/>
            </w:rPr>
            <w:fldChar w:fldCharType="begin"/>
          </w:r>
          <w:r w:rsidRPr="00C37F23">
            <w:instrText xml:space="preserve"> TOC \o "1-3" \h \z \u </w:instrText>
          </w:r>
          <w:r w:rsidRPr="00C37F23">
            <w:rPr>
              <w:rFonts w:eastAsiaTheme="majorEastAsia"/>
              <w:caps/>
              <w:sz w:val="32"/>
              <w:szCs w:val="32"/>
            </w:rPr>
            <w:fldChar w:fldCharType="separate"/>
          </w:r>
          <w:hyperlink w:anchor="_Toc242349610" w:history="1">
            <w:r w:rsidR="00725D98" w:rsidRPr="00C37F23">
              <w:rPr>
                <w:rStyle w:val="Hyperlink"/>
                <w:noProof/>
                <w:color w:val="auto"/>
              </w:rPr>
              <w:t>Foreword by the Minister For Foreign Affairs</w:t>
            </w:r>
            <w:r w:rsidR="005A2D93" w:rsidRPr="00C37F23">
              <w:rPr>
                <w:noProof/>
                <w:webHidden/>
              </w:rPr>
              <w:tab/>
            </w:r>
            <w:r w:rsidR="005A2D93" w:rsidRPr="00C37F23">
              <w:rPr>
                <w:noProof/>
                <w:webHidden/>
              </w:rPr>
              <w:fldChar w:fldCharType="begin"/>
            </w:r>
            <w:r w:rsidR="005A2D93" w:rsidRPr="00C37F23">
              <w:rPr>
                <w:noProof/>
                <w:webHidden/>
              </w:rPr>
              <w:instrText xml:space="preserve"> PAGEREF _Toc242349610 \h </w:instrText>
            </w:r>
            <w:r w:rsidR="005A2D93" w:rsidRPr="00C37F23">
              <w:rPr>
                <w:noProof/>
                <w:webHidden/>
              </w:rPr>
            </w:r>
            <w:r w:rsidR="005A2D93" w:rsidRPr="00C37F23">
              <w:rPr>
                <w:noProof/>
                <w:webHidden/>
              </w:rPr>
              <w:fldChar w:fldCharType="separate"/>
            </w:r>
            <w:r w:rsidR="00A57945" w:rsidRPr="00C37F23">
              <w:rPr>
                <w:noProof/>
                <w:webHidden/>
              </w:rPr>
              <w:t>2</w:t>
            </w:r>
            <w:r w:rsidR="005A2D93" w:rsidRPr="00C37F23">
              <w:rPr>
                <w:noProof/>
                <w:webHidden/>
              </w:rPr>
              <w:fldChar w:fldCharType="end"/>
            </w:r>
          </w:hyperlink>
        </w:p>
        <w:p w14:paraId="6A6BF7AA" w14:textId="2E156D20" w:rsidR="005A2D93" w:rsidRPr="00C37F23" w:rsidRDefault="00725D98">
          <w:pPr>
            <w:pStyle w:val="TOC1"/>
            <w:rPr>
              <w:rFonts w:asciiTheme="minorHAnsi" w:eastAsiaTheme="minorEastAsia" w:hAnsiTheme="minorHAnsi" w:cstheme="minorBidi"/>
              <w:noProof/>
              <w:kern w:val="2"/>
              <w:sz w:val="24"/>
              <w:szCs w:val="24"/>
              <w:lang w:eastAsia="en-AU"/>
              <w14:ligatures w14:val="standardContextual"/>
            </w:rPr>
          </w:pPr>
          <w:hyperlink w:anchor="_Toc242349611" w:history="1">
            <w:r w:rsidRPr="00C37F23">
              <w:rPr>
                <w:rStyle w:val="Hyperlink"/>
                <w:noProof/>
                <w:color w:val="auto"/>
              </w:rPr>
              <w:t xml:space="preserve">Foreword </w:t>
            </w:r>
            <w:r w:rsidR="002B11DD" w:rsidRPr="00C37F23">
              <w:rPr>
                <w:rStyle w:val="Hyperlink"/>
                <w:noProof/>
                <w:color w:val="auto"/>
              </w:rPr>
              <w:t>b</w:t>
            </w:r>
            <w:r w:rsidRPr="00C37F23">
              <w:rPr>
                <w:rStyle w:val="Hyperlink"/>
                <w:noProof/>
                <w:color w:val="auto"/>
              </w:rPr>
              <w:t xml:space="preserve">y </w:t>
            </w:r>
            <w:r w:rsidR="002B11DD" w:rsidRPr="00C37F23">
              <w:rPr>
                <w:rStyle w:val="Hyperlink"/>
                <w:noProof/>
                <w:color w:val="auto"/>
              </w:rPr>
              <w:t>t</w:t>
            </w:r>
            <w:r w:rsidRPr="00C37F23">
              <w:rPr>
                <w:rStyle w:val="Hyperlink"/>
                <w:noProof/>
                <w:color w:val="auto"/>
              </w:rPr>
              <w:t>he Special Envoy For International Human Rights</w:t>
            </w:r>
            <w:r w:rsidRPr="00C37F23">
              <w:rPr>
                <w:noProof/>
                <w:webHidden/>
              </w:rPr>
              <w:tab/>
            </w:r>
            <w:r w:rsidR="005A2D93" w:rsidRPr="00C37F23">
              <w:rPr>
                <w:noProof/>
                <w:webHidden/>
              </w:rPr>
              <w:fldChar w:fldCharType="begin"/>
            </w:r>
            <w:r w:rsidR="005A2D93" w:rsidRPr="00C37F23">
              <w:rPr>
                <w:noProof/>
                <w:webHidden/>
              </w:rPr>
              <w:instrText xml:space="preserve"> PAGEREF _Toc242349611 \h </w:instrText>
            </w:r>
            <w:r w:rsidR="005A2D93" w:rsidRPr="00C37F23">
              <w:rPr>
                <w:noProof/>
                <w:webHidden/>
              </w:rPr>
            </w:r>
            <w:r w:rsidR="005A2D93" w:rsidRPr="00C37F23">
              <w:rPr>
                <w:noProof/>
                <w:webHidden/>
              </w:rPr>
              <w:fldChar w:fldCharType="separate"/>
            </w:r>
            <w:r w:rsidRPr="00C37F23">
              <w:rPr>
                <w:noProof/>
                <w:webHidden/>
              </w:rPr>
              <w:t>3</w:t>
            </w:r>
            <w:r w:rsidR="005A2D93" w:rsidRPr="00C37F23">
              <w:rPr>
                <w:noProof/>
                <w:webHidden/>
              </w:rPr>
              <w:fldChar w:fldCharType="end"/>
            </w:r>
          </w:hyperlink>
        </w:p>
        <w:p w14:paraId="4B0927EC" w14:textId="40254A7B" w:rsidR="005A2D93" w:rsidRPr="00C37F23" w:rsidRDefault="002B11DD">
          <w:pPr>
            <w:pStyle w:val="TOC1"/>
            <w:rPr>
              <w:rFonts w:asciiTheme="minorHAnsi" w:eastAsiaTheme="minorEastAsia" w:hAnsiTheme="minorHAnsi" w:cstheme="minorBidi"/>
              <w:noProof/>
              <w:kern w:val="2"/>
              <w:sz w:val="24"/>
              <w:szCs w:val="24"/>
              <w:lang w:eastAsia="en-AU"/>
              <w14:ligatures w14:val="standardContextual"/>
            </w:rPr>
          </w:pPr>
          <w:hyperlink w:anchor="_Toc242349612" w:history="1">
            <w:r w:rsidRPr="00C37F23">
              <w:rPr>
                <w:rStyle w:val="Hyperlink"/>
                <w:noProof/>
                <w:color w:val="auto"/>
              </w:rPr>
              <w:t xml:space="preserve">Australia’s </w:t>
            </w:r>
            <w:r w:rsidR="00167B33">
              <w:rPr>
                <w:rStyle w:val="Hyperlink"/>
                <w:noProof/>
                <w:color w:val="auto"/>
              </w:rPr>
              <w:t>o</w:t>
            </w:r>
            <w:r w:rsidRPr="00C37F23">
              <w:rPr>
                <w:rStyle w:val="Hyperlink"/>
                <w:noProof/>
                <w:color w:val="auto"/>
              </w:rPr>
              <w:t xml:space="preserve">pposition </w:t>
            </w:r>
            <w:r w:rsidR="00167B33">
              <w:rPr>
                <w:rStyle w:val="Hyperlink"/>
                <w:noProof/>
                <w:color w:val="auto"/>
              </w:rPr>
              <w:t>t</w:t>
            </w:r>
            <w:r w:rsidRPr="00C37F23">
              <w:rPr>
                <w:rStyle w:val="Hyperlink"/>
                <w:noProof/>
                <w:color w:val="auto"/>
              </w:rPr>
              <w:t xml:space="preserve">o </w:t>
            </w:r>
            <w:r w:rsidR="00167B33">
              <w:rPr>
                <w:rStyle w:val="Hyperlink"/>
                <w:noProof/>
                <w:color w:val="auto"/>
              </w:rPr>
              <w:t>t</w:t>
            </w:r>
            <w:r w:rsidRPr="00C37F23">
              <w:rPr>
                <w:rStyle w:val="Hyperlink"/>
                <w:noProof/>
                <w:color w:val="auto"/>
              </w:rPr>
              <w:t xml:space="preserve">he </w:t>
            </w:r>
            <w:r w:rsidR="00167B33">
              <w:rPr>
                <w:rStyle w:val="Hyperlink"/>
                <w:noProof/>
                <w:color w:val="auto"/>
              </w:rPr>
              <w:t>d</w:t>
            </w:r>
            <w:r w:rsidRPr="00C37F23">
              <w:rPr>
                <w:rStyle w:val="Hyperlink"/>
                <w:noProof/>
                <w:color w:val="auto"/>
              </w:rPr>
              <w:t xml:space="preserve">eath </w:t>
            </w:r>
            <w:r w:rsidR="00167B33">
              <w:rPr>
                <w:rStyle w:val="Hyperlink"/>
                <w:noProof/>
                <w:color w:val="auto"/>
              </w:rPr>
              <w:t>p</w:t>
            </w:r>
            <w:r w:rsidRPr="00C37F23">
              <w:rPr>
                <w:rStyle w:val="Hyperlink"/>
                <w:noProof/>
                <w:color w:val="auto"/>
              </w:rPr>
              <w:t>enalty</w:t>
            </w:r>
            <w:r w:rsidRPr="00C37F23">
              <w:rPr>
                <w:noProof/>
                <w:webHidden/>
              </w:rPr>
              <w:tab/>
            </w:r>
            <w:r w:rsidR="005A2D93" w:rsidRPr="00C37F23">
              <w:rPr>
                <w:noProof/>
                <w:webHidden/>
              </w:rPr>
              <w:fldChar w:fldCharType="begin"/>
            </w:r>
            <w:r w:rsidR="005A2D93" w:rsidRPr="00C37F23">
              <w:rPr>
                <w:noProof/>
                <w:webHidden/>
              </w:rPr>
              <w:instrText xml:space="preserve"> PAGEREF _Toc242349612 \h </w:instrText>
            </w:r>
            <w:r w:rsidR="005A2D93" w:rsidRPr="00C37F23">
              <w:rPr>
                <w:noProof/>
                <w:webHidden/>
              </w:rPr>
            </w:r>
            <w:r w:rsidR="005A2D93" w:rsidRPr="00C37F23">
              <w:rPr>
                <w:noProof/>
                <w:webHidden/>
              </w:rPr>
              <w:fldChar w:fldCharType="separate"/>
            </w:r>
            <w:r w:rsidRPr="00C37F23">
              <w:rPr>
                <w:noProof/>
                <w:webHidden/>
              </w:rPr>
              <w:t>4</w:t>
            </w:r>
            <w:r w:rsidR="005A2D93" w:rsidRPr="00C37F23">
              <w:rPr>
                <w:noProof/>
                <w:webHidden/>
              </w:rPr>
              <w:fldChar w:fldCharType="end"/>
            </w:r>
          </w:hyperlink>
        </w:p>
        <w:p w14:paraId="394D698B" w14:textId="6762EFEA"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13" w:history="1">
            <w:r w:rsidRPr="00C37F23">
              <w:rPr>
                <w:rStyle w:val="Hyperlink"/>
                <w:noProof/>
                <w:color w:val="auto"/>
                <w:lang w:val="en-GB"/>
              </w:rPr>
              <w:t>Australia’s policy goals</w:t>
            </w:r>
            <w:r w:rsidRPr="00C37F23">
              <w:rPr>
                <w:noProof/>
                <w:webHidden/>
              </w:rPr>
              <w:tab/>
            </w:r>
            <w:r w:rsidRPr="00C37F23">
              <w:rPr>
                <w:noProof/>
                <w:webHidden/>
              </w:rPr>
              <w:fldChar w:fldCharType="begin"/>
            </w:r>
            <w:r w:rsidRPr="00C37F23">
              <w:rPr>
                <w:noProof/>
                <w:webHidden/>
              </w:rPr>
              <w:instrText xml:space="preserve"> PAGEREF _Toc242349613 \h </w:instrText>
            </w:r>
            <w:r w:rsidRPr="00C37F23">
              <w:rPr>
                <w:noProof/>
                <w:webHidden/>
              </w:rPr>
            </w:r>
            <w:r w:rsidRPr="00C37F23">
              <w:rPr>
                <w:noProof/>
                <w:webHidden/>
              </w:rPr>
              <w:fldChar w:fldCharType="separate"/>
            </w:r>
            <w:r w:rsidR="00A57945" w:rsidRPr="00C37F23">
              <w:rPr>
                <w:noProof/>
                <w:webHidden/>
              </w:rPr>
              <w:t>4</w:t>
            </w:r>
            <w:r w:rsidRPr="00C37F23">
              <w:rPr>
                <w:noProof/>
                <w:webHidden/>
              </w:rPr>
              <w:fldChar w:fldCharType="end"/>
            </w:r>
          </w:hyperlink>
        </w:p>
        <w:p w14:paraId="69D6C70B" w14:textId="4CD63675"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14" w:history="1">
            <w:r w:rsidRPr="00C37F23">
              <w:rPr>
                <w:rStyle w:val="Hyperlink"/>
                <w:noProof/>
                <w:color w:val="auto"/>
                <w:lang w:val="en-GB"/>
              </w:rPr>
              <w:t>Lessons from our work to date</w:t>
            </w:r>
            <w:r w:rsidRPr="00C37F23">
              <w:rPr>
                <w:noProof/>
                <w:webHidden/>
              </w:rPr>
              <w:tab/>
            </w:r>
            <w:r w:rsidRPr="00C37F23">
              <w:rPr>
                <w:noProof/>
                <w:webHidden/>
              </w:rPr>
              <w:fldChar w:fldCharType="begin"/>
            </w:r>
            <w:r w:rsidRPr="00C37F23">
              <w:rPr>
                <w:noProof/>
                <w:webHidden/>
              </w:rPr>
              <w:instrText xml:space="preserve"> PAGEREF _Toc242349614 \h </w:instrText>
            </w:r>
            <w:r w:rsidRPr="00C37F23">
              <w:rPr>
                <w:noProof/>
                <w:webHidden/>
              </w:rPr>
            </w:r>
            <w:r w:rsidRPr="00C37F23">
              <w:rPr>
                <w:noProof/>
                <w:webHidden/>
              </w:rPr>
              <w:fldChar w:fldCharType="separate"/>
            </w:r>
            <w:r w:rsidR="00A57945" w:rsidRPr="00C37F23">
              <w:rPr>
                <w:noProof/>
                <w:webHidden/>
              </w:rPr>
              <w:t>6</w:t>
            </w:r>
            <w:r w:rsidRPr="00C37F23">
              <w:rPr>
                <w:noProof/>
                <w:webHidden/>
              </w:rPr>
              <w:fldChar w:fldCharType="end"/>
            </w:r>
          </w:hyperlink>
        </w:p>
        <w:p w14:paraId="6F9EF11F" w14:textId="30F0A990"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15" w:history="1">
            <w:r w:rsidRPr="00C37F23">
              <w:rPr>
                <w:rStyle w:val="Hyperlink"/>
                <w:noProof/>
                <w:color w:val="auto"/>
                <w:lang w:val="en-GB"/>
              </w:rPr>
              <w:t>Increasing our engagement</w:t>
            </w:r>
            <w:r w:rsidRPr="00C37F23">
              <w:rPr>
                <w:noProof/>
                <w:webHidden/>
              </w:rPr>
              <w:tab/>
            </w:r>
            <w:r w:rsidRPr="00C37F23">
              <w:rPr>
                <w:noProof/>
                <w:webHidden/>
              </w:rPr>
              <w:fldChar w:fldCharType="begin"/>
            </w:r>
            <w:r w:rsidRPr="00C37F23">
              <w:rPr>
                <w:noProof/>
                <w:webHidden/>
              </w:rPr>
              <w:instrText xml:space="preserve"> PAGEREF _Toc242349615 \h </w:instrText>
            </w:r>
            <w:r w:rsidRPr="00C37F23">
              <w:rPr>
                <w:noProof/>
                <w:webHidden/>
              </w:rPr>
            </w:r>
            <w:r w:rsidRPr="00C37F23">
              <w:rPr>
                <w:noProof/>
                <w:webHidden/>
              </w:rPr>
              <w:fldChar w:fldCharType="separate"/>
            </w:r>
            <w:r w:rsidR="00A57945" w:rsidRPr="00C37F23">
              <w:rPr>
                <w:noProof/>
                <w:webHidden/>
              </w:rPr>
              <w:t>7</w:t>
            </w:r>
            <w:r w:rsidRPr="00C37F23">
              <w:rPr>
                <w:noProof/>
                <w:webHidden/>
              </w:rPr>
              <w:fldChar w:fldCharType="end"/>
            </w:r>
          </w:hyperlink>
        </w:p>
        <w:p w14:paraId="3F952354" w14:textId="6D2140C8" w:rsidR="005A2D93" w:rsidRPr="00C37F23" w:rsidRDefault="002B11DD">
          <w:pPr>
            <w:pStyle w:val="TOC1"/>
            <w:rPr>
              <w:rFonts w:asciiTheme="minorHAnsi" w:eastAsiaTheme="minorEastAsia" w:hAnsiTheme="minorHAnsi" w:cstheme="minorBidi"/>
              <w:noProof/>
              <w:kern w:val="2"/>
              <w:sz w:val="24"/>
              <w:szCs w:val="24"/>
              <w:lang w:eastAsia="en-AU"/>
              <w14:ligatures w14:val="standardContextual"/>
            </w:rPr>
          </w:pPr>
          <w:hyperlink w:anchor="_Toc242349616" w:history="1">
            <w:r w:rsidRPr="00C37F23">
              <w:rPr>
                <w:rStyle w:val="Hyperlink"/>
                <w:noProof/>
                <w:color w:val="auto"/>
                <w:lang w:val="en-GB"/>
              </w:rPr>
              <w:t xml:space="preserve">Bilateral </w:t>
            </w:r>
            <w:r w:rsidR="00167B33">
              <w:rPr>
                <w:rStyle w:val="Hyperlink"/>
                <w:noProof/>
                <w:color w:val="auto"/>
                <w:lang w:val="en-GB"/>
              </w:rPr>
              <w:t>a</w:t>
            </w:r>
            <w:r w:rsidRPr="00C37F23">
              <w:rPr>
                <w:rStyle w:val="Hyperlink"/>
                <w:noProof/>
                <w:color w:val="auto"/>
                <w:lang w:val="en-GB"/>
              </w:rPr>
              <w:t>dvocacy</w:t>
            </w:r>
            <w:r w:rsidRPr="00C37F23">
              <w:rPr>
                <w:noProof/>
                <w:webHidden/>
              </w:rPr>
              <w:tab/>
            </w:r>
            <w:r w:rsidR="005A2D93" w:rsidRPr="00C37F23">
              <w:rPr>
                <w:noProof/>
                <w:webHidden/>
              </w:rPr>
              <w:fldChar w:fldCharType="begin"/>
            </w:r>
            <w:r w:rsidR="005A2D93" w:rsidRPr="00C37F23">
              <w:rPr>
                <w:noProof/>
                <w:webHidden/>
              </w:rPr>
              <w:instrText xml:space="preserve"> PAGEREF _Toc242349616 \h </w:instrText>
            </w:r>
            <w:r w:rsidR="005A2D93" w:rsidRPr="00C37F23">
              <w:rPr>
                <w:noProof/>
                <w:webHidden/>
              </w:rPr>
            </w:r>
            <w:r w:rsidR="005A2D93" w:rsidRPr="00C37F23">
              <w:rPr>
                <w:noProof/>
                <w:webHidden/>
              </w:rPr>
              <w:fldChar w:fldCharType="separate"/>
            </w:r>
            <w:r w:rsidRPr="00C37F23">
              <w:rPr>
                <w:noProof/>
                <w:webHidden/>
              </w:rPr>
              <w:t>8</w:t>
            </w:r>
            <w:r w:rsidR="005A2D93" w:rsidRPr="00C37F23">
              <w:rPr>
                <w:noProof/>
                <w:webHidden/>
              </w:rPr>
              <w:fldChar w:fldCharType="end"/>
            </w:r>
          </w:hyperlink>
        </w:p>
        <w:p w14:paraId="57792B1A" w14:textId="4970E3DE" w:rsidR="005A2D93" w:rsidRPr="00C37F23" w:rsidRDefault="002B11DD">
          <w:pPr>
            <w:pStyle w:val="TOC1"/>
            <w:rPr>
              <w:rFonts w:asciiTheme="minorHAnsi" w:eastAsiaTheme="minorEastAsia" w:hAnsiTheme="minorHAnsi" w:cstheme="minorBidi"/>
              <w:noProof/>
              <w:kern w:val="2"/>
              <w:sz w:val="24"/>
              <w:szCs w:val="24"/>
              <w:lang w:eastAsia="en-AU"/>
              <w14:ligatures w14:val="standardContextual"/>
            </w:rPr>
          </w:pPr>
          <w:hyperlink w:anchor="_Toc242349617" w:history="1">
            <w:r w:rsidRPr="00C37F23">
              <w:rPr>
                <w:rStyle w:val="Hyperlink"/>
                <w:noProof/>
                <w:color w:val="auto"/>
              </w:rPr>
              <w:t xml:space="preserve">Multilateral </w:t>
            </w:r>
            <w:r w:rsidR="00167B33">
              <w:rPr>
                <w:rStyle w:val="Hyperlink"/>
                <w:noProof/>
                <w:color w:val="auto"/>
              </w:rPr>
              <w:t>a</w:t>
            </w:r>
            <w:r w:rsidRPr="00C37F23">
              <w:rPr>
                <w:rStyle w:val="Hyperlink"/>
                <w:noProof/>
                <w:color w:val="auto"/>
              </w:rPr>
              <w:t xml:space="preserve">nd </w:t>
            </w:r>
            <w:r w:rsidR="00167B33">
              <w:rPr>
                <w:rStyle w:val="Hyperlink"/>
                <w:noProof/>
                <w:color w:val="auto"/>
              </w:rPr>
              <w:t>r</w:t>
            </w:r>
            <w:r w:rsidRPr="00C37F23">
              <w:rPr>
                <w:rStyle w:val="Hyperlink"/>
                <w:noProof/>
                <w:color w:val="auto"/>
              </w:rPr>
              <w:t xml:space="preserve">egional </w:t>
            </w:r>
            <w:r w:rsidR="00167B33">
              <w:rPr>
                <w:rStyle w:val="Hyperlink"/>
                <w:noProof/>
                <w:color w:val="auto"/>
              </w:rPr>
              <w:t>a</w:t>
            </w:r>
            <w:r w:rsidRPr="00C37F23">
              <w:rPr>
                <w:rStyle w:val="Hyperlink"/>
                <w:noProof/>
                <w:color w:val="auto"/>
              </w:rPr>
              <w:t>dvocacy</w:t>
            </w:r>
            <w:r w:rsidRPr="00C37F23">
              <w:rPr>
                <w:noProof/>
                <w:webHidden/>
              </w:rPr>
              <w:tab/>
            </w:r>
            <w:r w:rsidR="005A2D93" w:rsidRPr="00C37F23">
              <w:rPr>
                <w:noProof/>
                <w:webHidden/>
              </w:rPr>
              <w:fldChar w:fldCharType="begin"/>
            </w:r>
            <w:r w:rsidR="005A2D93" w:rsidRPr="00C37F23">
              <w:rPr>
                <w:noProof/>
                <w:webHidden/>
              </w:rPr>
              <w:instrText xml:space="preserve"> PAGEREF _Toc242349617 \h </w:instrText>
            </w:r>
            <w:r w:rsidR="005A2D93" w:rsidRPr="00C37F23">
              <w:rPr>
                <w:noProof/>
                <w:webHidden/>
              </w:rPr>
            </w:r>
            <w:r w:rsidR="005A2D93" w:rsidRPr="00C37F23">
              <w:rPr>
                <w:noProof/>
                <w:webHidden/>
              </w:rPr>
              <w:fldChar w:fldCharType="separate"/>
            </w:r>
            <w:r w:rsidRPr="00C37F23">
              <w:rPr>
                <w:noProof/>
                <w:webHidden/>
              </w:rPr>
              <w:t>9</w:t>
            </w:r>
            <w:r w:rsidR="005A2D93" w:rsidRPr="00C37F23">
              <w:rPr>
                <w:noProof/>
                <w:webHidden/>
              </w:rPr>
              <w:fldChar w:fldCharType="end"/>
            </w:r>
          </w:hyperlink>
        </w:p>
        <w:p w14:paraId="5E775943" w14:textId="42E3FF19" w:rsidR="005A2D93" w:rsidRPr="00C37F23" w:rsidRDefault="002B11DD">
          <w:pPr>
            <w:pStyle w:val="TOC1"/>
            <w:rPr>
              <w:rFonts w:asciiTheme="minorHAnsi" w:eastAsiaTheme="minorEastAsia" w:hAnsiTheme="minorHAnsi" w:cstheme="minorBidi"/>
              <w:noProof/>
              <w:kern w:val="2"/>
              <w:sz w:val="24"/>
              <w:szCs w:val="24"/>
              <w:lang w:eastAsia="en-AU"/>
              <w14:ligatures w14:val="standardContextual"/>
            </w:rPr>
          </w:pPr>
          <w:hyperlink w:anchor="_Toc242349618" w:history="1">
            <w:r w:rsidRPr="00C37F23">
              <w:rPr>
                <w:rStyle w:val="Hyperlink"/>
                <w:noProof/>
                <w:color w:val="auto"/>
              </w:rPr>
              <w:t xml:space="preserve">Public </w:t>
            </w:r>
            <w:r w:rsidR="00167B33">
              <w:rPr>
                <w:rStyle w:val="Hyperlink"/>
                <w:noProof/>
                <w:color w:val="auto"/>
              </w:rPr>
              <w:t>d</w:t>
            </w:r>
            <w:r w:rsidRPr="00C37F23">
              <w:rPr>
                <w:rStyle w:val="Hyperlink"/>
                <w:noProof/>
                <w:color w:val="auto"/>
              </w:rPr>
              <w:t xml:space="preserve">iplomacy </w:t>
            </w:r>
            <w:r w:rsidR="00167B33">
              <w:rPr>
                <w:rStyle w:val="Hyperlink"/>
                <w:noProof/>
                <w:color w:val="auto"/>
              </w:rPr>
              <w:t>a</w:t>
            </w:r>
            <w:r w:rsidRPr="00C37F23">
              <w:rPr>
                <w:rStyle w:val="Hyperlink"/>
                <w:noProof/>
                <w:color w:val="auto"/>
              </w:rPr>
              <w:t xml:space="preserve">nd </w:t>
            </w:r>
            <w:r w:rsidR="00167B33">
              <w:rPr>
                <w:rStyle w:val="Hyperlink"/>
                <w:noProof/>
                <w:color w:val="auto"/>
              </w:rPr>
              <w:t>c</w:t>
            </w:r>
            <w:r w:rsidRPr="00C37F23">
              <w:rPr>
                <w:rStyle w:val="Hyperlink"/>
                <w:noProof/>
                <w:color w:val="auto"/>
              </w:rPr>
              <w:t xml:space="preserve">ivil </w:t>
            </w:r>
            <w:r w:rsidR="00167B33">
              <w:rPr>
                <w:rStyle w:val="Hyperlink"/>
                <w:noProof/>
                <w:color w:val="auto"/>
              </w:rPr>
              <w:t>s</w:t>
            </w:r>
            <w:r w:rsidRPr="00C37F23">
              <w:rPr>
                <w:rStyle w:val="Hyperlink"/>
                <w:noProof/>
                <w:color w:val="auto"/>
              </w:rPr>
              <w:t xml:space="preserve">ociety </w:t>
            </w:r>
            <w:r w:rsidR="00167B33">
              <w:rPr>
                <w:rStyle w:val="Hyperlink"/>
                <w:noProof/>
                <w:color w:val="auto"/>
              </w:rPr>
              <w:t>e</w:t>
            </w:r>
            <w:r w:rsidRPr="00C37F23">
              <w:rPr>
                <w:rStyle w:val="Hyperlink"/>
                <w:noProof/>
                <w:color w:val="auto"/>
              </w:rPr>
              <w:t>ngagement</w:t>
            </w:r>
            <w:r w:rsidRPr="00C37F23">
              <w:rPr>
                <w:noProof/>
                <w:webHidden/>
              </w:rPr>
              <w:tab/>
            </w:r>
            <w:r w:rsidR="005A2D93" w:rsidRPr="00C37F23">
              <w:rPr>
                <w:noProof/>
                <w:webHidden/>
              </w:rPr>
              <w:fldChar w:fldCharType="begin"/>
            </w:r>
            <w:r w:rsidR="005A2D93" w:rsidRPr="00C37F23">
              <w:rPr>
                <w:noProof/>
                <w:webHidden/>
              </w:rPr>
              <w:instrText xml:space="preserve"> PAGEREF _Toc242349618 \h </w:instrText>
            </w:r>
            <w:r w:rsidR="005A2D93" w:rsidRPr="00C37F23">
              <w:rPr>
                <w:noProof/>
                <w:webHidden/>
              </w:rPr>
            </w:r>
            <w:r w:rsidR="005A2D93" w:rsidRPr="00C37F23">
              <w:rPr>
                <w:noProof/>
                <w:webHidden/>
              </w:rPr>
              <w:fldChar w:fldCharType="separate"/>
            </w:r>
            <w:r w:rsidRPr="00C37F23">
              <w:rPr>
                <w:noProof/>
                <w:webHidden/>
              </w:rPr>
              <w:t>10</w:t>
            </w:r>
            <w:r w:rsidR="005A2D93" w:rsidRPr="00C37F23">
              <w:rPr>
                <w:noProof/>
                <w:webHidden/>
              </w:rPr>
              <w:fldChar w:fldCharType="end"/>
            </w:r>
          </w:hyperlink>
        </w:p>
        <w:p w14:paraId="23A850DC" w14:textId="0EA4C430"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19" w:history="1">
            <w:r w:rsidRPr="00C37F23">
              <w:rPr>
                <w:rStyle w:val="Hyperlink"/>
                <w:noProof/>
                <w:color w:val="auto"/>
              </w:rPr>
              <w:t>Public diplomacy</w:t>
            </w:r>
            <w:r w:rsidRPr="00C37F23">
              <w:rPr>
                <w:noProof/>
                <w:webHidden/>
              </w:rPr>
              <w:tab/>
            </w:r>
            <w:r w:rsidRPr="00C37F23">
              <w:rPr>
                <w:noProof/>
                <w:webHidden/>
              </w:rPr>
              <w:fldChar w:fldCharType="begin"/>
            </w:r>
            <w:r w:rsidRPr="00C37F23">
              <w:rPr>
                <w:noProof/>
                <w:webHidden/>
              </w:rPr>
              <w:instrText xml:space="preserve"> PAGEREF _Toc242349619 \h </w:instrText>
            </w:r>
            <w:r w:rsidRPr="00C37F23">
              <w:rPr>
                <w:noProof/>
                <w:webHidden/>
              </w:rPr>
            </w:r>
            <w:r w:rsidRPr="00C37F23">
              <w:rPr>
                <w:noProof/>
                <w:webHidden/>
              </w:rPr>
              <w:fldChar w:fldCharType="separate"/>
            </w:r>
            <w:r w:rsidR="00A57945" w:rsidRPr="00C37F23">
              <w:rPr>
                <w:noProof/>
                <w:webHidden/>
              </w:rPr>
              <w:t>10</w:t>
            </w:r>
            <w:r w:rsidRPr="00C37F23">
              <w:rPr>
                <w:noProof/>
                <w:webHidden/>
              </w:rPr>
              <w:fldChar w:fldCharType="end"/>
            </w:r>
          </w:hyperlink>
        </w:p>
        <w:p w14:paraId="0B32C285" w14:textId="0DF6FCA7"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0" w:history="1">
            <w:r w:rsidRPr="00C37F23">
              <w:rPr>
                <w:rStyle w:val="Hyperlink"/>
                <w:noProof/>
                <w:color w:val="auto"/>
              </w:rPr>
              <w:t>Civil society and stakeholder engagement</w:t>
            </w:r>
            <w:r w:rsidRPr="00C37F23">
              <w:rPr>
                <w:noProof/>
                <w:webHidden/>
              </w:rPr>
              <w:tab/>
            </w:r>
            <w:r w:rsidRPr="00C37F23">
              <w:rPr>
                <w:noProof/>
                <w:webHidden/>
              </w:rPr>
              <w:fldChar w:fldCharType="begin"/>
            </w:r>
            <w:r w:rsidRPr="00C37F23">
              <w:rPr>
                <w:noProof/>
                <w:webHidden/>
              </w:rPr>
              <w:instrText xml:space="preserve"> PAGEREF _Toc242349620 \h </w:instrText>
            </w:r>
            <w:r w:rsidRPr="00C37F23">
              <w:rPr>
                <w:noProof/>
                <w:webHidden/>
              </w:rPr>
            </w:r>
            <w:r w:rsidRPr="00C37F23">
              <w:rPr>
                <w:noProof/>
                <w:webHidden/>
              </w:rPr>
              <w:fldChar w:fldCharType="separate"/>
            </w:r>
            <w:r w:rsidR="00A57945" w:rsidRPr="00C37F23">
              <w:rPr>
                <w:noProof/>
                <w:webHidden/>
              </w:rPr>
              <w:t>10</w:t>
            </w:r>
            <w:r w:rsidRPr="00C37F23">
              <w:rPr>
                <w:noProof/>
                <w:webHidden/>
              </w:rPr>
              <w:fldChar w:fldCharType="end"/>
            </w:r>
          </w:hyperlink>
        </w:p>
        <w:p w14:paraId="355D1D71" w14:textId="02AE4026" w:rsidR="005A2D93" w:rsidRPr="00C37F23" w:rsidRDefault="002B11DD">
          <w:pPr>
            <w:pStyle w:val="TOC1"/>
            <w:rPr>
              <w:rFonts w:asciiTheme="minorHAnsi" w:eastAsiaTheme="minorEastAsia" w:hAnsiTheme="minorHAnsi" w:cstheme="minorBidi"/>
              <w:noProof/>
              <w:kern w:val="2"/>
              <w:sz w:val="24"/>
              <w:szCs w:val="24"/>
              <w:lang w:eastAsia="en-AU"/>
              <w14:ligatures w14:val="standardContextual"/>
            </w:rPr>
          </w:pPr>
          <w:hyperlink w:anchor="_Toc242349621" w:history="1">
            <w:r w:rsidRPr="00C37F23">
              <w:rPr>
                <w:rStyle w:val="Hyperlink"/>
                <w:noProof/>
                <w:color w:val="auto"/>
              </w:rPr>
              <w:t xml:space="preserve">Whole </w:t>
            </w:r>
            <w:r w:rsidR="00167B33">
              <w:rPr>
                <w:rStyle w:val="Hyperlink"/>
                <w:noProof/>
                <w:color w:val="auto"/>
              </w:rPr>
              <w:t>o</w:t>
            </w:r>
            <w:r w:rsidRPr="00C37F23">
              <w:rPr>
                <w:rStyle w:val="Hyperlink"/>
                <w:noProof/>
                <w:color w:val="auto"/>
              </w:rPr>
              <w:t>f Australian Government Collaboration</w:t>
            </w:r>
            <w:r w:rsidRPr="00C37F23">
              <w:rPr>
                <w:noProof/>
                <w:webHidden/>
              </w:rPr>
              <w:tab/>
            </w:r>
            <w:r w:rsidR="005A2D93" w:rsidRPr="00C37F23">
              <w:rPr>
                <w:noProof/>
                <w:webHidden/>
              </w:rPr>
              <w:fldChar w:fldCharType="begin"/>
            </w:r>
            <w:r w:rsidR="005A2D93" w:rsidRPr="00C37F23">
              <w:rPr>
                <w:noProof/>
                <w:webHidden/>
              </w:rPr>
              <w:instrText xml:space="preserve"> PAGEREF _Toc242349621 \h </w:instrText>
            </w:r>
            <w:r w:rsidR="005A2D93" w:rsidRPr="00C37F23">
              <w:rPr>
                <w:noProof/>
                <w:webHidden/>
              </w:rPr>
            </w:r>
            <w:r w:rsidR="005A2D93" w:rsidRPr="00C37F23">
              <w:rPr>
                <w:noProof/>
                <w:webHidden/>
              </w:rPr>
              <w:fldChar w:fldCharType="separate"/>
            </w:r>
            <w:r w:rsidRPr="00C37F23">
              <w:rPr>
                <w:noProof/>
                <w:webHidden/>
              </w:rPr>
              <w:t>12</w:t>
            </w:r>
            <w:r w:rsidR="005A2D93" w:rsidRPr="00C37F23">
              <w:rPr>
                <w:noProof/>
                <w:webHidden/>
              </w:rPr>
              <w:fldChar w:fldCharType="end"/>
            </w:r>
          </w:hyperlink>
        </w:p>
        <w:p w14:paraId="503F4992" w14:textId="21C6EF18"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2" w:history="1">
            <w:r w:rsidRPr="00C37F23">
              <w:rPr>
                <w:rStyle w:val="Hyperlink"/>
                <w:noProof/>
                <w:color w:val="auto"/>
              </w:rPr>
              <w:t>International agreements and arrangements</w:t>
            </w:r>
            <w:r w:rsidRPr="00C37F23">
              <w:rPr>
                <w:noProof/>
                <w:webHidden/>
              </w:rPr>
              <w:tab/>
            </w:r>
            <w:r w:rsidRPr="00C37F23">
              <w:rPr>
                <w:noProof/>
                <w:webHidden/>
              </w:rPr>
              <w:fldChar w:fldCharType="begin"/>
            </w:r>
            <w:r w:rsidRPr="00C37F23">
              <w:rPr>
                <w:noProof/>
                <w:webHidden/>
              </w:rPr>
              <w:instrText xml:space="preserve"> PAGEREF _Toc242349622 \h </w:instrText>
            </w:r>
            <w:r w:rsidRPr="00C37F23">
              <w:rPr>
                <w:noProof/>
                <w:webHidden/>
              </w:rPr>
            </w:r>
            <w:r w:rsidRPr="00C37F23">
              <w:rPr>
                <w:noProof/>
                <w:webHidden/>
              </w:rPr>
              <w:fldChar w:fldCharType="separate"/>
            </w:r>
            <w:r w:rsidR="00A57945" w:rsidRPr="00C37F23">
              <w:rPr>
                <w:noProof/>
                <w:webHidden/>
              </w:rPr>
              <w:t>12</w:t>
            </w:r>
            <w:r w:rsidRPr="00C37F23">
              <w:rPr>
                <w:noProof/>
                <w:webHidden/>
              </w:rPr>
              <w:fldChar w:fldCharType="end"/>
            </w:r>
          </w:hyperlink>
        </w:p>
        <w:p w14:paraId="26F657DB" w14:textId="5A71CBD6"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3" w:history="1">
            <w:r w:rsidRPr="00C37F23">
              <w:rPr>
                <w:rStyle w:val="Hyperlink"/>
                <w:noProof/>
                <w:color w:val="auto"/>
              </w:rPr>
              <w:t>International crime cooperation</w:t>
            </w:r>
            <w:r w:rsidRPr="00C37F23">
              <w:rPr>
                <w:noProof/>
                <w:webHidden/>
              </w:rPr>
              <w:tab/>
            </w:r>
            <w:r w:rsidRPr="00C37F23">
              <w:rPr>
                <w:noProof/>
                <w:webHidden/>
              </w:rPr>
              <w:fldChar w:fldCharType="begin"/>
            </w:r>
            <w:r w:rsidRPr="00C37F23">
              <w:rPr>
                <w:noProof/>
                <w:webHidden/>
              </w:rPr>
              <w:instrText xml:space="preserve"> PAGEREF _Toc242349623 \h </w:instrText>
            </w:r>
            <w:r w:rsidRPr="00C37F23">
              <w:rPr>
                <w:noProof/>
                <w:webHidden/>
              </w:rPr>
            </w:r>
            <w:r w:rsidRPr="00C37F23">
              <w:rPr>
                <w:noProof/>
                <w:webHidden/>
              </w:rPr>
              <w:fldChar w:fldCharType="separate"/>
            </w:r>
            <w:r w:rsidR="00A57945" w:rsidRPr="00C37F23">
              <w:rPr>
                <w:noProof/>
                <w:webHidden/>
              </w:rPr>
              <w:t>12</w:t>
            </w:r>
            <w:r w:rsidRPr="00C37F23">
              <w:rPr>
                <w:noProof/>
                <w:webHidden/>
              </w:rPr>
              <w:fldChar w:fldCharType="end"/>
            </w:r>
          </w:hyperlink>
        </w:p>
        <w:p w14:paraId="53954306" w14:textId="06E931AD"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4" w:history="1">
            <w:r w:rsidRPr="00C37F23">
              <w:rPr>
                <w:rStyle w:val="Hyperlink"/>
                <w:noProof/>
                <w:color w:val="auto"/>
              </w:rPr>
              <w:t>Trade of goods and services</w:t>
            </w:r>
            <w:r w:rsidRPr="00C37F23">
              <w:rPr>
                <w:noProof/>
                <w:webHidden/>
              </w:rPr>
              <w:tab/>
            </w:r>
            <w:r w:rsidRPr="00C37F23">
              <w:rPr>
                <w:noProof/>
                <w:webHidden/>
              </w:rPr>
              <w:fldChar w:fldCharType="begin"/>
            </w:r>
            <w:r w:rsidRPr="00C37F23">
              <w:rPr>
                <w:noProof/>
                <w:webHidden/>
              </w:rPr>
              <w:instrText xml:space="preserve"> PAGEREF _Toc242349624 \h </w:instrText>
            </w:r>
            <w:r w:rsidRPr="00C37F23">
              <w:rPr>
                <w:noProof/>
                <w:webHidden/>
              </w:rPr>
            </w:r>
            <w:r w:rsidRPr="00C37F23">
              <w:rPr>
                <w:noProof/>
                <w:webHidden/>
              </w:rPr>
              <w:fldChar w:fldCharType="separate"/>
            </w:r>
            <w:r w:rsidR="00A57945" w:rsidRPr="00C37F23">
              <w:rPr>
                <w:noProof/>
                <w:webHidden/>
              </w:rPr>
              <w:t>13</w:t>
            </w:r>
            <w:r w:rsidRPr="00C37F23">
              <w:rPr>
                <w:noProof/>
                <w:webHidden/>
              </w:rPr>
              <w:fldChar w:fldCharType="end"/>
            </w:r>
          </w:hyperlink>
        </w:p>
        <w:p w14:paraId="20392E8C" w14:textId="222FBF18"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5" w:history="1">
            <w:r w:rsidRPr="00C37F23">
              <w:rPr>
                <w:rStyle w:val="Hyperlink"/>
                <w:noProof/>
                <w:color w:val="auto"/>
              </w:rPr>
              <w:t>Awareness-raising within Australia</w:t>
            </w:r>
            <w:r w:rsidRPr="00C37F23">
              <w:rPr>
                <w:noProof/>
                <w:webHidden/>
              </w:rPr>
              <w:tab/>
            </w:r>
            <w:r w:rsidRPr="00C37F23">
              <w:rPr>
                <w:noProof/>
                <w:webHidden/>
              </w:rPr>
              <w:fldChar w:fldCharType="begin"/>
            </w:r>
            <w:r w:rsidRPr="00C37F23">
              <w:rPr>
                <w:noProof/>
                <w:webHidden/>
              </w:rPr>
              <w:instrText xml:space="preserve"> PAGEREF _Toc242349625 \h </w:instrText>
            </w:r>
            <w:r w:rsidRPr="00C37F23">
              <w:rPr>
                <w:noProof/>
                <w:webHidden/>
              </w:rPr>
            </w:r>
            <w:r w:rsidRPr="00C37F23">
              <w:rPr>
                <w:noProof/>
                <w:webHidden/>
              </w:rPr>
              <w:fldChar w:fldCharType="separate"/>
            </w:r>
            <w:r w:rsidR="00A57945" w:rsidRPr="00C37F23">
              <w:rPr>
                <w:noProof/>
                <w:webHidden/>
              </w:rPr>
              <w:t>13</w:t>
            </w:r>
            <w:r w:rsidRPr="00C37F23">
              <w:rPr>
                <w:noProof/>
                <w:webHidden/>
              </w:rPr>
              <w:fldChar w:fldCharType="end"/>
            </w:r>
          </w:hyperlink>
        </w:p>
        <w:p w14:paraId="4CBB83E1" w14:textId="082D3A61" w:rsidR="005A2D93" w:rsidRPr="00C37F23" w:rsidRDefault="002B11DD">
          <w:pPr>
            <w:pStyle w:val="TOC1"/>
            <w:rPr>
              <w:rFonts w:asciiTheme="minorHAnsi" w:eastAsiaTheme="minorEastAsia" w:hAnsiTheme="minorHAnsi" w:cstheme="minorBidi"/>
              <w:noProof/>
              <w:kern w:val="2"/>
              <w:sz w:val="24"/>
              <w:szCs w:val="24"/>
              <w:lang w:eastAsia="en-AU"/>
              <w14:ligatures w14:val="standardContextual"/>
            </w:rPr>
          </w:pPr>
          <w:hyperlink w:anchor="_Toc242349626" w:history="1">
            <w:r w:rsidRPr="00C37F23">
              <w:rPr>
                <w:rStyle w:val="Hyperlink"/>
                <w:noProof/>
                <w:color w:val="auto"/>
              </w:rPr>
              <w:t xml:space="preserve">Annexure - International </w:t>
            </w:r>
            <w:r w:rsidR="00077568">
              <w:rPr>
                <w:rStyle w:val="Hyperlink"/>
                <w:noProof/>
                <w:color w:val="auto"/>
              </w:rPr>
              <w:t>l</w:t>
            </w:r>
            <w:r w:rsidRPr="00C37F23">
              <w:rPr>
                <w:rStyle w:val="Hyperlink"/>
                <w:noProof/>
                <w:color w:val="auto"/>
              </w:rPr>
              <w:t xml:space="preserve">aw </w:t>
            </w:r>
            <w:r w:rsidR="00077568">
              <w:rPr>
                <w:rStyle w:val="Hyperlink"/>
                <w:noProof/>
                <w:color w:val="auto"/>
              </w:rPr>
              <w:t>a</w:t>
            </w:r>
            <w:r w:rsidRPr="00C37F23">
              <w:rPr>
                <w:rStyle w:val="Hyperlink"/>
                <w:noProof/>
                <w:color w:val="auto"/>
              </w:rPr>
              <w:t xml:space="preserve">nd </w:t>
            </w:r>
            <w:r w:rsidR="00077568">
              <w:rPr>
                <w:rStyle w:val="Hyperlink"/>
                <w:noProof/>
                <w:color w:val="auto"/>
              </w:rPr>
              <w:t>o</w:t>
            </w:r>
            <w:r w:rsidRPr="00C37F23">
              <w:rPr>
                <w:rStyle w:val="Hyperlink"/>
                <w:noProof/>
                <w:color w:val="auto"/>
              </w:rPr>
              <w:t xml:space="preserve">ther </w:t>
            </w:r>
            <w:r w:rsidR="00077568">
              <w:rPr>
                <w:rStyle w:val="Hyperlink"/>
                <w:noProof/>
                <w:color w:val="auto"/>
              </w:rPr>
              <w:t>i</w:t>
            </w:r>
            <w:r w:rsidRPr="00C37F23">
              <w:rPr>
                <w:rStyle w:val="Hyperlink"/>
                <w:noProof/>
                <w:color w:val="auto"/>
              </w:rPr>
              <w:t xml:space="preserve">nternational </w:t>
            </w:r>
            <w:r w:rsidR="00077568">
              <w:rPr>
                <w:rStyle w:val="Hyperlink"/>
                <w:noProof/>
                <w:color w:val="auto"/>
              </w:rPr>
              <w:t>f</w:t>
            </w:r>
            <w:r w:rsidRPr="00C37F23">
              <w:rPr>
                <w:rStyle w:val="Hyperlink"/>
                <w:noProof/>
                <w:color w:val="auto"/>
              </w:rPr>
              <w:t>rameworks</w:t>
            </w:r>
            <w:r w:rsidRPr="00C37F23">
              <w:rPr>
                <w:noProof/>
                <w:webHidden/>
              </w:rPr>
              <w:tab/>
            </w:r>
            <w:r w:rsidR="005A2D93" w:rsidRPr="00C37F23">
              <w:rPr>
                <w:noProof/>
                <w:webHidden/>
              </w:rPr>
              <w:fldChar w:fldCharType="begin"/>
            </w:r>
            <w:r w:rsidR="005A2D93" w:rsidRPr="00C37F23">
              <w:rPr>
                <w:noProof/>
                <w:webHidden/>
              </w:rPr>
              <w:instrText xml:space="preserve"> PAGEREF _Toc242349626 \h </w:instrText>
            </w:r>
            <w:r w:rsidR="005A2D93" w:rsidRPr="00C37F23">
              <w:rPr>
                <w:noProof/>
                <w:webHidden/>
              </w:rPr>
            </w:r>
            <w:r w:rsidR="005A2D93" w:rsidRPr="00C37F23">
              <w:rPr>
                <w:noProof/>
                <w:webHidden/>
              </w:rPr>
              <w:fldChar w:fldCharType="separate"/>
            </w:r>
            <w:r w:rsidRPr="00C37F23">
              <w:rPr>
                <w:noProof/>
                <w:webHidden/>
              </w:rPr>
              <w:t>14</w:t>
            </w:r>
            <w:r w:rsidR="005A2D93" w:rsidRPr="00C37F23">
              <w:rPr>
                <w:noProof/>
                <w:webHidden/>
              </w:rPr>
              <w:fldChar w:fldCharType="end"/>
            </w:r>
          </w:hyperlink>
        </w:p>
        <w:p w14:paraId="50BF3278" w14:textId="7DE7D0DD"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7" w:history="1">
            <w:r w:rsidRPr="00C37F23">
              <w:rPr>
                <w:rStyle w:val="Hyperlink"/>
                <w:noProof/>
                <w:color w:val="auto"/>
                <w:lang w:val="en-GB"/>
              </w:rPr>
              <w:t>International Covenant on Civil and Political Rights (ICCPR)</w:t>
            </w:r>
            <w:r w:rsidRPr="00C37F23">
              <w:rPr>
                <w:noProof/>
                <w:webHidden/>
              </w:rPr>
              <w:tab/>
            </w:r>
            <w:r w:rsidRPr="00C37F23">
              <w:rPr>
                <w:noProof/>
                <w:webHidden/>
              </w:rPr>
              <w:fldChar w:fldCharType="begin"/>
            </w:r>
            <w:r w:rsidRPr="00C37F23">
              <w:rPr>
                <w:noProof/>
                <w:webHidden/>
              </w:rPr>
              <w:instrText xml:space="preserve"> PAGEREF _Toc242349627 \h </w:instrText>
            </w:r>
            <w:r w:rsidRPr="00C37F23">
              <w:rPr>
                <w:noProof/>
                <w:webHidden/>
              </w:rPr>
            </w:r>
            <w:r w:rsidRPr="00C37F23">
              <w:rPr>
                <w:noProof/>
                <w:webHidden/>
              </w:rPr>
              <w:fldChar w:fldCharType="separate"/>
            </w:r>
            <w:r w:rsidR="00A57945" w:rsidRPr="00C37F23">
              <w:rPr>
                <w:noProof/>
                <w:webHidden/>
              </w:rPr>
              <w:t>14</w:t>
            </w:r>
            <w:r w:rsidRPr="00C37F23">
              <w:rPr>
                <w:noProof/>
                <w:webHidden/>
              </w:rPr>
              <w:fldChar w:fldCharType="end"/>
            </w:r>
          </w:hyperlink>
        </w:p>
        <w:p w14:paraId="51FFF65E" w14:textId="1686079C"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8" w:history="1">
            <w:r w:rsidRPr="00C37F23">
              <w:rPr>
                <w:rStyle w:val="Hyperlink"/>
                <w:noProof/>
                <w:color w:val="auto"/>
                <w:lang w:val="en-GB"/>
              </w:rPr>
              <w:t>Second Optional Protocol to the ICCPR</w:t>
            </w:r>
            <w:r w:rsidRPr="00C37F23">
              <w:rPr>
                <w:noProof/>
                <w:webHidden/>
              </w:rPr>
              <w:tab/>
            </w:r>
            <w:r w:rsidRPr="00C37F23">
              <w:rPr>
                <w:noProof/>
                <w:webHidden/>
              </w:rPr>
              <w:fldChar w:fldCharType="begin"/>
            </w:r>
            <w:r w:rsidRPr="00C37F23">
              <w:rPr>
                <w:noProof/>
                <w:webHidden/>
              </w:rPr>
              <w:instrText xml:space="preserve"> PAGEREF _Toc242349628 \h </w:instrText>
            </w:r>
            <w:r w:rsidRPr="00C37F23">
              <w:rPr>
                <w:noProof/>
                <w:webHidden/>
              </w:rPr>
            </w:r>
            <w:r w:rsidRPr="00C37F23">
              <w:rPr>
                <w:noProof/>
                <w:webHidden/>
              </w:rPr>
              <w:fldChar w:fldCharType="separate"/>
            </w:r>
            <w:r w:rsidR="00A57945" w:rsidRPr="00C37F23">
              <w:rPr>
                <w:noProof/>
                <w:webHidden/>
              </w:rPr>
              <w:t>14</w:t>
            </w:r>
            <w:r w:rsidRPr="00C37F23">
              <w:rPr>
                <w:noProof/>
                <w:webHidden/>
              </w:rPr>
              <w:fldChar w:fldCharType="end"/>
            </w:r>
          </w:hyperlink>
        </w:p>
        <w:p w14:paraId="639B46A5" w14:textId="5C60BA88"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29" w:history="1">
            <w:r w:rsidRPr="00C37F23">
              <w:rPr>
                <w:rStyle w:val="Hyperlink"/>
                <w:noProof/>
                <w:color w:val="auto"/>
                <w:lang w:val="en-GB"/>
              </w:rPr>
              <w:t>Human Rights Committee’s General Comment on the ‘most serious crimes’</w:t>
            </w:r>
            <w:r w:rsidRPr="00C37F23">
              <w:rPr>
                <w:noProof/>
                <w:webHidden/>
              </w:rPr>
              <w:tab/>
            </w:r>
            <w:r w:rsidRPr="00C37F23">
              <w:rPr>
                <w:noProof/>
                <w:webHidden/>
              </w:rPr>
              <w:fldChar w:fldCharType="begin"/>
            </w:r>
            <w:r w:rsidRPr="00C37F23">
              <w:rPr>
                <w:noProof/>
                <w:webHidden/>
              </w:rPr>
              <w:instrText xml:space="preserve"> PAGEREF _Toc242349629 \h </w:instrText>
            </w:r>
            <w:r w:rsidRPr="00C37F23">
              <w:rPr>
                <w:noProof/>
                <w:webHidden/>
              </w:rPr>
            </w:r>
            <w:r w:rsidRPr="00C37F23">
              <w:rPr>
                <w:noProof/>
                <w:webHidden/>
              </w:rPr>
              <w:fldChar w:fldCharType="separate"/>
            </w:r>
            <w:r w:rsidR="00A57945" w:rsidRPr="00C37F23">
              <w:rPr>
                <w:noProof/>
                <w:webHidden/>
              </w:rPr>
              <w:t>15</w:t>
            </w:r>
            <w:r w:rsidRPr="00C37F23">
              <w:rPr>
                <w:noProof/>
                <w:webHidden/>
              </w:rPr>
              <w:fldChar w:fldCharType="end"/>
            </w:r>
          </w:hyperlink>
        </w:p>
        <w:p w14:paraId="56F20141" w14:textId="1F6F450D"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30" w:history="1">
            <w:r w:rsidRPr="00C37F23">
              <w:rPr>
                <w:rStyle w:val="Hyperlink"/>
                <w:noProof/>
                <w:color w:val="auto"/>
                <w:lang w:val="en-GB"/>
              </w:rPr>
              <w:t>Economic and Social Council of the UN (ECOSOC) Safeguards Guaranteeing Protection of the Rights of Those Facing the Death Penalty</w:t>
            </w:r>
            <w:r w:rsidRPr="00C37F23">
              <w:rPr>
                <w:noProof/>
                <w:webHidden/>
              </w:rPr>
              <w:tab/>
            </w:r>
            <w:r w:rsidRPr="00C37F23">
              <w:rPr>
                <w:noProof/>
                <w:webHidden/>
              </w:rPr>
              <w:fldChar w:fldCharType="begin"/>
            </w:r>
            <w:r w:rsidRPr="00C37F23">
              <w:rPr>
                <w:noProof/>
                <w:webHidden/>
              </w:rPr>
              <w:instrText xml:space="preserve"> PAGEREF _Toc242349630 \h </w:instrText>
            </w:r>
            <w:r w:rsidRPr="00C37F23">
              <w:rPr>
                <w:noProof/>
                <w:webHidden/>
              </w:rPr>
            </w:r>
            <w:r w:rsidRPr="00C37F23">
              <w:rPr>
                <w:noProof/>
                <w:webHidden/>
              </w:rPr>
              <w:fldChar w:fldCharType="separate"/>
            </w:r>
            <w:r w:rsidR="00A57945" w:rsidRPr="00C37F23">
              <w:rPr>
                <w:noProof/>
                <w:webHidden/>
              </w:rPr>
              <w:t>15</w:t>
            </w:r>
            <w:r w:rsidRPr="00C37F23">
              <w:rPr>
                <w:noProof/>
                <w:webHidden/>
              </w:rPr>
              <w:fldChar w:fldCharType="end"/>
            </w:r>
          </w:hyperlink>
        </w:p>
        <w:p w14:paraId="1D27083C" w14:textId="3BBD93EE"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31" w:history="1">
            <w:r w:rsidRPr="00C37F23">
              <w:rPr>
                <w:rStyle w:val="Hyperlink"/>
                <w:noProof/>
                <w:color w:val="auto"/>
                <w:lang w:val="en-GB"/>
              </w:rPr>
              <w:t>Death penalty and torture or cruel, inhuman and degrading treatment or punishment</w:t>
            </w:r>
            <w:r w:rsidRPr="00C37F23">
              <w:rPr>
                <w:noProof/>
                <w:webHidden/>
              </w:rPr>
              <w:tab/>
            </w:r>
            <w:r w:rsidRPr="00C37F23">
              <w:rPr>
                <w:noProof/>
                <w:webHidden/>
              </w:rPr>
              <w:fldChar w:fldCharType="begin"/>
            </w:r>
            <w:r w:rsidRPr="00C37F23">
              <w:rPr>
                <w:noProof/>
                <w:webHidden/>
              </w:rPr>
              <w:instrText xml:space="preserve"> PAGEREF _Toc242349631 \h </w:instrText>
            </w:r>
            <w:r w:rsidRPr="00C37F23">
              <w:rPr>
                <w:noProof/>
                <w:webHidden/>
              </w:rPr>
            </w:r>
            <w:r w:rsidRPr="00C37F23">
              <w:rPr>
                <w:noProof/>
                <w:webHidden/>
              </w:rPr>
              <w:fldChar w:fldCharType="separate"/>
            </w:r>
            <w:r w:rsidR="00A57945" w:rsidRPr="00C37F23">
              <w:rPr>
                <w:noProof/>
                <w:webHidden/>
              </w:rPr>
              <w:t>15</w:t>
            </w:r>
            <w:r w:rsidRPr="00C37F23">
              <w:rPr>
                <w:noProof/>
                <w:webHidden/>
              </w:rPr>
              <w:fldChar w:fldCharType="end"/>
            </w:r>
          </w:hyperlink>
        </w:p>
        <w:p w14:paraId="7D73B5AB" w14:textId="31F16CA8"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32" w:history="1">
            <w:r w:rsidRPr="00C37F23">
              <w:rPr>
                <w:rStyle w:val="Hyperlink"/>
                <w:noProof/>
                <w:color w:val="auto"/>
                <w:lang w:val="en-GB"/>
              </w:rPr>
              <w:t>Death penalty and non-refoulement</w:t>
            </w:r>
            <w:r w:rsidRPr="00C37F23">
              <w:rPr>
                <w:noProof/>
                <w:webHidden/>
              </w:rPr>
              <w:tab/>
            </w:r>
            <w:r w:rsidRPr="00C37F23">
              <w:rPr>
                <w:noProof/>
                <w:webHidden/>
              </w:rPr>
              <w:fldChar w:fldCharType="begin"/>
            </w:r>
            <w:r w:rsidRPr="00C37F23">
              <w:rPr>
                <w:noProof/>
                <w:webHidden/>
              </w:rPr>
              <w:instrText xml:space="preserve"> PAGEREF _Toc242349632 \h </w:instrText>
            </w:r>
            <w:r w:rsidRPr="00C37F23">
              <w:rPr>
                <w:noProof/>
                <w:webHidden/>
              </w:rPr>
            </w:r>
            <w:r w:rsidRPr="00C37F23">
              <w:rPr>
                <w:noProof/>
                <w:webHidden/>
              </w:rPr>
              <w:fldChar w:fldCharType="separate"/>
            </w:r>
            <w:r w:rsidR="00A57945" w:rsidRPr="00C37F23">
              <w:rPr>
                <w:noProof/>
                <w:webHidden/>
              </w:rPr>
              <w:t>16</w:t>
            </w:r>
            <w:r w:rsidRPr="00C37F23">
              <w:rPr>
                <w:noProof/>
                <w:webHidden/>
              </w:rPr>
              <w:fldChar w:fldCharType="end"/>
            </w:r>
          </w:hyperlink>
        </w:p>
        <w:p w14:paraId="5B0D5316" w14:textId="0F2607F2" w:rsidR="005A2D93" w:rsidRPr="00C37F23" w:rsidRDefault="005A2D93">
          <w:pPr>
            <w:pStyle w:val="TOC2"/>
            <w:rPr>
              <w:rFonts w:asciiTheme="minorHAnsi" w:eastAsiaTheme="minorEastAsia" w:hAnsiTheme="minorHAnsi" w:cstheme="minorBidi"/>
              <w:noProof/>
              <w:kern w:val="2"/>
              <w:sz w:val="24"/>
              <w:szCs w:val="24"/>
              <w:lang w:eastAsia="en-AU"/>
              <w14:ligatures w14:val="standardContextual"/>
            </w:rPr>
          </w:pPr>
          <w:hyperlink w:anchor="_Toc242349633" w:history="1">
            <w:r w:rsidRPr="00C37F23">
              <w:rPr>
                <w:rStyle w:val="Hyperlink"/>
                <w:noProof/>
                <w:color w:val="auto"/>
                <w:lang w:val="en-GB"/>
              </w:rPr>
              <w:t>UN General Assembly and Human Rights Council resolutions</w:t>
            </w:r>
            <w:r w:rsidRPr="00C37F23">
              <w:rPr>
                <w:noProof/>
                <w:webHidden/>
              </w:rPr>
              <w:tab/>
            </w:r>
            <w:r w:rsidRPr="00C37F23">
              <w:rPr>
                <w:noProof/>
                <w:webHidden/>
              </w:rPr>
              <w:fldChar w:fldCharType="begin"/>
            </w:r>
            <w:r w:rsidRPr="00C37F23">
              <w:rPr>
                <w:noProof/>
                <w:webHidden/>
              </w:rPr>
              <w:instrText xml:space="preserve"> PAGEREF _Toc242349633 \h </w:instrText>
            </w:r>
            <w:r w:rsidRPr="00C37F23">
              <w:rPr>
                <w:noProof/>
                <w:webHidden/>
              </w:rPr>
            </w:r>
            <w:r w:rsidRPr="00C37F23">
              <w:rPr>
                <w:noProof/>
                <w:webHidden/>
              </w:rPr>
              <w:fldChar w:fldCharType="separate"/>
            </w:r>
            <w:r w:rsidR="00A57945" w:rsidRPr="00C37F23">
              <w:rPr>
                <w:noProof/>
                <w:webHidden/>
              </w:rPr>
              <w:t>16</w:t>
            </w:r>
            <w:r w:rsidRPr="00C37F23">
              <w:rPr>
                <w:noProof/>
                <w:webHidden/>
              </w:rPr>
              <w:fldChar w:fldCharType="end"/>
            </w:r>
          </w:hyperlink>
        </w:p>
        <w:p w14:paraId="55BF0B75" w14:textId="29395779" w:rsidR="00EC3C2B" w:rsidRPr="00C37F23" w:rsidRDefault="00810F99" w:rsidP="00C23826">
          <w:pPr>
            <w:pStyle w:val="TOC2"/>
            <w:rPr>
              <w:rFonts w:asciiTheme="minorHAnsi" w:eastAsiaTheme="minorEastAsia" w:hAnsiTheme="minorHAnsi" w:cstheme="minorBidi"/>
              <w:noProof/>
              <w:kern w:val="2"/>
              <w:lang w:eastAsia="en-AU"/>
              <w14:ligatures w14:val="standardContextual"/>
            </w:rPr>
          </w:pPr>
          <w:r w:rsidRPr="00C37F23">
            <w:rPr>
              <w:rFonts w:asciiTheme="majorHAnsi" w:hAnsiTheme="majorHAnsi" w:cstheme="majorHAnsi"/>
              <w:noProof/>
            </w:rPr>
            <w:fldChar w:fldCharType="end"/>
          </w:r>
        </w:p>
      </w:sdtContent>
    </w:sdt>
    <w:p w14:paraId="36B19481" w14:textId="332B40F8" w:rsidR="009677FF" w:rsidRPr="00C37F23" w:rsidRDefault="009677FF" w:rsidP="09D9250F">
      <w:pPr>
        <w:pStyle w:val="H1-Heading1"/>
        <w:spacing w:line="360" w:lineRule="auto"/>
        <w:rPr>
          <w:b w:val="0"/>
          <w:bCs w:val="0"/>
          <w:caps w:val="0"/>
          <w:color w:val="auto"/>
        </w:rPr>
      </w:pPr>
      <w:r w:rsidRPr="00C37F23">
        <w:rPr>
          <w:b w:val="0"/>
          <w:bCs w:val="0"/>
          <w:color w:val="auto"/>
        </w:rPr>
        <w:br w:type="page"/>
      </w:r>
    </w:p>
    <w:p w14:paraId="6A26B9AE" w14:textId="166D26D5" w:rsidR="00994A19" w:rsidRPr="00C37F23" w:rsidRDefault="00C37F23" w:rsidP="00C37F23">
      <w:pPr>
        <w:pStyle w:val="H2-Heading2"/>
        <w:rPr>
          <w:b w:val="0"/>
          <w:bCs w:val="0"/>
          <w:color w:val="auto"/>
        </w:rPr>
      </w:pPr>
      <w:bookmarkStart w:id="40" w:name="_Toc242349610"/>
      <w:r w:rsidRPr="00C37F23">
        <w:rPr>
          <w:b w:val="0"/>
          <w:bCs w:val="0"/>
          <w:caps w:val="0"/>
          <w:color w:val="auto"/>
        </w:rPr>
        <w:lastRenderedPageBreak/>
        <w:t>Foreword By the Minister for Foreign Affairs</w:t>
      </w:r>
      <w:bookmarkEnd w:id="40"/>
    </w:p>
    <w:p w14:paraId="496646E1" w14:textId="77777777"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Australia’s opposition to the death penalty, in all circumstances and for all people, is a longstanding and principled commitment shared by successive Australian Governments. It is grounded in our enduring belief in the inherent rights and dignity of every person.</w:t>
      </w:r>
    </w:p>
    <w:p w14:paraId="73BA098A" w14:textId="77777777"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Australia is recognised as a global leader in advocacy efforts to end the use of the death penalty. We raise abolition of the death penalty as a priority human rights issue wherever it will be helpful to do so. We draw on the strength of our bilateral relationships to have frank but respectful dialogues, share our perspectives and, where appropriate, offer our assistance, including on law reform.</w:t>
      </w:r>
    </w:p>
    <w:p w14:paraId="430CF13D" w14:textId="77777777"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 xml:space="preserve">In November 2025, the Prime Minister and I appointed the Hon Mark Dreyfus KC MP as Australia’s Special Envoy for International Human Rights. As Special Envoy, Mr Dreyfus leads the Government’s advocacy for the abolition of the death penalty, including the implementation of this Strategy. </w:t>
      </w:r>
    </w:p>
    <w:p w14:paraId="628F7F9C" w14:textId="77777777"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Australia will continue to stand alongside all those working to advance abolition and support lasting reform in our region and around the world.</w:t>
      </w:r>
    </w:p>
    <w:p w14:paraId="229DDC0B" w14:textId="77777777"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Senator the Hon Penny Wong</w:t>
      </w:r>
    </w:p>
    <w:p w14:paraId="11B0B9D5" w14:textId="076AAA58" w:rsidR="00CD2195"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Minister for Foreign Affairs</w:t>
      </w:r>
    </w:p>
    <w:p w14:paraId="22159423" w14:textId="77777777" w:rsidR="00CD2195" w:rsidRPr="00C37F23" w:rsidRDefault="00CD2195">
      <w:pPr>
        <w:spacing w:after="0" w:line="240" w:lineRule="auto"/>
        <w:rPr>
          <w:rFonts w:asciiTheme="minorHAnsi" w:hAnsiTheme="minorHAnsi" w:cstheme="minorBidi"/>
          <w:szCs w:val="21"/>
        </w:rPr>
      </w:pPr>
      <w:r w:rsidRPr="00C37F23">
        <w:rPr>
          <w:rFonts w:asciiTheme="minorHAnsi" w:hAnsiTheme="minorHAnsi" w:cstheme="minorBidi"/>
        </w:rPr>
        <w:br w:type="page"/>
      </w:r>
    </w:p>
    <w:p w14:paraId="33194D01" w14:textId="7A0A0D9C" w:rsidR="00B033F8" w:rsidRPr="00C37F23" w:rsidRDefault="002B11DD" w:rsidP="00C37F23">
      <w:pPr>
        <w:pStyle w:val="H2-Heading2"/>
        <w:rPr>
          <w:b w:val="0"/>
          <w:bCs w:val="0"/>
          <w:caps w:val="0"/>
          <w:color w:val="auto"/>
        </w:rPr>
      </w:pPr>
      <w:bookmarkStart w:id="41" w:name="_Toc242349611"/>
      <w:r w:rsidRPr="00C37F23">
        <w:rPr>
          <w:b w:val="0"/>
          <w:bCs w:val="0"/>
          <w:caps w:val="0"/>
          <w:color w:val="auto"/>
        </w:rPr>
        <w:lastRenderedPageBreak/>
        <w:t>Foreword by the Special Envoy for International Human Rights</w:t>
      </w:r>
      <w:bookmarkEnd w:id="41"/>
    </w:p>
    <w:p w14:paraId="7588B55A" w14:textId="35E77C02"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 xml:space="preserve">As Australia’s Special Envoy for International Human Rights, I am proud to lead Australia’s advocacy for the global abolition of the death penalty. </w:t>
      </w:r>
    </w:p>
    <w:p w14:paraId="18A228B2" w14:textId="77777777"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Since the launch of the previous Strategy in 2018, Australia has made a significant contribution to global abolition efforts. These include co-leadership of the 2022 UN General Assembly resolution calling on states to establish a moratorium on executions; bilateral advocacy with the large majority of retentionist countries; and sustained work with partners to build cross-regional support for abolition.</w:t>
      </w:r>
    </w:p>
    <w:p w14:paraId="1FFFF6D4" w14:textId="77777777"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In April 2026, the Australian Government welcomed findings from the Joint Standing Committee on Foreign Affairs and Trade Human Rights Subcommittee’s Inquiry into Australia’s efforts to advocate for the worldwide abolition of the death penalty. The Committee identified valuable opportunities to further strengthen Australia’s advocacy. This refreshed Strategy responds to that ambition.</w:t>
      </w:r>
    </w:p>
    <w:p w14:paraId="39ACE567" w14:textId="7D770FC6" w:rsidR="002B11DD" w:rsidRPr="00C37F23" w:rsidRDefault="002B11DD" w:rsidP="002B11DD">
      <w:pPr>
        <w:pStyle w:val="BodyCopy"/>
        <w:spacing w:line="360" w:lineRule="auto"/>
        <w:jc w:val="both"/>
        <w:rPr>
          <w:rFonts w:asciiTheme="minorHAnsi" w:hAnsiTheme="minorHAnsi" w:cstheme="minorBidi"/>
          <w:color w:val="auto"/>
        </w:rPr>
      </w:pPr>
      <w:r w:rsidRPr="00C37F23">
        <w:rPr>
          <w:rFonts w:asciiTheme="minorHAnsi" w:hAnsiTheme="minorHAnsi" w:cstheme="minorBidi"/>
          <w:color w:val="auto"/>
        </w:rPr>
        <w:t xml:space="preserve">Through my role as Special Envoy, I will play a special advocacy role for abolition of the death penalty. The Government will deliver an annual statement to Parliament outlining Australia’s efforts. In addition, under this refreshed Strategy, Australia will deepen our engagement with civil society; counter the disproportionate and/or discriminatory application of the death penalty on certain individuals; work to counter efforts </w:t>
      </w:r>
      <w:r w:rsidR="003A5239">
        <w:rPr>
          <w:rFonts w:asciiTheme="minorHAnsi" w:hAnsiTheme="minorHAnsi" w:cstheme="minorBidi"/>
          <w:color w:val="auto"/>
        </w:rPr>
        <w:t>in multilateral forums to subvert international human rights obligations</w:t>
      </w:r>
      <w:r w:rsidRPr="00C37F23">
        <w:rPr>
          <w:rFonts w:asciiTheme="minorHAnsi" w:hAnsiTheme="minorHAnsi" w:cstheme="minorBidi"/>
          <w:color w:val="auto"/>
        </w:rPr>
        <w:t>; and ensure the international engagement of all Government departments and agencies is aligned with Australia’s strong opposition to the death penalty in all circumstances for all people.</w:t>
      </w:r>
    </w:p>
    <w:p w14:paraId="5DE47FB6" w14:textId="24F427FD" w:rsidR="00CD2195" w:rsidRPr="00C37F23" w:rsidRDefault="002B11DD" w:rsidP="002B11DD">
      <w:pPr>
        <w:pStyle w:val="BodyCopy"/>
        <w:spacing w:line="360" w:lineRule="auto"/>
        <w:rPr>
          <w:rFonts w:asciiTheme="minorHAnsi" w:hAnsiTheme="minorHAnsi" w:cstheme="minorBidi"/>
          <w:color w:val="auto"/>
        </w:rPr>
      </w:pPr>
      <w:r w:rsidRPr="00C37F23">
        <w:rPr>
          <w:rFonts w:asciiTheme="minorHAnsi" w:hAnsiTheme="minorHAnsi" w:cstheme="minorBidi"/>
          <w:color w:val="auto"/>
        </w:rPr>
        <w:t>The Hon Mark Dreyfus KC MP</w:t>
      </w:r>
      <w:r w:rsidRPr="00C37F23">
        <w:rPr>
          <w:rFonts w:asciiTheme="minorHAnsi" w:hAnsiTheme="minorHAnsi" w:cstheme="minorBidi"/>
          <w:color w:val="auto"/>
        </w:rPr>
        <w:br/>
        <w:t>Australia’s Special Envoy for International Human Rights</w:t>
      </w:r>
    </w:p>
    <w:p w14:paraId="45AEE888" w14:textId="77777777" w:rsidR="00CD2195" w:rsidRPr="00C37F23" w:rsidRDefault="00CD2195">
      <w:pPr>
        <w:spacing w:after="0" w:line="240" w:lineRule="auto"/>
        <w:rPr>
          <w:rFonts w:asciiTheme="minorHAnsi" w:hAnsiTheme="minorHAnsi" w:cstheme="minorBidi"/>
          <w:szCs w:val="21"/>
        </w:rPr>
      </w:pPr>
      <w:r w:rsidRPr="00C37F23">
        <w:rPr>
          <w:rFonts w:asciiTheme="minorHAnsi" w:hAnsiTheme="minorHAnsi" w:cstheme="minorBidi"/>
        </w:rPr>
        <w:br w:type="page"/>
      </w:r>
    </w:p>
    <w:p w14:paraId="402F24B7" w14:textId="1A7A6A85" w:rsidR="00A842E5" w:rsidRPr="00C37F23" w:rsidRDefault="00C93D8E" w:rsidP="00C37F23">
      <w:pPr>
        <w:pStyle w:val="H2-Heading2"/>
        <w:rPr>
          <w:b w:val="0"/>
          <w:bCs w:val="0"/>
          <w:caps w:val="0"/>
          <w:color w:val="auto"/>
        </w:rPr>
      </w:pPr>
      <w:bookmarkStart w:id="42" w:name="_Toc242349612"/>
      <w:r w:rsidRPr="00C37F23">
        <w:rPr>
          <w:b w:val="0"/>
          <w:bCs w:val="0"/>
          <w:caps w:val="0"/>
          <w:color w:val="auto"/>
        </w:rPr>
        <w:lastRenderedPageBreak/>
        <w:t xml:space="preserve">Australia’s </w:t>
      </w:r>
      <w:r w:rsidR="00A173F8">
        <w:rPr>
          <w:b w:val="0"/>
          <w:bCs w:val="0"/>
          <w:caps w:val="0"/>
          <w:color w:val="auto"/>
        </w:rPr>
        <w:t>o</w:t>
      </w:r>
      <w:r w:rsidRPr="00C37F23">
        <w:rPr>
          <w:b w:val="0"/>
          <w:bCs w:val="0"/>
          <w:caps w:val="0"/>
          <w:color w:val="auto"/>
        </w:rPr>
        <w:t xml:space="preserve">pposition to the </w:t>
      </w:r>
      <w:r w:rsidR="00A173F8">
        <w:rPr>
          <w:b w:val="0"/>
          <w:bCs w:val="0"/>
          <w:caps w:val="0"/>
          <w:color w:val="auto"/>
        </w:rPr>
        <w:t>d</w:t>
      </w:r>
      <w:r w:rsidRPr="00C37F23">
        <w:rPr>
          <w:b w:val="0"/>
          <w:bCs w:val="0"/>
          <w:caps w:val="0"/>
          <w:color w:val="auto"/>
        </w:rPr>
        <w:t xml:space="preserve">eath </w:t>
      </w:r>
      <w:r w:rsidR="00A173F8">
        <w:rPr>
          <w:b w:val="0"/>
          <w:bCs w:val="0"/>
          <w:caps w:val="0"/>
          <w:color w:val="auto"/>
        </w:rPr>
        <w:t>p</w:t>
      </w:r>
      <w:r w:rsidRPr="00C37F23">
        <w:rPr>
          <w:b w:val="0"/>
          <w:bCs w:val="0"/>
          <w:caps w:val="0"/>
          <w:color w:val="auto"/>
        </w:rPr>
        <w:t>enalty</w:t>
      </w:r>
      <w:bookmarkEnd w:id="42"/>
    </w:p>
    <w:p w14:paraId="42A81F7C" w14:textId="25802599" w:rsidR="007E6919" w:rsidRPr="00C37F23" w:rsidDel="00104D0F" w:rsidRDefault="007E6919" w:rsidP="007E6919">
      <w:pPr>
        <w:pStyle w:val="BodyCopy"/>
        <w:spacing w:line="360" w:lineRule="auto"/>
        <w:rPr>
          <w:rFonts w:asciiTheme="minorHAnsi" w:hAnsiTheme="minorHAnsi" w:cstheme="minorBidi"/>
          <w:color w:val="auto"/>
        </w:rPr>
      </w:pPr>
      <w:r w:rsidRPr="00C37F23" w:rsidDel="00104D0F">
        <w:rPr>
          <w:rFonts w:asciiTheme="minorHAnsi" w:hAnsiTheme="minorHAnsi" w:cstheme="minorBidi"/>
          <w:color w:val="auto"/>
        </w:rPr>
        <w:t xml:space="preserve">Australia’s opposition to the death penalty, in all circumstances for all people, is a core pillar of our international human rights advocacy. </w:t>
      </w:r>
      <w:r w:rsidR="00436146" w:rsidRPr="00C37F23" w:rsidDel="00104D0F">
        <w:rPr>
          <w:rFonts w:asciiTheme="minorHAnsi" w:hAnsiTheme="minorHAnsi" w:cstheme="minorBidi"/>
          <w:color w:val="auto"/>
        </w:rPr>
        <w:t xml:space="preserve">It is a longstanding and principled position of successive Australian </w:t>
      </w:r>
      <w:r w:rsidR="00945A15" w:rsidRPr="00C37F23" w:rsidDel="00104D0F">
        <w:rPr>
          <w:rFonts w:asciiTheme="minorHAnsi" w:hAnsiTheme="minorHAnsi" w:cstheme="minorBidi"/>
          <w:color w:val="auto"/>
        </w:rPr>
        <w:t>g</w:t>
      </w:r>
      <w:r w:rsidR="00436146" w:rsidRPr="00C37F23" w:rsidDel="00104D0F">
        <w:rPr>
          <w:rFonts w:asciiTheme="minorHAnsi" w:hAnsiTheme="minorHAnsi" w:cstheme="minorBidi"/>
          <w:color w:val="auto"/>
        </w:rPr>
        <w:t xml:space="preserve">overnments. </w:t>
      </w:r>
    </w:p>
    <w:p w14:paraId="2013F097" w14:textId="134DC780" w:rsidR="00C400FD" w:rsidRPr="00C37F23" w:rsidRDefault="00F44812" w:rsidP="09D9250F">
      <w:pPr>
        <w:pStyle w:val="BodyCopy"/>
        <w:spacing w:line="360" w:lineRule="auto"/>
        <w:rPr>
          <w:rFonts w:asciiTheme="minorHAnsi" w:hAnsiTheme="minorHAnsi" w:cstheme="minorBidi"/>
          <w:color w:val="auto"/>
        </w:rPr>
      </w:pPr>
      <w:r w:rsidRPr="00C37F23">
        <w:rPr>
          <w:rFonts w:asciiTheme="minorHAnsi" w:hAnsiTheme="minorHAnsi" w:cstheme="minorBidi"/>
          <w:color w:val="auto"/>
        </w:rPr>
        <w:t>A</w:t>
      </w:r>
      <w:r w:rsidR="00A55DDB" w:rsidRPr="00C37F23">
        <w:rPr>
          <w:rFonts w:asciiTheme="minorHAnsi" w:hAnsiTheme="minorHAnsi" w:cstheme="minorBidi"/>
          <w:color w:val="auto"/>
        </w:rPr>
        <w:t xml:space="preserve">ustralia’s </w:t>
      </w:r>
      <w:r w:rsidR="00C400FD" w:rsidRPr="00C37F23">
        <w:rPr>
          <w:rFonts w:asciiTheme="minorHAnsi" w:hAnsiTheme="minorHAnsi" w:cstheme="minorBidi"/>
          <w:color w:val="auto"/>
        </w:rPr>
        <w:t xml:space="preserve">last execution </w:t>
      </w:r>
      <w:r w:rsidR="00A55DDB" w:rsidRPr="00C37F23">
        <w:rPr>
          <w:rFonts w:asciiTheme="minorHAnsi" w:hAnsiTheme="minorHAnsi" w:cstheme="minorBidi"/>
          <w:color w:val="auto"/>
        </w:rPr>
        <w:t>occurred</w:t>
      </w:r>
      <w:r w:rsidR="00C400FD" w:rsidRPr="00C37F23">
        <w:rPr>
          <w:rFonts w:asciiTheme="minorHAnsi" w:hAnsiTheme="minorHAnsi" w:cstheme="minorBidi"/>
          <w:color w:val="auto"/>
        </w:rPr>
        <w:t xml:space="preserve"> in </w:t>
      </w:r>
      <w:r w:rsidR="00E477E1" w:rsidRPr="00C37F23">
        <w:rPr>
          <w:rFonts w:asciiTheme="minorHAnsi" w:hAnsiTheme="minorHAnsi" w:cstheme="minorBidi"/>
          <w:color w:val="auto"/>
        </w:rPr>
        <w:t>1967,</w:t>
      </w:r>
      <w:r w:rsidR="00A55DDB" w:rsidRPr="00C37F23">
        <w:rPr>
          <w:rFonts w:asciiTheme="minorHAnsi" w:hAnsiTheme="minorHAnsi" w:cstheme="minorBidi"/>
          <w:color w:val="auto"/>
        </w:rPr>
        <w:t xml:space="preserve"> and</w:t>
      </w:r>
      <w:r w:rsidR="004F04D9" w:rsidRPr="00C37F23">
        <w:rPr>
          <w:rFonts w:asciiTheme="minorHAnsi" w:hAnsiTheme="minorHAnsi" w:cstheme="minorBidi"/>
          <w:color w:val="auto"/>
        </w:rPr>
        <w:t xml:space="preserve"> the</w:t>
      </w:r>
      <w:r w:rsidR="00C400FD" w:rsidRPr="00C37F23">
        <w:rPr>
          <w:rFonts w:asciiTheme="minorHAnsi" w:hAnsiTheme="minorHAnsi" w:cstheme="minorBidi"/>
          <w:color w:val="auto"/>
        </w:rPr>
        <w:t xml:space="preserve"> death penalty </w:t>
      </w:r>
      <w:r w:rsidR="003D1FBE" w:rsidRPr="00C37F23">
        <w:rPr>
          <w:rFonts w:asciiTheme="minorHAnsi" w:hAnsiTheme="minorHAnsi" w:cstheme="minorBidi"/>
          <w:color w:val="auto"/>
        </w:rPr>
        <w:t xml:space="preserve">was </w:t>
      </w:r>
      <w:r w:rsidR="004F04D9" w:rsidRPr="00C37F23">
        <w:rPr>
          <w:rFonts w:asciiTheme="minorHAnsi" w:hAnsiTheme="minorHAnsi" w:cstheme="minorBidi"/>
          <w:color w:val="auto"/>
        </w:rPr>
        <w:t xml:space="preserve">formally </w:t>
      </w:r>
      <w:r w:rsidR="00C400FD" w:rsidRPr="00C37F23">
        <w:rPr>
          <w:rFonts w:asciiTheme="minorHAnsi" w:hAnsiTheme="minorHAnsi" w:cstheme="minorBidi"/>
          <w:color w:val="auto"/>
        </w:rPr>
        <w:t>abolished in all Australian jurisdictions by 1985.</w:t>
      </w:r>
      <w:r w:rsidR="001150A6" w:rsidRPr="00C37F23">
        <w:rPr>
          <w:rFonts w:asciiTheme="minorHAnsi" w:hAnsiTheme="minorHAnsi" w:cstheme="minorBidi"/>
          <w:color w:val="auto"/>
        </w:rPr>
        <w:t xml:space="preserve"> </w:t>
      </w:r>
      <w:r w:rsidRPr="00C37F23">
        <w:rPr>
          <w:rFonts w:asciiTheme="minorHAnsi" w:hAnsiTheme="minorHAnsi" w:cstheme="minorBidi"/>
          <w:color w:val="auto"/>
        </w:rPr>
        <w:t xml:space="preserve">In </w:t>
      </w:r>
      <w:r w:rsidR="00C400FD" w:rsidRPr="00C37F23">
        <w:rPr>
          <w:rFonts w:asciiTheme="minorHAnsi" w:hAnsiTheme="minorHAnsi" w:cstheme="minorBidi"/>
          <w:color w:val="auto"/>
        </w:rPr>
        <w:t xml:space="preserve">1990, Australia </w:t>
      </w:r>
      <w:r w:rsidR="00BA28F8" w:rsidRPr="00C37F23">
        <w:rPr>
          <w:rFonts w:asciiTheme="minorHAnsi" w:hAnsiTheme="minorHAnsi" w:cstheme="minorBidi"/>
          <w:color w:val="auto"/>
        </w:rPr>
        <w:t>acceded to</w:t>
      </w:r>
      <w:r w:rsidR="004D68A2" w:rsidRPr="00C37F23">
        <w:rPr>
          <w:rFonts w:asciiTheme="minorHAnsi" w:hAnsiTheme="minorHAnsi" w:cstheme="minorBidi"/>
          <w:color w:val="auto"/>
        </w:rPr>
        <w:t xml:space="preserve"> the</w:t>
      </w:r>
      <w:r w:rsidR="00C400FD" w:rsidRPr="00C37F23">
        <w:rPr>
          <w:rFonts w:asciiTheme="minorHAnsi" w:hAnsiTheme="minorHAnsi" w:cstheme="minorBidi"/>
          <w:color w:val="auto"/>
        </w:rPr>
        <w:t xml:space="preserve"> </w:t>
      </w:r>
      <w:r w:rsidR="00C400FD" w:rsidRPr="00C37F23">
        <w:rPr>
          <w:rFonts w:asciiTheme="minorHAnsi" w:hAnsiTheme="minorHAnsi" w:cstheme="minorBidi"/>
          <w:i/>
          <w:color w:val="auto"/>
        </w:rPr>
        <w:t>Second Optional Protocol to the International Covenant on Civil and Political Rights</w:t>
      </w:r>
      <w:r w:rsidR="00AB63A3" w:rsidRPr="00C37F23">
        <w:rPr>
          <w:rFonts w:asciiTheme="minorHAnsi" w:hAnsiTheme="minorHAnsi" w:cstheme="minorHAnsi"/>
          <w:color w:val="auto"/>
        </w:rPr>
        <w:t xml:space="preserve">, </w:t>
      </w:r>
      <w:r w:rsidR="00AB63A3" w:rsidRPr="00C37F23">
        <w:rPr>
          <w:rFonts w:asciiTheme="minorHAnsi" w:hAnsiTheme="minorHAnsi" w:cstheme="minorHAnsi"/>
          <w:i/>
          <w:iCs/>
          <w:color w:val="auto"/>
        </w:rPr>
        <w:t>a</w:t>
      </w:r>
      <w:r w:rsidR="00C400FD" w:rsidRPr="00C37F23">
        <w:rPr>
          <w:rFonts w:asciiTheme="minorHAnsi" w:hAnsiTheme="minorHAnsi" w:cstheme="minorHAnsi"/>
          <w:i/>
          <w:iCs/>
          <w:color w:val="auto"/>
        </w:rPr>
        <w:t xml:space="preserve">iming at the </w:t>
      </w:r>
      <w:r w:rsidR="00AB63A3" w:rsidRPr="00C37F23">
        <w:rPr>
          <w:rFonts w:asciiTheme="minorHAnsi" w:hAnsiTheme="minorHAnsi" w:cstheme="minorHAnsi"/>
          <w:i/>
          <w:iCs/>
          <w:color w:val="auto"/>
        </w:rPr>
        <w:t>a</w:t>
      </w:r>
      <w:r w:rsidR="00C400FD" w:rsidRPr="00C37F23">
        <w:rPr>
          <w:rFonts w:asciiTheme="minorHAnsi" w:hAnsiTheme="minorHAnsi" w:cstheme="minorHAnsi"/>
          <w:i/>
          <w:iCs/>
          <w:color w:val="auto"/>
        </w:rPr>
        <w:t xml:space="preserve">bolition of the </w:t>
      </w:r>
      <w:r w:rsidR="00AB63A3" w:rsidRPr="00C37F23">
        <w:rPr>
          <w:rFonts w:asciiTheme="minorHAnsi" w:hAnsiTheme="minorHAnsi" w:cstheme="minorHAnsi"/>
          <w:i/>
          <w:iCs/>
          <w:color w:val="auto"/>
        </w:rPr>
        <w:t>d</w:t>
      </w:r>
      <w:r w:rsidR="00C400FD" w:rsidRPr="00C37F23">
        <w:rPr>
          <w:rFonts w:asciiTheme="minorHAnsi" w:hAnsiTheme="minorHAnsi" w:cstheme="minorHAnsi"/>
          <w:i/>
          <w:iCs/>
          <w:color w:val="auto"/>
        </w:rPr>
        <w:t xml:space="preserve">eath </w:t>
      </w:r>
      <w:r w:rsidR="00AB63A3" w:rsidRPr="00C37F23">
        <w:rPr>
          <w:rFonts w:asciiTheme="minorHAnsi" w:hAnsiTheme="minorHAnsi" w:cstheme="minorHAnsi"/>
          <w:i/>
          <w:iCs/>
          <w:color w:val="auto"/>
        </w:rPr>
        <w:t>p</w:t>
      </w:r>
      <w:r w:rsidR="00C400FD" w:rsidRPr="00C37F23">
        <w:rPr>
          <w:rFonts w:asciiTheme="minorHAnsi" w:hAnsiTheme="minorHAnsi" w:cstheme="minorHAnsi"/>
          <w:i/>
          <w:iCs/>
          <w:color w:val="auto"/>
        </w:rPr>
        <w:t>enalty</w:t>
      </w:r>
      <w:r w:rsidR="00C400FD" w:rsidRPr="00C37F23">
        <w:rPr>
          <w:rFonts w:asciiTheme="minorHAnsi" w:hAnsiTheme="minorHAnsi" w:cstheme="minorBidi"/>
          <w:color w:val="auto"/>
        </w:rPr>
        <w:t xml:space="preserve"> ahead of </w:t>
      </w:r>
      <w:r w:rsidR="00DD4262" w:rsidRPr="00C37F23">
        <w:rPr>
          <w:rFonts w:asciiTheme="minorHAnsi" w:hAnsiTheme="minorHAnsi" w:cstheme="minorBidi"/>
          <w:color w:val="auto"/>
        </w:rPr>
        <w:t xml:space="preserve">the treaty’s entry </w:t>
      </w:r>
      <w:r w:rsidR="00C400FD" w:rsidRPr="00C37F23">
        <w:rPr>
          <w:rFonts w:asciiTheme="minorHAnsi" w:hAnsiTheme="minorHAnsi" w:cstheme="minorBidi"/>
          <w:color w:val="auto"/>
        </w:rPr>
        <w:t>into force in 1991.</w:t>
      </w:r>
      <w:r w:rsidR="001150A6" w:rsidRPr="00C37F23">
        <w:rPr>
          <w:rFonts w:asciiTheme="minorHAnsi" w:hAnsiTheme="minorHAnsi" w:cstheme="minorBidi"/>
          <w:color w:val="auto"/>
        </w:rPr>
        <w:t xml:space="preserve"> </w:t>
      </w:r>
      <w:r w:rsidR="00C400FD" w:rsidRPr="00C37F23">
        <w:rPr>
          <w:rFonts w:asciiTheme="minorHAnsi" w:hAnsiTheme="minorHAnsi" w:cstheme="minorBidi"/>
          <w:color w:val="auto"/>
        </w:rPr>
        <w:t xml:space="preserve">In 2010, </w:t>
      </w:r>
      <w:r w:rsidR="00C207CC" w:rsidRPr="00C37F23">
        <w:rPr>
          <w:rFonts w:asciiTheme="minorHAnsi" w:hAnsiTheme="minorHAnsi" w:cstheme="minorBidi"/>
          <w:color w:val="auto"/>
        </w:rPr>
        <w:t>Australia</w:t>
      </w:r>
      <w:r w:rsidR="7FFE86C8" w:rsidRPr="00C37F23">
        <w:rPr>
          <w:rFonts w:asciiTheme="minorHAnsi" w:hAnsiTheme="minorHAnsi" w:cstheme="minorBidi"/>
          <w:color w:val="auto"/>
        </w:rPr>
        <w:t>’s Parliament</w:t>
      </w:r>
      <w:r w:rsidR="00C400FD" w:rsidRPr="00C37F23">
        <w:rPr>
          <w:rFonts w:asciiTheme="minorHAnsi" w:hAnsiTheme="minorHAnsi" w:cstheme="minorBidi"/>
          <w:color w:val="auto"/>
        </w:rPr>
        <w:t xml:space="preserve"> passed </w:t>
      </w:r>
      <w:r w:rsidR="4AC61686" w:rsidRPr="00C37F23">
        <w:rPr>
          <w:rFonts w:asciiTheme="minorHAnsi" w:hAnsiTheme="minorHAnsi" w:cstheme="minorHAnsi"/>
          <w:i/>
          <w:iCs/>
          <w:color w:val="auto"/>
        </w:rPr>
        <w:t xml:space="preserve">the </w:t>
      </w:r>
      <w:r w:rsidR="4AC61686" w:rsidRPr="00C37F23">
        <w:rPr>
          <w:rFonts w:asciiTheme="minorHAnsi" w:hAnsiTheme="minorHAnsi" w:cstheme="minorBidi"/>
          <w:i/>
          <w:color w:val="auto"/>
        </w:rPr>
        <w:t xml:space="preserve">Crimes Legislation Amendment (Torture Prohibition and Death Penalty Abolition) Act </w:t>
      </w:r>
      <w:r w:rsidR="4AC61686" w:rsidRPr="00C37F23">
        <w:rPr>
          <w:rFonts w:asciiTheme="minorHAnsi" w:hAnsiTheme="minorHAnsi" w:cstheme="minorHAnsi"/>
          <w:i/>
          <w:iCs/>
          <w:color w:val="auto"/>
        </w:rPr>
        <w:t>2010</w:t>
      </w:r>
      <w:r w:rsidR="001150A6" w:rsidRPr="00C37F23">
        <w:rPr>
          <w:rFonts w:asciiTheme="minorHAnsi" w:hAnsiTheme="minorHAnsi" w:cstheme="minorBidi"/>
          <w:color w:val="auto"/>
        </w:rPr>
        <w:t xml:space="preserve">, </w:t>
      </w:r>
      <w:r w:rsidR="00C207CC" w:rsidRPr="00C37F23">
        <w:rPr>
          <w:rFonts w:asciiTheme="minorHAnsi" w:hAnsiTheme="minorHAnsi" w:cstheme="minorBidi"/>
          <w:color w:val="auto"/>
        </w:rPr>
        <w:t>prohibiting</w:t>
      </w:r>
      <w:r w:rsidR="00C400FD" w:rsidRPr="00C37F23">
        <w:rPr>
          <w:rFonts w:asciiTheme="minorHAnsi" w:hAnsiTheme="minorHAnsi" w:cstheme="minorBidi"/>
          <w:color w:val="auto"/>
        </w:rPr>
        <w:t xml:space="preserve"> the reintroduction of capital punishment. </w:t>
      </w:r>
    </w:p>
    <w:p w14:paraId="38019890" w14:textId="77777777" w:rsidR="00C400FD" w:rsidRPr="00C37F23" w:rsidRDefault="00C400FD" w:rsidP="007F78DD">
      <w:pPr>
        <w:pStyle w:val="BodyCopyPrebulletsandnumberedbullets"/>
        <w:spacing w:line="360" w:lineRule="auto"/>
        <w:rPr>
          <w:rFonts w:asciiTheme="minorHAnsi" w:hAnsiTheme="minorHAnsi" w:cstheme="minorHAnsi"/>
          <w:color w:val="auto"/>
        </w:rPr>
      </w:pPr>
      <w:r w:rsidRPr="00C37F23">
        <w:rPr>
          <w:rFonts w:asciiTheme="minorHAnsi" w:hAnsiTheme="minorHAnsi" w:cstheme="minorHAnsi"/>
          <w:color w:val="auto"/>
        </w:rPr>
        <w:t>Australia opposes the death penalty because:</w:t>
      </w:r>
    </w:p>
    <w:p w14:paraId="30469FA2" w14:textId="2707822E" w:rsidR="00C400FD" w:rsidRPr="00C37F23" w:rsidRDefault="00C400FD" w:rsidP="007F78DD">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 xml:space="preserve">it is </w:t>
      </w:r>
      <w:r w:rsidR="000352E4" w:rsidRPr="00C37F23">
        <w:rPr>
          <w:rFonts w:asciiTheme="minorHAnsi" w:hAnsiTheme="minorHAnsi" w:cstheme="minorHAnsi"/>
          <w:color w:val="auto"/>
        </w:rPr>
        <w:t xml:space="preserve">not </w:t>
      </w:r>
      <w:r w:rsidRPr="00C37F23">
        <w:rPr>
          <w:rFonts w:asciiTheme="minorHAnsi" w:hAnsiTheme="minorHAnsi" w:cstheme="minorHAnsi"/>
          <w:color w:val="auto"/>
        </w:rPr>
        <w:t xml:space="preserve">an effective deterrent </w:t>
      </w:r>
    </w:p>
    <w:p w14:paraId="2066E318" w14:textId="5E4400BC" w:rsidR="00C400FD" w:rsidRPr="00C37F23" w:rsidRDefault="00C400FD" w:rsidP="007F78DD">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it is irrevocable</w:t>
      </w:r>
      <w:r w:rsidR="00027DED" w:rsidRPr="00C37F23">
        <w:rPr>
          <w:rFonts w:asciiTheme="minorHAnsi" w:hAnsiTheme="minorHAnsi" w:cstheme="minorHAnsi"/>
          <w:color w:val="auto"/>
        </w:rPr>
        <w:t xml:space="preserve"> – </w:t>
      </w:r>
      <w:r w:rsidRPr="00C37F23">
        <w:rPr>
          <w:rFonts w:asciiTheme="minorHAnsi" w:hAnsiTheme="minorHAnsi" w:cstheme="minorHAnsi"/>
          <w:color w:val="auto"/>
        </w:rPr>
        <w:t xml:space="preserve">any </w:t>
      </w:r>
      <w:r w:rsidR="008B4D81" w:rsidRPr="00C37F23">
        <w:rPr>
          <w:rFonts w:asciiTheme="minorHAnsi" w:hAnsiTheme="minorHAnsi" w:cstheme="minorHAnsi"/>
          <w:color w:val="auto"/>
        </w:rPr>
        <w:t xml:space="preserve">mistake or </w:t>
      </w:r>
      <w:r w:rsidRPr="00C37F23">
        <w:rPr>
          <w:rFonts w:asciiTheme="minorHAnsi" w:hAnsiTheme="minorHAnsi" w:cstheme="minorHAnsi"/>
          <w:color w:val="auto"/>
        </w:rPr>
        <w:t>miscarriage of justice in</w:t>
      </w:r>
      <w:r w:rsidR="008B4D81" w:rsidRPr="00C37F23">
        <w:rPr>
          <w:rFonts w:asciiTheme="minorHAnsi" w:hAnsiTheme="minorHAnsi" w:cstheme="minorHAnsi"/>
          <w:color w:val="auto"/>
        </w:rPr>
        <w:t xml:space="preserve"> the</w:t>
      </w:r>
      <w:r w:rsidRPr="00C37F23">
        <w:rPr>
          <w:rFonts w:asciiTheme="minorHAnsi" w:hAnsiTheme="minorHAnsi" w:cstheme="minorHAnsi"/>
          <w:color w:val="auto"/>
        </w:rPr>
        <w:t xml:space="preserve"> </w:t>
      </w:r>
      <w:r w:rsidR="008B4D81" w:rsidRPr="00C37F23">
        <w:rPr>
          <w:rFonts w:asciiTheme="minorHAnsi" w:hAnsiTheme="minorHAnsi" w:cstheme="minorHAnsi"/>
          <w:color w:val="auto"/>
        </w:rPr>
        <w:t xml:space="preserve">imposition </w:t>
      </w:r>
      <w:r w:rsidRPr="00C37F23">
        <w:rPr>
          <w:rFonts w:asciiTheme="minorHAnsi" w:hAnsiTheme="minorHAnsi" w:cstheme="minorHAnsi"/>
          <w:color w:val="auto"/>
        </w:rPr>
        <w:t>of the death penalty is irreversible and irreparable</w:t>
      </w:r>
    </w:p>
    <w:p w14:paraId="2622D002" w14:textId="77777777" w:rsidR="00C400FD" w:rsidRPr="00C37F23" w:rsidRDefault="00C400FD" w:rsidP="007F78DD">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it denies any possibility of rehabilitation to the convicted individual</w:t>
      </w:r>
    </w:p>
    <w:p w14:paraId="180CA65C" w14:textId="3AB7A0BC" w:rsidR="00A8738D" w:rsidRPr="00C37F23" w:rsidRDefault="00C400FD" w:rsidP="00B804EF">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 xml:space="preserve">it is unfair – </w:t>
      </w:r>
      <w:r w:rsidR="004F04D9" w:rsidRPr="00C37F23">
        <w:rPr>
          <w:rFonts w:asciiTheme="minorHAnsi" w:hAnsiTheme="minorHAnsi" w:cstheme="minorHAnsi"/>
          <w:color w:val="auto"/>
        </w:rPr>
        <w:t>being</w:t>
      </w:r>
      <w:r w:rsidRPr="00C37F23">
        <w:rPr>
          <w:rFonts w:asciiTheme="minorHAnsi" w:hAnsiTheme="minorHAnsi" w:cstheme="minorHAnsi"/>
          <w:color w:val="auto"/>
        </w:rPr>
        <w:t xml:space="preserve"> disproportionately </w:t>
      </w:r>
      <w:r w:rsidR="004F04D9" w:rsidRPr="00C37F23">
        <w:rPr>
          <w:rFonts w:asciiTheme="minorHAnsi" w:hAnsiTheme="minorHAnsi" w:cstheme="minorHAnsi"/>
          <w:color w:val="auto"/>
        </w:rPr>
        <w:t xml:space="preserve">used </w:t>
      </w:r>
      <w:r w:rsidRPr="00C37F23">
        <w:rPr>
          <w:rFonts w:asciiTheme="minorHAnsi" w:hAnsiTheme="minorHAnsi" w:cstheme="minorHAnsi"/>
          <w:color w:val="auto"/>
        </w:rPr>
        <w:t>against</w:t>
      </w:r>
      <w:r w:rsidR="00BF32E9" w:rsidRPr="00C37F23">
        <w:rPr>
          <w:rFonts w:asciiTheme="minorHAnsi" w:hAnsiTheme="minorHAnsi" w:cstheme="minorHAnsi"/>
          <w:color w:val="auto"/>
        </w:rPr>
        <w:t xml:space="preserve"> people in vulnerable situations, including</w:t>
      </w:r>
      <w:r w:rsidRPr="00C37F23">
        <w:rPr>
          <w:rFonts w:asciiTheme="minorHAnsi" w:hAnsiTheme="minorHAnsi" w:cstheme="minorHAnsi"/>
          <w:color w:val="auto"/>
        </w:rPr>
        <w:t xml:space="preserve"> </w:t>
      </w:r>
      <w:r w:rsidR="004E2772" w:rsidRPr="00C37F23">
        <w:rPr>
          <w:rFonts w:asciiTheme="minorHAnsi" w:hAnsiTheme="minorHAnsi" w:cstheme="minorHAnsi"/>
          <w:color w:val="auto"/>
        </w:rPr>
        <w:t>people facing economic or educational disadvantage,</w:t>
      </w:r>
      <w:r w:rsidRPr="00C37F23">
        <w:rPr>
          <w:rFonts w:asciiTheme="minorHAnsi" w:hAnsiTheme="minorHAnsi" w:cstheme="minorHAnsi"/>
          <w:color w:val="auto"/>
        </w:rPr>
        <w:t xml:space="preserve"> </w:t>
      </w:r>
      <w:r w:rsidR="00E8708A" w:rsidRPr="00E8708A">
        <w:rPr>
          <w:rFonts w:asciiTheme="minorHAnsi" w:hAnsiTheme="minorHAnsi" w:cstheme="minorHAnsi"/>
          <w:color w:val="auto"/>
        </w:rPr>
        <w:t xml:space="preserve">people with intellectual, cognitive </w:t>
      </w:r>
      <w:r w:rsidR="0039363A">
        <w:rPr>
          <w:rFonts w:asciiTheme="minorHAnsi" w:hAnsiTheme="minorHAnsi" w:cstheme="minorHAnsi"/>
          <w:color w:val="auto"/>
        </w:rPr>
        <w:t>or</w:t>
      </w:r>
      <w:r w:rsidR="00E8708A" w:rsidRPr="00E8708A">
        <w:rPr>
          <w:rFonts w:asciiTheme="minorHAnsi" w:hAnsiTheme="minorHAnsi" w:cstheme="minorHAnsi"/>
          <w:color w:val="auto"/>
        </w:rPr>
        <w:t xml:space="preserve"> psychosocial disability</w:t>
      </w:r>
      <w:r w:rsidRPr="00C37F23">
        <w:rPr>
          <w:rFonts w:asciiTheme="minorHAnsi" w:hAnsiTheme="minorHAnsi" w:cstheme="minorHAnsi"/>
          <w:color w:val="auto"/>
        </w:rPr>
        <w:t xml:space="preserve">, and </w:t>
      </w:r>
      <w:r w:rsidR="009C5720" w:rsidRPr="00C37F23">
        <w:rPr>
          <w:rFonts w:asciiTheme="minorHAnsi" w:hAnsiTheme="minorHAnsi" w:cstheme="minorHAnsi"/>
          <w:color w:val="auto"/>
        </w:rPr>
        <w:t xml:space="preserve">other </w:t>
      </w:r>
      <w:r w:rsidR="00240C22" w:rsidRPr="00C37F23">
        <w:rPr>
          <w:rFonts w:asciiTheme="minorHAnsi" w:hAnsiTheme="minorHAnsi" w:cstheme="minorHAnsi"/>
          <w:color w:val="auto"/>
        </w:rPr>
        <w:t>marginalised</w:t>
      </w:r>
      <w:r w:rsidR="009C5720" w:rsidRPr="00C37F23">
        <w:rPr>
          <w:rFonts w:asciiTheme="minorHAnsi" w:hAnsiTheme="minorHAnsi" w:cstheme="minorHAnsi"/>
          <w:color w:val="auto"/>
        </w:rPr>
        <w:t xml:space="preserve"> or </w:t>
      </w:r>
      <w:r w:rsidRPr="00C37F23">
        <w:rPr>
          <w:rFonts w:asciiTheme="minorHAnsi" w:hAnsiTheme="minorHAnsi" w:cstheme="minorHAnsi"/>
          <w:color w:val="auto"/>
        </w:rPr>
        <w:t>minority groups.</w:t>
      </w:r>
      <w:r w:rsidR="006C01E5" w:rsidRPr="00C37F23">
        <w:rPr>
          <w:rFonts w:asciiTheme="minorHAnsi" w:hAnsiTheme="minorHAnsi" w:cstheme="minorHAnsi"/>
          <w:color w:val="auto"/>
        </w:rPr>
        <w:t xml:space="preserve"> </w:t>
      </w:r>
    </w:p>
    <w:p w14:paraId="486A338D" w14:textId="56FDEB00" w:rsidR="000354C7" w:rsidRPr="00C37F23" w:rsidRDefault="001A1414" w:rsidP="00CB343D">
      <w:pPr>
        <w:pStyle w:val="BodyCopy"/>
        <w:spacing w:line="360" w:lineRule="auto"/>
        <w:rPr>
          <w:rFonts w:asciiTheme="minorHAnsi" w:hAnsiTheme="minorHAnsi" w:cstheme="minorHAnsi"/>
          <w:color w:val="auto"/>
        </w:rPr>
      </w:pPr>
      <w:r w:rsidRPr="00C37F23">
        <w:rPr>
          <w:rFonts w:asciiTheme="minorHAnsi" w:hAnsiTheme="minorHAnsi" w:cstheme="minorHAnsi"/>
          <w:color w:val="auto"/>
        </w:rPr>
        <w:t>The use of the death penalty internationally</w:t>
      </w:r>
      <w:r w:rsidR="00102C07" w:rsidRPr="00C37F23">
        <w:rPr>
          <w:rFonts w:asciiTheme="minorHAnsi" w:hAnsiTheme="minorHAnsi" w:cstheme="minorHAnsi"/>
          <w:color w:val="auto"/>
        </w:rPr>
        <w:t xml:space="preserve"> </w:t>
      </w:r>
      <w:r w:rsidRPr="00C37F23">
        <w:rPr>
          <w:rFonts w:asciiTheme="minorHAnsi" w:hAnsiTheme="minorHAnsi" w:cstheme="minorHAnsi"/>
          <w:color w:val="auto"/>
        </w:rPr>
        <w:t>affect</w:t>
      </w:r>
      <w:r w:rsidR="00CB343D" w:rsidRPr="00C37F23">
        <w:rPr>
          <w:rFonts w:asciiTheme="minorHAnsi" w:hAnsiTheme="minorHAnsi" w:cstheme="minorHAnsi"/>
          <w:color w:val="auto"/>
        </w:rPr>
        <w:t>s</w:t>
      </w:r>
      <w:r w:rsidRPr="00C37F23">
        <w:rPr>
          <w:rFonts w:asciiTheme="minorHAnsi" w:hAnsiTheme="minorHAnsi" w:cstheme="minorHAnsi"/>
          <w:color w:val="auto"/>
        </w:rPr>
        <w:t xml:space="preserve"> Australia.</w:t>
      </w:r>
      <w:r w:rsidR="00200958" w:rsidRPr="00C37F23">
        <w:rPr>
          <w:rFonts w:asciiTheme="minorHAnsi" w:hAnsiTheme="minorHAnsi" w:cstheme="minorHAnsi"/>
          <w:color w:val="auto"/>
        </w:rPr>
        <w:t xml:space="preserve"> </w:t>
      </w:r>
      <w:r w:rsidR="009403E8" w:rsidRPr="00C37F23">
        <w:rPr>
          <w:rFonts w:asciiTheme="minorHAnsi" w:hAnsiTheme="minorHAnsi" w:cstheme="minorHAnsi"/>
          <w:color w:val="auto"/>
        </w:rPr>
        <w:t>A number of Australia</w:t>
      </w:r>
      <w:r w:rsidR="0032055F" w:rsidRPr="00C37F23">
        <w:rPr>
          <w:rFonts w:asciiTheme="minorHAnsi" w:hAnsiTheme="minorHAnsi" w:cstheme="minorHAnsi"/>
          <w:color w:val="auto"/>
        </w:rPr>
        <w:t>n</w:t>
      </w:r>
      <w:r w:rsidR="009403E8" w:rsidRPr="00C37F23">
        <w:rPr>
          <w:rFonts w:asciiTheme="minorHAnsi" w:hAnsiTheme="minorHAnsi" w:cstheme="minorHAnsi"/>
          <w:color w:val="auto"/>
        </w:rPr>
        <w:t xml:space="preserve"> citizens </w:t>
      </w:r>
      <w:r w:rsidR="005B2DE9" w:rsidRPr="00C37F23">
        <w:rPr>
          <w:rFonts w:asciiTheme="minorHAnsi" w:hAnsiTheme="minorHAnsi" w:cstheme="minorHAnsi"/>
          <w:color w:val="auto"/>
        </w:rPr>
        <w:t xml:space="preserve">have been sentenced to death overseas, and some executed. Others await trials which could result in </w:t>
      </w:r>
      <w:r w:rsidR="0074629E" w:rsidRPr="00C37F23">
        <w:rPr>
          <w:rFonts w:asciiTheme="minorHAnsi" w:hAnsiTheme="minorHAnsi" w:cstheme="minorHAnsi"/>
          <w:color w:val="auto"/>
        </w:rPr>
        <w:t xml:space="preserve">the imposition of </w:t>
      </w:r>
      <w:r w:rsidR="005B2DE9" w:rsidRPr="00C37F23">
        <w:rPr>
          <w:rFonts w:asciiTheme="minorHAnsi" w:hAnsiTheme="minorHAnsi" w:cstheme="minorHAnsi"/>
          <w:color w:val="auto"/>
        </w:rPr>
        <w:t xml:space="preserve">the death penalty. </w:t>
      </w:r>
    </w:p>
    <w:p w14:paraId="45A20DED" w14:textId="48BCA55E" w:rsidR="00FC3F54" w:rsidRPr="00C37F23" w:rsidRDefault="00FC3F54" w:rsidP="00FC3F54">
      <w:pPr>
        <w:pStyle w:val="BodyCopy"/>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This Strategy is not intended to provide guidance on supporting Australians at risk of facing the death penalty overseas. That function is guided by the Department of Foreign Affairs and Trade’s (DFAT) Consular Handbook.  </w:t>
      </w:r>
    </w:p>
    <w:p w14:paraId="3B3800F9" w14:textId="2C32938B" w:rsidR="00C400FD" w:rsidRPr="00C37F23" w:rsidRDefault="004F10E9" w:rsidP="00C37F23">
      <w:pPr>
        <w:pStyle w:val="H2-Heading2"/>
        <w:rPr>
          <w:b w:val="0"/>
          <w:bCs w:val="0"/>
          <w:caps w:val="0"/>
          <w:color w:val="auto"/>
        </w:rPr>
      </w:pPr>
      <w:bookmarkStart w:id="43" w:name="_Toc242349613"/>
      <w:r w:rsidRPr="00C37F23">
        <w:rPr>
          <w:b w:val="0"/>
          <w:bCs w:val="0"/>
          <w:caps w:val="0"/>
          <w:color w:val="auto"/>
        </w:rPr>
        <w:t xml:space="preserve">Australia’s </w:t>
      </w:r>
      <w:r w:rsidR="00A173F8">
        <w:rPr>
          <w:b w:val="0"/>
          <w:bCs w:val="0"/>
          <w:caps w:val="0"/>
          <w:color w:val="auto"/>
        </w:rPr>
        <w:t>p</w:t>
      </w:r>
      <w:r w:rsidRPr="00C37F23">
        <w:rPr>
          <w:b w:val="0"/>
          <w:bCs w:val="0"/>
          <w:caps w:val="0"/>
          <w:color w:val="auto"/>
        </w:rPr>
        <w:t xml:space="preserve">olicy </w:t>
      </w:r>
      <w:r w:rsidR="00A173F8">
        <w:rPr>
          <w:b w:val="0"/>
          <w:bCs w:val="0"/>
          <w:caps w:val="0"/>
          <w:color w:val="auto"/>
        </w:rPr>
        <w:t>g</w:t>
      </w:r>
      <w:r w:rsidRPr="00C37F23">
        <w:rPr>
          <w:b w:val="0"/>
          <w:bCs w:val="0"/>
          <w:caps w:val="0"/>
          <w:color w:val="auto"/>
        </w:rPr>
        <w:t>oals</w:t>
      </w:r>
      <w:bookmarkEnd w:id="43"/>
    </w:p>
    <w:p w14:paraId="5BB4669E" w14:textId="6FAADE2A" w:rsidR="0075680C" w:rsidRPr="00C37F23" w:rsidRDefault="0075680C" w:rsidP="000B3F42">
      <w:pPr>
        <w:pStyle w:val="BodyCopy"/>
        <w:spacing w:line="360" w:lineRule="auto"/>
        <w:rPr>
          <w:rFonts w:asciiTheme="minorHAnsi" w:hAnsiTheme="minorHAnsi" w:cstheme="minorHAnsi"/>
          <w:color w:val="auto"/>
        </w:rPr>
      </w:pPr>
      <w:r w:rsidRPr="00C37F23">
        <w:rPr>
          <w:rFonts w:asciiTheme="minorHAnsi" w:hAnsiTheme="minorHAnsi" w:cstheme="minorHAnsi"/>
          <w:color w:val="auto"/>
        </w:rPr>
        <w:t>Australia</w:t>
      </w:r>
      <w:r w:rsidR="000B3F42" w:rsidRPr="00C37F23">
        <w:rPr>
          <w:rFonts w:asciiTheme="minorHAnsi" w:hAnsiTheme="minorHAnsi" w:cstheme="minorHAnsi"/>
          <w:color w:val="auto"/>
        </w:rPr>
        <w:t xml:space="preserve"> </w:t>
      </w:r>
      <w:r w:rsidRPr="00C37F23">
        <w:rPr>
          <w:rFonts w:asciiTheme="minorHAnsi" w:hAnsiTheme="minorHAnsi" w:cstheme="minorHAnsi"/>
          <w:color w:val="auto"/>
        </w:rPr>
        <w:t xml:space="preserve">is a global leader in advocacy efforts to end the use of the death penalty </w:t>
      </w:r>
      <w:r w:rsidR="00D15445" w:rsidRPr="00C37F23">
        <w:rPr>
          <w:rFonts w:asciiTheme="minorHAnsi" w:hAnsiTheme="minorHAnsi" w:cstheme="minorHAnsi"/>
          <w:color w:val="auto"/>
        </w:rPr>
        <w:t>in all circumstances</w:t>
      </w:r>
      <w:r w:rsidRPr="00C37F23">
        <w:rPr>
          <w:rFonts w:asciiTheme="minorHAnsi" w:hAnsiTheme="minorHAnsi" w:cstheme="minorHAnsi"/>
          <w:color w:val="auto"/>
        </w:rPr>
        <w:t xml:space="preserve">. </w:t>
      </w:r>
    </w:p>
    <w:p w14:paraId="6E8A2892" w14:textId="5B62DB69" w:rsidR="00C400FD" w:rsidRPr="00C37F23" w:rsidRDefault="00CA35BC" w:rsidP="001D1288">
      <w:pPr>
        <w:pStyle w:val="BodyCopy"/>
        <w:spacing w:line="360" w:lineRule="auto"/>
        <w:rPr>
          <w:rFonts w:asciiTheme="minorHAnsi" w:hAnsiTheme="minorHAnsi" w:cstheme="minorHAnsi"/>
          <w:color w:val="auto"/>
        </w:rPr>
      </w:pPr>
      <w:r w:rsidRPr="00C37F23">
        <w:rPr>
          <w:rFonts w:asciiTheme="minorHAnsi" w:hAnsiTheme="minorHAnsi" w:cstheme="minorHAnsi"/>
          <w:color w:val="auto"/>
        </w:rPr>
        <w:t>While o</w:t>
      </w:r>
      <w:r w:rsidR="00C400FD" w:rsidRPr="00C37F23">
        <w:rPr>
          <w:rFonts w:asciiTheme="minorHAnsi" w:hAnsiTheme="minorHAnsi" w:cstheme="minorHAnsi"/>
          <w:color w:val="auto"/>
        </w:rPr>
        <w:t xml:space="preserve">ur </w:t>
      </w:r>
      <w:r w:rsidR="009C5720" w:rsidRPr="00C37F23">
        <w:rPr>
          <w:rFonts w:asciiTheme="minorHAnsi" w:hAnsiTheme="minorHAnsi" w:cstheme="minorHAnsi"/>
          <w:color w:val="auto"/>
        </w:rPr>
        <w:t xml:space="preserve">firm </w:t>
      </w:r>
      <w:r w:rsidR="00C400FD" w:rsidRPr="00C37F23">
        <w:rPr>
          <w:rFonts w:asciiTheme="minorHAnsi" w:hAnsiTheme="minorHAnsi" w:cstheme="minorHAnsi"/>
          <w:color w:val="auto"/>
        </w:rPr>
        <w:t>goal is global abolition of the death penalty</w:t>
      </w:r>
      <w:r w:rsidR="00717DDC" w:rsidRPr="00C37F23">
        <w:rPr>
          <w:rFonts w:asciiTheme="minorHAnsi" w:hAnsiTheme="minorHAnsi" w:cstheme="minorHAnsi"/>
          <w:color w:val="auto"/>
        </w:rPr>
        <w:t xml:space="preserve"> in law and practice</w:t>
      </w:r>
      <w:r w:rsidR="00EC7AF0" w:rsidRPr="00C37F23">
        <w:rPr>
          <w:rFonts w:asciiTheme="minorHAnsi" w:hAnsiTheme="minorHAnsi" w:cstheme="minorHAnsi"/>
          <w:color w:val="auto"/>
        </w:rPr>
        <w:t xml:space="preserve">, </w:t>
      </w:r>
      <w:r w:rsidRPr="00C37F23">
        <w:rPr>
          <w:rFonts w:asciiTheme="minorHAnsi" w:hAnsiTheme="minorHAnsi" w:cstheme="minorHAnsi"/>
          <w:color w:val="auto"/>
        </w:rPr>
        <w:t xml:space="preserve">we </w:t>
      </w:r>
      <w:r w:rsidR="00EC7AF0" w:rsidRPr="00C37F23">
        <w:rPr>
          <w:rFonts w:asciiTheme="minorHAnsi" w:hAnsiTheme="minorHAnsi" w:cstheme="minorHAnsi"/>
          <w:color w:val="auto"/>
        </w:rPr>
        <w:t>recognis</w:t>
      </w:r>
      <w:r w:rsidRPr="00C37F23">
        <w:rPr>
          <w:rFonts w:asciiTheme="minorHAnsi" w:hAnsiTheme="minorHAnsi" w:cstheme="minorHAnsi"/>
          <w:color w:val="auto"/>
        </w:rPr>
        <w:t>e</w:t>
      </w:r>
      <w:r w:rsidR="00EC7AF0" w:rsidRPr="00C37F23">
        <w:rPr>
          <w:rFonts w:asciiTheme="minorHAnsi" w:hAnsiTheme="minorHAnsi" w:cstheme="minorHAnsi"/>
          <w:color w:val="auto"/>
        </w:rPr>
        <w:t xml:space="preserve"> that </w:t>
      </w:r>
      <w:r w:rsidR="003F0AFB" w:rsidRPr="00C37F23">
        <w:rPr>
          <w:rFonts w:asciiTheme="minorHAnsi" w:hAnsiTheme="minorHAnsi" w:cstheme="minorHAnsi"/>
          <w:color w:val="auto"/>
        </w:rPr>
        <w:t xml:space="preserve">retentionist </w:t>
      </w:r>
      <w:r w:rsidR="00EC7AF0" w:rsidRPr="00C37F23">
        <w:rPr>
          <w:rFonts w:asciiTheme="minorHAnsi" w:hAnsiTheme="minorHAnsi" w:cstheme="minorHAnsi"/>
          <w:color w:val="auto"/>
        </w:rPr>
        <w:t>countries take varied</w:t>
      </w:r>
      <w:r w:rsidR="00C36303" w:rsidRPr="00C37F23">
        <w:rPr>
          <w:rFonts w:asciiTheme="minorHAnsi" w:hAnsiTheme="minorHAnsi" w:cstheme="minorHAnsi"/>
          <w:color w:val="auto"/>
        </w:rPr>
        <w:t xml:space="preserve"> </w:t>
      </w:r>
      <w:r w:rsidR="00463D9C" w:rsidRPr="00C37F23">
        <w:rPr>
          <w:rFonts w:asciiTheme="minorHAnsi" w:hAnsiTheme="minorHAnsi" w:cstheme="minorHAnsi"/>
          <w:color w:val="auto"/>
        </w:rPr>
        <w:t xml:space="preserve">paths </w:t>
      </w:r>
      <w:r w:rsidR="00C36303" w:rsidRPr="00C37F23">
        <w:rPr>
          <w:rFonts w:asciiTheme="minorHAnsi" w:hAnsiTheme="minorHAnsi" w:cstheme="minorHAnsi"/>
          <w:color w:val="auto"/>
        </w:rPr>
        <w:t xml:space="preserve">towards full abolition. </w:t>
      </w:r>
      <w:r w:rsidR="001D1288" w:rsidRPr="00C37F23">
        <w:rPr>
          <w:rFonts w:asciiTheme="minorHAnsi" w:hAnsiTheme="minorHAnsi" w:cstheme="minorHAnsi"/>
          <w:color w:val="auto"/>
        </w:rPr>
        <w:t xml:space="preserve">Australia’s international engagement </w:t>
      </w:r>
      <w:r w:rsidR="00372158" w:rsidRPr="00C37F23">
        <w:rPr>
          <w:rFonts w:asciiTheme="minorHAnsi" w:hAnsiTheme="minorHAnsi" w:cstheme="minorHAnsi"/>
          <w:color w:val="auto"/>
        </w:rPr>
        <w:t xml:space="preserve">therefore </w:t>
      </w:r>
      <w:r w:rsidR="001D1288" w:rsidRPr="00C37F23">
        <w:rPr>
          <w:rFonts w:asciiTheme="minorHAnsi" w:hAnsiTheme="minorHAnsi" w:cstheme="minorHAnsi"/>
          <w:color w:val="auto"/>
        </w:rPr>
        <w:t>focuses on the following policy goals, as appropriate to the relevant context:</w:t>
      </w:r>
    </w:p>
    <w:p w14:paraId="093E219E" w14:textId="4980A9E6" w:rsidR="00BD4D1B" w:rsidRPr="00C37F23" w:rsidRDefault="00BD4D1B" w:rsidP="007F78DD">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end the mandatory use of the death penalty</w:t>
      </w:r>
      <w:r w:rsidR="00AD2B19" w:rsidRPr="00C37F23">
        <w:rPr>
          <w:rFonts w:asciiTheme="minorHAnsi" w:hAnsiTheme="minorHAnsi" w:cstheme="minorHAnsi"/>
          <w:color w:val="auto"/>
        </w:rPr>
        <w:t xml:space="preserve"> and </w:t>
      </w:r>
      <w:r w:rsidR="00843FD3" w:rsidRPr="00C37F23">
        <w:rPr>
          <w:rFonts w:asciiTheme="minorHAnsi" w:hAnsiTheme="minorHAnsi" w:cstheme="minorHAnsi"/>
          <w:color w:val="auto"/>
        </w:rPr>
        <w:t>advocate for</w:t>
      </w:r>
      <w:r w:rsidR="00AD2B19" w:rsidRPr="00C37F23">
        <w:rPr>
          <w:rFonts w:asciiTheme="minorHAnsi" w:hAnsiTheme="minorHAnsi" w:cstheme="minorHAnsi"/>
          <w:color w:val="auto"/>
        </w:rPr>
        <w:t xml:space="preserve"> appropriate discretion in sentencing </w:t>
      </w:r>
    </w:p>
    <w:p w14:paraId="401CEE2E" w14:textId="12EA4E38" w:rsidR="00C6283E" w:rsidRPr="00C37F23" w:rsidRDefault="001F650B" w:rsidP="00720C4C">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end</w:t>
      </w:r>
      <w:r w:rsidR="002809E4" w:rsidRPr="00C37F23">
        <w:rPr>
          <w:rFonts w:asciiTheme="minorHAnsi" w:hAnsiTheme="minorHAnsi" w:cstheme="minorHAnsi"/>
          <w:color w:val="auto"/>
        </w:rPr>
        <w:t xml:space="preserve"> the imposition of the death penalty for crimes committed by persons below eighteen years of age and executions of pregnant women (both of which are prohibited under Article 6 of the</w:t>
      </w:r>
      <w:r w:rsidR="002809E4" w:rsidRPr="00C37F23">
        <w:rPr>
          <w:rFonts w:asciiTheme="minorHAnsi" w:hAnsiTheme="minorHAnsi" w:cstheme="minorHAnsi"/>
          <w:i/>
          <w:iCs/>
          <w:color w:val="auto"/>
        </w:rPr>
        <w:t xml:space="preserve"> International </w:t>
      </w:r>
      <w:r w:rsidR="002809E4" w:rsidRPr="00C37F23">
        <w:rPr>
          <w:rFonts w:asciiTheme="minorHAnsi" w:hAnsiTheme="minorHAnsi" w:cstheme="minorHAnsi"/>
          <w:i/>
          <w:iCs/>
          <w:color w:val="auto"/>
        </w:rPr>
        <w:lastRenderedPageBreak/>
        <w:t>Covenant on Civil and Political Rights</w:t>
      </w:r>
      <w:r w:rsidR="002809E4" w:rsidRPr="00C37F23">
        <w:rPr>
          <w:rFonts w:asciiTheme="minorHAnsi" w:hAnsiTheme="minorHAnsi" w:cstheme="minorHAnsi"/>
          <w:color w:val="auto"/>
        </w:rPr>
        <w:t xml:space="preserve"> (ICCPR)</w:t>
      </w:r>
      <w:r w:rsidR="00F94735">
        <w:rPr>
          <w:rFonts w:asciiTheme="minorHAnsi" w:hAnsiTheme="minorHAnsi" w:cstheme="minorHAnsi"/>
          <w:color w:val="auto"/>
        </w:rPr>
        <w:t>)</w:t>
      </w:r>
      <w:r w:rsidR="00C6283E" w:rsidRPr="00C37F23">
        <w:rPr>
          <w:rFonts w:asciiTheme="minorHAnsi" w:hAnsiTheme="minorHAnsi" w:cstheme="minorHAnsi"/>
          <w:color w:val="auto"/>
        </w:rPr>
        <w:t xml:space="preserve">, and </w:t>
      </w:r>
      <w:r w:rsidR="00F94735">
        <w:rPr>
          <w:rFonts w:asciiTheme="minorHAnsi" w:hAnsiTheme="minorHAnsi" w:cstheme="minorHAnsi"/>
          <w:color w:val="auto"/>
        </w:rPr>
        <w:t xml:space="preserve">of </w:t>
      </w:r>
      <w:r w:rsidR="0039363A" w:rsidRPr="0039363A">
        <w:rPr>
          <w:rFonts w:asciiTheme="minorHAnsi" w:hAnsiTheme="minorHAnsi" w:cstheme="minorHAnsi"/>
          <w:color w:val="auto"/>
        </w:rPr>
        <w:t>people with intellectual, cognitive or psychosocial disability</w:t>
      </w:r>
    </w:p>
    <w:p w14:paraId="78CFD505" w14:textId="4DF720CC" w:rsidR="00AA6435" w:rsidRPr="00C37F23" w:rsidRDefault="00F365B1" w:rsidP="00720C4C">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recognise and address the</w:t>
      </w:r>
      <w:r w:rsidR="00F84E79" w:rsidRPr="00C37F23">
        <w:rPr>
          <w:rFonts w:asciiTheme="minorHAnsi" w:hAnsiTheme="minorHAnsi" w:cstheme="minorHAnsi"/>
          <w:color w:val="auto"/>
        </w:rPr>
        <w:t xml:space="preserve"> unique and</w:t>
      </w:r>
      <w:r w:rsidRPr="00C37F23">
        <w:rPr>
          <w:rFonts w:asciiTheme="minorHAnsi" w:hAnsiTheme="minorHAnsi" w:cstheme="minorHAnsi"/>
          <w:color w:val="auto"/>
        </w:rPr>
        <w:t xml:space="preserve"> heightened</w:t>
      </w:r>
      <w:r w:rsidR="00D37A1C" w:rsidRPr="00C37F23">
        <w:rPr>
          <w:rFonts w:asciiTheme="minorHAnsi" w:hAnsiTheme="minorHAnsi" w:cstheme="minorHAnsi"/>
          <w:color w:val="auto"/>
        </w:rPr>
        <w:t xml:space="preserve"> </w:t>
      </w:r>
      <w:r w:rsidRPr="00C37F23">
        <w:rPr>
          <w:rFonts w:asciiTheme="minorHAnsi" w:hAnsiTheme="minorHAnsi" w:cstheme="minorHAnsi"/>
          <w:color w:val="auto"/>
        </w:rPr>
        <w:t>risk</w:t>
      </w:r>
      <w:r w:rsidR="00922C9C" w:rsidRPr="00C37F23">
        <w:rPr>
          <w:rFonts w:asciiTheme="minorHAnsi" w:hAnsiTheme="minorHAnsi" w:cstheme="minorHAnsi"/>
          <w:color w:val="auto"/>
        </w:rPr>
        <w:t xml:space="preserve">, </w:t>
      </w:r>
      <w:r w:rsidRPr="00C37F23">
        <w:rPr>
          <w:rFonts w:asciiTheme="minorHAnsi" w:hAnsiTheme="minorHAnsi" w:cstheme="minorHAnsi"/>
          <w:color w:val="auto"/>
        </w:rPr>
        <w:t>impact</w:t>
      </w:r>
      <w:r w:rsidR="00F84E79" w:rsidRPr="00C37F23">
        <w:rPr>
          <w:rFonts w:asciiTheme="minorHAnsi" w:hAnsiTheme="minorHAnsi" w:cstheme="minorHAnsi"/>
          <w:color w:val="auto"/>
        </w:rPr>
        <w:t>s</w:t>
      </w:r>
      <w:r w:rsidR="00922C9C" w:rsidRPr="00C37F23">
        <w:rPr>
          <w:rFonts w:asciiTheme="minorHAnsi" w:hAnsiTheme="minorHAnsi" w:cstheme="minorHAnsi"/>
          <w:color w:val="auto"/>
        </w:rPr>
        <w:t xml:space="preserve"> and </w:t>
      </w:r>
      <w:r w:rsidR="005B3774" w:rsidRPr="00C37F23">
        <w:rPr>
          <w:rFonts w:asciiTheme="minorHAnsi" w:hAnsiTheme="minorHAnsi" w:cstheme="minorHAnsi"/>
          <w:color w:val="auto"/>
        </w:rPr>
        <w:t>discriminatory</w:t>
      </w:r>
      <w:r w:rsidRPr="00C37F23">
        <w:rPr>
          <w:rFonts w:asciiTheme="minorHAnsi" w:hAnsiTheme="minorHAnsi" w:cstheme="minorHAnsi"/>
          <w:color w:val="auto"/>
        </w:rPr>
        <w:t xml:space="preserve"> </w:t>
      </w:r>
      <w:r w:rsidR="005B3774" w:rsidRPr="00C37F23">
        <w:rPr>
          <w:rFonts w:asciiTheme="minorHAnsi" w:hAnsiTheme="minorHAnsi" w:cstheme="minorHAnsi"/>
          <w:color w:val="auto"/>
        </w:rPr>
        <w:t xml:space="preserve">application </w:t>
      </w:r>
      <w:r w:rsidRPr="00C37F23">
        <w:rPr>
          <w:rFonts w:asciiTheme="minorHAnsi" w:hAnsiTheme="minorHAnsi" w:cstheme="minorHAnsi"/>
          <w:color w:val="auto"/>
        </w:rPr>
        <w:t>of the death penalty on persons</w:t>
      </w:r>
      <w:r w:rsidR="00231A44" w:rsidRPr="00C37F23">
        <w:rPr>
          <w:rFonts w:asciiTheme="minorHAnsi" w:hAnsiTheme="minorHAnsi" w:cstheme="minorHAnsi"/>
          <w:color w:val="auto"/>
        </w:rPr>
        <w:t xml:space="preserve"> who may be</w:t>
      </w:r>
      <w:r w:rsidRPr="00C37F23">
        <w:rPr>
          <w:rFonts w:asciiTheme="minorHAnsi" w:hAnsiTheme="minorHAnsi" w:cstheme="minorHAnsi"/>
          <w:color w:val="auto"/>
        </w:rPr>
        <w:t xml:space="preserve"> in situations of vulnerability, </w:t>
      </w:r>
      <w:r w:rsidR="00AA6435" w:rsidRPr="00C37F23">
        <w:rPr>
          <w:rFonts w:asciiTheme="minorHAnsi" w:hAnsiTheme="minorHAnsi" w:cstheme="minorHAnsi"/>
          <w:color w:val="auto"/>
        </w:rPr>
        <w:t xml:space="preserve">including </w:t>
      </w:r>
      <w:r w:rsidR="00CC693E" w:rsidRPr="00CC693E">
        <w:rPr>
          <w:rFonts w:asciiTheme="minorHAnsi" w:hAnsiTheme="minorHAnsi" w:cstheme="minorHAnsi"/>
          <w:color w:val="auto"/>
        </w:rPr>
        <w:t>people with intellectual, cognitive or psychosocial disability</w:t>
      </w:r>
      <w:r w:rsidR="005B3774" w:rsidRPr="00C37F23">
        <w:rPr>
          <w:rFonts w:asciiTheme="minorHAnsi" w:hAnsiTheme="minorHAnsi" w:cstheme="minorHAnsi"/>
          <w:color w:val="auto"/>
        </w:rPr>
        <w:t>, foreign nationals</w:t>
      </w:r>
      <w:r w:rsidR="005B39FF" w:rsidRPr="00C37F23">
        <w:rPr>
          <w:rFonts w:asciiTheme="minorHAnsi" w:hAnsiTheme="minorHAnsi" w:cstheme="minorHAnsi"/>
          <w:color w:val="auto"/>
        </w:rPr>
        <w:t>, women</w:t>
      </w:r>
      <w:r w:rsidR="005B3774" w:rsidRPr="00C37F23">
        <w:rPr>
          <w:rFonts w:asciiTheme="minorHAnsi" w:hAnsiTheme="minorHAnsi" w:cstheme="minorHAnsi"/>
          <w:color w:val="auto"/>
        </w:rPr>
        <w:t xml:space="preserve"> </w:t>
      </w:r>
      <w:r w:rsidR="000B1C1F" w:rsidRPr="00C37F23">
        <w:rPr>
          <w:rFonts w:asciiTheme="minorHAnsi" w:hAnsiTheme="minorHAnsi" w:cstheme="minorHAnsi"/>
          <w:color w:val="auto"/>
        </w:rPr>
        <w:t>and ethnic minority groups</w:t>
      </w:r>
    </w:p>
    <w:p w14:paraId="43EA5B23" w14:textId="34E32639" w:rsidR="00C400FD" w:rsidRPr="00C37F23" w:rsidRDefault="00C400FD" w:rsidP="007F78DD">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increase the number of abolitionist countries and prevent the reintroduction of the death penalty where it has been abolished</w:t>
      </w:r>
    </w:p>
    <w:p w14:paraId="10B71A4B" w14:textId="60FFD083" w:rsidR="00C400FD" w:rsidRPr="00C37F23" w:rsidRDefault="00C400FD"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increase the number of countries with an official moratorium on the use of the death penalty and prevent resumption of executions where </w:t>
      </w:r>
      <w:r w:rsidR="40120E53" w:rsidRPr="00C37F23">
        <w:rPr>
          <w:rFonts w:asciiTheme="minorHAnsi" w:hAnsiTheme="minorHAnsi" w:cstheme="minorBidi"/>
          <w:color w:val="auto"/>
        </w:rPr>
        <w:t>moratoria</w:t>
      </w:r>
      <w:r w:rsidRPr="00C37F23">
        <w:rPr>
          <w:rFonts w:asciiTheme="minorHAnsi" w:hAnsiTheme="minorHAnsi" w:cstheme="minorBidi"/>
          <w:color w:val="auto"/>
        </w:rPr>
        <w:t xml:space="preserve"> </w:t>
      </w:r>
      <w:r w:rsidR="007B1B20" w:rsidRPr="00C37F23">
        <w:rPr>
          <w:rFonts w:asciiTheme="minorHAnsi" w:hAnsiTheme="minorHAnsi" w:cstheme="minorBidi"/>
          <w:color w:val="auto"/>
        </w:rPr>
        <w:t>exist</w:t>
      </w:r>
    </w:p>
    <w:p w14:paraId="38193AB8" w14:textId="44F364C5" w:rsidR="00C400FD" w:rsidRPr="00C37F23" w:rsidRDefault="00C400FD" w:rsidP="007F78DD">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increase commutations of existing death sentences</w:t>
      </w:r>
    </w:p>
    <w:p w14:paraId="3AEE7D7C" w14:textId="331BF00E" w:rsidR="00C400FD" w:rsidRPr="00C37F23" w:rsidRDefault="007A1B9C" w:rsidP="007F78DD">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advocate for universal adherence</w:t>
      </w:r>
      <w:r w:rsidR="00C23C4E" w:rsidRPr="00C37F23">
        <w:rPr>
          <w:rFonts w:asciiTheme="minorHAnsi" w:hAnsiTheme="minorHAnsi" w:cstheme="minorHAnsi"/>
          <w:color w:val="auto"/>
        </w:rPr>
        <w:t xml:space="preserve"> to </w:t>
      </w:r>
      <w:r w:rsidR="00C400FD" w:rsidRPr="00C37F23">
        <w:rPr>
          <w:rFonts w:asciiTheme="minorHAnsi" w:hAnsiTheme="minorHAnsi" w:cstheme="minorHAnsi"/>
          <w:color w:val="auto"/>
        </w:rPr>
        <w:t xml:space="preserve">the </w:t>
      </w:r>
      <w:r w:rsidR="00C400FD" w:rsidRPr="00C37F23">
        <w:rPr>
          <w:rFonts w:asciiTheme="minorHAnsi" w:hAnsiTheme="minorHAnsi" w:cstheme="minorHAnsi"/>
          <w:i/>
          <w:iCs/>
          <w:color w:val="auto"/>
        </w:rPr>
        <w:t>Second Optional Protocol to the International Covenant on Civil and Political Rights</w:t>
      </w:r>
      <w:r w:rsidR="00C400FD" w:rsidRPr="00C37F23">
        <w:rPr>
          <w:rFonts w:asciiTheme="minorHAnsi" w:hAnsiTheme="minorHAnsi" w:cstheme="minorHAnsi"/>
          <w:i/>
          <w:color w:val="auto"/>
        </w:rPr>
        <w:t xml:space="preserve"> (ICCPR</w:t>
      </w:r>
      <w:r w:rsidR="0054388F" w:rsidRPr="00C37F23">
        <w:rPr>
          <w:rFonts w:asciiTheme="minorHAnsi" w:hAnsiTheme="minorHAnsi" w:cstheme="minorHAnsi"/>
          <w:i/>
          <w:color w:val="auto"/>
        </w:rPr>
        <w:t>-OP2</w:t>
      </w:r>
      <w:r w:rsidR="00C400FD" w:rsidRPr="00C37F23">
        <w:rPr>
          <w:rFonts w:asciiTheme="minorHAnsi" w:hAnsiTheme="minorHAnsi" w:cstheme="minorHAnsi"/>
          <w:i/>
          <w:color w:val="auto"/>
        </w:rPr>
        <w:t>)</w:t>
      </w:r>
      <w:r w:rsidR="00C400FD" w:rsidRPr="00C37F23">
        <w:rPr>
          <w:rFonts w:asciiTheme="minorHAnsi" w:hAnsiTheme="minorHAnsi" w:cstheme="minorHAnsi"/>
          <w:color w:val="auto"/>
        </w:rPr>
        <w:t xml:space="preserve"> which </w:t>
      </w:r>
      <w:r w:rsidR="0054388F" w:rsidRPr="00C37F23">
        <w:rPr>
          <w:rFonts w:asciiTheme="minorHAnsi" w:hAnsiTheme="minorHAnsi" w:cstheme="minorHAnsi"/>
          <w:color w:val="auto"/>
        </w:rPr>
        <w:t>prohibits use of the death penalty and obliges each</w:t>
      </w:r>
      <w:r w:rsidR="00C400FD" w:rsidRPr="00C37F23">
        <w:rPr>
          <w:rFonts w:asciiTheme="minorHAnsi" w:hAnsiTheme="minorHAnsi" w:cstheme="minorHAnsi"/>
          <w:color w:val="auto"/>
        </w:rPr>
        <w:t xml:space="preserve"> State Party to take all necessary measures to abolish the death penalty within its own jurisdiction</w:t>
      </w:r>
      <w:r w:rsidR="00DC0404" w:rsidRPr="00C37F23">
        <w:rPr>
          <w:rFonts w:asciiTheme="minorHAnsi" w:hAnsiTheme="minorHAnsi" w:cstheme="minorHAnsi"/>
          <w:color w:val="auto"/>
        </w:rPr>
        <w:t xml:space="preserve"> (Article 1</w:t>
      </w:r>
      <w:r w:rsidR="001E635C" w:rsidRPr="00C37F23">
        <w:rPr>
          <w:rFonts w:asciiTheme="minorHAnsi" w:hAnsiTheme="minorHAnsi" w:cstheme="minorHAnsi"/>
          <w:color w:val="auto"/>
        </w:rPr>
        <w:t xml:space="preserve">, </w:t>
      </w:r>
      <w:r w:rsidR="006C607F" w:rsidRPr="00C37F23">
        <w:rPr>
          <w:rFonts w:asciiTheme="minorHAnsi" w:hAnsiTheme="minorHAnsi" w:cstheme="minorHAnsi"/>
          <w:i/>
          <w:iCs/>
          <w:color w:val="auto"/>
        </w:rPr>
        <w:t>ICCPR-OP2</w:t>
      </w:r>
      <w:r w:rsidR="00DC0404" w:rsidRPr="00C37F23">
        <w:rPr>
          <w:rFonts w:asciiTheme="minorHAnsi" w:hAnsiTheme="minorHAnsi" w:cstheme="minorHAnsi"/>
          <w:color w:val="auto"/>
        </w:rPr>
        <w:t>)</w:t>
      </w:r>
    </w:p>
    <w:p w14:paraId="7121E3CC" w14:textId="21B38FF8" w:rsidR="00FE4BC5" w:rsidRPr="00C37F23" w:rsidRDefault="00061BE3" w:rsidP="00FE4BC5">
      <w:pPr>
        <w:pStyle w:val="BodyCopyBullets"/>
        <w:spacing w:line="360" w:lineRule="auto"/>
        <w:rPr>
          <w:rFonts w:asciiTheme="minorHAnsi" w:hAnsiTheme="minorHAnsi" w:cstheme="minorHAnsi"/>
          <w:color w:val="auto"/>
        </w:rPr>
      </w:pPr>
      <w:r w:rsidRPr="00C37F23">
        <w:rPr>
          <w:rFonts w:asciiTheme="minorHAnsi" w:hAnsiTheme="minorHAnsi" w:cstheme="minorHAnsi"/>
          <w:color w:val="auto"/>
        </w:rPr>
        <w:t xml:space="preserve">increase countries’ compliance with </w:t>
      </w:r>
      <w:r w:rsidR="008E3D5D" w:rsidRPr="00C37F23">
        <w:rPr>
          <w:rFonts w:asciiTheme="minorHAnsi" w:hAnsiTheme="minorHAnsi" w:cstheme="minorHAnsi"/>
          <w:color w:val="auto"/>
        </w:rPr>
        <w:t>obligations under international law relating to imposition of the death penalty (</w:t>
      </w:r>
      <w:r w:rsidR="001E119B" w:rsidRPr="00C37F23">
        <w:rPr>
          <w:rFonts w:asciiTheme="minorHAnsi" w:hAnsiTheme="minorHAnsi" w:cstheme="minorHAnsi"/>
          <w:color w:val="auto"/>
        </w:rPr>
        <w:t>see:</w:t>
      </w:r>
      <w:r w:rsidR="008E3D5D" w:rsidRPr="00C37F23">
        <w:rPr>
          <w:rFonts w:asciiTheme="minorHAnsi" w:hAnsiTheme="minorHAnsi" w:cstheme="minorHAnsi"/>
          <w:color w:val="auto"/>
        </w:rPr>
        <w:t xml:space="preserve"> Annexure to this Strategy), including </w:t>
      </w:r>
      <w:r w:rsidR="000458AC" w:rsidRPr="00C37F23">
        <w:rPr>
          <w:rFonts w:asciiTheme="minorHAnsi" w:hAnsiTheme="minorHAnsi" w:cstheme="minorHAnsi"/>
          <w:color w:val="auto"/>
        </w:rPr>
        <w:t xml:space="preserve">ensuring </w:t>
      </w:r>
      <w:r w:rsidR="00FE4BC5" w:rsidRPr="00C37F23">
        <w:rPr>
          <w:rFonts w:asciiTheme="minorHAnsi" w:hAnsiTheme="minorHAnsi" w:cstheme="minorHAnsi"/>
          <w:color w:val="auto"/>
        </w:rPr>
        <w:t xml:space="preserve">that </w:t>
      </w:r>
      <w:r w:rsidR="003103A5" w:rsidRPr="00C37F23">
        <w:rPr>
          <w:rFonts w:asciiTheme="minorHAnsi" w:hAnsiTheme="minorHAnsi" w:cstheme="minorHAnsi"/>
          <w:color w:val="auto"/>
        </w:rPr>
        <w:t>individuals</w:t>
      </w:r>
      <w:r w:rsidR="00FE4BC5" w:rsidRPr="00C37F23">
        <w:rPr>
          <w:rFonts w:asciiTheme="minorHAnsi" w:hAnsiTheme="minorHAnsi" w:cstheme="minorHAnsi"/>
          <w:color w:val="auto"/>
        </w:rPr>
        <w:t xml:space="preserve"> facing a death sentence can access adequate legal representation and that their rights to a fair trial and due process are realised at all stages of legal proceedings</w:t>
      </w:r>
    </w:p>
    <w:p w14:paraId="43515033" w14:textId="57850667" w:rsidR="004F2144" w:rsidRPr="00C37F23" w:rsidRDefault="00C400FD" w:rsidP="004F2144">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reduce the number of </w:t>
      </w:r>
      <w:r w:rsidR="00B27AF2" w:rsidRPr="00C37F23">
        <w:rPr>
          <w:rFonts w:asciiTheme="minorHAnsi" w:hAnsiTheme="minorHAnsi" w:cstheme="minorBidi"/>
          <w:color w:val="auto"/>
        </w:rPr>
        <w:t xml:space="preserve">crimes </w:t>
      </w:r>
      <w:r w:rsidR="0A10DC83" w:rsidRPr="00C37F23">
        <w:rPr>
          <w:rFonts w:asciiTheme="minorHAnsi" w:hAnsiTheme="minorHAnsi" w:cstheme="minorBidi"/>
          <w:color w:val="auto"/>
        </w:rPr>
        <w:t>attracting</w:t>
      </w:r>
      <w:r w:rsidR="00702ED1" w:rsidRPr="00C37F23">
        <w:rPr>
          <w:rFonts w:asciiTheme="minorHAnsi" w:hAnsiTheme="minorHAnsi" w:cstheme="minorBidi"/>
          <w:color w:val="auto"/>
        </w:rPr>
        <w:t xml:space="preserve"> </w:t>
      </w:r>
      <w:r w:rsidRPr="00C37F23">
        <w:rPr>
          <w:rFonts w:asciiTheme="minorHAnsi" w:hAnsiTheme="minorHAnsi" w:cstheme="minorBidi"/>
          <w:color w:val="auto"/>
        </w:rPr>
        <w:t xml:space="preserve">the death penalty, especially </w:t>
      </w:r>
      <w:r w:rsidR="002E15A4" w:rsidRPr="00C37F23">
        <w:rPr>
          <w:rFonts w:asciiTheme="minorHAnsi" w:hAnsiTheme="minorHAnsi" w:cstheme="minorBidi"/>
          <w:color w:val="auto"/>
        </w:rPr>
        <w:t xml:space="preserve">where </w:t>
      </w:r>
      <w:r w:rsidR="00E6487E" w:rsidRPr="00C37F23">
        <w:rPr>
          <w:rFonts w:asciiTheme="minorHAnsi" w:hAnsiTheme="minorHAnsi" w:cstheme="minorBidi"/>
          <w:color w:val="auto"/>
        </w:rPr>
        <w:t xml:space="preserve">inconsistent with </w:t>
      </w:r>
      <w:r w:rsidR="004F2144" w:rsidRPr="00C37F23">
        <w:rPr>
          <w:rFonts w:asciiTheme="minorHAnsi" w:hAnsiTheme="minorHAnsi" w:cstheme="minorBidi"/>
          <w:color w:val="auto"/>
        </w:rPr>
        <w:t xml:space="preserve">international </w:t>
      </w:r>
      <w:r w:rsidR="00AF3D8E" w:rsidRPr="00C37F23">
        <w:rPr>
          <w:rFonts w:asciiTheme="minorHAnsi" w:hAnsiTheme="minorHAnsi" w:cstheme="minorBidi"/>
          <w:color w:val="auto"/>
        </w:rPr>
        <w:t xml:space="preserve">legal </w:t>
      </w:r>
      <w:r w:rsidR="004F2144" w:rsidRPr="00C37F23">
        <w:rPr>
          <w:rFonts w:asciiTheme="minorHAnsi" w:hAnsiTheme="minorHAnsi" w:cstheme="minorBidi"/>
          <w:color w:val="auto"/>
        </w:rPr>
        <w:t>obligations relating to imposition of the death penalty</w:t>
      </w:r>
      <w:r w:rsidR="00DF0556" w:rsidRPr="00C37F23">
        <w:rPr>
          <w:rFonts w:asciiTheme="minorHAnsi" w:hAnsiTheme="minorHAnsi" w:cstheme="minorBidi"/>
          <w:color w:val="auto"/>
        </w:rPr>
        <w:t xml:space="preserve">, including </w:t>
      </w:r>
      <w:r w:rsidR="00D033EC" w:rsidRPr="00C37F23">
        <w:rPr>
          <w:rFonts w:asciiTheme="minorHAnsi" w:hAnsiTheme="minorHAnsi" w:cstheme="minorBidi"/>
          <w:color w:val="auto"/>
        </w:rPr>
        <w:t>for acts</w:t>
      </w:r>
      <w:r w:rsidR="00DB36A5" w:rsidRPr="00C37F23">
        <w:rPr>
          <w:rFonts w:asciiTheme="minorHAnsi" w:hAnsiTheme="minorHAnsi" w:cstheme="minorBidi"/>
          <w:color w:val="auto"/>
        </w:rPr>
        <w:t xml:space="preserve"> which do not meet </w:t>
      </w:r>
      <w:r w:rsidR="00E6487E" w:rsidRPr="00C37F23">
        <w:rPr>
          <w:rFonts w:asciiTheme="minorHAnsi" w:hAnsiTheme="minorHAnsi" w:cstheme="minorBidi"/>
          <w:color w:val="auto"/>
        </w:rPr>
        <w:t xml:space="preserve">the threshold of ‘most serious crimes’ under the ICCPR, particularly drug-related offences, political activities, </w:t>
      </w:r>
      <w:r w:rsidR="00403870" w:rsidRPr="00C37F23">
        <w:rPr>
          <w:rFonts w:asciiTheme="minorHAnsi" w:hAnsiTheme="minorHAnsi" w:cstheme="minorBidi"/>
          <w:color w:val="auto"/>
        </w:rPr>
        <w:t>exercise of</w:t>
      </w:r>
      <w:r w:rsidR="009466C5" w:rsidRPr="00C37F23">
        <w:rPr>
          <w:rFonts w:asciiTheme="minorHAnsi" w:hAnsiTheme="minorHAnsi" w:cstheme="minorBidi"/>
          <w:color w:val="auto"/>
        </w:rPr>
        <w:t xml:space="preserve"> freedom</w:t>
      </w:r>
      <w:r w:rsidR="00403870" w:rsidRPr="00C37F23">
        <w:rPr>
          <w:rFonts w:asciiTheme="minorHAnsi" w:hAnsiTheme="minorHAnsi" w:cstheme="minorBidi"/>
          <w:color w:val="auto"/>
        </w:rPr>
        <w:t>s</w:t>
      </w:r>
      <w:r w:rsidR="009466C5" w:rsidRPr="00C37F23">
        <w:rPr>
          <w:rFonts w:asciiTheme="minorHAnsi" w:hAnsiTheme="minorHAnsi" w:cstheme="minorBidi"/>
          <w:color w:val="auto"/>
        </w:rPr>
        <w:t xml:space="preserve"> </w:t>
      </w:r>
      <w:r w:rsidR="00403870" w:rsidRPr="00C37F23">
        <w:rPr>
          <w:rFonts w:asciiTheme="minorHAnsi" w:hAnsiTheme="minorHAnsi" w:cstheme="minorBidi"/>
          <w:color w:val="auto"/>
        </w:rPr>
        <w:t>of</w:t>
      </w:r>
      <w:r w:rsidR="009466C5" w:rsidRPr="00C37F23">
        <w:rPr>
          <w:rFonts w:asciiTheme="minorHAnsi" w:hAnsiTheme="minorHAnsi" w:cstheme="minorBidi"/>
          <w:color w:val="auto"/>
        </w:rPr>
        <w:t xml:space="preserve"> opinion</w:t>
      </w:r>
      <w:r w:rsidR="00403870" w:rsidRPr="00C37F23">
        <w:rPr>
          <w:rFonts w:asciiTheme="minorHAnsi" w:hAnsiTheme="minorHAnsi" w:cstheme="minorBidi"/>
          <w:color w:val="auto"/>
        </w:rPr>
        <w:t xml:space="preserve"> and expression</w:t>
      </w:r>
      <w:r w:rsidR="003701CF" w:rsidRPr="00C37F23">
        <w:rPr>
          <w:rFonts w:asciiTheme="minorHAnsi" w:hAnsiTheme="minorHAnsi" w:cstheme="minorBidi"/>
          <w:color w:val="auto"/>
        </w:rPr>
        <w:t xml:space="preserve">, </w:t>
      </w:r>
      <w:r w:rsidR="004050B4" w:rsidRPr="00C37F23">
        <w:rPr>
          <w:rFonts w:ascii="Calibri-Light" w:hAnsi="Calibri-Light" w:cs="Calibri-Light"/>
          <w:color w:val="auto"/>
          <w:lang w:eastAsia="en-AU"/>
        </w:rPr>
        <w:t xml:space="preserve">practising </w:t>
      </w:r>
      <w:r w:rsidR="00E6487E" w:rsidRPr="00C37F23">
        <w:rPr>
          <w:rFonts w:ascii="Calibri-Light" w:hAnsi="Calibri-Light" w:cs="Calibri-Light"/>
          <w:color w:val="auto"/>
          <w:lang w:eastAsia="en-AU"/>
        </w:rPr>
        <w:t>or not practising a religion or belief</w:t>
      </w:r>
      <w:r w:rsidR="00403870" w:rsidRPr="00C37F23">
        <w:rPr>
          <w:rFonts w:ascii="Calibri-Light" w:hAnsi="Calibri-Light" w:cs="Calibri-Light"/>
          <w:color w:val="auto"/>
          <w:lang w:eastAsia="en-AU"/>
        </w:rPr>
        <w:t xml:space="preserve">, or </w:t>
      </w:r>
      <w:r w:rsidR="00DD462A" w:rsidRPr="00C37F23">
        <w:rPr>
          <w:rFonts w:ascii="Calibri-Light" w:hAnsi="Calibri-Light" w:cs="Calibri-Light"/>
          <w:color w:val="auto"/>
          <w:lang w:eastAsia="en-AU"/>
        </w:rPr>
        <w:t>because of</w:t>
      </w:r>
      <w:r w:rsidR="00403870" w:rsidRPr="00C37F23">
        <w:rPr>
          <w:rFonts w:ascii="Calibri-Light" w:hAnsi="Calibri-Light" w:cs="Calibri-Light"/>
          <w:color w:val="auto"/>
          <w:lang w:eastAsia="en-AU"/>
        </w:rPr>
        <w:t xml:space="preserve"> an individual’s sexual orientation or gender identity</w:t>
      </w:r>
    </w:p>
    <w:p w14:paraId="47AA94DD" w14:textId="4B2EEE41" w:rsidR="00C400FD" w:rsidRPr="00C37F23" w:rsidRDefault="00C400FD"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improve </w:t>
      </w:r>
      <w:r w:rsidR="00D57C29" w:rsidRPr="00C37F23">
        <w:rPr>
          <w:rFonts w:asciiTheme="minorHAnsi" w:hAnsiTheme="minorHAnsi" w:cstheme="minorBidi"/>
          <w:color w:val="auto"/>
        </w:rPr>
        <w:t xml:space="preserve">the conditions and treatment of prisoners on </w:t>
      </w:r>
      <w:r w:rsidR="00E47D65" w:rsidRPr="00C37F23">
        <w:rPr>
          <w:rFonts w:asciiTheme="minorHAnsi" w:hAnsiTheme="minorHAnsi" w:cstheme="minorBidi"/>
          <w:color w:val="auto"/>
        </w:rPr>
        <w:t>death row</w:t>
      </w:r>
      <w:r w:rsidRPr="00C37F23">
        <w:rPr>
          <w:rFonts w:asciiTheme="minorHAnsi" w:hAnsiTheme="minorHAnsi" w:cstheme="minorBidi"/>
          <w:color w:val="auto"/>
        </w:rPr>
        <w:t xml:space="preserve"> </w:t>
      </w:r>
    </w:p>
    <w:p w14:paraId="612C8757" w14:textId="268B9542" w:rsidR="00702ED1" w:rsidRPr="00C37F23" w:rsidRDefault="00C400FD"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increase transparency </w:t>
      </w:r>
      <w:r w:rsidR="214E89EC" w:rsidRPr="00C37F23">
        <w:rPr>
          <w:rFonts w:asciiTheme="minorHAnsi" w:hAnsiTheme="minorHAnsi" w:cstheme="minorBidi"/>
          <w:color w:val="auto"/>
        </w:rPr>
        <w:t>on</w:t>
      </w:r>
      <w:r w:rsidRPr="00C37F23">
        <w:rPr>
          <w:rFonts w:asciiTheme="minorHAnsi" w:hAnsiTheme="minorHAnsi" w:cstheme="minorBidi"/>
          <w:color w:val="auto"/>
        </w:rPr>
        <w:t xml:space="preserve"> the application of the death penalty, including release </w:t>
      </w:r>
      <w:r w:rsidR="00C47231" w:rsidRPr="00C37F23">
        <w:rPr>
          <w:rFonts w:asciiTheme="minorHAnsi" w:hAnsiTheme="minorHAnsi" w:cstheme="minorBidi"/>
          <w:color w:val="auto"/>
        </w:rPr>
        <w:t xml:space="preserve">of </w:t>
      </w:r>
      <w:r w:rsidRPr="00C37F23">
        <w:rPr>
          <w:rFonts w:asciiTheme="minorHAnsi" w:hAnsiTheme="minorHAnsi" w:cstheme="minorBidi"/>
          <w:color w:val="auto"/>
        </w:rPr>
        <w:t>comprehensive</w:t>
      </w:r>
      <w:r w:rsidR="3AC13CAF" w:rsidRPr="00C37F23">
        <w:rPr>
          <w:rFonts w:asciiTheme="minorHAnsi" w:hAnsiTheme="minorHAnsi" w:cstheme="minorBidi"/>
          <w:color w:val="auto"/>
        </w:rPr>
        <w:t xml:space="preserve"> and </w:t>
      </w:r>
      <w:r w:rsidRPr="00C37F23">
        <w:rPr>
          <w:rFonts w:asciiTheme="minorHAnsi" w:hAnsiTheme="minorHAnsi" w:cstheme="minorBidi"/>
          <w:color w:val="auto"/>
        </w:rPr>
        <w:t>disaggregated statistics on the use of the death penalty</w:t>
      </w:r>
      <w:r w:rsidR="755C53E4" w:rsidRPr="00C37F23">
        <w:rPr>
          <w:rFonts w:asciiTheme="minorHAnsi" w:hAnsiTheme="minorHAnsi" w:cstheme="minorBidi"/>
          <w:color w:val="auto"/>
        </w:rPr>
        <w:t>,</w:t>
      </w:r>
      <w:r w:rsidRPr="00C37F23">
        <w:rPr>
          <w:rFonts w:asciiTheme="minorHAnsi" w:hAnsiTheme="minorHAnsi" w:cstheme="minorBidi"/>
          <w:color w:val="auto"/>
        </w:rPr>
        <w:t xml:space="preserve"> and information on </w:t>
      </w:r>
      <w:r w:rsidR="001F2A60" w:rsidRPr="00C37F23">
        <w:rPr>
          <w:rFonts w:asciiTheme="minorHAnsi" w:hAnsiTheme="minorHAnsi" w:cstheme="minorBidi"/>
          <w:color w:val="auto"/>
        </w:rPr>
        <w:t>crimes</w:t>
      </w:r>
      <w:r w:rsidR="2981A835" w:rsidRPr="00C37F23">
        <w:rPr>
          <w:rFonts w:asciiTheme="minorHAnsi" w:hAnsiTheme="minorHAnsi" w:cstheme="minorBidi"/>
          <w:color w:val="auto"/>
        </w:rPr>
        <w:t xml:space="preserve"> attracting</w:t>
      </w:r>
      <w:r w:rsidR="00773495" w:rsidRPr="00C37F23">
        <w:rPr>
          <w:rFonts w:asciiTheme="minorHAnsi" w:hAnsiTheme="minorHAnsi" w:cstheme="minorBidi"/>
          <w:color w:val="auto"/>
        </w:rPr>
        <w:t xml:space="preserve"> the</w:t>
      </w:r>
      <w:r w:rsidR="2981A835" w:rsidRPr="00C37F23">
        <w:rPr>
          <w:rFonts w:asciiTheme="minorHAnsi" w:hAnsiTheme="minorHAnsi" w:cstheme="minorBidi"/>
          <w:color w:val="auto"/>
        </w:rPr>
        <w:t xml:space="preserve"> </w:t>
      </w:r>
      <w:r w:rsidRPr="00C37F23">
        <w:rPr>
          <w:rFonts w:asciiTheme="minorHAnsi" w:hAnsiTheme="minorHAnsi" w:cstheme="minorBidi"/>
          <w:color w:val="auto"/>
        </w:rPr>
        <w:t xml:space="preserve">death penalty </w:t>
      </w:r>
      <w:bookmarkStart w:id="44" w:name="_Toc510513358"/>
      <w:bookmarkStart w:id="45" w:name="_Toc148453918"/>
    </w:p>
    <w:p w14:paraId="1E8A776A" w14:textId="77777777" w:rsidR="003D3AAF" w:rsidRPr="00C37F23" w:rsidRDefault="00DC0404" w:rsidP="003D3AA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increase adherence to the </w:t>
      </w:r>
      <w:r w:rsidR="004679FB" w:rsidRPr="00C37F23">
        <w:rPr>
          <w:rFonts w:asciiTheme="minorHAnsi" w:hAnsiTheme="minorHAnsi" w:cstheme="minorBidi"/>
          <w:color w:val="auto"/>
          <w:lang w:val="en-GB"/>
        </w:rPr>
        <w:t>Economic and Social Council of the United Nations</w:t>
      </w:r>
      <w:r w:rsidR="001F2A60" w:rsidRPr="00C37F23">
        <w:rPr>
          <w:rFonts w:asciiTheme="minorHAnsi" w:hAnsiTheme="minorHAnsi" w:cstheme="minorBidi"/>
          <w:color w:val="auto"/>
          <w:lang w:val="en-GB"/>
        </w:rPr>
        <w:t>’</w:t>
      </w:r>
      <w:r w:rsidR="004679FB" w:rsidRPr="00C37F23">
        <w:rPr>
          <w:rFonts w:asciiTheme="minorHAnsi" w:hAnsiTheme="minorHAnsi" w:cstheme="minorBidi"/>
          <w:color w:val="auto"/>
          <w:lang w:val="en-GB"/>
        </w:rPr>
        <w:t xml:space="preserve"> </w:t>
      </w:r>
      <w:r w:rsidRPr="00C37F23">
        <w:rPr>
          <w:rFonts w:asciiTheme="minorHAnsi" w:hAnsiTheme="minorHAnsi" w:cstheme="minorBidi"/>
          <w:i/>
          <w:iCs/>
          <w:color w:val="auto"/>
        </w:rPr>
        <w:t>Safeguards Guaranteeing Protection of the Rights of Those Facing the Death Penalty</w:t>
      </w:r>
      <w:r w:rsidRPr="00C37F23">
        <w:rPr>
          <w:rFonts w:asciiTheme="minorHAnsi" w:hAnsiTheme="minorHAnsi" w:cstheme="minorBidi"/>
          <w:color w:val="auto"/>
        </w:rPr>
        <w:t>, which details international standards to be applied in countries that still impose the death penalty</w:t>
      </w:r>
    </w:p>
    <w:p w14:paraId="6E86C267" w14:textId="698FBF99" w:rsidR="003D3AAF" w:rsidRPr="00C37F23" w:rsidRDefault="6C60014B" w:rsidP="46CBA697">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lastRenderedPageBreak/>
        <w:t xml:space="preserve">ensure that Australia’s international engagement including </w:t>
      </w:r>
      <w:r w:rsidR="1195A775" w:rsidRPr="00C37F23">
        <w:rPr>
          <w:rFonts w:asciiTheme="minorHAnsi" w:hAnsiTheme="minorHAnsi" w:cstheme="minorBidi"/>
          <w:color w:val="auto"/>
        </w:rPr>
        <w:t>our international crime cooperation</w:t>
      </w:r>
      <w:r w:rsidRPr="00C37F23">
        <w:rPr>
          <w:rFonts w:asciiTheme="minorHAnsi" w:hAnsiTheme="minorHAnsi" w:cstheme="minorBidi"/>
          <w:color w:val="auto"/>
        </w:rPr>
        <w:t xml:space="preserve"> activities are aligned with Australia’s strong opposition to the death penalty</w:t>
      </w:r>
      <w:r w:rsidR="3F29F41A" w:rsidRPr="00C37F23">
        <w:rPr>
          <w:rFonts w:asciiTheme="minorHAnsi" w:hAnsiTheme="minorHAnsi" w:cstheme="minorBidi"/>
          <w:color w:val="auto"/>
        </w:rPr>
        <w:t>,</w:t>
      </w:r>
      <w:r w:rsidRPr="00C37F23">
        <w:rPr>
          <w:rFonts w:asciiTheme="minorHAnsi" w:hAnsiTheme="minorHAnsi" w:cstheme="minorBidi"/>
          <w:color w:val="auto"/>
        </w:rPr>
        <w:t xml:space="preserve"> and that all agencies take measures to reduce risks of exposing individuals to a real risk of the death penalty.  </w:t>
      </w:r>
    </w:p>
    <w:p w14:paraId="0FB955A6" w14:textId="53B6424A" w:rsidR="00FB436F" w:rsidRPr="00C37F23" w:rsidRDefault="004D5372" w:rsidP="00C37F23">
      <w:pPr>
        <w:pStyle w:val="H2-Heading2"/>
        <w:rPr>
          <w:b w:val="0"/>
          <w:bCs w:val="0"/>
          <w:caps w:val="0"/>
          <w:color w:val="auto"/>
        </w:rPr>
      </w:pPr>
      <w:bookmarkStart w:id="46" w:name="_Toc242349614"/>
      <w:r w:rsidRPr="00C37F23">
        <w:rPr>
          <w:b w:val="0"/>
          <w:bCs w:val="0"/>
          <w:caps w:val="0"/>
          <w:color w:val="auto"/>
        </w:rPr>
        <w:t>Le</w:t>
      </w:r>
      <w:r w:rsidR="004B217E" w:rsidRPr="00C37F23">
        <w:rPr>
          <w:b w:val="0"/>
          <w:bCs w:val="0"/>
          <w:caps w:val="0"/>
          <w:color w:val="auto"/>
        </w:rPr>
        <w:t>ssons</w:t>
      </w:r>
      <w:r w:rsidRPr="00C37F23">
        <w:rPr>
          <w:b w:val="0"/>
          <w:bCs w:val="0"/>
          <w:caps w:val="0"/>
          <w:color w:val="auto"/>
        </w:rPr>
        <w:t xml:space="preserve"> </w:t>
      </w:r>
      <w:r w:rsidR="000C538D" w:rsidRPr="00C37F23">
        <w:rPr>
          <w:b w:val="0"/>
          <w:bCs w:val="0"/>
          <w:caps w:val="0"/>
          <w:color w:val="auto"/>
        </w:rPr>
        <w:t>from our work to date</w:t>
      </w:r>
      <w:bookmarkEnd w:id="46"/>
    </w:p>
    <w:p w14:paraId="09EF9F52" w14:textId="1F101688" w:rsidR="003F03F2" w:rsidRPr="00C37F23" w:rsidRDefault="004B68D2" w:rsidP="00FB436F">
      <w:pPr>
        <w:pStyle w:val="BodyCopy"/>
        <w:spacing w:line="360" w:lineRule="auto"/>
        <w:rPr>
          <w:rFonts w:asciiTheme="minorHAnsi" w:hAnsiTheme="minorHAnsi" w:cstheme="minorHAnsi"/>
          <w:color w:val="auto"/>
          <w:lang w:val="en-GB"/>
        </w:rPr>
      </w:pPr>
      <w:r w:rsidRPr="00C37F23">
        <w:rPr>
          <w:rFonts w:asciiTheme="minorHAnsi" w:hAnsiTheme="minorHAnsi" w:cstheme="minorBidi"/>
          <w:color w:val="auto"/>
        </w:rPr>
        <w:t xml:space="preserve">Our work involves identifying opportunities for, and the risks of, engagement </w:t>
      </w:r>
      <w:r w:rsidR="004D287F" w:rsidRPr="00C37F23">
        <w:rPr>
          <w:rFonts w:asciiTheme="minorHAnsi" w:hAnsiTheme="minorHAnsi" w:cstheme="minorBidi"/>
          <w:color w:val="auto"/>
        </w:rPr>
        <w:t xml:space="preserve">and advocacy </w:t>
      </w:r>
      <w:r w:rsidRPr="00C37F23">
        <w:rPr>
          <w:rFonts w:asciiTheme="minorHAnsi" w:hAnsiTheme="minorHAnsi" w:cstheme="minorBidi"/>
          <w:color w:val="auto"/>
        </w:rPr>
        <w:t xml:space="preserve">across bilateral and multilateral contexts. </w:t>
      </w:r>
      <w:r w:rsidRPr="00C37F23">
        <w:rPr>
          <w:rFonts w:asciiTheme="minorHAnsi" w:hAnsiTheme="minorHAnsi" w:cstheme="minorHAnsi"/>
          <w:color w:val="auto"/>
          <w:lang w:val="en-GB"/>
        </w:rPr>
        <w:t xml:space="preserve">We collaborate with likeminded countries, international institutions and civil society. </w:t>
      </w:r>
      <w:r w:rsidR="00CF52D6" w:rsidRPr="00C37F23">
        <w:rPr>
          <w:rFonts w:asciiTheme="minorHAnsi" w:hAnsiTheme="minorHAnsi" w:cstheme="minorBidi"/>
          <w:color w:val="auto"/>
        </w:rPr>
        <w:t xml:space="preserve">Key lessons </w:t>
      </w:r>
      <w:r w:rsidR="0063524C" w:rsidRPr="00C37F23">
        <w:rPr>
          <w:rFonts w:asciiTheme="minorHAnsi" w:hAnsiTheme="minorHAnsi" w:cstheme="minorBidi"/>
          <w:color w:val="auto"/>
        </w:rPr>
        <w:t xml:space="preserve">from </w:t>
      </w:r>
      <w:r w:rsidR="00730D71" w:rsidRPr="00C37F23">
        <w:rPr>
          <w:rFonts w:asciiTheme="minorHAnsi" w:hAnsiTheme="minorHAnsi" w:cstheme="minorBidi"/>
          <w:color w:val="auto"/>
        </w:rPr>
        <w:t>our efforts to date</w:t>
      </w:r>
      <w:r w:rsidR="0063524C" w:rsidRPr="00C37F23">
        <w:rPr>
          <w:rFonts w:asciiTheme="minorHAnsi" w:hAnsiTheme="minorHAnsi" w:cstheme="minorBidi"/>
          <w:color w:val="auto"/>
        </w:rPr>
        <w:t xml:space="preserve"> include</w:t>
      </w:r>
      <w:r w:rsidR="003B4C35" w:rsidRPr="00C37F23">
        <w:rPr>
          <w:rFonts w:asciiTheme="minorHAnsi" w:hAnsiTheme="minorHAnsi" w:cstheme="minorBidi"/>
          <w:color w:val="auto"/>
        </w:rPr>
        <w:t xml:space="preserve"> the following</w:t>
      </w:r>
      <w:r w:rsidR="00F84152" w:rsidRPr="00C37F23">
        <w:rPr>
          <w:rFonts w:asciiTheme="minorHAnsi" w:hAnsiTheme="minorHAnsi" w:cstheme="minorBidi"/>
          <w:color w:val="auto"/>
        </w:rPr>
        <w:t>:</w:t>
      </w:r>
    </w:p>
    <w:p w14:paraId="15229DC1" w14:textId="57137A38"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engagement at a global level is important, including to show that we have a consistent, </w:t>
      </w:r>
      <w:r w:rsidR="00090178" w:rsidRPr="00C37F23">
        <w:rPr>
          <w:rFonts w:asciiTheme="minorHAnsi" w:hAnsiTheme="minorHAnsi" w:cstheme="minorHAnsi"/>
          <w:color w:val="auto"/>
          <w:lang w:val="en-GB"/>
        </w:rPr>
        <w:t>principled</w:t>
      </w:r>
      <w:r w:rsidRPr="00C37F23">
        <w:rPr>
          <w:rFonts w:asciiTheme="minorHAnsi" w:hAnsiTheme="minorHAnsi" w:cstheme="minorHAnsi"/>
          <w:color w:val="auto"/>
          <w:lang w:val="en-GB"/>
        </w:rPr>
        <w:t xml:space="preserve"> policy – we stand against the death penalty </w:t>
      </w:r>
      <w:r w:rsidR="009D05A9" w:rsidRPr="00C37F23">
        <w:rPr>
          <w:rFonts w:asciiTheme="minorHAnsi" w:hAnsiTheme="minorHAnsi" w:cstheme="minorHAnsi"/>
          <w:color w:val="auto"/>
          <w:lang w:val="en-GB"/>
        </w:rPr>
        <w:t>in all circumstances</w:t>
      </w:r>
    </w:p>
    <w:p w14:paraId="6C0AAB36" w14:textId="286C8A16"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advocacy is most likely to result in real change when</w:t>
      </w:r>
      <w:r w:rsidR="002D2F92" w:rsidRPr="00C37F23">
        <w:rPr>
          <w:rFonts w:asciiTheme="minorHAnsi" w:hAnsiTheme="minorHAnsi" w:cstheme="minorHAnsi"/>
          <w:color w:val="auto"/>
          <w:lang w:val="en-GB"/>
        </w:rPr>
        <w:t xml:space="preserve"> it</w:t>
      </w:r>
      <w:r w:rsidRPr="00C37F23">
        <w:rPr>
          <w:rFonts w:asciiTheme="minorHAnsi" w:hAnsiTheme="minorHAnsi" w:cstheme="minorHAnsi"/>
          <w:color w:val="auto"/>
          <w:lang w:val="en-GB"/>
        </w:rPr>
        <w:t xml:space="preserve"> is tailored to local context</w:t>
      </w:r>
    </w:p>
    <w:p w14:paraId="70571600" w14:textId="77777777"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risks and opportunities are heavily localised – country-specific plans are essential for real change</w:t>
      </w:r>
    </w:p>
    <w:p w14:paraId="347C890E" w14:textId="217D6527" w:rsidR="00342233" w:rsidRPr="00C37F23" w:rsidRDefault="001F211A"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certain groups face a heightened risk of the death penalty</w:t>
      </w:r>
    </w:p>
    <w:p w14:paraId="57F3E0AE" w14:textId="77777777"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locally-driven reforms are most likely to be successful and sustainable</w:t>
      </w:r>
    </w:p>
    <w:p w14:paraId="41FF5598" w14:textId="60A47D72"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our overseas </w:t>
      </w:r>
      <w:r w:rsidR="005941AC" w:rsidRPr="00C37F23">
        <w:rPr>
          <w:rFonts w:asciiTheme="minorHAnsi" w:hAnsiTheme="minorHAnsi" w:cstheme="minorHAnsi"/>
          <w:color w:val="auto"/>
          <w:lang w:val="en-GB"/>
        </w:rPr>
        <w:t>embassies and missions</w:t>
      </w:r>
      <w:r w:rsidR="00197158" w:rsidRPr="00C37F23">
        <w:rPr>
          <w:rFonts w:asciiTheme="minorHAnsi" w:hAnsiTheme="minorHAnsi" w:cstheme="minorHAnsi"/>
          <w:color w:val="auto"/>
          <w:lang w:val="en-GB"/>
        </w:rPr>
        <w:t>,</w:t>
      </w:r>
      <w:r w:rsidR="005941AC" w:rsidRPr="00C37F23">
        <w:rPr>
          <w:rFonts w:asciiTheme="minorHAnsi" w:hAnsiTheme="minorHAnsi" w:cstheme="minorHAnsi"/>
          <w:color w:val="auto"/>
          <w:lang w:val="en-GB"/>
        </w:rPr>
        <w:t xml:space="preserve"> as well as</w:t>
      </w:r>
      <w:r w:rsidRPr="00C37F23">
        <w:rPr>
          <w:rFonts w:asciiTheme="minorHAnsi" w:hAnsiTheme="minorHAnsi" w:cstheme="minorHAnsi"/>
          <w:color w:val="auto"/>
          <w:lang w:val="en-GB"/>
        </w:rPr>
        <w:t xml:space="preserve"> civil society</w:t>
      </w:r>
      <w:r w:rsidR="00B74D97" w:rsidRPr="00C37F23">
        <w:rPr>
          <w:rFonts w:asciiTheme="minorHAnsi" w:hAnsiTheme="minorHAnsi" w:cstheme="minorHAnsi"/>
          <w:color w:val="auto"/>
          <w:lang w:val="en-GB"/>
        </w:rPr>
        <w:t>,</w:t>
      </w:r>
      <w:r w:rsidRPr="00C37F23">
        <w:rPr>
          <w:rFonts w:asciiTheme="minorHAnsi" w:hAnsiTheme="minorHAnsi" w:cstheme="minorHAnsi"/>
          <w:color w:val="auto"/>
          <w:lang w:val="en-GB"/>
        </w:rPr>
        <w:t xml:space="preserve"> have critical knowledge of local contexts, including in terms of identifying levers for change in specific circumstances</w:t>
      </w:r>
    </w:p>
    <w:p w14:paraId="7B836EA6" w14:textId="3A1F3265"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progress is often incremental</w:t>
      </w:r>
      <w:r w:rsidR="005702C0" w:rsidRPr="00C37F23">
        <w:rPr>
          <w:rFonts w:asciiTheme="minorHAnsi" w:hAnsiTheme="minorHAnsi" w:cstheme="minorHAnsi"/>
          <w:color w:val="auto"/>
          <w:lang w:val="en-GB"/>
        </w:rPr>
        <w:t>, and different countries w</w:t>
      </w:r>
      <w:r w:rsidR="00251C72" w:rsidRPr="00C37F23">
        <w:rPr>
          <w:rFonts w:asciiTheme="minorHAnsi" w:hAnsiTheme="minorHAnsi" w:cstheme="minorHAnsi"/>
          <w:color w:val="auto"/>
          <w:lang w:val="en-GB"/>
        </w:rPr>
        <w:t xml:space="preserve">ill </w:t>
      </w:r>
      <w:r w:rsidR="005702C0" w:rsidRPr="00C37F23">
        <w:rPr>
          <w:rFonts w:asciiTheme="minorHAnsi" w:hAnsiTheme="minorHAnsi" w:cstheme="minorHAnsi"/>
          <w:color w:val="auto"/>
          <w:lang w:val="en-GB"/>
        </w:rPr>
        <w:t>take different paths</w:t>
      </w:r>
      <w:r w:rsidRPr="00C37F23">
        <w:rPr>
          <w:rFonts w:asciiTheme="minorHAnsi" w:hAnsiTheme="minorHAnsi" w:cstheme="minorHAnsi"/>
          <w:color w:val="auto"/>
          <w:lang w:val="en-GB"/>
        </w:rPr>
        <w:t xml:space="preserve"> – </w:t>
      </w:r>
      <w:r w:rsidR="005702C0" w:rsidRPr="00C37F23">
        <w:rPr>
          <w:rFonts w:asciiTheme="minorHAnsi" w:hAnsiTheme="minorHAnsi" w:cstheme="minorHAnsi"/>
          <w:color w:val="auto"/>
          <w:lang w:val="en-GB"/>
        </w:rPr>
        <w:t xml:space="preserve">reducing the number of crimes that attract the death penalty, or abolishing mandatory sentencing, can represent a meaningful </w:t>
      </w:r>
      <w:r w:rsidRPr="00C37F23">
        <w:rPr>
          <w:rFonts w:asciiTheme="minorHAnsi" w:hAnsiTheme="minorHAnsi" w:cstheme="minorHAnsi"/>
          <w:color w:val="auto"/>
          <w:lang w:val="en-GB"/>
        </w:rPr>
        <w:t>step to</w:t>
      </w:r>
      <w:r w:rsidR="00EB0739" w:rsidRPr="00C37F23">
        <w:rPr>
          <w:rFonts w:asciiTheme="minorHAnsi" w:hAnsiTheme="minorHAnsi" w:cstheme="minorHAnsi"/>
          <w:color w:val="auto"/>
          <w:lang w:val="en-GB"/>
        </w:rPr>
        <w:t>wards</w:t>
      </w:r>
      <w:r w:rsidRPr="00C37F23">
        <w:rPr>
          <w:rFonts w:asciiTheme="minorHAnsi" w:hAnsiTheme="minorHAnsi" w:cstheme="minorHAnsi"/>
          <w:color w:val="auto"/>
          <w:lang w:val="en-GB"/>
        </w:rPr>
        <w:t xml:space="preserve"> full abolition</w:t>
      </w:r>
    </w:p>
    <w:p w14:paraId="7C38CC9D" w14:textId="4ADB986C"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we must always bear in mind the ‘do no harm’ principle, to ensure our engagement does not put individuals</w:t>
      </w:r>
      <w:r w:rsidR="0071720A" w:rsidRPr="00C37F23">
        <w:rPr>
          <w:rFonts w:asciiTheme="minorHAnsi" w:hAnsiTheme="minorHAnsi" w:cstheme="minorHAnsi"/>
          <w:color w:val="auto"/>
          <w:lang w:val="en-GB"/>
        </w:rPr>
        <w:t xml:space="preserve"> or</w:t>
      </w:r>
      <w:r w:rsidRPr="00C37F23">
        <w:rPr>
          <w:rFonts w:asciiTheme="minorHAnsi" w:hAnsiTheme="minorHAnsi" w:cstheme="minorHAnsi"/>
          <w:color w:val="auto"/>
          <w:lang w:val="en-GB"/>
        </w:rPr>
        <w:t xml:space="preserve"> their families at risk</w:t>
      </w:r>
      <w:r w:rsidR="00AB0974" w:rsidRPr="00C37F23">
        <w:rPr>
          <w:rFonts w:asciiTheme="minorHAnsi" w:hAnsiTheme="minorHAnsi" w:cstheme="minorHAnsi"/>
          <w:color w:val="auto"/>
          <w:lang w:val="en-GB"/>
        </w:rPr>
        <w:t>, especially when considering public commentary</w:t>
      </w:r>
    </w:p>
    <w:p w14:paraId="2A0E9C0C" w14:textId="77777777"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we must bear in mind the wishes of the families of individuals subject to the death penalty</w:t>
      </w:r>
    </w:p>
    <w:p w14:paraId="0D853953" w14:textId="7B9381B2"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showcasing the success of Australian advocacy needs to be carefully calibrated based on the local context and can be counter-productive</w:t>
      </w:r>
    </w:p>
    <w:p w14:paraId="4AF4EB23" w14:textId="174A7ECC" w:rsidR="00FB436F" w:rsidRPr="00C37F23" w:rsidRDefault="00FB436F"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data on the application of the death penalty is difficult to obtain with varying levels of reliability – this makes it difficult in some countries to identify whether </w:t>
      </w:r>
      <w:r w:rsidR="005F1DA3" w:rsidRPr="00C37F23">
        <w:rPr>
          <w:rFonts w:asciiTheme="minorHAnsi" w:hAnsiTheme="minorHAnsi" w:cstheme="minorHAnsi"/>
          <w:color w:val="auto"/>
          <w:lang w:val="en-GB"/>
        </w:rPr>
        <w:t>certain</w:t>
      </w:r>
      <w:r w:rsidRPr="00C37F23">
        <w:rPr>
          <w:rFonts w:asciiTheme="minorHAnsi" w:hAnsiTheme="minorHAnsi" w:cstheme="minorHAnsi"/>
          <w:color w:val="auto"/>
          <w:lang w:val="en-GB"/>
        </w:rPr>
        <w:t xml:space="preserve"> groups are at a higher risk</w:t>
      </w:r>
      <w:r w:rsidR="00D02C4C" w:rsidRPr="00C37F23">
        <w:rPr>
          <w:rFonts w:asciiTheme="minorHAnsi" w:hAnsiTheme="minorHAnsi" w:cstheme="minorHAnsi"/>
          <w:color w:val="auto"/>
          <w:lang w:val="en-GB"/>
        </w:rPr>
        <w:t xml:space="preserve"> </w:t>
      </w:r>
    </w:p>
    <w:p w14:paraId="3C94E22F" w14:textId="397B9274" w:rsidR="00F46DDA" w:rsidRPr="00C37F23" w:rsidRDefault="00F46DDA" w:rsidP="00FB436F">
      <w:pPr>
        <w:pStyle w:val="BodyCopy"/>
        <w:numPr>
          <w:ilvl w:val="0"/>
          <w:numId w:val="24"/>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we must keep supporting research to inform our understanding of trends and current areas of concern regarding the use of the death penalty, which may inform our country-specific strategies</w:t>
      </w:r>
      <w:r w:rsidR="00FA3C5D" w:rsidRPr="00C37F23">
        <w:rPr>
          <w:rFonts w:asciiTheme="minorHAnsi" w:hAnsiTheme="minorHAnsi" w:cstheme="minorHAnsi"/>
          <w:color w:val="auto"/>
          <w:lang w:val="en-GB"/>
        </w:rPr>
        <w:t>.</w:t>
      </w:r>
    </w:p>
    <w:p w14:paraId="4322CAD9" w14:textId="77777777" w:rsidR="007F15E5" w:rsidRPr="00C37F23" w:rsidRDefault="007F15E5">
      <w:pPr>
        <w:spacing w:after="0" w:line="240" w:lineRule="auto"/>
        <w:rPr>
          <w:rFonts w:asciiTheme="minorHAnsi" w:eastAsiaTheme="majorEastAsia" w:hAnsiTheme="minorHAnsi" w:cstheme="minorHAnsi"/>
          <w:sz w:val="32"/>
          <w:szCs w:val="32"/>
          <w:lang w:val="en-GB"/>
        </w:rPr>
      </w:pPr>
      <w:r w:rsidRPr="00C37F23">
        <w:rPr>
          <w:caps/>
          <w:lang w:val="en-GB"/>
        </w:rPr>
        <w:br w:type="page"/>
      </w:r>
    </w:p>
    <w:p w14:paraId="397124E1" w14:textId="2BC86DA3" w:rsidR="000C538D" w:rsidRPr="00C37F23" w:rsidRDefault="004B217E" w:rsidP="00C37F23">
      <w:pPr>
        <w:pStyle w:val="H2-Heading2"/>
        <w:rPr>
          <w:b w:val="0"/>
          <w:bCs w:val="0"/>
          <w:caps w:val="0"/>
          <w:color w:val="auto"/>
        </w:rPr>
      </w:pPr>
      <w:bookmarkStart w:id="47" w:name="_Toc242349615"/>
      <w:r w:rsidRPr="00C37F23">
        <w:rPr>
          <w:b w:val="0"/>
          <w:bCs w:val="0"/>
          <w:caps w:val="0"/>
          <w:color w:val="auto"/>
        </w:rPr>
        <w:lastRenderedPageBreak/>
        <w:t>Increasing our engagement</w:t>
      </w:r>
      <w:bookmarkEnd w:id="47"/>
    </w:p>
    <w:p w14:paraId="4365E402" w14:textId="2E34F0DC" w:rsidR="003F03F2" w:rsidRPr="00C37F23" w:rsidRDefault="002E2069" w:rsidP="005961C4">
      <w:pPr>
        <w:pStyle w:val="BodyCopy"/>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Working in collaboration with civil society partners, </w:t>
      </w:r>
      <w:r w:rsidR="00DE7B61" w:rsidRPr="00C37F23">
        <w:rPr>
          <w:rFonts w:asciiTheme="minorHAnsi" w:hAnsiTheme="minorHAnsi" w:cstheme="minorHAnsi"/>
          <w:color w:val="auto"/>
          <w:lang w:val="en-GB"/>
        </w:rPr>
        <w:t>we will broaden and deepen our engagement</w:t>
      </w:r>
      <w:r w:rsidR="00DB2EFE" w:rsidRPr="00C37F23">
        <w:rPr>
          <w:rFonts w:asciiTheme="minorHAnsi" w:hAnsiTheme="minorHAnsi" w:cstheme="minorHAnsi"/>
          <w:color w:val="auto"/>
          <w:lang w:val="en-GB"/>
        </w:rPr>
        <w:t>. We will</w:t>
      </w:r>
      <w:r w:rsidR="00DE7B61" w:rsidRPr="00C37F23">
        <w:rPr>
          <w:rFonts w:asciiTheme="minorHAnsi" w:hAnsiTheme="minorHAnsi" w:cstheme="minorHAnsi"/>
          <w:color w:val="auto"/>
          <w:lang w:val="en-GB"/>
        </w:rPr>
        <w:t xml:space="preserve"> </w:t>
      </w:r>
      <w:r w:rsidR="00912A03" w:rsidRPr="00C37F23">
        <w:rPr>
          <w:rFonts w:asciiTheme="minorHAnsi" w:hAnsiTheme="minorHAnsi" w:cstheme="minorHAnsi"/>
          <w:color w:val="auto"/>
          <w:lang w:val="en-GB"/>
        </w:rPr>
        <w:t>ensur</w:t>
      </w:r>
      <w:r w:rsidR="00DB2EFE" w:rsidRPr="00C37F23">
        <w:rPr>
          <w:rFonts w:asciiTheme="minorHAnsi" w:hAnsiTheme="minorHAnsi" w:cstheme="minorHAnsi"/>
          <w:color w:val="auto"/>
          <w:lang w:val="en-GB"/>
        </w:rPr>
        <w:t>e</w:t>
      </w:r>
      <w:r w:rsidR="00622F02" w:rsidRPr="00C37F23">
        <w:rPr>
          <w:rFonts w:asciiTheme="minorHAnsi" w:hAnsiTheme="minorHAnsi" w:cstheme="minorHAnsi"/>
          <w:color w:val="auto"/>
          <w:lang w:val="en-GB"/>
        </w:rPr>
        <w:t xml:space="preserve"> local and regional engagement </w:t>
      </w:r>
      <w:r w:rsidR="00DE7B61" w:rsidRPr="00C37F23">
        <w:rPr>
          <w:rFonts w:asciiTheme="minorHAnsi" w:hAnsiTheme="minorHAnsi" w:cstheme="minorHAnsi"/>
          <w:color w:val="auto"/>
          <w:lang w:val="en-GB"/>
        </w:rPr>
        <w:t xml:space="preserve">is </w:t>
      </w:r>
      <w:r w:rsidRPr="00C37F23">
        <w:rPr>
          <w:rFonts w:asciiTheme="minorHAnsi" w:hAnsiTheme="minorHAnsi" w:cstheme="minorHAnsi"/>
          <w:color w:val="auto"/>
          <w:lang w:val="en-GB"/>
        </w:rPr>
        <w:t xml:space="preserve">appropriate for local </w:t>
      </w:r>
      <w:r w:rsidR="004365F0" w:rsidRPr="00C37F23">
        <w:rPr>
          <w:rFonts w:asciiTheme="minorHAnsi" w:hAnsiTheme="minorHAnsi" w:cstheme="minorHAnsi"/>
          <w:color w:val="auto"/>
          <w:lang w:val="en-GB"/>
        </w:rPr>
        <w:t xml:space="preserve">and regional </w:t>
      </w:r>
      <w:r w:rsidRPr="00C37F23">
        <w:rPr>
          <w:rFonts w:asciiTheme="minorHAnsi" w:hAnsiTheme="minorHAnsi" w:cstheme="minorHAnsi"/>
          <w:color w:val="auto"/>
          <w:lang w:val="en-GB"/>
        </w:rPr>
        <w:t>contexts</w:t>
      </w:r>
      <w:r w:rsidR="00912A03" w:rsidRPr="00C37F23">
        <w:rPr>
          <w:rFonts w:asciiTheme="minorHAnsi" w:hAnsiTheme="minorHAnsi" w:cstheme="minorHAnsi"/>
          <w:color w:val="auto"/>
          <w:lang w:val="en-GB"/>
        </w:rPr>
        <w:t xml:space="preserve"> and match it with </w:t>
      </w:r>
      <w:r w:rsidR="00622F02" w:rsidRPr="00C37F23">
        <w:rPr>
          <w:rFonts w:asciiTheme="minorHAnsi" w:hAnsiTheme="minorHAnsi" w:cstheme="minorHAnsi"/>
          <w:color w:val="auto"/>
          <w:lang w:val="en-GB"/>
        </w:rPr>
        <w:t xml:space="preserve">global engagement in multilateral forums. </w:t>
      </w:r>
    </w:p>
    <w:p w14:paraId="3E757DAB" w14:textId="72A07173" w:rsidR="005423DC" w:rsidRPr="00C37F23" w:rsidRDefault="005423DC" w:rsidP="003C0E7A">
      <w:pPr>
        <w:pStyle w:val="BodyCopy"/>
        <w:rPr>
          <w:rFonts w:asciiTheme="minorHAnsi" w:hAnsiTheme="minorHAnsi" w:cstheme="minorHAnsi"/>
          <w:color w:val="auto"/>
          <w:lang w:val="en-GB"/>
        </w:rPr>
      </w:pPr>
      <w:r w:rsidRPr="00C37F23">
        <w:rPr>
          <w:rFonts w:asciiTheme="minorHAnsi" w:hAnsiTheme="minorHAnsi" w:cstheme="minorHAnsi"/>
          <w:color w:val="auto"/>
          <w:lang w:val="en-GB"/>
        </w:rPr>
        <w:t>The Government will deliver an annual statement to Parliament about Australia’s work to advocate for the global abolition of the death penalty.</w:t>
      </w:r>
    </w:p>
    <w:p w14:paraId="0D30FAF2" w14:textId="0B466EAB" w:rsidR="00912A03" w:rsidRPr="00C37F23" w:rsidRDefault="00E860C9" w:rsidP="005961C4">
      <w:pPr>
        <w:pStyle w:val="BodyCopy"/>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The Government has </w:t>
      </w:r>
      <w:r w:rsidR="00A73376" w:rsidRPr="00C37F23">
        <w:rPr>
          <w:rFonts w:asciiTheme="minorHAnsi" w:hAnsiTheme="minorHAnsi" w:cstheme="minorHAnsi"/>
          <w:color w:val="auto"/>
          <w:lang w:val="en-GB"/>
        </w:rPr>
        <w:t xml:space="preserve">also </w:t>
      </w:r>
      <w:r w:rsidRPr="00C37F23">
        <w:rPr>
          <w:rFonts w:asciiTheme="minorHAnsi" w:hAnsiTheme="minorHAnsi" w:cstheme="minorHAnsi"/>
          <w:color w:val="auto"/>
          <w:lang w:val="en-GB"/>
        </w:rPr>
        <w:t xml:space="preserve">appointed a Special Envoy for International Human Rights to </w:t>
      </w:r>
      <w:r w:rsidR="002C79EF" w:rsidRPr="00C37F23">
        <w:rPr>
          <w:rFonts w:asciiTheme="minorHAnsi" w:hAnsiTheme="minorHAnsi" w:cstheme="minorHAnsi"/>
          <w:color w:val="auto"/>
          <w:lang w:val="en-GB"/>
        </w:rPr>
        <w:t xml:space="preserve">reinforce </w:t>
      </w:r>
      <w:r w:rsidRPr="00C37F23">
        <w:rPr>
          <w:rFonts w:asciiTheme="minorHAnsi" w:hAnsiTheme="minorHAnsi" w:cstheme="minorHAnsi"/>
          <w:color w:val="auto"/>
          <w:lang w:val="en-GB"/>
        </w:rPr>
        <w:t xml:space="preserve">Australia’s </w:t>
      </w:r>
      <w:r w:rsidR="00AB5344" w:rsidRPr="00C37F23">
        <w:rPr>
          <w:rFonts w:asciiTheme="minorHAnsi" w:hAnsiTheme="minorHAnsi" w:cstheme="minorHAnsi"/>
          <w:color w:val="auto"/>
          <w:lang w:val="en-GB"/>
        </w:rPr>
        <w:t xml:space="preserve">deep </w:t>
      </w:r>
      <w:r w:rsidR="002C79EF" w:rsidRPr="00C37F23">
        <w:rPr>
          <w:rFonts w:asciiTheme="minorHAnsi" w:hAnsiTheme="minorHAnsi" w:cstheme="minorHAnsi"/>
          <w:color w:val="auto"/>
          <w:lang w:val="en-GB"/>
        </w:rPr>
        <w:t xml:space="preserve">commitment to the </w:t>
      </w:r>
      <w:r w:rsidR="00D76BFE" w:rsidRPr="00C37F23">
        <w:rPr>
          <w:rFonts w:asciiTheme="minorHAnsi" w:hAnsiTheme="minorHAnsi" w:cstheme="minorHAnsi"/>
          <w:color w:val="auto"/>
          <w:lang w:val="en-GB"/>
        </w:rPr>
        <w:t xml:space="preserve">global </w:t>
      </w:r>
      <w:r w:rsidR="002C79EF" w:rsidRPr="00C37F23">
        <w:rPr>
          <w:rFonts w:asciiTheme="minorHAnsi" w:hAnsiTheme="minorHAnsi" w:cstheme="minorHAnsi"/>
          <w:color w:val="auto"/>
          <w:lang w:val="en-GB"/>
        </w:rPr>
        <w:t>promotion and protection of</w:t>
      </w:r>
      <w:r w:rsidRPr="00C37F23">
        <w:rPr>
          <w:rFonts w:asciiTheme="minorHAnsi" w:hAnsiTheme="minorHAnsi" w:cstheme="minorHAnsi"/>
          <w:color w:val="auto"/>
          <w:lang w:val="en-GB"/>
        </w:rPr>
        <w:t xml:space="preserve"> human rights</w:t>
      </w:r>
      <w:r w:rsidR="00E079B9" w:rsidRPr="00C37F23">
        <w:rPr>
          <w:rFonts w:asciiTheme="minorHAnsi" w:hAnsiTheme="minorHAnsi" w:cstheme="minorHAnsi"/>
          <w:color w:val="auto"/>
          <w:lang w:val="en-GB"/>
        </w:rPr>
        <w:t>,</w:t>
      </w:r>
      <w:r w:rsidR="00EA4CA7" w:rsidRPr="00C37F23">
        <w:rPr>
          <w:rFonts w:asciiTheme="minorHAnsi" w:hAnsiTheme="minorHAnsi" w:cstheme="minorHAnsi"/>
          <w:color w:val="auto"/>
          <w:lang w:val="en-GB"/>
        </w:rPr>
        <w:t xml:space="preserve"> and</w:t>
      </w:r>
      <w:r w:rsidR="00E079B9" w:rsidRPr="00C37F23">
        <w:rPr>
          <w:rFonts w:asciiTheme="minorHAnsi" w:hAnsiTheme="minorHAnsi" w:cstheme="minorHAnsi"/>
          <w:color w:val="auto"/>
          <w:lang w:val="en-GB"/>
        </w:rPr>
        <w:t xml:space="preserve"> to</w:t>
      </w:r>
      <w:r w:rsidR="00EA4CA7" w:rsidRPr="00C37F23">
        <w:rPr>
          <w:rFonts w:asciiTheme="minorHAnsi" w:hAnsiTheme="minorHAnsi" w:cstheme="minorHAnsi"/>
          <w:color w:val="auto"/>
          <w:lang w:val="en-GB"/>
        </w:rPr>
        <w:t xml:space="preserve"> take a special advocacy role for the abolition of the death penalty.</w:t>
      </w:r>
      <w:r w:rsidR="007F02C2" w:rsidRPr="00C37F23">
        <w:rPr>
          <w:rFonts w:asciiTheme="minorHAnsi" w:hAnsiTheme="minorHAnsi" w:cstheme="minorHAnsi"/>
          <w:color w:val="auto"/>
          <w:lang w:val="en-GB"/>
        </w:rPr>
        <w:t xml:space="preserve"> </w:t>
      </w:r>
      <w:r w:rsidR="00EA4CA7" w:rsidRPr="00C37F23">
        <w:rPr>
          <w:rFonts w:asciiTheme="minorHAnsi" w:hAnsiTheme="minorHAnsi" w:cstheme="minorHAnsi"/>
          <w:color w:val="auto"/>
          <w:lang w:val="en-GB"/>
        </w:rPr>
        <w:t xml:space="preserve">The Special Envoy for International Human Rights will </w:t>
      </w:r>
      <w:r w:rsidR="00F72322" w:rsidRPr="00C37F23">
        <w:rPr>
          <w:rFonts w:asciiTheme="minorHAnsi" w:hAnsiTheme="minorHAnsi" w:cstheme="minorHAnsi"/>
          <w:color w:val="auto"/>
          <w:lang w:val="en-GB"/>
        </w:rPr>
        <w:t>boost Australia’s engagement on this issue by:</w:t>
      </w:r>
    </w:p>
    <w:p w14:paraId="3D050C3B" w14:textId="1E2CD531" w:rsidR="00F72322" w:rsidRPr="00C37F23" w:rsidRDefault="00253432" w:rsidP="00F72322">
      <w:pPr>
        <w:pStyle w:val="BodyCopy"/>
        <w:numPr>
          <w:ilvl w:val="0"/>
          <w:numId w:val="29"/>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leading </w:t>
      </w:r>
      <w:r w:rsidR="005B25CC" w:rsidRPr="00C37F23">
        <w:rPr>
          <w:rFonts w:asciiTheme="minorHAnsi" w:hAnsiTheme="minorHAnsi" w:cstheme="minorHAnsi"/>
          <w:color w:val="auto"/>
          <w:lang w:val="en-GB"/>
        </w:rPr>
        <w:t xml:space="preserve">Australia’s </w:t>
      </w:r>
      <w:r w:rsidRPr="00C37F23">
        <w:rPr>
          <w:rFonts w:asciiTheme="minorHAnsi" w:hAnsiTheme="minorHAnsi" w:cstheme="minorHAnsi"/>
          <w:color w:val="auto"/>
          <w:lang w:val="en-GB"/>
        </w:rPr>
        <w:t xml:space="preserve">advocacy against the death penalty and </w:t>
      </w:r>
      <w:r w:rsidR="00C168E1" w:rsidRPr="00C37F23">
        <w:rPr>
          <w:rFonts w:asciiTheme="minorHAnsi" w:hAnsiTheme="minorHAnsi" w:cstheme="minorHAnsi"/>
          <w:color w:val="auto"/>
          <w:lang w:val="en-GB"/>
        </w:rPr>
        <w:t>representing Australia at major global abolitionist events, including the World Congress Against the Death Penalty</w:t>
      </w:r>
    </w:p>
    <w:p w14:paraId="09C1865D" w14:textId="259E6EAA" w:rsidR="00693DEC" w:rsidRPr="00C37F23" w:rsidRDefault="00307A43" w:rsidP="006D3795">
      <w:pPr>
        <w:pStyle w:val="BodyCopy"/>
        <w:numPr>
          <w:ilvl w:val="0"/>
          <w:numId w:val="29"/>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leading engagement </w:t>
      </w:r>
      <w:r w:rsidR="0026250B" w:rsidRPr="00C37F23">
        <w:rPr>
          <w:rFonts w:asciiTheme="minorHAnsi" w:hAnsiTheme="minorHAnsi" w:cstheme="minorHAnsi"/>
          <w:color w:val="auto"/>
          <w:lang w:val="en-GB"/>
        </w:rPr>
        <w:t>in Australia and</w:t>
      </w:r>
      <w:r w:rsidR="00F27EF8" w:rsidRPr="00C37F23">
        <w:rPr>
          <w:rFonts w:asciiTheme="minorHAnsi" w:hAnsiTheme="minorHAnsi" w:cstheme="minorHAnsi"/>
          <w:color w:val="auto"/>
          <w:lang w:val="en-GB"/>
        </w:rPr>
        <w:t xml:space="preserve"> </w:t>
      </w:r>
      <w:r w:rsidR="0026250B" w:rsidRPr="00C37F23">
        <w:rPr>
          <w:rFonts w:asciiTheme="minorHAnsi" w:hAnsiTheme="minorHAnsi" w:cstheme="minorHAnsi"/>
          <w:color w:val="auto"/>
          <w:lang w:val="en-GB"/>
        </w:rPr>
        <w:t xml:space="preserve">our region </w:t>
      </w:r>
      <w:r w:rsidRPr="00C37F23">
        <w:rPr>
          <w:rFonts w:asciiTheme="minorHAnsi" w:hAnsiTheme="minorHAnsi" w:cstheme="minorHAnsi"/>
          <w:color w:val="auto"/>
          <w:lang w:val="en-GB"/>
        </w:rPr>
        <w:t xml:space="preserve">with </w:t>
      </w:r>
      <w:r w:rsidR="00FC5EEE" w:rsidRPr="00C37F23">
        <w:rPr>
          <w:rFonts w:asciiTheme="minorHAnsi" w:hAnsiTheme="minorHAnsi" w:cstheme="minorHAnsi"/>
          <w:color w:val="auto"/>
          <w:lang w:val="en-GB"/>
        </w:rPr>
        <w:t xml:space="preserve">civil society </w:t>
      </w:r>
      <w:r w:rsidR="00A64DA8" w:rsidRPr="00C37F23">
        <w:rPr>
          <w:rFonts w:asciiTheme="minorHAnsi" w:hAnsiTheme="minorHAnsi" w:cstheme="minorHAnsi"/>
          <w:color w:val="auto"/>
          <w:lang w:val="en-GB"/>
        </w:rPr>
        <w:t>on death penalty issues</w:t>
      </w:r>
    </w:p>
    <w:p w14:paraId="05B6AE74" w14:textId="6D1E853A" w:rsidR="00185093" w:rsidRPr="00C37F23" w:rsidRDefault="00031B4C" w:rsidP="00185093">
      <w:pPr>
        <w:pStyle w:val="BodyCopy"/>
        <w:numPr>
          <w:ilvl w:val="0"/>
          <w:numId w:val="29"/>
        </w:numPr>
        <w:spacing w:line="360" w:lineRule="auto"/>
        <w:rPr>
          <w:rFonts w:asciiTheme="minorHAnsi" w:hAnsiTheme="minorHAnsi" w:cstheme="minorHAnsi"/>
          <w:color w:val="auto"/>
          <w:lang w:val="en-GB"/>
        </w:rPr>
      </w:pPr>
      <w:r w:rsidRPr="00C37F23">
        <w:rPr>
          <w:rFonts w:asciiTheme="minorHAnsi" w:hAnsiTheme="minorHAnsi" w:cstheme="minorBidi"/>
          <w:color w:val="auto"/>
        </w:rPr>
        <w:t>contributing to awareness</w:t>
      </w:r>
      <w:r w:rsidR="00C824A3" w:rsidRPr="00C37F23">
        <w:rPr>
          <w:rFonts w:asciiTheme="minorHAnsi" w:hAnsiTheme="minorHAnsi" w:cstheme="minorBidi"/>
          <w:color w:val="auto"/>
        </w:rPr>
        <w:t>-</w:t>
      </w:r>
      <w:r w:rsidRPr="00C37F23">
        <w:rPr>
          <w:rFonts w:asciiTheme="minorHAnsi" w:hAnsiTheme="minorHAnsi" w:cstheme="minorBidi"/>
          <w:color w:val="auto"/>
        </w:rPr>
        <w:t>raising activities domestically about Australia’s stance on the death penalty</w:t>
      </w:r>
      <w:r w:rsidR="00D22DB9" w:rsidRPr="00C37F23">
        <w:rPr>
          <w:rFonts w:asciiTheme="minorHAnsi" w:hAnsiTheme="minorHAnsi" w:cstheme="minorBidi"/>
          <w:color w:val="auto"/>
        </w:rPr>
        <w:t>.</w:t>
      </w:r>
    </w:p>
    <w:p w14:paraId="129B6070" w14:textId="77777777" w:rsidR="001B4587" w:rsidRPr="00C37F23" w:rsidRDefault="001B4587" w:rsidP="001B4587">
      <w:pPr>
        <w:pStyle w:val="BodyCopy"/>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In addition, under this refreshed Strategy, Australia will:</w:t>
      </w:r>
    </w:p>
    <w:p w14:paraId="6DCF6D2B" w14:textId="6865801E" w:rsidR="001B4587" w:rsidRPr="00C37F23" w:rsidRDefault="001B4587" w:rsidP="001B4587">
      <w:pPr>
        <w:pStyle w:val="BodyCopy"/>
        <w:numPr>
          <w:ilvl w:val="0"/>
          <w:numId w:val="30"/>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deepen our engagement with civil society</w:t>
      </w:r>
      <w:r w:rsidR="005F5337" w:rsidRPr="00C37F23">
        <w:rPr>
          <w:rFonts w:asciiTheme="minorHAnsi" w:hAnsiTheme="minorHAnsi" w:cstheme="minorHAnsi"/>
          <w:color w:val="auto"/>
          <w:lang w:val="en-GB"/>
        </w:rPr>
        <w:t xml:space="preserve"> through ongoing</w:t>
      </w:r>
      <w:r w:rsidRPr="00C37F23">
        <w:rPr>
          <w:rFonts w:asciiTheme="minorHAnsi" w:hAnsiTheme="minorHAnsi" w:cstheme="minorHAnsi"/>
          <w:color w:val="auto"/>
          <w:lang w:val="en-GB"/>
        </w:rPr>
        <w:t xml:space="preserve"> substantive engagement</w:t>
      </w:r>
    </w:p>
    <w:p w14:paraId="499C0B93" w14:textId="3C7520DD" w:rsidR="001B4587" w:rsidRPr="00C37F23" w:rsidRDefault="005F5337" w:rsidP="001B4587">
      <w:pPr>
        <w:pStyle w:val="BodyCopy"/>
        <w:numPr>
          <w:ilvl w:val="0"/>
          <w:numId w:val="30"/>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enhance advocacy against</w:t>
      </w:r>
      <w:r w:rsidR="001B4587" w:rsidRPr="00C37F23">
        <w:rPr>
          <w:rFonts w:asciiTheme="minorHAnsi" w:hAnsiTheme="minorHAnsi" w:cstheme="minorHAnsi"/>
          <w:color w:val="auto"/>
          <w:lang w:val="en-GB"/>
        </w:rPr>
        <w:t xml:space="preserve"> the disproportionate and/or discriminatory application of the death penalty on individuals facing economic or educational disadvantage, </w:t>
      </w:r>
      <w:r w:rsidR="009E5BA0" w:rsidRPr="00CC693E">
        <w:rPr>
          <w:rFonts w:asciiTheme="minorHAnsi" w:hAnsiTheme="minorHAnsi" w:cstheme="minorHAnsi"/>
          <w:color w:val="auto"/>
        </w:rPr>
        <w:t>people with intellectual, cognitive or psychosocial disability</w:t>
      </w:r>
      <w:r w:rsidR="001B4587" w:rsidRPr="00C37F23">
        <w:rPr>
          <w:rFonts w:asciiTheme="minorHAnsi" w:hAnsiTheme="minorHAnsi" w:cstheme="minorHAnsi"/>
          <w:color w:val="auto"/>
          <w:lang w:val="en-GB"/>
        </w:rPr>
        <w:t xml:space="preserve">, women, foreign nationals, and LGBTQIA+ </w:t>
      </w:r>
      <w:r w:rsidR="00FC2959" w:rsidRPr="00C37F23">
        <w:rPr>
          <w:rFonts w:asciiTheme="minorHAnsi" w:hAnsiTheme="minorHAnsi" w:cstheme="minorHAnsi"/>
          <w:color w:val="auto"/>
          <w:lang w:val="en-GB"/>
        </w:rPr>
        <w:t>people</w:t>
      </w:r>
    </w:p>
    <w:p w14:paraId="0274D11C" w14:textId="029C250E" w:rsidR="001B4587" w:rsidRPr="00C37F23" w:rsidRDefault="001B4587" w:rsidP="001B4587">
      <w:pPr>
        <w:pStyle w:val="BodyCopy"/>
        <w:numPr>
          <w:ilvl w:val="0"/>
          <w:numId w:val="30"/>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work to counter efforts </w:t>
      </w:r>
      <w:r w:rsidR="006D7385" w:rsidRPr="00C37F23">
        <w:rPr>
          <w:rFonts w:asciiTheme="minorHAnsi" w:hAnsiTheme="minorHAnsi" w:cstheme="minorHAnsi"/>
          <w:color w:val="auto"/>
          <w:lang w:val="en-GB"/>
        </w:rPr>
        <w:t>in multilateral for</w:t>
      </w:r>
      <w:r w:rsidR="006D1F54" w:rsidRPr="00C37F23">
        <w:rPr>
          <w:rFonts w:asciiTheme="minorHAnsi" w:hAnsiTheme="minorHAnsi" w:cstheme="minorHAnsi"/>
          <w:color w:val="auto"/>
          <w:lang w:val="en-GB"/>
        </w:rPr>
        <w:t>ums</w:t>
      </w:r>
      <w:r w:rsidR="006D7385" w:rsidRPr="00C37F23">
        <w:rPr>
          <w:rFonts w:asciiTheme="minorHAnsi" w:hAnsiTheme="minorHAnsi" w:cstheme="minorHAnsi"/>
          <w:color w:val="auto"/>
          <w:lang w:val="en-GB"/>
        </w:rPr>
        <w:t xml:space="preserve"> </w:t>
      </w:r>
      <w:r w:rsidRPr="00C37F23">
        <w:rPr>
          <w:rFonts w:asciiTheme="minorHAnsi" w:hAnsiTheme="minorHAnsi" w:cstheme="minorHAnsi"/>
          <w:color w:val="auto"/>
          <w:lang w:val="en-GB"/>
        </w:rPr>
        <w:t>to subvert international human rights obligations</w:t>
      </w:r>
    </w:p>
    <w:p w14:paraId="5686D651" w14:textId="2E024E1D" w:rsidR="001B4587" w:rsidRPr="00C37F23" w:rsidRDefault="001B4587" w:rsidP="001B4587">
      <w:pPr>
        <w:pStyle w:val="BodyCopy"/>
        <w:numPr>
          <w:ilvl w:val="0"/>
          <w:numId w:val="30"/>
        </w:numPr>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ensure </w:t>
      </w:r>
      <w:r w:rsidR="00EE3197" w:rsidRPr="00C37F23">
        <w:rPr>
          <w:rFonts w:asciiTheme="minorHAnsi" w:hAnsiTheme="minorHAnsi" w:cstheme="minorHAnsi"/>
          <w:color w:val="auto"/>
          <w:lang w:val="en-GB"/>
        </w:rPr>
        <w:t xml:space="preserve">the international engagement of all Government departments and agencies </w:t>
      </w:r>
      <w:r w:rsidR="00977B31" w:rsidRPr="00C37F23">
        <w:rPr>
          <w:rFonts w:asciiTheme="minorHAnsi" w:hAnsiTheme="minorHAnsi" w:cstheme="minorHAnsi"/>
          <w:color w:val="auto"/>
          <w:lang w:val="en-GB"/>
        </w:rPr>
        <w:t xml:space="preserve">is </w:t>
      </w:r>
      <w:r w:rsidR="00EE3197" w:rsidRPr="00C37F23">
        <w:rPr>
          <w:rFonts w:asciiTheme="minorHAnsi" w:hAnsiTheme="minorHAnsi" w:cstheme="minorHAnsi"/>
          <w:color w:val="auto"/>
          <w:lang w:val="en-GB"/>
        </w:rPr>
        <w:t xml:space="preserve">aligned with Australia’s strong opposition to the death penalty in all circumstances for all people.  </w:t>
      </w:r>
    </w:p>
    <w:bookmarkEnd w:id="44"/>
    <w:bookmarkEnd w:id="45"/>
    <w:p w14:paraId="28FA6B56" w14:textId="270D8B06" w:rsidR="001A5481" w:rsidRPr="00C37F23" w:rsidRDefault="001A5481" w:rsidP="00720C4C">
      <w:pPr>
        <w:pStyle w:val="BodyCopy"/>
        <w:numPr>
          <w:ilvl w:val="0"/>
          <w:numId w:val="23"/>
        </w:numPr>
        <w:spacing w:line="360" w:lineRule="auto"/>
        <w:rPr>
          <w:caps/>
          <w:color w:val="auto"/>
        </w:rPr>
      </w:pPr>
      <w:r w:rsidRPr="00C37F23">
        <w:rPr>
          <w:rFonts w:asciiTheme="minorHAnsi" w:hAnsiTheme="minorHAnsi" w:cstheme="minorHAnsi"/>
          <w:color w:val="auto"/>
          <w:lang w:val="en-GB"/>
        </w:rPr>
        <w:br w:type="page"/>
      </w:r>
    </w:p>
    <w:p w14:paraId="001AEA50" w14:textId="52EBD710" w:rsidR="001A5481" w:rsidRPr="00C37F23" w:rsidRDefault="00C93D8E" w:rsidP="00C37F23">
      <w:pPr>
        <w:pStyle w:val="H2-Heading2"/>
        <w:rPr>
          <w:b w:val="0"/>
          <w:bCs w:val="0"/>
          <w:caps w:val="0"/>
          <w:color w:val="auto"/>
        </w:rPr>
      </w:pPr>
      <w:bookmarkStart w:id="48" w:name="_Toc242349616"/>
      <w:r w:rsidRPr="00C37F23">
        <w:rPr>
          <w:b w:val="0"/>
          <w:bCs w:val="0"/>
          <w:caps w:val="0"/>
          <w:color w:val="auto"/>
        </w:rPr>
        <w:lastRenderedPageBreak/>
        <w:t xml:space="preserve">Bilateral </w:t>
      </w:r>
      <w:r w:rsidR="00E43252">
        <w:rPr>
          <w:b w:val="0"/>
          <w:bCs w:val="0"/>
          <w:caps w:val="0"/>
          <w:color w:val="auto"/>
        </w:rPr>
        <w:t>a</w:t>
      </w:r>
      <w:r w:rsidRPr="00C37F23">
        <w:rPr>
          <w:b w:val="0"/>
          <w:bCs w:val="0"/>
          <w:caps w:val="0"/>
          <w:color w:val="auto"/>
        </w:rPr>
        <w:t>dvocacy</w:t>
      </w:r>
      <w:bookmarkEnd w:id="48"/>
      <w:r w:rsidRPr="00C37F23">
        <w:rPr>
          <w:b w:val="0"/>
          <w:bCs w:val="0"/>
          <w:caps w:val="0"/>
          <w:color w:val="auto"/>
        </w:rPr>
        <w:t xml:space="preserve"> </w:t>
      </w:r>
    </w:p>
    <w:p w14:paraId="41083C3C" w14:textId="39D56E88" w:rsidR="009B4CB3" w:rsidRPr="00C37F23" w:rsidRDefault="00DE72DE" w:rsidP="007F78DD">
      <w:pPr>
        <w:pStyle w:val="BodyCopy"/>
        <w:spacing w:line="360" w:lineRule="auto"/>
        <w:rPr>
          <w:rFonts w:asciiTheme="minorHAnsi" w:hAnsiTheme="minorHAnsi" w:cstheme="minorHAnsi"/>
          <w:color w:val="auto"/>
        </w:rPr>
      </w:pPr>
      <w:r w:rsidRPr="00C37F23">
        <w:rPr>
          <w:rFonts w:asciiTheme="minorHAnsi" w:hAnsiTheme="minorHAnsi" w:cstheme="minorBidi"/>
          <w:color w:val="auto"/>
        </w:rPr>
        <w:t xml:space="preserve">Australia is open and unequivocal in </w:t>
      </w:r>
      <w:r w:rsidR="006F11F8" w:rsidRPr="00C37F23">
        <w:rPr>
          <w:rFonts w:asciiTheme="minorHAnsi" w:hAnsiTheme="minorHAnsi" w:cstheme="minorBidi"/>
          <w:color w:val="auto"/>
        </w:rPr>
        <w:t>its</w:t>
      </w:r>
      <w:r w:rsidRPr="00C37F23">
        <w:rPr>
          <w:rFonts w:asciiTheme="minorHAnsi" w:hAnsiTheme="minorHAnsi" w:cstheme="minorBidi"/>
          <w:color w:val="auto"/>
        </w:rPr>
        <w:t xml:space="preserve"> condemnation of the death penalty</w:t>
      </w:r>
      <w:r w:rsidR="00AE3B21" w:rsidRPr="00C37F23">
        <w:rPr>
          <w:rFonts w:asciiTheme="minorHAnsi" w:hAnsiTheme="minorHAnsi" w:cstheme="minorBidi"/>
          <w:color w:val="auto"/>
        </w:rPr>
        <w:t>.</w:t>
      </w:r>
      <w:r w:rsidR="006D29DA" w:rsidRPr="00C37F23">
        <w:rPr>
          <w:rFonts w:asciiTheme="minorHAnsi" w:hAnsiTheme="minorHAnsi" w:cstheme="minorBidi"/>
          <w:color w:val="auto"/>
        </w:rPr>
        <w:t xml:space="preserve"> </w:t>
      </w:r>
      <w:r w:rsidR="00EB0739" w:rsidRPr="00C37F23">
        <w:rPr>
          <w:rFonts w:asciiTheme="minorHAnsi" w:hAnsiTheme="minorHAnsi" w:cstheme="minorBidi"/>
          <w:color w:val="auto"/>
        </w:rPr>
        <w:t>W</w:t>
      </w:r>
      <w:r w:rsidRPr="00C37F23">
        <w:rPr>
          <w:rFonts w:asciiTheme="minorHAnsi" w:hAnsiTheme="minorHAnsi" w:cstheme="minorBidi"/>
          <w:color w:val="auto"/>
        </w:rPr>
        <w:t>e make</w:t>
      </w:r>
      <w:r w:rsidR="009B4CB3" w:rsidRPr="00C37F23">
        <w:rPr>
          <w:rFonts w:asciiTheme="minorHAnsi" w:hAnsiTheme="minorHAnsi" w:cstheme="minorBidi"/>
          <w:color w:val="auto"/>
          <w:lang w:val="en-GB"/>
        </w:rPr>
        <w:t xml:space="preserve"> bilateral representations to all countries that retain the death penalty, including close partners.</w:t>
      </w:r>
      <w:r w:rsidRPr="00C37F23">
        <w:rPr>
          <w:rFonts w:asciiTheme="minorHAnsi" w:hAnsiTheme="minorHAnsi" w:cstheme="minorBidi"/>
          <w:color w:val="auto"/>
          <w:lang w:val="en-GB"/>
        </w:rPr>
        <w:t xml:space="preserve"> </w:t>
      </w:r>
    </w:p>
    <w:p w14:paraId="3279A299" w14:textId="19920D57" w:rsidR="004D103D" w:rsidRPr="00C37F23" w:rsidRDefault="004D103D" w:rsidP="6FBAAD17">
      <w:pPr>
        <w:pStyle w:val="BodyCopy"/>
        <w:spacing w:line="360" w:lineRule="auto"/>
        <w:rPr>
          <w:rFonts w:asciiTheme="minorHAnsi" w:hAnsiTheme="minorHAnsi" w:cstheme="minorBidi"/>
          <w:color w:val="auto"/>
        </w:rPr>
      </w:pPr>
      <w:r w:rsidRPr="00C37F23">
        <w:rPr>
          <w:rFonts w:asciiTheme="minorHAnsi" w:hAnsiTheme="minorHAnsi" w:cstheme="minorBidi"/>
          <w:color w:val="auto"/>
        </w:rPr>
        <w:t>Australian ministers</w:t>
      </w:r>
      <w:r w:rsidR="00AE6371" w:rsidRPr="00C37F23">
        <w:rPr>
          <w:rFonts w:asciiTheme="minorHAnsi" w:hAnsiTheme="minorHAnsi" w:cstheme="minorBidi"/>
          <w:color w:val="auto"/>
        </w:rPr>
        <w:t>, government representatives</w:t>
      </w:r>
      <w:r w:rsidR="007D3823" w:rsidRPr="00C37F23">
        <w:rPr>
          <w:rFonts w:asciiTheme="minorHAnsi" w:hAnsiTheme="minorHAnsi" w:cstheme="minorBidi"/>
          <w:color w:val="auto"/>
        </w:rPr>
        <w:t xml:space="preserve"> and</w:t>
      </w:r>
      <w:r w:rsidRPr="00C37F23">
        <w:rPr>
          <w:rFonts w:asciiTheme="minorHAnsi" w:hAnsiTheme="minorHAnsi" w:cstheme="minorBidi"/>
          <w:color w:val="auto"/>
        </w:rPr>
        <w:t xml:space="preserve"> officials</w:t>
      </w:r>
      <w:r w:rsidR="00020F67" w:rsidRPr="00C37F23">
        <w:rPr>
          <w:rFonts w:asciiTheme="minorHAnsi" w:hAnsiTheme="minorHAnsi" w:cstheme="minorBidi"/>
          <w:color w:val="auto"/>
        </w:rPr>
        <w:t>,</w:t>
      </w:r>
      <w:r w:rsidR="00025182" w:rsidRPr="00C37F23">
        <w:rPr>
          <w:rFonts w:asciiTheme="minorHAnsi" w:hAnsiTheme="minorHAnsi" w:cstheme="minorBidi"/>
          <w:color w:val="auto"/>
        </w:rPr>
        <w:t xml:space="preserve"> including the Special Envoy for International Human Rights</w:t>
      </w:r>
      <w:r w:rsidR="00020F67" w:rsidRPr="00C37F23">
        <w:rPr>
          <w:rFonts w:asciiTheme="minorHAnsi" w:hAnsiTheme="minorHAnsi" w:cstheme="minorBidi"/>
          <w:color w:val="auto"/>
        </w:rPr>
        <w:t>,</w:t>
      </w:r>
      <w:r w:rsidRPr="00C37F23">
        <w:rPr>
          <w:rFonts w:asciiTheme="minorHAnsi" w:hAnsiTheme="minorHAnsi" w:cstheme="minorBidi"/>
          <w:color w:val="auto"/>
        </w:rPr>
        <w:t xml:space="preserve"> </w:t>
      </w:r>
      <w:r w:rsidR="001054A1" w:rsidRPr="00C37F23">
        <w:rPr>
          <w:rFonts w:asciiTheme="minorHAnsi" w:hAnsiTheme="minorHAnsi" w:cstheme="minorBidi"/>
          <w:color w:val="auto"/>
        </w:rPr>
        <w:t xml:space="preserve">will </w:t>
      </w:r>
      <w:r w:rsidR="53983731" w:rsidRPr="00C37F23">
        <w:rPr>
          <w:rFonts w:asciiTheme="minorHAnsi" w:hAnsiTheme="minorHAnsi" w:cstheme="minorBidi"/>
          <w:color w:val="auto"/>
        </w:rPr>
        <w:t xml:space="preserve">continue to </w:t>
      </w:r>
      <w:r w:rsidRPr="00C37F23">
        <w:rPr>
          <w:rFonts w:asciiTheme="minorHAnsi" w:hAnsiTheme="minorHAnsi" w:cstheme="minorBidi"/>
          <w:color w:val="auto"/>
        </w:rPr>
        <w:t xml:space="preserve">raise abolition of the death penalty as a </w:t>
      </w:r>
      <w:r w:rsidR="001214D8" w:rsidRPr="00C37F23">
        <w:rPr>
          <w:rFonts w:asciiTheme="minorHAnsi" w:hAnsiTheme="minorHAnsi" w:cstheme="minorBidi"/>
          <w:color w:val="auto"/>
        </w:rPr>
        <w:t xml:space="preserve">priority </w:t>
      </w:r>
      <w:r w:rsidRPr="00C37F23">
        <w:rPr>
          <w:rFonts w:asciiTheme="minorHAnsi" w:hAnsiTheme="minorHAnsi" w:cstheme="minorBidi"/>
          <w:color w:val="auto"/>
        </w:rPr>
        <w:t>human rights issue where</w:t>
      </w:r>
      <w:r w:rsidR="001214D8" w:rsidRPr="00C37F23">
        <w:rPr>
          <w:rFonts w:asciiTheme="minorHAnsi" w:hAnsiTheme="minorHAnsi" w:cstheme="minorBidi"/>
          <w:color w:val="auto"/>
        </w:rPr>
        <w:t>ver</w:t>
      </w:r>
      <w:r w:rsidRPr="00C37F23">
        <w:rPr>
          <w:rFonts w:asciiTheme="minorHAnsi" w:hAnsiTheme="minorHAnsi" w:cstheme="minorBidi"/>
          <w:color w:val="auto"/>
        </w:rPr>
        <w:t xml:space="preserve"> appropriate</w:t>
      </w:r>
      <w:r w:rsidR="008171EF" w:rsidRPr="00C37F23">
        <w:rPr>
          <w:rFonts w:asciiTheme="minorHAnsi" w:hAnsiTheme="minorHAnsi" w:cstheme="minorBidi"/>
          <w:color w:val="auto"/>
        </w:rPr>
        <w:t xml:space="preserve"> when undertaking official duties both </w:t>
      </w:r>
      <w:r w:rsidR="00EF4E4E" w:rsidRPr="00C37F23">
        <w:rPr>
          <w:rFonts w:asciiTheme="minorHAnsi" w:hAnsiTheme="minorHAnsi" w:cstheme="minorBidi"/>
          <w:color w:val="auto"/>
        </w:rPr>
        <w:t>in Australia and overseas</w:t>
      </w:r>
      <w:r w:rsidR="00882948" w:rsidRPr="00C37F23">
        <w:rPr>
          <w:rFonts w:asciiTheme="minorHAnsi" w:hAnsiTheme="minorHAnsi" w:cstheme="minorBidi"/>
          <w:color w:val="auto"/>
        </w:rPr>
        <w:t xml:space="preserve">, </w:t>
      </w:r>
      <w:r w:rsidR="006771F5" w:rsidRPr="00C37F23">
        <w:rPr>
          <w:rFonts w:asciiTheme="minorHAnsi" w:hAnsiTheme="minorHAnsi" w:cstheme="minorBidi"/>
          <w:color w:val="auto"/>
        </w:rPr>
        <w:t>including</w:t>
      </w:r>
      <w:r w:rsidR="00882948" w:rsidRPr="00C37F23">
        <w:rPr>
          <w:rFonts w:asciiTheme="minorHAnsi" w:hAnsiTheme="minorHAnsi" w:cstheme="minorBidi"/>
          <w:color w:val="auto"/>
        </w:rPr>
        <w:t xml:space="preserve"> during Australia’s bilateral human rights dialogues.</w:t>
      </w:r>
      <w:r w:rsidR="00CB287C" w:rsidRPr="00C37F23">
        <w:rPr>
          <w:rFonts w:asciiTheme="minorHAnsi" w:hAnsiTheme="minorHAnsi" w:cstheme="minorBidi"/>
          <w:color w:val="auto"/>
        </w:rPr>
        <w:t xml:space="preserve"> </w:t>
      </w:r>
      <w:r w:rsidRPr="00C37F23">
        <w:rPr>
          <w:rFonts w:asciiTheme="minorHAnsi" w:hAnsiTheme="minorHAnsi" w:cstheme="minorBidi"/>
          <w:color w:val="auto"/>
        </w:rPr>
        <w:t xml:space="preserve">Parliamentarians </w:t>
      </w:r>
      <w:r w:rsidR="002A4A4B" w:rsidRPr="00C37F23">
        <w:rPr>
          <w:rFonts w:asciiTheme="minorHAnsi" w:hAnsiTheme="minorHAnsi" w:cstheme="minorBidi"/>
          <w:color w:val="auto"/>
        </w:rPr>
        <w:t xml:space="preserve">may also </w:t>
      </w:r>
      <w:r w:rsidRPr="00C37F23">
        <w:rPr>
          <w:rFonts w:asciiTheme="minorHAnsi" w:hAnsiTheme="minorHAnsi" w:cstheme="minorBidi"/>
          <w:color w:val="auto"/>
        </w:rPr>
        <w:t xml:space="preserve">raise Australia’s opposition to the death penalty </w:t>
      </w:r>
      <w:r w:rsidR="00D87D8A" w:rsidRPr="00C37F23">
        <w:rPr>
          <w:rFonts w:asciiTheme="minorHAnsi" w:hAnsiTheme="minorHAnsi" w:cstheme="minorBidi"/>
          <w:color w:val="auto"/>
        </w:rPr>
        <w:t>during</w:t>
      </w:r>
      <w:r w:rsidRPr="00C37F23">
        <w:rPr>
          <w:rFonts w:asciiTheme="minorHAnsi" w:hAnsiTheme="minorHAnsi" w:cstheme="minorBidi"/>
          <w:color w:val="auto"/>
        </w:rPr>
        <w:t xml:space="preserve"> their own international engagement</w:t>
      </w:r>
      <w:r w:rsidR="0A35BA5B" w:rsidRPr="00C37F23">
        <w:rPr>
          <w:rFonts w:asciiTheme="minorHAnsi" w:hAnsiTheme="minorHAnsi" w:cstheme="minorBidi"/>
          <w:color w:val="auto"/>
        </w:rPr>
        <w:t>s</w:t>
      </w:r>
      <w:r w:rsidRPr="00C37F23">
        <w:rPr>
          <w:rFonts w:asciiTheme="minorHAnsi" w:hAnsiTheme="minorHAnsi" w:cstheme="minorBidi"/>
          <w:color w:val="auto"/>
        </w:rPr>
        <w:t>.</w:t>
      </w:r>
      <w:r w:rsidR="000100D4" w:rsidRPr="00C37F23">
        <w:rPr>
          <w:rFonts w:asciiTheme="minorHAnsi" w:hAnsiTheme="minorHAnsi" w:cstheme="minorBidi"/>
          <w:color w:val="auto"/>
        </w:rPr>
        <w:t xml:space="preserve"> </w:t>
      </w:r>
    </w:p>
    <w:p w14:paraId="2967F1CB" w14:textId="6B842E20" w:rsidR="00071D1E" w:rsidRPr="00C37F23" w:rsidRDefault="004D103D" w:rsidP="059BD02F">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In </w:t>
      </w:r>
      <w:r w:rsidR="00D049C2" w:rsidRPr="00C37F23">
        <w:rPr>
          <w:rFonts w:asciiTheme="minorHAnsi" w:hAnsiTheme="minorHAnsi" w:cstheme="minorBidi"/>
          <w:color w:val="auto"/>
        </w:rPr>
        <w:t>most</w:t>
      </w:r>
      <w:r w:rsidRPr="00C37F23">
        <w:rPr>
          <w:rFonts w:asciiTheme="minorHAnsi" w:hAnsiTheme="minorHAnsi" w:cstheme="minorBidi"/>
          <w:color w:val="auto"/>
        </w:rPr>
        <w:t xml:space="preserve"> cases, </w:t>
      </w:r>
      <w:r w:rsidR="006C07DD" w:rsidRPr="00C37F23">
        <w:rPr>
          <w:rFonts w:asciiTheme="minorHAnsi" w:hAnsiTheme="minorHAnsi" w:cstheme="minorBidi"/>
          <w:color w:val="auto"/>
        </w:rPr>
        <w:t xml:space="preserve">Australia’s </w:t>
      </w:r>
      <w:r w:rsidRPr="00C37F23">
        <w:rPr>
          <w:rFonts w:asciiTheme="minorHAnsi" w:hAnsiTheme="minorHAnsi" w:cstheme="minorBidi"/>
          <w:color w:val="auto"/>
        </w:rPr>
        <w:t>representations will be private</w:t>
      </w:r>
      <w:r w:rsidR="00CB3B76" w:rsidRPr="00C37F23">
        <w:rPr>
          <w:rFonts w:asciiTheme="minorHAnsi" w:hAnsiTheme="minorHAnsi" w:cstheme="minorBidi"/>
          <w:color w:val="auto"/>
        </w:rPr>
        <w:t>,</w:t>
      </w:r>
      <w:r w:rsidR="00B2328F" w:rsidRPr="00C37F23">
        <w:rPr>
          <w:rFonts w:asciiTheme="minorHAnsi" w:hAnsiTheme="minorHAnsi" w:cstheme="minorBidi"/>
          <w:color w:val="auto"/>
        </w:rPr>
        <w:t xml:space="preserve"> giving consideration to specific context</w:t>
      </w:r>
      <w:r w:rsidR="00E64C0D" w:rsidRPr="00C37F23">
        <w:rPr>
          <w:rFonts w:asciiTheme="minorHAnsi" w:hAnsiTheme="minorHAnsi" w:cstheme="minorBidi"/>
          <w:color w:val="auto"/>
        </w:rPr>
        <w:t xml:space="preserve"> and circumstances</w:t>
      </w:r>
      <w:r w:rsidR="00C50D12" w:rsidRPr="00C37F23">
        <w:rPr>
          <w:rFonts w:asciiTheme="minorHAnsi" w:hAnsiTheme="minorHAnsi" w:cstheme="minorBidi"/>
          <w:color w:val="auto"/>
        </w:rPr>
        <w:t>, with a view to</w:t>
      </w:r>
      <w:r w:rsidR="006A160D" w:rsidRPr="00C37F23">
        <w:rPr>
          <w:rFonts w:asciiTheme="minorHAnsi" w:hAnsiTheme="minorHAnsi" w:cstheme="minorBidi"/>
          <w:color w:val="auto"/>
        </w:rPr>
        <w:t xml:space="preserve"> maximising the success of our advocacy</w:t>
      </w:r>
      <w:r w:rsidR="0004695A" w:rsidRPr="00C37F23">
        <w:rPr>
          <w:rFonts w:asciiTheme="minorHAnsi" w:hAnsiTheme="minorHAnsi" w:cstheme="minorBidi"/>
          <w:color w:val="auto"/>
        </w:rPr>
        <w:t>.</w:t>
      </w:r>
      <w:r w:rsidR="00B2328F" w:rsidRPr="00C37F23">
        <w:rPr>
          <w:rFonts w:asciiTheme="minorHAnsi" w:hAnsiTheme="minorHAnsi" w:cstheme="minorBidi"/>
          <w:color w:val="auto"/>
        </w:rPr>
        <w:t xml:space="preserve"> H</w:t>
      </w:r>
      <w:r w:rsidR="00CB3B76" w:rsidRPr="00C37F23">
        <w:rPr>
          <w:rFonts w:asciiTheme="minorHAnsi" w:hAnsiTheme="minorHAnsi" w:cstheme="minorBidi"/>
          <w:color w:val="auto"/>
        </w:rPr>
        <w:t>owever</w:t>
      </w:r>
      <w:r w:rsidR="00C009CA" w:rsidRPr="00C37F23">
        <w:rPr>
          <w:rFonts w:asciiTheme="minorHAnsi" w:hAnsiTheme="minorHAnsi" w:cstheme="minorBidi"/>
          <w:color w:val="auto"/>
        </w:rPr>
        <w:t>,</w:t>
      </w:r>
      <w:r w:rsidR="00CB3B76" w:rsidRPr="00C37F23">
        <w:rPr>
          <w:rFonts w:asciiTheme="minorHAnsi" w:hAnsiTheme="minorHAnsi" w:cstheme="minorBidi"/>
          <w:color w:val="auto"/>
        </w:rPr>
        <w:t xml:space="preserve"> p</w:t>
      </w:r>
      <w:r w:rsidRPr="00C37F23">
        <w:rPr>
          <w:rFonts w:asciiTheme="minorHAnsi" w:hAnsiTheme="minorHAnsi" w:cstheme="minorBidi"/>
          <w:color w:val="auto"/>
        </w:rPr>
        <w:t xml:space="preserve">ublic </w:t>
      </w:r>
      <w:r w:rsidR="00D26ED5" w:rsidRPr="00C37F23">
        <w:rPr>
          <w:rFonts w:asciiTheme="minorHAnsi" w:hAnsiTheme="minorHAnsi" w:cstheme="minorBidi"/>
          <w:color w:val="auto"/>
        </w:rPr>
        <w:t>statements</w:t>
      </w:r>
      <w:r w:rsidRPr="00C37F23">
        <w:rPr>
          <w:rFonts w:asciiTheme="minorHAnsi" w:hAnsiTheme="minorHAnsi" w:cstheme="minorBidi"/>
          <w:color w:val="auto"/>
        </w:rPr>
        <w:t xml:space="preserve"> such as media releases, open letters or other public comment</w:t>
      </w:r>
      <w:r w:rsidR="00D81861" w:rsidRPr="00C37F23">
        <w:rPr>
          <w:rFonts w:asciiTheme="minorHAnsi" w:hAnsiTheme="minorHAnsi" w:cstheme="minorBidi"/>
          <w:color w:val="auto"/>
        </w:rPr>
        <w:t>s</w:t>
      </w:r>
      <w:r w:rsidRPr="00C37F23">
        <w:rPr>
          <w:rFonts w:asciiTheme="minorHAnsi" w:hAnsiTheme="minorHAnsi" w:cstheme="minorBidi"/>
          <w:color w:val="auto"/>
        </w:rPr>
        <w:t xml:space="preserve"> </w:t>
      </w:r>
      <w:r w:rsidR="00F6089B" w:rsidRPr="00C37F23">
        <w:rPr>
          <w:rFonts w:asciiTheme="minorHAnsi" w:hAnsiTheme="minorHAnsi" w:cstheme="minorBidi"/>
          <w:color w:val="auto"/>
        </w:rPr>
        <w:t xml:space="preserve">will </w:t>
      </w:r>
      <w:r w:rsidR="00863189" w:rsidRPr="00C37F23">
        <w:rPr>
          <w:rFonts w:asciiTheme="minorHAnsi" w:hAnsiTheme="minorHAnsi" w:cstheme="minorBidi"/>
          <w:color w:val="auto"/>
        </w:rPr>
        <w:t xml:space="preserve">also </w:t>
      </w:r>
      <w:r w:rsidRPr="00C37F23">
        <w:rPr>
          <w:rFonts w:asciiTheme="minorHAnsi" w:hAnsiTheme="minorHAnsi" w:cstheme="minorBidi"/>
          <w:color w:val="auto"/>
        </w:rPr>
        <w:t xml:space="preserve">be used when </w:t>
      </w:r>
      <w:r w:rsidR="00D049C2" w:rsidRPr="00C37F23">
        <w:rPr>
          <w:rFonts w:asciiTheme="minorHAnsi" w:hAnsiTheme="minorHAnsi" w:cstheme="minorBidi"/>
          <w:color w:val="auto"/>
        </w:rPr>
        <w:t>appropriate</w:t>
      </w:r>
      <w:r w:rsidR="00D95130" w:rsidRPr="00C37F23">
        <w:rPr>
          <w:rFonts w:asciiTheme="minorHAnsi" w:hAnsiTheme="minorHAnsi" w:cstheme="minorBidi"/>
          <w:color w:val="auto"/>
        </w:rPr>
        <w:t>,</w:t>
      </w:r>
      <w:r w:rsidRPr="00C37F23">
        <w:rPr>
          <w:rFonts w:asciiTheme="minorHAnsi" w:hAnsiTheme="minorHAnsi" w:cstheme="minorBidi"/>
          <w:color w:val="auto"/>
        </w:rPr>
        <w:t xml:space="preserve"> or to complement private representations. Australia may </w:t>
      </w:r>
      <w:r w:rsidR="00D8293D" w:rsidRPr="00C37F23">
        <w:rPr>
          <w:rFonts w:asciiTheme="minorHAnsi" w:hAnsiTheme="minorHAnsi" w:cstheme="minorBidi"/>
          <w:color w:val="auto"/>
        </w:rPr>
        <w:t xml:space="preserve">also </w:t>
      </w:r>
      <w:r w:rsidRPr="00C37F23">
        <w:rPr>
          <w:rFonts w:asciiTheme="minorHAnsi" w:hAnsiTheme="minorHAnsi" w:cstheme="minorBidi"/>
          <w:color w:val="auto"/>
        </w:rPr>
        <w:t xml:space="preserve">make representations in coordination with other likeminded countries. </w:t>
      </w:r>
      <w:r w:rsidR="003348C4" w:rsidRPr="00C37F23">
        <w:rPr>
          <w:rFonts w:asciiTheme="minorHAnsi" w:hAnsiTheme="minorHAnsi" w:cstheme="minorBidi"/>
          <w:color w:val="auto"/>
        </w:rPr>
        <w:t xml:space="preserve">The Government </w:t>
      </w:r>
      <w:r w:rsidR="006C69D4" w:rsidRPr="00C37F23">
        <w:rPr>
          <w:rFonts w:asciiTheme="minorHAnsi" w:hAnsiTheme="minorHAnsi" w:cstheme="minorBidi"/>
          <w:color w:val="auto"/>
        </w:rPr>
        <w:t xml:space="preserve">will </w:t>
      </w:r>
      <w:r w:rsidR="00D26ED5" w:rsidRPr="00C37F23">
        <w:rPr>
          <w:rFonts w:asciiTheme="minorHAnsi" w:hAnsiTheme="minorHAnsi" w:cstheme="minorBidi"/>
          <w:color w:val="auto"/>
        </w:rPr>
        <w:t>also</w:t>
      </w:r>
      <w:r w:rsidR="006C69D4" w:rsidRPr="00C37F23">
        <w:rPr>
          <w:rFonts w:asciiTheme="minorHAnsi" w:hAnsiTheme="minorHAnsi" w:cstheme="minorBidi"/>
          <w:color w:val="auto"/>
        </w:rPr>
        <w:t xml:space="preserve"> </w:t>
      </w:r>
      <w:r w:rsidR="005961DF" w:rsidRPr="00C37F23">
        <w:rPr>
          <w:rFonts w:asciiTheme="minorHAnsi" w:hAnsiTheme="minorHAnsi" w:cstheme="minorBidi"/>
          <w:color w:val="auto"/>
        </w:rPr>
        <w:t>advocate</w:t>
      </w:r>
      <w:r w:rsidR="00E47E18" w:rsidRPr="00C37F23">
        <w:rPr>
          <w:rFonts w:asciiTheme="minorHAnsi" w:hAnsiTheme="minorHAnsi" w:cstheme="minorBidi"/>
          <w:color w:val="auto"/>
        </w:rPr>
        <w:t xml:space="preserve"> to retentionist countries</w:t>
      </w:r>
      <w:r w:rsidR="005E06E2" w:rsidRPr="00C37F23">
        <w:rPr>
          <w:rFonts w:asciiTheme="minorHAnsi" w:hAnsiTheme="minorHAnsi" w:cstheme="minorBidi"/>
          <w:color w:val="auto"/>
        </w:rPr>
        <w:t xml:space="preserve"> through the Universal Periodic Review mechanism of the UN Human Rights Council</w:t>
      </w:r>
      <w:r w:rsidR="00F31DFB" w:rsidRPr="00C37F23">
        <w:rPr>
          <w:rStyle w:val="FootnoteReference"/>
          <w:rFonts w:asciiTheme="minorHAnsi" w:hAnsiTheme="minorHAnsi" w:cstheme="minorBidi"/>
          <w:color w:val="auto"/>
        </w:rPr>
        <w:footnoteReference w:id="2"/>
      </w:r>
      <w:r w:rsidR="005E06E2" w:rsidRPr="00C37F23">
        <w:rPr>
          <w:rFonts w:asciiTheme="minorHAnsi" w:hAnsiTheme="minorHAnsi" w:cstheme="minorBidi"/>
          <w:color w:val="auto"/>
        </w:rPr>
        <w:t>.</w:t>
      </w:r>
    </w:p>
    <w:p w14:paraId="0D81C7FE" w14:textId="4AB47709" w:rsidR="00C412FA" w:rsidRPr="00C37F23" w:rsidRDefault="00ED7A6A" w:rsidP="059BD02F">
      <w:pPr>
        <w:pStyle w:val="BodyCopy"/>
        <w:spacing w:line="360" w:lineRule="auto"/>
        <w:rPr>
          <w:rFonts w:asciiTheme="minorHAnsi" w:hAnsiTheme="minorHAnsi" w:cstheme="minorHAnsi"/>
          <w:color w:val="auto"/>
        </w:rPr>
      </w:pPr>
      <w:r w:rsidRPr="00C37F23">
        <w:rPr>
          <w:rFonts w:asciiTheme="minorHAnsi" w:hAnsiTheme="minorHAnsi" w:cstheme="minorBidi"/>
          <w:color w:val="auto"/>
        </w:rPr>
        <w:t xml:space="preserve">Australia’s embassies and </w:t>
      </w:r>
      <w:r w:rsidR="000D1001" w:rsidRPr="00C37F23">
        <w:rPr>
          <w:rFonts w:asciiTheme="minorHAnsi" w:hAnsiTheme="minorHAnsi" w:cstheme="minorBidi"/>
          <w:color w:val="auto"/>
        </w:rPr>
        <w:t xml:space="preserve">high </w:t>
      </w:r>
      <w:r w:rsidR="009624FB" w:rsidRPr="00C37F23">
        <w:rPr>
          <w:rFonts w:asciiTheme="minorHAnsi" w:hAnsiTheme="minorHAnsi" w:cstheme="minorBidi"/>
          <w:color w:val="auto"/>
        </w:rPr>
        <w:t xml:space="preserve">commissions </w:t>
      </w:r>
      <w:r w:rsidRPr="00C37F23">
        <w:rPr>
          <w:rFonts w:asciiTheme="minorHAnsi" w:hAnsiTheme="minorHAnsi" w:cstheme="minorBidi"/>
          <w:color w:val="auto"/>
        </w:rPr>
        <w:t>(</w:t>
      </w:r>
      <w:r w:rsidR="00A17C03" w:rsidRPr="00C37F23">
        <w:rPr>
          <w:rFonts w:asciiTheme="minorHAnsi" w:hAnsiTheme="minorHAnsi" w:cstheme="minorBidi"/>
          <w:color w:val="auto"/>
        </w:rPr>
        <w:t>“</w:t>
      </w:r>
      <w:r w:rsidRPr="00C37F23">
        <w:rPr>
          <w:rFonts w:asciiTheme="minorHAnsi" w:hAnsiTheme="minorHAnsi" w:cstheme="minorBidi"/>
          <w:color w:val="auto"/>
        </w:rPr>
        <w:t>Australian missions</w:t>
      </w:r>
      <w:r w:rsidR="00A17C03" w:rsidRPr="00C37F23">
        <w:rPr>
          <w:rFonts w:asciiTheme="minorHAnsi" w:hAnsiTheme="minorHAnsi" w:cstheme="minorBidi"/>
          <w:color w:val="auto"/>
        </w:rPr>
        <w:t>”</w:t>
      </w:r>
      <w:r w:rsidRPr="00C37F23">
        <w:rPr>
          <w:rFonts w:asciiTheme="minorHAnsi" w:hAnsiTheme="minorHAnsi" w:cstheme="minorBidi"/>
          <w:color w:val="auto"/>
        </w:rPr>
        <w:t xml:space="preserve">) in retentionist countries will maintain bilateral strategies on abolition of the death penalty </w:t>
      </w:r>
      <w:r w:rsidR="00E47E18" w:rsidRPr="00C37F23">
        <w:rPr>
          <w:rFonts w:asciiTheme="minorHAnsi" w:hAnsiTheme="minorHAnsi" w:cstheme="minorBidi"/>
          <w:color w:val="auto"/>
        </w:rPr>
        <w:t>that</w:t>
      </w:r>
      <w:r w:rsidR="0045520F" w:rsidRPr="00C37F23">
        <w:rPr>
          <w:rFonts w:asciiTheme="minorHAnsi" w:hAnsiTheme="minorHAnsi" w:cstheme="minorBidi"/>
          <w:color w:val="auto"/>
        </w:rPr>
        <w:t xml:space="preserve"> are tailored to specific circumstances in each country and take into account the opportunities and risks </w:t>
      </w:r>
      <w:r w:rsidR="00584C56" w:rsidRPr="00C37F23">
        <w:rPr>
          <w:rFonts w:asciiTheme="minorHAnsi" w:hAnsiTheme="minorHAnsi" w:cstheme="minorBidi"/>
          <w:color w:val="auto"/>
        </w:rPr>
        <w:t>that arise from</w:t>
      </w:r>
      <w:r w:rsidR="0045520F" w:rsidRPr="00C37F23">
        <w:rPr>
          <w:rFonts w:asciiTheme="minorHAnsi" w:hAnsiTheme="minorHAnsi" w:cstheme="minorBidi"/>
          <w:color w:val="auto"/>
        </w:rPr>
        <w:t xml:space="preserve"> each context</w:t>
      </w:r>
      <w:r w:rsidR="005B25CC" w:rsidRPr="00C37F23">
        <w:rPr>
          <w:rFonts w:asciiTheme="minorHAnsi" w:hAnsiTheme="minorHAnsi" w:cstheme="minorBidi"/>
          <w:color w:val="auto"/>
        </w:rPr>
        <w:t xml:space="preserve">. These strategies will include regular reporting on </w:t>
      </w:r>
      <w:r w:rsidR="006D2F19" w:rsidRPr="00C37F23">
        <w:rPr>
          <w:rFonts w:asciiTheme="minorHAnsi" w:hAnsiTheme="minorHAnsi" w:cstheme="minorBidi"/>
          <w:color w:val="auto"/>
        </w:rPr>
        <w:t xml:space="preserve">advocacy activities, </w:t>
      </w:r>
      <w:r w:rsidR="009F3D98" w:rsidRPr="00C37F23">
        <w:rPr>
          <w:rFonts w:asciiTheme="minorHAnsi" w:hAnsiTheme="minorHAnsi" w:cstheme="minorBidi"/>
          <w:color w:val="auto"/>
        </w:rPr>
        <w:t>legal developments, statistics, significant cases, public and political attitudes, civil society engagement and prospects for reform.</w:t>
      </w:r>
      <w:r w:rsidR="00A42536" w:rsidRPr="00C37F23">
        <w:rPr>
          <w:rFonts w:asciiTheme="minorHAnsi" w:hAnsiTheme="minorHAnsi" w:cstheme="minorBidi"/>
          <w:color w:val="auto"/>
        </w:rPr>
        <w:t xml:space="preserve"> </w:t>
      </w:r>
      <w:r w:rsidR="008536B2" w:rsidRPr="00C37F23">
        <w:rPr>
          <w:rFonts w:asciiTheme="minorHAnsi" w:hAnsiTheme="minorHAnsi" w:cstheme="minorHAnsi"/>
          <w:color w:val="auto"/>
        </w:rPr>
        <w:t>Australian m</w:t>
      </w:r>
      <w:r w:rsidR="00A42536" w:rsidRPr="00C37F23">
        <w:rPr>
          <w:rFonts w:asciiTheme="minorHAnsi" w:hAnsiTheme="minorHAnsi" w:cstheme="minorHAnsi"/>
          <w:color w:val="auto"/>
        </w:rPr>
        <w:t xml:space="preserve">issions in countries that have abolished the death penalty will also monitor political developments for any </w:t>
      </w:r>
      <w:r w:rsidR="00462274" w:rsidRPr="00C37F23">
        <w:rPr>
          <w:rFonts w:asciiTheme="minorHAnsi" w:hAnsiTheme="minorHAnsi" w:cstheme="minorHAnsi"/>
          <w:color w:val="auto"/>
        </w:rPr>
        <w:t xml:space="preserve">indicators </w:t>
      </w:r>
      <w:r w:rsidR="00191AD0" w:rsidRPr="00C37F23">
        <w:rPr>
          <w:rFonts w:asciiTheme="minorHAnsi" w:hAnsiTheme="minorHAnsi" w:cstheme="minorHAnsi"/>
          <w:color w:val="auto"/>
        </w:rPr>
        <w:t>towards the</w:t>
      </w:r>
      <w:r w:rsidR="00A42536" w:rsidRPr="00C37F23">
        <w:rPr>
          <w:rFonts w:asciiTheme="minorHAnsi" w:hAnsiTheme="minorHAnsi" w:cstheme="minorHAnsi"/>
          <w:color w:val="auto"/>
        </w:rPr>
        <w:t xml:space="preserve"> </w:t>
      </w:r>
      <w:r w:rsidR="00E11B44" w:rsidRPr="00C37F23">
        <w:rPr>
          <w:rFonts w:asciiTheme="minorHAnsi" w:hAnsiTheme="minorHAnsi" w:cstheme="minorHAnsi"/>
          <w:color w:val="auto"/>
        </w:rPr>
        <w:t>re</w:t>
      </w:r>
      <w:r w:rsidR="00FA448D" w:rsidRPr="00C37F23">
        <w:rPr>
          <w:rFonts w:asciiTheme="minorHAnsi" w:hAnsiTheme="minorHAnsi" w:cstheme="minorHAnsi"/>
          <w:color w:val="auto"/>
        </w:rPr>
        <w:noBreakHyphen/>
      </w:r>
      <w:r w:rsidR="00E11B44" w:rsidRPr="00C37F23">
        <w:rPr>
          <w:rFonts w:asciiTheme="minorHAnsi" w:hAnsiTheme="minorHAnsi" w:cstheme="minorHAnsi"/>
          <w:color w:val="auto"/>
        </w:rPr>
        <w:t>introduction of</w:t>
      </w:r>
      <w:r w:rsidR="00A42536" w:rsidRPr="00C37F23">
        <w:rPr>
          <w:rFonts w:asciiTheme="minorHAnsi" w:hAnsiTheme="minorHAnsi" w:cstheme="minorHAnsi"/>
          <w:color w:val="auto"/>
        </w:rPr>
        <w:t xml:space="preserve"> the death penalty.</w:t>
      </w:r>
    </w:p>
    <w:p w14:paraId="3C8BEEFB" w14:textId="21D80ED6" w:rsidR="00495806" w:rsidRPr="00C37F23" w:rsidRDefault="00E512AC" w:rsidP="09D9250F">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In their representations, </w:t>
      </w:r>
      <w:r w:rsidR="006C69D4" w:rsidRPr="00C37F23">
        <w:rPr>
          <w:rFonts w:asciiTheme="minorHAnsi" w:hAnsiTheme="minorHAnsi" w:cstheme="minorBidi"/>
          <w:color w:val="auto"/>
        </w:rPr>
        <w:t>Australian o</w:t>
      </w:r>
      <w:r w:rsidR="00D26ED5" w:rsidRPr="00C37F23">
        <w:rPr>
          <w:rFonts w:asciiTheme="minorHAnsi" w:hAnsiTheme="minorHAnsi" w:cstheme="minorBidi"/>
          <w:color w:val="auto"/>
        </w:rPr>
        <w:t>fficials</w:t>
      </w:r>
      <w:r w:rsidR="004D103D" w:rsidRPr="00C37F23">
        <w:rPr>
          <w:rFonts w:asciiTheme="minorHAnsi" w:hAnsiTheme="minorHAnsi" w:cstheme="minorBidi"/>
          <w:color w:val="auto"/>
        </w:rPr>
        <w:t xml:space="preserve"> may raise individual cases of foreign nationals facing the death penalty. Given the large number of individuals executed every year, it is not viable to raise every case.</w:t>
      </w:r>
      <w:r w:rsidR="00694190" w:rsidRPr="00C37F23">
        <w:rPr>
          <w:rFonts w:asciiTheme="minorHAnsi" w:hAnsiTheme="minorHAnsi" w:cstheme="minorBidi"/>
          <w:color w:val="auto"/>
        </w:rPr>
        <w:t xml:space="preserve"> </w:t>
      </w:r>
      <w:r w:rsidR="00995A05" w:rsidRPr="00C37F23">
        <w:rPr>
          <w:rFonts w:asciiTheme="minorHAnsi" w:hAnsiTheme="minorHAnsi" w:cstheme="minorBidi"/>
          <w:color w:val="auto"/>
        </w:rPr>
        <w:t xml:space="preserve">However, </w:t>
      </w:r>
      <w:r w:rsidR="000045C5" w:rsidRPr="00C37F23">
        <w:rPr>
          <w:rFonts w:asciiTheme="minorHAnsi" w:hAnsiTheme="minorHAnsi" w:cstheme="minorBidi"/>
          <w:color w:val="auto"/>
        </w:rPr>
        <w:t xml:space="preserve">officials </w:t>
      </w:r>
      <w:r w:rsidR="005C3293" w:rsidRPr="00C37F23">
        <w:rPr>
          <w:rFonts w:asciiTheme="minorHAnsi" w:hAnsiTheme="minorHAnsi" w:cstheme="minorBidi"/>
          <w:color w:val="auto"/>
        </w:rPr>
        <w:t xml:space="preserve">may </w:t>
      </w:r>
      <w:r w:rsidR="000517F5" w:rsidRPr="00C37F23">
        <w:rPr>
          <w:rFonts w:asciiTheme="minorHAnsi" w:hAnsiTheme="minorHAnsi" w:cstheme="minorBidi"/>
          <w:color w:val="auto"/>
        </w:rPr>
        <w:t>raise</w:t>
      </w:r>
      <w:r w:rsidR="005C3293" w:rsidRPr="00C37F23">
        <w:rPr>
          <w:rFonts w:asciiTheme="minorHAnsi" w:hAnsiTheme="minorHAnsi" w:cstheme="minorBidi"/>
          <w:color w:val="auto"/>
        </w:rPr>
        <w:t xml:space="preserve"> </w:t>
      </w:r>
      <w:r w:rsidR="000045C5" w:rsidRPr="00C37F23">
        <w:rPr>
          <w:rFonts w:asciiTheme="minorHAnsi" w:hAnsiTheme="minorHAnsi" w:cstheme="minorBidi"/>
          <w:color w:val="auto"/>
        </w:rPr>
        <w:t>cases whe</w:t>
      </w:r>
      <w:r w:rsidR="0052748D" w:rsidRPr="00C37F23">
        <w:rPr>
          <w:rFonts w:asciiTheme="minorHAnsi" w:hAnsiTheme="minorHAnsi" w:cstheme="minorBidi"/>
          <w:color w:val="auto"/>
        </w:rPr>
        <w:t>n</w:t>
      </w:r>
      <w:r w:rsidR="0041479A" w:rsidRPr="00C37F23">
        <w:rPr>
          <w:rFonts w:asciiTheme="minorHAnsi" w:hAnsiTheme="minorHAnsi" w:cstheme="minorBidi"/>
          <w:color w:val="auto"/>
        </w:rPr>
        <w:t xml:space="preserve"> </w:t>
      </w:r>
      <w:r w:rsidR="004D103D" w:rsidRPr="00C37F23">
        <w:rPr>
          <w:rFonts w:asciiTheme="minorHAnsi" w:hAnsiTheme="minorHAnsi" w:cstheme="minorBidi"/>
          <w:color w:val="auto"/>
        </w:rPr>
        <w:t>the strict conditions for the use of the death penalty required under international law have not been met</w:t>
      </w:r>
      <w:r w:rsidR="00C21ED9" w:rsidRPr="00C37F23">
        <w:rPr>
          <w:rFonts w:asciiTheme="minorHAnsi" w:hAnsiTheme="minorHAnsi" w:cstheme="minorBidi"/>
          <w:color w:val="auto"/>
        </w:rPr>
        <w:t>,</w:t>
      </w:r>
      <w:r w:rsidR="0041479A" w:rsidRPr="00C37F23">
        <w:rPr>
          <w:rFonts w:asciiTheme="minorHAnsi" w:hAnsiTheme="minorHAnsi" w:cstheme="minorBidi"/>
          <w:color w:val="auto"/>
        </w:rPr>
        <w:t xml:space="preserve"> </w:t>
      </w:r>
      <w:r w:rsidR="007E7DA3" w:rsidRPr="00C37F23">
        <w:rPr>
          <w:rFonts w:asciiTheme="minorHAnsi" w:hAnsiTheme="minorHAnsi" w:cstheme="minorBidi"/>
          <w:color w:val="auto"/>
        </w:rPr>
        <w:t xml:space="preserve">where </w:t>
      </w:r>
      <w:r w:rsidR="0041479A" w:rsidRPr="00C37F23">
        <w:rPr>
          <w:rFonts w:asciiTheme="minorHAnsi" w:hAnsiTheme="minorHAnsi" w:cstheme="minorBidi"/>
          <w:color w:val="auto"/>
        </w:rPr>
        <w:t>international action on the case is widespread</w:t>
      </w:r>
      <w:r w:rsidR="00D627AE" w:rsidRPr="00C37F23">
        <w:rPr>
          <w:rFonts w:asciiTheme="minorHAnsi" w:hAnsiTheme="minorHAnsi" w:cstheme="minorBidi"/>
          <w:color w:val="auto"/>
        </w:rPr>
        <w:t xml:space="preserve">, </w:t>
      </w:r>
      <w:r w:rsidR="00E17318" w:rsidRPr="00C37F23">
        <w:rPr>
          <w:rFonts w:asciiTheme="minorHAnsi" w:hAnsiTheme="minorHAnsi" w:cstheme="minorBidi"/>
          <w:color w:val="auto"/>
        </w:rPr>
        <w:t xml:space="preserve">where </w:t>
      </w:r>
      <w:r w:rsidR="00A654A1" w:rsidRPr="00C37F23">
        <w:rPr>
          <w:rFonts w:asciiTheme="minorHAnsi" w:hAnsiTheme="minorHAnsi" w:cstheme="minorBidi"/>
          <w:color w:val="auto"/>
        </w:rPr>
        <w:t>it has been assessed that making representations or public statements would not be counter-productive to the individuals concerned or the broader abolitionist cause</w:t>
      </w:r>
      <w:r w:rsidR="007E7DA3" w:rsidRPr="00C37F23">
        <w:rPr>
          <w:rFonts w:asciiTheme="minorHAnsi" w:hAnsiTheme="minorHAnsi" w:cstheme="minorBidi"/>
          <w:color w:val="auto"/>
        </w:rPr>
        <w:t>, or where Australia’s representations may have</w:t>
      </w:r>
      <w:r w:rsidR="001A450F" w:rsidRPr="00C37F23">
        <w:rPr>
          <w:rFonts w:asciiTheme="minorHAnsi" w:hAnsiTheme="minorHAnsi" w:cstheme="minorBidi"/>
          <w:color w:val="auto"/>
        </w:rPr>
        <w:t xml:space="preserve"> particular</w:t>
      </w:r>
      <w:r w:rsidR="007E7DA3" w:rsidRPr="00C37F23">
        <w:rPr>
          <w:rFonts w:asciiTheme="minorHAnsi" w:hAnsiTheme="minorHAnsi" w:cstheme="minorBidi"/>
          <w:color w:val="auto"/>
        </w:rPr>
        <w:t xml:space="preserve"> resonance</w:t>
      </w:r>
      <w:r w:rsidR="007F26BF" w:rsidRPr="00C37F23">
        <w:rPr>
          <w:rFonts w:asciiTheme="minorHAnsi" w:hAnsiTheme="minorHAnsi" w:cstheme="minorBidi"/>
          <w:color w:val="auto"/>
        </w:rPr>
        <w:t>:</w:t>
      </w:r>
      <w:r w:rsidR="007E7DA3" w:rsidRPr="00C37F23">
        <w:rPr>
          <w:rFonts w:asciiTheme="minorHAnsi" w:hAnsiTheme="minorHAnsi" w:cstheme="minorBidi"/>
          <w:color w:val="auto"/>
        </w:rPr>
        <w:t xml:space="preserve"> for example</w:t>
      </w:r>
      <w:r w:rsidR="009705F6" w:rsidRPr="00C37F23">
        <w:rPr>
          <w:rFonts w:asciiTheme="minorHAnsi" w:hAnsiTheme="minorHAnsi" w:cstheme="minorBidi"/>
          <w:color w:val="auto"/>
        </w:rPr>
        <w:t>,</w:t>
      </w:r>
      <w:r w:rsidR="007E7DA3" w:rsidRPr="00C37F23">
        <w:rPr>
          <w:rFonts w:asciiTheme="minorHAnsi" w:hAnsiTheme="minorHAnsi" w:cstheme="minorBidi"/>
          <w:color w:val="auto"/>
        </w:rPr>
        <w:t xml:space="preserve"> where the victims or targets of a crime are Australian or where Australia was the intended destination of a crime.</w:t>
      </w:r>
      <w:r w:rsidR="00BD4F97" w:rsidRPr="00C37F23">
        <w:rPr>
          <w:rFonts w:asciiTheme="minorHAnsi" w:hAnsiTheme="minorHAnsi" w:cstheme="minorBidi"/>
          <w:color w:val="auto"/>
        </w:rPr>
        <w:t xml:space="preserve"> </w:t>
      </w:r>
    </w:p>
    <w:p w14:paraId="211FB274" w14:textId="77777777" w:rsidR="00C37F23" w:rsidRPr="00C37F23" w:rsidRDefault="00C37F23" w:rsidP="09D9250F">
      <w:pPr>
        <w:pStyle w:val="BodyCopy"/>
        <w:spacing w:line="360" w:lineRule="auto"/>
        <w:rPr>
          <w:rFonts w:asciiTheme="minorHAnsi" w:hAnsiTheme="minorHAnsi" w:cstheme="minorBidi"/>
          <w:color w:val="auto"/>
        </w:rPr>
      </w:pPr>
    </w:p>
    <w:p w14:paraId="3EC6D1AC" w14:textId="31CDE244" w:rsidR="00CA7EC2" w:rsidRPr="00C37F23" w:rsidRDefault="00C93D8E" w:rsidP="00C37F23">
      <w:pPr>
        <w:pStyle w:val="H2-Heading2"/>
        <w:rPr>
          <w:b w:val="0"/>
          <w:bCs w:val="0"/>
          <w:caps w:val="0"/>
          <w:color w:val="auto"/>
        </w:rPr>
      </w:pPr>
      <w:bookmarkStart w:id="49" w:name="_Toc148453924"/>
      <w:bookmarkStart w:id="50" w:name="_Toc242349617"/>
      <w:r w:rsidRPr="00C37F23">
        <w:rPr>
          <w:b w:val="0"/>
          <w:bCs w:val="0"/>
          <w:caps w:val="0"/>
          <w:color w:val="auto"/>
        </w:rPr>
        <w:lastRenderedPageBreak/>
        <w:t xml:space="preserve">Multilateral and </w:t>
      </w:r>
      <w:r w:rsidR="00E43252">
        <w:rPr>
          <w:b w:val="0"/>
          <w:bCs w:val="0"/>
          <w:caps w:val="0"/>
          <w:color w:val="auto"/>
        </w:rPr>
        <w:t>r</w:t>
      </w:r>
      <w:r w:rsidRPr="00C37F23">
        <w:rPr>
          <w:b w:val="0"/>
          <w:bCs w:val="0"/>
          <w:caps w:val="0"/>
          <w:color w:val="auto"/>
        </w:rPr>
        <w:t xml:space="preserve">egional </w:t>
      </w:r>
      <w:r w:rsidR="00E43252">
        <w:rPr>
          <w:b w:val="0"/>
          <w:bCs w:val="0"/>
          <w:caps w:val="0"/>
          <w:color w:val="auto"/>
        </w:rPr>
        <w:t>a</w:t>
      </w:r>
      <w:r w:rsidRPr="00C37F23">
        <w:rPr>
          <w:b w:val="0"/>
          <w:bCs w:val="0"/>
          <w:caps w:val="0"/>
          <w:color w:val="auto"/>
        </w:rPr>
        <w:t>dvocacy</w:t>
      </w:r>
      <w:bookmarkEnd w:id="49"/>
      <w:bookmarkEnd w:id="50"/>
    </w:p>
    <w:p w14:paraId="3A83AE42" w14:textId="67F03171" w:rsidR="00CA7EC2" w:rsidRPr="00C37F23" w:rsidRDefault="42756600" w:rsidP="00972A0A">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Australia will demonstrate global leadership and </w:t>
      </w:r>
      <w:r w:rsidR="396914CE" w:rsidRPr="00C37F23">
        <w:rPr>
          <w:rFonts w:asciiTheme="minorHAnsi" w:hAnsiTheme="minorHAnsi" w:cstheme="minorBidi"/>
          <w:color w:val="auto"/>
        </w:rPr>
        <w:t>drive advocacy for the</w:t>
      </w:r>
      <w:r w:rsidR="2A7A904B" w:rsidRPr="00C37F23">
        <w:rPr>
          <w:rFonts w:asciiTheme="minorHAnsi" w:hAnsiTheme="minorHAnsi" w:cstheme="minorBidi"/>
          <w:color w:val="auto"/>
        </w:rPr>
        <w:t xml:space="preserve"> abolition of the death penalty in multilateral</w:t>
      </w:r>
      <w:r w:rsidR="12BE98A0" w:rsidRPr="00C37F23">
        <w:rPr>
          <w:rFonts w:asciiTheme="minorHAnsi" w:hAnsiTheme="minorHAnsi" w:cstheme="minorBidi"/>
          <w:color w:val="auto"/>
        </w:rPr>
        <w:t xml:space="preserve"> </w:t>
      </w:r>
      <w:r w:rsidR="4C14A63F" w:rsidRPr="00C37F23">
        <w:rPr>
          <w:rFonts w:asciiTheme="minorHAnsi" w:hAnsiTheme="minorHAnsi" w:cstheme="minorBidi"/>
          <w:color w:val="auto"/>
        </w:rPr>
        <w:t xml:space="preserve">and regional </w:t>
      </w:r>
      <w:r w:rsidR="2A7A904B" w:rsidRPr="00C37F23">
        <w:rPr>
          <w:rFonts w:asciiTheme="minorHAnsi" w:hAnsiTheme="minorHAnsi" w:cstheme="minorBidi"/>
          <w:color w:val="auto"/>
        </w:rPr>
        <w:t>for</w:t>
      </w:r>
      <w:r w:rsidR="7F64CB89" w:rsidRPr="00C37F23">
        <w:rPr>
          <w:rFonts w:asciiTheme="minorHAnsi" w:hAnsiTheme="minorHAnsi" w:cstheme="minorBidi"/>
          <w:color w:val="auto"/>
        </w:rPr>
        <w:t>ums</w:t>
      </w:r>
      <w:r w:rsidR="7802F2EE" w:rsidRPr="00C37F23">
        <w:rPr>
          <w:rFonts w:asciiTheme="minorHAnsi" w:hAnsiTheme="minorHAnsi" w:cstheme="minorBidi"/>
          <w:color w:val="auto"/>
        </w:rPr>
        <w:t>.</w:t>
      </w:r>
      <w:r w:rsidR="444737B7" w:rsidRPr="00C37F23">
        <w:rPr>
          <w:rFonts w:asciiTheme="minorHAnsi" w:hAnsiTheme="minorHAnsi" w:cstheme="minorBidi"/>
          <w:color w:val="auto"/>
        </w:rPr>
        <w:t xml:space="preserve"> </w:t>
      </w:r>
      <w:r w:rsidR="00CA7EC2" w:rsidRPr="00C37F23">
        <w:rPr>
          <w:rFonts w:asciiTheme="minorHAnsi" w:hAnsiTheme="minorHAnsi" w:cstheme="minorBidi"/>
          <w:color w:val="auto"/>
        </w:rPr>
        <w:t>Australia</w:t>
      </w:r>
      <w:r w:rsidR="004548BE" w:rsidRPr="00C37F23">
        <w:rPr>
          <w:rFonts w:asciiTheme="minorHAnsi" w:hAnsiTheme="minorHAnsi" w:cstheme="minorBidi"/>
          <w:color w:val="auto"/>
        </w:rPr>
        <w:t>n</w:t>
      </w:r>
      <w:r w:rsidR="00CA7EC2" w:rsidRPr="00C37F23">
        <w:rPr>
          <w:rFonts w:asciiTheme="minorHAnsi" w:hAnsiTheme="minorHAnsi" w:cstheme="minorBidi"/>
          <w:color w:val="auto"/>
        </w:rPr>
        <w:t xml:space="preserve"> missions with multilateral </w:t>
      </w:r>
      <w:r w:rsidR="008B0950" w:rsidRPr="00C37F23">
        <w:rPr>
          <w:rFonts w:asciiTheme="minorHAnsi" w:hAnsiTheme="minorHAnsi" w:cstheme="minorBidi"/>
          <w:color w:val="auto"/>
        </w:rPr>
        <w:t xml:space="preserve">and regional </w:t>
      </w:r>
      <w:r w:rsidR="00CA7EC2" w:rsidRPr="00C37F23">
        <w:rPr>
          <w:rFonts w:asciiTheme="minorHAnsi" w:hAnsiTheme="minorHAnsi" w:cstheme="minorBidi"/>
          <w:color w:val="auto"/>
        </w:rPr>
        <w:t>responsibilities play a critical role in this advocacy</w:t>
      </w:r>
      <w:r w:rsidR="00E75692" w:rsidRPr="00C37F23">
        <w:rPr>
          <w:rFonts w:asciiTheme="minorHAnsi" w:hAnsiTheme="minorHAnsi" w:cstheme="minorBidi"/>
          <w:color w:val="auto"/>
        </w:rPr>
        <w:t>, including in advocating</w:t>
      </w:r>
      <w:r w:rsidR="00CA7EC2" w:rsidRPr="00C37F23">
        <w:rPr>
          <w:rFonts w:asciiTheme="minorHAnsi" w:hAnsiTheme="minorHAnsi" w:cstheme="minorBidi"/>
          <w:color w:val="auto"/>
        </w:rPr>
        <w:t xml:space="preserve"> against</w:t>
      </w:r>
      <w:r w:rsidR="0010402B" w:rsidRPr="00C37F23">
        <w:rPr>
          <w:rFonts w:asciiTheme="minorHAnsi" w:hAnsiTheme="minorHAnsi" w:cstheme="minorBidi"/>
          <w:color w:val="auto"/>
        </w:rPr>
        <w:t xml:space="preserve"> the</w:t>
      </w:r>
      <w:r w:rsidR="00CA7EC2" w:rsidRPr="00C37F23">
        <w:rPr>
          <w:rFonts w:asciiTheme="minorHAnsi" w:hAnsiTheme="minorHAnsi" w:cstheme="minorBidi"/>
          <w:color w:val="auto"/>
        </w:rPr>
        <w:t xml:space="preserve"> weakening of international norms on the death penalty.</w:t>
      </w:r>
      <w:r w:rsidR="002704E3" w:rsidRPr="00C37F23">
        <w:rPr>
          <w:rFonts w:asciiTheme="minorHAnsi" w:hAnsiTheme="minorHAnsi" w:cstheme="minorBidi"/>
          <w:color w:val="auto"/>
        </w:rPr>
        <w:t xml:space="preserve"> </w:t>
      </w:r>
      <w:r w:rsidR="00CA7EC2" w:rsidRPr="00C37F23">
        <w:rPr>
          <w:rFonts w:asciiTheme="minorHAnsi" w:hAnsiTheme="minorHAnsi" w:cstheme="minorBidi"/>
          <w:color w:val="auto"/>
        </w:rPr>
        <w:t xml:space="preserve">In multilateral </w:t>
      </w:r>
      <w:r w:rsidR="008B0950" w:rsidRPr="00C37F23">
        <w:rPr>
          <w:rFonts w:asciiTheme="minorHAnsi" w:hAnsiTheme="minorHAnsi" w:cstheme="minorBidi"/>
          <w:color w:val="auto"/>
        </w:rPr>
        <w:t xml:space="preserve">and regional </w:t>
      </w:r>
      <w:r w:rsidR="00CA7EC2" w:rsidRPr="00C37F23">
        <w:rPr>
          <w:rFonts w:asciiTheme="minorHAnsi" w:hAnsiTheme="minorHAnsi" w:cstheme="minorBidi"/>
          <w:color w:val="auto"/>
        </w:rPr>
        <w:t>for</w:t>
      </w:r>
      <w:r w:rsidR="0066715F" w:rsidRPr="00C37F23">
        <w:rPr>
          <w:rFonts w:asciiTheme="minorHAnsi" w:hAnsiTheme="minorHAnsi" w:cstheme="minorBidi"/>
          <w:color w:val="auto"/>
        </w:rPr>
        <w:t>ums</w:t>
      </w:r>
      <w:r w:rsidR="00CA7EC2" w:rsidRPr="00C37F23">
        <w:rPr>
          <w:rFonts w:asciiTheme="minorHAnsi" w:hAnsiTheme="minorHAnsi" w:cstheme="minorBidi"/>
          <w:color w:val="auto"/>
        </w:rPr>
        <w:t>, Australia</w:t>
      </w:r>
      <w:r w:rsidR="007A288C" w:rsidRPr="00C37F23">
        <w:rPr>
          <w:rFonts w:asciiTheme="minorHAnsi" w:hAnsiTheme="minorHAnsi" w:cstheme="minorBidi"/>
          <w:color w:val="auto"/>
        </w:rPr>
        <w:t>’s actions</w:t>
      </w:r>
      <w:r w:rsidR="00D43A3C" w:rsidRPr="00C37F23">
        <w:rPr>
          <w:rFonts w:asciiTheme="minorHAnsi" w:hAnsiTheme="minorHAnsi" w:cstheme="minorBidi"/>
          <w:color w:val="auto"/>
        </w:rPr>
        <w:t xml:space="preserve"> </w:t>
      </w:r>
      <w:r w:rsidR="00630778" w:rsidRPr="00C37F23">
        <w:rPr>
          <w:rFonts w:asciiTheme="minorHAnsi" w:hAnsiTheme="minorHAnsi" w:cstheme="minorBidi"/>
          <w:color w:val="auto"/>
        </w:rPr>
        <w:t xml:space="preserve">will </w:t>
      </w:r>
      <w:r w:rsidR="00F75ACC" w:rsidRPr="00C37F23">
        <w:rPr>
          <w:rFonts w:asciiTheme="minorHAnsi" w:hAnsiTheme="minorHAnsi" w:cstheme="minorBidi"/>
          <w:color w:val="auto"/>
        </w:rPr>
        <w:t>include</w:t>
      </w:r>
      <w:r w:rsidR="00CA7EC2" w:rsidRPr="00C37F23">
        <w:rPr>
          <w:rFonts w:asciiTheme="minorHAnsi" w:hAnsiTheme="minorHAnsi" w:cstheme="minorBidi"/>
          <w:color w:val="auto"/>
        </w:rPr>
        <w:t>:</w:t>
      </w:r>
    </w:p>
    <w:p w14:paraId="4B998C3A" w14:textId="7288394D" w:rsidR="00BD040B" w:rsidRPr="00C37F23" w:rsidRDefault="00BD040B" w:rsidP="059BD02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work</w:t>
      </w:r>
      <w:r w:rsidR="007A288C" w:rsidRPr="00C37F23">
        <w:rPr>
          <w:rFonts w:asciiTheme="minorHAnsi" w:hAnsiTheme="minorHAnsi" w:cstheme="minorBidi"/>
          <w:color w:val="auto"/>
        </w:rPr>
        <w:t>ing</w:t>
      </w:r>
      <w:r w:rsidRPr="00C37F23">
        <w:rPr>
          <w:rFonts w:asciiTheme="minorHAnsi" w:hAnsiTheme="minorHAnsi" w:cstheme="minorBidi"/>
          <w:color w:val="auto"/>
        </w:rPr>
        <w:t xml:space="preserve"> closely</w:t>
      </w:r>
      <w:r w:rsidR="0041506C" w:rsidRPr="00C37F23">
        <w:rPr>
          <w:rFonts w:asciiTheme="minorHAnsi" w:hAnsiTheme="minorHAnsi" w:cstheme="minorBidi"/>
          <w:color w:val="auto"/>
        </w:rPr>
        <w:t xml:space="preserve"> </w:t>
      </w:r>
      <w:r w:rsidRPr="00C37F23">
        <w:rPr>
          <w:rFonts w:asciiTheme="minorHAnsi" w:hAnsiTheme="minorHAnsi" w:cstheme="minorBidi"/>
          <w:color w:val="auto"/>
        </w:rPr>
        <w:t xml:space="preserve">with </w:t>
      </w:r>
      <w:r w:rsidR="00A5055A" w:rsidRPr="00C37F23">
        <w:rPr>
          <w:rFonts w:asciiTheme="minorHAnsi" w:hAnsiTheme="minorHAnsi" w:cstheme="minorBidi"/>
          <w:color w:val="auto"/>
        </w:rPr>
        <w:t>regional</w:t>
      </w:r>
      <w:r w:rsidR="00CA3F5D" w:rsidRPr="00C37F23">
        <w:rPr>
          <w:rFonts w:asciiTheme="minorHAnsi" w:hAnsiTheme="minorHAnsi" w:cstheme="minorBidi"/>
          <w:color w:val="auto"/>
        </w:rPr>
        <w:t xml:space="preserve"> and</w:t>
      </w:r>
      <w:r w:rsidR="00EC1F15" w:rsidRPr="00C37F23">
        <w:rPr>
          <w:rFonts w:asciiTheme="minorHAnsi" w:hAnsiTheme="minorHAnsi" w:cstheme="minorBidi"/>
          <w:color w:val="auto"/>
        </w:rPr>
        <w:t xml:space="preserve"> </w:t>
      </w:r>
      <w:r w:rsidRPr="00C37F23">
        <w:rPr>
          <w:rFonts w:asciiTheme="minorHAnsi" w:hAnsiTheme="minorHAnsi" w:cstheme="minorBidi"/>
          <w:color w:val="auto"/>
        </w:rPr>
        <w:t>cross-regional group</w:t>
      </w:r>
      <w:r w:rsidR="000E504A" w:rsidRPr="00C37F23">
        <w:rPr>
          <w:rFonts w:asciiTheme="minorHAnsi" w:hAnsiTheme="minorHAnsi" w:cstheme="minorBidi"/>
          <w:color w:val="auto"/>
        </w:rPr>
        <w:t>s</w:t>
      </w:r>
      <w:r w:rsidR="00CA3F5D" w:rsidRPr="00C37F23">
        <w:rPr>
          <w:rFonts w:asciiTheme="minorHAnsi" w:hAnsiTheme="minorHAnsi" w:cstheme="minorBidi"/>
          <w:color w:val="auto"/>
        </w:rPr>
        <w:t xml:space="preserve">, including </w:t>
      </w:r>
      <w:r w:rsidRPr="00C37F23">
        <w:rPr>
          <w:rFonts w:asciiTheme="minorHAnsi" w:hAnsiTheme="minorHAnsi" w:cstheme="minorBidi"/>
          <w:color w:val="auto"/>
        </w:rPr>
        <w:t>countries that have recently abolished the death penalty</w:t>
      </w:r>
      <w:r w:rsidR="00110D7A" w:rsidRPr="00C37F23">
        <w:rPr>
          <w:rFonts w:asciiTheme="minorHAnsi" w:hAnsiTheme="minorHAnsi" w:cstheme="minorBidi"/>
          <w:color w:val="auto"/>
        </w:rPr>
        <w:t xml:space="preserve"> or have </w:t>
      </w:r>
      <w:r w:rsidR="005A621F" w:rsidRPr="00C37F23">
        <w:rPr>
          <w:rFonts w:asciiTheme="minorHAnsi" w:hAnsiTheme="minorHAnsi" w:cstheme="minorBidi"/>
          <w:color w:val="auto"/>
        </w:rPr>
        <w:t>taken</w:t>
      </w:r>
      <w:r w:rsidR="0066715F" w:rsidRPr="00C37F23">
        <w:rPr>
          <w:rFonts w:asciiTheme="minorHAnsi" w:hAnsiTheme="minorHAnsi" w:cstheme="minorBidi"/>
          <w:color w:val="auto"/>
        </w:rPr>
        <w:t xml:space="preserve"> </w:t>
      </w:r>
      <w:r w:rsidR="00CA3F5D" w:rsidRPr="00C37F23">
        <w:rPr>
          <w:rFonts w:asciiTheme="minorHAnsi" w:hAnsiTheme="minorHAnsi" w:cstheme="minorBidi"/>
          <w:color w:val="auto"/>
        </w:rPr>
        <w:t>steps</w:t>
      </w:r>
      <w:r w:rsidR="005A621F" w:rsidRPr="00C37F23">
        <w:rPr>
          <w:rFonts w:asciiTheme="minorHAnsi" w:hAnsiTheme="minorHAnsi" w:cstheme="minorBidi"/>
          <w:color w:val="auto"/>
        </w:rPr>
        <w:t xml:space="preserve"> towards abolition</w:t>
      </w:r>
      <w:r w:rsidR="00615AEA" w:rsidRPr="00C37F23">
        <w:rPr>
          <w:rFonts w:asciiTheme="minorHAnsi" w:hAnsiTheme="minorHAnsi" w:cstheme="minorBidi"/>
          <w:color w:val="auto"/>
        </w:rPr>
        <w:t xml:space="preserve"> </w:t>
      </w:r>
    </w:p>
    <w:p w14:paraId="68C0DD43" w14:textId="20FF8A46" w:rsidR="00CA7EC2" w:rsidRPr="00C37F23" w:rsidRDefault="00CA7EC2"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advocat</w:t>
      </w:r>
      <w:r w:rsidR="007A288C" w:rsidRPr="00C37F23">
        <w:rPr>
          <w:rFonts w:asciiTheme="minorHAnsi" w:hAnsiTheme="minorHAnsi" w:cstheme="minorBidi"/>
          <w:color w:val="auto"/>
        </w:rPr>
        <w:t>ing</w:t>
      </w:r>
      <w:r w:rsidRPr="00C37F23">
        <w:rPr>
          <w:rFonts w:asciiTheme="minorHAnsi" w:hAnsiTheme="minorHAnsi" w:cstheme="minorBidi"/>
          <w:color w:val="auto"/>
        </w:rPr>
        <w:t xml:space="preserve"> for, lead</w:t>
      </w:r>
      <w:r w:rsidR="007A288C" w:rsidRPr="00C37F23">
        <w:rPr>
          <w:rFonts w:asciiTheme="minorHAnsi" w:hAnsiTheme="minorHAnsi" w:cstheme="minorBidi"/>
          <w:color w:val="auto"/>
        </w:rPr>
        <w:t>ing</w:t>
      </w:r>
      <w:r w:rsidRPr="00C37F23">
        <w:rPr>
          <w:rFonts w:asciiTheme="minorHAnsi" w:hAnsiTheme="minorHAnsi" w:cstheme="minorBidi"/>
          <w:color w:val="auto"/>
        </w:rPr>
        <w:t>, contribut</w:t>
      </w:r>
      <w:r w:rsidR="007A288C" w:rsidRPr="00C37F23">
        <w:rPr>
          <w:rFonts w:asciiTheme="minorHAnsi" w:hAnsiTheme="minorHAnsi" w:cstheme="minorBidi"/>
          <w:color w:val="auto"/>
        </w:rPr>
        <w:t xml:space="preserve">ing </w:t>
      </w:r>
      <w:r w:rsidRPr="00C37F23">
        <w:rPr>
          <w:rFonts w:asciiTheme="minorHAnsi" w:hAnsiTheme="minorHAnsi" w:cstheme="minorBidi"/>
          <w:color w:val="auto"/>
        </w:rPr>
        <w:t>to</w:t>
      </w:r>
      <w:r w:rsidR="00FC0A65" w:rsidRPr="00C37F23">
        <w:rPr>
          <w:rFonts w:asciiTheme="minorHAnsi" w:hAnsiTheme="minorHAnsi" w:cstheme="minorBidi"/>
          <w:color w:val="auto"/>
        </w:rPr>
        <w:t>,</w:t>
      </w:r>
      <w:r w:rsidRPr="00C37F23">
        <w:rPr>
          <w:rFonts w:asciiTheme="minorHAnsi" w:hAnsiTheme="minorHAnsi" w:cstheme="minorBidi"/>
          <w:color w:val="auto"/>
        </w:rPr>
        <w:t xml:space="preserve"> and co-sponsor</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resolutions, statements and side events that advocate for abolition of the death penalty</w:t>
      </w:r>
      <w:r w:rsidR="002F3E97" w:rsidRPr="00C37F23">
        <w:rPr>
          <w:rFonts w:asciiTheme="minorHAnsi" w:hAnsiTheme="minorHAnsi" w:cstheme="minorBidi"/>
          <w:color w:val="auto"/>
        </w:rPr>
        <w:t>,</w:t>
      </w:r>
      <w:r w:rsidRPr="00C37F23">
        <w:rPr>
          <w:rFonts w:asciiTheme="minorHAnsi" w:hAnsiTheme="minorHAnsi" w:cstheme="minorBidi"/>
          <w:color w:val="auto"/>
        </w:rPr>
        <w:t xml:space="preserve"> including at </w:t>
      </w:r>
      <w:r w:rsidR="00B26F6B" w:rsidRPr="00C37F23">
        <w:rPr>
          <w:rFonts w:asciiTheme="minorHAnsi" w:hAnsiTheme="minorHAnsi" w:cstheme="minorBidi"/>
          <w:color w:val="auto"/>
        </w:rPr>
        <w:t>the UN Human Rights Council, the UN Commission on Narcotic Drugs</w:t>
      </w:r>
      <w:r w:rsidR="001623FF" w:rsidRPr="00C37F23">
        <w:rPr>
          <w:rFonts w:asciiTheme="minorHAnsi" w:hAnsiTheme="minorHAnsi" w:cstheme="minorBidi"/>
          <w:color w:val="auto"/>
        </w:rPr>
        <w:t>,</w:t>
      </w:r>
      <w:r w:rsidR="00B26F6B" w:rsidRPr="00C37F23">
        <w:rPr>
          <w:rFonts w:asciiTheme="minorHAnsi" w:hAnsiTheme="minorHAnsi" w:cstheme="minorBidi"/>
          <w:color w:val="auto"/>
        </w:rPr>
        <w:t xml:space="preserve"> and </w:t>
      </w:r>
      <w:r w:rsidRPr="00C37F23">
        <w:rPr>
          <w:rFonts w:asciiTheme="minorHAnsi" w:hAnsiTheme="minorHAnsi" w:cstheme="minorBidi"/>
          <w:color w:val="auto"/>
        </w:rPr>
        <w:t>the UN General Assembly</w:t>
      </w:r>
      <w:r w:rsidR="0039151E" w:rsidRPr="00C37F23">
        <w:rPr>
          <w:rFonts w:asciiTheme="minorHAnsi" w:hAnsiTheme="minorHAnsi" w:cstheme="minorBidi"/>
          <w:color w:val="auto"/>
        </w:rPr>
        <w:t xml:space="preserve"> (</w:t>
      </w:r>
      <w:r w:rsidR="0057787A" w:rsidRPr="00C37F23">
        <w:rPr>
          <w:rFonts w:asciiTheme="minorHAnsi" w:hAnsiTheme="minorHAnsi" w:cstheme="minorBidi"/>
          <w:color w:val="auto"/>
        </w:rPr>
        <w:t xml:space="preserve">as a member of the Inter-Regional Taskforce which presents the biennial </w:t>
      </w:r>
      <w:r w:rsidR="00044828" w:rsidRPr="00C37F23">
        <w:rPr>
          <w:rFonts w:asciiTheme="minorHAnsi" w:hAnsiTheme="minorHAnsi" w:cstheme="minorBidi"/>
          <w:color w:val="auto"/>
        </w:rPr>
        <w:t>UNGA</w:t>
      </w:r>
      <w:r w:rsidR="0057787A" w:rsidRPr="00C37F23">
        <w:rPr>
          <w:rFonts w:asciiTheme="minorHAnsi" w:hAnsiTheme="minorHAnsi" w:cstheme="minorBidi"/>
          <w:color w:val="auto"/>
        </w:rPr>
        <w:t xml:space="preserve"> resolution</w:t>
      </w:r>
      <w:r w:rsidR="00C77E08" w:rsidRPr="00C37F23">
        <w:rPr>
          <w:rFonts w:asciiTheme="minorHAnsi" w:hAnsiTheme="minorHAnsi" w:cstheme="minorBidi"/>
          <w:color w:val="auto"/>
        </w:rPr>
        <w:t xml:space="preserve"> on the death penalty</w:t>
      </w:r>
      <w:r w:rsidR="00ED745C" w:rsidRPr="00C37F23">
        <w:rPr>
          <w:rFonts w:asciiTheme="minorHAnsi" w:hAnsiTheme="minorHAnsi" w:cstheme="minorBidi"/>
          <w:color w:val="auto"/>
        </w:rPr>
        <w:t>)</w:t>
      </w:r>
    </w:p>
    <w:p w14:paraId="2DC37054" w14:textId="76F95154" w:rsidR="00A9772C" w:rsidRPr="00C37F23" w:rsidRDefault="4C977FCF"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mak</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recommendations on the death penalty at the Universal Periodic Review of retentionist countries</w:t>
      </w:r>
    </w:p>
    <w:p w14:paraId="43F96A08" w14:textId="22BC19AA" w:rsidR="00025182" w:rsidRPr="00C37F23" w:rsidRDefault="00025182"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leveraging the leadership of the Special Envoy for International Human Rights for targeted engagement </w:t>
      </w:r>
      <w:r w:rsidR="004F4CDC" w:rsidRPr="00C37F23">
        <w:rPr>
          <w:rFonts w:asciiTheme="minorHAnsi" w:hAnsiTheme="minorHAnsi" w:cstheme="minorBidi"/>
          <w:color w:val="auto"/>
        </w:rPr>
        <w:t>with</w:t>
      </w:r>
      <w:r w:rsidR="00D128A1" w:rsidRPr="00C37F23">
        <w:rPr>
          <w:rFonts w:asciiTheme="minorHAnsi" w:hAnsiTheme="minorHAnsi" w:cstheme="minorBidi"/>
          <w:color w:val="auto"/>
        </w:rPr>
        <w:t xml:space="preserve"> </w:t>
      </w:r>
      <w:r w:rsidRPr="00C37F23">
        <w:rPr>
          <w:rFonts w:asciiTheme="minorHAnsi" w:hAnsiTheme="minorHAnsi" w:cstheme="minorBidi"/>
          <w:color w:val="auto"/>
        </w:rPr>
        <w:t>multilateral initiatives</w:t>
      </w:r>
    </w:p>
    <w:p w14:paraId="3B0C5FF6" w14:textId="76075ABF" w:rsidR="00091EF8" w:rsidRPr="00091EF8" w:rsidRDefault="00091EF8" w:rsidP="00B83BB6">
      <w:pPr>
        <w:pStyle w:val="BodyCopyBullets"/>
        <w:spacing w:line="360" w:lineRule="auto"/>
        <w:rPr>
          <w:rFonts w:asciiTheme="minorHAnsi" w:hAnsiTheme="minorHAnsi" w:cstheme="minorBidi"/>
          <w:color w:val="auto"/>
        </w:rPr>
      </w:pPr>
      <w:r w:rsidRPr="00091EF8">
        <w:rPr>
          <w:rFonts w:asciiTheme="minorHAnsi" w:hAnsiTheme="minorHAnsi" w:cstheme="minorBidi"/>
          <w:color w:val="auto"/>
        </w:rPr>
        <w:t xml:space="preserve">countering efforts in multilateral forums to subvert international human rights obligations </w:t>
      </w:r>
    </w:p>
    <w:p w14:paraId="49F53186" w14:textId="6B15B6A2" w:rsidR="00CA7EC2" w:rsidRPr="00C37F23" w:rsidRDefault="426A0423" w:rsidP="00B83BB6">
      <w:pPr>
        <w:pStyle w:val="BodyCopyBullets"/>
        <w:spacing w:line="360" w:lineRule="auto"/>
        <w:rPr>
          <w:rFonts w:asciiTheme="minorHAnsi" w:hAnsiTheme="minorHAnsi" w:cstheme="minorBidi"/>
          <w:i/>
          <w:iCs/>
          <w:color w:val="auto"/>
        </w:rPr>
      </w:pPr>
      <w:r w:rsidRPr="00C37F23">
        <w:rPr>
          <w:rFonts w:asciiTheme="minorHAnsi" w:hAnsiTheme="minorHAnsi" w:cstheme="minorBidi"/>
          <w:color w:val="auto"/>
        </w:rPr>
        <w:t>promot</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widespread accession and adherence to international law instruments central to abolition of the death penalty, particularly the </w:t>
      </w:r>
      <w:r w:rsidRPr="00C37F23">
        <w:rPr>
          <w:rFonts w:asciiTheme="minorHAnsi" w:hAnsiTheme="minorHAnsi" w:cstheme="minorBidi"/>
          <w:i/>
          <w:iCs/>
          <w:color w:val="auto"/>
        </w:rPr>
        <w:t xml:space="preserve">Second Optional Protocol to the ICCPR </w:t>
      </w:r>
      <w:r w:rsidRPr="00C37F23">
        <w:rPr>
          <w:rFonts w:asciiTheme="minorHAnsi" w:hAnsiTheme="minorHAnsi" w:cstheme="minorBidi"/>
          <w:color w:val="auto"/>
        </w:rPr>
        <w:t xml:space="preserve">(noting that </w:t>
      </w:r>
      <w:r w:rsidR="008A49F2" w:rsidRPr="00C37F23">
        <w:rPr>
          <w:rFonts w:asciiTheme="minorHAnsi" w:hAnsiTheme="minorHAnsi" w:cstheme="minorBidi"/>
          <w:color w:val="auto"/>
        </w:rPr>
        <w:t>accession to</w:t>
      </w:r>
      <w:r w:rsidRPr="00C37F23">
        <w:rPr>
          <w:rFonts w:asciiTheme="minorHAnsi" w:hAnsiTheme="minorHAnsi" w:cstheme="minorBidi"/>
          <w:color w:val="auto"/>
        </w:rPr>
        <w:t xml:space="preserve"> the Optional Protocol imposes no additional reporting requirements on countries)</w:t>
      </w:r>
    </w:p>
    <w:p w14:paraId="00F5F9A7" w14:textId="2E64D6C3" w:rsidR="00CA7EC2" w:rsidRPr="00C37F23" w:rsidRDefault="426A0423" w:rsidP="00CA7EC2">
      <w:pPr>
        <w:pStyle w:val="BodyCopyBullets"/>
        <w:spacing w:line="360" w:lineRule="auto"/>
        <w:rPr>
          <w:rFonts w:asciiTheme="minorHAnsi" w:hAnsiTheme="minorHAnsi" w:cstheme="minorHAnsi"/>
          <w:color w:val="auto"/>
        </w:rPr>
      </w:pPr>
      <w:r w:rsidRPr="00C37F23">
        <w:rPr>
          <w:rFonts w:asciiTheme="minorHAnsi" w:hAnsiTheme="minorHAnsi" w:cstheme="minorBidi"/>
          <w:color w:val="auto"/>
        </w:rPr>
        <w:t>develop</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and maintain</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relationships with civil society, human rights defenders and relevant UN agencies to advance global abolition of the death penalty</w:t>
      </w:r>
    </w:p>
    <w:p w14:paraId="73D7DB1D" w14:textId="47522674" w:rsidR="00DF1BDF" w:rsidRPr="00C37F23" w:rsidRDefault="0066715F" w:rsidP="6FBAAD17">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working with</w:t>
      </w:r>
      <w:r w:rsidR="00DF1BDF" w:rsidRPr="00C37F23">
        <w:rPr>
          <w:rFonts w:asciiTheme="minorHAnsi" w:hAnsiTheme="minorHAnsi" w:cstheme="minorBidi"/>
          <w:color w:val="auto"/>
        </w:rPr>
        <w:t xml:space="preserve"> </w:t>
      </w:r>
      <w:r w:rsidR="0060356E" w:rsidRPr="00C37F23">
        <w:rPr>
          <w:rFonts w:asciiTheme="minorHAnsi" w:hAnsiTheme="minorHAnsi" w:cstheme="minorBidi"/>
          <w:color w:val="auto"/>
        </w:rPr>
        <w:t>civil society</w:t>
      </w:r>
      <w:r w:rsidR="005702C0" w:rsidRPr="00C37F23">
        <w:rPr>
          <w:rFonts w:asciiTheme="minorHAnsi" w:hAnsiTheme="minorHAnsi" w:cstheme="minorBidi"/>
          <w:color w:val="auto"/>
        </w:rPr>
        <w:t xml:space="preserve"> and abolitionist </w:t>
      </w:r>
      <w:r w:rsidR="00D91362" w:rsidRPr="00C37F23">
        <w:rPr>
          <w:rFonts w:asciiTheme="minorHAnsi" w:hAnsiTheme="minorHAnsi" w:cstheme="minorBidi"/>
          <w:color w:val="auto"/>
        </w:rPr>
        <w:t>countries</w:t>
      </w:r>
      <w:r w:rsidR="009B1F0C" w:rsidRPr="00C37F23">
        <w:rPr>
          <w:rFonts w:asciiTheme="minorHAnsi" w:hAnsiTheme="minorHAnsi" w:cstheme="minorBidi"/>
          <w:color w:val="auto"/>
        </w:rPr>
        <w:t xml:space="preserve"> </w:t>
      </w:r>
      <w:r w:rsidR="00E92D97" w:rsidRPr="00C37F23">
        <w:rPr>
          <w:rFonts w:asciiTheme="minorHAnsi" w:hAnsiTheme="minorHAnsi" w:cstheme="minorBidi"/>
          <w:color w:val="auto"/>
        </w:rPr>
        <w:t xml:space="preserve">in </w:t>
      </w:r>
      <w:r w:rsidR="00AB5E6E" w:rsidRPr="00C37F23">
        <w:rPr>
          <w:rFonts w:asciiTheme="minorHAnsi" w:hAnsiTheme="minorHAnsi" w:cstheme="minorBidi"/>
          <w:color w:val="auto"/>
        </w:rPr>
        <w:t>the Indo-Pacific</w:t>
      </w:r>
      <w:r w:rsidR="0060356E" w:rsidRPr="00C37F23">
        <w:rPr>
          <w:rFonts w:asciiTheme="minorHAnsi" w:hAnsiTheme="minorHAnsi" w:cstheme="minorBidi"/>
          <w:color w:val="auto"/>
        </w:rPr>
        <w:t xml:space="preserve"> to identify </w:t>
      </w:r>
      <w:r w:rsidR="005702C0" w:rsidRPr="00C37F23">
        <w:rPr>
          <w:rFonts w:asciiTheme="minorHAnsi" w:hAnsiTheme="minorHAnsi" w:cstheme="minorBidi"/>
          <w:color w:val="auto"/>
        </w:rPr>
        <w:t xml:space="preserve">collective </w:t>
      </w:r>
      <w:r w:rsidR="00AB5E6E" w:rsidRPr="00C37F23">
        <w:rPr>
          <w:rFonts w:asciiTheme="minorHAnsi" w:hAnsiTheme="minorHAnsi" w:cstheme="minorBidi"/>
          <w:color w:val="auto"/>
        </w:rPr>
        <w:t>advocacy efforts</w:t>
      </w:r>
      <w:r w:rsidR="005702C0" w:rsidRPr="00C37F23">
        <w:rPr>
          <w:rFonts w:asciiTheme="minorHAnsi" w:hAnsiTheme="minorHAnsi" w:cstheme="minorBidi"/>
          <w:color w:val="auto"/>
        </w:rPr>
        <w:t xml:space="preserve"> </w:t>
      </w:r>
      <w:r w:rsidRPr="00C37F23">
        <w:rPr>
          <w:rFonts w:asciiTheme="minorHAnsi" w:hAnsiTheme="minorHAnsi" w:cstheme="minorBidi"/>
          <w:color w:val="auto"/>
        </w:rPr>
        <w:t>and</w:t>
      </w:r>
      <w:r w:rsidR="007F5D71" w:rsidRPr="00C37F23">
        <w:rPr>
          <w:rFonts w:asciiTheme="minorHAnsi" w:hAnsiTheme="minorHAnsi" w:cstheme="minorBidi"/>
          <w:color w:val="auto"/>
        </w:rPr>
        <w:t xml:space="preserve"> </w:t>
      </w:r>
      <w:r w:rsidR="004976CE" w:rsidRPr="00C37F23">
        <w:rPr>
          <w:rFonts w:asciiTheme="minorHAnsi" w:hAnsiTheme="minorHAnsi" w:cstheme="minorBidi"/>
          <w:color w:val="auto"/>
        </w:rPr>
        <w:t xml:space="preserve">make </w:t>
      </w:r>
      <w:r w:rsidRPr="00C37F23">
        <w:rPr>
          <w:rFonts w:asciiTheme="minorHAnsi" w:hAnsiTheme="minorHAnsi" w:cstheme="minorBidi"/>
          <w:color w:val="auto"/>
        </w:rPr>
        <w:t xml:space="preserve">progress </w:t>
      </w:r>
      <w:r w:rsidR="0060356E" w:rsidRPr="00C37F23">
        <w:rPr>
          <w:rFonts w:asciiTheme="minorHAnsi" w:hAnsiTheme="minorHAnsi" w:cstheme="minorBidi"/>
          <w:color w:val="auto"/>
        </w:rPr>
        <w:t>toward abolition</w:t>
      </w:r>
      <w:r w:rsidR="000F64E4" w:rsidRPr="00C37F23">
        <w:rPr>
          <w:rFonts w:asciiTheme="minorHAnsi" w:hAnsiTheme="minorHAnsi" w:cstheme="minorBidi"/>
          <w:color w:val="auto"/>
        </w:rPr>
        <w:t xml:space="preserve"> in our region</w:t>
      </w:r>
      <w:r w:rsidRPr="00C37F23">
        <w:rPr>
          <w:rFonts w:asciiTheme="minorHAnsi" w:hAnsiTheme="minorHAnsi" w:cstheme="minorBidi"/>
          <w:color w:val="auto"/>
        </w:rPr>
        <w:t xml:space="preserve"> </w:t>
      </w:r>
    </w:p>
    <w:p w14:paraId="33DC7EA8" w14:textId="32BDBB98" w:rsidR="00CA7EC2" w:rsidRPr="00C37F23" w:rsidRDefault="426A0423"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monitor</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and report</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on multilateral developments where the death penalty is relevant, such as drug policy and organised crime, across a variety of for</w:t>
      </w:r>
      <w:r w:rsidR="00143610" w:rsidRPr="00C37F23">
        <w:rPr>
          <w:rFonts w:asciiTheme="minorHAnsi" w:hAnsiTheme="minorHAnsi" w:cstheme="minorBidi"/>
          <w:color w:val="auto"/>
        </w:rPr>
        <w:t>ums</w:t>
      </w:r>
    </w:p>
    <w:p w14:paraId="2CF3C4C8" w14:textId="66F28883" w:rsidR="00CA7EC2" w:rsidRPr="00C37F23" w:rsidRDefault="426A0423"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support</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technical cooperation activities in multilateral for</w:t>
      </w:r>
      <w:r w:rsidR="00143610" w:rsidRPr="00C37F23">
        <w:rPr>
          <w:rFonts w:asciiTheme="minorHAnsi" w:hAnsiTheme="minorHAnsi" w:cstheme="minorBidi"/>
          <w:color w:val="auto"/>
        </w:rPr>
        <w:t>ums</w:t>
      </w:r>
      <w:r w:rsidRPr="00C37F23">
        <w:rPr>
          <w:rFonts w:asciiTheme="minorHAnsi" w:hAnsiTheme="minorHAnsi" w:cstheme="minorBidi"/>
          <w:color w:val="auto"/>
        </w:rPr>
        <w:t xml:space="preserve"> aimed at abolition of the death penalty</w:t>
      </w:r>
    </w:p>
    <w:p w14:paraId="1A999E0F" w14:textId="7EB14D6A" w:rsidR="00CA7EC2" w:rsidRPr="00C37F23" w:rsidRDefault="426A0423" w:rsidP="09D9250F">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support</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the mandate</w:t>
      </w:r>
      <w:r w:rsidR="2946CF5B" w:rsidRPr="00C37F23">
        <w:rPr>
          <w:rFonts w:asciiTheme="minorHAnsi" w:hAnsiTheme="minorHAnsi" w:cstheme="minorBidi"/>
          <w:color w:val="auto"/>
        </w:rPr>
        <w:t>s</w:t>
      </w:r>
      <w:r w:rsidRPr="00C37F23">
        <w:rPr>
          <w:rFonts w:asciiTheme="minorHAnsi" w:hAnsiTheme="minorHAnsi" w:cstheme="minorBidi"/>
          <w:color w:val="auto"/>
        </w:rPr>
        <w:t xml:space="preserve"> of the UN Special Rapporteur</w:t>
      </w:r>
      <w:r w:rsidR="2946CF5B" w:rsidRPr="00C37F23">
        <w:rPr>
          <w:rFonts w:asciiTheme="minorHAnsi" w:hAnsiTheme="minorHAnsi" w:cstheme="minorBidi"/>
          <w:color w:val="auto"/>
        </w:rPr>
        <w:t>s</w:t>
      </w:r>
      <w:r w:rsidRPr="00C37F23">
        <w:rPr>
          <w:rFonts w:asciiTheme="minorHAnsi" w:hAnsiTheme="minorHAnsi" w:cstheme="minorBidi"/>
          <w:color w:val="auto"/>
        </w:rPr>
        <w:t xml:space="preserve"> on Extrajudicial, Summary or Arbitrary Executions</w:t>
      </w:r>
      <w:r w:rsidR="2946CF5B" w:rsidRPr="00C37F23">
        <w:rPr>
          <w:rFonts w:asciiTheme="minorHAnsi" w:hAnsiTheme="minorHAnsi" w:cstheme="minorBidi"/>
          <w:color w:val="auto"/>
        </w:rPr>
        <w:t>;</w:t>
      </w:r>
      <w:r w:rsidR="7E1F37C6" w:rsidRPr="00C37F23">
        <w:rPr>
          <w:rFonts w:asciiTheme="minorHAnsi" w:hAnsiTheme="minorHAnsi" w:cstheme="minorBidi"/>
          <w:color w:val="auto"/>
        </w:rPr>
        <w:t xml:space="preserve"> and </w:t>
      </w:r>
      <w:r w:rsidR="2946CF5B" w:rsidRPr="00C37F23">
        <w:rPr>
          <w:rFonts w:asciiTheme="minorHAnsi" w:hAnsiTheme="minorHAnsi" w:cstheme="minorBidi"/>
          <w:color w:val="auto"/>
        </w:rPr>
        <w:t>on Torture and Other Cruel, Inhuman or Degrading Treatment or Punishment</w:t>
      </w:r>
      <w:r w:rsidR="00295251" w:rsidRPr="00C37F23">
        <w:rPr>
          <w:rFonts w:asciiTheme="minorHAnsi" w:hAnsiTheme="minorHAnsi" w:cstheme="minorBidi"/>
          <w:color w:val="auto"/>
        </w:rPr>
        <w:t>;</w:t>
      </w:r>
      <w:r w:rsidR="00E75692" w:rsidRPr="00C37F23">
        <w:rPr>
          <w:rFonts w:asciiTheme="minorHAnsi" w:hAnsiTheme="minorHAnsi" w:cstheme="minorBidi"/>
          <w:color w:val="auto"/>
        </w:rPr>
        <w:t xml:space="preserve"> </w:t>
      </w:r>
      <w:r w:rsidRPr="00C37F23">
        <w:rPr>
          <w:rFonts w:asciiTheme="minorHAnsi" w:hAnsiTheme="minorHAnsi" w:cstheme="minorBidi"/>
          <w:color w:val="auto"/>
        </w:rPr>
        <w:t>and us</w:t>
      </w:r>
      <w:r w:rsidR="00DC7B90" w:rsidRPr="00C37F23">
        <w:rPr>
          <w:rFonts w:asciiTheme="minorHAnsi" w:hAnsiTheme="minorHAnsi" w:cstheme="minorBidi"/>
          <w:color w:val="auto"/>
        </w:rPr>
        <w:t>ing</w:t>
      </w:r>
      <w:r w:rsidRPr="00C37F23">
        <w:rPr>
          <w:rFonts w:asciiTheme="minorHAnsi" w:hAnsiTheme="minorHAnsi" w:cstheme="minorBidi"/>
          <w:color w:val="auto"/>
        </w:rPr>
        <w:t xml:space="preserve"> their reports as a </w:t>
      </w:r>
      <w:r w:rsidR="49E52103" w:rsidRPr="00C37F23">
        <w:rPr>
          <w:rFonts w:asciiTheme="minorHAnsi" w:hAnsiTheme="minorHAnsi" w:cstheme="minorBidi"/>
          <w:color w:val="auto"/>
        </w:rPr>
        <w:t>means</w:t>
      </w:r>
      <w:r w:rsidRPr="00C37F23">
        <w:rPr>
          <w:rFonts w:asciiTheme="minorHAnsi" w:hAnsiTheme="minorHAnsi" w:cstheme="minorBidi"/>
          <w:color w:val="auto"/>
        </w:rPr>
        <w:t xml:space="preserve"> to apply pressure.</w:t>
      </w:r>
    </w:p>
    <w:p w14:paraId="13CD1ABE" w14:textId="6EBEEDD4" w:rsidR="004D103D" w:rsidRPr="00C37F23" w:rsidRDefault="0072081A" w:rsidP="00C37F23">
      <w:pPr>
        <w:pStyle w:val="H2-Heading2"/>
        <w:rPr>
          <w:b w:val="0"/>
          <w:bCs w:val="0"/>
          <w:caps w:val="0"/>
          <w:color w:val="auto"/>
        </w:rPr>
      </w:pPr>
      <w:bookmarkStart w:id="51" w:name="_Toc242349618"/>
      <w:r w:rsidRPr="00C37F23">
        <w:rPr>
          <w:b w:val="0"/>
          <w:bCs w:val="0"/>
          <w:caps w:val="0"/>
          <w:color w:val="auto"/>
        </w:rPr>
        <w:lastRenderedPageBreak/>
        <w:t xml:space="preserve">Public </w:t>
      </w:r>
      <w:r w:rsidR="00A63E4B">
        <w:rPr>
          <w:b w:val="0"/>
          <w:bCs w:val="0"/>
          <w:caps w:val="0"/>
          <w:color w:val="auto"/>
        </w:rPr>
        <w:t>d</w:t>
      </w:r>
      <w:r w:rsidRPr="00C37F23">
        <w:rPr>
          <w:b w:val="0"/>
          <w:bCs w:val="0"/>
          <w:caps w:val="0"/>
          <w:color w:val="auto"/>
        </w:rPr>
        <w:t xml:space="preserve">iplomacy and </w:t>
      </w:r>
      <w:r w:rsidR="00A63E4B">
        <w:rPr>
          <w:b w:val="0"/>
          <w:bCs w:val="0"/>
          <w:caps w:val="0"/>
          <w:color w:val="auto"/>
        </w:rPr>
        <w:t>c</w:t>
      </w:r>
      <w:r w:rsidRPr="00C37F23">
        <w:rPr>
          <w:b w:val="0"/>
          <w:bCs w:val="0"/>
          <w:caps w:val="0"/>
          <w:color w:val="auto"/>
        </w:rPr>
        <w:t xml:space="preserve">ivil </w:t>
      </w:r>
      <w:r w:rsidR="00A63E4B">
        <w:rPr>
          <w:b w:val="0"/>
          <w:bCs w:val="0"/>
          <w:caps w:val="0"/>
          <w:color w:val="auto"/>
        </w:rPr>
        <w:t>s</w:t>
      </w:r>
      <w:r w:rsidRPr="00C37F23">
        <w:rPr>
          <w:b w:val="0"/>
          <w:bCs w:val="0"/>
          <w:caps w:val="0"/>
          <w:color w:val="auto"/>
        </w:rPr>
        <w:t xml:space="preserve">ociety </w:t>
      </w:r>
      <w:r w:rsidR="00A63E4B">
        <w:rPr>
          <w:b w:val="0"/>
          <w:bCs w:val="0"/>
          <w:caps w:val="0"/>
          <w:color w:val="auto"/>
        </w:rPr>
        <w:t>e</w:t>
      </w:r>
      <w:r w:rsidRPr="00C37F23">
        <w:rPr>
          <w:b w:val="0"/>
          <w:bCs w:val="0"/>
          <w:caps w:val="0"/>
          <w:color w:val="auto"/>
        </w:rPr>
        <w:t>ngagement</w:t>
      </w:r>
      <w:bookmarkEnd w:id="51"/>
    </w:p>
    <w:p w14:paraId="10D03328" w14:textId="12F74532" w:rsidR="000279B4" w:rsidRPr="00C37F23" w:rsidRDefault="000279B4" w:rsidP="00C37F23">
      <w:pPr>
        <w:pStyle w:val="H3-Heading3"/>
        <w:rPr>
          <w:b w:val="0"/>
          <w:bCs w:val="0"/>
          <w:caps/>
          <w:color w:val="auto"/>
        </w:rPr>
      </w:pPr>
      <w:bookmarkStart w:id="52" w:name="_Toc242349619"/>
      <w:r w:rsidRPr="00C37F23">
        <w:rPr>
          <w:b w:val="0"/>
          <w:bCs w:val="0"/>
          <w:color w:val="auto"/>
        </w:rPr>
        <w:t xml:space="preserve">Public </w:t>
      </w:r>
      <w:r w:rsidR="003250EE" w:rsidRPr="00C37F23">
        <w:rPr>
          <w:b w:val="0"/>
          <w:bCs w:val="0"/>
          <w:color w:val="auto"/>
        </w:rPr>
        <w:t>d</w:t>
      </w:r>
      <w:r w:rsidRPr="00C37F23">
        <w:rPr>
          <w:b w:val="0"/>
          <w:bCs w:val="0"/>
          <w:color w:val="auto"/>
        </w:rPr>
        <w:t>iplomacy</w:t>
      </w:r>
      <w:bookmarkEnd w:id="52"/>
      <w:r w:rsidR="00694CEE" w:rsidRPr="00C37F23">
        <w:rPr>
          <w:b w:val="0"/>
          <w:bCs w:val="0"/>
          <w:color w:val="auto"/>
        </w:rPr>
        <w:t xml:space="preserve"> </w:t>
      </w:r>
    </w:p>
    <w:p w14:paraId="66BFE5E0" w14:textId="762E2E0E" w:rsidR="0026328E" w:rsidRPr="00C37F23" w:rsidRDefault="2F07C6F1" w:rsidP="09D9250F">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Public diplomacy </w:t>
      </w:r>
      <w:r w:rsidR="002C5415" w:rsidRPr="00C37F23">
        <w:rPr>
          <w:rFonts w:asciiTheme="minorHAnsi" w:hAnsiTheme="minorHAnsi" w:cstheme="minorBidi"/>
          <w:color w:val="auto"/>
        </w:rPr>
        <w:t xml:space="preserve">is a core element of </w:t>
      </w:r>
      <w:r w:rsidRPr="00C37F23">
        <w:rPr>
          <w:rFonts w:asciiTheme="minorHAnsi" w:hAnsiTheme="minorHAnsi" w:cstheme="minorBidi"/>
          <w:color w:val="auto"/>
        </w:rPr>
        <w:t>Australia’s advocacy</w:t>
      </w:r>
      <w:r w:rsidR="002C5415" w:rsidRPr="00C37F23">
        <w:rPr>
          <w:rFonts w:asciiTheme="minorHAnsi" w:hAnsiTheme="minorHAnsi" w:cstheme="minorBidi"/>
          <w:color w:val="auto"/>
        </w:rPr>
        <w:t xml:space="preserve"> in opposition to the death penalty</w:t>
      </w:r>
      <w:r w:rsidR="0083471F" w:rsidRPr="00C37F23">
        <w:rPr>
          <w:rFonts w:asciiTheme="minorHAnsi" w:hAnsiTheme="minorHAnsi" w:cstheme="minorBidi"/>
          <w:color w:val="auto"/>
        </w:rPr>
        <w:t xml:space="preserve"> and is essential for fostering public understanding of Australia’s commitment to abolition</w:t>
      </w:r>
      <w:r w:rsidRPr="00C37F23">
        <w:rPr>
          <w:rFonts w:asciiTheme="minorHAnsi" w:hAnsiTheme="minorHAnsi" w:cstheme="minorBidi"/>
          <w:color w:val="auto"/>
        </w:rPr>
        <w:t xml:space="preserve">. </w:t>
      </w:r>
      <w:r w:rsidR="00E32BEC" w:rsidRPr="00C37F23">
        <w:rPr>
          <w:rFonts w:asciiTheme="minorHAnsi" w:hAnsiTheme="minorHAnsi" w:cstheme="minorBidi"/>
          <w:color w:val="auto"/>
        </w:rPr>
        <w:t>DFAT uses tools, including social media, cultural diplomacy and media engagement, to inform and influence attitudes towards the death penalty.</w:t>
      </w:r>
    </w:p>
    <w:p w14:paraId="64687CB3" w14:textId="1461527A" w:rsidR="00333DC5" w:rsidRPr="00C37F23" w:rsidRDefault="008956BD" w:rsidP="46CBA697">
      <w:pPr>
        <w:pStyle w:val="BodyCopy"/>
        <w:spacing w:line="360" w:lineRule="auto"/>
        <w:rPr>
          <w:rFonts w:asciiTheme="minorHAnsi" w:hAnsiTheme="minorHAnsi" w:cstheme="minorBidi"/>
          <w:color w:val="auto"/>
        </w:rPr>
      </w:pPr>
      <w:r w:rsidRPr="00C37F23">
        <w:rPr>
          <w:rFonts w:asciiTheme="minorHAnsi" w:hAnsiTheme="minorHAnsi" w:cstheme="minorBidi"/>
          <w:color w:val="auto"/>
        </w:rPr>
        <w:t>The Government</w:t>
      </w:r>
      <w:r w:rsidR="7F7686C1" w:rsidRPr="00C37F23">
        <w:rPr>
          <w:rFonts w:asciiTheme="minorHAnsi" w:hAnsiTheme="minorHAnsi" w:cstheme="minorBidi"/>
          <w:color w:val="auto"/>
        </w:rPr>
        <w:t xml:space="preserve"> will deliver an annual statement </w:t>
      </w:r>
      <w:r w:rsidR="0C981C1C" w:rsidRPr="00C37F23">
        <w:rPr>
          <w:rFonts w:asciiTheme="minorHAnsi" w:hAnsiTheme="minorHAnsi" w:cstheme="minorBidi"/>
          <w:color w:val="auto"/>
        </w:rPr>
        <w:t xml:space="preserve">to Parliament </w:t>
      </w:r>
      <w:r w:rsidR="7F7686C1" w:rsidRPr="00C37F23">
        <w:rPr>
          <w:rFonts w:asciiTheme="minorHAnsi" w:hAnsiTheme="minorHAnsi" w:cstheme="minorBidi"/>
          <w:color w:val="auto"/>
        </w:rPr>
        <w:t>about our work to advocate for the global abolition of the death penalty.</w:t>
      </w:r>
      <w:r w:rsidR="2F8D1714" w:rsidRPr="00C37F23">
        <w:rPr>
          <w:rFonts w:asciiTheme="minorHAnsi" w:hAnsiTheme="minorHAnsi" w:cstheme="minorBidi"/>
          <w:color w:val="auto"/>
        </w:rPr>
        <w:t xml:space="preserve"> </w:t>
      </w:r>
      <w:r w:rsidR="2383E0F3" w:rsidRPr="00C37F23">
        <w:rPr>
          <w:rFonts w:asciiTheme="minorHAnsi" w:hAnsiTheme="minorHAnsi" w:cstheme="minorBidi"/>
          <w:color w:val="auto"/>
        </w:rPr>
        <w:t xml:space="preserve">This </w:t>
      </w:r>
      <w:r w:rsidR="50CEA2BF" w:rsidRPr="00C37F23">
        <w:rPr>
          <w:rFonts w:asciiTheme="minorHAnsi" w:hAnsiTheme="minorHAnsi" w:cstheme="minorBidi"/>
          <w:color w:val="auto"/>
        </w:rPr>
        <w:t>will</w:t>
      </w:r>
      <w:r w:rsidR="6F452F44" w:rsidRPr="00C37F23">
        <w:rPr>
          <w:rFonts w:asciiTheme="minorHAnsi" w:hAnsiTheme="minorHAnsi" w:cstheme="minorBidi"/>
          <w:color w:val="auto"/>
        </w:rPr>
        <w:t xml:space="preserve"> provide an opportunity to articulate Australia’s strong opposition to the death penalty, highlight the Government’s advocacy efforts, and recognise developments globally. </w:t>
      </w:r>
    </w:p>
    <w:p w14:paraId="60D52C8E" w14:textId="76DE184C" w:rsidR="004D103D" w:rsidRPr="00C37F23" w:rsidRDefault="2F07C6F1" w:rsidP="09D9250F">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Australian missions </w:t>
      </w:r>
      <w:r w:rsidR="00222AE4" w:rsidRPr="00C37F23">
        <w:rPr>
          <w:rFonts w:asciiTheme="minorHAnsi" w:hAnsiTheme="minorHAnsi" w:cstheme="minorBidi"/>
          <w:color w:val="auto"/>
        </w:rPr>
        <w:t xml:space="preserve">consider </w:t>
      </w:r>
      <w:r w:rsidRPr="00C37F23">
        <w:rPr>
          <w:rFonts w:asciiTheme="minorHAnsi" w:hAnsiTheme="minorHAnsi" w:cstheme="minorBidi"/>
          <w:color w:val="auto"/>
        </w:rPr>
        <w:t>appropriate public diplomacy activities throughout the year</w:t>
      </w:r>
      <w:r w:rsidR="002A1851" w:rsidRPr="00C37F23">
        <w:rPr>
          <w:rFonts w:asciiTheme="minorHAnsi" w:hAnsiTheme="minorHAnsi" w:cstheme="minorBidi"/>
          <w:color w:val="auto"/>
        </w:rPr>
        <w:t xml:space="preserve"> – taking into account what is assessed to be most influential in the local context –</w:t>
      </w:r>
      <w:r w:rsidRPr="00C37F23">
        <w:rPr>
          <w:rFonts w:asciiTheme="minorHAnsi" w:hAnsiTheme="minorHAnsi" w:cstheme="minorBidi"/>
          <w:color w:val="auto"/>
        </w:rPr>
        <w:t xml:space="preserve"> including in association with the World Day Against the Death Penalty on 10 October. </w:t>
      </w:r>
      <w:r w:rsidR="00AD547A" w:rsidRPr="00C37F23">
        <w:rPr>
          <w:rFonts w:asciiTheme="minorHAnsi" w:hAnsiTheme="minorHAnsi" w:cstheme="minorBidi"/>
          <w:color w:val="auto"/>
        </w:rPr>
        <w:t>Missions will also consider c</w:t>
      </w:r>
      <w:r w:rsidRPr="00C37F23">
        <w:rPr>
          <w:rFonts w:asciiTheme="minorHAnsi" w:hAnsiTheme="minorHAnsi" w:cstheme="minorBidi"/>
          <w:color w:val="auto"/>
        </w:rPr>
        <w:t>oordination of activities with likeminded countries and non</w:t>
      </w:r>
      <w:r w:rsidR="00002E5B" w:rsidRPr="00C37F23">
        <w:rPr>
          <w:rFonts w:asciiTheme="minorHAnsi" w:hAnsiTheme="minorHAnsi" w:cstheme="minorBidi"/>
          <w:color w:val="auto"/>
        </w:rPr>
        <w:t>-</w:t>
      </w:r>
      <w:r w:rsidRPr="00C37F23">
        <w:rPr>
          <w:rFonts w:asciiTheme="minorHAnsi" w:hAnsiTheme="minorHAnsi" w:cstheme="minorBidi"/>
          <w:color w:val="auto"/>
        </w:rPr>
        <w:t>governmental organisations that are working against the death penalty</w:t>
      </w:r>
      <w:r w:rsidR="007E4CA1" w:rsidRPr="00C37F23">
        <w:rPr>
          <w:rFonts w:asciiTheme="minorHAnsi" w:hAnsiTheme="minorHAnsi" w:cstheme="minorBidi"/>
          <w:color w:val="auto"/>
        </w:rPr>
        <w:t xml:space="preserve">. </w:t>
      </w:r>
      <w:r w:rsidR="001F2E9E" w:rsidRPr="00C37F23">
        <w:rPr>
          <w:rFonts w:asciiTheme="minorHAnsi" w:hAnsiTheme="minorHAnsi" w:cstheme="minorBidi"/>
          <w:color w:val="auto"/>
        </w:rPr>
        <w:t>M</w:t>
      </w:r>
      <w:r w:rsidR="00000C56" w:rsidRPr="00C37F23">
        <w:rPr>
          <w:rFonts w:asciiTheme="minorHAnsi" w:hAnsiTheme="minorHAnsi" w:cstheme="minorBidi"/>
          <w:color w:val="auto"/>
        </w:rPr>
        <w:t>issions may</w:t>
      </w:r>
      <w:r w:rsidR="001F2E9E" w:rsidRPr="00C37F23">
        <w:rPr>
          <w:rFonts w:asciiTheme="minorHAnsi" w:hAnsiTheme="minorHAnsi" w:cstheme="minorBidi"/>
          <w:color w:val="auto"/>
        </w:rPr>
        <w:t xml:space="preserve"> also</w:t>
      </w:r>
      <w:r w:rsidR="00000C56" w:rsidRPr="00C37F23">
        <w:rPr>
          <w:rFonts w:asciiTheme="minorHAnsi" w:hAnsiTheme="minorHAnsi" w:cstheme="minorBidi"/>
          <w:color w:val="auto"/>
        </w:rPr>
        <w:t xml:space="preserve"> facilitate </w:t>
      </w:r>
      <w:r w:rsidR="0097742A" w:rsidRPr="00C37F23">
        <w:rPr>
          <w:rFonts w:asciiTheme="minorHAnsi" w:hAnsiTheme="minorHAnsi" w:cstheme="minorBidi"/>
          <w:color w:val="auto"/>
        </w:rPr>
        <w:t>constructive</w:t>
      </w:r>
      <w:r w:rsidR="00E91080" w:rsidRPr="00C37F23">
        <w:rPr>
          <w:rFonts w:asciiTheme="minorHAnsi" w:hAnsiTheme="minorHAnsi" w:cstheme="minorBidi"/>
          <w:color w:val="auto"/>
        </w:rPr>
        <w:t xml:space="preserve"> </w:t>
      </w:r>
      <w:r w:rsidRPr="00C37F23">
        <w:rPr>
          <w:rFonts w:asciiTheme="minorHAnsi" w:hAnsiTheme="minorHAnsi" w:cstheme="minorBidi"/>
          <w:color w:val="auto"/>
        </w:rPr>
        <w:t>discussion</w:t>
      </w:r>
      <w:r w:rsidR="003B3481" w:rsidRPr="00C37F23">
        <w:rPr>
          <w:rFonts w:asciiTheme="minorHAnsi" w:hAnsiTheme="minorHAnsi" w:cstheme="minorBidi"/>
          <w:color w:val="auto"/>
        </w:rPr>
        <w:t>s</w:t>
      </w:r>
      <w:r w:rsidRPr="00C37F23">
        <w:rPr>
          <w:rFonts w:asciiTheme="minorHAnsi" w:hAnsiTheme="minorHAnsi" w:cstheme="minorBidi"/>
          <w:color w:val="auto"/>
        </w:rPr>
        <w:t xml:space="preserve"> between prominent and influential actors both for and against abolition</w:t>
      </w:r>
      <w:r w:rsidR="003B3481" w:rsidRPr="00C37F23">
        <w:rPr>
          <w:rFonts w:asciiTheme="minorHAnsi" w:hAnsiTheme="minorHAnsi" w:cstheme="minorBidi"/>
          <w:color w:val="auto"/>
        </w:rPr>
        <w:t xml:space="preserve"> to advance debate in support of abolition in countries of accreditation</w:t>
      </w:r>
      <w:r w:rsidRPr="00C37F23">
        <w:rPr>
          <w:rFonts w:asciiTheme="minorHAnsi" w:hAnsiTheme="minorHAnsi" w:cstheme="minorBidi"/>
          <w:color w:val="auto"/>
        </w:rPr>
        <w:t xml:space="preserve">. </w:t>
      </w:r>
      <w:r w:rsidR="0E2F410E" w:rsidRPr="00C37F23">
        <w:rPr>
          <w:rFonts w:asciiTheme="minorHAnsi" w:hAnsiTheme="minorHAnsi" w:cstheme="minorBidi"/>
          <w:color w:val="auto"/>
        </w:rPr>
        <w:t xml:space="preserve"> </w:t>
      </w:r>
    </w:p>
    <w:p w14:paraId="3CDE04B5" w14:textId="10938CAD" w:rsidR="000279B4" w:rsidRPr="00C37F23" w:rsidRDefault="00C045A4" w:rsidP="00C37F23">
      <w:pPr>
        <w:pStyle w:val="H3-Heading3"/>
        <w:rPr>
          <w:b w:val="0"/>
          <w:bCs w:val="0"/>
          <w:color w:val="auto"/>
        </w:rPr>
      </w:pPr>
      <w:bookmarkStart w:id="53" w:name="_Toc242349620"/>
      <w:r w:rsidRPr="00C37F23">
        <w:rPr>
          <w:b w:val="0"/>
          <w:bCs w:val="0"/>
          <w:color w:val="auto"/>
        </w:rPr>
        <w:t xml:space="preserve">Civil </w:t>
      </w:r>
      <w:r w:rsidR="004944F2" w:rsidRPr="00C37F23">
        <w:rPr>
          <w:b w:val="0"/>
          <w:bCs w:val="0"/>
          <w:color w:val="auto"/>
        </w:rPr>
        <w:t>s</w:t>
      </w:r>
      <w:r w:rsidRPr="00C37F23">
        <w:rPr>
          <w:b w:val="0"/>
          <w:bCs w:val="0"/>
          <w:color w:val="auto"/>
        </w:rPr>
        <w:t>ociety and stakeholder</w:t>
      </w:r>
      <w:r w:rsidR="000279B4" w:rsidRPr="00C37F23">
        <w:rPr>
          <w:b w:val="0"/>
          <w:bCs w:val="0"/>
          <w:color w:val="auto"/>
        </w:rPr>
        <w:t xml:space="preserve"> engagement</w:t>
      </w:r>
      <w:bookmarkEnd w:id="53"/>
    </w:p>
    <w:p w14:paraId="15A34851" w14:textId="30362DE7" w:rsidR="00694CEE" w:rsidRPr="00C37F23" w:rsidRDefault="00D327AE" w:rsidP="000279B4">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Civil society </w:t>
      </w:r>
      <w:r w:rsidR="004E4E12" w:rsidRPr="00C37F23">
        <w:rPr>
          <w:rFonts w:asciiTheme="minorHAnsi" w:hAnsiTheme="minorHAnsi" w:cstheme="minorBidi"/>
          <w:color w:val="auto"/>
        </w:rPr>
        <w:t xml:space="preserve">plays a key role in advocacy efforts and </w:t>
      </w:r>
      <w:r w:rsidR="00095C26" w:rsidRPr="00C37F23">
        <w:rPr>
          <w:rFonts w:asciiTheme="minorHAnsi" w:hAnsiTheme="minorHAnsi" w:cstheme="minorBidi"/>
          <w:color w:val="auto"/>
        </w:rPr>
        <w:t>contributes to global abolition by</w:t>
      </w:r>
      <w:r w:rsidR="000279B4" w:rsidRPr="00C37F23">
        <w:rPr>
          <w:rFonts w:asciiTheme="minorHAnsi" w:hAnsiTheme="minorHAnsi" w:cstheme="minorBidi"/>
          <w:color w:val="auto"/>
        </w:rPr>
        <w:t xml:space="preserve"> monitor</w:t>
      </w:r>
      <w:r w:rsidR="00095C26" w:rsidRPr="00C37F23">
        <w:rPr>
          <w:rFonts w:asciiTheme="minorHAnsi" w:hAnsiTheme="minorHAnsi" w:cstheme="minorBidi"/>
          <w:color w:val="auto"/>
        </w:rPr>
        <w:t>ing</w:t>
      </w:r>
      <w:r w:rsidR="000279B4" w:rsidRPr="00C37F23">
        <w:rPr>
          <w:rFonts w:asciiTheme="minorHAnsi" w:hAnsiTheme="minorHAnsi" w:cstheme="minorBidi"/>
          <w:color w:val="auto"/>
        </w:rPr>
        <w:t xml:space="preserve"> and document</w:t>
      </w:r>
      <w:r w:rsidR="00095C26" w:rsidRPr="00C37F23">
        <w:rPr>
          <w:rFonts w:asciiTheme="minorHAnsi" w:hAnsiTheme="minorHAnsi" w:cstheme="minorBidi"/>
          <w:color w:val="auto"/>
        </w:rPr>
        <w:t>ing</w:t>
      </w:r>
      <w:r w:rsidR="000279B4" w:rsidRPr="00C37F23">
        <w:rPr>
          <w:rFonts w:asciiTheme="minorHAnsi" w:hAnsiTheme="minorHAnsi" w:cstheme="minorBidi"/>
          <w:color w:val="auto"/>
        </w:rPr>
        <w:t xml:space="preserve"> developments, shar</w:t>
      </w:r>
      <w:r w:rsidR="00095C26" w:rsidRPr="00C37F23">
        <w:rPr>
          <w:rFonts w:asciiTheme="minorHAnsi" w:hAnsiTheme="minorHAnsi" w:cstheme="minorBidi"/>
          <w:color w:val="auto"/>
        </w:rPr>
        <w:t xml:space="preserve">ing </w:t>
      </w:r>
      <w:r w:rsidR="000279B4" w:rsidRPr="00C37F23">
        <w:rPr>
          <w:rFonts w:asciiTheme="minorHAnsi" w:hAnsiTheme="minorHAnsi" w:cstheme="minorBidi"/>
          <w:color w:val="auto"/>
        </w:rPr>
        <w:t>expertise and knowledge, support</w:t>
      </w:r>
      <w:r w:rsidR="00095C26" w:rsidRPr="00C37F23">
        <w:rPr>
          <w:rFonts w:asciiTheme="minorHAnsi" w:hAnsiTheme="minorHAnsi" w:cstheme="minorBidi"/>
          <w:color w:val="auto"/>
        </w:rPr>
        <w:t>ing</w:t>
      </w:r>
      <w:r w:rsidR="000279B4" w:rsidRPr="00C37F23">
        <w:rPr>
          <w:rFonts w:asciiTheme="minorHAnsi" w:hAnsiTheme="minorHAnsi" w:cstheme="minorBidi"/>
          <w:color w:val="auto"/>
        </w:rPr>
        <w:t xml:space="preserve"> affected individuals, and engag</w:t>
      </w:r>
      <w:r w:rsidR="00095C26" w:rsidRPr="00C37F23">
        <w:rPr>
          <w:rFonts w:asciiTheme="minorHAnsi" w:hAnsiTheme="minorHAnsi" w:cstheme="minorBidi"/>
          <w:color w:val="auto"/>
        </w:rPr>
        <w:t>ing</w:t>
      </w:r>
      <w:r w:rsidR="000279B4" w:rsidRPr="00C37F23">
        <w:rPr>
          <w:rFonts w:asciiTheme="minorHAnsi" w:hAnsiTheme="minorHAnsi" w:cstheme="minorBidi"/>
          <w:color w:val="auto"/>
        </w:rPr>
        <w:t xml:space="preserve"> in local decision-making processes. </w:t>
      </w:r>
      <w:r w:rsidR="004C396F" w:rsidRPr="00C37F23">
        <w:rPr>
          <w:rFonts w:asciiTheme="minorHAnsi" w:hAnsiTheme="minorHAnsi" w:cstheme="minorBidi"/>
          <w:color w:val="auto"/>
        </w:rPr>
        <w:t>Stakeholders</w:t>
      </w:r>
      <w:r w:rsidR="000279B4" w:rsidRPr="00C37F23">
        <w:rPr>
          <w:rFonts w:asciiTheme="minorHAnsi" w:hAnsiTheme="minorHAnsi" w:cstheme="minorBidi"/>
          <w:color w:val="auto"/>
        </w:rPr>
        <w:t xml:space="preserve"> can </w:t>
      </w:r>
      <w:r w:rsidR="008165EF" w:rsidRPr="00C37F23">
        <w:rPr>
          <w:rFonts w:asciiTheme="minorHAnsi" w:hAnsiTheme="minorHAnsi" w:cstheme="minorBidi"/>
          <w:color w:val="auto"/>
        </w:rPr>
        <w:t xml:space="preserve">also </w:t>
      </w:r>
      <w:r w:rsidR="000279B4" w:rsidRPr="00C37F23">
        <w:rPr>
          <w:rFonts w:asciiTheme="minorHAnsi" w:hAnsiTheme="minorHAnsi" w:cstheme="minorBidi"/>
          <w:color w:val="auto"/>
        </w:rPr>
        <w:t>provide valuable insights into the relative effectiveness and/or risks around different forms of advocacy</w:t>
      </w:r>
      <w:r w:rsidR="00D8093E" w:rsidRPr="00C37F23">
        <w:rPr>
          <w:rFonts w:asciiTheme="minorHAnsi" w:hAnsiTheme="minorHAnsi" w:cstheme="minorBidi"/>
          <w:color w:val="auto"/>
        </w:rPr>
        <w:t xml:space="preserve"> </w:t>
      </w:r>
      <w:r w:rsidR="00020AF5" w:rsidRPr="00C37F23">
        <w:rPr>
          <w:rFonts w:asciiTheme="minorHAnsi" w:hAnsiTheme="minorHAnsi" w:cstheme="minorBidi"/>
          <w:color w:val="auto"/>
        </w:rPr>
        <w:t xml:space="preserve">in </w:t>
      </w:r>
      <w:r w:rsidR="00A117C9" w:rsidRPr="00C37F23">
        <w:rPr>
          <w:rFonts w:asciiTheme="minorHAnsi" w:hAnsiTheme="minorHAnsi" w:cstheme="minorBidi"/>
          <w:color w:val="auto"/>
        </w:rPr>
        <w:t>specific</w:t>
      </w:r>
      <w:r w:rsidR="00D8093E" w:rsidRPr="00C37F23">
        <w:rPr>
          <w:rFonts w:asciiTheme="minorHAnsi" w:hAnsiTheme="minorHAnsi" w:cstheme="minorBidi"/>
          <w:color w:val="auto"/>
        </w:rPr>
        <w:t xml:space="preserve"> country contexts and local circumstances</w:t>
      </w:r>
      <w:r w:rsidR="000279B4" w:rsidRPr="00C37F23">
        <w:rPr>
          <w:rFonts w:asciiTheme="minorHAnsi" w:hAnsiTheme="minorHAnsi" w:cstheme="minorBidi"/>
          <w:color w:val="auto"/>
        </w:rPr>
        <w:t xml:space="preserve">. </w:t>
      </w:r>
      <w:r w:rsidR="00A65F4F" w:rsidRPr="00C37F23">
        <w:rPr>
          <w:rFonts w:asciiTheme="minorHAnsi" w:hAnsiTheme="minorHAnsi" w:cstheme="minorBidi"/>
          <w:color w:val="auto"/>
        </w:rPr>
        <w:t xml:space="preserve"> </w:t>
      </w:r>
    </w:p>
    <w:p w14:paraId="1B6BE53A" w14:textId="42CD882A" w:rsidR="000279B4" w:rsidRPr="00C37F23" w:rsidRDefault="000279B4" w:rsidP="000279B4">
      <w:pPr>
        <w:pStyle w:val="BodyCopy"/>
        <w:spacing w:line="360" w:lineRule="auto"/>
        <w:rPr>
          <w:rFonts w:asciiTheme="minorHAnsi" w:hAnsiTheme="minorHAnsi" w:cstheme="minorBidi"/>
          <w:color w:val="auto"/>
        </w:rPr>
      </w:pPr>
      <w:r w:rsidRPr="00C37F23">
        <w:rPr>
          <w:rFonts w:asciiTheme="minorHAnsi" w:hAnsiTheme="minorHAnsi" w:cstheme="minorBidi"/>
          <w:color w:val="auto"/>
        </w:rPr>
        <w:t>DFAT</w:t>
      </w:r>
      <w:r w:rsidR="00A65F4F" w:rsidRPr="00C37F23">
        <w:rPr>
          <w:rFonts w:asciiTheme="minorHAnsi" w:hAnsiTheme="minorHAnsi" w:cstheme="minorBidi"/>
          <w:color w:val="auto"/>
        </w:rPr>
        <w:t xml:space="preserve"> </w:t>
      </w:r>
      <w:r w:rsidR="00DA52A6" w:rsidRPr="00C37F23">
        <w:rPr>
          <w:rFonts w:asciiTheme="minorHAnsi" w:hAnsiTheme="minorHAnsi" w:cstheme="minorBidi"/>
          <w:color w:val="auto"/>
        </w:rPr>
        <w:t xml:space="preserve">officials </w:t>
      </w:r>
      <w:r w:rsidR="00A65F4F" w:rsidRPr="00C37F23">
        <w:rPr>
          <w:rFonts w:asciiTheme="minorHAnsi" w:hAnsiTheme="minorHAnsi" w:cstheme="minorBidi"/>
          <w:color w:val="auto"/>
        </w:rPr>
        <w:t>in Canberra</w:t>
      </w:r>
      <w:r w:rsidR="00CB71DC" w:rsidRPr="00C37F23">
        <w:rPr>
          <w:rFonts w:asciiTheme="minorHAnsi" w:hAnsiTheme="minorHAnsi" w:cstheme="minorBidi"/>
          <w:color w:val="auto"/>
        </w:rPr>
        <w:t xml:space="preserve"> </w:t>
      </w:r>
      <w:r w:rsidRPr="00C37F23">
        <w:rPr>
          <w:rFonts w:asciiTheme="minorHAnsi" w:hAnsiTheme="minorHAnsi" w:cstheme="minorBidi"/>
          <w:color w:val="auto"/>
        </w:rPr>
        <w:t>engage with civil society actors</w:t>
      </w:r>
      <w:r w:rsidR="00FE7BE1" w:rsidRPr="00C37F23">
        <w:rPr>
          <w:rFonts w:asciiTheme="minorHAnsi" w:hAnsiTheme="minorHAnsi" w:cstheme="minorBidi"/>
          <w:color w:val="auto"/>
        </w:rPr>
        <w:t xml:space="preserve"> on</w:t>
      </w:r>
      <w:r w:rsidR="00A357CD" w:rsidRPr="00C37F23">
        <w:rPr>
          <w:rFonts w:asciiTheme="minorHAnsi" w:hAnsiTheme="minorHAnsi" w:cstheme="minorBidi"/>
          <w:color w:val="auto"/>
        </w:rPr>
        <w:t xml:space="preserve"> abolition</w:t>
      </w:r>
      <w:r w:rsidR="00FE7BE1" w:rsidRPr="00C37F23">
        <w:rPr>
          <w:rFonts w:asciiTheme="minorHAnsi" w:hAnsiTheme="minorHAnsi" w:cstheme="minorBidi"/>
          <w:color w:val="auto"/>
        </w:rPr>
        <w:t xml:space="preserve"> </w:t>
      </w:r>
      <w:r w:rsidR="00290EEF" w:rsidRPr="00C37F23">
        <w:rPr>
          <w:rFonts w:asciiTheme="minorHAnsi" w:hAnsiTheme="minorHAnsi" w:cstheme="minorBidi"/>
          <w:color w:val="auto"/>
        </w:rPr>
        <w:t xml:space="preserve">of </w:t>
      </w:r>
      <w:r w:rsidR="00FE7BE1" w:rsidRPr="00C37F23">
        <w:rPr>
          <w:rFonts w:asciiTheme="minorHAnsi" w:hAnsiTheme="minorHAnsi" w:cstheme="minorBidi"/>
          <w:color w:val="auto"/>
        </w:rPr>
        <w:t>the death penalty through</w:t>
      </w:r>
      <w:r w:rsidR="00CC430C" w:rsidRPr="00C37F23">
        <w:rPr>
          <w:rFonts w:asciiTheme="minorHAnsi" w:hAnsiTheme="minorHAnsi" w:cstheme="minorBidi"/>
          <w:color w:val="auto"/>
        </w:rPr>
        <w:t xml:space="preserve"> regular and </w:t>
      </w:r>
      <w:r w:rsidR="00F76B48" w:rsidRPr="00C37F23">
        <w:rPr>
          <w:rFonts w:asciiTheme="minorHAnsi" w:hAnsiTheme="minorHAnsi" w:cstheme="minorBidi"/>
          <w:color w:val="auto"/>
        </w:rPr>
        <w:t>ad hoc engagement</w:t>
      </w:r>
      <w:r w:rsidR="00AD2448" w:rsidRPr="00C37F23">
        <w:rPr>
          <w:rFonts w:asciiTheme="minorHAnsi" w:hAnsiTheme="minorHAnsi" w:cstheme="minorBidi"/>
          <w:color w:val="auto"/>
        </w:rPr>
        <w:t xml:space="preserve">, including </w:t>
      </w:r>
      <w:r w:rsidR="0064556F" w:rsidRPr="00C37F23">
        <w:rPr>
          <w:rFonts w:asciiTheme="minorHAnsi" w:hAnsiTheme="minorHAnsi" w:cstheme="minorBidi"/>
          <w:color w:val="auto"/>
        </w:rPr>
        <w:t xml:space="preserve">consultations with civil society ahead of each </w:t>
      </w:r>
      <w:r w:rsidR="00963679" w:rsidRPr="00C37F23">
        <w:rPr>
          <w:rFonts w:asciiTheme="minorHAnsi" w:hAnsiTheme="minorHAnsi" w:cstheme="minorBidi"/>
          <w:color w:val="auto"/>
        </w:rPr>
        <w:t xml:space="preserve">UN </w:t>
      </w:r>
      <w:r w:rsidR="0064556F" w:rsidRPr="00C37F23">
        <w:rPr>
          <w:rFonts w:asciiTheme="minorHAnsi" w:hAnsiTheme="minorHAnsi" w:cstheme="minorBidi"/>
          <w:color w:val="auto"/>
        </w:rPr>
        <w:t>Human Rights Council and United Nations General Assembly Third Committee</w:t>
      </w:r>
      <w:r w:rsidR="00963679" w:rsidRPr="00C37F23">
        <w:rPr>
          <w:rFonts w:asciiTheme="minorHAnsi" w:hAnsiTheme="minorHAnsi" w:cstheme="minorBidi"/>
          <w:color w:val="auto"/>
        </w:rPr>
        <w:t xml:space="preserve"> session</w:t>
      </w:r>
      <w:r w:rsidR="002820EC" w:rsidRPr="00C37F23">
        <w:rPr>
          <w:rFonts w:asciiTheme="minorHAnsi" w:hAnsiTheme="minorHAnsi" w:cstheme="minorBidi"/>
          <w:color w:val="auto"/>
        </w:rPr>
        <w:t xml:space="preserve">. These consultations enable the Government and civil society to exchange assessments </w:t>
      </w:r>
      <w:r w:rsidR="007E05F6" w:rsidRPr="00C37F23">
        <w:rPr>
          <w:rFonts w:asciiTheme="minorHAnsi" w:hAnsiTheme="minorHAnsi" w:cstheme="minorBidi"/>
          <w:color w:val="auto"/>
        </w:rPr>
        <w:t>of</w:t>
      </w:r>
      <w:r w:rsidR="00694CEE" w:rsidRPr="00C37F23">
        <w:rPr>
          <w:rFonts w:asciiTheme="minorHAnsi" w:hAnsiTheme="minorHAnsi" w:cstheme="minorBidi"/>
          <w:color w:val="auto"/>
        </w:rPr>
        <w:t xml:space="preserve"> </w:t>
      </w:r>
      <w:r w:rsidR="00DA52A6" w:rsidRPr="00C37F23">
        <w:rPr>
          <w:rFonts w:asciiTheme="minorHAnsi" w:hAnsiTheme="minorHAnsi" w:cstheme="minorBidi"/>
          <w:color w:val="auto"/>
        </w:rPr>
        <w:t xml:space="preserve">global </w:t>
      </w:r>
      <w:r w:rsidR="00694CEE" w:rsidRPr="00C37F23">
        <w:rPr>
          <w:rFonts w:asciiTheme="minorHAnsi" w:hAnsiTheme="minorHAnsi" w:cstheme="minorBidi"/>
          <w:color w:val="auto"/>
        </w:rPr>
        <w:t>developments</w:t>
      </w:r>
      <w:r w:rsidR="00246209" w:rsidRPr="00C37F23">
        <w:rPr>
          <w:rFonts w:asciiTheme="minorHAnsi" w:hAnsiTheme="minorHAnsi" w:cstheme="minorBidi"/>
          <w:color w:val="auto"/>
        </w:rPr>
        <w:t>, priorities</w:t>
      </w:r>
      <w:r w:rsidR="00694CEE" w:rsidRPr="00C37F23">
        <w:rPr>
          <w:rFonts w:asciiTheme="minorHAnsi" w:hAnsiTheme="minorHAnsi" w:cstheme="minorBidi"/>
          <w:color w:val="auto"/>
        </w:rPr>
        <w:t xml:space="preserve"> and opportunities for coordinated action.</w:t>
      </w:r>
      <w:r w:rsidRPr="00C37F23">
        <w:rPr>
          <w:rFonts w:asciiTheme="minorHAnsi" w:hAnsiTheme="minorHAnsi" w:cstheme="minorBidi"/>
          <w:color w:val="auto"/>
        </w:rPr>
        <w:t xml:space="preserve"> </w:t>
      </w:r>
      <w:r w:rsidR="00143610" w:rsidRPr="00C37F23">
        <w:rPr>
          <w:rFonts w:asciiTheme="minorHAnsi" w:hAnsiTheme="minorHAnsi" w:cstheme="minorBidi"/>
          <w:color w:val="auto"/>
        </w:rPr>
        <w:t xml:space="preserve">In recognition of </w:t>
      </w:r>
      <w:r w:rsidR="00C24277" w:rsidRPr="00C37F23">
        <w:rPr>
          <w:rFonts w:asciiTheme="minorHAnsi" w:hAnsiTheme="minorHAnsi" w:cstheme="minorBidi"/>
          <w:color w:val="auto"/>
        </w:rPr>
        <w:t xml:space="preserve">the </w:t>
      </w:r>
      <w:r w:rsidR="00143610" w:rsidRPr="00C37F23">
        <w:rPr>
          <w:rFonts w:asciiTheme="minorHAnsi" w:hAnsiTheme="minorHAnsi" w:cstheme="minorBidi"/>
          <w:color w:val="auto"/>
        </w:rPr>
        <w:t xml:space="preserve">distinct nature of death penalty abolition, DFAT will </w:t>
      </w:r>
      <w:r w:rsidR="00B9799E" w:rsidRPr="00C37F23">
        <w:rPr>
          <w:rFonts w:asciiTheme="minorHAnsi" w:hAnsiTheme="minorHAnsi" w:cstheme="minorBidi"/>
          <w:color w:val="auto"/>
        </w:rPr>
        <w:t xml:space="preserve">also hold </w:t>
      </w:r>
      <w:r w:rsidR="00143610" w:rsidRPr="00C37F23">
        <w:rPr>
          <w:rFonts w:asciiTheme="minorHAnsi" w:hAnsiTheme="minorHAnsi" w:cstheme="minorBidi"/>
          <w:color w:val="auto"/>
        </w:rPr>
        <w:t>a</w:t>
      </w:r>
      <w:r w:rsidR="00AD2448" w:rsidRPr="00C37F23">
        <w:rPr>
          <w:rFonts w:asciiTheme="minorHAnsi" w:hAnsiTheme="minorHAnsi" w:cstheme="minorBidi"/>
          <w:color w:val="auto"/>
        </w:rPr>
        <w:t>n annual</w:t>
      </w:r>
      <w:r w:rsidR="00143610" w:rsidRPr="00C37F23">
        <w:rPr>
          <w:rFonts w:asciiTheme="minorHAnsi" w:hAnsiTheme="minorHAnsi" w:cstheme="minorBidi"/>
          <w:color w:val="auto"/>
        </w:rPr>
        <w:t xml:space="preserve"> dedicated </w:t>
      </w:r>
      <w:r w:rsidR="00187CC0" w:rsidRPr="00C37F23">
        <w:rPr>
          <w:rFonts w:asciiTheme="minorHAnsi" w:hAnsiTheme="minorHAnsi" w:cstheme="minorBidi"/>
          <w:color w:val="auto"/>
        </w:rPr>
        <w:t xml:space="preserve">civil society consultation </w:t>
      </w:r>
      <w:r w:rsidR="00143610" w:rsidRPr="00C37F23">
        <w:rPr>
          <w:rFonts w:asciiTheme="minorHAnsi" w:hAnsiTheme="minorHAnsi" w:cstheme="minorBidi"/>
          <w:color w:val="auto"/>
        </w:rPr>
        <w:t>session on abolition of the death penalty to build upon our general and ongoing engagement with civil society.</w:t>
      </w:r>
    </w:p>
    <w:p w14:paraId="45C7CBA6" w14:textId="224FD4C3" w:rsidR="00954330" w:rsidRPr="00C37F23" w:rsidRDefault="00D47895" w:rsidP="059BD02F">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Recognising the important role that regional and global gatherings play in bringing together global abolitionist movements, we will continue </w:t>
      </w:r>
      <w:r w:rsidR="00C22D28" w:rsidRPr="00C37F23">
        <w:rPr>
          <w:rFonts w:asciiTheme="minorHAnsi" w:hAnsiTheme="minorHAnsi" w:cstheme="minorBidi"/>
          <w:color w:val="auto"/>
        </w:rPr>
        <w:t xml:space="preserve">to </w:t>
      </w:r>
      <w:r w:rsidRPr="00C37F23">
        <w:rPr>
          <w:rFonts w:asciiTheme="minorHAnsi" w:hAnsiTheme="minorHAnsi" w:cstheme="minorBidi"/>
          <w:color w:val="auto"/>
        </w:rPr>
        <w:t>engage with events such as the World Congress Against the Death Penalty</w:t>
      </w:r>
      <w:r w:rsidR="00A1799D" w:rsidRPr="00C37F23">
        <w:rPr>
          <w:rFonts w:asciiTheme="minorHAnsi" w:hAnsiTheme="minorHAnsi" w:cstheme="minorBidi"/>
          <w:color w:val="auto"/>
        </w:rPr>
        <w:t>, drawing on the leadership of the Special Envoy for International Human Rights</w:t>
      </w:r>
      <w:r w:rsidRPr="00C37F23">
        <w:rPr>
          <w:rFonts w:asciiTheme="minorHAnsi" w:hAnsiTheme="minorHAnsi" w:cstheme="minorBidi"/>
          <w:color w:val="auto"/>
        </w:rPr>
        <w:t>.</w:t>
      </w:r>
      <w:r w:rsidR="00160057" w:rsidRPr="00C37F23">
        <w:rPr>
          <w:rFonts w:asciiTheme="minorHAnsi" w:hAnsiTheme="minorHAnsi" w:cstheme="minorBidi"/>
          <w:color w:val="auto"/>
        </w:rPr>
        <w:t xml:space="preserve"> </w:t>
      </w:r>
      <w:r w:rsidR="00954330" w:rsidRPr="00C37F23">
        <w:rPr>
          <w:rFonts w:asciiTheme="minorHAnsi" w:hAnsiTheme="minorHAnsi" w:cstheme="minorBidi"/>
          <w:color w:val="auto"/>
        </w:rPr>
        <w:t>Australian missions</w:t>
      </w:r>
      <w:r w:rsidR="00160057" w:rsidRPr="00C37F23">
        <w:rPr>
          <w:rFonts w:asciiTheme="minorHAnsi" w:hAnsiTheme="minorHAnsi" w:cstheme="minorBidi"/>
          <w:color w:val="auto"/>
        </w:rPr>
        <w:t xml:space="preserve"> will</w:t>
      </w:r>
      <w:r w:rsidR="006D17D7" w:rsidRPr="00C37F23">
        <w:rPr>
          <w:rFonts w:asciiTheme="minorHAnsi" w:hAnsiTheme="minorHAnsi" w:cstheme="minorBidi"/>
          <w:color w:val="auto"/>
        </w:rPr>
        <w:t xml:space="preserve"> also</w:t>
      </w:r>
      <w:r w:rsidR="00954330" w:rsidRPr="00C37F23">
        <w:rPr>
          <w:rFonts w:asciiTheme="minorHAnsi" w:hAnsiTheme="minorHAnsi" w:cstheme="minorBidi"/>
          <w:color w:val="auto"/>
        </w:rPr>
        <w:t xml:space="preserve"> </w:t>
      </w:r>
      <w:r w:rsidR="003163D3" w:rsidRPr="00C37F23">
        <w:rPr>
          <w:rFonts w:asciiTheme="minorHAnsi" w:hAnsiTheme="minorHAnsi" w:cstheme="minorBidi"/>
          <w:color w:val="auto"/>
        </w:rPr>
        <w:t xml:space="preserve">continue to </w:t>
      </w:r>
      <w:r w:rsidR="00954330" w:rsidRPr="00C37F23">
        <w:rPr>
          <w:rFonts w:asciiTheme="minorHAnsi" w:hAnsiTheme="minorHAnsi" w:cstheme="minorBidi"/>
          <w:color w:val="auto"/>
        </w:rPr>
        <w:t>maintain and build links with civil society organisations</w:t>
      </w:r>
      <w:r w:rsidR="0000364D" w:rsidRPr="00C37F23">
        <w:rPr>
          <w:rFonts w:asciiTheme="minorHAnsi" w:hAnsiTheme="minorHAnsi" w:cstheme="minorBidi"/>
          <w:color w:val="auto"/>
        </w:rPr>
        <w:t xml:space="preserve"> (CSOs)</w:t>
      </w:r>
      <w:r w:rsidR="00954330" w:rsidRPr="00C37F23">
        <w:rPr>
          <w:rFonts w:asciiTheme="minorHAnsi" w:hAnsiTheme="minorHAnsi" w:cstheme="minorBidi"/>
          <w:color w:val="auto"/>
        </w:rPr>
        <w:t xml:space="preserve"> advocating against the death penalty, with specific relationships tailored to country contexts and local circumstances.</w:t>
      </w:r>
    </w:p>
    <w:p w14:paraId="7CD9C4D4" w14:textId="47C6B252" w:rsidR="004D103D" w:rsidRPr="00C37F23" w:rsidRDefault="0050502E" w:rsidP="059BD02F">
      <w:pPr>
        <w:pStyle w:val="BodyCopy"/>
        <w:spacing w:line="360" w:lineRule="auto"/>
        <w:rPr>
          <w:rFonts w:asciiTheme="minorHAnsi" w:hAnsiTheme="minorHAnsi" w:cstheme="minorBidi"/>
          <w:color w:val="auto"/>
        </w:rPr>
      </w:pPr>
      <w:r w:rsidRPr="00C37F23">
        <w:rPr>
          <w:rFonts w:asciiTheme="minorHAnsi" w:hAnsiTheme="minorHAnsi" w:cstheme="minorBidi"/>
          <w:color w:val="auto"/>
        </w:rPr>
        <w:lastRenderedPageBreak/>
        <w:t xml:space="preserve">Australia </w:t>
      </w:r>
      <w:r w:rsidR="00360F51" w:rsidRPr="00C37F23">
        <w:rPr>
          <w:rFonts w:asciiTheme="minorHAnsi" w:hAnsiTheme="minorHAnsi" w:cstheme="minorBidi"/>
          <w:color w:val="auto"/>
        </w:rPr>
        <w:t xml:space="preserve">is committed to supporting and working alongside pro-abolition </w:t>
      </w:r>
      <w:r w:rsidR="0000364D" w:rsidRPr="00C37F23">
        <w:rPr>
          <w:rFonts w:asciiTheme="minorHAnsi" w:hAnsiTheme="minorHAnsi" w:cstheme="minorBidi"/>
          <w:color w:val="auto"/>
        </w:rPr>
        <w:t xml:space="preserve">CSOs </w:t>
      </w:r>
      <w:r w:rsidR="00F050A4" w:rsidRPr="00C37F23">
        <w:rPr>
          <w:rFonts w:asciiTheme="minorHAnsi" w:hAnsiTheme="minorHAnsi" w:cstheme="minorBidi"/>
          <w:color w:val="auto"/>
        </w:rPr>
        <w:t xml:space="preserve">including </w:t>
      </w:r>
      <w:r w:rsidR="00AA0356" w:rsidRPr="00C37F23">
        <w:rPr>
          <w:rFonts w:asciiTheme="minorHAnsi" w:hAnsiTheme="minorHAnsi" w:cstheme="minorBidi"/>
          <w:color w:val="auto"/>
        </w:rPr>
        <w:t xml:space="preserve">by </w:t>
      </w:r>
      <w:r w:rsidR="00F050A4" w:rsidRPr="00C37F23">
        <w:rPr>
          <w:rFonts w:asciiTheme="minorHAnsi" w:hAnsiTheme="minorHAnsi" w:cstheme="minorBidi"/>
          <w:color w:val="auto"/>
        </w:rPr>
        <w:t xml:space="preserve">providing funding where possible. This may </w:t>
      </w:r>
      <w:r w:rsidR="007C78AA" w:rsidRPr="00C37F23">
        <w:rPr>
          <w:rFonts w:asciiTheme="minorHAnsi" w:hAnsiTheme="minorHAnsi" w:cstheme="minorBidi"/>
          <w:color w:val="auto"/>
        </w:rPr>
        <w:t>involve</w:t>
      </w:r>
      <w:r w:rsidR="00F050A4" w:rsidRPr="00C37F23">
        <w:rPr>
          <w:rFonts w:asciiTheme="minorHAnsi" w:hAnsiTheme="minorHAnsi" w:cstheme="minorBidi"/>
          <w:color w:val="auto"/>
        </w:rPr>
        <w:t xml:space="preserve"> </w:t>
      </w:r>
      <w:r w:rsidR="00CC4B02" w:rsidRPr="00C37F23">
        <w:rPr>
          <w:rFonts w:asciiTheme="minorHAnsi" w:hAnsiTheme="minorHAnsi" w:cstheme="minorBidi"/>
          <w:color w:val="auto"/>
        </w:rPr>
        <w:t>funding</w:t>
      </w:r>
      <w:r w:rsidRPr="00C37F23">
        <w:rPr>
          <w:rFonts w:asciiTheme="minorHAnsi" w:hAnsiTheme="minorHAnsi" w:cstheme="minorBidi"/>
          <w:color w:val="auto"/>
        </w:rPr>
        <w:t xml:space="preserve"> </w:t>
      </w:r>
      <w:r w:rsidR="008967BA" w:rsidRPr="00C37F23">
        <w:rPr>
          <w:rFonts w:asciiTheme="minorHAnsi" w:hAnsiTheme="minorHAnsi" w:cstheme="minorBidi"/>
          <w:color w:val="auto"/>
        </w:rPr>
        <w:t>National Human Rights Institutions</w:t>
      </w:r>
      <w:r w:rsidR="0477131B" w:rsidRPr="00C37F23">
        <w:rPr>
          <w:rFonts w:asciiTheme="minorHAnsi" w:hAnsiTheme="minorHAnsi" w:cstheme="minorBidi"/>
          <w:color w:val="auto"/>
        </w:rPr>
        <w:t xml:space="preserve"> and</w:t>
      </w:r>
      <w:r w:rsidR="004D103D" w:rsidRPr="00C37F23">
        <w:rPr>
          <w:rFonts w:asciiTheme="minorHAnsi" w:hAnsiTheme="minorHAnsi" w:cstheme="minorBidi"/>
          <w:color w:val="auto"/>
        </w:rPr>
        <w:t xml:space="preserve"> </w:t>
      </w:r>
      <w:r w:rsidR="00FD05E3" w:rsidRPr="00C37F23">
        <w:rPr>
          <w:rFonts w:asciiTheme="minorHAnsi" w:hAnsiTheme="minorHAnsi" w:cstheme="minorBidi"/>
          <w:color w:val="auto"/>
        </w:rPr>
        <w:t>CSOs</w:t>
      </w:r>
      <w:r w:rsidR="00C2505D" w:rsidRPr="00C37F23">
        <w:rPr>
          <w:rFonts w:asciiTheme="minorHAnsi" w:hAnsiTheme="minorHAnsi" w:cstheme="minorBidi"/>
          <w:color w:val="auto"/>
        </w:rPr>
        <w:t xml:space="preserve"> </w:t>
      </w:r>
      <w:r w:rsidR="004D103D" w:rsidRPr="00C37F23">
        <w:rPr>
          <w:rFonts w:asciiTheme="minorHAnsi" w:hAnsiTheme="minorHAnsi" w:cstheme="minorBidi"/>
          <w:color w:val="auto"/>
        </w:rPr>
        <w:t xml:space="preserve">to deliver </w:t>
      </w:r>
      <w:r w:rsidR="64A760B8" w:rsidRPr="00C37F23">
        <w:rPr>
          <w:rFonts w:asciiTheme="minorHAnsi" w:hAnsiTheme="minorHAnsi" w:cstheme="minorBidi"/>
          <w:color w:val="auto"/>
        </w:rPr>
        <w:t>activities</w:t>
      </w:r>
      <w:r w:rsidR="004D103D" w:rsidRPr="00C37F23">
        <w:rPr>
          <w:rFonts w:asciiTheme="minorHAnsi" w:hAnsiTheme="minorHAnsi" w:cstheme="minorBidi"/>
          <w:color w:val="auto"/>
        </w:rPr>
        <w:t xml:space="preserve"> that further global abolition of the death penalty, particularly in our region</w:t>
      </w:r>
      <w:r w:rsidR="336F27C8" w:rsidRPr="00C37F23">
        <w:rPr>
          <w:rFonts w:asciiTheme="minorHAnsi" w:hAnsiTheme="minorHAnsi" w:cstheme="minorBidi"/>
          <w:color w:val="auto"/>
        </w:rPr>
        <w:t xml:space="preserve">, </w:t>
      </w:r>
      <w:r w:rsidR="007C78AA" w:rsidRPr="00C37F23">
        <w:rPr>
          <w:rFonts w:asciiTheme="minorHAnsi" w:hAnsiTheme="minorHAnsi" w:cstheme="minorBidi"/>
          <w:color w:val="auto"/>
        </w:rPr>
        <w:t>including</w:t>
      </w:r>
      <w:r w:rsidR="004D103D" w:rsidRPr="00C37F23">
        <w:rPr>
          <w:rFonts w:asciiTheme="minorHAnsi" w:hAnsiTheme="minorHAnsi" w:cstheme="minorBidi"/>
          <w:color w:val="auto"/>
        </w:rPr>
        <w:t>:</w:t>
      </w:r>
    </w:p>
    <w:p w14:paraId="28C9E525" w14:textId="004A79B9" w:rsidR="004D103D" w:rsidRPr="00C37F23" w:rsidRDefault="29A54CAE" w:rsidP="002A6B7D">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promotion of effective </w:t>
      </w:r>
      <w:r w:rsidR="2DC64E56" w:rsidRPr="00C37F23">
        <w:rPr>
          <w:rFonts w:asciiTheme="minorHAnsi" w:hAnsiTheme="minorHAnsi" w:cstheme="minorBidi"/>
          <w:color w:val="auto"/>
        </w:rPr>
        <w:t xml:space="preserve">pro-abolition arguments to </w:t>
      </w:r>
      <w:r w:rsidR="1349081C" w:rsidRPr="00C37F23">
        <w:rPr>
          <w:rFonts w:asciiTheme="minorHAnsi" w:hAnsiTheme="minorHAnsi" w:cstheme="minorBidi"/>
          <w:color w:val="auto"/>
        </w:rPr>
        <w:t>support</w:t>
      </w:r>
      <w:r w:rsidR="2DC64E56" w:rsidRPr="00C37F23">
        <w:rPr>
          <w:rFonts w:asciiTheme="minorHAnsi" w:hAnsiTheme="minorHAnsi" w:cstheme="minorBidi"/>
          <w:color w:val="auto"/>
        </w:rPr>
        <w:t xml:space="preserve"> </w:t>
      </w:r>
      <w:r w:rsidR="4ED6A0B3" w:rsidRPr="00C37F23">
        <w:rPr>
          <w:rFonts w:asciiTheme="minorHAnsi" w:hAnsiTheme="minorHAnsi" w:cstheme="minorBidi"/>
          <w:color w:val="auto"/>
        </w:rPr>
        <w:t>advocacy</w:t>
      </w:r>
      <w:r w:rsidR="3DF1FC63" w:rsidRPr="00C37F23">
        <w:rPr>
          <w:rFonts w:asciiTheme="minorHAnsi" w:hAnsiTheme="minorHAnsi" w:cstheme="minorBidi"/>
          <w:color w:val="auto"/>
        </w:rPr>
        <w:t xml:space="preserve"> </w:t>
      </w:r>
      <w:r w:rsidR="10A5FCC5" w:rsidRPr="00C37F23">
        <w:rPr>
          <w:rFonts w:asciiTheme="minorHAnsi" w:hAnsiTheme="minorHAnsi" w:cstheme="minorBidi"/>
          <w:color w:val="auto"/>
        </w:rPr>
        <w:t xml:space="preserve">to </w:t>
      </w:r>
      <w:r w:rsidR="30D757E2" w:rsidRPr="00C37F23">
        <w:rPr>
          <w:rFonts w:asciiTheme="minorHAnsi" w:hAnsiTheme="minorHAnsi" w:cstheme="minorBidi"/>
          <w:color w:val="auto"/>
        </w:rPr>
        <w:t>key stakeholders</w:t>
      </w:r>
      <w:r w:rsidR="2DC64E56" w:rsidRPr="00C37F23">
        <w:rPr>
          <w:rFonts w:asciiTheme="minorHAnsi" w:hAnsiTheme="minorHAnsi" w:cstheme="minorBidi"/>
          <w:color w:val="auto"/>
        </w:rPr>
        <w:t xml:space="preserve"> </w:t>
      </w:r>
      <w:r w:rsidR="002A6B7D" w:rsidRPr="00C37F23">
        <w:rPr>
          <w:rFonts w:asciiTheme="minorHAnsi" w:hAnsiTheme="minorHAnsi" w:cstheme="minorBidi"/>
          <w:color w:val="auto"/>
        </w:rPr>
        <w:t xml:space="preserve">and </w:t>
      </w:r>
      <w:r w:rsidR="2DC64E56" w:rsidRPr="00C37F23">
        <w:rPr>
          <w:rFonts w:asciiTheme="minorHAnsi" w:hAnsiTheme="minorHAnsi" w:cstheme="minorBidi"/>
          <w:color w:val="auto"/>
        </w:rPr>
        <w:t xml:space="preserve">activities </w:t>
      </w:r>
      <w:r w:rsidR="01E2A20C" w:rsidRPr="00C37F23">
        <w:rPr>
          <w:rFonts w:asciiTheme="minorHAnsi" w:hAnsiTheme="minorHAnsi" w:cstheme="minorBidi"/>
          <w:color w:val="auto"/>
        </w:rPr>
        <w:t>which increase public</w:t>
      </w:r>
      <w:r w:rsidR="2DC64E56" w:rsidRPr="00C37F23">
        <w:rPr>
          <w:rFonts w:asciiTheme="minorHAnsi" w:hAnsiTheme="minorHAnsi" w:cstheme="minorBidi"/>
          <w:color w:val="auto"/>
        </w:rPr>
        <w:t xml:space="preserve"> support for abolition of the death penalty</w:t>
      </w:r>
    </w:p>
    <w:p w14:paraId="068A2ABF" w14:textId="715D690E" w:rsidR="002A6B7D" w:rsidRPr="00C37F23" w:rsidRDefault="6CB98D91" w:rsidP="002A6B7D">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technical capacity </w:t>
      </w:r>
      <w:r w:rsidR="2DC64E56" w:rsidRPr="00C37F23">
        <w:rPr>
          <w:rFonts w:asciiTheme="minorHAnsi" w:hAnsiTheme="minorHAnsi" w:cstheme="minorBidi"/>
          <w:color w:val="auto"/>
        </w:rPr>
        <w:t xml:space="preserve">training and networking </w:t>
      </w:r>
      <w:r w:rsidR="005B5B0A" w:rsidRPr="00C37F23">
        <w:rPr>
          <w:rFonts w:asciiTheme="minorHAnsi" w:hAnsiTheme="minorHAnsi" w:cstheme="minorBidi"/>
          <w:color w:val="auto"/>
        </w:rPr>
        <w:t xml:space="preserve">to </w:t>
      </w:r>
      <w:r w:rsidR="76516C44" w:rsidRPr="00C37F23">
        <w:rPr>
          <w:rFonts w:asciiTheme="minorHAnsi" w:hAnsiTheme="minorHAnsi" w:cstheme="minorBidi"/>
          <w:color w:val="auto"/>
        </w:rPr>
        <w:t>leverag</w:t>
      </w:r>
      <w:r w:rsidR="005B5B0A" w:rsidRPr="00C37F23">
        <w:rPr>
          <w:rFonts w:asciiTheme="minorHAnsi" w:hAnsiTheme="minorHAnsi" w:cstheme="minorBidi"/>
          <w:color w:val="auto"/>
        </w:rPr>
        <w:t>e</w:t>
      </w:r>
      <w:r w:rsidR="76516C44" w:rsidRPr="00C37F23">
        <w:rPr>
          <w:rFonts w:asciiTheme="minorHAnsi" w:hAnsiTheme="minorHAnsi" w:cstheme="minorBidi"/>
          <w:color w:val="auto"/>
        </w:rPr>
        <w:t xml:space="preserve"> the expertise of local </w:t>
      </w:r>
      <w:r w:rsidR="00FD05E3" w:rsidRPr="00C37F23">
        <w:rPr>
          <w:rFonts w:asciiTheme="minorHAnsi" w:hAnsiTheme="minorHAnsi" w:cstheme="minorBidi"/>
          <w:color w:val="auto"/>
        </w:rPr>
        <w:t>CSOs</w:t>
      </w:r>
      <w:r w:rsidR="00135BAE" w:rsidRPr="00C37F23">
        <w:rPr>
          <w:rFonts w:asciiTheme="minorHAnsi" w:hAnsiTheme="minorHAnsi" w:cstheme="minorBidi"/>
          <w:color w:val="auto"/>
        </w:rPr>
        <w:t xml:space="preserve"> or key stakeholders</w:t>
      </w:r>
      <w:r w:rsidR="0027755C" w:rsidRPr="00C37F23">
        <w:rPr>
          <w:rFonts w:asciiTheme="minorHAnsi" w:hAnsiTheme="minorHAnsi" w:cstheme="minorBidi"/>
          <w:color w:val="auto"/>
        </w:rPr>
        <w:t xml:space="preserve"> </w:t>
      </w:r>
    </w:p>
    <w:p w14:paraId="43F85098" w14:textId="41D14CEF" w:rsidR="004D103D" w:rsidRPr="00C37F23" w:rsidRDefault="001E736C" w:rsidP="00913360">
      <w:pPr>
        <w:pStyle w:val="BodyCopyBullets"/>
        <w:spacing w:line="360" w:lineRule="auto"/>
        <w:rPr>
          <w:rFonts w:asciiTheme="minorHAnsi" w:hAnsiTheme="minorHAnsi" w:cstheme="minorHAnsi"/>
          <w:color w:val="auto"/>
        </w:rPr>
      </w:pPr>
      <w:r w:rsidRPr="00C37F23">
        <w:rPr>
          <w:rFonts w:asciiTheme="minorHAnsi" w:hAnsiTheme="minorHAnsi" w:cstheme="minorBidi"/>
          <w:color w:val="auto"/>
        </w:rPr>
        <w:t xml:space="preserve">legal or </w:t>
      </w:r>
      <w:r w:rsidR="2DC64E56" w:rsidRPr="00C37F23">
        <w:rPr>
          <w:rFonts w:asciiTheme="minorHAnsi" w:hAnsiTheme="minorHAnsi" w:cstheme="minorBidi"/>
          <w:color w:val="auto"/>
        </w:rPr>
        <w:t>academic</w:t>
      </w:r>
      <w:r w:rsidR="7877F8AF" w:rsidRPr="00C37F23">
        <w:rPr>
          <w:rFonts w:asciiTheme="minorHAnsi" w:hAnsiTheme="minorHAnsi" w:cstheme="minorBidi"/>
          <w:color w:val="auto"/>
        </w:rPr>
        <w:t xml:space="preserve"> </w:t>
      </w:r>
      <w:r w:rsidR="2DC64E56" w:rsidRPr="00C37F23">
        <w:rPr>
          <w:rFonts w:asciiTheme="minorHAnsi" w:hAnsiTheme="minorHAnsi" w:cstheme="minorBidi"/>
          <w:color w:val="auto"/>
        </w:rPr>
        <w:t>research</w:t>
      </w:r>
      <w:r w:rsidRPr="00C37F23">
        <w:rPr>
          <w:rFonts w:asciiTheme="minorHAnsi" w:hAnsiTheme="minorHAnsi" w:cstheme="minorBidi"/>
          <w:color w:val="auto"/>
        </w:rPr>
        <w:t>/</w:t>
      </w:r>
      <w:r w:rsidR="2DC64E56" w:rsidRPr="00C37F23">
        <w:rPr>
          <w:rFonts w:asciiTheme="minorHAnsi" w:hAnsiTheme="minorHAnsi" w:cstheme="minorBidi"/>
          <w:color w:val="auto"/>
        </w:rPr>
        <w:t>analysis</w:t>
      </w:r>
      <w:r w:rsidR="0088361F" w:rsidRPr="00C37F23">
        <w:rPr>
          <w:rFonts w:asciiTheme="minorHAnsi" w:hAnsiTheme="minorHAnsi" w:cstheme="minorBidi"/>
          <w:color w:val="auto"/>
        </w:rPr>
        <w:t>, including of</w:t>
      </w:r>
      <w:r w:rsidR="0039390B" w:rsidRPr="00C37F23">
        <w:rPr>
          <w:rFonts w:asciiTheme="minorHAnsi" w:hAnsiTheme="minorHAnsi" w:cstheme="minorBidi"/>
          <w:color w:val="auto"/>
        </w:rPr>
        <w:t xml:space="preserve"> data</w:t>
      </w:r>
      <w:r w:rsidR="00BD2A29" w:rsidRPr="00C37F23">
        <w:rPr>
          <w:rFonts w:asciiTheme="minorHAnsi" w:hAnsiTheme="minorHAnsi" w:cstheme="minorBidi"/>
          <w:color w:val="auto"/>
        </w:rPr>
        <w:t>,</w:t>
      </w:r>
      <w:r w:rsidR="0039390B" w:rsidRPr="00C37F23">
        <w:rPr>
          <w:rFonts w:asciiTheme="minorHAnsi" w:hAnsiTheme="minorHAnsi" w:cstheme="minorBidi"/>
          <w:color w:val="auto"/>
        </w:rPr>
        <w:t xml:space="preserve"> trends</w:t>
      </w:r>
      <w:r w:rsidR="00E92EEB" w:rsidRPr="00C37F23">
        <w:rPr>
          <w:rFonts w:ascii="Open Sans" w:hAnsi="Open Sans" w:cs="Open Sans"/>
          <w:color w:val="auto"/>
          <w:sz w:val="23"/>
          <w:szCs w:val="23"/>
          <w:shd w:val="clear" w:color="auto" w:fill="FFFFFF"/>
        </w:rPr>
        <w:t xml:space="preserve">, </w:t>
      </w:r>
      <w:r w:rsidR="00E92EEB" w:rsidRPr="00C37F23">
        <w:rPr>
          <w:rFonts w:asciiTheme="minorHAnsi" w:hAnsiTheme="minorHAnsi" w:cstheme="minorBidi"/>
          <w:color w:val="auto"/>
        </w:rPr>
        <w:t>and</w:t>
      </w:r>
      <w:r w:rsidR="00E92EEB" w:rsidRPr="00C37F23">
        <w:rPr>
          <w:rFonts w:ascii="Open Sans" w:hAnsi="Open Sans" w:cs="Open Sans"/>
          <w:color w:val="auto"/>
          <w:sz w:val="23"/>
          <w:szCs w:val="23"/>
          <w:shd w:val="clear" w:color="auto" w:fill="FFFFFF"/>
        </w:rPr>
        <w:t xml:space="preserve"> </w:t>
      </w:r>
      <w:r w:rsidR="0035281D" w:rsidRPr="00C37F23">
        <w:rPr>
          <w:rFonts w:asciiTheme="minorHAnsi" w:hAnsiTheme="minorHAnsi" w:cstheme="minorBidi"/>
          <w:color w:val="auto"/>
        </w:rPr>
        <w:t xml:space="preserve">current areas of concern </w:t>
      </w:r>
      <w:r w:rsidR="00E92EEB" w:rsidRPr="00C37F23">
        <w:rPr>
          <w:rFonts w:asciiTheme="minorHAnsi" w:hAnsiTheme="minorHAnsi" w:cstheme="minorBidi"/>
          <w:color w:val="auto"/>
        </w:rPr>
        <w:t>to inform actions and advocacy</w:t>
      </w:r>
      <w:r w:rsidR="0088361F" w:rsidRPr="00C37F23">
        <w:rPr>
          <w:rFonts w:asciiTheme="minorHAnsi" w:hAnsiTheme="minorHAnsi" w:cstheme="minorBidi"/>
          <w:color w:val="auto"/>
        </w:rPr>
        <w:t xml:space="preserve"> </w:t>
      </w:r>
      <w:r w:rsidR="2DC64E56" w:rsidRPr="00C37F23">
        <w:rPr>
          <w:rFonts w:asciiTheme="minorHAnsi" w:hAnsiTheme="minorHAnsi" w:cstheme="minorBidi"/>
          <w:color w:val="auto"/>
        </w:rPr>
        <w:t>(for example,</w:t>
      </w:r>
      <w:r w:rsidR="00E92EEB" w:rsidRPr="00C37F23">
        <w:rPr>
          <w:rFonts w:asciiTheme="minorHAnsi" w:hAnsiTheme="minorHAnsi" w:cstheme="minorBidi"/>
          <w:color w:val="auto"/>
        </w:rPr>
        <w:t xml:space="preserve"> in relation </w:t>
      </w:r>
      <w:r w:rsidR="00AA0356" w:rsidRPr="00C37F23">
        <w:rPr>
          <w:rFonts w:asciiTheme="minorHAnsi" w:hAnsiTheme="minorHAnsi" w:cstheme="minorBidi"/>
          <w:color w:val="auto"/>
        </w:rPr>
        <w:t xml:space="preserve">to </w:t>
      </w:r>
      <w:r w:rsidR="00FA355A" w:rsidRPr="00C37F23">
        <w:rPr>
          <w:rFonts w:asciiTheme="minorHAnsi" w:hAnsiTheme="minorHAnsi" w:cstheme="minorBidi"/>
          <w:color w:val="auto"/>
        </w:rPr>
        <w:t>addressing heightened risks and impacts of the death penalty on certain group</w:t>
      </w:r>
      <w:r w:rsidR="001B47F4" w:rsidRPr="00C37F23">
        <w:rPr>
          <w:rFonts w:asciiTheme="minorHAnsi" w:hAnsiTheme="minorHAnsi" w:cstheme="minorBidi"/>
          <w:color w:val="auto"/>
        </w:rPr>
        <w:t>s</w:t>
      </w:r>
      <w:r w:rsidR="00913360" w:rsidRPr="00C37F23">
        <w:rPr>
          <w:rFonts w:asciiTheme="minorHAnsi" w:hAnsiTheme="minorHAnsi" w:cstheme="minorBidi"/>
          <w:color w:val="auto"/>
        </w:rPr>
        <w:t xml:space="preserve">, </w:t>
      </w:r>
      <w:r w:rsidR="005B19FF" w:rsidRPr="00C37F23">
        <w:rPr>
          <w:rFonts w:asciiTheme="minorHAnsi" w:hAnsiTheme="minorHAnsi" w:cstheme="minorBidi"/>
          <w:color w:val="auto"/>
        </w:rPr>
        <w:t>or</w:t>
      </w:r>
      <w:r w:rsidR="00913360" w:rsidRPr="00C37F23">
        <w:rPr>
          <w:rFonts w:asciiTheme="minorHAnsi" w:hAnsiTheme="minorHAnsi" w:cstheme="minorBidi"/>
          <w:color w:val="auto"/>
        </w:rPr>
        <w:t xml:space="preserve"> </w:t>
      </w:r>
      <w:r w:rsidR="2DC64E56" w:rsidRPr="00C37F23">
        <w:rPr>
          <w:rFonts w:asciiTheme="minorHAnsi" w:hAnsiTheme="minorHAnsi" w:cstheme="minorBidi"/>
          <w:color w:val="auto"/>
        </w:rPr>
        <w:t xml:space="preserve">specific barriers to </w:t>
      </w:r>
      <w:r w:rsidR="00AE0E39" w:rsidRPr="00C37F23">
        <w:rPr>
          <w:rFonts w:asciiTheme="minorHAnsi" w:hAnsiTheme="minorHAnsi" w:cstheme="minorBidi"/>
          <w:color w:val="auto"/>
        </w:rPr>
        <w:t>accession to</w:t>
      </w:r>
      <w:r w:rsidR="2DC64E56" w:rsidRPr="00C37F23">
        <w:rPr>
          <w:rFonts w:asciiTheme="minorHAnsi" w:hAnsiTheme="minorHAnsi" w:cstheme="minorBidi"/>
          <w:color w:val="auto"/>
        </w:rPr>
        <w:t xml:space="preserve"> the </w:t>
      </w:r>
      <w:r w:rsidR="2DC64E56" w:rsidRPr="00C37F23">
        <w:rPr>
          <w:rFonts w:asciiTheme="minorHAnsi" w:hAnsiTheme="minorHAnsi" w:cstheme="minorBidi"/>
          <w:i/>
          <w:iCs/>
          <w:color w:val="auto"/>
        </w:rPr>
        <w:t>Second Optional Protocol to the ICCPR</w:t>
      </w:r>
      <w:r w:rsidR="00C51D73" w:rsidRPr="00C37F23">
        <w:rPr>
          <w:rFonts w:asciiTheme="minorHAnsi" w:hAnsiTheme="minorHAnsi" w:cstheme="minorBidi"/>
          <w:color w:val="auto"/>
        </w:rPr>
        <w:t>)</w:t>
      </w:r>
    </w:p>
    <w:p w14:paraId="0DFCEFE6" w14:textId="77777777" w:rsidR="00CD2195" w:rsidRPr="00C37F23" w:rsidRDefault="00DE0566" w:rsidP="00CD2195">
      <w:pPr>
        <w:pStyle w:val="BodyCopyBullets"/>
        <w:spacing w:line="360" w:lineRule="auto"/>
        <w:rPr>
          <w:rFonts w:asciiTheme="minorHAnsi" w:hAnsiTheme="minorHAnsi" w:cstheme="minorBidi"/>
          <w:color w:val="auto"/>
        </w:rPr>
      </w:pPr>
      <w:r w:rsidRPr="00C37F23">
        <w:rPr>
          <w:rFonts w:asciiTheme="minorHAnsi" w:hAnsiTheme="minorHAnsi" w:cstheme="minorBidi"/>
          <w:color w:val="auto"/>
        </w:rPr>
        <w:t xml:space="preserve">technical </w:t>
      </w:r>
      <w:r w:rsidR="00CF17F9" w:rsidRPr="00C37F23">
        <w:rPr>
          <w:rFonts w:asciiTheme="minorHAnsi" w:hAnsiTheme="minorHAnsi" w:cstheme="minorBidi"/>
          <w:color w:val="auto"/>
        </w:rPr>
        <w:t>support</w:t>
      </w:r>
      <w:r w:rsidRPr="00C37F23">
        <w:rPr>
          <w:rFonts w:asciiTheme="minorHAnsi" w:hAnsiTheme="minorHAnsi" w:cstheme="minorBidi"/>
          <w:color w:val="auto"/>
        </w:rPr>
        <w:t xml:space="preserve"> to</w:t>
      </w:r>
      <w:r w:rsidR="00CF17F9" w:rsidRPr="00C37F23">
        <w:rPr>
          <w:rFonts w:asciiTheme="minorHAnsi" w:hAnsiTheme="minorHAnsi" w:cstheme="minorBidi"/>
          <w:color w:val="auto"/>
        </w:rPr>
        <w:t xml:space="preserve"> </w:t>
      </w:r>
      <w:r w:rsidR="1C62DF2C" w:rsidRPr="00C37F23">
        <w:rPr>
          <w:rFonts w:asciiTheme="minorHAnsi" w:hAnsiTheme="minorHAnsi" w:cstheme="minorBidi"/>
          <w:color w:val="auto"/>
        </w:rPr>
        <w:t xml:space="preserve">foreign </w:t>
      </w:r>
      <w:r w:rsidR="7D35AB86" w:rsidRPr="00C37F23">
        <w:rPr>
          <w:rFonts w:asciiTheme="minorHAnsi" w:hAnsiTheme="minorHAnsi" w:cstheme="minorBidi"/>
          <w:color w:val="auto"/>
        </w:rPr>
        <w:t>governments</w:t>
      </w:r>
      <w:r w:rsidR="2DC64E56" w:rsidRPr="00C37F23">
        <w:rPr>
          <w:rFonts w:asciiTheme="minorHAnsi" w:hAnsiTheme="minorHAnsi" w:cstheme="minorBidi"/>
          <w:color w:val="auto"/>
        </w:rPr>
        <w:t xml:space="preserve"> to implement abolition (for example, supporting timely and </w:t>
      </w:r>
      <w:r w:rsidR="009933CE" w:rsidRPr="00C37F23">
        <w:rPr>
          <w:rFonts w:asciiTheme="minorHAnsi" w:hAnsiTheme="minorHAnsi" w:cstheme="minorBidi"/>
          <w:color w:val="auto"/>
        </w:rPr>
        <w:t xml:space="preserve">thorough </w:t>
      </w:r>
      <w:r w:rsidR="2DC64E56" w:rsidRPr="00C37F23">
        <w:rPr>
          <w:rFonts w:asciiTheme="minorHAnsi" w:hAnsiTheme="minorHAnsi" w:cstheme="minorBidi"/>
          <w:color w:val="auto"/>
        </w:rPr>
        <w:t>review</w:t>
      </w:r>
      <w:r w:rsidR="00AA0356" w:rsidRPr="00C37F23">
        <w:rPr>
          <w:rFonts w:asciiTheme="minorHAnsi" w:hAnsiTheme="minorHAnsi" w:cstheme="minorBidi"/>
          <w:color w:val="auto"/>
        </w:rPr>
        <w:t>s</w:t>
      </w:r>
      <w:r w:rsidR="2DC64E56" w:rsidRPr="00C37F23">
        <w:rPr>
          <w:rFonts w:asciiTheme="minorHAnsi" w:hAnsiTheme="minorHAnsi" w:cstheme="minorBidi"/>
          <w:color w:val="auto"/>
        </w:rPr>
        <w:t xml:space="preserve"> of sentences following abolition of the death penalty)</w:t>
      </w:r>
      <w:r w:rsidR="276781D2" w:rsidRPr="00C37F23">
        <w:rPr>
          <w:rFonts w:asciiTheme="minorHAnsi" w:hAnsiTheme="minorHAnsi" w:cstheme="minorBidi"/>
          <w:color w:val="auto"/>
        </w:rPr>
        <w:t>.</w:t>
      </w:r>
      <w:bookmarkStart w:id="54" w:name="_Toc148453926"/>
      <w:bookmarkStart w:id="55" w:name="_Toc242349621"/>
    </w:p>
    <w:p w14:paraId="02BD402E" w14:textId="77777777" w:rsidR="00CD2195" w:rsidRPr="00C37F23" w:rsidRDefault="00CD2195">
      <w:pPr>
        <w:spacing w:after="0" w:line="240" w:lineRule="auto"/>
        <w:rPr>
          <w:rFonts w:asciiTheme="minorHAnsi" w:hAnsiTheme="minorHAnsi" w:cstheme="minorBidi"/>
          <w:szCs w:val="21"/>
        </w:rPr>
      </w:pPr>
      <w:r w:rsidRPr="00C37F23">
        <w:rPr>
          <w:rFonts w:asciiTheme="minorHAnsi" w:hAnsiTheme="minorHAnsi" w:cstheme="minorBidi"/>
        </w:rPr>
        <w:br w:type="page"/>
      </w:r>
    </w:p>
    <w:p w14:paraId="70C0D8FF" w14:textId="3B8BF185" w:rsidR="004D103D" w:rsidRPr="00C37F23" w:rsidRDefault="0072081A" w:rsidP="00C37F23">
      <w:pPr>
        <w:pStyle w:val="H2-Heading2"/>
        <w:rPr>
          <w:b w:val="0"/>
          <w:bCs w:val="0"/>
          <w:caps w:val="0"/>
          <w:color w:val="auto"/>
        </w:rPr>
      </w:pPr>
      <w:r w:rsidRPr="00C37F23">
        <w:rPr>
          <w:b w:val="0"/>
          <w:bCs w:val="0"/>
          <w:caps w:val="0"/>
          <w:color w:val="auto"/>
        </w:rPr>
        <w:lastRenderedPageBreak/>
        <w:t>Whole Of Australian Government Collaboration</w:t>
      </w:r>
      <w:bookmarkEnd w:id="54"/>
      <w:bookmarkEnd w:id="55"/>
    </w:p>
    <w:p w14:paraId="16661DD8" w14:textId="70DA4915" w:rsidR="004D103D" w:rsidRPr="00C37F23" w:rsidRDefault="2DC64E56" w:rsidP="4D996760">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DFAT </w:t>
      </w:r>
      <w:r w:rsidR="00793CDD" w:rsidRPr="00C37F23">
        <w:rPr>
          <w:rFonts w:asciiTheme="minorHAnsi" w:hAnsiTheme="minorHAnsi" w:cstheme="minorBidi"/>
          <w:color w:val="auto"/>
        </w:rPr>
        <w:t xml:space="preserve">has </w:t>
      </w:r>
      <w:r w:rsidRPr="00C37F23">
        <w:rPr>
          <w:rFonts w:asciiTheme="minorHAnsi" w:hAnsiTheme="minorHAnsi" w:cstheme="minorBidi"/>
          <w:color w:val="auto"/>
        </w:rPr>
        <w:t>primary responsibility for Australia’s international advocacy for abolition of the death penalty</w:t>
      </w:r>
      <w:r w:rsidR="6B49E421" w:rsidRPr="00C37F23">
        <w:rPr>
          <w:rFonts w:asciiTheme="minorHAnsi" w:hAnsiTheme="minorHAnsi" w:cstheme="minorBidi"/>
          <w:color w:val="auto"/>
        </w:rPr>
        <w:t xml:space="preserve">.  </w:t>
      </w:r>
      <w:r w:rsidRPr="00C37F23">
        <w:rPr>
          <w:color w:val="auto"/>
        </w:rPr>
        <w:br/>
      </w:r>
      <w:r w:rsidR="005F41D6" w:rsidRPr="00C37F23">
        <w:rPr>
          <w:rFonts w:asciiTheme="minorHAnsi" w:hAnsiTheme="minorHAnsi" w:cstheme="minorBidi"/>
          <w:color w:val="auto"/>
        </w:rPr>
        <w:t>O</w:t>
      </w:r>
      <w:r w:rsidR="3850089D" w:rsidRPr="00C37F23">
        <w:rPr>
          <w:rFonts w:asciiTheme="minorHAnsi" w:hAnsiTheme="minorHAnsi" w:cstheme="minorBidi"/>
          <w:color w:val="auto"/>
        </w:rPr>
        <w:t xml:space="preserve">ther </w:t>
      </w:r>
      <w:r w:rsidRPr="00C37F23">
        <w:rPr>
          <w:rFonts w:asciiTheme="minorHAnsi" w:hAnsiTheme="minorHAnsi" w:cstheme="minorBidi"/>
          <w:color w:val="auto"/>
        </w:rPr>
        <w:t xml:space="preserve">Australian </w:t>
      </w:r>
      <w:r w:rsidR="67F353BC" w:rsidRPr="00C37F23">
        <w:rPr>
          <w:rFonts w:asciiTheme="minorHAnsi" w:hAnsiTheme="minorHAnsi" w:cstheme="minorBidi"/>
          <w:color w:val="auto"/>
        </w:rPr>
        <w:t>G</w:t>
      </w:r>
      <w:r w:rsidRPr="00C37F23">
        <w:rPr>
          <w:rFonts w:asciiTheme="minorHAnsi" w:hAnsiTheme="minorHAnsi" w:cstheme="minorBidi"/>
          <w:color w:val="auto"/>
        </w:rPr>
        <w:t xml:space="preserve">overnment </w:t>
      </w:r>
      <w:r w:rsidR="625AE6AB" w:rsidRPr="00C37F23">
        <w:rPr>
          <w:rFonts w:asciiTheme="minorHAnsi" w:hAnsiTheme="minorHAnsi" w:cstheme="minorBidi"/>
          <w:color w:val="auto"/>
        </w:rPr>
        <w:t xml:space="preserve">departments and </w:t>
      </w:r>
      <w:r w:rsidRPr="00C37F23">
        <w:rPr>
          <w:rFonts w:asciiTheme="minorHAnsi" w:hAnsiTheme="minorHAnsi" w:cstheme="minorBidi"/>
          <w:color w:val="auto"/>
        </w:rPr>
        <w:t>agencies</w:t>
      </w:r>
      <w:r w:rsidR="005F41D6" w:rsidRPr="00C37F23">
        <w:rPr>
          <w:rFonts w:asciiTheme="minorHAnsi" w:hAnsiTheme="minorHAnsi" w:cstheme="minorBidi"/>
          <w:color w:val="auto"/>
        </w:rPr>
        <w:t xml:space="preserve"> </w:t>
      </w:r>
      <w:r w:rsidR="00D51FD7" w:rsidRPr="00C37F23">
        <w:rPr>
          <w:rFonts w:asciiTheme="minorHAnsi" w:hAnsiTheme="minorHAnsi" w:cstheme="minorBidi"/>
          <w:color w:val="auto"/>
        </w:rPr>
        <w:t>that</w:t>
      </w:r>
      <w:r w:rsidR="61B3AD1B" w:rsidRPr="00C37F23">
        <w:rPr>
          <w:rFonts w:asciiTheme="minorHAnsi" w:hAnsiTheme="minorHAnsi" w:cstheme="minorBidi"/>
          <w:color w:val="auto"/>
        </w:rPr>
        <w:t xml:space="preserve"> </w:t>
      </w:r>
      <w:r w:rsidR="0119CDDE" w:rsidRPr="00C37F23">
        <w:rPr>
          <w:rFonts w:asciiTheme="minorHAnsi" w:hAnsiTheme="minorHAnsi" w:cstheme="minorBidi"/>
          <w:color w:val="auto"/>
        </w:rPr>
        <w:t>have</w:t>
      </w:r>
      <w:r w:rsidR="000E3551" w:rsidRPr="00C37F23">
        <w:rPr>
          <w:rFonts w:asciiTheme="minorHAnsi" w:hAnsiTheme="minorHAnsi" w:cstheme="minorBidi"/>
          <w:color w:val="auto"/>
        </w:rPr>
        <w:t xml:space="preserve"> an</w:t>
      </w:r>
      <w:r w:rsidR="0119CDDE" w:rsidRPr="00C37F23">
        <w:rPr>
          <w:rFonts w:asciiTheme="minorHAnsi" w:hAnsiTheme="minorHAnsi" w:cstheme="minorBidi"/>
          <w:color w:val="auto"/>
        </w:rPr>
        <w:t xml:space="preserve"> </w:t>
      </w:r>
      <w:r w:rsidRPr="00C37F23">
        <w:rPr>
          <w:rFonts w:asciiTheme="minorHAnsi" w:hAnsiTheme="minorHAnsi" w:cstheme="minorBidi"/>
          <w:color w:val="auto"/>
        </w:rPr>
        <w:t xml:space="preserve">international presence or relationships with </w:t>
      </w:r>
      <w:r w:rsidR="00246B05" w:rsidRPr="00C37F23">
        <w:rPr>
          <w:rFonts w:asciiTheme="minorHAnsi" w:hAnsiTheme="minorHAnsi" w:cstheme="minorBidi"/>
          <w:color w:val="auto"/>
        </w:rPr>
        <w:t xml:space="preserve">relevant </w:t>
      </w:r>
      <w:r w:rsidRPr="00C37F23">
        <w:rPr>
          <w:rFonts w:asciiTheme="minorHAnsi" w:hAnsiTheme="minorHAnsi" w:cstheme="minorBidi"/>
          <w:color w:val="auto"/>
        </w:rPr>
        <w:t>international government partners</w:t>
      </w:r>
      <w:r w:rsidR="00711FED" w:rsidRPr="00C37F23">
        <w:rPr>
          <w:rFonts w:asciiTheme="minorHAnsi" w:hAnsiTheme="minorHAnsi" w:cstheme="minorBidi"/>
          <w:color w:val="auto"/>
        </w:rPr>
        <w:t xml:space="preserve"> </w:t>
      </w:r>
      <w:r w:rsidR="1D862690" w:rsidRPr="00C37F23">
        <w:rPr>
          <w:rFonts w:asciiTheme="minorHAnsi" w:hAnsiTheme="minorHAnsi" w:cstheme="minorBidi"/>
          <w:color w:val="auto"/>
        </w:rPr>
        <w:t xml:space="preserve">must ensure that their </w:t>
      </w:r>
      <w:r w:rsidR="341B0DB1" w:rsidRPr="00C37F23">
        <w:rPr>
          <w:rFonts w:asciiTheme="minorHAnsi" w:hAnsiTheme="minorHAnsi" w:cstheme="minorBidi"/>
          <w:color w:val="auto"/>
        </w:rPr>
        <w:t xml:space="preserve">international </w:t>
      </w:r>
      <w:r w:rsidR="1D862690" w:rsidRPr="00C37F23">
        <w:rPr>
          <w:rFonts w:asciiTheme="minorHAnsi" w:hAnsiTheme="minorHAnsi" w:cstheme="minorBidi"/>
          <w:color w:val="auto"/>
        </w:rPr>
        <w:t>engagement is aligned with</w:t>
      </w:r>
      <w:r w:rsidR="3FD7828C" w:rsidRPr="00C37F23">
        <w:rPr>
          <w:rFonts w:asciiTheme="minorHAnsi" w:hAnsiTheme="minorHAnsi" w:cstheme="minorBidi"/>
          <w:color w:val="auto"/>
        </w:rPr>
        <w:t xml:space="preserve"> </w:t>
      </w:r>
      <w:r w:rsidRPr="00C37F23">
        <w:rPr>
          <w:rFonts w:asciiTheme="minorHAnsi" w:hAnsiTheme="minorHAnsi" w:cstheme="minorBidi"/>
          <w:color w:val="auto"/>
        </w:rPr>
        <w:t>Australia’s strong opposition to the death penalty in all circumstances for all peop</w:t>
      </w:r>
      <w:r w:rsidR="2BABE3D8" w:rsidRPr="00C37F23">
        <w:rPr>
          <w:rFonts w:asciiTheme="minorHAnsi" w:hAnsiTheme="minorHAnsi" w:cstheme="minorBidi"/>
          <w:color w:val="auto"/>
        </w:rPr>
        <w:t>le</w:t>
      </w:r>
      <w:r w:rsidR="2016ACC3" w:rsidRPr="00C37F23">
        <w:rPr>
          <w:rFonts w:asciiTheme="minorHAnsi" w:hAnsiTheme="minorHAnsi" w:cstheme="minorBidi"/>
          <w:color w:val="auto"/>
        </w:rPr>
        <w:t>.</w:t>
      </w:r>
      <w:r w:rsidR="24BA36C6" w:rsidRPr="00C37F23">
        <w:rPr>
          <w:rFonts w:asciiTheme="minorHAnsi" w:hAnsiTheme="minorHAnsi" w:cstheme="minorBidi"/>
          <w:color w:val="auto"/>
        </w:rPr>
        <w:t xml:space="preserve">  </w:t>
      </w:r>
    </w:p>
    <w:p w14:paraId="3151A16E" w14:textId="4116C7DF" w:rsidR="004D103D" w:rsidRPr="00C37F23" w:rsidRDefault="443990DB" w:rsidP="4D996760">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In line with </w:t>
      </w:r>
      <w:r w:rsidR="2DC64E56" w:rsidRPr="00C37F23">
        <w:rPr>
          <w:rFonts w:asciiTheme="minorHAnsi" w:hAnsiTheme="minorHAnsi" w:cstheme="minorBidi"/>
          <w:color w:val="auto"/>
        </w:rPr>
        <w:t>Australia’s international obligations</w:t>
      </w:r>
      <w:r w:rsidR="43BB9890" w:rsidRPr="00C37F23">
        <w:rPr>
          <w:rFonts w:asciiTheme="minorHAnsi" w:hAnsiTheme="minorHAnsi" w:cstheme="minorBidi"/>
          <w:color w:val="auto"/>
        </w:rPr>
        <w:t xml:space="preserve">, all </w:t>
      </w:r>
      <w:r w:rsidR="00BF3550" w:rsidRPr="00C37F23">
        <w:rPr>
          <w:rFonts w:asciiTheme="minorHAnsi" w:hAnsiTheme="minorHAnsi" w:cstheme="minorBidi"/>
          <w:color w:val="auto"/>
        </w:rPr>
        <w:t xml:space="preserve">Australian </w:t>
      </w:r>
      <w:r w:rsidR="2DC64E56" w:rsidRPr="00C37F23">
        <w:rPr>
          <w:rFonts w:asciiTheme="minorHAnsi" w:hAnsiTheme="minorHAnsi" w:cstheme="minorBidi"/>
          <w:color w:val="auto"/>
        </w:rPr>
        <w:t xml:space="preserve">agencies </w:t>
      </w:r>
      <w:r w:rsidR="00BF3550" w:rsidRPr="00C37F23">
        <w:rPr>
          <w:rFonts w:asciiTheme="minorHAnsi" w:hAnsiTheme="minorHAnsi" w:cstheme="minorBidi"/>
          <w:color w:val="auto"/>
        </w:rPr>
        <w:t xml:space="preserve">will </w:t>
      </w:r>
      <w:r w:rsidR="2DC64E56" w:rsidRPr="00C37F23">
        <w:rPr>
          <w:rFonts w:asciiTheme="minorHAnsi" w:hAnsiTheme="minorHAnsi" w:cstheme="minorBidi"/>
          <w:color w:val="auto"/>
        </w:rPr>
        <w:t xml:space="preserve">take measures to </w:t>
      </w:r>
      <w:r w:rsidR="007F32CC" w:rsidRPr="00C37F23">
        <w:rPr>
          <w:rFonts w:asciiTheme="minorHAnsi" w:hAnsiTheme="minorHAnsi" w:cstheme="minorBidi"/>
          <w:color w:val="auto"/>
        </w:rPr>
        <w:t>reduce</w:t>
      </w:r>
      <w:r w:rsidR="007A33E6" w:rsidRPr="00C37F23">
        <w:rPr>
          <w:rFonts w:asciiTheme="minorHAnsi" w:hAnsiTheme="minorHAnsi" w:cstheme="minorBidi"/>
          <w:color w:val="auto"/>
        </w:rPr>
        <w:t xml:space="preserve"> </w:t>
      </w:r>
      <w:r w:rsidR="00C87804" w:rsidRPr="00C37F23">
        <w:rPr>
          <w:rFonts w:asciiTheme="minorHAnsi" w:hAnsiTheme="minorHAnsi" w:cstheme="minorBidi"/>
          <w:color w:val="auto"/>
        </w:rPr>
        <w:t>risk</w:t>
      </w:r>
      <w:r w:rsidR="00CF44F8" w:rsidRPr="00C37F23">
        <w:rPr>
          <w:rFonts w:asciiTheme="minorHAnsi" w:hAnsiTheme="minorHAnsi" w:cstheme="minorBidi"/>
          <w:color w:val="auto"/>
        </w:rPr>
        <w:t>s</w:t>
      </w:r>
      <w:r w:rsidR="00C87804" w:rsidRPr="00C37F23">
        <w:rPr>
          <w:rFonts w:asciiTheme="minorHAnsi" w:hAnsiTheme="minorHAnsi" w:cstheme="minorBidi"/>
          <w:color w:val="auto"/>
        </w:rPr>
        <w:t xml:space="preserve"> of </w:t>
      </w:r>
      <w:r w:rsidR="2DC64E56" w:rsidRPr="00C37F23">
        <w:rPr>
          <w:rFonts w:asciiTheme="minorHAnsi" w:hAnsiTheme="minorHAnsi" w:cstheme="minorBidi"/>
          <w:color w:val="auto"/>
        </w:rPr>
        <w:t>expos</w:t>
      </w:r>
      <w:r w:rsidR="00C87804" w:rsidRPr="00C37F23">
        <w:rPr>
          <w:rFonts w:asciiTheme="minorHAnsi" w:hAnsiTheme="minorHAnsi" w:cstheme="minorBidi"/>
          <w:color w:val="auto"/>
        </w:rPr>
        <w:t>ing</w:t>
      </w:r>
      <w:r w:rsidR="2DC64E56" w:rsidRPr="00C37F23">
        <w:rPr>
          <w:rFonts w:asciiTheme="minorHAnsi" w:hAnsiTheme="minorHAnsi" w:cstheme="minorBidi"/>
          <w:color w:val="auto"/>
        </w:rPr>
        <w:t xml:space="preserve"> </w:t>
      </w:r>
      <w:r w:rsidR="008F314D" w:rsidRPr="00C37F23">
        <w:rPr>
          <w:rFonts w:asciiTheme="minorHAnsi" w:hAnsiTheme="minorHAnsi" w:cstheme="minorBidi"/>
          <w:color w:val="auto"/>
        </w:rPr>
        <w:t>individuals</w:t>
      </w:r>
      <w:r w:rsidR="2DC64E56" w:rsidRPr="00C37F23">
        <w:rPr>
          <w:rFonts w:asciiTheme="minorHAnsi" w:hAnsiTheme="minorHAnsi" w:cstheme="minorBidi"/>
          <w:color w:val="auto"/>
        </w:rPr>
        <w:t xml:space="preserve"> overseas to </w:t>
      </w:r>
      <w:r w:rsidR="290A1749" w:rsidRPr="00C37F23">
        <w:rPr>
          <w:rFonts w:asciiTheme="minorHAnsi" w:hAnsiTheme="minorHAnsi" w:cstheme="minorBidi"/>
          <w:color w:val="auto"/>
        </w:rPr>
        <w:t xml:space="preserve">a </w:t>
      </w:r>
      <w:r w:rsidR="2DC64E56" w:rsidRPr="00C37F23">
        <w:rPr>
          <w:rFonts w:asciiTheme="minorHAnsi" w:hAnsiTheme="minorHAnsi" w:cstheme="minorBidi"/>
          <w:color w:val="auto"/>
        </w:rPr>
        <w:t xml:space="preserve">real risk of </w:t>
      </w:r>
      <w:r w:rsidR="00424F2B" w:rsidRPr="00C37F23">
        <w:rPr>
          <w:rFonts w:asciiTheme="minorHAnsi" w:hAnsiTheme="minorHAnsi" w:cstheme="minorBidi"/>
          <w:color w:val="auto"/>
        </w:rPr>
        <w:t>t</w:t>
      </w:r>
      <w:r w:rsidR="009C3E61" w:rsidRPr="00C37F23">
        <w:rPr>
          <w:rFonts w:asciiTheme="minorHAnsi" w:hAnsiTheme="minorHAnsi" w:cstheme="minorBidi"/>
          <w:color w:val="auto"/>
        </w:rPr>
        <w:t>he death penalty</w:t>
      </w:r>
      <w:r w:rsidR="2DC64E56" w:rsidRPr="00C37F23">
        <w:rPr>
          <w:rFonts w:asciiTheme="minorHAnsi" w:hAnsiTheme="minorHAnsi" w:cstheme="minorBidi"/>
          <w:color w:val="auto"/>
        </w:rPr>
        <w:t xml:space="preserve"> when cooperating with foreign governments. </w:t>
      </w:r>
      <w:r w:rsidR="00BF3550" w:rsidRPr="00C37F23">
        <w:rPr>
          <w:rFonts w:asciiTheme="minorHAnsi" w:hAnsiTheme="minorHAnsi" w:cstheme="minorBidi"/>
          <w:color w:val="auto"/>
        </w:rPr>
        <w:t xml:space="preserve"> </w:t>
      </w:r>
      <w:r w:rsidR="6D4D78E8" w:rsidRPr="00C37F23">
        <w:rPr>
          <w:rFonts w:asciiTheme="minorHAnsi" w:hAnsiTheme="minorHAnsi" w:cstheme="minorBidi"/>
          <w:color w:val="auto"/>
        </w:rPr>
        <w:t>Specific m</w:t>
      </w:r>
      <w:r w:rsidR="3D439A61" w:rsidRPr="00C37F23">
        <w:rPr>
          <w:rFonts w:asciiTheme="minorHAnsi" w:hAnsiTheme="minorHAnsi" w:cstheme="minorBidi"/>
          <w:color w:val="auto"/>
        </w:rPr>
        <w:t xml:space="preserve">itigation </w:t>
      </w:r>
      <w:r w:rsidR="0DE17095" w:rsidRPr="00C37F23">
        <w:rPr>
          <w:rFonts w:asciiTheme="minorHAnsi" w:hAnsiTheme="minorHAnsi" w:cstheme="minorBidi"/>
          <w:color w:val="auto"/>
        </w:rPr>
        <w:t xml:space="preserve">measures </w:t>
      </w:r>
      <w:r w:rsidR="00BF3550" w:rsidRPr="00C37F23">
        <w:rPr>
          <w:rFonts w:asciiTheme="minorHAnsi" w:hAnsiTheme="minorHAnsi" w:cstheme="minorBidi"/>
          <w:color w:val="auto"/>
        </w:rPr>
        <w:t xml:space="preserve">will </w:t>
      </w:r>
      <w:r w:rsidR="6D4D78E8" w:rsidRPr="00C37F23">
        <w:rPr>
          <w:rFonts w:asciiTheme="minorHAnsi" w:hAnsiTheme="minorHAnsi" w:cstheme="minorBidi"/>
          <w:color w:val="auto"/>
        </w:rPr>
        <w:t>be discussed</w:t>
      </w:r>
      <w:r w:rsidR="0DE17095" w:rsidRPr="00C37F23">
        <w:rPr>
          <w:rFonts w:asciiTheme="minorHAnsi" w:hAnsiTheme="minorHAnsi" w:cstheme="minorBidi"/>
          <w:color w:val="auto"/>
        </w:rPr>
        <w:t xml:space="preserve"> between</w:t>
      </w:r>
      <w:r w:rsidR="229F7752" w:rsidRPr="00C37F23">
        <w:rPr>
          <w:rFonts w:asciiTheme="minorHAnsi" w:hAnsiTheme="minorHAnsi" w:cstheme="minorBidi"/>
          <w:color w:val="auto"/>
        </w:rPr>
        <w:t xml:space="preserve"> relevant</w:t>
      </w:r>
      <w:r w:rsidR="0DE17095" w:rsidRPr="00C37F23">
        <w:rPr>
          <w:rFonts w:asciiTheme="minorHAnsi" w:hAnsiTheme="minorHAnsi" w:cstheme="minorBidi"/>
          <w:color w:val="auto"/>
        </w:rPr>
        <w:t xml:space="preserve"> agencies</w:t>
      </w:r>
      <w:r w:rsidR="7A44E544" w:rsidRPr="00C37F23">
        <w:rPr>
          <w:rFonts w:asciiTheme="minorHAnsi" w:hAnsiTheme="minorHAnsi" w:cstheme="minorBidi"/>
          <w:color w:val="auto"/>
        </w:rPr>
        <w:t xml:space="preserve">, </w:t>
      </w:r>
      <w:r w:rsidR="229F7752" w:rsidRPr="00C37F23">
        <w:rPr>
          <w:rFonts w:asciiTheme="minorHAnsi" w:hAnsiTheme="minorHAnsi" w:cstheme="minorBidi"/>
          <w:color w:val="auto"/>
        </w:rPr>
        <w:t>taking into account</w:t>
      </w:r>
      <w:r w:rsidR="6D4D78E8" w:rsidRPr="00C37F23">
        <w:rPr>
          <w:rFonts w:asciiTheme="minorHAnsi" w:hAnsiTheme="minorHAnsi" w:cstheme="minorBidi"/>
          <w:color w:val="auto"/>
        </w:rPr>
        <w:t xml:space="preserve"> the context</w:t>
      </w:r>
      <w:r w:rsidR="5CE45DAF" w:rsidRPr="00C37F23">
        <w:rPr>
          <w:rFonts w:asciiTheme="minorHAnsi" w:hAnsiTheme="minorHAnsi" w:cstheme="minorBidi"/>
          <w:color w:val="auto"/>
        </w:rPr>
        <w:t xml:space="preserve"> and risks</w:t>
      </w:r>
      <w:r w:rsidR="0DE17095" w:rsidRPr="00C37F23">
        <w:rPr>
          <w:rFonts w:asciiTheme="minorHAnsi" w:hAnsiTheme="minorHAnsi" w:cstheme="minorBidi"/>
          <w:color w:val="auto"/>
        </w:rPr>
        <w:t>.</w:t>
      </w:r>
    </w:p>
    <w:p w14:paraId="23AAB6EE" w14:textId="704A0CCA" w:rsidR="004D103D" w:rsidRPr="00C37F23" w:rsidRDefault="235498DB" w:rsidP="00C37F23">
      <w:pPr>
        <w:pStyle w:val="H3-Heading3"/>
        <w:rPr>
          <w:b w:val="0"/>
          <w:bCs w:val="0"/>
          <w:color w:val="auto"/>
        </w:rPr>
      </w:pPr>
      <w:bookmarkStart w:id="56" w:name="_Toc242349622"/>
      <w:r w:rsidRPr="00C37F23">
        <w:rPr>
          <w:b w:val="0"/>
          <w:bCs w:val="0"/>
          <w:color w:val="auto"/>
        </w:rPr>
        <w:t>I</w:t>
      </w:r>
      <w:r w:rsidR="004F10E9" w:rsidRPr="00C37F23">
        <w:rPr>
          <w:b w:val="0"/>
          <w:bCs w:val="0"/>
          <w:color w:val="auto"/>
        </w:rPr>
        <w:t xml:space="preserve">nternational </w:t>
      </w:r>
      <w:r w:rsidR="07BCDBB1" w:rsidRPr="00C37F23">
        <w:rPr>
          <w:b w:val="0"/>
          <w:bCs w:val="0"/>
          <w:color w:val="auto"/>
        </w:rPr>
        <w:t>agreements</w:t>
      </w:r>
      <w:r w:rsidR="00782C87" w:rsidRPr="00C37F23">
        <w:rPr>
          <w:b w:val="0"/>
          <w:bCs w:val="0"/>
          <w:color w:val="auto"/>
        </w:rPr>
        <w:t xml:space="preserve"> and arrangements</w:t>
      </w:r>
      <w:bookmarkEnd w:id="56"/>
    </w:p>
    <w:p w14:paraId="67388440" w14:textId="38E0A9F0" w:rsidR="004D103D" w:rsidRPr="00C37F23" w:rsidRDefault="00FF6DD6" w:rsidP="0C822D00">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Draft </w:t>
      </w:r>
      <w:r w:rsidR="00643AB9" w:rsidRPr="00C37F23">
        <w:rPr>
          <w:rFonts w:asciiTheme="minorHAnsi" w:hAnsiTheme="minorHAnsi" w:cstheme="minorBidi"/>
          <w:color w:val="auto"/>
        </w:rPr>
        <w:t>agreements</w:t>
      </w:r>
      <w:r w:rsidR="00AE6A71" w:rsidRPr="00C37F23">
        <w:rPr>
          <w:rFonts w:asciiTheme="minorHAnsi" w:hAnsiTheme="minorHAnsi" w:cstheme="minorBidi"/>
          <w:color w:val="auto"/>
        </w:rPr>
        <w:t xml:space="preserve"> or instruments</w:t>
      </w:r>
      <w:r w:rsidR="00DF12F5" w:rsidRPr="00C37F23">
        <w:rPr>
          <w:rFonts w:asciiTheme="minorHAnsi" w:hAnsiTheme="minorHAnsi" w:cstheme="minorBidi"/>
          <w:color w:val="auto"/>
        </w:rPr>
        <w:t xml:space="preserve"> </w:t>
      </w:r>
      <w:r w:rsidR="008421BB" w:rsidRPr="00C37F23">
        <w:rPr>
          <w:rFonts w:asciiTheme="minorHAnsi" w:hAnsiTheme="minorHAnsi" w:cstheme="minorBidi"/>
          <w:color w:val="auto"/>
        </w:rPr>
        <w:t xml:space="preserve">between </w:t>
      </w:r>
      <w:r w:rsidR="00751AFE" w:rsidRPr="00C37F23">
        <w:rPr>
          <w:rFonts w:asciiTheme="minorHAnsi" w:hAnsiTheme="minorHAnsi" w:cstheme="minorBidi"/>
          <w:color w:val="auto"/>
        </w:rPr>
        <w:t>Commonwealth departments/</w:t>
      </w:r>
      <w:r w:rsidR="008421BB" w:rsidRPr="00C37F23">
        <w:rPr>
          <w:rFonts w:asciiTheme="minorHAnsi" w:hAnsiTheme="minorHAnsi" w:cstheme="minorBidi"/>
          <w:color w:val="auto"/>
        </w:rPr>
        <w:t>agencies and</w:t>
      </w:r>
      <w:r w:rsidR="0083073D" w:rsidRPr="00C37F23">
        <w:rPr>
          <w:rFonts w:asciiTheme="minorHAnsi" w:hAnsiTheme="minorHAnsi" w:cstheme="minorBidi"/>
          <w:color w:val="auto"/>
        </w:rPr>
        <w:t xml:space="preserve"> foreign governments</w:t>
      </w:r>
      <w:r w:rsidRPr="00C37F23">
        <w:rPr>
          <w:rFonts w:asciiTheme="minorHAnsi" w:hAnsiTheme="minorHAnsi" w:cstheme="minorBidi"/>
          <w:color w:val="auto"/>
        </w:rPr>
        <w:t xml:space="preserve"> are reviewed prior to finalisation</w:t>
      </w:r>
      <w:r w:rsidR="005F7D86" w:rsidRPr="00C37F23">
        <w:rPr>
          <w:rFonts w:asciiTheme="minorHAnsi" w:hAnsiTheme="minorHAnsi" w:cstheme="minorBidi"/>
          <w:color w:val="auto"/>
        </w:rPr>
        <w:t>,</w:t>
      </w:r>
      <w:r w:rsidRPr="00C37F23">
        <w:rPr>
          <w:rFonts w:asciiTheme="minorHAnsi" w:hAnsiTheme="minorHAnsi" w:cstheme="minorBidi"/>
          <w:color w:val="auto"/>
        </w:rPr>
        <w:t xml:space="preserve"> and death penalty risks that may be present</w:t>
      </w:r>
      <w:r w:rsidR="00336D59" w:rsidRPr="00C37F23">
        <w:rPr>
          <w:rFonts w:asciiTheme="minorHAnsi" w:hAnsiTheme="minorHAnsi" w:cstheme="minorBidi"/>
          <w:color w:val="auto"/>
        </w:rPr>
        <w:t xml:space="preserve"> </w:t>
      </w:r>
      <w:r w:rsidR="005F7D86" w:rsidRPr="00C37F23">
        <w:rPr>
          <w:rFonts w:asciiTheme="minorHAnsi" w:hAnsiTheme="minorHAnsi" w:cstheme="minorBidi"/>
          <w:color w:val="auto"/>
        </w:rPr>
        <w:t>will be</w:t>
      </w:r>
      <w:r w:rsidR="00336D59" w:rsidRPr="00C37F23">
        <w:rPr>
          <w:rFonts w:asciiTheme="minorHAnsi" w:hAnsiTheme="minorHAnsi" w:cstheme="minorBidi"/>
          <w:color w:val="auto"/>
        </w:rPr>
        <w:t xml:space="preserve"> considered</w:t>
      </w:r>
      <w:r w:rsidR="00D30BC0" w:rsidRPr="00C37F23">
        <w:rPr>
          <w:rFonts w:asciiTheme="minorHAnsi" w:hAnsiTheme="minorHAnsi" w:cstheme="minorBidi"/>
          <w:color w:val="auto"/>
        </w:rPr>
        <w:t xml:space="preserve"> as part of th</w:t>
      </w:r>
      <w:r w:rsidR="00700FA4" w:rsidRPr="00C37F23">
        <w:rPr>
          <w:rFonts w:asciiTheme="minorHAnsi" w:hAnsiTheme="minorHAnsi" w:cstheme="minorBidi"/>
          <w:color w:val="auto"/>
        </w:rPr>
        <w:t>is</w:t>
      </w:r>
      <w:r w:rsidR="00D30BC0" w:rsidRPr="00C37F23">
        <w:rPr>
          <w:rFonts w:asciiTheme="minorHAnsi" w:hAnsiTheme="minorHAnsi" w:cstheme="minorBidi"/>
          <w:color w:val="auto"/>
        </w:rPr>
        <w:t xml:space="preserve"> review</w:t>
      </w:r>
      <w:r w:rsidRPr="00C37F23">
        <w:rPr>
          <w:rFonts w:asciiTheme="minorHAnsi" w:hAnsiTheme="minorHAnsi" w:cstheme="minorBidi"/>
          <w:color w:val="auto"/>
        </w:rPr>
        <w:t>.</w:t>
      </w:r>
      <w:r w:rsidR="00D46923" w:rsidRPr="00C37F23">
        <w:rPr>
          <w:rFonts w:asciiTheme="minorHAnsi" w:hAnsiTheme="minorHAnsi" w:cstheme="minorBidi"/>
          <w:color w:val="auto"/>
        </w:rPr>
        <w:t xml:space="preserve"> </w:t>
      </w:r>
      <w:r w:rsidR="7FF202C0" w:rsidRPr="00C37F23">
        <w:rPr>
          <w:rFonts w:asciiTheme="minorHAnsi" w:hAnsiTheme="minorHAnsi" w:cstheme="minorBidi"/>
          <w:color w:val="auto"/>
        </w:rPr>
        <w:t xml:space="preserve">For example, </w:t>
      </w:r>
      <w:r w:rsidR="0055376E" w:rsidRPr="00C37F23">
        <w:rPr>
          <w:rFonts w:asciiTheme="minorHAnsi" w:hAnsiTheme="minorHAnsi" w:cstheme="minorBidi"/>
          <w:color w:val="auto"/>
        </w:rPr>
        <w:t>Australia may refuse to provide or</w:t>
      </w:r>
      <w:r w:rsidR="00D51FD7" w:rsidRPr="00C37F23">
        <w:rPr>
          <w:rFonts w:asciiTheme="minorHAnsi" w:hAnsiTheme="minorHAnsi" w:cstheme="minorBidi"/>
          <w:color w:val="auto"/>
        </w:rPr>
        <w:t xml:space="preserve"> may</w:t>
      </w:r>
      <w:r w:rsidR="0055376E" w:rsidRPr="00C37F23">
        <w:rPr>
          <w:rFonts w:asciiTheme="minorHAnsi" w:hAnsiTheme="minorHAnsi" w:cstheme="minorBidi"/>
          <w:color w:val="auto"/>
        </w:rPr>
        <w:t xml:space="preserve"> place conditions around the provision of information and financial or technical assistance in situations where the death penalty could be applied. </w:t>
      </w:r>
      <w:r w:rsidR="00BD2DE3" w:rsidRPr="00C37F23">
        <w:rPr>
          <w:rFonts w:asciiTheme="minorHAnsi" w:hAnsiTheme="minorHAnsi" w:cstheme="minorBidi"/>
          <w:color w:val="auto"/>
        </w:rPr>
        <w:t>S</w:t>
      </w:r>
      <w:r w:rsidR="00153B3A" w:rsidRPr="00C37F23">
        <w:rPr>
          <w:rFonts w:asciiTheme="minorHAnsi" w:hAnsiTheme="minorHAnsi" w:cstheme="minorBidi"/>
          <w:color w:val="auto"/>
        </w:rPr>
        <w:t xml:space="preserve">tate/territory and local governments </w:t>
      </w:r>
      <w:r w:rsidR="00E03366" w:rsidRPr="00C37F23">
        <w:rPr>
          <w:rFonts w:asciiTheme="minorHAnsi" w:hAnsiTheme="minorHAnsi" w:cstheme="minorBidi"/>
          <w:color w:val="auto"/>
        </w:rPr>
        <w:t xml:space="preserve">also </w:t>
      </w:r>
      <w:r w:rsidR="00AF14E6" w:rsidRPr="00C37F23">
        <w:rPr>
          <w:rFonts w:asciiTheme="minorHAnsi" w:hAnsiTheme="minorHAnsi" w:cstheme="minorBidi"/>
          <w:color w:val="auto"/>
        </w:rPr>
        <w:t>have</w:t>
      </w:r>
      <w:r w:rsidR="00153B3A" w:rsidRPr="00C37F23">
        <w:rPr>
          <w:rFonts w:asciiTheme="minorHAnsi" w:hAnsiTheme="minorHAnsi" w:cstheme="minorBidi"/>
          <w:color w:val="auto"/>
        </w:rPr>
        <w:t xml:space="preserve"> obligations</w:t>
      </w:r>
      <w:r w:rsidR="006C06B4" w:rsidRPr="00C37F23">
        <w:rPr>
          <w:rFonts w:asciiTheme="minorHAnsi" w:hAnsiTheme="minorHAnsi" w:cstheme="minorBidi"/>
          <w:color w:val="auto"/>
        </w:rPr>
        <w:t xml:space="preserve"> under Australia’s Foreign Arrangements Scheme</w:t>
      </w:r>
      <w:r w:rsidR="00153B3A" w:rsidRPr="00C37F23">
        <w:rPr>
          <w:rFonts w:asciiTheme="minorHAnsi" w:hAnsiTheme="minorHAnsi" w:cstheme="minorBidi"/>
          <w:color w:val="auto"/>
        </w:rPr>
        <w:t xml:space="preserve"> to notify (or seek approval for) </w:t>
      </w:r>
      <w:r w:rsidR="004B5930" w:rsidRPr="00C37F23">
        <w:rPr>
          <w:rFonts w:asciiTheme="minorHAnsi" w:hAnsiTheme="minorHAnsi" w:cstheme="minorBidi"/>
          <w:color w:val="auto"/>
        </w:rPr>
        <w:t>agreements</w:t>
      </w:r>
      <w:r w:rsidR="00153B3A" w:rsidRPr="00C37F23">
        <w:rPr>
          <w:rFonts w:asciiTheme="minorHAnsi" w:hAnsiTheme="minorHAnsi" w:cstheme="minorBidi"/>
          <w:color w:val="auto"/>
        </w:rPr>
        <w:t xml:space="preserve"> </w:t>
      </w:r>
      <w:r w:rsidR="00782C87" w:rsidRPr="00C37F23">
        <w:rPr>
          <w:rFonts w:asciiTheme="minorHAnsi" w:hAnsiTheme="minorHAnsi" w:cstheme="minorBidi"/>
          <w:color w:val="auto"/>
        </w:rPr>
        <w:t xml:space="preserve">or other instruments </w:t>
      </w:r>
      <w:r w:rsidR="00153B3A" w:rsidRPr="00C37F23">
        <w:rPr>
          <w:rFonts w:asciiTheme="minorHAnsi" w:hAnsiTheme="minorHAnsi" w:cstheme="minorBidi"/>
          <w:color w:val="auto"/>
        </w:rPr>
        <w:t>with foreign governments.</w:t>
      </w:r>
    </w:p>
    <w:p w14:paraId="7E368980" w14:textId="425CFAF2" w:rsidR="004D103D" w:rsidRPr="00C37F23" w:rsidRDefault="004F10E9" w:rsidP="00C37F23">
      <w:pPr>
        <w:pStyle w:val="H3-Heading3"/>
        <w:rPr>
          <w:b w:val="0"/>
          <w:bCs w:val="0"/>
          <w:color w:val="auto"/>
        </w:rPr>
      </w:pPr>
      <w:bookmarkStart w:id="57" w:name="_Toc242349623"/>
      <w:r w:rsidRPr="00C37F23">
        <w:rPr>
          <w:b w:val="0"/>
          <w:bCs w:val="0"/>
          <w:color w:val="auto"/>
        </w:rPr>
        <w:t>International crime cooperation</w:t>
      </w:r>
      <w:bookmarkEnd w:id="57"/>
    </w:p>
    <w:p w14:paraId="0D45F62E" w14:textId="5B63E94F" w:rsidR="004D103D" w:rsidRPr="00C37F23" w:rsidRDefault="004D103D" w:rsidP="4D996760">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Australia’s international crime cooperation arrangements </w:t>
      </w:r>
      <w:r w:rsidR="3DB3EC00" w:rsidRPr="00C37F23">
        <w:rPr>
          <w:rFonts w:asciiTheme="minorHAnsi" w:hAnsiTheme="minorHAnsi" w:cstheme="minorBidi"/>
          <w:color w:val="auto"/>
        </w:rPr>
        <w:t>accord</w:t>
      </w:r>
      <w:r w:rsidR="053CD8FF" w:rsidRPr="00C37F23">
        <w:rPr>
          <w:rFonts w:asciiTheme="minorHAnsi" w:hAnsiTheme="minorHAnsi" w:cstheme="minorBidi"/>
          <w:color w:val="auto"/>
        </w:rPr>
        <w:t xml:space="preserve"> </w:t>
      </w:r>
      <w:r w:rsidR="3DB3EC00" w:rsidRPr="00C37F23">
        <w:rPr>
          <w:rFonts w:asciiTheme="minorHAnsi" w:hAnsiTheme="minorHAnsi" w:cstheme="minorBidi"/>
          <w:color w:val="auto"/>
        </w:rPr>
        <w:t>with</w:t>
      </w:r>
      <w:r w:rsidRPr="00C37F23">
        <w:rPr>
          <w:rFonts w:asciiTheme="minorHAnsi" w:hAnsiTheme="minorHAnsi" w:cstheme="minorBidi"/>
          <w:color w:val="auto"/>
        </w:rPr>
        <w:t xml:space="preserve"> Australia’s position on the death penalty and Australia’s international obligations, including </w:t>
      </w:r>
      <w:r w:rsidR="00EB4D6A" w:rsidRPr="00C37F23">
        <w:rPr>
          <w:rFonts w:asciiTheme="minorHAnsi" w:hAnsiTheme="minorHAnsi" w:cstheme="minorBidi"/>
          <w:color w:val="auto"/>
        </w:rPr>
        <w:t xml:space="preserve">to </w:t>
      </w:r>
      <w:r w:rsidR="006F2829" w:rsidRPr="00C37F23">
        <w:rPr>
          <w:rFonts w:asciiTheme="minorHAnsi" w:hAnsiTheme="minorHAnsi" w:cstheme="minorBidi"/>
          <w:color w:val="auto"/>
          <w:lang w:val="en-GB"/>
        </w:rPr>
        <w:t xml:space="preserve">not remove a person to </w:t>
      </w:r>
      <w:r w:rsidR="006F2829" w:rsidRPr="00C37F23">
        <w:rPr>
          <w:rFonts w:asciiTheme="minorHAnsi" w:hAnsiTheme="minorHAnsi" w:cstheme="minorBidi"/>
          <w:color w:val="auto"/>
        </w:rPr>
        <w:t>another country where there is a real risk the person may face the death penalty</w:t>
      </w:r>
      <w:r w:rsidR="006F2829" w:rsidRPr="00C37F23">
        <w:rPr>
          <w:rFonts w:asciiTheme="minorHAnsi" w:hAnsiTheme="minorHAnsi" w:cstheme="minorBidi"/>
          <w:color w:val="auto"/>
          <w:lang w:val="en-GB"/>
        </w:rPr>
        <w:t>.</w:t>
      </w:r>
      <w:r w:rsidR="00A8591D" w:rsidRPr="00C37F23">
        <w:rPr>
          <w:rFonts w:asciiTheme="minorHAnsi" w:hAnsiTheme="minorHAnsi" w:cstheme="minorBidi"/>
          <w:color w:val="auto"/>
          <w:lang w:val="en-GB"/>
        </w:rPr>
        <w:t xml:space="preserve"> </w:t>
      </w:r>
      <w:r w:rsidR="00A8591D" w:rsidRPr="00C37F23">
        <w:rPr>
          <w:rFonts w:asciiTheme="minorHAnsi" w:hAnsiTheme="minorHAnsi" w:cstheme="minorBidi"/>
          <w:color w:val="auto"/>
        </w:rPr>
        <w:t>The Government supports robust and effective operational oversight of decisions in death penalty matters</w:t>
      </w:r>
      <w:r w:rsidR="00BC4572" w:rsidRPr="00C37F23">
        <w:rPr>
          <w:rFonts w:asciiTheme="minorHAnsi" w:hAnsiTheme="minorHAnsi" w:cstheme="minorBidi"/>
          <w:color w:val="auto"/>
        </w:rPr>
        <w:t>.</w:t>
      </w:r>
    </w:p>
    <w:p w14:paraId="5001EDCB" w14:textId="25DA9EDE" w:rsidR="004D103D" w:rsidRPr="00C37F23" w:rsidRDefault="004D103D" w:rsidP="4D996760">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Police-to-police cooperation usually occurs at the earliest stage of an investigation, before any person is charged with an offence. In cases where police-to-police cooperation is likely to result in an identified person (regardless of nationality) being detained, arrested, charged or prosecuted for a death penalty offence, </w:t>
      </w:r>
      <w:r w:rsidR="294F593F" w:rsidRPr="00C37F23">
        <w:rPr>
          <w:rFonts w:asciiTheme="minorHAnsi" w:hAnsiTheme="minorHAnsi" w:cstheme="minorBidi"/>
          <w:color w:val="auto"/>
        </w:rPr>
        <w:t>Australian</w:t>
      </w:r>
      <w:r w:rsidRPr="00C37F23">
        <w:rPr>
          <w:rFonts w:asciiTheme="minorHAnsi" w:hAnsiTheme="minorHAnsi" w:cstheme="minorBidi"/>
          <w:color w:val="auto"/>
        </w:rPr>
        <w:t xml:space="preserve"> assistance may be limited and will be considered in accordance with Australian Federal Police (AFP) operational governance</w:t>
      </w:r>
      <w:r w:rsidR="066897FF" w:rsidRPr="00C37F23">
        <w:rPr>
          <w:rFonts w:asciiTheme="minorHAnsi" w:hAnsiTheme="minorHAnsi" w:cstheme="minorBidi"/>
          <w:color w:val="auto"/>
        </w:rPr>
        <w:t xml:space="preserve"> and safeguards</w:t>
      </w:r>
      <w:r w:rsidRPr="00C37F23">
        <w:rPr>
          <w:rFonts w:asciiTheme="minorHAnsi" w:hAnsiTheme="minorHAnsi" w:cstheme="minorBidi"/>
          <w:color w:val="auto"/>
        </w:rPr>
        <w:t>.</w:t>
      </w:r>
      <w:r w:rsidR="39F9EF96" w:rsidRPr="00C37F23">
        <w:rPr>
          <w:rFonts w:asciiTheme="minorHAnsi" w:hAnsiTheme="minorHAnsi" w:cstheme="minorBidi"/>
          <w:color w:val="auto"/>
        </w:rPr>
        <w:t xml:space="preserve"> </w:t>
      </w:r>
      <w:r w:rsidR="00781F87" w:rsidRPr="00C37F23">
        <w:rPr>
          <w:rFonts w:asciiTheme="minorHAnsi" w:hAnsiTheme="minorHAnsi" w:cstheme="minorBidi"/>
          <w:color w:val="auto"/>
        </w:rPr>
        <w:t xml:space="preserve">Ministerial oversight will continue to be an important and principled safeguard integral to meeting public expectations around death penalty considerations. </w:t>
      </w:r>
      <w:r w:rsidRPr="00C37F23">
        <w:rPr>
          <w:rFonts w:asciiTheme="minorHAnsi" w:hAnsiTheme="minorHAnsi" w:cstheme="minorBidi"/>
          <w:color w:val="auto"/>
        </w:rPr>
        <w:t>Th</w:t>
      </w:r>
      <w:r w:rsidR="00781F87" w:rsidRPr="00C37F23">
        <w:rPr>
          <w:rFonts w:asciiTheme="minorHAnsi" w:hAnsiTheme="minorHAnsi" w:cstheme="minorBidi"/>
          <w:color w:val="auto"/>
        </w:rPr>
        <w:t xml:space="preserve">e AFP’s </w:t>
      </w:r>
      <w:r w:rsidR="00781F87" w:rsidRPr="00C37F23">
        <w:rPr>
          <w:rFonts w:asciiTheme="minorHAnsi" w:hAnsiTheme="minorHAnsi" w:cstheme="minorBidi"/>
          <w:i/>
          <w:iCs/>
          <w:color w:val="auto"/>
        </w:rPr>
        <w:t>National Guideline on International police-to-police assistance in death penalty situations</w:t>
      </w:r>
      <w:r w:rsidR="00781F87" w:rsidRPr="00C37F23">
        <w:rPr>
          <w:rFonts w:asciiTheme="minorHAnsi" w:hAnsiTheme="minorHAnsi" w:cstheme="minorBidi"/>
          <w:color w:val="auto"/>
        </w:rPr>
        <w:t xml:space="preserve"> specifically</w:t>
      </w:r>
      <w:r w:rsidRPr="00C37F23">
        <w:rPr>
          <w:rFonts w:asciiTheme="minorHAnsi" w:hAnsiTheme="minorHAnsi" w:cstheme="minorBidi"/>
          <w:color w:val="auto"/>
        </w:rPr>
        <w:t xml:space="preserve"> </w:t>
      </w:r>
      <w:r w:rsidR="00143610" w:rsidRPr="00C37F23">
        <w:rPr>
          <w:rFonts w:asciiTheme="minorHAnsi" w:hAnsiTheme="minorHAnsi" w:cstheme="minorBidi"/>
          <w:color w:val="auto"/>
        </w:rPr>
        <w:t xml:space="preserve">requires </w:t>
      </w:r>
      <w:r w:rsidRPr="00C37F23">
        <w:rPr>
          <w:rFonts w:asciiTheme="minorHAnsi" w:hAnsiTheme="minorHAnsi" w:cstheme="minorBidi"/>
          <w:color w:val="auto"/>
        </w:rPr>
        <w:t xml:space="preserve">ministerial approval ahead of cooperation in any case in which an identified person, regardless of nationality, has been arrested or detained for, charged with, or convicted of, an offence </w:t>
      </w:r>
      <w:r w:rsidR="00E21C3C" w:rsidRPr="00C37F23">
        <w:rPr>
          <w:rFonts w:asciiTheme="minorHAnsi" w:hAnsiTheme="minorHAnsi" w:cstheme="minorBidi"/>
          <w:color w:val="auto"/>
        </w:rPr>
        <w:t xml:space="preserve">that </w:t>
      </w:r>
      <w:r w:rsidRPr="00C37F23">
        <w:rPr>
          <w:rFonts w:asciiTheme="minorHAnsi" w:hAnsiTheme="minorHAnsi" w:cstheme="minorBidi"/>
          <w:color w:val="auto"/>
        </w:rPr>
        <w:t xml:space="preserve">carries the death penalty. </w:t>
      </w:r>
    </w:p>
    <w:p w14:paraId="7DAA804F" w14:textId="1D85171C" w:rsidR="00EE6600" w:rsidRPr="00C37F23" w:rsidRDefault="0084472E" w:rsidP="4D996760">
      <w:pPr>
        <w:pStyle w:val="BodyCopy"/>
        <w:spacing w:line="360" w:lineRule="auto"/>
        <w:rPr>
          <w:rFonts w:asciiTheme="minorHAnsi" w:hAnsiTheme="minorHAnsi" w:cstheme="minorBidi"/>
          <w:color w:val="auto"/>
        </w:rPr>
      </w:pPr>
      <w:r w:rsidRPr="00C37F23">
        <w:rPr>
          <w:rFonts w:asciiTheme="minorHAnsi" w:hAnsiTheme="minorHAnsi" w:cstheme="minorBidi"/>
          <w:color w:val="auto"/>
        </w:rPr>
        <w:lastRenderedPageBreak/>
        <w:t>AFP</w:t>
      </w:r>
      <w:r w:rsidR="00C73C28" w:rsidRPr="00C37F23">
        <w:rPr>
          <w:rFonts w:asciiTheme="minorHAnsi" w:hAnsiTheme="minorHAnsi" w:cstheme="minorBidi"/>
          <w:color w:val="auto"/>
        </w:rPr>
        <w:t xml:space="preserve"> operational governance and safeguards will continue to be reviewed </w:t>
      </w:r>
      <w:r w:rsidR="00781F87" w:rsidRPr="00C37F23">
        <w:rPr>
          <w:rFonts w:asciiTheme="minorHAnsi" w:hAnsiTheme="minorHAnsi" w:cstheme="minorBidi"/>
          <w:color w:val="auto"/>
        </w:rPr>
        <w:t xml:space="preserve">regularly </w:t>
      </w:r>
      <w:r w:rsidR="00C73C28" w:rsidRPr="00C37F23">
        <w:rPr>
          <w:rFonts w:asciiTheme="minorHAnsi" w:hAnsiTheme="minorHAnsi" w:cstheme="minorBidi"/>
          <w:color w:val="auto"/>
        </w:rPr>
        <w:t xml:space="preserve">to ensure </w:t>
      </w:r>
      <w:r w:rsidR="00403870" w:rsidRPr="00C37F23">
        <w:rPr>
          <w:rFonts w:asciiTheme="minorHAnsi" w:hAnsiTheme="minorHAnsi" w:cstheme="minorBidi"/>
          <w:color w:val="auto"/>
        </w:rPr>
        <w:t>they respond to emerging challenges</w:t>
      </w:r>
      <w:r w:rsidR="00F14746" w:rsidRPr="00C37F23">
        <w:rPr>
          <w:rFonts w:asciiTheme="minorHAnsi" w:hAnsiTheme="minorHAnsi" w:cstheme="minorBidi"/>
          <w:color w:val="auto"/>
        </w:rPr>
        <w:t xml:space="preserve"> and</w:t>
      </w:r>
      <w:r w:rsidR="00403870" w:rsidRPr="00C37F23">
        <w:rPr>
          <w:rFonts w:asciiTheme="minorHAnsi" w:hAnsiTheme="minorHAnsi" w:cstheme="minorBidi"/>
          <w:color w:val="auto"/>
        </w:rPr>
        <w:t xml:space="preserve"> operational requirements </w:t>
      </w:r>
      <w:r w:rsidR="00C73C28" w:rsidRPr="00C37F23">
        <w:rPr>
          <w:rFonts w:asciiTheme="minorHAnsi" w:hAnsiTheme="minorHAnsi" w:cstheme="minorBidi"/>
          <w:color w:val="auto"/>
        </w:rPr>
        <w:t xml:space="preserve">and </w:t>
      </w:r>
      <w:r w:rsidR="00403870" w:rsidRPr="00C37F23">
        <w:rPr>
          <w:rFonts w:asciiTheme="minorHAnsi" w:hAnsiTheme="minorHAnsi" w:cstheme="minorBidi"/>
          <w:color w:val="auto"/>
        </w:rPr>
        <w:t>continue to</w:t>
      </w:r>
      <w:r w:rsidR="00C73C28" w:rsidRPr="00C37F23">
        <w:rPr>
          <w:rFonts w:asciiTheme="minorHAnsi" w:hAnsiTheme="minorHAnsi" w:cstheme="minorBidi"/>
          <w:color w:val="auto"/>
        </w:rPr>
        <w:t xml:space="preserve"> adhere to Australia’s human rights obligations and commitment to the global abolition of the death penalty.</w:t>
      </w:r>
    </w:p>
    <w:p w14:paraId="750C6F97" w14:textId="54CD4A8F" w:rsidR="004D103D" w:rsidRPr="00C37F23" w:rsidRDefault="004D103D" w:rsidP="4D996760">
      <w:pPr>
        <w:pStyle w:val="BodyCopy"/>
        <w:spacing w:line="360" w:lineRule="auto"/>
        <w:rPr>
          <w:rFonts w:asciiTheme="minorHAnsi" w:hAnsiTheme="minorHAnsi" w:cstheme="minorBidi"/>
          <w:color w:val="auto"/>
        </w:rPr>
      </w:pPr>
      <w:r w:rsidRPr="00C37F23">
        <w:rPr>
          <w:rFonts w:asciiTheme="minorHAnsi" w:hAnsiTheme="minorHAnsi" w:cstheme="minorBidi"/>
          <w:color w:val="auto"/>
        </w:rPr>
        <w:t>There are also safeguards in our approach to mutual legal assistance, which is the process by which countries seek evidence from other countries for use in criminal proceedings.</w:t>
      </w:r>
      <w:r w:rsidR="422EE952" w:rsidRPr="00C37F23">
        <w:rPr>
          <w:rFonts w:asciiTheme="minorHAnsi" w:hAnsiTheme="minorHAnsi" w:cstheme="minorBidi"/>
          <w:color w:val="auto"/>
        </w:rPr>
        <w:t xml:space="preserve"> </w:t>
      </w:r>
      <w:r w:rsidR="00D47895" w:rsidRPr="00C37F23">
        <w:rPr>
          <w:rFonts w:asciiTheme="minorHAnsi" w:hAnsiTheme="minorHAnsi" w:cstheme="minorBidi"/>
          <w:color w:val="auto"/>
        </w:rPr>
        <w:t>Ministerial oversight will remain critical and</w:t>
      </w:r>
      <w:r w:rsidR="005717DD" w:rsidRPr="00C37F23">
        <w:rPr>
          <w:rFonts w:asciiTheme="minorHAnsi" w:hAnsiTheme="minorHAnsi" w:cstheme="minorBidi"/>
          <w:color w:val="auto"/>
        </w:rPr>
        <w:t>,</w:t>
      </w:r>
      <w:r w:rsidR="00D47895" w:rsidRPr="00C37F23">
        <w:rPr>
          <w:rFonts w:asciiTheme="minorHAnsi" w:hAnsiTheme="minorHAnsi" w:cstheme="minorBidi"/>
          <w:color w:val="auto"/>
        </w:rPr>
        <w:t xml:space="preserve"> w</w:t>
      </w:r>
      <w:r w:rsidRPr="00C37F23">
        <w:rPr>
          <w:rFonts w:asciiTheme="minorHAnsi" w:hAnsiTheme="minorHAnsi" w:cstheme="minorBidi"/>
          <w:color w:val="auto"/>
        </w:rPr>
        <w:t xml:space="preserve">here a person has been arrested, charged or convicted in respect of an offence for which the death penalty may be imposed in </w:t>
      </w:r>
      <w:r w:rsidR="00A90692" w:rsidRPr="00C37F23">
        <w:rPr>
          <w:rFonts w:asciiTheme="minorHAnsi" w:hAnsiTheme="minorHAnsi" w:cstheme="minorBidi"/>
          <w:color w:val="auto"/>
        </w:rPr>
        <w:t xml:space="preserve">a </w:t>
      </w:r>
      <w:r w:rsidRPr="00C37F23">
        <w:rPr>
          <w:rFonts w:asciiTheme="minorHAnsi" w:hAnsiTheme="minorHAnsi" w:cstheme="minorBidi"/>
          <w:color w:val="auto"/>
        </w:rPr>
        <w:t xml:space="preserve">foreign country, the Attorney-General </w:t>
      </w:r>
      <w:r w:rsidR="00063211" w:rsidRPr="00C37F23">
        <w:rPr>
          <w:rFonts w:asciiTheme="minorHAnsi" w:hAnsiTheme="minorHAnsi" w:cstheme="minorBidi"/>
          <w:color w:val="auto"/>
        </w:rPr>
        <w:t>must refuse the request for assistance unless they are</w:t>
      </w:r>
      <w:r w:rsidRPr="00C37F23">
        <w:rPr>
          <w:rFonts w:asciiTheme="minorHAnsi" w:hAnsiTheme="minorHAnsi" w:cstheme="minorBidi"/>
          <w:color w:val="auto"/>
        </w:rPr>
        <w:t xml:space="preserve"> of the opinion that</w:t>
      </w:r>
      <w:r w:rsidR="00AB5D80" w:rsidRPr="00C37F23">
        <w:rPr>
          <w:rFonts w:asciiTheme="minorHAnsi" w:hAnsiTheme="minorHAnsi" w:cstheme="minorBidi"/>
          <w:color w:val="auto"/>
        </w:rPr>
        <w:t>,</w:t>
      </w:r>
      <w:r w:rsidRPr="00C37F23">
        <w:rPr>
          <w:rFonts w:asciiTheme="minorHAnsi" w:hAnsiTheme="minorHAnsi" w:cstheme="minorBidi"/>
          <w:color w:val="auto"/>
        </w:rPr>
        <w:t xml:space="preserve"> having regard to the special circumstances of the case, the assistance should be granted. This may include where a foreign government requesting assistance gives a credible and reliable diplomatic assurance that the death penalty will not be imposed or carried out.</w:t>
      </w:r>
      <w:r w:rsidR="2FCC762E" w:rsidRPr="00C37F23">
        <w:rPr>
          <w:rFonts w:asciiTheme="minorHAnsi" w:hAnsiTheme="minorHAnsi" w:cstheme="minorBidi"/>
          <w:color w:val="auto"/>
        </w:rPr>
        <w:t xml:space="preserve"> </w:t>
      </w:r>
      <w:r w:rsidRPr="00C37F23">
        <w:rPr>
          <w:rFonts w:asciiTheme="minorHAnsi" w:hAnsiTheme="minorHAnsi" w:cstheme="minorBidi"/>
          <w:color w:val="auto"/>
        </w:rPr>
        <w:t>Even where a person has not been arrested or charged, the Attorney-General may refuse the provision of mutual legal assistance if they believe the provision of the assistance may result in the death penalty being imposed on a person</w:t>
      </w:r>
      <w:r w:rsidR="00D47895" w:rsidRPr="00C37F23">
        <w:rPr>
          <w:rFonts w:asciiTheme="minorHAnsi" w:hAnsiTheme="minorHAnsi" w:cstheme="minorBidi"/>
          <w:color w:val="auto"/>
        </w:rPr>
        <w:t>, underlining the importance of ongoing ministerial oversight</w:t>
      </w:r>
      <w:r w:rsidRPr="00C37F23">
        <w:rPr>
          <w:rFonts w:asciiTheme="minorHAnsi" w:hAnsiTheme="minorHAnsi" w:cstheme="minorBidi"/>
          <w:color w:val="auto"/>
        </w:rPr>
        <w:t>.</w:t>
      </w:r>
    </w:p>
    <w:p w14:paraId="7921F4CE" w14:textId="77280FDB" w:rsidR="004D103D" w:rsidRPr="00C37F23" w:rsidRDefault="38F1F2EE" w:rsidP="46CBA697">
      <w:pPr>
        <w:pStyle w:val="BodyCopy"/>
        <w:spacing w:line="360" w:lineRule="auto"/>
        <w:rPr>
          <w:rFonts w:asciiTheme="minorHAnsi" w:hAnsiTheme="minorHAnsi" w:cstheme="minorBidi"/>
          <w:color w:val="auto"/>
        </w:rPr>
      </w:pPr>
      <w:r w:rsidRPr="00C37F23">
        <w:rPr>
          <w:rFonts w:asciiTheme="minorHAnsi" w:hAnsiTheme="minorHAnsi" w:cstheme="minorBidi"/>
          <w:color w:val="auto"/>
        </w:rPr>
        <w:t>Where a foreign country seeks the extradition of a person from Australia in respect of an offence for which the death penalty may be imposed, Australia can only extradite the person if the Attorney-General is satisfied that either the person will not be tried for the death penalty offence or, if tried, the death penalty will not be imposed or carried out. This may be the case where a foreign government requesting assistance gives a credible and reliable diplomatic assurance that the death penalty will not be imposed.</w:t>
      </w:r>
    </w:p>
    <w:p w14:paraId="26B973E8" w14:textId="285878C5" w:rsidR="004D103D" w:rsidRPr="00C37F23" w:rsidRDefault="004F10E9" w:rsidP="00C37F23">
      <w:pPr>
        <w:pStyle w:val="H3-Heading3"/>
        <w:rPr>
          <w:b w:val="0"/>
          <w:bCs w:val="0"/>
          <w:color w:val="auto"/>
        </w:rPr>
      </w:pPr>
      <w:bookmarkStart w:id="58" w:name="_Toc242349624"/>
      <w:r w:rsidRPr="00C37F23">
        <w:rPr>
          <w:b w:val="0"/>
          <w:bCs w:val="0"/>
          <w:color w:val="auto"/>
        </w:rPr>
        <w:t>Trade of goods and services</w:t>
      </w:r>
      <w:bookmarkEnd w:id="58"/>
    </w:p>
    <w:p w14:paraId="223FBFA4" w14:textId="07BC9D25" w:rsidR="00C400FD" w:rsidRPr="00C37F23" w:rsidRDefault="004D103D" w:rsidP="007F78DD">
      <w:pPr>
        <w:pStyle w:val="BodyCopy"/>
        <w:spacing w:line="360" w:lineRule="auto"/>
        <w:rPr>
          <w:rFonts w:ascii="Calibri" w:hAnsi="Calibri" w:cs="Calibri"/>
          <w:color w:val="auto"/>
        </w:rPr>
      </w:pPr>
      <w:r w:rsidRPr="00C37F23">
        <w:rPr>
          <w:rFonts w:ascii="Calibri" w:hAnsi="Calibri" w:cs="Calibri"/>
          <w:color w:val="auto"/>
        </w:rPr>
        <w:t xml:space="preserve">The Australian </w:t>
      </w:r>
      <w:r w:rsidR="00053D62" w:rsidRPr="00C37F23">
        <w:rPr>
          <w:rFonts w:ascii="Calibri" w:hAnsi="Calibri" w:cs="Calibri"/>
          <w:color w:val="auto"/>
        </w:rPr>
        <w:t>G</w:t>
      </w:r>
      <w:r w:rsidRPr="00C37F23">
        <w:rPr>
          <w:rFonts w:ascii="Calibri" w:hAnsi="Calibri" w:cs="Calibri"/>
          <w:color w:val="auto"/>
        </w:rPr>
        <w:t>overnment restricts the trade of goods which have no practical use other than for the purpose of capital punishment. This is achieved</w:t>
      </w:r>
      <w:r w:rsidR="00B45683" w:rsidRPr="00C37F23">
        <w:rPr>
          <w:rFonts w:ascii="Calibri" w:hAnsi="Calibri" w:cs="Calibri"/>
          <w:color w:val="auto"/>
        </w:rPr>
        <w:t xml:space="preserve"> primarily</w:t>
      </w:r>
      <w:r w:rsidRPr="00C37F23">
        <w:rPr>
          <w:rFonts w:ascii="Calibri" w:hAnsi="Calibri" w:cs="Calibri"/>
          <w:color w:val="auto"/>
        </w:rPr>
        <w:t xml:space="preserve"> through the</w:t>
      </w:r>
      <w:r w:rsidR="00AF215E" w:rsidRPr="00C37F23">
        <w:rPr>
          <w:rFonts w:ascii="Calibri" w:hAnsi="Calibri" w:cs="Calibri"/>
          <w:color w:val="auto"/>
        </w:rPr>
        <w:t xml:space="preserve"> application of border controls</w:t>
      </w:r>
      <w:r w:rsidRPr="00C37F23">
        <w:rPr>
          <w:rFonts w:ascii="Calibri" w:hAnsi="Calibri" w:cs="Calibri"/>
          <w:color w:val="auto"/>
        </w:rPr>
        <w:t>.</w:t>
      </w:r>
      <w:r w:rsidR="22A8E657" w:rsidRPr="00C37F23">
        <w:rPr>
          <w:rFonts w:ascii="Calibri" w:hAnsi="Calibri" w:cs="Calibri"/>
          <w:color w:val="auto"/>
        </w:rPr>
        <w:t xml:space="preserve"> </w:t>
      </w:r>
      <w:r w:rsidRPr="00C37F23">
        <w:rPr>
          <w:rFonts w:ascii="Calibri" w:hAnsi="Calibri" w:cs="Calibri"/>
          <w:color w:val="auto"/>
        </w:rPr>
        <w:t xml:space="preserve">Australia will continue to take measures to ensure its trade practices do not facilitate imposition of the death penalty, in line with our membership of the </w:t>
      </w:r>
      <w:r w:rsidR="005606DA" w:rsidRPr="00C37F23">
        <w:rPr>
          <w:rFonts w:ascii="Calibri" w:hAnsi="Calibri" w:cs="Calibri"/>
          <w:color w:val="auto"/>
        </w:rPr>
        <w:t>g</w:t>
      </w:r>
      <w:r w:rsidRPr="00C37F23">
        <w:rPr>
          <w:rFonts w:ascii="Calibri" w:hAnsi="Calibri" w:cs="Calibri"/>
          <w:color w:val="auto"/>
        </w:rPr>
        <w:t xml:space="preserve">lobal Alliance </w:t>
      </w:r>
      <w:r w:rsidR="00724D80" w:rsidRPr="00C37F23">
        <w:rPr>
          <w:rFonts w:ascii="Calibri" w:hAnsi="Calibri" w:cs="Calibri"/>
          <w:color w:val="auto"/>
        </w:rPr>
        <w:t>f</w:t>
      </w:r>
      <w:r w:rsidR="004D3FDB" w:rsidRPr="00C37F23">
        <w:rPr>
          <w:rFonts w:ascii="Calibri" w:hAnsi="Calibri" w:cs="Calibri"/>
          <w:color w:val="auto"/>
        </w:rPr>
        <w:t xml:space="preserve">or </w:t>
      </w:r>
      <w:r w:rsidRPr="00C37F23">
        <w:rPr>
          <w:rFonts w:ascii="Calibri" w:hAnsi="Calibri" w:cs="Calibri"/>
          <w:color w:val="auto"/>
        </w:rPr>
        <w:t>Torture-Free Trade.</w:t>
      </w:r>
    </w:p>
    <w:p w14:paraId="2763D109" w14:textId="752D5D89" w:rsidR="00650F36" w:rsidRPr="00C37F23" w:rsidRDefault="00650F36" w:rsidP="00C37F23">
      <w:pPr>
        <w:pStyle w:val="H3-Heading3"/>
        <w:rPr>
          <w:b w:val="0"/>
          <w:bCs w:val="0"/>
          <w:color w:val="auto"/>
        </w:rPr>
      </w:pPr>
      <w:bookmarkStart w:id="59" w:name="_Toc242349625"/>
      <w:r w:rsidRPr="00C37F23">
        <w:rPr>
          <w:b w:val="0"/>
          <w:bCs w:val="0"/>
          <w:color w:val="auto"/>
        </w:rPr>
        <w:t>Awareness</w:t>
      </w:r>
      <w:r w:rsidR="009019C6" w:rsidRPr="00C37F23">
        <w:rPr>
          <w:b w:val="0"/>
          <w:bCs w:val="0"/>
          <w:color w:val="auto"/>
        </w:rPr>
        <w:t>-</w:t>
      </w:r>
      <w:r w:rsidRPr="00C37F23">
        <w:rPr>
          <w:b w:val="0"/>
          <w:bCs w:val="0"/>
          <w:color w:val="auto"/>
        </w:rPr>
        <w:t>raising</w:t>
      </w:r>
      <w:r w:rsidR="00006825" w:rsidRPr="00C37F23">
        <w:rPr>
          <w:b w:val="0"/>
          <w:bCs w:val="0"/>
          <w:color w:val="auto"/>
        </w:rPr>
        <w:t xml:space="preserve"> within Australia</w:t>
      </w:r>
      <w:bookmarkEnd w:id="59"/>
      <w:r w:rsidRPr="00C37F23">
        <w:rPr>
          <w:b w:val="0"/>
          <w:bCs w:val="0"/>
          <w:color w:val="auto"/>
        </w:rPr>
        <w:t xml:space="preserve"> </w:t>
      </w:r>
    </w:p>
    <w:p w14:paraId="73ADE475" w14:textId="17F2A105" w:rsidR="00650F36" w:rsidRPr="00C37F23" w:rsidRDefault="00650F36" w:rsidP="00650F36">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The Government will also consider opportunities to reinforce its position on the death penalty domestically to ensure that Australians continue to understand how and why Australia advocates for abolition of the death penalty. </w:t>
      </w:r>
      <w:r w:rsidR="00D47895" w:rsidRPr="00C37F23">
        <w:rPr>
          <w:rFonts w:asciiTheme="minorHAnsi" w:hAnsiTheme="minorHAnsi" w:cstheme="minorBidi"/>
          <w:color w:val="auto"/>
        </w:rPr>
        <w:t>As well as the</w:t>
      </w:r>
      <w:r w:rsidR="004E1AF0" w:rsidRPr="00C37F23">
        <w:rPr>
          <w:rFonts w:asciiTheme="minorHAnsi" w:hAnsiTheme="minorHAnsi" w:cstheme="minorBidi"/>
          <w:color w:val="auto"/>
        </w:rPr>
        <w:t xml:space="preserve"> Government’s</w:t>
      </w:r>
      <w:r w:rsidR="00D47895" w:rsidRPr="00C37F23">
        <w:rPr>
          <w:rFonts w:asciiTheme="minorHAnsi" w:hAnsiTheme="minorHAnsi" w:cstheme="minorBidi"/>
          <w:color w:val="auto"/>
        </w:rPr>
        <w:t xml:space="preserve"> annual statement to </w:t>
      </w:r>
      <w:r w:rsidR="009019C6" w:rsidRPr="00C37F23">
        <w:rPr>
          <w:rFonts w:asciiTheme="minorHAnsi" w:hAnsiTheme="minorHAnsi" w:cstheme="minorBidi"/>
          <w:color w:val="auto"/>
        </w:rPr>
        <w:t>P</w:t>
      </w:r>
      <w:r w:rsidR="00D47895" w:rsidRPr="00C37F23">
        <w:rPr>
          <w:rFonts w:asciiTheme="minorHAnsi" w:hAnsiTheme="minorHAnsi" w:cstheme="minorBidi"/>
          <w:color w:val="auto"/>
        </w:rPr>
        <w:t>arliament, t</w:t>
      </w:r>
      <w:r w:rsidRPr="00C37F23">
        <w:rPr>
          <w:rFonts w:asciiTheme="minorHAnsi" w:hAnsiTheme="minorHAnsi" w:cstheme="minorBidi"/>
          <w:color w:val="auto"/>
        </w:rPr>
        <w:t xml:space="preserve">his may include periodic </w:t>
      </w:r>
      <w:r w:rsidR="00D47895" w:rsidRPr="00C37F23">
        <w:rPr>
          <w:rFonts w:asciiTheme="minorHAnsi" w:hAnsiTheme="minorHAnsi" w:cstheme="minorBidi"/>
          <w:color w:val="auto"/>
        </w:rPr>
        <w:t xml:space="preserve">social media engagement, </w:t>
      </w:r>
      <w:r w:rsidR="00625C73" w:rsidRPr="00C37F23">
        <w:rPr>
          <w:rFonts w:asciiTheme="minorHAnsi" w:hAnsiTheme="minorHAnsi" w:cstheme="minorBidi"/>
          <w:color w:val="auto"/>
        </w:rPr>
        <w:t>M</w:t>
      </w:r>
      <w:r w:rsidRPr="00C37F23">
        <w:rPr>
          <w:rFonts w:asciiTheme="minorHAnsi" w:hAnsiTheme="minorHAnsi" w:cstheme="minorBidi"/>
          <w:color w:val="auto"/>
        </w:rPr>
        <w:t>inisterial</w:t>
      </w:r>
      <w:r w:rsidR="00625C73" w:rsidRPr="00C37F23">
        <w:rPr>
          <w:rFonts w:asciiTheme="minorHAnsi" w:hAnsiTheme="minorHAnsi" w:cstheme="minorBidi"/>
          <w:color w:val="auto"/>
        </w:rPr>
        <w:t xml:space="preserve"> or Special Envoy</w:t>
      </w:r>
      <w:r w:rsidRPr="00C37F23">
        <w:rPr>
          <w:rFonts w:asciiTheme="minorHAnsi" w:hAnsiTheme="minorHAnsi" w:cstheme="minorBidi"/>
          <w:color w:val="auto"/>
        </w:rPr>
        <w:t xml:space="preserve"> statements</w:t>
      </w:r>
      <w:r w:rsidR="00FE7FB0" w:rsidRPr="00C37F23">
        <w:rPr>
          <w:rFonts w:asciiTheme="minorHAnsi" w:hAnsiTheme="minorHAnsi" w:cstheme="minorBidi"/>
          <w:color w:val="auto"/>
        </w:rPr>
        <w:t>,</w:t>
      </w:r>
      <w:r w:rsidRPr="00C37F23">
        <w:rPr>
          <w:rFonts w:asciiTheme="minorHAnsi" w:hAnsiTheme="minorHAnsi" w:cstheme="minorBidi"/>
          <w:color w:val="auto"/>
        </w:rPr>
        <w:t xml:space="preserve"> and </w:t>
      </w:r>
      <w:r w:rsidR="00D47895" w:rsidRPr="00C37F23">
        <w:rPr>
          <w:rFonts w:asciiTheme="minorHAnsi" w:hAnsiTheme="minorHAnsi" w:cstheme="minorBidi"/>
          <w:color w:val="auto"/>
        </w:rPr>
        <w:t xml:space="preserve">other </w:t>
      </w:r>
      <w:r w:rsidRPr="00C37F23">
        <w:rPr>
          <w:rFonts w:asciiTheme="minorHAnsi" w:hAnsiTheme="minorHAnsi" w:cstheme="minorBidi"/>
          <w:color w:val="auto"/>
        </w:rPr>
        <w:t>awareness</w:t>
      </w:r>
      <w:r w:rsidR="00636FFC" w:rsidRPr="00C37F23">
        <w:rPr>
          <w:rFonts w:asciiTheme="minorHAnsi" w:hAnsiTheme="minorHAnsi" w:cstheme="minorHAnsi"/>
          <w:color w:val="auto"/>
        </w:rPr>
        <w:noBreakHyphen/>
      </w:r>
      <w:r w:rsidRPr="00C37F23">
        <w:rPr>
          <w:rFonts w:asciiTheme="minorHAnsi" w:hAnsiTheme="minorHAnsi" w:cstheme="minorBidi"/>
          <w:color w:val="auto"/>
        </w:rPr>
        <w:t xml:space="preserve">raising </w:t>
      </w:r>
      <w:r w:rsidR="00D47895" w:rsidRPr="00C37F23">
        <w:rPr>
          <w:rFonts w:asciiTheme="minorHAnsi" w:hAnsiTheme="minorHAnsi" w:cstheme="minorBidi"/>
          <w:color w:val="auto"/>
        </w:rPr>
        <w:t xml:space="preserve">activities </w:t>
      </w:r>
      <w:r w:rsidRPr="00C37F23">
        <w:rPr>
          <w:rFonts w:asciiTheme="minorHAnsi" w:hAnsiTheme="minorHAnsi" w:cstheme="minorBidi"/>
          <w:color w:val="auto"/>
        </w:rPr>
        <w:t xml:space="preserve">domestically about Australia’s stance on the death penalty. </w:t>
      </w:r>
    </w:p>
    <w:p w14:paraId="46D8CA10" w14:textId="02865A7B" w:rsidR="007906AB" w:rsidRPr="00C37F23" w:rsidRDefault="007906AB" w:rsidP="007F78DD">
      <w:pPr>
        <w:pStyle w:val="BodyCopy"/>
        <w:spacing w:line="360" w:lineRule="auto"/>
        <w:rPr>
          <w:rFonts w:ascii="Calibri" w:hAnsi="Calibri" w:cs="Calibri"/>
          <w:color w:val="auto"/>
        </w:rPr>
      </w:pPr>
    </w:p>
    <w:p w14:paraId="3DDE6DEF" w14:textId="50BDEA31" w:rsidR="4D996760" w:rsidRPr="00C37F23" w:rsidRDefault="4D996760">
      <w:r w:rsidRPr="00C37F23">
        <w:br w:type="page"/>
      </w:r>
    </w:p>
    <w:p w14:paraId="1A844F66" w14:textId="377CF2D5" w:rsidR="007906AB" w:rsidRPr="00C37F23" w:rsidRDefault="00C82142" w:rsidP="00C37F23">
      <w:pPr>
        <w:pStyle w:val="H2-Heading2"/>
        <w:rPr>
          <w:b w:val="0"/>
          <w:bCs w:val="0"/>
          <w:caps w:val="0"/>
          <w:color w:val="auto"/>
        </w:rPr>
      </w:pPr>
      <w:bookmarkStart w:id="60" w:name="_Toc242349626"/>
      <w:r w:rsidRPr="00C37F23">
        <w:rPr>
          <w:b w:val="0"/>
          <w:bCs w:val="0"/>
          <w:caps w:val="0"/>
          <w:color w:val="auto"/>
        </w:rPr>
        <w:lastRenderedPageBreak/>
        <w:t xml:space="preserve">Annexure - International </w:t>
      </w:r>
      <w:r w:rsidR="00A63E4B">
        <w:rPr>
          <w:b w:val="0"/>
          <w:bCs w:val="0"/>
          <w:caps w:val="0"/>
          <w:color w:val="auto"/>
        </w:rPr>
        <w:t>l</w:t>
      </w:r>
      <w:r w:rsidRPr="00C37F23">
        <w:rPr>
          <w:b w:val="0"/>
          <w:bCs w:val="0"/>
          <w:caps w:val="0"/>
          <w:color w:val="auto"/>
        </w:rPr>
        <w:t xml:space="preserve">aw and </w:t>
      </w:r>
      <w:r w:rsidR="00A63E4B">
        <w:rPr>
          <w:b w:val="0"/>
          <w:bCs w:val="0"/>
          <w:caps w:val="0"/>
          <w:color w:val="auto"/>
        </w:rPr>
        <w:t>o</w:t>
      </w:r>
      <w:r w:rsidRPr="00C37F23">
        <w:rPr>
          <w:b w:val="0"/>
          <w:bCs w:val="0"/>
          <w:caps w:val="0"/>
          <w:color w:val="auto"/>
        </w:rPr>
        <w:t xml:space="preserve">ther </w:t>
      </w:r>
      <w:r w:rsidR="00A63E4B">
        <w:rPr>
          <w:b w:val="0"/>
          <w:bCs w:val="0"/>
          <w:caps w:val="0"/>
          <w:color w:val="auto"/>
        </w:rPr>
        <w:t>i</w:t>
      </w:r>
      <w:r w:rsidRPr="00C37F23">
        <w:rPr>
          <w:b w:val="0"/>
          <w:bCs w:val="0"/>
          <w:caps w:val="0"/>
          <w:color w:val="auto"/>
        </w:rPr>
        <w:t xml:space="preserve">nternational </w:t>
      </w:r>
      <w:r w:rsidR="00A63E4B">
        <w:rPr>
          <w:b w:val="0"/>
          <w:bCs w:val="0"/>
          <w:caps w:val="0"/>
          <w:color w:val="auto"/>
        </w:rPr>
        <w:t>f</w:t>
      </w:r>
      <w:r w:rsidRPr="00C37F23">
        <w:rPr>
          <w:b w:val="0"/>
          <w:bCs w:val="0"/>
          <w:caps w:val="0"/>
          <w:color w:val="auto"/>
        </w:rPr>
        <w:t>rameworks</w:t>
      </w:r>
      <w:bookmarkEnd w:id="60"/>
    </w:p>
    <w:p w14:paraId="155A951C" w14:textId="6FFABD68" w:rsidR="008B2754" w:rsidRPr="00C37F23" w:rsidRDefault="008B2754" w:rsidP="4D996760">
      <w:pPr>
        <w:pStyle w:val="BodyCopy"/>
        <w:spacing w:line="360" w:lineRule="auto"/>
        <w:rPr>
          <w:rFonts w:asciiTheme="minorHAnsi" w:hAnsiTheme="minorHAnsi" w:cstheme="minorBidi"/>
          <w:color w:val="auto"/>
          <w:lang w:val="en-GB"/>
        </w:rPr>
      </w:pPr>
      <w:r w:rsidRPr="00C37F23">
        <w:rPr>
          <w:rFonts w:asciiTheme="minorHAnsi" w:hAnsiTheme="minorHAnsi" w:cstheme="minorBidi"/>
          <w:color w:val="auto"/>
          <w:lang w:val="en-GB"/>
        </w:rPr>
        <w:t xml:space="preserve">Australia is a party to the core international human rights treaties that protect the right to life and require </w:t>
      </w:r>
      <w:r w:rsidR="00010530" w:rsidRPr="00C37F23">
        <w:rPr>
          <w:rFonts w:asciiTheme="minorHAnsi" w:hAnsiTheme="minorHAnsi" w:cstheme="minorBidi"/>
          <w:color w:val="auto"/>
          <w:lang w:val="en-GB"/>
        </w:rPr>
        <w:t xml:space="preserve">States Parties </w:t>
      </w:r>
      <w:r w:rsidRPr="00C37F23">
        <w:rPr>
          <w:rFonts w:asciiTheme="minorHAnsi" w:hAnsiTheme="minorHAnsi" w:cstheme="minorBidi"/>
          <w:color w:val="auto"/>
          <w:lang w:val="en-GB"/>
        </w:rPr>
        <w:t>to abolish the death penalty.</w:t>
      </w:r>
      <w:r w:rsidR="2876AFB5" w:rsidRPr="00C37F23">
        <w:rPr>
          <w:rFonts w:asciiTheme="minorHAnsi" w:hAnsiTheme="minorHAnsi" w:cstheme="minorBidi"/>
          <w:color w:val="auto"/>
          <w:lang w:val="en-GB"/>
        </w:rPr>
        <w:t xml:space="preserve"> </w:t>
      </w:r>
      <w:r w:rsidRPr="00C37F23">
        <w:rPr>
          <w:rFonts w:asciiTheme="minorHAnsi" w:hAnsiTheme="minorHAnsi" w:cstheme="minorBidi"/>
          <w:color w:val="auto"/>
          <w:lang w:val="en-GB"/>
        </w:rPr>
        <w:t xml:space="preserve">Australia acts consistently with its obligations, including by having abolished the death penalty and ensuring that no person within </w:t>
      </w:r>
      <w:r w:rsidR="00C453F9" w:rsidRPr="00C37F23">
        <w:rPr>
          <w:rFonts w:asciiTheme="minorHAnsi" w:hAnsiTheme="minorHAnsi" w:cstheme="minorBidi"/>
          <w:color w:val="auto"/>
          <w:lang w:val="en-GB"/>
        </w:rPr>
        <w:t>our</w:t>
      </w:r>
      <w:r w:rsidRPr="00C37F23">
        <w:rPr>
          <w:rFonts w:asciiTheme="minorHAnsi" w:hAnsiTheme="minorHAnsi" w:cstheme="minorBidi"/>
          <w:color w:val="auto"/>
          <w:lang w:val="en-GB"/>
        </w:rPr>
        <w:t xml:space="preserve"> jurisdiction is executed. </w:t>
      </w:r>
    </w:p>
    <w:p w14:paraId="7363D966" w14:textId="303A1746" w:rsidR="008B2754" w:rsidRPr="00C37F23" w:rsidRDefault="008B2754" w:rsidP="4D996760">
      <w:pPr>
        <w:pStyle w:val="BodyCopy"/>
        <w:spacing w:line="360" w:lineRule="auto"/>
        <w:rPr>
          <w:rFonts w:asciiTheme="minorHAnsi" w:hAnsiTheme="minorHAnsi" w:cstheme="minorBidi"/>
          <w:color w:val="auto"/>
          <w:lang w:val="en-GB"/>
        </w:rPr>
      </w:pPr>
      <w:r w:rsidRPr="00C37F23">
        <w:rPr>
          <w:rFonts w:asciiTheme="minorHAnsi" w:hAnsiTheme="minorHAnsi" w:cstheme="minorBidi"/>
          <w:color w:val="auto"/>
          <w:lang w:val="en-GB"/>
        </w:rPr>
        <w:t>For retentionist countries</w:t>
      </w:r>
      <w:r w:rsidR="00F01272" w:rsidRPr="00C37F23">
        <w:rPr>
          <w:rFonts w:asciiTheme="minorHAnsi" w:hAnsiTheme="minorHAnsi" w:cstheme="minorBidi"/>
          <w:color w:val="auto"/>
          <w:lang w:val="en-GB"/>
        </w:rPr>
        <w:t>,</w:t>
      </w:r>
      <w:r w:rsidRPr="00C37F23">
        <w:rPr>
          <w:rFonts w:asciiTheme="minorHAnsi" w:hAnsiTheme="minorHAnsi" w:cstheme="minorBidi"/>
          <w:color w:val="auto"/>
          <w:lang w:val="en-GB"/>
        </w:rPr>
        <w:t xml:space="preserve"> the death penalty may be imposed </w:t>
      </w:r>
      <w:r w:rsidR="052F4D02" w:rsidRPr="00C37F23">
        <w:rPr>
          <w:rFonts w:asciiTheme="minorHAnsi" w:hAnsiTheme="minorHAnsi" w:cstheme="minorBidi"/>
          <w:color w:val="auto"/>
          <w:lang w:val="en-GB"/>
        </w:rPr>
        <w:t xml:space="preserve">only </w:t>
      </w:r>
      <w:r w:rsidRPr="00C37F23">
        <w:rPr>
          <w:rFonts w:asciiTheme="minorHAnsi" w:hAnsiTheme="minorHAnsi" w:cstheme="minorBidi"/>
          <w:color w:val="auto"/>
          <w:lang w:val="en-GB"/>
        </w:rPr>
        <w:t xml:space="preserve">in limited circumstances and </w:t>
      </w:r>
      <w:r w:rsidR="4B69809A" w:rsidRPr="00C37F23">
        <w:rPr>
          <w:rFonts w:asciiTheme="minorHAnsi" w:hAnsiTheme="minorHAnsi" w:cstheme="minorBidi"/>
          <w:color w:val="auto"/>
          <w:lang w:val="en-GB"/>
        </w:rPr>
        <w:t xml:space="preserve">only if </w:t>
      </w:r>
      <w:r w:rsidRPr="00C37F23">
        <w:rPr>
          <w:rFonts w:asciiTheme="minorHAnsi" w:hAnsiTheme="minorHAnsi" w:cstheme="minorBidi"/>
          <w:color w:val="auto"/>
          <w:lang w:val="en-GB"/>
        </w:rPr>
        <w:t xml:space="preserve">strict guarantees and standards are upheld. </w:t>
      </w:r>
      <w:r w:rsidR="003B316C" w:rsidRPr="00C37F23">
        <w:rPr>
          <w:rFonts w:asciiTheme="minorHAnsi" w:hAnsiTheme="minorHAnsi" w:cstheme="minorBidi"/>
          <w:color w:val="auto"/>
          <w:lang w:val="en-GB"/>
        </w:rPr>
        <w:t xml:space="preserve">Details of </w:t>
      </w:r>
      <w:r w:rsidR="00491CA7" w:rsidRPr="00C37F23">
        <w:rPr>
          <w:rFonts w:asciiTheme="minorHAnsi" w:hAnsiTheme="minorHAnsi" w:cstheme="minorBidi"/>
          <w:color w:val="auto"/>
          <w:lang w:val="en-GB"/>
        </w:rPr>
        <w:t xml:space="preserve">relevant </w:t>
      </w:r>
      <w:r w:rsidR="003B316C" w:rsidRPr="00C37F23">
        <w:rPr>
          <w:rFonts w:asciiTheme="minorHAnsi" w:hAnsiTheme="minorHAnsi" w:cstheme="minorBidi"/>
          <w:color w:val="auto"/>
          <w:lang w:val="en-GB"/>
        </w:rPr>
        <w:t>legal obligations</w:t>
      </w:r>
      <w:r w:rsidR="00D33550" w:rsidRPr="00C37F23">
        <w:rPr>
          <w:rFonts w:asciiTheme="minorHAnsi" w:hAnsiTheme="minorHAnsi" w:cstheme="minorBidi"/>
          <w:color w:val="auto"/>
          <w:lang w:val="en-GB"/>
        </w:rPr>
        <w:t xml:space="preserve"> and frameworks</w:t>
      </w:r>
      <w:r w:rsidR="003B316C" w:rsidRPr="00C37F23">
        <w:rPr>
          <w:rFonts w:asciiTheme="minorHAnsi" w:hAnsiTheme="minorHAnsi" w:cstheme="minorBidi"/>
          <w:color w:val="auto"/>
          <w:lang w:val="en-GB"/>
        </w:rPr>
        <w:t xml:space="preserve"> </w:t>
      </w:r>
      <w:r w:rsidR="00491CA7" w:rsidRPr="00C37F23">
        <w:rPr>
          <w:rFonts w:asciiTheme="minorHAnsi" w:hAnsiTheme="minorHAnsi" w:cstheme="minorBidi"/>
          <w:color w:val="auto"/>
          <w:lang w:val="en-GB"/>
        </w:rPr>
        <w:t xml:space="preserve">are set out below. </w:t>
      </w:r>
    </w:p>
    <w:p w14:paraId="117211D5" w14:textId="3402C993" w:rsidR="007906AB" w:rsidRPr="00C37F23" w:rsidRDefault="007906AB" w:rsidP="00C37F23">
      <w:pPr>
        <w:pStyle w:val="H3-Heading3"/>
        <w:rPr>
          <w:b w:val="0"/>
          <w:bCs w:val="0"/>
          <w:color w:val="auto"/>
        </w:rPr>
      </w:pPr>
      <w:bookmarkStart w:id="61" w:name="_Toc242349627"/>
      <w:r w:rsidRPr="00C37F23">
        <w:rPr>
          <w:b w:val="0"/>
          <w:bCs w:val="0"/>
          <w:color w:val="auto"/>
        </w:rPr>
        <w:t xml:space="preserve">International Covenant on Civil and Political Rights </w:t>
      </w:r>
      <w:r w:rsidR="008C6EA7" w:rsidRPr="00C37F23">
        <w:rPr>
          <w:b w:val="0"/>
          <w:bCs w:val="0"/>
          <w:color w:val="auto"/>
        </w:rPr>
        <w:t>(ICCPR)</w:t>
      </w:r>
      <w:bookmarkEnd w:id="61"/>
    </w:p>
    <w:p w14:paraId="3249D065" w14:textId="31DC201C" w:rsidR="00412BD8" w:rsidRPr="00C37F23" w:rsidRDefault="008C5B92" w:rsidP="40261B92">
      <w:pPr>
        <w:pStyle w:val="BodyCopy"/>
        <w:spacing w:line="360" w:lineRule="auto"/>
        <w:rPr>
          <w:rFonts w:asciiTheme="minorHAnsi" w:hAnsiTheme="minorHAnsi" w:cstheme="minorBidi"/>
          <w:color w:val="auto"/>
          <w:lang w:val="en-GB"/>
        </w:rPr>
      </w:pPr>
      <w:r w:rsidRPr="00C37F23">
        <w:rPr>
          <w:rFonts w:asciiTheme="minorHAnsi" w:hAnsiTheme="minorHAnsi" w:cstheme="minorBidi"/>
          <w:color w:val="auto"/>
          <w:lang w:val="en-GB"/>
        </w:rPr>
        <w:t xml:space="preserve">The </w:t>
      </w:r>
      <w:r w:rsidRPr="00C37F23">
        <w:rPr>
          <w:rFonts w:asciiTheme="minorHAnsi" w:hAnsiTheme="minorHAnsi" w:cstheme="minorBidi"/>
          <w:i/>
          <w:iCs/>
          <w:color w:val="auto"/>
          <w:lang w:val="en-GB"/>
        </w:rPr>
        <w:t>International Covenant on Civil and Political Rights</w:t>
      </w:r>
      <w:r w:rsidRPr="00C37F23">
        <w:rPr>
          <w:rFonts w:asciiTheme="minorHAnsi" w:hAnsiTheme="minorHAnsi" w:cstheme="minorBidi"/>
          <w:color w:val="auto"/>
          <w:lang w:val="en-GB"/>
        </w:rPr>
        <w:t xml:space="preserve"> (</w:t>
      </w:r>
      <w:r w:rsidRPr="00C37F23">
        <w:rPr>
          <w:rFonts w:asciiTheme="minorHAnsi" w:hAnsiTheme="minorHAnsi" w:cstheme="minorBidi"/>
          <w:i/>
          <w:iCs/>
          <w:color w:val="auto"/>
          <w:lang w:val="en-GB"/>
        </w:rPr>
        <w:t>ICCPR</w:t>
      </w:r>
      <w:r w:rsidRPr="00C37F23">
        <w:rPr>
          <w:rFonts w:asciiTheme="minorHAnsi" w:hAnsiTheme="minorHAnsi" w:cstheme="minorBidi"/>
          <w:color w:val="auto"/>
          <w:lang w:val="en-GB"/>
        </w:rPr>
        <w:t xml:space="preserve">) protects the </w:t>
      </w:r>
      <w:r w:rsidR="007906AB" w:rsidRPr="00C37F23">
        <w:rPr>
          <w:rFonts w:asciiTheme="minorHAnsi" w:hAnsiTheme="minorHAnsi" w:cstheme="minorBidi"/>
          <w:color w:val="auto"/>
          <w:lang w:val="en-GB"/>
        </w:rPr>
        <w:t>right to life</w:t>
      </w:r>
      <w:r w:rsidR="00145CAD" w:rsidRPr="00C37F23">
        <w:rPr>
          <w:rFonts w:asciiTheme="minorHAnsi" w:hAnsiTheme="minorHAnsi" w:cstheme="minorHAnsi"/>
          <w:color w:val="auto"/>
          <w:position w:val="6"/>
          <w:sz w:val="18"/>
          <w:szCs w:val="18"/>
          <w:lang w:val="en-GB"/>
        </w:rPr>
        <w:t>1</w:t>
      </w:r>
      <w:r w:rsidRPr="00C37F23">
        <w:rPr>
          <w:rFonts w:asciiTheme="minorHAnsi" w:hAnsiTheme="minorHAnsi" w:cstheme="minorBidi"/>
          <w:color w:val="auto"/>
          <w:lang w:val="en-GB"/>
        </w:rPr>
        <w:t xml:space="preserve"> and </w:t>
      </w:r>
      <w:r w:rsidR="007906AB" w:rsidRPr="00C37F23">
        <w:rPr>
          <w:rFonts w:asciiTheme="minorHAnsi" w:hAnsiTheme="minorHAnsi" w:cstheme="minorBidi"/>
          <w:color w:val="auto"/>
          <w:lang w:val="en-GB"/>
        </w:rPr>
        <w:t xml:space="preserve">sets out </w:t>
      </w:r>
      <w:r w:rsidR="00412BD8" w:rsidRPr="00C37F23">
        <w:rPr>
          <w:rFonts w:asciiTheme="minorHAnsi" w:hAnsiTheme="minorHAnsi" w:cstheme="minorBidi"/>
          <w:color w:val="auto"/>
          <w:lang w:val="en-GB"/>
        </w:rPr>
        <w:t xml:space="preserve">the </w:t>
      </w:r>
      <w:r w:rsidR="007906AB" w:rsidRPr="00C37F23">
        <w:rPr>
          <w:rFonts w:asciiTheme="minorHAnsi" w:hAnsiTheme="minorHAnsi" w:cstheme="minorBidi"/>
          <w:color w:val="auto"/>
          <w:lang w:val="en-GB"/>
        </w:rPr>
        <w:t>strict conditions under which the death penalty can be imposed</w:t>
      </w:r>
      <w:r w:rsidR="001C273A" w:rsidRPr="00C37F23">
        <w:rPr>
          <w:rFonts w:asciiTheme="minorHAnsi" w:hAnsiTheme="minorHAnsi" w:cstheme="minorBidi"/>
          <w:color w:val="auto"/>
          <w:lang w:val="en-GB"/>
        </w:rPr>
        <w:t xml:space="preserve"> in </w:t>
      </w:r>
      <w:r w:rsidR="00B12D35" w:rsidRPr="00C37F23">
        <w:rPr>
          <w:rFonts w:asciiTheme="minorHAnsi" w:hAnsiTheme="minorHAnsi" w:cstheme="minorBidi"/>
          <w:color w:val="auto"/>
          <w:lang w:val="en-GB"/>
        </w:rPr>
        <w:t xml:space="preserve">retentionist </w:t>
      </w:r>
      <w:r w:rsidR="001C273A" w:rsidRPr="00C37F23">
        <w:rPr>
          <w:rFonts w:asciiTheme="minorHAnsi" w:hAnsiTheme="minorHAnsi" w:cstheme="minorBidi"/>
          <w:color w:val="auto"/>
          <w:lang w:val="en-GB"/>
        </w:rPr>
        <w:t>countries</w:t>
      </w:r>
      <w:r w:rsidR="00664F8C" w:rsidRPr="00C37F23">
        <w:rPr>
          <w:rFonts w:asciiTheme="minorHAnsi" w:hAnsiTheme="minorHAnsi" w:cstheme="minorBidi"/>
          <w:color w:val="auto"/>
          <w:lang w:val="en-GB"/>
        </w:rPr>
        <w:t xml:space="preserve"> – being only </w:t>
      </w:r>
      <w:r w:rsidR="007906AB" w:rsidRPr="00C37F23">
        <w:rPr>
          <w:rFonts w:asciiTheme="minorHAnsi" w:hAnsiTheme="minorHAnsi" w:cstheme="minorBidi"/>
          <w:color w:val="auto"/>
          <w:lang w:val="en-GB"/>
        </w:rPr>
        <w:t>for ‘most serious crimes’ in accordance with the law in force at the time of the commission of the crime</w:t>
      </w:r>
      <w:r w:rsidR="005F4DDE" w:rsidRPr="00C37F23">
        <w:rPr>
          <w:rFonts w:asciiTheme="minorHAnsi" w:hAnsiTheme="minorHAnsi" w:cstheme="minorHAnsi"/>
          <w:color w:val="auto"/>
          <w:position w:val="6"/>
          <w:sz w:val="18"/>
          <w:szCs w:val="18"/>
          <w:lang w:val="en-GB"/>
        </w:rPr>
        <w:t>2</w:t>
      </w:r>
      <w:r w:rsidR="007906AB" w:rsidRPr="00C37F23">
        <w:rPr>
          <w:rFonts w:asciiTheme="minorHAnsi" w:hAnsiTheme="minorHAnsi" w:cstheme="minorBidi"/>
          <w:color w:val="auto"/>
          <w:lang w:val="en-GB"/>
        </w:rPr>
        <w:t xml:space="preserve">. </w:t>
      </w:r>
    </w:p>
    <w:p w14:paraId="35577B2D" w14:textId="35253550" w:rsidR="007906AB" w:rsidRPr="00C37F23" w:rsidRDefault="00567CA7" w:rsidP="23072F3D">
      <w:pPr>
        <w:pStyle w:val="BodyCopy"/>
        <w:spacing w:line="360" w:lineRule="auto"/>
        <w:rPr>
          <w:rFonts w:asciiTheme="minorHAnsi" w:hAnsiTheme="minorHAnsi" w:cstheme="minorBidi"/>
          <w:color w:val="auto"/>
          <w:lang w:val="en-GB"/>
        </w:rPr>
      </w:pPr>
      <w:r w:rsidRPr="00C37F23">
        <w:rPr>
          <w:rFonts w:asciiTheme="minorHAnsi" w:hAnsiTheme="minorHAnsi" w:cstheme="minorBidi"/>
          <w:color w:val="auto"/>
        </w:rPr>
        <w:t xml:space="preserve">The </w:t>
      </w:r>
      <w:r w:rsidRPr="00C37F23">
        <w:rPr>
          <w:rFonts w:asciiTheme="minorHAnsi" w:hAnsiTheme="minorHAnsi" w:cstheme="minorBidi"/>
          <w:i/>
          <w:iCs/>
          <w:color w:val="auto"/>
        </w:rPr>
        <w:t>ICCPR</w:t>
      </w:r>
      <w:r w:rsidR="004C34E1" w:rsidRPr="00C37F23">
        <w:rPr>
          <w:rFonts w:asciiTheme="minorHAnsi" w:hAnsiTheme="minorHAnsi" w:cstheme="minorBidi"/>
          <w:color w:val="auto"/>
        </w:rPr>
        <w:t xml:space="preserve"> explicitly prohibits the death penalty for crimes committed by persons under 18 years old or pregnant women</w:t>
      </w:r>
      <w:r w:rsidR="007A7063" w:rsidRPr="00C37F23">
        <w:rPr>
          <w:rFonts w:asciiTheme="minorHAnsi" w:hAnsiTheme="minorHAnsi" w:cstheme="minorHAnsi"/>
          <w:color w:val="auto"/>
          <w:position w:val="6"/>
          <w:sz w:val="18"/>
          <w:szCs w:val="18"/>
          <w:lang w:val="en-GB"/>
        </w:rPr>
        <w:t>3</w:t>
      </w:r>
      <w:r w:rsidR="004C34E1" w:rsidRPr="00C37F23">
        <w:rPr>
          <w:rFonts w:asciiTheme="minorHAnsi" w:hAnsiTheme="minorHAnsi" w:cstheme="minorBidi"/>
          <w:color w:val="auto"/>
        </w:rPr>
        <w:t>.</w:t>
      </w:r>
      <w:r w:rsidR="00070AF1" w:rsidRPr="00C37F23">
        <w:rPr>
          <w:rFonts w:asciiTheme="minorHAnsi" w:hAnsiTheme="minorHAnsi" w:cstheme="minorBidi"/>
          <w:color w:val="auto"/>
          <w:lang w:val="en-GB"/>
        </w:rPr>
        <w:t xml:space="preserve"> </w:t>
      </w:r>
      <w:r w:rsidR="00412BD8" w:rsidRPr="00C37F23">
        <w:rPr>
          <w:rFonts w:asciiTheme="minorHAnsi" w:hAnsiTheme="minorHAnsi" w:cstheme="minorBidi"/>
          <w:color w:val="auto"/>
          <w:lang w:val="en-GB"/>
        </w:rPr>
        <w:t xml:space="preserve">It </w:t>
      </w:r>
      <w:r w:rsidR="00582C6C" w:rsidRPr="00C37F23">
        <w:rPr>
          <w:rFonts w:asciiTheme="minorHAnsi" w:hAnsiTheme="minorHAnsi" w:cstheme="minorBidi"/>
          <w:color w:val="auto"/>
        </w:rPr>
        <w:t xml:space="preserve">also establishes that </w:t>
      </w:r>
      <w:r w:rsidR="00582C6C" w:rsidRPr="00C37F23">
        <w:rPr>
          <w:rFonts w:asciiTheme="minorHAnsi" w:hAnsiTheme="minorHAnsi" w:cstheme="minorBidi"/>
          <w:color w:val="auto"/>
          <w:lang w:val="en-GB"/>
        </w:rPr>
        <w:t>t</w:t>
      </w:r>
      <w:r w:rsidR="007906AB" w:rsidRPr="00C37F23">
        <w:rPr>
          <w:rFonts w:asciiTheme="minorHAnsi" w:hAnsiTheme="minorHAnsi" w:cstheme="minorBidi"/>
          <w:color w:val="auto"/>
          <w:lang w:val="en-GB"/>
        </w:rPr>
        <w:t>he death penalty can only be carried out pursuant to a final judgment rendered by a competent court</w:t>
      </w:r>
      <w:r w:rsidR="00311E17" w:rsidRPr="00C37F23">
        <w:rPr>
          <w:rFonts w:asciiTheme="minorHAnsi" w:hAnsiTheme="minorHAnsi" w:cstheme="minorHAnsi"/>
          <w:color w:val="auto"/>
          <w:position w:val="6"/>
          <w:sz w:val="18"/>
          <w:szCs w:val="18"/>
          <w:lang w:val="en-GB"/>
        </w:rPr>
        <w:t>4</w:t>
      </w:r>
      <w:r w:rsidR="00582C6C" w:rsidRPr="00C37F23">
        <w:rPr>
          <w:rFonts w:asciiTheme="minorHAnsi" w:hAnsiTheme="minorHAnsi" w:cstheme="minorBidi"/>
          <w:color w:val="auto"/>
          <w:lang w:val="en-GB"/>
        </w:rPr>
        <w:t xml:space="preserve"> </w:t>
      </w:r>
      <w:r w:rsidR="00582C6C" w:rsidRPr="00C37F23">
        <w:rPr>
          <w:rFonts w:asciiTheme="minorHAnsi" w:hAnsiTheme="minorHAnsi" w:cstheme="minorBidi"/>
          <w:color w:val="auto"/>
        </w:rPr>
        <w:t>and that anyone sentenced to death shall have the right to seek pardon or commutation of the sentence</w:t>
      </w:r>
      <w:r w:rsidR="007A7063" w:rsidRPr="00C37F23">
        <w:rPr>
          <w:rFonts w:asciiTheme="minorHAnsi" w:hAnsiTheme="minorHAnsi" w:cstheme="minorHAnsi"/>
          <w:color w:val="auto"/>
          <w:position w:val="6"/>
          <w:sz w:val="18"/>
          <w:szCs w:val="18"/>
          <w:lang w:val="en-GB"/>
        </w:rPr>
        <w:t>5</w:t>
      </w:r>
      <w:r w:rsidR="00664F8C" w:rsidRPr="00C37F23">
        <w:rPr>
          <w:rFonts w:asciiTheme="minorHAnsi" w:hAnsiTheme="minorHAnsi" w:cstheme="minorBidi"/>
          <w:color w:val="auto"/>
          <w:lang w:val="en-GB"/>
        </w:rPr>
        <w:t>.</w:t>
      </w:r>
      <w:r w:rsidR="00070AF1" w:rsidRPr="00C37F23">
        <w:rPr>
          <w:rFonts w:asciiTheme="minorHAnsi" w:hAnsiTheme="minorHAnsi" w:cstheme="minorBidi"/>
          <w:color w:val="auto"/>
          <w:lang w:val="en-GB"/>
        </w:rPr>
        <w:t xml:space="preserve"> </w:t>
      </w:r>
      <w:r w:rsidR="007906AB" w:rsidRPr="00C37F23">
        <w:rPr>
          <w:rFonts w:asciiTheme="minorHAnsi" w:hAnsiTheme="minorHAnsi" w:cstheme="minorBidi"/>
          <w:color w:val="auto"/>
        </w:rPr>
        <w:t xml:space="preserve">Other relevant protections under the </w:t>
      </w:r>
      <w:r w:rsidR="007906AB" w:rsidRPr="00C37F23">
        <w:rPr>
          <w:rFonts w:asciiTheme="minorHAnsi" w:hAnsiTheme="minorHAnsi" w:cstheme="minorBidi"/>
          <w:i/>
          <w:iCs/>
          <w:color w:val="auto"/>
        </w:rPr>
        <w:t>ICCPR</w:t>
      </w:r>
      <w:r w:rsidR="00A2471D" w:rsidRPr="00C37F23">
        <w:rPr>
          <w:rFonts w:asciiTheme="minorHAnsi" w:hAnsiTheme="minorHAnsi" w:cstheme="minorBidi"/>
          <w:color w:val="auto"/>
        </w:rPr>
        <w:t xml:space="preserve">, applicable to all persons facing criminal charges, </w:t>
      </w:r>
      <w:r w:rsidR="007906AB" w:rsidRPr="00C37F23">
        <w:rPr>
          <w:rFonts w:asciiTheme="minorHAnsi" w:hAnsiTheme="minorHAnsi" w:cstheme="minorBidi"/>
          <w:color w:val="auto"/>
        </w:rPr>
        <w:t>include the right to a fair and public hearing by a competent, independent and impartial tribunal established by law</w:t>
      </w:r>
      <w:r w:rsidR="00311E17" w:rsidRPr="00C37F23">
        <w:rPr>
          <w:rFonts w:asciiTheme="minorHAnsi" w:hAnsiTheme="minorHAnsi" w:cstheme="minorHAnsi"/>
          <w:color w:val="auto"/>
          <w:position w:val="6"/>
          <w:sz w:val="18"/>
          <w:szCs w:val="18"/>
          <w:lang w:val="en-GB"/>
        </w:rPr>
        <w:t>6</w:t>
      </w:r>
      <w:r w:rsidR="007906AB" w:rsidRPr="00C37F23">
        <w:rPr>
          <w:rFonts w:asciiTheme="minorHAnsi" w:hAnsiTheme="minorHAnsi" w:cstheme="minorBidi"/>
          <w:color w:val="auto"/>
        </w:rPr>
        <w:t>, the presumption of innocence</w:t>
      </w:r>
      <w:r w:rsidR="00311E17" w:rsidRPr="00C37F23">
        <w:rPr>
          <w:rFonts w:asciiTheme="minorHAnsi" w:hAnsiTheme="minorHAnsi" w:cstheme="minorHAnsi"/>
          <w:color w:val="auto"/>
          <w:position w:val="6"/>
          <w:sz w:val="18"/>
          <w:szCs w:val="18"/>
          <w:lang w:val="en-GB"/>
        </w:rPr>
        <w:t>7</w:t>
      </w:r>
      <w:r w:rsidR="007906AB" w:rsidRPr="00C37F23">
        <w:rPr>
          <w:rFonts w:asciiTheme="minorHAnsi" w:hAnsiTheme="minorHAnsi" w:cstheme="minorBidi"/>
          <w:color w:val="auto"/>
        </w:rPr>
        <w:t>, the right to have one’s conviction and sentence reviewed by a higher tribunal</w:t>
      </w:r>
      <w:r w:rsidR="00311E17" w:rsidRPr="00C37F23">
        <w:rPr>
          <w:rFonts w:asciiTheme="minorHAnsi" w:hAnsiTheme="minorHAnsi" w:cstheme="minorHAnsi"/>
          <w:color w:val="auto"/>
          <w:position w:val="6"/>
          <w:sz w:val="18"/>
          <w:szCs w:val="18"/>
          <w:lang w:val="en-GB"/>
        </w:rPr>
        <w:t>8</w:t>
      </w:r>
      <w:r w:rsidR="007906AB" w:rsidRPr="00C37F23">
        <w:rPr>
          <w:rFonts w:asciiTheme="minorHAnsi" w:hAnsiTheme="minorHAnsi" w:cstheme="minorBidi"/>
          <w:color w:val="auto"/>
        </w:rPr>
        <w:t xml:space="preserve">, </w:t>
      </w:r>
      <w:r w:rsidR="00404A78" w:rsidRPr="00C37F23">
        <w:rPr>
          <w:rFonts w:asciiTheme="minorHAnsi" w:hAnsiTheme="minorHAnsi" w:cstheme="minorBidi"/>
          <w:color w:val="auto"/>
        </w:rPr>
        <w:t xml:space="preserve">and </w:t>
      </w:r>
      <w:r w:rsidR="007906AB" w:rsidRPr="00C37F23">
        <w:rPr>
          <w:rFonts w:asciiTheme="minorHAnsi" w:hAnsiTheme="minorHAnsi" w:cstheme="minorBidi"/>
          <w:color w:val="auto"/>
        </w:rPr>
        <w:t>the right to be brought promptly before a judge upon arrest or detainment on a criminal charg</w:t>
      </w:r>
      <w:r w:rsidR="00145CAD" w:rsidRPr="00C37F23">
        <w:rPr>
          <w:rFonts w:asciiTheme="minorHAnsi" w:hAnsiTheme="minorHAnsi" w:cstheme="minorBidi"/>
          <w:color w:val="auto"/>
        </w:rPr>
        <w:t>e</w:t>
      </w:r>
      <w:r w:rsidR="00311E17" w:rsidRPr="00C37F23">
        <w:rPr>
          <w:rFonts w:asciiTheme="minorHAnsi" w:hAnsiTheme="minorHAnsi" w:cstheme="minorHAnsi"/>
          <w:color w:val="auto"/>
          <w:position w:val="6"/>
          <w:sz w:val="18"/>
          <w:szCs w:val="18"/>
          <w:lang w:val="en-GB"/>
        </w:rPr>
        <w:t>9</w:t>
      </w:r>
      <w:r w:rsidR="007906AB" w:rsidRPr="00C37F23">
        <w:rPr>
          <w:rFonts w:asciiTheme="minorHAnsi" w:hAnsiTheme="minorHAnsi" w:cstheme="minorBidi"/>
          <w:color w:val="auto"/>
        </w:rPr>
        <w:t xml:space="preserve">. </w:t>
      </w:r>
    </w:p>
    <w:p w14:paraId="077275B0" w14:textId="0D72139D" w:rsidR="00E928A5" w:rsidRPr="00C37F23" w:rsidRDefault="007906AB" w:rsidP="05198C42">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The </w:t>
      </w:r>
      <w:r w:rsidRPr="00C37F23">
        <w:rPr>
          <w:rFonts w:asciiTheme="minorHAnsi" w:hAnsiTheme="minorHAnsi" w:cstheme="minorBidi"/>
          <w:i/>
          <w:iCs/>
          <w:color w:val="auto"/>
        </w:rPr>
        <w:t>ICCPR</w:t>
      </w:r>
      <w:r w:rsidRPr="00C37F23">
        <w:rPr>
          <w:rFonts w:asciiTheme="minorHAnsi" w:hAnsiTheme="minorHAnsi" w:cstheme="minorBidi"/>
          <w:color w:val="auto"/>
        </w:rPr>
        <w:t xml:space="preserve"> has near</w:t>
      </w:r>
      <w:r w:rsidR="00F54F4C" w:rsidRPr="00C37F23">
        <w:rPr>
          <w:rFonts w:asciiTheme="minorHAnsi" w:hAnsiTheme="minorHAnsi" w:cstheme="minorBidi"/>
          <w:color w:val="auto"/>
        </w:rPr>
        <w:t>-</w:t>
      </w:r>
      <w:r w:rsidRPr="00C37F23">
        <w:rPr>
          <w:rFonts w:asciiTheme="minorHAnsi" w:hAnsiTheme="minorHAnsi" w:cstheme="minorBidi"/>
          <w:color w:val="auto"/>
        </w:rPr>
        <w:t>universal adherence</w:t>
      </w:r>
      <w:r w:rsidR="000422A4" w:rsidRPr="00C37F23">
        <w:rPr>
          <w:rFonts w:asciiTheme="minorHAnsi" w:hAnsiTheme="minorHAnsi" w:cstheme="minorBidi"/>
          <w:color w:val="auto"/>
        </w:rPr>
        <w:t xml:space="preserve"> and is ratified by</w:t>
      </w:r>
      <w:r w:rsidRPr="00C37F23">
        <w:rPr>
          <w:rFonts w:asciiTheme="minorHAnsi" w:hAnsiTheme="minorHAnsi" w:cstheme="minorBidi"/>
          <w:color w:val="auto"/>
        </w:rPr>
        <w:t xml:space="preserve"> over 170 countries</w:t>
      </w:r>
      <w:r w:rsidR="008A733A" w:rsidRPr="00C37F23">
        <w:rPr>
          <w:rFonts w:asciiTheme="minorHAnsi" w:hAnsiTheme="minorHAnsi" w:cstheme="minorBidi"/>
          <w:color w:val="auto"/>
        </w:rPr>
        <w:t xml:space="preserve">. While </w:t>
      </w:r>
      <w:r w:rsidR="00D522B9" w:rsidRPr="00C37F23">
        <w:rPr>
          <w:rFonts w:asciiTheme="minorHAnsi" w:hAnsiTheme="minorHAnsi" w:cstheme="minorBidi"/>
          <w:color w:val="auto"/>
        </w:rPr>
        <w:t xml:space="preserve">the </w:t>
      </w:r>
      <w:r w:rsidR="000F6B5E" w:rsidRPr="00C37F23">
        <w:rPr>
          <w:rFonts w:asciiTheme="minorHAnsi" w:hAnsiTheme="minorHAnsi" w:cstheme="minorBidi"/>
          <w:color w:val="auto"/>
        </w:rPr>
        <w:t>ICCPR</w:t>
      </w:r>
      <w:r w:rsidR="008A733A" w:rsidRPr="00C37F23">
        <w:rPr>
          <w:rFonts w:asciiTheme="minorHAnsi" w:hAnsiTheme="minorHAnsi" w:cstheme="minorBidi"/>
          <w:color w:val="auto"/>
        </w:rPr>
        <w:t xml:space="preserve"> permits use of the death penalty in limited circumstances, it </w:t>
      </w:r>
      <w:r w:rsidR="00796937" w:rsidRPr="00C37F23">
        <w:rPr>
          <w:rFonts w:asciiTheme="minorHAnsi" w:hAnsiTheme="minorHAnsi" w:cstheme="minorBidi"/>
          <w:color w:val="auto"/>
        </w:rPr>
        <w:t xml:space="preserve">also </w:t>
      </w:r>
      <w:r w:rsidRPr="00C37F23">
        <w:rPr>
          <w:rFonts w:asciiTheme="minorHAnsi" w:hAnsiTheme="minorHAnsi" w:cstheme="minorBidi"/>
          <w:color w:val="auto"/>
        </w:rPr>
        <w:t xml:space="preserve">provides that </w:t>
      </w:r>
      <w:r w:rsidR="007438AA" w:rsidRPr="00C37F23">
        <w:rPr>
          <w:rFonts w:asciiTheme="minorHAnsi" w:hAnsiTheme="minorHAnsi" w:cstheme="minorBidi"/>
          <w:color w:val="auto"/>
        </w:rPr>
        <w:t xml:space="preserve">this </w:t>
      </w:r>
      <w:r w:rsidRPr="00C37F23">
        <w:rPr>
          <w:rFonts w:asciiTheme="minorHAnsi" w:hAnsiTheme="minorHAnsi" w:cstheme="minorBidi"/>
          <w:color w:val="auto"/>
        </w:rPr>
        <w:t>cannot be invoked</w:t>
      </w:r>
      <w:r w:rsidR="00F51C91" w:rsidRPr="00C37F23">
        <w:rPr>
          <w:rFonts w:asciiTheme="minorHAnsi" w:hAnsiTheme="minorHAnsi" w:cstheme="minorBidi"/>
          <w:color w:val="auto"/>
        </w:rPr>
        <w:t xml:space="preserve"> by </w:t>
      </w:r>
      <w:r w:rsidR="000C6B13" w:rsidRPr="00C37F23">
        <w:rPr>
          <w:rFonts w:asciiTheme="minorHAnsi" w:hAnsiTheme="minorHAnsi" w:cstheme="minorBidi"/>
          <w:color w:val="auto"/>
        </w:rPr>
        <w:t>parties</w:t>
      </w:r>
      <w:r w:rsidRPr="00C37F23">
        <w:rPr>
          <w:rFonts w:asciiTheme="minorHAnsi" w:hAnsiTheme="minorHAnsi" w:cstheme="minorBidi"/>
          <w:color w:val="auto"/>
        </w:rPr>
        <w:t xml:space="preserve"> to delay or prevent abolition </w:t>
      </w:r>
      <w:r w:rsidR="00F51C91" w:rsidRPr="00C37F23">
        <w:rPr>
          <w:rFonts w:asciiTheme="minorHAnsi" w:hAnsiTheme="minorHAnsi" w:cstheme="minorBidi"/>
          <w:color w:val="auto"/>
        </w:rPr>
        <w:t>of the death penalty</w:t>
      </w:r>
      <w:r w:rsidRPr="00C37F23">
        <w:rPr>
          <w:rFonts w:asciiTheme="minorHAnsi" w:hAnsiTheme="minorHAnsi" w:cstheme="minorBidi"/>
          <w:color w:val="auto"/>
        </w:rPr>
        <w:t xml:space="preserve">, </w:t>
      </w:r>
      <w:r w:rsidR="00541927" w:rsidRPr="00C37F23">
        <w:rPr>
          <w:rFonts w:asciiTheme="minorHAnsi" w:hAnsiTheme="minorHAnsi" w:cstheme="minorBidi"/>
          <w:color w:val="auto"/>
        </w:rPr>
        <w:t>aiming</w:t>
      </w:r>
      <w:r w:rsidR="00362FA6" w:rsidRPr="00C37F23">
        <w:rPr>
          <w:rFonts w:asciiTheme="minorHAnsi" w:hAnsiTheme="minorHAnsi" w:cstheme="minorBidi"/>
          <w:color w:val="auto"/>
        </w:rPr>
        <w:t xml:space="preserve"> to ensure</w:t>
      </w:r>
      <w:r w:rsidR="00F51C91" w:rsidRPr="00C37F23">
        <w:rPr>
          <w:rFonts w:asciiTheme="minorHAnsi" w:hAnsiTheme="minorHAnsi" w:cstheme="minorBidi"/>
          <w:color w:val="auto"/>
        </w:rPr>
        <w:t xml:space="preserve"> </w:t>
      </w:r>
      <w:r w:rsidR="00070AF1" w:rsidRPr="00C37F23">
        <w:rPr>
          <w:rFonts w:asciiTheme="minorHAnsi" w:hAnsiTheme="minorHAnsi" w:cstheme="minorBidi"/>
          <w:color w:val="auto"/>
        </w:rPr>
        <w:t>all</w:t>
      </w:r>
      <w:r w:rsidRPr="00C37F23">
        <w:rPr>
          <w:rFonts w:asciiTheme="minorHAnsi" w:hAnsiTheme="minorHAnsi" w:cstheme="minorBidi"/>
          <w:color w:val="auto"/>
        </w:rPr>
        <w:t xml:space="preserve"> countries remain on a path towards abolition</w:t>
      </w:r>
      <w:r w:rsidR="00311E17" w:rsidRPr="00C37F23">
        <w:rPr>
          <w:rFonts w:asciiTheme="minorHAnsi" w:hAnsiTheme="minorHAnsi" w:cstheme="minorBidi"/>
          <w:color w:val="auto"/>
          <w:position w:val="6"/>
          <w:sz w:val="18"/>
          <w:szCs w:val="18"/>
        </w:rPr>
        <w:t>10</w:t>
      </w:r>
      <w:r w:rsidRPr="00C37F23">
        <w:rPr>
          <w:rFonts w:asciiTheme="minorHAnsi" w:hAnsiTheme="minorHAnsi" w:cstheme="minorBidi"/>
          <w:color w:val="auto"/>
        </w:rPr>
        <w:t>.</w:t>
      </w:r>
    </w:p>
    <w:p w14:paraId="13A5EC1E" w14:textId="5B23CCBE" w:rsidR="007906AB" w:rsidRPr="00C37F23" w:rsidRDefault="007906AB" w:rsidP="00C37F23">
      <w:pPr>
        <w:pStyle w:val="H3-Heading3"/>
        <w:rPr>
          <w:b w:val="0"/>
          <w:bCs w:val="0"/>
          <w:color w:val="auto"/>
        </w:rPr>
      </w:pPr>
      <w:bookmarkStart w:id="62" w:name="_Toc242349628"/>
      <w:r w:rsidRPr="00C37F23">
        <w:rPr>
          <w:b w:val="0"/>
          <w:bCs w:val="0"/>
          <w:color w:val="auto"/>
        </w:rPr>
        <w:t>Second Optional Protocol to the ICCPR</w:t>
      </w:r>
      <w:bookmarkEnd w:id="62"/>
    </w:p>
    <w:p w14:paraId="2A50AF7F" w14:textId="4D720E20" w:rsidR="008B2389" w:rsidRPr="00C37F23" w:rsidRDefault="007906AB" w:rsidP="007906AB">
      <w:pPr>
        <w:pStyle w:val="BodyCopy"/>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The </w:t>
      </w:r>
      <w:r w:rsidRPr="00C37F23">
        <w:rPr>
          <w:rFonts w:asciiTheme="minorHAnsi" w:hAnsiTheme="minorHAnsi" w:cstheme="minorHAnsi"/>
          <w:i/>
          <w:iCs/>
          <w:color w:val="auto"/>
          <w:lang w:val="en-GB"/>
        </w:rPr>
        <w:t>Second Optional Protocol to the International Covenant on Civil and Political Rights</w:t>
      </w:r>
      <w:r w:rsidR="001E23CE" w:rsidRPr="00C37F23">
        <w:rPr>
          <w:rFonts w:asciiTheme="minorHAnsi" w:hAnsiTheme="minorHAnsi" w:cstheme="minorHAnsi"/>
          <w:i/>
          <w:iCs/>
          <w:color w:val="auto"/>
          <w:lang w:val="en-GB"/>
        </w:rPr>
        <w:t>,</w:t>
      </w:r>
      <w:r w:rsidRPr="00C37F23">
        <w:rPr>
          <w:rFonts w:asciiTheme="minorHAnsi" w:hAnsiTheme="minorHAnsi" w:cstheme="minorHAnsi"/>
          <w:i/>
          <w:iCs/>
          <w:color w:val="auto"/>
          <w:lang w:val="en-GB"/>
        </w:rPr>
        <w:t xml:space="preserve"> aiming at the abolition of the death penalty </w:t>
      </w:r>
      <w:r w:rsidRPr="00C37F23">
        <w:rPr>
          <w:rFonts w:asciiTheme="minorHAnsi" w:hAnsiTheme="minorHAnsi" w:cstheme="minorHAnsi"/>
          <w:color w:val="auto"/>
          <w:lang w:val="en-GB"/>
        </w:rPr>
        <w:t>(</w:t>
      </w:r>
      <w:r w:rsidRPr="00C37F23">
        <w:rPr>
          <w:rFonts w:asciiTheme="minorHAnsi" w:hAnsiTheme="minorHAnsi" w:cstheme="minorHAnsi"/>
          <w:i/>
          <w:iCs/>
          <w:color w:val="auto"/>
          <w:lang w:val="en-GB"/>
        </w:rPr>
        <w:t>ICCPR-OP2</w:t>
      </w:r>
      <w:r w:rsidRPr="00C37F23">
        <w:rPr>
          <w:rFonts w:asciiTheme="minorHAnsi" w:hAnsiTheme="minorHAnsi" w:cstheme="minorHAnsi"/>
          <w:color w:val="auto"/>
          <w:lang w:val="en-GB"/>
        </w:rPr>
        <w:t xml:space="preserve">) provides that no-one within the jurisdiction of a State Party shall be executed. </w:t>
      </w:r>
    </w:p>
    <w:p w14:paraId="5F5FEB13" w14:textId="358F148D" w:rsidR="007906AB" w:rsidRPr="00C37F23" w:rsidRDefault="007906AB" w:rsidP="007906AB">
      <w:pPr>
        <w:pStyle w:val="BodyCopy"/>
        <w:spacing w:line="360" w:lineRule="auto"/>
        <w:rPr>
          <w:rFonts w:asciiTheme="minorHAnsi" w:hAnsiTheme="minorHAnsi" w:cstheme="minorHAnsi"/>
          <w:color w:val="auto"/>
          <w:lang w:val="en-GB"/>
        </w:rPr>
      </w:pPr>
      <w:r w:rsidRPr="00C37F23">
        <w:rPr>
          <w:rFonts w:asciiTheme="minorHAnsi" w:hAnsiTheme="minorHAnsi" w:cstheme="minorHAnsi"/>
          <w:color w:val="auto"/>
          <w:lang w:val="en-GB"/>
        </w:rPr>
        <w:t xml:space="preserve">The </w:t>
      </w:r>
      <w:r w:rsidRPr="00C37F23">
        <w:rPr>
          <w:rFonts w:asciiTheme="minorHAnsi" w:hAnsiTheme="minorHAnsi" w:cstheme="minorHAnsi"/>
          <w:i/>
          <w:iCs/>
          <w:color w:val="auto"/>
          <w:lang w:val="en-GB"/>
        </w:rPr>
        <w:t xml:space="preserve">ICCPR-OP2 </w:t>
      </w:r>
      <w:r w:rsidRPr="00C37F23">
        <w:rPr>
          <w:rFonts w:asciiTheme="minorHAnsi" w:hAnsiTheme="minorHAnsi" w:cstheme="minorHAnsi"/>
          <w:color w:val="auto"/>
          <w:lang w:val="en-GB"/>
        </w:rPr>
        <w:t>also obliges its States Parties to take all necessary measures to abolish the death penalty within their jurisdictions.</w:t>
      </w:r>
      <w:r w:rsidR="00E70FC1" w:rsidRPr="00C37F23">
        <w:rPr>
          <w:rFonts w:asciiTheme="minorHAnsi" w:hAnsiTheme="minorHAnsi" w:cstheme="minorHAnsi"/>
          <w:color w:val="auto"/>
          <w:lang w:val="en-GB"/>
        </w:rPr>
        <w:t xml:space="preserve"> </w:t>
      </w:r>
      <w:r w:rsidRPr="00C37F23">
        <w:rPr>
          <w:rFonts w:asciiTheme="minorHAnsi" w:hAnsiTheme="minorHAnsi" w:cstheme="minorHAnsi"/>
          <w:color w:val="auto"/>
          <w:lang w:val="en-GB"/>
        </w:rPr>
        <w:t xml:space="preserve">Currently, approximately 90 countries are States Parties to the </w:t>
      </w:r>
      <w:r w:rsidRPr="00C37F23">
        <w:rPr>
          <w:rFonts w:asciiTheme="minorHAnsi" w:hAnsiTheme="minorHAnsi" w:cstheme="minorHAnsi"/>
          <w:i/>
          <w:iCs/>
          <w:color w:val="auto"/>
          <w:lang w:val="en-GB"/>
        </w:rPr>
        <w:t>ICCPR-OP2</w:t>
      </w:r>
      <w:r w:rsidRPr="00C37F23">
        <w:rPr>
          <w:rFonts w:asciiTheme="minorHAnsi" w:hAnsiTheme="minorHAnsi" w:cstheme="minorHAnsi"/>
          <w:color w:val="auto"/>
          <w:lang w:val="en-GB"/>
        </w:rPr>
        <w:t xml:space="preserve">, including Australia. </w:t>
      </w:r>
    </w:p>
    <w:p w14:paraId="104D1354" w14:textId="2C4501DE" w:rsidR="00F17B65" w:rsidRPr="00C37F23" w:rsidRDefault="00F17B65" w:rsidP="00145CAD">
      <w:pPr>
        <w:pStyle w:val="BodyCopy"/>
        <w:spacing w:line="360" w:lineRule="auto"/>
        <w:rPr>
          <w:rFonts w:asciiTheme="minorHAnsi" w:hAnsiTheme="minorHAnsi" w:cstheme="minorHAnsi"/>
          <w:color w:val="auto"/>
          <w:position w:val="6"/>
          <w:sz w:val="16"/>
          <w:szCs w:val="16"/>
          <w:lang w:val="en-GB"/>
        </w:rPr>
      </w:pPr>
      <w:r w:rsidRPr="00C37F23">
        <w:rPr>
          <w:rFonts w:asciiTheme="minorHAnsi" w:hAnsiTheme="minorHAnsi" w:cstheme="minorHAnsi"/>
          <w:noProof/>
          <w:color w:val="auto"/>
          <w:lang w:val="en-GB"/>
        </w:rPr>
        <mc:AlternateContent>
          <mc:Choice Requires="wps">
            <w:drawing>
              <wp:anchor distT="0" distB="0" distL="114300" distR="114300" simplePos="0" relativeHeight="251658240" behindDoc="0" locked="0" layoutInCell="1" allowOverlap="1" wp14:anchorId="429CCC22" wp14:editId="3A0CEEC6">
                <wp:simplePos x="0" y="0"/>
                <wp:positionH relativeFrom="margin">
                  <wp:posOffset>-9525</wp:posOffset>
                </wp:positionH>
                <wp:positionV relativeFrom="paragraph">
                  <wp:posOffset>184150</wp:posOffset>
                </wp:positionV>
                <wp:extent cx="1558800" cy="7200"/>
                <wp:effectExtent l="0" t="0" r="22860" b="31115"/>
                <wp:wrapNone/>
                <wp:docPr id="601455047" name="Straight Connector 1"/>
                <wp:cNvGraphicFramePr/>
                <a:graphic xmlns:a="http://schemas.openxmlformats.org/drawingml/2006/main">
                  <a:graphicData uri="http://schemas.microsoft.com/office/word/2010/wordprocessingShape">
                    <wps:wsp>
                      <wps:cNvCnPr/>
                      <wps:spPr>
                        <a:xfrm flipV="1">
                          <a:off x="0" y="0"/>
                          <a:ext cx="1558800" cy="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43DD92"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4.5pt" to="12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" strokecolor="#4472c4 [3204]" strokeweight=".5pt">
                <v:stroke joinstyle="miter"/>
                <w10:wrap anchorx="margin"/>
              </v:line>
            </w:pict>
          </mc:Fallback>
        </mc:AlternateContent>
      </w:r>
    </w:p>
    <w:p w14:paraId="26E8D521" w14:textId="4F3B2D48" w:rsidR="00145CAD" w:rsidRPr="00C37F23" w:rsidRDefault="00145CAD" w:rsidP="00145CAD">
      <w:pPr>
        <w:pStyle w:val="BodyCopy"/>
        <w:spacing w:line="360" w:lineRule="auto"/>
        <w:rPr>
          <w:rFonts w:asciiTheme="minorHAnsi" w:hAnsiTheme="minorHAnsi" w:cstheme="minorHAnsi"/>
          <w:color w:val="auto"/>
          <w:lang w:val="en-GB"/>
        </w:rPr>
      </w:pPr>
      <w:r w:rsidRPr="00C37F23">
        <w:rPr>
          <w:rFonts w:asciiTheme="minorHAnsi" w:hAnsiTheme="minorHAnsi" w:cstheme="minorHAnsi"/>
          <w:color w:val="auto"/>
          <w:position w:val="6"/>
          <w:sz w:val="16"/>
          <w:szCs w:val="16"/>
          <w:lang w:val="en-GB"/>
        </w:rPr>
        <w:t>1</w:t>
      </w:r>
      <w:r w:rsidRPr="00C37F23">
        <w:rPr>
          <w:rFonts w:asciiTheme="minorHAnsi" w:hAnsiTheme="minorHAnsi" w:cstheme="minorHAnsi"/>
          <w:color w:val="auto"/>
          <w:sz w:val="16"/>
          <w:szCs w:val="16"/>
          <w:lang w:val="en-GB"/>
        </w:rPr>
        <w:t xml:space="preserve"> Article 6(1); </w:t>
      </w:r>
      <w:r w:rsidR="00311E17" w:rsidRPr="00C37F23">
        <w:rPr>
          <w:rFonts w:asciiTheme="minorHAnsi" w:hAnsiTheme="minorHAnsi" w:cstheme="minorHAnsi"/>
          <w:color w:val="auto"/>
          <w:position w:val="6"/>
          <w:sz w:val="16"/>
          <w:szCs w:val="16"/>
          <w:lang w:val="en-GB"/>
        </w:rPr>
        <w:t xml:space="preserve">2 </w:t>
      </w:r>
      <w:r w:rsidR="00311E17" w:rsidRPr="00C37F23">
        <w:rPr>
          <w:rFonts w:asciiTheme="minorHAnsi" w:hAnsiTheme="minorHAnsi" w:cstheme="minorHAnsi"/>
          <w:color w:val="auto"/>
          <w:sz w:val="16"/>
          <w:szCs w:val="16"/>
          <w:lang w:val="en-GB"/>
        </w:rPr>
        <w:t xml:space="preserve">Article 6(2); </w:t>
      </w:r>
      <w:r w:rsidR="00311E17" w:rsidRPr="00C37F23">
        <w:rPr>
          <w:rFonts w:asciiTheme="minorHAnsi" w:hAnsiTheme="minorHAnsi" w:cstheme="minorHAnsi"/>
          <w:color w:val="auto"/>
          <w:position w:val="6"/>
          <w:sz w:val="16"/>
          <w:szCs w:val="16"/>
          <w:lang w:val="en-GB"/>
        </w:rPr>
        <w:t>3</w:t>
      </w:r>
      <w:r w:rsidRPr="00C37F23">
        <w:rPr>
          <w:rFonts w:asciiTheme="minorHAnsi" w:hAnsiTheme="minorHAnsi" w:cstheme="minorHAnsi"/>
          <w:color w:val="auto"/>
          <w:position w:val="6"/>
          <w:sz w:val="16"/>
          <w:szCs w:val="16"/>
          <w:lang w:val="en-GB"/>
        </w:rPr>
        <w:t xml:space="preserve"> </w:t>
      </w:r>
      <w:r w:rsidRPr="00C37F23">
        <w:rPr>
          <w:rFonts w:asciiTheme="minorHAnsi" w:hAnsiTheme="minorHAnsi" w:cstheme="minorHAnsi"/>
          <w:color w:val="auto"/>
          <w:sz w:val="16"/>
          <w:szCs w:val="16"/>
          <w:lang w:val="en-GB"/>
        </w:rPr>
        <w:t xml:space="preserve">Article 6(5); </w:t>
      </w:r>
      <w:r w:rsidR="00311E17" w:rsidRPr="00C37F23">
        <w:rPr>
          <w:rFonts w:asciiTheme="minorHAnsi" w:hAnsiTheme="minorHAnsi" w:cstheme="minorHAnsi"/>
          <w:color w:val="auto"/>
          <w:position w:val="6"/>
          <w:sz w:val="16"/>
          <w:szCs w:val="16"/>
          <w:lang w:val="en-GB"/>
        </w:rPr>
        <w:t>4</w:t>
      </w:r>
      <w:r w:rsidRPr="00C37F23">
        <w:rPr>
          <w:rFonts w:asciiTheme="minorHAnsi" w:hAnsiTheme="minorHAnsi" w:cstheme="minorHAnsi"/>
          <w:color w:val="auto"/>
          <w:position w:val="6"/>
          <w:sz w:val="16"/>
          <w:szCs w:val="16"/>
          <w:lang w:val="en-GB"/>
        </w:rPr>
        <w:t xml:space="preserve"> </w:t>
      </w:r>
      <w:r w:rsidRPr="00C37F23">
        <w:rPr>
          <w:rFonts w:asciiTheme="minorHAnsi" w:hAnsiTheme="minorHAnsi" w:cstheme="minorHAnsi"/>
          <w:color w:val="auto"/>
          <w:sz w:val="16"/>
          <w:szCs w:val="16"/>
          <w:lang w:val="en-GB"/>
        </w:rPr>
        <w:t xml:space="preserve">Article 6(2); </w:t>
      </w:r>
      <w:r w:rsidR="00311E17" w:rsidRPr="00C37F23">
        <w:rPr>
          <w:rFonts w:asciiTheme="minorHAnsi" w:hAnsiTheme="minorHAnsi" w:cstheme="minorHAnsi"/>
          <w:color w:val="auto"/>
          <w:position w:val="6"/>
          <w:sz w:val="16"/>
          <w:szCs w:val="16"/>
          <w:lang w:val="en-GB"/>
        </w:rPr>
        <w:t>5</w:t>
      </w:r>
      <w:r w:rsidRPr="00C37F23">
        <w:rPr>
          <w:rFonts w:asciiTheme="minorHAnsi" w:hAnsiTheme="minorHAnsi" w:cstheme="minorHAnsi"/>
          <w:color w:val="auto"/>
          <w:sz w:val="16"/>
          <w:szCs w:val="16"/>
          <w:lang w:val="en-GB"/>
        </w:rPr>
        <w:t xml:space="preserve"> Article 6(4); </w:t>
      </w:r>
      <w:r w:rsidR="00311E17" w:rsidRPr="00C37F23">
        <w:rPr>
          <w:rFonts w:asciiTheme="minorHAnsi" w:hAnsiTheme="minorHAnsi" w:cstheme="minorHAnsi"/>
          <w:color w:val="auto"/>
          <w:position w:val="6"/>
          <w:sz w:val="16"/>
          <w:szCs w:val="16"/>
          <w:lang w:val="en-GB"/>
        </w:rPr>
        <w:t>6</w:t>
      </w:r>
      <w:r w:rsidRPr="00C37F23">
        <w:rPr>
          <w:rFonts w:asciiTheme="minorHAnsi" w:hAnsiTheme="minorHAnsi" w:cstheme="minorHAnsi"/>
          <w:color w:val="auto"/>
          <w:position w:val="6"/>
          <w:sz w:val="16"/>
          <w:szCs w:val="16"/>
          <w:lang w:val="en-GB"/>
        </w:rPr>
        <w:t xml:space="preserve"> </w:t>
      </w:r>
      <w:r w:rsidRPr="00C37F23">
        <w:rPr>
          <w:rFonts w:asciiTheme="minorHAnsi" w:hAnsiTheme="minorHAnsi" w:cstheme="minorHAnsi"/>
          <w:color w:val="auto"/>
          <w:sz w:val="16"/>
          <w:szCs w:val="16"/>
          <w:lang w:val="en-GB"/>
        </w:rPr>
        <w:t xml:space="preserve">Article 14(1); </w:t>
      </w:r>
      <w:r w:rsidR="00311E17" w:rsidRPr="00C37F23">
        <w:rPr>
          <w:rFonts w:asciiTheme="minorHAnsi" w:hAnsiTheme="minorHAnsi" w:cstheme="minorHAnsi"/>
          <w:color w:val="auto"/>
          <w:position w:val="6"/>
          <w:sz w:val="16"/>
          <w:szCs w:val="16"/>
          <w:lang w:val="en-GB"/>
        </w:rPr>
        <w:t>7</w:t>
      </w:r>
      <w:r w:rsidRPr="00C37F23">
        <w:rPr>
          <w:rFonts w:asciiTheme="minorHAnsi" w:hAnsiTheme="minorHAnsi" w:cstheme="minorHAnsi"/>
          <w:color w:val="auto"/>
          <w:position w:val="6"/>
          <w:sz w:val="16"/>
          <w:szCs w:val="16"/>
          <w:lang w:val="en-GB"/>
        </w:rPr>
        <w:t xml:space="preserve"> </w:t>
      </w:r>
      <w:r w:rsidRPr="00C37F23">
        <w:rPr>
          <w:rFonts w:asciiTheme="minorHAnsi" w:hAnsiTheme="minorHAnsi" w:cstheme="minorHAnsi"/>
          <w:color w:val="auto"/>
          <w:sz w:val="16"/>
          <w:szCs w:val="16"/>
          <w:lang w:val="en-GB"/>
        </w:rPr>
        <w:t xml:space="preserve">Article 14(2); </w:t>
      </w:r>
      <w:r w:rsidR="00311E17" w:rsidRPr="00C37F23">
        <w:rPr>
          <w:rFonts w:asciiTheme="minorHAnsi" w:hAnsiTheme="minorHAnsi" w:cstheme="minorHAnsi"/>
          <w:color w:val="auto"/>
          <w:position w:val="6"/>
          <w:sz w:val="16"/>
          <w:szCs w:val="16"/>
          <w:lang w:val="en-GB"/>
        </w:rPr>
        <w:t>8</w:t>
      </w:r>
      <w:r w:rsidRPr="00C37F23">
        <w:rPr>
          <w:rFonts w:asciiTheme="minorHAnsi" w:hAnsiTheme="minorHAnsi" w:cstheme="minorHAnsi"/>
          <w:color w:val="auto"/>
          <w:sz w:val="16"/>
          <w:szCs w:val="16"/>
          <w:lang w:val="en-GB"/>
        </w:rPr>
        <w:t xml:space="preserve"> Article 14(5); </w:t>
      </w:r>
      <w:r w:rsidR="00311E17" w:rsidRPr="00C37F23">
        <w:rPr>
          <w:rFonts w:asciiTheme="minorHAnsi" w:hAnsiTheme="minorHAnsi" w:cstheme="minorHAnsi"/>
          <w:color w:val="auto"/>
          <w:position w:val="6"/>
          <w:sz w:val="16"/>
          <w:szCs w:val="16"/>
          <w:lang w:val="en-GB"/>
        </w:rPr>
        <w:t>9</w:t>
      </w:r>
      <w:r w:rsidRPr="00C37F23">
        <w:rPr>
          <w:rFonts w:asciiTheme="minorHAnsi" w:hAnsiTheme="minorHAnsi" w:cstheme="minorHAnsi"/>
          <w:color w:val="auto"/>
          <w:sz w:val="16"/>
          <w:szCs w:val="16"/>
          <w:lang w:val="en-GB"/>
        </w:rPr>
        <w:t xml:space="preserve"> Article 9(3); </w:t>
      </w:r>
      <w:r w:rsidR="00311E17" w:rsidRPr="00C37F23">
        <w:rPr>
          <w:rFonts w:asciiTheme="minorHAnsi" w:hAnsiTheme="minorHAnsi" w:cstheme="minorHAnsi"/>
          <w:color w:val="auto"/>
          <w:position w:val="6"/>
          <w:sz w:val="16"/>
          <w:szCs w:val="16"/>
          <w:lang w:val="en-GB"/>
        </w:rPr>
        <w:t>10</w:t>
      </w:r>
      <w:r w:rsidRPr="00C37F23">
        <w:rPr>
          <w:rFonts w:asciiTheme="minorHAnsi" w:hAnsiTheme="minorHAnsi" w:cstheme="minorHAnsi"/>
          <w:color w:val="auto"/>
          <w:sz w:val="16"/>
          <w:szCs w:val="16"/>
          <w:lang w:val="en-GB"/>
        </w:rPr>
        <w:t xml:space="preserve"> Article 6(6). </w:t>
      </w:r>
    </w:p>
    <w:p w14:paraId="4117FCD9" w14:textId="77777777" w:rsidR="009031CE" w:rsidRDefault="009031CE">
      <w:pPr>
        <w:spacing w:after="0" w:line="240" w:lineRule="auto"/>
        <w:rPr>
          <w:rFonts w:asciiTheme="minorHAnsi" w:eastAsiaTheme="majorEastAsia" w:hAnsiTheme="minorHAnsi" w:cstheme="minorHAnsi"/>
          <w:sz w:val="28"/>
          <w:szCs w:val="28"/>
        </w:rPr>
      </w:pPr>
      <w:bookmarkStart w:id="63" w:name="_Toc242349629"/>
      <w:r>
        <w:rPr>
          <w:b/>
          <w:bCs/>
        </w:rPr>
        <w:br w:type="page"/>
      </w:r>
    </w:p>
    <w:p w14:paraId="7DCA303C" w14:textId="4BD83938" w:rsidR="007906AB" w:rsidRPr="00C37F23" w:rsidRDefault="007906AB" w:rsidP="00C37F23">
      <w:pPr>
        <w:pStyle w:val="H3-Heading3"/>
        <w:rPr>
          <w:b w:val="0"/>
          <w:bCs w:val="0"/>
          <w:color w:val="auto"/>
        </w:rPr>
      </w:pPr>
      <w:r w:rsidRPr="00C37F23">
        <w:rPr>
          <w:b w:val="0"/>
          <w:bCs w:val="0"/>
          <w:color w:val="auto"/>
        </w:rPr>
        <w:lastRenderedPageBreak/>
        <w:t>Human Rights Committee’s General Comment on the ‘most serious crimes’</w:t>
      </w:r>
      <w:bookmarkEnd w:id="63"/>
    </w:p>
    <w:p w14:paraId="50A9630F" w14:textId="6707EB92" w:rsidR="007906AB" w:rsidRPr="00C37F23" w:rsidRDefault="007906AB" w:rsidP="37A69B3F">
      <w:pPr>
        <w:pStyle w:val="BodyCopy"/>
        <w:spacing w:line="360" w:lineRule="auto"/>
        <w:rPr>
          <w:rFonts w:asciiTheme="minorHAnsi" w:hAnsiTheme="minorHAnsi" w:cstheme="minorBidi"/>
          <w:color w:val="auto"/>
          <w:lang w:val="en-GB"/>
        </w:rPr>
      </w:pPr>
      <w:r w:rsidRPr="00C37F23">
        <w:rPr>
          <w:rFonts w:asciiTheme="minorHAnsi" w:hAnsiTheme="minorHAnsi" w:cstheme="minorBidi"/>
          <w:color w:val="auto"/>
          <w:lang w:val="en-GB"/>
        </w:rPr>
        <w:t xml:space="preserve">In 2019, the body of independent experts that monitors implementation of the </w:t>
      </w:r>
      <w:r w:rsidRPr="00C37F23">
        <w:rPr>
          <w:rFonts w:asciiTheme="minorHAnsi" w:hAnsiTheme="minorHAnsi" w:cstheme="minorBidi"/>
          <w:i/>
          <w:iCs/>
          <w:color w:val="auto"/>
          <w:lang w:val="en-GB"/>
        </w:rPr>
        <w:t>ICCPR</w:t>
      </w:r>
      <w:r w:rsidRPr="00C37F23">
        <w:rPr>
          <w:rFonts w:asciiTheme="minorHAnsi" w:hAnsiTheme="minorHAnsi" w:cstheme="minorBidi"/>
          <w:color w:val="auto"/>
          <w:lang w:val="en-GB"/>
        </w:rPr>
        <w:t xml:space="preserve">, the Human Rights Committee, published </w:t>
      </w:r>
      <w:r w:rsidRPr="00C37F23">
        <w:rPr>
          <w:rFonts w:asciiTheme="minorHAnsi" w:hAnsiTheme="minorHAnsi" w:cstheme="minorBidi"/>
          <w:i/>
          <w:iCs/>
          <w:color w:val="auto"/>
          <w:lang w:val="en-GB"/>
        </w:rPr>
        <w:t>General Comment No. 36 on Article 6 of the ICCPR</w:t>
      </w:r>
      <w:r w:rsidRPr="00C37F23">
        <w:rPr>
          <w:rFonts w:asciiTheme="minorHAnsi" w:hAnsiTheme="minorHAnsi" w:cstheme="minorBidi"/>
          <w:color w:val="auto"/>
          <w:lang w:val="en-GB"/>
        </w:rPr>
        <w:t xml:space="preserve">. </w:t>
      </w:r>
      <w:r w:rsidR="63D96AD5" w:rsidRPr="00C37F23">
        <w:rPr>
          <w:rFonts w:asciiTheme="minorHAnsi" w:hAnsiTheme="minorHAnsi" w:cstheme="minorBidi"/>
          <w:color w:val="auto"/>
          <w:lang w:val="en-GB"/>
        </w:rPr>
        <w:t xml:space="preserve">While </w:t>
      </w:r>
      <w:r w:rsidRPr="00C37F23">
        <w:rPr>
          <w:rFonts w:asciiTheme="minorHAnsi" w:hAnsiTheme="minorHAnsi" w:cstheme="minorBidi"/>
          <w:color w:val="auto"/>
          <w:lang w:val="en-GB"/>
        </w:rPr>
        <w:t xml:space="preserve">General Comments </w:t>
      </w:r>
      <w:r w:rsidR="63D96AD5" w:rsidRPr="00C37F23">
        <w:rPr>
          <w:rFonts w:asciiTheme="minorHAnsi" w:hAnsiTheme="minorHAnsi" w:cstheme="minorBidi"/>
          <w:color w:val="auto"/>
          <w:lang w:val="en-GB"/>
        </w:rPr>
        <w:t xml:space="preserve">are not legally binding, they </w:t>
      </w:r>
      <w:r w:rsidR="1529FCC5" w:rsidRPr="00C37F23">
        <w:rPr>
          <w:rFonts w:asciiTheme="minorHAnsi" w:hAnsiTheme="minorHAnsi" w:cstheme="minorBidi"/>
          <w:color w:val="auto"/>
          <w:lang w:val="en-GB"/>
        </w:rPr>
        <w:t>are developed to help i</w:t>
      </w:r>
      <w:r w:rsidR="63D96AD5" w:rsidRPr="00C37F23">
        <w:rPr>
          <w:rFonts w:asciiTheme="minorHAnsi" w:hAnsiTheme="minorHAnsi" w:cstheme="minorBidi"/>
          <w:color w:val="auto"/>
          <w:lang w:val="en-GB"/>
        </w:rPr>
        <w:t>nfo</w:t>
      </w:r>
      <w:r w:rsidR="7421CEC0" w:rsidRPr="00C37F23">
        <w:rPr>
          <w:rFonts w:asciiTheme="minorHAnsi" w:hAnsiTheme="minorHAnsi" w:cstheme="minorBidi"/>
          <w:color w:val="auto"/>
          <w:lang w:val="en-GB"/>
        </w:rPr>
        <w:t>r</w:t>
      </w:r>
      <w:r w:rsidR="63D96AD5" w:rsidRPr="00C37F23">
        <w:rPr>
          <w:rFonts w:asciiTheme="minorHAnsi" w:hAnsiTheme="minorHAnsi" w:cstheme="minorBidi"/>
          <w:color w:val="auto"/>
          <w:lang w:val="en-GB"/>
        </w:rPr>
        <w:t>m</w:t>
      </w:r>
      <w:r w:rsidR="7421CEC0" w:rsidRPr="00C37F23">
        <w:rPr>
          <w:rFonts w:asciiTheme="minorHAnsi" w:hAnsiTheme="minorHAnsi" w:cstheme="minorBidi"/>
          <w:color w:val="auto"/>
          <w:lang w:val="en-GB"/>
        </w:rPr>
        <w:t xml:space="preserve"> countries’</w:t>
      </w:r>
      <w:r w:rsidRPr="00C37F23">
        <w:rPr>
          <w:rFonts w:asciiTheme="minorHAnsi" w:hAnsiTheme="minorHAnsi" w:cstheme="minorBidi"/>
          <w:color w:val="auto"/>
          <w:lang w:val="en-GB"/>
        </w:rPr>
        <w:t xml:space="preserve"> interpretation of their international law obligations. The General Comment </w:t>
      </w:r>
      <w:r w:rsidR="7421CEC0" w:rsidRPr="00C37F23">
        <w:rPr>
          <w:rFonts w:asciiTheme="minorHAnsi" w:hAnsiTheme="minorHAnsi" w:cstheme="minorBidi"/>
          <w:color w:val="auto"/>
          <w:lang w:val="en-GB"/>
        </w:rPr>
        <w:t xml:space="preserve">states </w:t>
      </w:r>
      <w:r w:rsidRPr="00C37F23">
        <w:rPr>
          <w:rFonts w:asciiTheme="minorHAnsi" w:hAnsiTheme="minorHAnsi" w:cstheme="minorBidi"/>
          <w:color w:val="auto"/>
          <w:lang w:val="en-GB"/>
        </w:rPr>
        <w:t xml:space="preserve">that the meaning of ‘most serious crimes’ must be read restrictively and appertain only to crimes of extreme gravity involving intentional killing. </w:t>
      </w:r>
      <w:r w:rsidR="74699FA3" w:rsidRPr="00C37F23">
        <w:rPr>
          <w:rFonts w:asciiTheme="minorHAnsi" w:hAnsiTheme="minorHAnsi" w:cstheme="minorBidi"/>
          <w:color w:val="auto"/>
          <w:lang w:val="en-GB"/>
        </w:rPr>
        <w:t>It explains</w:t>
      </w:r>
      <w:r w:rsidR="7421CEC0" w:rsidRPr="00C37F23">
        <w:rPr>
          <w:rFonts w:asciiTheme="minorHAnsi" w:hAnsiTheme="minorHAnsi" w:cstheme="minorBidi"/>
          <w:color w:val="auto"/>
          <w:lang w:val="en-GB"/>
        </w:rPr>
        <w:t xml:space="preserve"> that c</w:t>
      </w:r>
      <w:r w:rsidRPr="00C37F23">
        <w:rPr>
          <w:rFonts w:asciiTheme="minorHAnsi" w:hAnsiTheme="minorHAnsi" w:cstheme="minorBidi"/>
          <w:color w:val="auto"/>
          <w:lang w:val="en-GB"/>
        </w:rPr>
        <w:t xml:space="preserve">rimes not resulting directly and intentionally in death, including corruption and other economic and political crimes, armed robbery, and drug and sexual offences, although serious in nature, can never serve as the basis for imposition of the death penalty. The General Comment also states that countries that have ratified the </w:t>
      </w:r>
      <w:r w:rsidRPr="00C37F23">
        <w:rPr>
          <w:rFonts w:asciiTheme="minorHAnsi" w:hAnsiTheme="minorHAnsi" w:cstheme="minorBidi"/>
          <w:i/>
          <w:iCs/>
          <w:color w:val="auto"/>
          <w:lang w:val="en-GB"/>
        </w:rPr>
        <w:t>ICCPR</w:t>
      </w:r>
      <w:r w:rsidRPr="00C37F23">
        <w:rPr>
          <w:rFonts w:asciiTheme="minorHAnsi" w:hAnsiTheme="minorHAnsi" w:cstheme="minorBidi"/>
          <w:color w:val="auto"/>
          <w:lang w:val="en-GB"/>
        </w:rPr>
        <w:t xml:space="preserve"> and abolished the death penalty are barred from reintroducing it.</w:t>
      </w:r>
    </w:p>
    <w:p w14:paraId="6B4D9BAC" w14:textId="2B0F587C" w:rsidR="00E67864" w:rsidRPr="00C37F23" w:rsidRDefault="00E67864" w:rsidP="00C37F23">
      <w:pPr>
        <w:pStyle w:val="H3-Heading3"/>
        <w:rPr>
          <w:b w:val="0"/>
          <w:bCs w:val="0"/>
          <w:color w:val="auto"/>
        </w:rPr>
      </w:pPr>
      <w:bookmarkStart w:id="64" w:name="_Toc242349630"/>
      <w:r w:rsidRPr="00C37F23">
        <w:rPr>
          <w:b w:val="0"/>
          <w:bCs w:val="0"/>
          <w:color w:val="auto"/>
        </w:rPr>
        <w:t>E</w:t>
      </w:r>
      <w:r w:rsidR="00116FB3" w:rsidRPr="00C37F23">
        <w:rPr>
          <w:b w:val="0"/>
          <w:bCs w:val="0"/>
          <w:color w:val="auto"/>
        </w:rPr>
        <w:t>conomic and Social Council of the UN (E</w:t>
      </w:r>
      <w:r w:rsidRPr="00C37F23">
        <w:rPr>
          <w:b w:val="0"/>
          <w:bCs w:val="0"/>
          <w:color w:val="auto"/>
        </w:rPr>
        <w:t>COSOC</w:t>
      </w:r>
      <w:r w:rsidR="00116FB3" w:rsidRPr="00C37F23">
        <w:rPr>
          <w:b w:val="0"/>
          <w:bCs w:val="0"/>
          <w:color w:val="auto"/>
        </w:rPr>
        <w:t>)</w:t>
      </w:r>
      <w:r w:rsidRPr="00C37F23">
        <w:rPr>
          <w:b w:val="0"/>
          <w:bCs w:val="0"/>
          <w:color w:val="auto"/>
        </w:rPr>
        <w:t xml:space="preserve"> Safeguards Guaranteeing Protection of the Rights of Those Facing the Death Penalty</w:t>
      </w:r>
      <w:bookmarkEnd w:id="64"/>
      <w:r w:rsidRPr="00C37F23" w:rsidDel="00C15765">
        <w:rPr>
          <w:b w:val="0"/>
          <w:bCs w:val="0"/>
          <w:color w:val="auto"/>
        </w:rPr>
        <w:t xml:space="preserve"> </w:t>
      </w:r>
    </w:p>
    <w:p w14:paraId="1B5A1670" w14:textId="4807DF47" w:rsidR="00E67864" w:rsidRPr="00C37F23" w:rsidRDefault="00E67864" w:rsidP="00E67864">
      <w:pPr>
        <w:pStyle w:val="BodyCopy"/>
        <w:spacing w:line="360" w:lineRule="auto"/>
        <w:rPr>
          <w:rFonts w:asciiTheme="minorHAnsi" w:hAnsiTheme="minorHAnsi" w:cstheme="minorBidi"/>
          <w:color w:val="auto"/>
          <w:lang w:val="en-GB"/>
        </w:rPr>
      </w:pPr>
      <w:r w:rsidRPr="00C37F23">
        <w:rPr>
          <w:rFonts w:asciiTheme="minorHAnsi" w:hAnsiTheme="minorHAnsi" w:cstheme="minorBidi"/>
          <w:color w:val="auto"/>
          <w:lang w:val="en-GB"/>
        </w:rPr>
        <w:t>In 1984, the Economic and Social Council of the United Nations (ECOSOC) adopted resolution 1984/50</w:t>
      </w:r>
      <w:r w:rsidR="005E0EB1" w:rsidRPr="00C37F23">
        <w:rPr>
          <w:rFonts w:asciiTheme="minorHAnsi" w:hAnsiTheme="minorHAnsi" w:cstheme="minorBidi"/>
          <w:color w:val="auto"/>
          <w:lang w:val="en-GB"/>
        </w:rPr>
        <w:t xml:space="preserve"> </w:t>
      </w:r>
      <w:r w:rsidRPr="00C37F23">
        <w:rPr>
          <w:rFonts w:asciiTheme="minorHAnsi" w:hAnsiTheme="minorHAnsi" w:cstheme="minorBidi"/>
          <w:i/>
          <w:iCs/>
          <w:color w:val="auto"/>
          <w:lang w:val="en-GB"/>
        </w:rPr>
        <w:t>Safeguards Guaranteeing Protection of the Rights of Those Facing the Death Penalty</w:t>
      </w:r>
      <w:r w:rsidRPr="00C37F23">
        <w:rPr>
          <w:rFonts w:asciiTheme="minorHAnsi" w:hAnsiTheme="minorHAnsi" w:cstheme="minorBidi"/>
          <w:color w:val="auto"/>
          <w:lang w:val="en-GB"/>
        </w:rPr>
        <w:t xml:space="preserve"> (</w:t>
      </w:r>
      <w:r w:rsidRPr="00C37F23">
        <w:rPr>
          <w:rFonts w:asciiTheme="minorHAnsi" w:hAnsiTheme="minorHAnsi" w:cstheme="minorBidi"/>
          <w:i/>
          <w:iCs/>
          <w:color w:val="auto"/>
          <w:lang w:val="en-GB"/>
        </w:rPr>
        <w:t>Safeguards</w:t>
      </w:r>
      <w:r w:rsidRPr="00C37F23">
        <w:rPr>
          <w:rFonts w:asciiTheme="minorHAnsi" w:hAnsiTheme="minorHAnsi" w:cstheme="minorBidi"/>
          <w:color w:val="auto"/>
          <w:lang w:val="en-GB"/>
        </w:rPr>
        <w:t xml:space="preserve">). While these Safeguards do not impose binding obligations on countries, they provide guidance to countries </w:t>
      </w:r>
      <w:r w:rsidR="00FE79A1" w:rsidRPr="00C37F23">
        <w:rPr>
          <w:rFonts w:asciiTheme="minorHAnsi" w:hAnsiTheme="minorHAnsi" w:cstheme="minorBidi"/>
          <w:color w:val="auto"/>
          <w:lang w:val="en-GB"/>
        </w:rPr>
        <w:t>that</w:t>
      </w:r>
      <w:r w:rsidRPr="00C37F23">
        <w:rPr>
          <w:rFonts w:asciiTheme="minorHAnsi" w:hAnsiTheme="minorHAnsi" w:cstheme="minorBidi"/>
          <w:color w:val="auto"/>
          <w:lang w:val="en-GB"/>
        </w:rPr>
        <w:t xml:space="preserve"> have not abolished the death penalty on the limited circumstances in which it may be imposed. The Safeguards explain that the scope of ‘most serious crimes’ is limited to ‘intentional crimes with lethal or other extremely grave consequences</w:t>
      </w:r>
      <w:r w:rsidR="005A478D" w:rsidRPr="00C37F23">
        <w:rPr>
          <w:rFonts w:asciiTheme="minorHAnsi" w:hAnsiTheme="minorHAnsi" w:cstheme="minorBidi"/>
          <w:color w:val="auto"/>
          <w:lang w:val="en-GB"/>
        </w:rPr>
        <w:t>.</w:t>
      </w:r>
      <w:r w:rsidRPr="00C37F23">
        <w:rPr>
          <w:rFonts w:asciiTheme="minorHAnsi" w:hAnsiTheme="minorHAnsi" w:cstheme="minorBidi"/>
          <w:color w:val="auto"/>
          <w:lang w:val="en-GB"/>
        </w:rPr>
        <w:t>’ The Safeguards also provide that the death penalty should not be</w:t>
      </w:r>
      <w:r w:rsidR="00E17318" w:rsidRPr="00C37F23">
        <w:rPr>
          <w:rFonts w:asciiTheme="minorHAnsi" w:hAnsiTheme="minorHAnsi" w:cstheme="minorBidi"/>
          <w:color w:val="auto"/>
          <w:lang w:val="en-GB"/>
        </w:rPr>
        <w:t xml:space="preserve"> </w:t>
      </w:r>
      <w:r w:rsidR="000E00CB" w:rsidRPr="00C37F23">
        <w:rPr>
          <w:rFonts w:asciiTheme="minorHAnsi" w:hAnsiTheme="minorHAnsi" w:cstheme="minorBidi"/>
          <w:color w:val="auto"/>
          <w:lang w:val="en-GB"/>
        </w:rPr>
        <w:t>carried out</w:t>
      </w:r>
      <w:r w:rsidRPr="00C37F23">
        <w:rPr>
          <w:rFonts w:asciiTheme="minorHAnsi" w:hAnsiTheme="minorHAnsi" w:cstheme="minorBidi"/>
          <w:color w:val="auto"/>
          <w:lang w:val="en-GB"/>
        </w:rPr>
        <w:t xml:space="preserve"> pending any appeal or other proceeding relating to pardon or commutation of the sentence. Where </w:t>
      </w:r>
      <w:r w:rsidR="005A1895" w:rsidRPr="00C37F23">
        <w:rPr>
          <w:rFonts w:asciiTheme="minorHAnsi" w:hAnsiTheme="minorHAnsi" w:cstheme="minorBidi"/>
          <w:color w:val="auto"/>
          <w:lang w:val="en-GB"/>
        </w:rPr>
        <w:t>capital punishment occurs,</w:t>
      </w:r>
      <w:r w:rsidRPr="00C37F23">
        <w:rPr>
          <w:rFonts w:asciiTheme="minorHAnsi" w:hAnsiTheme="minorHAnsi" w:cstheme="minorBidi"/>
          <w:color w:val="auto"/>
          <w:lang w:val="en-GB"/>
        </w:rPr>
        <w:t xml:space="preserve"> it shall be carried out </w:t>
      </w:r>
      <w:bookmarkStart w:id="65" w:name="_Int_5fiTpXRt"/>
      <w:r w:rsidRPr="00C37F23">
        <w:rPr>
          <w:rFonts w:asciiTheme="minorHAnsi" w:hAnsiTheme="minorHAnsi" w:cstheme="minorBidi"/>
          <w:color w:val="auto"/>
          <w:lang w:val="en-GB"/>
        </w:rPr>
        <w:t>so as to</w:t>
      </w:r>
      <w:bookmarkEnd w:id="65"/>
      <w:r w:rsidRPr="00C37F23">
        <w:rPr>
          <w:rFonts w:asciiTheme="minorHAnsi" w:hAnsiTheme="minorHAnsi" w:cstheme="minorBidi"/>
          <w:color w:val="auto"/>
          <w:lang w:val="en-GB"/>
        </w:rPr>
        <w:t xml:space="preserve"> inflict the minimum</w:t>
      </w:r>
      <w:r w:rsidR="00DF3879" w:rsidRPr="00C37F23">
        <w:rPr>
          <w:rFonts w:asciiTheme="minorHAnsi" w:hAnsiTheme="minorHAnsi" w:cstheme="minorBidi"/>
          <w:color w:val="auto"/>
          <w:lang w:val="en-GB"/>
        </w:rPr>
        <w:t>-</w:t>
      </w:r>
      <w:r w:rsidRPr="00C37F23">
        <w:rPr>
          <w:rFonts w:asciiTheme="minorHAnsi" w:hAnsiTheme="minorHAnsi" w:cstheme="minorBidi"/>
          <w:color w:val="auto"/>
          <w:lang w:val="en-GB"/>
        </w:rPr>
        <w:t>possible suffering.</w:t>
      </w:r>
    </w:p>
    <w:p w14:paraId="7E2D0DE2" w14:textId="77777777" w:rsidR="007906AB" w:rsidRPr="00C37F23" w:rsidRDefault="007906AB" w:rsidP="00C37F23">
      <w:pPr>
        <w:pStyle w:val="H3-Heading3"/>
        <w:rPr>
          <w:b w:val="0"/>
          <w:bCs w:val="0"/>
          <w:color w:val="auto"/>
        </w:rPr>
      </w:pPr>
      <w:bookmarkStart w:id="66" w:name="_Toc242349631"/>
      <w:r w:rsidRPr="00C37F23">
        <w:rPr>
          <w:b w:val="0"/>
          <w:bCs w:val="0"/>
          <w:color w:val="auto"/>
        </w:rPr>
        <w:t xml:space="preserve">Death penalty and torture or cruel, </w:t>
      </w:r>
      <w:bookmarkStart w:id="67" w:name="_Int_eubJaOcZ"/>
      <w:r w:rsidRPr="00C37F23">
        <w:rPr>
          <w:b w:val="0"/>
          <w:bCs w:val="0"/>
          <w:color w:val="auto"/>
        </w:rPr>
        <w:t>inhuman</w:t>
      </w:r>
      <w:bookmarkEnd w:id="67"/>
      <w:r w:rsidRPr="00C37F23">
        <w:rPr>
          <w:b w:val="0"/>
          <w:bCs w:val="0"/>
          <w:color w:val="auto"/>
        </w:rPr>
        <w:t xml:space="preserve"> and degrading treatment or punishment</w:t>
      </w:r>
      <w:bookmarkEnd w:id="66"/>
    </w:p>
    <w:p w14:paraId="217A991B" w14:textId="75947DA3" w:rsidR="007906AB" w:rsidRPr="00C37F23" w:rsidRDefault="007906AB" w:rsidP="23072F3D">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In some circumstances, there may be a link between the death penalty and torture or cruel, </w:t>
      </w:r>
      <w:bookmarkStart w:id="68" w:name="_Int_YbJJyHCh"/>
      <w:r w:rsidRPr="00C37F23">
        <w:rPr>
          <w:rFonts w:asciiTheme="minorHAnsi" w:hAnsiTheme="minorHAnsi" w:cstheme="minorBidi"/>
          <w:color w:val="auto"/>
        </w:rPr>
        <w:t>inhuman</w:t>
      </w:r>
      <w:bookmarkEnd w:id="68"/>
      <w:r w:rsidRPr="00C37F23">
        <w:rPr>
          <w:rFonts w:asciiTheme="minorHAnsi" w:hAnsiTheme="minorHAnsi" w:cstheme="minorBidi"/>
          <w:color w:val="auto"/>
        </w:rPr>
        <w:t xml:space="preserve"> and degrading treatment or punishment. Australia supports further examination of this relationship at all stages of death penalty cases, including from the time accused persons are questioned by law enforcement or detained prior to sentencing, and at all times of imprisonment pending execution. </w:t>
      </w:r>
    </w:p>
    <w:p w14:paraId="188FE115" w14:textId="71A35732" w:rsidR="0094560D" w:rsidRPr="00C37F23" w:rsidRDefault="0094560D" w:rsidP="00C37F23">
      <w:pPr>
        <w:pStyle w:val="H3-Heading3"/>
        <w:rPr>
          <w:b w:val="0"/>
          <w:bCs w:val="0"/>
          <w:color w:val="auto"/>
        </w:rPr>
      </w:pPr>
      <w:bookmarkStart w:id="69" w:name="_Toc242349632"/>
      <w:r w:rsidRPr="00C37F23">
        <w:rPr>
          <w:b w:val="0"/>
          <w:bCs w:val="0"/>
          <w:color w:val="auto"/>
        </w:rPr>
        <w:t>Death penalty and non-refoul</w:t>
      </w:r>
      <w:r w:rsidR="000F0046" w:rsidRPr="00C37F23">
        <w:rPr>
          <w:b w:val="0"/>
          <w:bCs w:val="0"/>
          <w:color w:val="auto"/>
        </w:rPr>
        <w:t>e</w:t>
      </w:r>
      <w:r w:rsidRPr="00C37F23">
        <w:rPr>
          <w:b w:val="0"/>
          <w:bCs w:val="0"/>
          <w:color w:val="auto"/>
        </w:rPr>
        <w:t>ment</w:t>
      </w:r>
      <w:bookmarkEnd w:id="69"/>
    </w:p>
    <w:p w14:paraId="3C5D0CE9" w14:textId="777E4F08" w:rsidR="00BC141C" w:rsidRPr="00C37F23" w:rsidRDefault="00BC141C" w:rsidP="23072F3D">
      <w:pPr>
        <w:pStyle w:val="BodyCopy"/>
        <w:spacing w:line="360" w:lineRule="auto"/>
        <w:rPr>
          <w:rFonts w:asciiTheme="minorHAnsi" w:hAnsiTheme="minorHAnsi" w:cstheme="minorBidi"/>
          <w:color w:val="auto"/>
        </w:rPr>
      </w:pPr>
      <w:r w:rsidRPr="00C37F23">
        <w:rPr>
          <w:rFonts w:asciiTheme="minorHAnsi" w:hAnsiTheme="minorHAnsi" w:cstheme="minorBidi"/>
          <w:color w:val="auto"/>
        </w:rPr>
        <w:t>Under international human rights law, Australia</w:t>
      </w:r>
      <w:r w:rsidR="006768EA" w:rsidRPr="00C37F23">
        <w:rPr>
          <w:rFonts w:asciiTheme="minorHAnsi" w:hAnsiTheme="minorHAnsi" w:cstheme="minorBidi"/>
          <w:color w:val="auto"/>
        </w:rPr>
        <w:t>, as an abolitionist country,</w:t>
      </w:r>
      <w:r w:rsidRPr="00C37F23">
        <w:rPr>
          <w:rFonts w:asciiTheme="minorHAnsi" w:hAnsiTheme="minorHAnsi" w:cstheme="minorBidi"/>
          <w:color w:val="auto"/>
        </w:rPr>
        <w:t xml:space="preserve"> is obliged not to return (</w:t>
      </w:r>
      <w:proofErr w:type="spellStart"/>
      <w:r w:rsidRPr="00C37F23">
        <w:rPr>
          <w:rFonts w:asciiTheme="minorHAnsi" w:hAnsiTheme="minorHAnsi" w:cstheme="minorBidi"/>
          <w:color w:val="auto"/>
        </w:rPr>
        <w:t>refoule</w:t>
      </w:r>
      <w:proofErr w:type="spellEnd"/>
      <w:r w:rsidRPr="00C37F23">
        <w:rPr>
          <w:rFonts w:asciiTheme="minorHAnsi" w:hAnsiTheme="minorHAnsi" w:cstheme="minorBidi"/>
          <w:color w:val="auto"/>
        </w:rPr>
        <w:t xml:space="preserve">) a person to a country where there is a real risk they would face torture, </w:t>
      </w:r>
      <w:r w:rsidR="00DC6742" w:rsidRPr="00C37F23">
        <w:rPr>
          <w:rFonts w:asciiTheme="minorHAnsi" w:hAnsiTheme="minorHAnsi" w:cstheme="minorBidi"/>
          <w:color w:val="auto"/>
        </w:rPr>
        <w:t xml:space="preserve">or </w:t>
      </w:r>
      <w:r w:rsidRPr="00C37F23">
        <w:rPr>
          <w:rFonts w:asciiTheme="minorHAnsi" w:hAnsiTheme="minorHAnsi" w:cstheme="minorBidi"/>
          <w:color w:val="auto"/>
        </w:rPr>
        <w:t xml:space="preserve">cruel, </w:t>
      </w:r>
      <w:bookmarkStart w:id="70" w:name="_Int_pYuEs9d8"/>
      <w:r w:rsidRPr="00C37F23">
        <w:rPr>
          <w:rFonts w:asciiTheme="minorHAnsi" w:hAnsiTheme="minorHAnsi" w:cstheme="minorBidi"/>
          <w:color w:val="auto"/>
        </w:rPr>
        <w:t>inhuman</w:t>
      </w:r>
      <w:bookmarkEnd w:id="70"/>
      <w:r w:rsidRPr="00C37F23">
        <w:rPr>
          <w:rFonts w:asciiTheme="minorHAnsi" w:hAnsiTheme="minorHAnsi" w:cstheme="minorBidi"/>
          <w:color w:val="auto"/>
        </w:rPr>
        <w:t xml:space="preserve"> or degrading treatment or punishment</w:t>
      </w:r>
      <w:r w:rsidR="00DC6742" w:rsidRPr="00C37F23">
        <w:rPr>
          <w:rFonts w:asciiTheme="minorHAnsi" w:hAnsiTheme="minorHAnsi" w:cstheme="minorBidi"/>
          <w:color w:val="auto"/>
        </w:rPr>
        <w:t>,</w:t>
      </w:r>
      <w:r w:rsidRPr="00C37F23">
        <w:rPr>
          <w:rFonts w:asciiTheme="minorHAnsi" w:hAnsiTheme="minorHAnsi" w:cstheme="minorBidi"/>
          <w:color w:val="auto"/>
        </w:rPr>
        <w:t xml:space="preserve"> or other irreparable harm, including the death penalty.</w:t>
      </w:r>
      <w:r w:rsidR="34AA2BAA" w:rsidRPr="00C37F23">
        <w:rPr>
          <w:rFonts w:asciiTheme="minorHAnsi" w:hAnsiTheme="minorHAnsi" w:cstheme="minorBidi"/>
          <w:color w:val="auto"/>
        </w:rPr>
        <w:t xml:space="preserve"> </w:t>
      </w:r>
      <w:r w:rsidR="009F7016" w:rsidRPr="00C37F23">
        <w:rPr>
          <w:rFonts w:asciiTheme="minorHAnsi" w:hAnsiTheme="minorHAnsi" w:cstheme="minorBidi"/>
          <w:color w:val="auto"/>
        </w:rPr>
        <w:t xml:space="preserve">Whether Australia’s non-refoulement obligations will be engaged in any given case is a question of fact, which </w:t>
      </w:r>
      <w:r w:rsidR="001C4C8E" w:rsidRPr="00C37F23">
        <w:rPr>
          <w:rFonts w:asciiTheme="minorHAnsi" w:hAnsiTheme="minorHAnsi" w:cstheme="minorBidi"/>
          <w:color w:val="auto"/>
        </w:rPr>
        <w:t>is</w:t>
      </w:r>
      <w:r w:rsidR="009F7016" w:rsidRPr="00C37F23">
        <w:rPr>
          <w:rFonts w:asciiTheme="minorHAnsi" w:hAnsiTheme="minorHAnsi" w:cstheme="minorBidi"/>
          <w:color w:val="auto"/>
        </w:rPr>
        <w:t xml:space="preserve"> assessed on a case-by-case basis</w:t>
      </w:r>
      <w:r w:rsidR="00393A9A" w:rsidRPr="00C37F23">
        <w:rPr>
          <w:rFonts w:asciiTheme="minorHAnsi" w:hAnsiTheme="minorHAnsi" w:cstheme="minorBidi"/>
          <w:color w:val="auto"/>
        </w:rPr>
        <w:t xml:space="preserve"> </w:t>
      </w:r>
      <w:r w:rsidR="00196AE1" w:rsidRPr="00C37F23">
        <w:rPr>
          <w:rFonts w:asciiTheme="minorHAnsi" w:hAnsiTheme="minorHAnsi" w:cstheme="minorBidi"/>
          <w:color w:val="auto"/>
        </w:rPr>
        <w:t>alongside</w:t>
      </w:r>
      <w:r w:rsidR="00393A9A" w:rsidRPr="00C37F23">
        <w:rPr>
          <w:rFonts w:asciiTheme="minorHAnsi" w:hAnsiTheme="minorHAnsi" w:cstheme="minorBidi"/>
          <w:color w:val="auto"/>
        </w:rPr>
        <w:t xml:space="preserve"> legal advice.</w:t>
      </w:r>
    </w:p>
    <w:p w14:paraId="6098BC5C" w14:textId="77777777" w:rsidR="007906AB" w:rsidRPr="00C37F23" w:rsidRDefault="007906AB" w:rsidP="00C37F23">
      <w:pPr>
        <w:pStyle w:val="H3-Heading3"/>
        <w:rPr>
          <w:b w:val="0"/>
          <w:bCs w:val="0"/>
          <w:color w:val="auto"/>
        </w:rPr>
      </w:pPr>
      <w:bookmarkStart w:id="71" w:name="_Toc242349633"/>
      <w:r w:rsidRPr="00C37F23">
        <w:rPr>
          <w:b w:val="0"/>
          <w:bCs w:val="0"/>
          <w:color w:val="auto"/>
        </w:rPr>
        <w:lastRenderedPageBreak/>
        <w:t>UN General Assembly and Human Rights Council resolutions</w:t>
      </w:r>
      <w:bookmarkEnd w:id="71"/>
    </w:p>
    <w:p w14:paraId="21B619A4" w14:textId="5E9E7EC0" w:rsidR="00652B7E" w:rsidRPr="00C37F23" w:rsidRDefault="007906AB" w:rsidP="23072F3D">
      <w:pPr>
        <w:pStyle w:val="BodyCopy"/>
        <w:spacing w:line="360" w:lineRule="auto"/>
        <w:rPr>
          <w:rFonts w:asciiTheme="minorHAnsi" w:hAnsiTheme="minorHAnsi" w:cstheme="minorBidi"/>
          <w:color w:val="auto"/>
        </w:rPr>
      </w:pPr>
      <w:r w:rsidRPr="00C37F23">
        <w:rPr>
          <w:rFonts w:asciiTheme="minorHAnsi" w:hAnsiTheme="minorHAnsi" w:cstheme="minorBidi"/>
          <w:color w:val="auto"/>
        </w:rPr>
        <w:t xml:space="preserve">Since 2007, the United Nations General Assembly has adopted biennial resolutions calling on all UN Member States to establish </w:t>
      </w:r>
      <w:r w:rsidR="40120E53" w:rsidRPr="00C37F23">
        <w:rPr>
          <w:rFonts w:asciiTheme="minorHAnsi" w:hAnsiTheme="minorHAnsi" w:cstheme="minorBidi"/>
          <w:color w:val="auto"/>
        </w:rPr>
        <w:t>moratoria</w:t>
      </w:r>
      <w:r w:rsidRPr="00C37F23">
        <w:rPr>
          <w:rFonts w:asciiTheme="minorHAnsi" w:hAnsiTheme="minorHAnsi" w:cstheme="minorBidi"/>
          <w:color w:val="auto"/>
        </w:rPr>
        <w:t xml:space="preserve"> on executions with a view to abolishing the death penalty.</w:t>
      </w:r>
      <w:r w:rsidR="0039151E" w:rsidRPr="00C37F23">
        <w:rPr>
          <w:rFonts w:asciiTheme="minorHAnsi" w:hAnsiTheme="minorHAnsi" w:cstheme="minorBidi"/>
          <w:color w:val="auto"/>
        </w:rPr>
        <w:t xml:space="preserve"> Australia is a member of the Inter-Regional Taskforce </w:t>
      </w:r>
      <w:r w:rsidR="00E86A98" w:rsidRPr="00C37F23">
        <w:rPr>
          <w:rFonts w:asciiTheme="minorHAnsi" w:hAnsiTheme="minorHAnsi" w:cstheme="minorBidi"/>
          <w:color w:val="auto"/>
        </w:rPr>
        <w:t>that</w:t>
      </w:r>
      <w:r w:rsidR="0039151E" w:rsidRPr="00C37F23">
        <w:rPr>
          <w:rFonts w:asciiTheme="minorHAnsi" w:hAnsiTheme="minorHAnsi" w:cstheme="minorBidi"/>
          <w:color w:val="auto"/>
        </w:rPr>
        <w:t xml:space="preserve"> presents the </w:t>
      </w:r>
      <w:r w:rsidR="00A27E82" w:rsidRPr="00C37F23">
        <w:rPr>
          <w:rFonts w:asciiTheme="minorHAnsi" w:hAnsiTheme="minorHAnsi" w:cstheme="minorBidi"/>
          <w:color w:val="auto"/>
        </w:rPr>
        <w:t>text</w:t>
      </w:r>
      <w:r w:rsidR="0039151E" w:rsidRPr="00C37F23">
        <w:rPr>
          <w:rFonts w:asciiTheme="minorHAnsi" w:hAnsiTheme="minorHAnsi" w:cstheme="minorBidi"/>
          <w:color w:val="auto"/>
        </w:rPr>
        <w:t>.</w:t>
      </w:r>
      <w:r w:rsidRPr="00C37F23">
        <w:rPr>
          <w:rFonts w:asciiTheme="minorHAnsi" w:hAnsiTheme="minorHAnsi" w:cstheme="minorBidi"/>
          <w:color w:val="auto"/>
        </w:rPr>
        <w:t xml:space="preserve"> The </w:t>
      </w:r>
      <w:r w:rsidR="002F71FB" w:rsidRPr="00C37F23">
        <w:rPr>
          <w:rFonts w:asciiTheme="minorHAnsi" w:hAnsiTheme="minorHAnsi" w:cstheme="minorBidi"/>
          <w:color w:val="auto"/>
        </w:rPr>
        <w:t>global trend towards abolition ha</w:t>
      </w:r>
      <w:r w:rsidR="00C87FB5" w:rsidRPr="00C37F23">
        <w:rPr>
          <w:rFonts w:asciiTheme="minorHAnsi" w:hAnsiTheme="minorHAnsi" w:cstheme="minorBidi"/>
          <w:color w:val="auto"/>
        </w:rPr>
        <w:t>s</w:t>
      </w:r>
      <w:r w:rsidR="002F71FB" w:rsidRPr="00C37F23">
        <w:rPr>
          <w:rFonts w:asciiTheme="minorHAnsi" w:hAnsiTheme="minorHAnsi" w:cstheme="minorBidi"/>
          <w:color w:val="auto"/>
        </w:rPr>
        <w:t xml:space="preserve"> been evident in the </w:t>
      </w:r>
      <w:r w:rsidR="00D80ABC" w:rsidRPr="00C37F23">
        <w:rPr>
          <w:rFonts w:asciiTheme="minorHAnsi" w:hAnsiTheme="minorHAnsi" w:cstheme="minorBidi"/>
          <w:color w:val="auto"/>
        </w:rPr>
        <w:t xml:space="preserve">gradually increasing numbers of votes </w:t>
      </w:r>
      <w:r w:rsidR="00752DB3" w:rsidRPr="00C37F23">
        <w:rPr>
          <w:rFonts w:asciiTheme="minorHAnsi" w:hAnsiTheme="minorHAnsi" w:cstheme="minorBidi"/>
          <w:color w:val="auto"/>
        </w:rPr>
        <w:t>in favour of the resolution</w:t>
      </w:r>
      <w:r w:rsidR="00652B7E" w:rsidRPr="00C37F23">
        <w:rPr>
          <w:rFonts w:asciiTheme="minorHAnsi" w:hAnsiTheme="minorHAnsi" w:cstheme="minorBidi"/>
          <w:color w:val="auto"/>
        </w:rPr>
        <w:t>:</w:t>
      </w:r>
      <w:r w:rsidR="006B7787" w:rsidRPr="00C37F23">
        <w:rPr>
          <w:rFonts w:asciiTheme="minorHAnsi" w:hAnsiTheme="minorHAnsi" w:cstheme="minorBidi"/>
          <w:color w:val="auto"/>
        </w:rPr>
        <w:t xml:space="preserve"> 12</w:t>
      </w:r>
      <w:r w:rsidR="002E057C" w:rsidRPr="00C37F23">
        <w:rPr>
          <w:rFonts w:asciiTheme="minorHAnsi" w:hAnsiTheme="minorHAnsi" w:cstheme="minorBidi"/>
          <w:color w:val="auto"/>
        </w:rPr>
        <w:t>3</w:t>
      </w:r>
      <w:r w:rsidR="006B7787" w:rsidRPr="00C37F23">
        <w:rPr>
          <w:rFonts w:asciiTheme="minorHAnsi" w:hAnsiTheme="minorHAnsi" w:cstheme="minorBidi"/>
          <w:color w:val="auto"/>
        </w:rPr>
        <w:t xml:space="preserve"> in 2020, </w:t>
      </w:r>
      <w:r w:rsidR="008E7E13" w:rsidRPr="00C37F23">
        <w:rPr>
          <w:rFonts w:asciiTheme="minorHAnsi" w:hAnsiTheme="minorHAnsi" w:cstheme="minorBidi"/>
          <w:color w:val="auto"/>
        </w:rPr>
        <w:t>125 in 2022 and 130 in 2024.</w:t>
      </w:r>
    </w:p>
    <w:p w14:paraId="798B802A" w14:textId="07F384E3" w:rsidR="00B2328F" w:rsidRPr="00C37F23" w:rsidRDefault="007906AB" w:rsidP="00CD2195">
      <w:pPr>
        <w:pStyle w:val="BodyCopy"/>
        <w:spacing w:line="360" w:lineRule="auto"/>
        <w:rPr>
          <w:color w:val="auto"/>
        </w:rPr>
      </w:pPr>
      <w:r w:rsidRPr="00C37F23">
        <w:rPr>
          <w:rFonts w:asciiTheme="minorHAnsi" w:hAnsiTheme="minorHAnsi" w:cstheme="minorBidi"/>
          <w:color w:val="auto"/>
          <w:lang w:val="en-GB"/>
        </w:rPr>
        <w:t>The UN Human Rights Council (HRC) also considers a biennial resolution on the question of the death penalty.</w:t>
      </w:r>
      <w:r w:rsidRPr="00C37F23">
        <w:rPr>
          <w:color w:val="auto"/>
        </w:rPr>
        <w:t xml:space="preserve"> </w:t>
      </w:r>
      <w:r w:rsidRPr="00C37F23">
        <w:rPr>
          <w:rFonts w:asciiTheme="minorHAnsi" w:hAnsiTheme="minorHAnsi" w:cstheme="minorBidi"/>
          <w:color w:val="auto"/>
          <w:lang w:val="en-GB"/>
        </w:rPr>
        <w:t>While the HRC resolution does not seek outright abolition, it seeks to enable discussions between countries, including those with retentionist positions, on the human</w:t>
      </w:r>
      <w:r w:rsidR="00892ED7" w:rsidRPr="00C37F23">
        <w:rPr>
          <w:rFonts w:asciiTheme="minorHAnsi" w:hAnsiTheme="minorHAnsi" w:cstheme="minorBidi"/>
          <w:color w:val="auto"/>
          <w:lang w:val="en-GB"/>
        </w:rPr>
        <w:t>-</w:t>
      </w:r>
      <w:r w:rsidRPr="00C37F23">
        <w:rPr>
          <w:rFonts w:asciiTheme="minorHAnsi" w:hAnsiTheme="minorHAnsi" w:cstheme="minorBidi"/>
          <w:color w:val="auto"/>
          <w:lang w:val="en-GB"/>
        </w:rPr>
        <w:t>rights aspects of imposing the death penalty through a biennial panel discussion during the high-level segment of the HRC.</w:t>
      </w:r>
      <w:r w:rsidR="1115A992" w:rsidRPr="00C37F23">
        <w:rPr>
          <w:rFonts w:asciiTheme="minorHAnsi" w:hAnsiTheme="minorHAnsi" w:cstheme="minorBidi"/>
          <w:color w:val="auto"/>
          <w:lang w:val="en-GB"/>
        </w:rPr>
        <w:t xml:space="preserve"> </w:t>
      </w:r>
    </w:p>
    <w:sectPr w:rsidR="00B2328F" w:rsidRPr="00C37F23" w:rsidSect="00EC3C2B">
      <w:headerReference w:type="even" r:id="rId11"/>
      <w:headerReference w:type="default" r:id="rId12"/>
      <w:footerReference w:type="even" r:id="rId13"/>
      <w:footerReference w:type="default" r:id="rId14"/>
      <w:headerReference w:type="first" r:id="rId15"/>
      <w:pgSz w:w="11906" w:h="16838" w:code="9"/>
      <w:pgMar w:top="1418" w:right="851" w:bottom="284" w:left="851" w:header="340" w:footer="41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D0D9" w14:textId="77777777" w:rsidR="00753412" w:rsidRDefault="00753412" w:rsidP="00EE32FE">
      <w:pPr>
        <w:spacing w:after="0" w:line="240" w:lineRule="auto"/>
      </w:pPr>
      <w:r>
        <w:separator/>
      </w:r>
    </w:p>
  </w:endnote>
  <w:endnote w:type="continuationSeparator" w:id="0">
    <w:p w14:paraId="215DC048" w14:textId="77777777" w:rsidR="00753412" w:rsidRDefault="00753412" w:rsidP="00EE32FE">
      <w:pPr>
        <w:spacing w:after="0" w:line="240" w:lineRule="auto"/>
      </w:pPr>
      <w:r>
        <w:continuationSeparator/>
      </w:r>
    </w:p>
  </w:endnote>
  <w:endnote w:type="continuationNotice" w:id="1">
    <w:p w14:paraId="19BF5435" w14:textId="77777777" w:rsidR="00753412" w:rsidRDefault="007534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Light">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2E7C" w14:textId="3F0F3506" w:rsidR="00F822CB" w:rsidRDefault="00287051">
    <w:pPr>
      <w:pStyle w:val="Footer"/>
    </w:pPr>
    <w:r>
      <w:rPr>
        <w:noProof/>
      </w:rPr>
      <mc:AlternateContent>
        <mc:Choice Requires="wps">
          <w:drawing>
            <wp:anchor distT="0" distB="0" distL="0" distR="0" simplePos="0" relativeHeight="251660800" behindDoc="0" locked="0" layoutInCell="1" allowOverlap="1" wp14:anchorId="4571F5C8" wp14:editId="36D20836">
              <wp:simplePos x="635" y="635"/>
              <wp:positionH relativeFrom="page">
                <wp:align>center</wp:align>
              </wp:positionH>
              <wp:positionV relativeFrom="page">
                <wp:align>bottom</wp:align>
              </wp:positionV>
              <wp:extent cx="622300" cy="391160"/>
              <wp:effectExtent l="0" t="0" r="6350" b="0"/>
              <wp:wrapNone/>
              <wp:docPr id="38988338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69B2A48" w14:textId="69B1F56E" w:rsidR="00287051" w:rsidRPr="00287051" w:rsidRDefault="00287051" w:rsidP="00287051">
                          <w:pPr>
                            <w:spacing w:after="0"/>
                            <w:rPr>
                              <w:rFonts w:ascii="Aptos" w:eastAsia="Aptos" w:hAnsi="Aptos" w:cs="Aptos"/>
                              <w:noProof/>
                              <w:color w:val="FF0000"/>
                              <w:sz w:val="24"/>
                              <w:szCs w:val="24"/>
                            </w:rPr>
                          </w:pPr>
                          <w:r w:rsidRPr="0028705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71F5C8" id="_x0000_t202" coordsize="21600,21600" o:spt="202" path="m,l,21600r21600,l21600,xe">
              <v:stroke joinstyle="miter"/>
              <v:path gradientshapeok="t" o:connecttype="rect"/>
            </v:shapetype>
            <v:shape id="Text Box 7" o:spid="_x0000_s1027" type="#_x0000_t202" alt="OFFICIAL" style="position:absolute;margin-left:0;margin-top:0;width:49pt;height:30.8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669B2A48" w14:textId="69B1F56E" w:rsidR="00287051" w:rsidRPr="00287051" w:rsidRDefault="00287051" w:rsidP="00287051">
                    <w:pPr>
                      <w:spacing w:after="0"/>
                      <w:rPr>
                        <w:rFonts w:ascii="Aptos" w:eastAsia="Aptos" w:hAnsi="Aptos" w:cs="Aptos"/>
                        <w:noProof/>
                        <w:color w:val="FF0000"/>
                        <w:sz w:val="24"/>
                        <w:szCs w:val="24"/>
                      </w:rPr>
                    </w:pPr>
                    <w:r w:rsidRPr="00287051">
                      <w:rPr>
                        <w:rFonts w:ascii="Aptos" w:eastAsia="Aptos" w:hAnsi="Aptos" w:cs="Aptos"/>
                        <w:noProof/>
                        <w:color w:val="FF0000"/>
                        <w:sz w:val="24"/>
                        <w:szCs w:val="24"/>
                      </w:rPr>
                      <w:t>OFFICIAL</w:t>
                    </w:r>
                  </w:p>
                </w:txbxContent>
              </v:textbox>
              <w10:wrap anchorx="page" anchory="page"/>
            </v:shape>
          </w:pict>
        </mc:Fallback>
      </mc:AlternateContent>
    </w:r>
  </w:p>
  <w:p w14:paraId="07E9C780" w14:textId="77777777" w:rsidR="008A2AEB" w:rsidRDefault="008A2AEB"/>
  <w:p w14:paraId="0CEB74F2" w14:textId="77777777" w:rsidR="008A2AEB" w:rsidRDefault="008A2A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7E13" w14:textId="2BAE3938" w:rsidR="008A2AEB" w:rsidRPr="004D103D" w:rsidRDefault="004D103D" w:rsidP="004D103D">
    <w:pPr>
      <w:pStyle w:val="Footer"/>
      <w:rPr>
        <w:color w:val="FFFFFF" w:themeColor="background1"/>
      </w:rPr>
    </w:pPr>
    <w:r w:rsidRPr="00EC3C2B">
      <w:rPr>
        <w:noProof/>
        <w:color w:val="FFFFFF" w:themeColor="background1"/>
      </w:rPr>
      <w:drawing>
        <wp:anchor distT="0" distB="0" distL="114300" distR="114300" simplePos="0" relativeHeight="251654656" behindDoc="1" locked="1" layoutInCell="1" allowOverlap="1" wp14:anchorId="6A9B64E4" wp14:editId="55D5E0D3">
          <wp:simplePos x="0" y="0"/>
          <wp:positionH relativeFrom="margin">
            <wp:align>center</wp:align>
          </wp:positionH>
          <wp:positionV relativeFrom="paragraph">
            <wp:posOffset>137160</wp:posOffset>
          </wp:positionV>
          <wp:extent cx="7106400" cy="374400"/>
          <wp:effectExtent l="0" t="0" r="0" b="6985"/>
          <wp:wrapNone/>
          <wp:docPr id="244153081" name="Picture 2441530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06400" cy="374400"/>
                  </a:xfrm>
                  <a:prstGeom prst="rect">
                    <a:avLst/>
                  </a:prstGeom>
                </pic:spPr>
              </pic:pic>
            </a:graphicData>
          </a:graphic>
          <wp14:sizeRelH relativeFrom="margin">
            <wp14:pctWidth>0</wp14:pctWidth>
          </wp14:sizeRelH>
          <wp14:sizeRelV relativeFrom="margin">
            <wp14:pctHeight>0</wp14:pctHeight>
          </wp14:sizeRelV>
        </wp:anchor>
      </w:drawing>
    </w:r>
  </w:p>
  <w:p w14:paraId="5FDA6319" w14:textId="11F728E0" w:rsidR="008A2AEB" w:rsidRDefault="00DA7ABE" w:rsidP="00DA7ABE">
    <w:pPr>
      <w:tabs>
        <w:tab w:val="left" w:pos="5596"/>
        <w:tab w:val="left" w:pos="9440"/>
      </w:tabs>
    </w:pPr>
    <w:r w:rsidRPr="00DA7ABE">
      <w:rPr>
        <w:noProof/>
        <w:color w:val="FFFFFF" w:themeColor="background1"/>
      </w:rPr>
      <mc:AlternateContent>
        <mc:Choice Requires="wps">
          <w:drawing>
            <wp:anchor distT="0" distB="0" distL="114300" distR="114300" simplePos="0" relativeHeight="251655680" behindDoc="0" locked="0" layoutInCell="0" allowOverlap="1" wp14:anchorId="05749C11" wp14:editId="45B9195E">
              <wp:simplePos x="0" y="0"/>
              <wp:positionH relativeFrom="margin">
                <wp:align>center</wp:align>
              </wp:positionH>
              <wp:positionV relativeFrom="margin">
                <wp:posOffset>9194800</wp:posOffset>
              </wp:positionV>
              <wp:extent cx="261257" cy="239486"/>
              <wp:effectExtent l="0" t="0" r="0" b="825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257" cy="239486"/>
                      </a:xfrm>
                      <a:prstGeom prst="rect">
                        <a:avLst/>
                      </a:prstGeom>
                      <a:noFill/>
                      <a:ln>
                        <a:noFill/>
                      </a:ln>
                    </wps:spPr>
                    <wps:txbx>
                      <w:txbxContent>
                        <w:p w14:paraId="6593DD1D" w14:textId="77777777" w:rsidR="00DA7ABE" w:rsidRPr="008A37CD" w:rsidRDefault="00DA7ABE" w:rsidP="00DA7ABE">
                          <w:pPr>
                            <w:rPr>
                              <w:b/>
                              <w:bCs/>
                              <w:color w:val="FFFFFF" w:themeColor="background1"/>
                            </w:rPr>
                          </w:pPr>
                          <w:r w:rsidRPr="000A4562">
                            <w:rPr>
                              <w:b/>
                              <w:bCs/>
                              <w:color w:val="FFFFFF" w:themeColor="background1"/>
                            </w:rPr>
                            <w:fldChar w:fldCharType="begin"/>
                          </w:r>
                          <w:r w:rsidRPr="000A4562">
                            <w:rPr>
                              <w:b/>
                              <w:bCs/>
                              <w:color w:val="FFFFFF" w:themeColor="background1"/>
                            </w:rPr>
                            <w:instrText xml:space="preserve"> PAGE   \* MERGEFORMAT </w:instrText>
                          </w:r>
                          <w:r w:rsidRPr="000A4562">
                            <w:rPr>
                              <w:b/>
                              <w:bCs/>
                              <w:color w:val="FFFFFF" w:themeColor="background1"/>
                            </w:rPr>
                            <w:fldChar w:fldCharType="separate"/>
                          </w:r>
                          <w:r w:rsidRPr="000A4562">
                            <w:rPr>
                              <w:b/>
                              <w:bCs/>
                              <w:noProof/>
                              <w:color w:val="FFFFFF" w:themeColor="background1"/>
                            </w:rPr>
                            <w:t>2</w:t>
                          </w:r>
                          <w:r w:rsidRPr="000A4562">
                            <w:rPr>
                              <w:b/>
                              <w:bCs/>
                              <w:noProof/>
                              <w:color w:val="FFFFFF" w:themeColor="background1"/>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5749C11" id="Rectangle 57" o:spid="_x0000_s1028" style="position:absolute;margin-left:0;margin-top:724pt;width:20.55pt;height:18.85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" o:allowincell="f" filled="f" stroked="f">
              <v:textbox>
                <w:txbxContent>
                  <w:p w14:paraId="6593DD1D" w14:textId="77777777" w:rsidR="00DA7ABE" w:rsidRPr="008A37CD" w:rsidRDefault="00DA7ABE" w:rsidP="00DA7ABE">
                    <w:pPr>
                      <w:rPr>
                        <w:b/>
                        <w:bCs/>
                        <w:color w:val="FFFFFF" w:themeColor="background1"/>
                      </w:rPr>
                    </w:pPr>
                    <w:r w:rsidRPr="000A4562">
                      <w:rPr>
                        <w:b/>
                        <w:bCs/>
                        <w:color w:val="FFFFFF" w:themeColor="background1"/>
                      </w:rPr>
                      <w:fldChar w:fldCharType="begin"/>
                    </w:r>
                    <w:r w:rsidRPr="000A4562">
                      <w:rPr>
                        <w:b/>
                        <w:bCs/>
                        <w:color w:val="FFFFFF" w:themeColor="background1"/>
                      </w:rPr>
                      <w:instrText xml:space="preserve"> PAGE   \* MERGEFORMAT </w:instrText>
                    </w:r>
                    <w:r w:rsidRPr="000A4562">
                      <w:rPr>
                        <w:b/>
                        <w:bCs/>
                        <w:color w:val="FFFFFF" w:themeColor="background1"/>
                      </w:rPr>
                      <w:fldChar w:fldCharType="separate"/>
                    </w:r>
                    <w:r w:rsidRPr="000A4562">
                      <w:rPr>
                        <w:b/>
                        <w:bCs/>
                        <w:noProof/>
                        <w:color w:val="FFFFFF" w:themeColor="background1"/>
                      </w:rPr>
                      <w:t>2</w:t>
                    </w:r>
                    <w:r w:rsidRPr="000A4562">
                      <w:rPr>
                        <w:b/>
                        <w:bCs/>
                        <w:noProof/>
                        <w:color w:val="FFFFFF" w:themeColor="background1"/>
                      </w:rPr>
                      <w:fldChar w:fldCharType="end"/>
                    </w:r>
                  </w:p>
                </w:txbxContent>
              </v:textbox>
              <w10:wrap anchorx="margin" anchory="margin"/>
            </v:rect>
          </w:pict>
        </mc:Fallback>
      </mc:AlternateConten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29644" w14:textId="77777777" w:rsidR="00753412" w:rsidRDefault="00753412" w:rsidP="00EE32FE">
      <w:pPr>
        <w:spacing w:after="0" w:line="240" w:lineRule="auto"/>
      </w:pPr>
      <w:r>
        <w:separator/>
      </w:r>
    </w:p>
  </w:footnote>
  <w:footnote w:type="continuationSeparator" w:id="0">
    <w:p w14:paraId="3BE704EA" w14:textId="77777777" w:rsidR="00753412" w:rsidRDefault="00753412" w:rsidP="00EE32FE">
      <w:pPr>
        <w:spacing w:after="0" w:line="240" w:lineRule="auto"/>
      </w:pPr>
      <w:r>
        <w:continuationSeparator/>
      </w:r>
    </w:p>
  </w:footnote>
  <w:footnote w:type="continuationNotice" w:id="1">
    <w:p w14:paraId="290C6F00" w14:textId="77777777" w:rsidR="00753412" w:rsidRDefault="00753412">
      <w:pPr>
        <w:spacing w:after="0" w:line="240" w:lineRule="auto"/>
      </w:pPr>
    </w:p>
  </w:footnote>
  <w:footnote w:id="2">
    <w:p w14:paraId="5BAA7061" w14:textId="24624ED4" w:rsidR="00F31DFB" w:rsidRPr="00F31DFB" w:rsidRDefault="00F31DFB">
      <w:pPr>
        <w:pStyle w:val="FootnoteText"/>
        <w:rPr>
          <w:lang w:val="en-US"/>
        </w:rPr>
      </w:pPr>
      <w:r>
        <w:rPr>
          <w:rStyle w:val="FootnoteReference"/>
        </w:rPr>
        <w:footnoteRef/>
      </w:r>
      <w:r>
        <w:t xml:space="preserve"> </w:t>
      </w:r>
      <w:r w:rsidRPr="00F31DFB">
        <w:t>https://www.dfat.gov.au/international-relations/themes/human-rights/universal-periodic-review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D03E" w14:textId="12F760AB" w:rsidR="00F822CB" w:rsidRDefault="00287051">
    <w:pPr>
      <w:pStyle w:val="Header"/>
    </w:pPr>
    <w:r>
      <w:rPr>
        <w:noProof/>
      </w:rPr>
      <mc:AlternateContent>
        <mc:Choice Requires="wps">
          <w:drawing>
            <wp:anchor distT="0" distB="0" distL="0" distR="0" simplePos="0" relativeHeight="251657728" behindDoc="0" locked="0" layoutInCell="1" allowOverlap="1" wp14:anchorId="37444162" wp14:editId="7356A8B8">
              <wp:simplePos x="635" y="635"/>
              <wp:positionH relativeFrom="page">
                <wp:align>center</wp:align>
              </wp:positionH>
              <wp:positionV relativeFrom="page">
                <wp:align>top</wp:align>
              </wp:positionV>
              <wp:extent cx="622300" cy="391160"/>
              <wp:effectExtent l="0" t="0" r="6350" b="8890"/>
              <wp:wrapNone/>
              <wp:docPr id="83296332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4C66AE6" w14:textId="0AFFC982" w:rsidR="00287051" w:rsidRPr="00287051" w:rsidRDefault="00287051" w:rsidP="00287051">
                          <w:pPr>
                            <w:spacing w:after="0"/>
                            <w:rPr>
                              <w:rFonts w:ascii="Aptos" w:eastAsia="Aptos" w:hAnsi="Aptos" w:cs="Aptos"/>
                              <w:noProof/>
                              <w:color w:val="FF0000"/>
                              <w:sz w:val="24"/>
                              <w:szCs w:val="24"/>
                            </w:rPr>
                          </w:pPr>
                          <w:r w:rsidRPr="0028705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444162" id="_x0000_t202" coordsize="21600,21600" o:spt="202" path="m,l,21600r21600,l21600,xe">
              <v:stroke joinstyle="miter"/>
              <v:path gradientshapeok="t" o:connecttype="rect"/>
            </v:shapetype>
            <v:shape id="Text Box 4" o:spid="_x0000_s1026" type="#_x0000_t202" alt="OFFICIAL" style="position:absolute;margin-left:0;margin-top:0;width:49pt;height:30.8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4C66AE6" w14:textId="0AFFC982" w:rsidR="00287051" w:rsidRPr="00287051" w:rsidRDefault="00287051" w:rsidP="00287051">
                    <w:pPr>
                      <w:spacing w:after="0"/>
                      <w:rPr>
                        <w:rFonts w:ascii="Aptos" w:eastAsia="Aptos" w:hAnsi="Aptos" w:cs="Aptos"/>
                        <w:noProof/>
                        <w:color w:val="FF0000"/>
                        <w:sz w:val="24"/>
                        <w:szCs w:val="24"/>
                      </w:rPr>
                    </w:pPr>
                    <w:r w:rsidRPr="00287051">
                      <w:rPr>
                        <w:rFonts w:ascii="Aptos" w:eastAsia="Aptos" w:hAnsi="Aptos" w:cs="Aptos"/>
                        <w:noProof/>
                        <w:color w:val="FF0000"/>
                        <w:sz w:val="24"/>
                        <w:szCs w:val="24"/>
                      </w:rPr>
                      <w:t>OFFICIAL</w:t>
                    </w:r>
                  </w:p>
                </w:txbxContent>
              </v:textbox>
              <w10:wrap anchorx="page" anchory="page"/>
            </v:shape>
          </w:pict>
        </mc:Fallback>
      </mc:AlternateContent>
    </w:r>
  </w:p>
  <w:p w14:paraId="105A21CE" w14:textId="77777777" w:rsidR="008A2AEB" w:rsidRDefault="008A2AEB"/>
  <w:p w14:paraId="1B92CF11" w14:textId="77777777" w:rsidR="008A2AEB" w:rsidRDefault="008A2A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0F9F" w14:textId="037CC1B6" w:rsidR="001D29C1" w:rsidRPr="00B63B50" w:rsidRDefault="00753412" w:rsidP="002305CC">
    <w:pPr>
      <w:pStyle w:val="SECCLASSIFICATION"/>
      <w:rPr>
        <w:color w:val="FFFFFF" w:themeColor="background1"/>
      </w:rPr>
    </w:pPr>
    <w:sdt>
      <w:sdtPr>
        <w:rPr>
          <w:color w:val="FFFFFF" w:themeColor="background1"/>
        </w:rPr>
        <w:id w:val="226808179"/>
        <w:docPartObj>
          <w:docPartGallery w:val="Page Numbers (Margins)"/>
          <w:docPartUnique/>
        </w:docPartObj>
      </w:sdtPr>
      <w:sdtEndPr/>
      <w:sdtContent/>
    </w:sdt>
    <w:r w:rsidR="00A623FC" w:rsidRPr="00B63B50">
      <w:rPr>
        <w:color w:val="FFFFFF" w:themeColor="background1"/>
      </w:rPr>
      <w:drawing>
        <wp:anchor distT="0" distB="0" distL="114300" distR="114300" simplePos="0" relativeHeight="251652608" behindDoc="1" locked="1" layoutInCell="1" allowOverlap="1" wp14:anchorId="1977F29B" wp14:editId="180B649A">
          <wp:simplePos x="0" y="0"/>
          <wp:positionH relativeFrom="margin">
            <wp:align>center</wp:align>
          </wp:positionH>
          <wp:positionV relativeFrom="page">
            <wp:align>top</wp:align>
          </wp:positionV>
          <wp:extent cx="7837805" cy="821055"/>
          <wp:effectExtent l="0" t="0" r="0" b="0"/>
          <wp:wrapNone/>
          <wp:docPr id="1339937647" name="Picture 13399376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37805" cy="821055"/>
                  </a:xfrm>
                  <a:prstGeom prst="rect">
                    <a:avLst/>
                  </a:prstGeom>
                </pic:spPr>
              </pic:pic>
            </a:graphicData>
          </a:graphic>
          <wp14:sizeRelH relativeFrom="margin">
            <wp14:pctWidth>0</wp14:pctWidth>
          </wp14:sizeRelH>
          <wp14:sizeRelV relativeFrom="margin">
            <wp14:pctHeight>0</wp14:pctHeight>
          </wp14:sizeRelV>
        </wp:anchor>
      </w:drawing>
    </w:r>
    <w:r w:rsidR="00667651" w:rsidRPr="00B63B50">
      <w:rPr>
        <w:color w:val="FFFFFF" w:themeColor="background1"/>
      </w:rPr>
      <w:t xml:space="preserve"> </w:t>
    </w:r>
  </w:p>
  <w:p w14:paraId="40EFDD65" w14:textId="77777777" w:rsidR="008A2AEB" w:rsidRDefault="008A2AEB"/>
  <w:p w14:paraId="3D637E24" w14:textId="7D8005A4" w:rsidR="008A2AEB" w:rsidRDefault="008A2A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A524" w14:textId="5CC5A1A7" w:rsidR="00667651" w:rsidRDefault="00287051">
    <w:pPr>
      <w:pStyle w:val="Header"/>
    </w:pPr>
    <w:r>
      <w:rPr>
        <w:noProof/>
      </w:rPr>
      <mc:AlternateContent>
        <mc:Choice Requires="wps">
          <w:drawing>
            <wp:anchor distT="0" distB="0" distL="0" distR="0" simplePos="0" relativeHeight="251656704" behindDoc="0" locked="0" layoutInCell="1" allowOverlap="1" wp14:anchorId="24D776D6" wp14:editId="550CA60C">
              <wp:simplePos x="542925" y="219075"/>
              <wp:positionH relativeFrom="page">
                <wp:align>center</wp:align>
              </wp:positionH>
              <wp:positionV relativeFrom="page">
                <wp:align>top</wp:align>
              </wp:positionV>
              <wp:extent cx="622300" cy="391160"/>
              <wp:effectExtent l="0" t="0" r="6350" b="8890"/>
              <wp:wrapNone/>
              <wp:docPr id="15061041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45783C0" w14:textId="3C662E6C" w:rsidR="00287051" w:rsidRPr="00287051" w:rsidRDefault="00287051" w:rsidP="00287051">
                          <w:pPr>
                            <w:spacing w:after="0"/>
                            <w:rPr>
                              <w:rFonts w:ascii="Aptos" w:eastAsia="Aptos" w:hAnsi="Aptos" w:cs="Aptos"/>
                              <w:noProof/>
                              <w:color w:val="FF0000"/>
                              <w:sz w:val="24"/>
                              <w:szCs w:val="24"/>
                            </w:rPr>
                          </w:pPr>
                          <w:r w:rsidRPr="0028705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D776D6" id="_x0000_t202" coordsize="21600,21600" o:spt="202" path="m,l,21600r21600,l21600,xe">
              <v:stroke joinstyle="miter"/>
              <v:path gradientshapeok="t" o:connecttype="rect"/>
            </v:shapetype>
            <v:shape id="Text Box 3" o:spid="_x0000_s1029" type="#_x0000_t202" alt="OFFICIAL" style="position:absolute;margin-left:0;margin-top:0;width:49pt;height:30.8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545783C0" w14:textId="3C662E6C" w:rsidR="00287051" w:rsidRPr="00287051" w:rsidRDefault="00287051" w:rsidP="00287051">
                    <w:pPr>
                      <w:spacing w:after="0"/>
                      <w:rPr>
                        <w:rFonts w:ascii="Aptos" w:eastAsia="Aptos" w:hAnsi="Aptos" w:cs="Aptos"/>
                        <w:noProof/>
                        <w:color w:val="FF0000"/>
                        <w:sz w:val="24"/>
                        <w:szCs w:val="24"/>
                      </w:rPr>
                    </w:pPr>
                    <w:r w:rsidRPr="00287051">
                      <w:rPr>
                        <w:rFonts w:ascii="Aptos" w:eastAsia="Aptos" w:hAnsi="Aptos" w:cs="Aptos"/>
                        <w:noProof/>
                        <w:color w:val="FF0000"/>
                        <w:sz w:val="24"/>
                        <w:szCs w:val="24"/>
                      </w:rPr>
                      <w:t>OFFICIAL</w:t>
                    </w:r>
                  </w:p>
                </w:txbxContent>
              </v:textbox>
              <w10:wrap anchorx="page" anchory="page"/>
            </v:shape>
          </w:pict>
        </mc:Fallback>
      </mc:AlternateContent>
    </w:r>
    <w:r w:rsidR="008765CA">
      <w:rPr>
        <w:noProof/>
      </w:rPr>
      <w:drawing>
        <wp:anchor distT="0" distB="0" distL="114300" distR="114300" simplePos="0" relativeHeight="251653632" behindDoc="1" locked="0" layoutInCell="1" allowOverlap="1" wp14:anchorId="0309775C" wp14:editId="1D34BB7F">
          <wp:simplePos x="0" y="0"/>
          <wp:positionH relativeFrom="margin">
            <wp:posOffset>-325755</wp:posOffset>
          </wp:positionH>
          <wp:positionV relativeFrom="paragraph">
            <wp:posOffset>-6985</wp:posOffset>
          </wp:positionV>
          <wp:extent cx="7131917" cy="10239375"/>
          <wp:effectExtent l="0" t="0" r="0" b="0"/>
          <wp:wrapNone/>
          <wp:docPr id="1951186221" name="Picture 1951186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31917" cy="1023937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9JxvtUuh5YPaGf" int2:id="NYcVt7ll">
      <int2:state int2:value="Rejected" int2:type="AugLoop_Text_Critique"/>
    </int2:textHash>
    <int2:bookmark int2:bookmarkName="_Int_pYuEs9d8" int2:invalidationBookmarkName="" int2:hashCode="eSEJaQ3Qeqj6UD" int2:id="I8reUf9P">
      <int2:state int2:value="Rejected" int2:type="AugLoop_Text_Critique"/>
    </int2:bookmark>
    <int2:bookmark int2:bookmarkName="_Int_eubJaOcZ" int2:invalidationBookmarkName="" int2:hashCode="eSEJaQ3Qeqj6UD" int2:id="TH4yJNpS">
      <int2:state int2:value="Rejected" int2:type="AugLoop_Text_Critique"/>
    </int2:bookmark>
    <int2:bookmark int2:bookmarkName="_Int_YbJJyHCh" int2:invalidationBookmarkName="" int2:hashCode="eSEJaQ3Qeqj6UD" int2:id="WCW6CPiI">
      <int2:state int2:value="Rejected" int2:type="AugLoop_Text_Critique"/>
    </int2:bookmark>
    <int2:bookmark int2:bookmarkName="_Int_5fiTpXRt" int2:invalidationBookmarkName="" int2:hashCode="79brjmMqdp/FzT" int2:id="m6nwTpS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862"/>
    <w:multiLevelType w:val="hybridMultilevel"/>
    <w:tmpl w:val="F60AA450"/>
    <w:lvl w:ilvl="0" w:tplc="6EAAD52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77228"/>
    <w:multiLevelType w:val="hybridMultilevel"/>
    <w:tmpl w:val="5B0413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7C5EBE"/>
    <w:multiLevelType w:val="hybridMultilevel"/>
    <w:tmpl w:val="1AB863AA"/>
    <w:lvl w:ilvl="0" w:tplc="19A2D62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01C04"/>
    <w:multiLevelType w:val="hybridMultilevel"/>
    <w:tmpl w:val="78606CE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60AD8"/>
    <w:multiLevelType w:val="hybridMultilevel"/>
    <w:tmpl w:val="8E886B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E34056"/>
    <w:multiLevelType w:val="hybridMultilevel"/>
    <w:tmpl w:val="D24C2C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2B53B47"/>
    <w:multiLevelType w:val="hybridMultilevel"/>
    <w:tmpl w:val="C122DE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0266D68"/>
    <w:multiLevelType w:val="hybridMultilevel"/>
    <w:tmpl w:val="9E5A5624"/>
    <w:lvl w:ilvl="0" w:tplc="04DA5E22">
      <w:start w:val="1"/>
      <w:numFmt w:val="decimal"/>
      <w:pStyle w:val="BodycopyNumberedBullets"/>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5A665AC"/>
    <w:multiLevelType w:val="hybridMultilevel"/>
    <w:tmpl w:val="80BAE8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5580FB7"/>
    <w:multiLevelType w:val="hybridMultilevel"/>
    <w:tmpl w:val="055ACAB4"/>
    <w:lvl w:ilvl="0" w:tplc="FFFFFFFF">
      <w:start w:val="1"/>
      <w:numFmt w:val="bullet"/>
      <w:pStyle w:val="BodyCopy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565667"/>
    <w:multiLevelType w:val="multilevel"/>
    <w:tmpl w:val="5D9A3B7C"/>
    <w:numStyleLink w:val="BulletsList"/>
  </w:abstractNum>
  <w:abstractNum w:abstractNumId="11" w15:restartNumberingAfterBreak="0">
    <w:nsid w:val="5C270AA8"/>
    <w:multiLevelType w:val="hybridMultilevel"/>
    <w:tmpl w:val="E7DEC3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01C4FD7"/>
    <w:multiLevelType w:val="hybridMultilevel"/>
    <w:tmpl w:val="5CBC00E4"/>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3" w15:restartNumberingAfterBreak="0">
    <w:nsid w:val="61AF38A3"/>
    <w:multiLevelType w:val="hybridMultilevel"/>
    <w:tmpl w:val="05F62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BD402B5"/>
    <w:multiLevelType w:val="hybridMultilevel"/>
    <w:tmpl w:val="04FC7A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F7E0414"/>
    <w:multiLevelType w:val="hybridMultilevel"/>
    <w:tmpl w:val="9856B48E"/>
    <w:lvl w:ilvl="0" w:tplc="97D0B0C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3107305"/>
    <w:multiLevelType w:val="multilevel"/>
    <w:tmpl w:val="5D9A3B7C"/>
    <w:styleLink w:val="BulletsList"/>
    <w:lvl w:ilvl="0">
      <w:start w:val="1"/>
      <w:numFmt w:val="bullet"/>
      <w:pStyle w:val="Bullet1"/>
      <w:lvlText w:val=""/>
      <w:lvlJc w:val="left"/>
      <w:pPr>
        <w:tabs>
          <w:tab w:val="num" w:pos="284"/>
        </w:tabs>
        <w:ind w:left="284" w:firstLine="0"/>
      </w:pPr>
      <w:rPr>
        <w:rFonts w:ascii="Symbol" w:hAnsi="Symbol" w:hint="default"/>
      </w:rPr>
    </w:lvl>
    <w:lvl w:ilvl="1">
      <w:start w:val="1"/>
      <w:numFmt w:val="bullet"/>
      <w:pStyle w:val="Bullet2"/>
      <w:lvlText w:val="–"/>
      <w:lvlJc w:val="left"/>
      <w:pPr>
        <w:tabs>
          <w:tab w:val="num" w:pos="568"/>
        </w:tabs>
        <w:ind w:left="568" w:firstLine="0"/>
      </w:pPr>
      <w:rPr>
        <w:rFonts w:ascii="Arial" w:hAnsi="Arial" w:hint="default"/>
      </w:rPr>
    </w:lvl>
    <w:lvl w:ilvl="2">
      <w:start w:val="1"/>
      <w:numFmt w:val="bullet"/>
      <w:pStyle w:val="Bullet3"/>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7" w15:restartNumberingAfterBreak="0">
    <w:nsid w:val="79A032E4"/>
    <w:multiLevelType w:val="hybridMultilevel"/>
    <w:tmpl w:val="0C3A6F18"/>
    <w:lvl w:ilvl="0" w:tplc="0C090001">
      <w:start w:val="1"/>
      <w:numFmt w:val="bullet"/>
      <w:lvlText w:val=""/>
      <w:lvlJc w:val="left"/>
      <w:pPr>
        <w:ind w:left="720" w:hanging="360"/>
      </w:pPr>
      <w:rPr>
        <w:rFonts w:ascii="Symbol" w:hAnsi="Symbol" w:hint="default"/>
      </w:rPr>
    </w:lvl>
    <w:lvl w:ilvl="1" w:tplc="87D80128">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8525159">
    <w:abstractNumId w:val="7"/>
  </w:num>
  <w:num w:numId="2" w16cid:durableId="161822885">
    <w:abstractNumId w:val="7"/>
    <w:lvlOverride w:ilvl="0">
      <w:startOverride w:val="1"/>
    </w:lvlOverride>
  </w:num>
  <w:num w:numId="3" w16cid:durableId="1701587029">
    <w:abstractNumId w:val="7"/>
    <w:lvlOverride w:ilvl="0">
      <w:startOverride w:val="1"/>
    </w:lvlOverride>
  </w:num>
  <w:num w:numId="4" w16cid:durableId="1479031500">
    <w:abstractNumId w:val="9"/>
  </w:num>
  <w:num w:numId="5" w16cid:durableId="1834638576">
    <w:abstractNumId w:val="7"/>
    <w:lvlOverride w:ilvl="0">
      <w:startOverride w:val="1"/>
    </w:lvlOverride>
  </w:num>
  <w:num w:numId="6" w16cid:durableId="1033506819">
    <w:abstractNumId w:val="7"/>
    <w:lvlOverride w:ilvl="0">
      <w:startOverride w:val="1"/>
    </w:lvlOverride>
  </w:num>
  <w:num w:numId="7" w16cid:durableId="1488781719">
    <w:abstractNumId w:val="16"/>
  </w:num>
  <w:num w:numId="8" w16cid:durableId="430052528">
    <w:abstractNumId w:val="10"/>
  </w:num>
  <w:num w:numId="9" w16cid:durableId="1692299677">
    <w:abstractNumId w:val="6"/>
  </w:num>
  <w:num w:numId="10" w16cid:durableId="1031028666">
    <w:abstractNumId w:val="5"/>
  </w:num>
  <w:num w:numId="11" w16cid:durableId="555119155">
    <w:abstractNumId w:val="14"/>
  </w:num>
  <w:num w:numId="12" w16cid:durableId="1721897902">
    <w:abstractNumId w:val="11"/>
  </w:num>
  <w:num w:numId="13" w16cid:durableId="954291069">
    <w:abstractNumId w:val="8"/>
  </w:num>
  <w:num w:numId="14" w16cid:durableId="1645692890">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3168788">
    <w:abstractNumId w:val="13"/>
  </w:num>
  <w:num w:numId="16" w16cid:durableId="1177648029">
    <w:abstractNumId w:val="4"/>
  </w:num>
  <w:num w:numId="17" w16cid:durableId="1081755149">
    <w:abstractNumId w:val="9"/>
  </w:num>
  <w:num w:numId="18" w16cid:durableId="2004890837">
    <w:abstractNumId w:val="9"/>
  </w:num>
  <w:num w:numId="19" w16cid:durableId="1549947749">
    <w:abstractNumId w:val="9"/>
  </w:num>
  <w:num w:numId="20" w16cid:durableId="467406935">
    <w:abstractNumId w:val="9"/>
  </w:num>
  <w:num w:numId="21" w16cid:durableId="1352142830">
    <w:abstractNumId w:val="9"/>
  </w:num>
  <w:num w:numId="22" w16cid:durableId="820775341">
    <w:abstractNumId w:val="9"/>
  </w:num>
  <w:num w:numId="23" w16cid:durableId="1184247225">
    <w:abstractNumId w:val="12"/>
  </w:num>
  <w:num w:numId="24" w16cid:durableId="55057749">
    <w:abstractNumId w:val="17"/>
  </w:num>
  <w:num w:numId="25" w16cid:durableId="1089540843">
    <w:abstractNumId w:val="9"/>
  </w:num>
  <w:num w:numId="26" w16cid:durableId="66613969">
    <w:abstractNumId w:val="2"/>
  </w:num>
  <w:num w:numId="27" w16cid:durableId="1648363287">
    <w:abstractNumId w:val="0"/>
  </w:num>
  <w:num w:numId="28" w16cid:durableId="368185854">
    <w:abstractNumId w:val="15"/>
  </w:num>
  <w:num w:numId="29" w16cid:durableId="2065064104">
    <w:abstractNumId w:val="3"/>
  </w:num>
  <w:num w:numId="30" w16cid:durableId="62335999">
    <w:abstractNumId w:val="1"/>
  </w:num>
  <w:num w:numId="31" w16cid:durableId="2404085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B5F"/>
    <w:rsid w:val="00000C56"/>
    <w:rsid w:val="00001E3E"/>
    <w:rsid w:val="00001E55"/>
    <w:rsid w:val="00002249"/>
    <w:rsid w:val="00002E5B"/>
    <w:rsid w:val="0000364D"/>
    <w:rsid w:val="000042A2"/>
    <w:rsid w:val="0000430B"/>
    <w:rsid w:val="000045C5"/>
    <w:rsid w:val="00004FB5"/>
    <w:rsid w:val="000065BE"/>
    <w:rsid w:val="00006825"/>
    <w:rsid w:val="00007219"/>
    <w:rsid w:val="0000724C"/>
    <w:rsid w:val="00007329"/>
    <w:rsid w:val="00007DBA"/>
    <w:rsid w:val="00007E87"/>
    <w:rsid w:val="000100AA"/>
    <w:rsid w:val="000100D4"/>
    <w:rsid w:val="00010530"/>
    <w:rsid w:val="00011C5E"/>
    <w:rsid w:val="00012EF3"/>
    <w:rsid w:val="00015EE2"/>
    <w:rsid w:val="000168A6"/>
    <w:rsid w:val="00017DA9"/>
    <w:rsid w:val="000201F0"/>
    <w:rsid w:val="00020AF5"/>
    <w:rsid w:val="00020F67"/>
    <w:rsid w:val="000222F3"/>
    <w:rsid w:val="000223B6"/>
    <w:rsid w:val="00022757"/>
    <w:rsid w:val="00022C0E"/>
    <w:rsid w:val="000241AF"/>
    <w:rsid w:val="00025182"/>
    <w:rsid w:val="00025428"/>
    <w:rsid w:val="00025722"/>
    <w:rsid w:val="00025F40"/>
    <w:rsid w:val="000279B4"/>
    <w:rsid w:val="00027DED"/>
    <w:rsid w:val="00027DF4"/>
    <w:rsid w:val="00030490"/>
    <w:rsid w:val="00030679"/>
    <w:rsid w:val="00030EE5"/>
    <w:rsid w:val="00031B4C"/>
    <w:rsid w:val="00032A7A"/>
    <w:rsid w:val="000332E8"/>
    <w:rsid w:val="00033DAB"/>
    <w:rsid w:val="00034239"/>
    <w:rsid w:val="0003482B"/>
    <w:rsid w:val="000352E4"/>
    <w:rsid w:val="000354C7"/>
    <w:rsid w:val="00035D4A"/>
    <w:rsid w:val="00036E66"/>
    <w:rsid w:val="0004001D"/>
    <w:rsid w:val="000402A4"/>
    <w:rsid w:val="000413E4"/>
    <w:rsid w:val="000419E5"/>
    <w:rsid w:val="000422A4"/>
    <w:rsid w:val="000427D3"/>
    <w:rsid w:val="00042F41"/>
    <w:rsid w:val="00044683"/>
    <w:rsid w:val="00044828"/>
    <w:rsid w:val="00045714"/>
    <w:rsid w:val="000458AC"/>
    <w:rsid w:val="0004695A"/>
    <w:rsid w:val="00046AE0"/>
    <w:rsid w:val="00046D21"/>
    <w:rsid w:val="00046D76"/>
    <w:rsid w:val="00047E5B"/>
    <w:rsid w:val="00050243"/>
    <w:rsid w:val="000517F5"/>
    <w:rsid w:val="000526B4"/>
    <w:rsid w:val="00053341"/>
    <w:rsid w:val="00053D62"/>
    <w:rsid w:val="00054317"/>
    <w:rsid w:val="00054A0F"/>
    <w:rsid w:val="00055B43"/>
    <w:rsid w:val="0005672F"/>
    <w:rsid w:val="0005699F"/>
    <w:rsid w:val="00057531"/>
    <w:rsid w:val="00057612"/>
    <w:rsid w:val="000601D2"/>
    <w:rsid w:val="000618F7"/>
    <w:rsid w:val="00061BE3"/>
    <w:rsid w:val="00063211"/>
    <w:rsid w:val="000636EC"/>
    <w:rsid w:val="00064019"/>
    <w:rsid w:val="0006479B"/>
    <w:rsid w:val="00064FAE"/>
    <w:rsid w:val="00065D76"/>
    <w:rsid w:val="00066EBF"/>
    <w:rsid w:val="000672A0"/>
    <w:rsid w:val="0007060E"/>
    <w:rsid w:val="00070ACE"/>
    <w:rsid w:val="00070AF1"/>
    <w:rsid w:val="00071709"/>
    <w:rsid w:val="00071D1E"/>
    <w:rsid w:val="000729A4"/>
    <w:rsid w:val="00073E1E"/>
    <w:rsid w:val="00074657"/>
    <w:rsid w:val="0007563A"/>
    <w:rsid w:val="00075985"/>
    <w:rsid w:val="00075D4D"/>
    <w:rsid w:val="00077377"/>
    <w:rsid w:val="0007741E"/>
    <w:rsid w:val="00077568"/>
    <w:rsid w:val="0008092C"/>
    <w:rsid w:val="000811A3"/>
    <w:rsid w:val="00081359"/>
    <w:rsid w:val="00081672"/>
    <w:rsid w:val="00082590"/>
    <w:rsid w:val="000827A6"/>
    <w:rsid w:val="00082C11"/>
    <w:rsid w:val="00082F3D"/>
    <w:rsid w:val="00082F72"/>
    <w:rsid w:val="000833F6"/>
    <w:rsid w:val="00083C06"/>
    <w:rsid w:val="0008498C"/>
    <w:rsid w:val="000852B0"/>
    <w:rsid w:val="00085560"/>
    <w:rsid w:val="00086508"/>
    <w:rsid w:val="00086BB3"/>
    <w:rsid w:val="00090178"/>
    <w:rsid w:val="0009028A"/>
    <w:rsid w:val="00090797"/>
    <w:rsid w:val="000907B9"/>
    <w:rsid w:val="00090C8E"/>
    <w:rsid w:val="00091719"/>
    <w:rsid w:val="00091C6B"/>
    <w:rsid w:val="00091EDF"/>
    <w:rsid w:val="00091EF8"/>
    <w:rsid w:val="0009345B"/>
    <w:rsid w:val="00095C26"/>
    <w:rsid w:val="00096107"/>
    <w:rsid w:val="000961BA"/>
    <w:rsid w:val="0009788E"/>
    <w:rsid w:val="000A1B2E"/>
    <w:rsid w:val="000A3446"/>
    <w:rsid w:val="000A3602"/>
    <w:rsid w:val="000A4562"/>
    <w:rsid w:val="000A5A4A"/>
    <w:rsid w:val="000A5AF6"/>
    <w:rsid w:val="000A5F60"/>
    <w:rsid w:val="000A6532"/>
    <w:rsid w:val="000A6DD5"/>
    <w:rsid w:val="000A78BC"/>
    <w:rsid w:val="000B027A"/>
    <w:rsid w:val="000B1C1F"/>
    <w:rsid w:val="000B1FE1"/>
    <w:rsid w:val="000B2746"/>
    <w:rsid w:val="000B3623"/>
    <w:rsid w:val="000B3F42"/>
    <w:rsid w:val="000B43A2"/>
    <w:rsid w:val="000B49EE"/>
    <w:rsid w:val="000B54FA"/>
    <w:rsid w:val="000B5AF1"/>
    <w:rsid w:val="000B5F0C"/>
    <w:rsid w:val="000B61B5"/>
    <w:rsid w:val="000B61F5"/>
    <w:rsid w:val="000B6E9D"/>
    <w:rsid w:val="000B7159"/>
    <w:rsid w:val="000B7273"/>
    <w:rsid w:val="000B7C63"/>
    <w:rsid w:val="000C0325"/>
    <w:rsid w:val="000C0EF5"/>
    <w:rsid w:val="000C143F"/>
    <w:rsid w:val="000C19E3"/>
    <w:rsid w:val="000C28CA"/>
    <w:rsid w:val="000C28CF"/>
    <w:rsid w:val="000C2FD9"/>
    <w:rsid w:val="000C36FF"/>
    <w:rsid w:val="000C42C7"/>
    <w:rsid w:val="000C4CAF"/>
    <w:rsid w:val="000C4E44"/>
    <w:rsid w:val="000C538D"/>
    <w:rsid w:val="000C6B13"/>
    <w:rsid w:val="000D023F"/>
    <w:rsid w:val="000D06EF"/>
    <w:rsid w:val="000D1001"/>
    <w:rsid w:val="000D364E"/>
    <w:rsid w:val="000D389E"/>
    <w:rsid w:val="000D3A6D"/>
    <w:rsid w:val="000D3C3B"/>
    <w:rsid w:val="000D46C0"/>
    <w:rsid w:val="000D577E"/>
    <w:rsid w:val="000D57CE"/>
    <w:rsid w:val="000D5BEA"/>
    <w:rsid w:val="000D5D1B"/>
    <w:rsid w:val="000D5D31"/>
    <w:rsid w:val="000D6634"/>
    <w:rsid w:val="000E00CB"/>
    <w:rsid w:val="000E084E"/>
    <w:rsid w:val="000E0CFF"/>
    <w:rsid w:val="000E261F"/>
    <w:rsid w:val="000E2628"/>
    <w:rsid w:val="000E3337"/>
    <w:rsid w:val="000E3551"/>
    <w:rsid w:val="000E504A"/>
    <w:rsid w:val="000E51D7"/>
    <w:rsid w:val="000E6764"/>
    <w:rsid w:val="000E6E6D"/>
    <w:rsid w:val="000E7AF7"/>
    <w:rsid w:val="000F0046"/>
    <w:rsid w:val="000F0083"/>
    <w:rsid w:val="000F0206"/>
    <w:rsid w:val="000F13A8"/>
    <w:rsid w:val="000F26A2"/>
    <w:rsid w:val="000F28B7"/>
    <w:rsid w:val="000F461D"/>
    <w:rsid w:val="000F4739"/>
    <w:rsid w:val="000F5768"/>
    <w:rsid w:val="000F64E4"/>
    <w:rsid w:val="000F6585"/>
    <w:rsid w:val="000F6B5E"/>
    <w:rsid w:val="000F7192"/>
    <w:rsid w:val="000F76D3"/>
    <w:rsid w:val="000F77F8"/>
    <w:rsid w:val="000F7D20"/>
    <w:rsid w:val="000F7FA6"/>
    <w:rsid w:val="00101162"/>
    <w:rsid w:val="001015D9"/>
    <w:rsid w:val="001019C9"/>
    <w:rsid w:val="001020AB"/>
    <w:rsid w:val="00102C07"/>
    <w:rsid w:val="00102C11"/>
    <w:rsid w:val="0010402B"/>
    <w:rsid w:val="00104567"/>
    <w:rsid w:val="00104D0F"/>
    <w:rsid w:val="00104F24"/>
    <w:rsid w:val="00105338"/>
    <w:rsid w:val="001053D4"/>
    <w:rsid w:val="001054A1"/>
    <w:rsid w:val="00105948"/>
    <w:rsid w:val="00105B5A"/>
    <w:rsid w:val="001064BF"/>
    <w:rsid w:val="001100F4"/>
    <w:rsid w:val="00110D7A"/>
    <w:rsid w:val="00111037"/>
    <w:rsid w:val="0011241C"/>
    <w:rsid w:val="001147BE"/>
    <w:rsid w:val="001150A6"/>
    <w:rsid w:val="00116A8F"/>
    <w:rsid w:val="00116CC8"/>
    <w:rsid w:val="00116FB3"/>
    <w:rsid w:val="00120574"/>
    <w:rsid w:val="00120A43"/>
    <w:rsid w:val="00120AB9"/>
    <w:rsid w:val="00120E92"/>
    <w:rsid w:val="001213E8"/>
    <w:rsid w:val="001214D8"/>
    <w:rsid w:val="001215A9"/>
    <w:rsid w:val="00123403"/>
    <w:rsid w:val="001241FE"/>
    <w:rsid w:val="001243C5"/>
    <w:rsid w:val="0012455D"/>
    <w:rsid w:val="001256BD"/>
    <w:rsid w:val="00125CE6"/>
    <w:rsid w:val="001263CE"/>
    <w:rsid w:val="00130AFB"/>
    <w:rsid w:val="0013248F"/>
    <w:rsid w:val="00132755"/>
    <w:rsid w:val="001339AB"/>
    <w:rsid w:val="00133C5C"/>
    <w:rsid w:val="00133CD1"/>
    <w:rsid w:val="00133DF0"/>
    <w:rsid w:val="001346FE"/>
    <w:rsid w:val="00134C98"/>
    <w:rsid w:val="00135BAE"/>
    <w:rsid w:val="00135EF2"/>
    <w:rsid w:val="00136F13"/>
    <w:rsid w:val="0014010B"/>
    <w:rsid w:val="001403B1"/>
    <w:rsid w:val="001405B7"/>
    <w:rsid w:val="00140AA7"/>
    <w:rsid w:val="00140E1E"/>
    <w:rsid w:val="00141E14"/>
    <w:rsid w:val="0014234C"/>
    <w:rsid w:val="00143610"/>
    <w:rsid w:val="00143806"/>
    <w:rsid w:val="001441CF"/>
    <w:rsid w:val="00145658"/>
    <w:rsid w:val="00145685"/>
    <w:rsid w:val="001457C6"/>
    <w:rsid w:val="00145BD0"/>
    <w:rsid w:val="00145CAD"/>
    <w:rsid w:val="00146067"/>
    <w:rsid w:val="00146370"/>
    <w:rsid w:val="001464FF"/>
    <w:rsid w:val="001466F4"/>
    <w:rsid w:val="00146982"/>
    <w:rsid w:val="00146AAA"/>
    <w:rsid w:val="00147D0D"/>
    <w:rsid w:val="001500F6"/>
    <w:rsid w:val="00150CC6"/>
    <w:rsid w:val="00151006"/>
    <w:rsid w:val="001514E9"/>
    <w:rsid w:val="00153B3A"/>
    <w:rsid w:val="00153C36"/>
    <w:rsid w:val="00153E9A"/>
    <w:rsid w:val="00153EB6"/>
    <w:rsid w:val="00154478"/>
    <w:rsid w:val="00154EDC"/>
    <w:rsid w:val="00155853"/>
    <w:rsid w:val="00156AD9"/>
    <w:rsid w:val="00156E08"/>
    <w:rsid w:val="00160057"/>
    <w:rsid w:val="00160E63"/>
    <w:rsid w:val="001615D3"/>
    <w:rsid w:val="00161D12"/>
    <w:rsid w:val="001623FF"/>
    <w:rsid w:val="0016266B"/>
    <w:rsid w:val="001629AB"/>
    <w:rsid w:val="00162B09"/>
    <w:rsid w:val="00164B4C"/>
    <w:rsid w:val="00164B4E"/>
    <w:rsid w:val="00165367"/>
    <w:rsid w:val="00166DB1"/>
    <w:rsid w:val="0016715E"/>
    <w:rsid w:val="0016723A"/>
    <w:rsid w:val="001678CE"/>
    <w:rsid w:val="00167B33"/>
    <w:rsid w:val="00167DB1"/>
    <w:rsid w:val="001713B3"/>
    <w:rsid w:val="00171BA5"/>
    <w:rsid w:val="0017215B"/>
    <w:rsid w:val="001733EB"/>
    <w:rsid w:val="00173833"/>
    <w:rsid w:val="00174B68"/>
    <w:rsid w:val="00175781"/>
    <w:rsid w:val="0018164C"/>
    <w:rsid w:val="001819E0"/>
    <w:rsid w:val="001822FC"/>
    <w:rsid w:val="001841B8"/>
    <w:rsid w:val="001841E0"/>
    <w:rsid w:val="001844E2"/>
    <w:rsid w:val="00185075"/>
    <w:rsid w:val="00185093"/>
    <w:rsid w:val="001858B5"/>
    <w:rsid w:val="001869DB"/>
    <w:rsid w:val="001876F2"/>
    <w:rsid w:val="00187B0A"/>
    <w:rsid w:val="00187CC0"/>
    <w:rsid w:val="00187D07"/>
    <w:rsid w:val="00190BA4"/>
    <w:rsid w:val="00190C15"/>
    <w:rsid w:val="00191AD0"/>
    <w:rsid w:val="00191F00"/>
    <w:rsid w:val="001925AF"/>
    <w:rsid w:val="00192B08"/>
    <w:rsid w:val="00192C93"/>
    <w:rsid w:val="00192FD7"/>
    <w:rsid w:val="0019374D"/>
    <w:rsid w:val="00193E20"/>
    <w:rsid w:val="00194669"/>
    <w:rsid w:val="00194A52"/>
    <w:rsid w:val="0019592D"/>
    <w:rsid w:val="00195E53"/>
    <w:rsid w:val="001964A4"/>
    <w:rsid w:val="00196AE1"/>
    <w:rsid w:val="00196EBE"/>
    <w:rsid w:val="00196EC7"/>
    <w:rsid w:val="00197158"/>
    <w:rsid w:val="00197F96"/>
    <w:rsid w:val="001A1097"/>
    <w:rsid w:val="001A1414"/>
    <w:rsid w:val="001A205E"/>
    <w:rsid w:val="001A24A3"/>
    <w:rsid w:val="001A2D2E"/>
    <w:rsid w:val="001A3541"/>
    <w:rsid w:val="001A3DAF"/>
    <w:rsid w:val="001A450F"/>
    <w:rsid w:val="001A5481"/>
    <w:rsid w:val="001A67C4"/>
    <w:rsid w:val="001A6B23"/>
    <w:rsid w:val="001A75CA"/>
    <w:rsid w:val="001A7F88"/>
    <w:rsid w:val="001B16EF"/>
    <w:rsid w:val="001B1B15"/>
    <w:rsid w:val="001B2C65"/>
    <w:rsid w:val="001B2FCE"/>
    <w:rsid w:val="001B32A2"/>
    <w:rsid w:val="001B3B3D"/>
    <w:rsid w:val="001B4587"/>
    <w:rsid w:val="001B46AA"/>
    <w:rsid w:val="001B47F4"/>
    <w:rsid w:val="001B63FA"/>
    <w:rsid w:val="001B670B"/>
    <w:rsid w:val="001B7682"/>
    <w:rsid w:val="001B7C43"/>
    <w:rsid w:val="001C09D0"/>
    <w:rsid w:val="001C1376"/>
    <w:rsid w:val="001C2642"/>
    <w:rsid w:val="001C273A"/>
    <w:rsid w:val="001C3521"/>
    <w:rsid w:val="001C3ABE"/>
    <w:rsid w:val="001C418D"/>
    <w:rsid w:val="001C4C8E"/>
    <w:rsid w:val="001C4F8D"/>
    <w:rsid w:val="001C72C1"/>
    <w:rsid w:val="001C7453"/>
    <w:rsid w:val="001C7881"/>
    <w:rsid w:val="001C7EE9"/>
    <w:rsid w:val="001D0C23"/>
    <w:rsid w:val="001D1288"/>
    <w:rsid w:val="001D1485"/>
    <w:rsid w:val="001D27CD"/>
    <w:rsid w:val="001D28AD"/>
    <w:rsid w:val="001D29C1"/>
    <w:rsid w:val="001D4876"/>
    <w:rsid w:val="001D49EA"/>
    <w:rsid w:val="001D4B4B"/>
    <w:rsid w:val="001D5E24"/>
    <w:rsid w:val="001D60E6"/>
    <w:rsid w:val="001D6181"/>
    <w:rsid w:val="001D6673"/>
    <w:rsid w:val="001D7D95"/>
    <w:rsid w:val="001E119B"/>
    <w:rsid w:val="001E221A"/>
    <w:rsid w:val="001E23CE"/>
    <w:rsid w:val="001E24BE"/>
    <w:rsid w:val="001E2675"/>
    <w:rsid w:val="001E4147"/>
    <w:rsid w:val="001E4AFD"/>
    <w:rsid w:val="001E51AC"/>
    <w:rsid w:val="001E54FB"/>
    <w:rsid w:val="001E5CE2"/>
    <w:rsid w:val="001E635C"/>
    <w:rsid w:val="001E6480"/>
    <w:rsid w:val="001E6DE8"/>
    <w:rsid w:val="001E72CA"/>
    <w:rsid w:val="001E736C"/>
    <w:rsid w:val="001E7866"/>
    <w:rsid w:val="001E7914"/>
    <w:rsid w:val="001E795C"/>
    <w:rsid w:val="001E7AC4"/>
    <w:rsid w:val="001E7BA7"/>
    <w:rsid w:val="001E7C7E"/>
    <w:rsid w:val="001F01BF"/>
    <w:rsid w:val="001F0899"/>
    <w:rsid w:val="001F1F4E"/>
    <w:rsid w:val="001F211A"/>
    <w:rsid w:val="001F2A60"/>
    <w:rsid w:val="001F2C4B"/>
    <w:rsid w:val="001F2E9E"/>
    <w:rsid w:val="001F3059"/>
    <w:rsid w:val="001F31A4"/>
    <w:rsid w:val="001F46E4"/>
    <w:rsid w:val="001F4807"/>
    <w:rsid w:val="001F5843"/>
    <w:rsid w:val="001F650B"/>
    <w:rsid w:val="001F7139"/>
    <w:rsid w:val="001F75C5"/>
    <w:rsid w:val="00200958"/>
    <w:rsid w:val="002016BE"/>
    <w:rsid w:val="002022B6"/>
    <w:rsid w:val="00202B15"/>
    <w:rsid w:val="00202B66"/>
    <w:rsid w:val="00202BFE"/>
    <w:rsid w:val="00203401"/>
    <w:rsid w:val="0020527F"/>
    <w:rsid w:val="002052FF"/>
    <w:rsid w:val="002054FF"/>
    <w:rsid w:val="002062A1"/>
    <w:rsid w:val="002062D1"/>
    <w:rsid w:val="002073BE"/>
    <w:rsid w:val="00207F56"/>
    <w:rsid w:val="00210C52"/>
    <w:rsid w:val="0021167E"/>
    <w:rsid w:val="00212423"/>
    <w:rsid w:val="00213A64"/>
    <w:rsid w:val="00217105"/>
    <w:rsid w:val="00217415"/>
    <w:rsid w:val="002177B9"/>
    <w:rsid w:val="0021791D"/>
    <w:rsid w:val="0022003B"/>
    <w:rsid w:val="00220F91"/>
    <w:rsid w:val="00221A13"/>
    <w:rsid w:val="002220D6"/>
    <w:rsid w:val="00222AE4"/>
    <w:rsid w:val="00222C66"/>
    <w:rsid w:val="00222CFC"/>
    <w:rsid w:val="00223455"/>
    <w:rsid w:val="00223EC7"/>
    <w:rsid w:val="002246E7"/>
    <w:rsid w:val="0022600A"/>
    <w:rsid w:val="00226B32"/>
    <w:rsid w:val="00227BC9"/>
    <w:rsid w:val="002305CC"/>
    <w:rsid w:val="00231A44"/>
    <w:rsid w:val="00231A58"/>
    <w:rsid w:val="00231DE1"/>
    <w:rsid w:val="002326CC"/>
    <w:rsid w:val="002328CA"/>
    <w:rsid w:val="00232CC1"/>
    <w:rsid w:val="00232F10"/>
    <w:rsid w:val="002339B7"/>
    <w:rsid w:val="00235D49"/>
    <w:rsid w:val="002362AF"/>
    <w:rsid w:val="00237504"/>
    <w:rsid w:val="00240387"/>
    <w:rsid w:val="0024064B"/>
    <w:rsid w:val="00240A48"/>
    <w:rsid w:val="00240A87"/>
    <w:rsid w:val="00240C22"/>
    <w:rsid w:val="00240CF6"/>
    <w:rsid w:val="00240EA2"/>
    <w:rsid w:val="00241845"/>
    <w:rsid w:val="00241AEB"/>
    <w:rsid w:val="00241FBA"/>
    <w:rsid w:val="0024202B"/>
    <w:rsid w:val="00242FC9"/>
    <w:rsid w:val="00242FE9"/>
    <w:rsid w:val="002431FB"/>
    <w:rsid w:val="00243218"/>
    <w:rsid w:val="002433EE"/>
    <w:rsid w:val="00243B8F"/>
    <w:rsid w:val="00244CF6"/>
    <w:rsid w:val="00245EA0"/>
    <w:rsid w:val="00246196"/>
    <w:rsid w:val="00246209"/>
    <w:rsid w:val="00246B05"/>
    <w:rsid w:val="00246C74"/>
    <w:rsid w:val="0024759C"/>
    <w:rsid w:val="00247E20"/>
    <w:rsid w:val="00250325"/>
    <w:rsid w:val="00251C72"/>
    <w:rsid w:val="002524D0"/>
    <w:rsid w:val="00253432"/>
    <w:rsid w:val="00253475"/>
    <w:rsid w:val="00254461"/>
    <w:rsid w:val="002545EA"/>
    <w:rsid w:val="0025652B"/>
    <w:rsid w:val="00256710"/>
    <w:rsid w:val="00256B40"/>
    <w:rsid w:val="00256DD1"/>
    <w:rsid w:val="002575EC"/>
    <w:rsid w:val="00257D4D"/>
    <w:rsid w:val="00257E17"/>
    <w:rsid w:val="00257E55"/>
    <w:rsid w:val="00260527"/>
    <w:rsid w:val="00261345"/>
    <w:rsid w:val="0026250B"/>
    <w:rsid w:val="00262A92"/>
    <w:rsid w:val="00262EC3"/>
    <w:rsid w:val="00262F91"/>
    <w:rsid w:val="0026328E"/>
    <w:rsid w:val="002632D0"/>
    <w:rsid w:val="002638C4"/>
    <w:rsid w:val="00264778"/>
    <w:rsid w:val="00264B8E"/>
    <w:rsid w:val="00265384"/>
    <w:rsid w:val="00265722"/>
    <w:rsid w:val="0026573E"/>
    <w:rsid w:val="0026686A"/>
    <w:rsid w:val="00266B47"/>
    <w:rsid w:val="00266CEC"/>
    <w:rsid w:val="002670E4"/>
    <w:rsid w:val="002678D5"/>
    <w:rsid w:val="002704E3"/>
    <w:rsid w:val="0027266A"/>
    <w:rsid w:val="002747DE"/>
    <w:rsid w:val="00275015"/>
    <w:rsid w:val="00275116"/>
    <w:rsid w:val="002751A1"/>
    <w:rsid w:val="00275777"/>
    <w:rsid w:val="00275DA4"/>
    <w:rsid w:val="0027755C"/>
    <w:rsid w:val="002809E4"/>
    <w:rsid w:val="00280AF3"/>
    <w:rsid w:val="002814D3"/>
    <w:rsid w:val="00281518"/>
    <w:rsid w:val="002820EC"/>
    <w:rsid w:val="00283B47"/>
    <w:rsid w:val="00283D32"/>
    <w:rsid w:val="0028469F"/>
    <w:rsid w:val="002848DE"/>
    <w:rsid w:val="00284A5A"/>
    <w:rsid w:val="002850D4"/>
    <w:rsid w:val="0028536B"/>
    <w:rsid w:val="0028575C"/>
    <w:rsid w:val="002857F3"/>
    <w:rsid w:val="00285CC8"/>
    <w:rsid w:val="002860B1"/>
    <w:rsid w:val="0028635A"/>
    <w:rsid w:val="0028668E"/>
    <w:rsid w:val="00287051"/>
    <w:rsid w:val="00287114"/>
    <w:rsid w:val="00287B00"/>
    <w:rsid w:val="0029033D"/>
    <w:rsid w:val="00290B0F"/>
    <w:rsid w:val="00290EEF"/>
    <w:rsid w:val="002915C5"/>
    <w:rsid w:val="002923D5"/>
    <w:rsid w:val="00294962"/>
    <w:rsid w:val="00294973"/>
    <w:rsid w:val="00295251"/>
    <w:rsid w:val="00297785"/>
    <w:rsid w:val="00297D1B"/>
    <w:rsid w:val="002A15CC"/>
    <w:rsid w:val="002A1851"/>
    <w:rsid w:val="002A4109"/>
    <w:rsid w:val="002A44B9"/>
    <w:rsid w:val="002A4841"/>
    <w:rsid w:val="002A49A7"/>
    <w:rsid w:val="002A4A4B"/>
    <w:rsid w:val="002A51A1"/>
    <w:rsid w:val="002A5915"/>
    <w:rsid w:val="002A5BCB"/>
    <w:rsid w:val="002A6B7D"/>
    <w:rsid w:val="002A76CE"/>
    <w:rsid w:val="002A7C16"/>
    <w:rsid w:val="002B0019"/>
    <w:rsid w:val="002B080F"/>
    <w:rsid w:val="002B11DD"/>
    <w:rsid w:val="002B1AE5"/>
    <w:rsid w:val="002B2F55"/>
    <w:rsid w:val="002B35B1"/>
    <w:rsid w:val="002B3D06"/>
    <w:rsid w:val="002B3EE1"/>
    <w:rsid w:val="002B3FD2"/>
    <w:rsid w:val="002B4E34"/>
    <w:rsid w:val="002B4E43"/>
    <w:rsid w:val="002B5E01"/>
    <w:rsid w:val="002B6696"/>
    <w:rsid w:val="002B74C4"/>
    <w:rsid w:val="002B7649"/>
    <w:rsid w:val="002B7A24"/>
    <w:rsid w:val="002B7FF0"/>
    <w:rsid w:val="002C02B2"/>
    <w:rsid w:val="002C0331"/>
    <w:rsid w:val="002C0422"/>
    <w:rsid w:val="002C066E"/>
    <w:rsid w:val="002C20F5"/>
    <w:rsid w:val="002C2594"/>
    <w:rsid w:val="002C3399"/>
    <w:rsid w:val="002C36A9"/>
    <w:rsid w:val="002C37D4"/>
    <w:rsid w:val="002C3C28"/>
    <w:rsid w:val="002C5415"/>
    <w:rsid w:val="002C57D6"/>
    <w:rsid w:val="002C5DF6"/>
    <w:rsid w:val="002C638D"/>
    <w:rsid w:val="002C666C"/>
    <w:rsid w:val="002C6A36"/>
    <w:rsid w:val="002C6ABF"/>
    <w:rsid w:val="002C6B3A"/>
    <w:rsid w:val="002C6EF6"/>
    <w:rsid w:val="002C79EF"/>
    <w:rsid w:val="002D08FA"/>
    <w:rsid w:val="002D2AC4"/>
    <w:rsid w:val="002D2F92"/>
    <w:rsid w:val="002D3031"/>
    <w:rsid w:val="002D3168"/>
    <w:rsid w:val="002D3FDD"/>
    <w:rsid w:val="002D42B5"/>
    <w:rsid w:val="002D4503"/>
    <w:rsid w:val="002D45A7"/>
    <w:rsid w:val="002D4E85"/>
    <w:rsid w:val="002D7394"/>
    <w:rsid w:val="002E057C"/>
    <w:rsid w:val="002E0AE2"/>
    <w:rsid w:val="002E1108"/>
    <w:rsid w:val="002E15A4"/>
    <w:rsid w:val="002E1659"/>
    <w:rsid w:val="002E2069"/>
    <w:rsid w:val="002E2F57"/>
    <w:rsid w:val="002E3E32"/>
    <w:rsid w:val="002E4681"/>
    <w:rsid w:val="002E506F"/>
    <w:rsid w:val="002E5E69"/>
    <w:rsid w:val="002E5ED0"/>
    <w:rsid w:val="002E7888"/>
    <w:rsid w:val="002E7A14"/>
    <w:rsid w:val="002E7C91"/>
    <w:rsid w:val="002F02DE"/>
    <w:rsid w:val="002F0EBF"/>
    <w:rsid w:val="002F1E04"/>
    <w:rsid w:val="002F34F0"/>
    <w:rsid w:val="002F3E97"/>
    <w:rsid w:val="002F53CF"/>
    <w:rsid w:val="002F5C22"/>
    <w:rsid w:val="002F6F83"/>
    <w:rsid w:val="002F7182"/>
    <w:rsid w:val="002F71FB"/>
    <w:rsid w:val="002F75E5"/>
    <w:rsid w:val="002F77D2"/>
    <w:rsid w:val="00300095"/>
    <w:rsid w:val="003007D8"/>
    <w:rsid w:val="00301261"/>
    <w:rsid w:val="00302C7B"/>
    <w:rsid w:val="00302CD5"/>
    <w:rsid w:val="003032FF"/>
    <w:rsid w:val="00304280"/>
    <w:rsid w:val="00304B27"/>
    <w:rsid w:val="00304EC0"/>
    <w:rsid w:val="00305B75"/>
    <w:rsid w:val="00305C48"/>
    <w:rsid w:val="00306289"/>
    <w:rsid w:val="0030661F"/>
    <w:rsid w:val="00307256"/>
    <w:rsid w:val="003073AF"/>
    <w:rsid w:val="00307A43"/>
    <w:rsid w:val="00307ECD"/>
    <w:rsid w:val="00310042"/>
    <w:rsid w:val="003103A5"/>
    <w:rsid w:val="00310984"/>
    <w:rsid w:val="00310AD8"/>
    <w:rsid w:val="00311018"/>
    <w:rsid w:val="003110BC"/>
    <w:rsid w:val="00311E17"/>
    <w:rsid w:val="0031358F"/>
    <w:rsid w:val="00313896"/>
    <w:rsid w:val="003138E0"/>
    <w:rsid w:val="003148A0"/>
    <w:rsid w:val="00315341"/>
    <w:rsid w:val="003154FD"/>
    <w:rsid w:val="003163D3"/>
    <w:rsid w:val="00317C9A"/>
    <w:rsid w:val="0032055F"/>
    <w:rsid w:val="003207F2"/>
    <w:rsid w:val="00321CD8"/>
    <w:rsid w:val="00322463"/>
    <w:rsid w:val="00322684"/>
    <w:rsid w:val="00322CD3"/>
    <w:rsid w:val="00323025"/>
    <w:rsid w:val="00323C33"/>
    <w:rsid w:val="003250EE"/>
    <w:rsid w:val="003253ED"/>
    <w:rsid w:val="00325B47"/>
    <w:rsid w:val="00325E3E"/>
    <w:rsid w:val="00326BC8"/>
    <w:rsid w:val="00330571"/>
    <w:rsid w:val="0033075E"/>
    <w:rsid w:val="00330944"/>
    <w:rsid w:val="00330C5C"/>
    <w:rsid w:val="00331747"/>
    <w:rsid w:val="0033176D"/>
    <w:rsid w:val="0033220C"/>
    <w:rsid w:val="0033222C"/>
    <w:rsid w:val="00332BD9"/>
    <w:rsid w:val="00333583"/>
    <w:rsid w:val="0033379D"/>
    <w:rsid w:val="00333DC5"/>
    <w:rsid w:val="003348C4"/>
    <w:rsid w:val="003353DE"/>
    <w:rsid w:val="00335740"/>
    <w:rsid w:val="00336AD3"/>
    <w:rsid w:val="00336B5B"/>
    <w:rsid w:val="00336D59"/>
    <w:rsid w:val="00340246"/>
    <w:rsid w:val="00341A45"/>
    <w:rsid w:val="00341C8B"/>
    <w:rsid w:val="00342233"/>
    <w:rsid w:val="0034284C"/>
    <w:rsid w:val="00342D82"/>
    <w:rsid w:val="00342F6D"/>
    <w:rsid w:val="00343102"/>
    <w:rsid w:val="003435BE"/>
    <w:rsid w:val="00345EF7"/>
    <w:rsid w:val="00346908"/>
    <w:rsid w:val="00346A6E"/>
    <w:rsid w:val="0035079F"/>
    <w:rsid w:val="00351066"/>
    <w:rsid w:val="00351278"/>
    <w:rsid w:val="00351304"/>
    <w:rsid w:val="003521A5"/>
    <w:rsid w:val="0035281D"/>
    <w:rsid w:val="00352BB5"/>
    <w:rsid w:val="00353145"/>
    <w:rsid w:val="003536E2"/>
    <w:rsid w:val="00353994"/>
    <w:rsid w:val="00353BCB"/>
    <w:rsid w:val="00353D95"/>
    <w:rsid w:val="00354F8C"/>
    <w:rsid w:val="003566EB"/>
    <w:rsid w:val="00357A1A"/>
    <w:rsid w:val="003601DB"/>
    <w:rsid w:val="00360F51"/>
    <w:rsid w:val="0036199B"/>
    <w:rsid w:val="00361F2E"/>
    <w:rsid w:val="00362571"/>
    <w:rsid w:val="00362B5C"/>
    <w:rsid w:val="00362FA6"/>
    <w:rsid w:val="0036513B"/>
    <w:rsid w:val="00365436"/>
    <w:rsid w:val="00365925"/>
    <w:rsid w:val="00366EC6"/>
    <w:rsid w:val="00367026"/>
    <w:rsid w:val="003701CF"/>
    <w:rsid w:val="003705EA"/>
    <w:rsid w:val="00370A2D"/>
    <w:rsid w:val="00372158"/>
    <w:rsid w:val="0037217E"/>
    <w:rsid w:val="00372DA8"/>
    <w:rsid w:val="00374607"/>
    <w:rsid w:val="00374C13"/>
    <w:rsid w:val="00375AA2"/>
    <w:rsid w:val="00376003"/>
    <w:rsid w:val="0037609B"/>
    <w:rsid w:val="00376316"/>
    <w:rsid w:val="003766B8"/>
    <w:rsid w:val="00376D70"/>
    <w:rsid w:val="0037732C"/>
    <w:rsid w:val="003808BF"/>
    <w:rsid w:val="0038092A"/>
    <w:rsid w:val="00380DEB"/>
    <w:rsid w:val="00382603"/>
    <w:rsid w:val="00383391"/>
    <w:rsid w:val="003845E7"/>
    <w:rsid w:val="00384EFD"/>
    <w:rsid w:val="00385B00"/>
    <w:rsid w:val="003867C5"/>
    <w:rsid w:val="003872BF"/>
    <w:rsid w:val="0038785E"/>
    <w:rsid w:val="00387B4C"/>
    <w:rsid w:val="00387E2C"/>
    <w:rsid w:val="003900E6"/>
    <w:rsid w:val="0039027E"/>
    <w:rsid w:val="00390FCD"/>
    <w:rsid w:val="00391116"/>
    <w:rsid w:val="0039151E"/>
    <w:rsid w:val="00392A03"/>
    <w:rsid w:val="00392AF3"/>
    <w:rsid w:val="0039363A"/>
    <w:rsid w:val="0039390B"/>
    <w:rsid w:val="00393A9A"/>
    <w:rsid w:val="00394EA5"/>
    <w:rsid w:val="003956FC"/>
    <w:rsid w:val="00395845"/>
    <w:rsid w:val="00395BA1"/>
    <w:rsid w:val="003966F8"/>
    <w:rsid w:val="00396964"/>
    <w:rsid w:val="00396D7C"/>
    <w:rsid w:val="00397EC6"/>
    <w:rsid w:val="00397EC7"/>
    <w:rsid w:val="003A0BB3"/>
    <w:rsid w:val="003A2D09"/>
    <w:rsid w:val="003A369B"/>
    <w:rsid w:val="003A3D59"/>
    <w:rsid w:val="003A431F"/>
    <w:rsid w:val="003A4544"/>
    <w:rsid w:val="003A47BB"/>
    <w:rsid w:val="003A4CA0"/>
    <w:rsid w:val="003A5239"/>
    <w:rsid w:val="003A565F"/>
    <w:rsid w:val="003A5D77"/>
    <w:rsid w:val="003A6BE9"/>
    <w:rsid w:val="003A6D8B"/>
    <w:rsid w:val="003A781D"/>
    <w:rsid w:val="003A7B64"/>
    <w:rsid w:val="003A7E68"/>
    <w:rsid w:val="003B07F6"/>
    <w:rsid w:val="003B09A3"/>
    <w:rsid w:val="003B14C0"/>
    <w:rsid w:val="003B270C"/>
    <w:rsid w:val="003B2C66"/>
    <w:rsid w:val="003B2D61"/>
    <w:rsid w:val="003B316C"/>
    <w:rsid w:val="003B3481"/>
    <w:rsid w:val="003B361E"/>
    <w:rsid w:val="003B3D80"/>
    <w:rsid w:val="003B3F2C"/>
    <w:rsid w:val="003B3FE0"/>
    <w:rsid w:val="003B4C35"/>
    <w:rsid w:val="003B6C00"/>
    <w:rsid w:val="003B79F3"/>
    <w:rsid w:val="003B7FA4"/>
    <w:rsid w:val="003C0752"/>
    <w:rsid w:val="003C0E7A"/>
    <w:rsid w:val="003C1372"/>
    <w:rsid w:val="003C214A"/>
    <w:rsid w:val="003C3DA4"/>
    <w:rsid w:val="003C4B54"/>
    <w:rsid w:val="003C4EE2"/>
    <w:rsid w:val="003C50A4"/>
    <w:rsid w:val="003C5359"/>
    <w:rsid w:val="003C607C"/>
    <w:rsid w:val="003C63E7"/>
    <w:rsid w:val="003C771E"/>
    <w:rsid w:val="003D00A4"/>
    <w:rsid w:val="003D0476"/>
    <w:rsid w:val="003D0B9F"/>
    <w:rsid w:val="003D0E23"/>
    <w:rsid w:val="003D1A0C"/>
    <w:rsid w:val="003D1FBE"/>
    <w:rsid w:val="003D29A8"/>
    <w:rsid w:val="003D2A5E"/>
    <w:rsid w:val="003D3116"/>
    <w:rsid w:val="003D3AAF"/>
    <w:rsid w:val="003D3D36"/>
    <w:rsid w:val="003D546E"/>
    <w:rsid w:val="003D5D9A"/>
    <w:rsid w:val="003D60BA"/>
    <w:rsid w:val="003D7427"/>
    <w:rsid w:val="003E011D"/>
    <w:rsid w:val="003E07ED"/>
    <w:rsid w:val="003E09F3"/>
    <w:rsid w:val="003E313A"/>
    <w:rsid w:val="003E5246"/>
    <w:rsid w:val="003E53C0"/>
    <w:rsid w:val="003E683F"/>
    <w:rsid w:val="003F03F2"/>
    <w:rsid w:val="003F05D3"/>
    <w:rsid w:val="003F0AAC"/>
    <w:rsid w:val="003F0AFB"/>
    <w:rsid w:val="003F147A"/>
    <w:rsid w:val="003F1C6C"/>
    <w:rsid w:val="003F206F"/>
    <w:rsid w:val="003F2117"/>
    <w:rsid w:val="003F2B11"/>
    <w:rsid w:val="003F4100"/>
    <w:rsid w:val="003F42BD"/>
    <w:rsid w:val="003F42D0"/>
    <w:rsid w:val="003F4E66"/>
    <w:rsid w:val="003F4FDF"/>
    <w:rsid w:val="003F5DBC"/>
    <w:rsid w:val="003F6C70"/>
    <w:rsid w:val="003F6DFD"/>
    <w:rsid w:val="003F74FF"/>
    <w:rsid w:val="003F7ACA"/>
    <w:rsid w:val="004001EA"/>
    <w:rsid w:val="00400F7C"/>
    <w:rsid w:val="00400FCF"/>
    <w:rsid w:val="004029B4"/>
    <w:rsid w:val="00402AE9"/>
    <w:rsid w:val="00403870"/>
    <w:rsid w:val="00404A78"/>
    <w:rsid w:val="004050B4"/>
    <w:rsid w:val="00405B6D"/>
    <w:rsid w:val="00406B45"/>
    <w:rsid w:val="00406CD3"/>
    <w:rsid w:val="00406CF0"/>
    <w:rsid w:val="00407F90"/>
    <w:rsid w:val="00411125"/>
    <w:rsid w:val="004112EF"/>
    <w:rsid w:val="004113DD"/>
    <w:rsid w:val="00411451"/>
    <w:rsid w:val="00411613"/>
    <w:rsid w:val="0041170D"/>
    <w:rsid w:val="004127C2"/>
    <w:rsid w:val="00412BD8"/>
    <w:rsid w:val="00413BDD"/>
    <w:rsid w:val="0041479A"/>
    <w:rsid w:val="00414B67"/>
    <w:rsid w:val="0041506C"/>
    <w:rsid w:val="0041568F"/>
    <w:rsid w:val="00415B54"/>
    <w:rsid w:val="00416764"/>
    <w:rsid w:val="004171DD"/>
    <w:rsid w:val="00417911"/>
    <w:rsid w:val="00417AB4"/>
    <w:rsid w:val="004202C0"/>
    <w:rsid w:val="00420A08"/>
    <w:rsid w:val="00420CFE"/>
    <w:rsid w:val="00420D9B"/>
    <w:rsid w:val="00421259"/>
    <w:rsid w:val="00421C1C"/>
    <w:rsid w:val="00422576"/>
    <w:rsid w:val="0042275A"/>
    <w:rsid w:val="0042314E"/>
    <w:rsid w:val="004231CA"/>
    <w:rsid w:val="0042339F"/>
    <w:rsid w:val="00423CFA"/>
    <w:rsid w:val="00424F2B"/>
    <w:rsid w:val="004252BB"/>
    <w:rsid w:val="00425DD8"/>
    <w:rsid w:val="004267C8"/>
    <w:rsid w:val="00426AD7"/>
    <w:rsid w:val="0042796F"/>
    <w:rsid w:val="00427D27"/>
    <w:rsid w:val="00430095"/>
    <w:rsid w:val="004305A7"/>
    <w:rsid w:val="004312FF"/>
    <w:rsid w:val="0043285F"/>
    <w:rsid w:val="00432A72"/>
    <w:rsid w:val="004334B0"/>
    <w:rsid w:val="00434609"/>
    <w:rsid w:val="00435AF3"/>
    <w:rsid w:val="00435BD2"/>
    <w:rsid w:val="00436146"/>
    <w:rsid w:val="00436576"/>
    <w:rsid w:val="004365F0"/>
    <w:rsid w:val="00437DF5"/>
    <w:rsid w:val="0044021C"/>
    <w:rsid w:val="004421F8"/>
    <w:rsid w:val="004422FB"/>
    <w:rsid w:val="004424EE"/>
    <w:rsid w:val="00442CE8"/>
    <w:rsid w:val="00443A38"/>
    <w:rsid w:val="00444CA9"/>
    <w:rsid w:val="00444D27"/>
    <w:rsid w:val="00445F80"/>
    <w:rsid w:val="004460F9"/>
    <w:rsid w:val="0044632C"/>
    <w:rsid w:val="0044733E"/>
    <w:rsid w:val="00447639"/>
    <w:rsid w:val="00447A28"/>
    <w:rsid w:val="00447C8C"/>
    <w:rsid w:val="00450304"/>
    <w:rsid w:val="0045041D"/>
    <w:rsid w:val="00450FCD"/>
    <w:rsid w:val="0045112D"/>
    <w:rsid w:val="004513E7"/>
    <w:rsid w:val="004515BE"/>
    <w:rsid w:val="004539ED"/>
    <w:rsid w:val="00454298"/>
    <w:rsid w:val="004548BE"/>
    <w:rsid w:val="00455074"/>
    <w:rsid w:val="0045520F"/>
    <w:rsid w:val="00455651"/>
    <w:rsid w:val="004557C7"/>
    <w:rsid w:val="00460199"/>
    <w:rsid w:val="004601A5"/>
    <w:rsid w:val="004605A6"/>
    <w:rsid w:val="00460D54"/>
    <w:rsid w:val="00461265"/>
    <w:rsid w:val="00461995"/>
    <w:rsid w:val="00461DFC"/>
    <w:rsid w:val="00462274"/>
    <w:rsid w:val="00463D9C"/>
    <w:rsid w:val="0046421B"/>
    <w:rsid w:val="0046432C"/>
    <w:rsid w:val="00464D52"/>
    <w:rsid w:val="00464ED9"/>
    <w:rsid w:val="00465356"/>
    <w:rsid w:val="00465C15"/>
    <w:rsid w:val="00466031"/>
    <w:rsid w:val="00466562"/>
    <w:rsid w:val="00466A21"/>
    <w:rsid w:val="004679FB"/>
    <w:rsid w:val="00470BE7"/>
    <w:rsid w:val="00471320"/>
    <w:rsid w:val="00471F53"/>
    <w:rsid w:val="00473490"/>
    <w:rsid w:val="00473C15"/>
    <w:rsid w:val="00475893"/>
    <w:rsid w:val="004763E4"/>
    <w:rsid w:val="004774CC"/>
    <w:rsid w:val="004803C4"/>
    <w:rsid w:val="00481AF9"/>
    <w:rsid w:val="00481FC5"/>
    <w:rsid w:val="004824E9"/>
    <w:rsid w:val="00482914"/>
    <w:rsid w:val="00484057"/>
    <w:rsid w:val="00484395"/>
    <w:rsid w:val="004843E2"/>
    <w:rsid w:val="004847DF"/>
    <w:rsid w:val="00486B43"/>
    <w:rsid w:val="00487048"/>
    <w:rsid w:val="0048771D"/>
    <w:rsid w:val="00491CA7"/>
    <w:rsid w:val="00491FA1"/>
    <w:rsid w:val="004938B6"/>
    <w:rsid w:val="004944F2"/>
    <w:rsid w:val="00494AB8"/>
    <w:rsid w:val="00495806"/>
    <w:rsid w:val="004964EE"/>
    <w:rsid w:val="00496A25"/>
    <w:rsid w:val="004973FB"/>
    <w:rsid w:val="004976CE"/>
    <w:rsid w:val="004A10B0"/>
    <w:rsid w:val="004A18D7"/>
    <w:rsid w:val="004A1C23"/>
    <w:rsid w:val="004A21E7"/>
    <w:rsid w:val="004A316A"/>
    <w:rsid w:val="004A32B5"/>
    <w:rsid w:val="004A3346"/>
    <w:rsid w:val="004A3A9C"/>
    <w:rsid w:val="004A4A64"/>
    <w:rsid w:val="004B0399"/>
    <w:rsid w:val="004B0652"/>
    <w:rsid w:val="004B217E"/>
    <w:rsid w:val="004B24D6"/>
    <w:rsid w:val="004B3378"/>
    <w:rsid w:val="004B33D0"/>
    <w:rsid w:val="004B38C5"/>
    <w:rsid w:val="004B3BCE"/>
    <w:rsid w:val="004B3E5C"/>
    <w:rsid w:val="004B3E79"/>
    <w:rsid w:val="004B427F"/>
    <w:rsid w:val="004B4600"/>
    <w:rsid w:val="004B5930"/>
    <w:rsid w:val="004B669F"/>
    <w:rsid w:val="004B68D2"/>
    <w:rsid w:val="004B6DAB"/>
    <w:rsid w:val="004C117A"/>
    <w:rsid w:val="004C154B"/>
    <w:rsid w:val="004C1563"/>
    <w:rsid w:val="004C167A"/>
    <w:rsid w:val="004C27CE"/>
    <w:rsid w:val="004C2F6F"/>
    <w:rsid w:val="004C34E1"/>
    <w:rsid w:val="004C396F"/>
    <w:rsid w:val="004C6C89"/>
    <w:rsid w:val="004C6C9A"/>
    <w:rsid w:val="004C6EA9"/>
    <w:rsid w:val="004C6EFE"/>
    <w:rsid w:val="004C7C1A"/>
    <w:rsid w:val="004C7D44"/>
    <w:rsid w:val="004D08B8"/>
    <w:rsid w:val="004D103D"/>
    <w:rsid w:val="004D1085"/>
    <w:rsid w:val="004D287F"/>
    <w:rsid w:val="004D2EFF"/>
    <w:rsid w:val="004D3FDB"/>
    <w:rsid w:val="004D406E"/>
    <w:rsid w:val="004D4E73"/>
    <w:rsid w:val="004D5372"/>
    <w:rsid w:val="004D5B8F"/>
    <w:rsid w:val="004D5E5F"/>
    <w:rsid w:val="004D68A2"/>
    <w:rsid w:val="004D6AF5"/>
    <w:rsid w:val="004D6CFE"/>
    <w:rsid w:val="004D6F6D"/>
    <w:rsid w:val="004D709F"/>
    <w:rsid w:val="004D7165"/>
    <w:rsid w:val="004E0950"/>
    <w:rsid w:val="004E1AF0"/>
    <w:rsid w:val="004E265B"/>
    <w:rsid w:val="004E2772"/>
    <w:rsid w:val="004E2F40"/>
    <w:rsid w:val="004E3191"/>
    <w:rsid w:val="004E47AD"/>
    <w:rsid w:val="004E4E12"/>
    <w:rsid w:val="004E4F42"/>
    <w:rsid w:val="004E62B9"/>
    <w:rsid w:val="004E6CD7"/>
    <w:rsid w:val="004E7CD3"/>
    <w:rsid w:val="004F04D9"/>
    <w:rsid w:val="004F10E9"/>
    <w:rsid w:val="004F1D41"/>
    <w:rsid w:val="004F2144"/>
    <w:rsid w:val="004F2AAA"/>
    <w:rsid w:val="004F2AC3"/>
    <w:rsid w:val="004F3581"/>
    <w:rsid w:val="004F4559"/>
    <w:rsid w:val="004F4CDC"/>
    <w:rsid w:val="004F5036"/>
    <w:rsid w:val="004F5134"/>
    <w:rsid w:val="004F738A"/>
    <w:rsid w:val="005001C5"/>
    <w:rsid w:val="005011FE"/>
    <w:rsid w:val="0050326E"/>
    <w:rsid w:val="005034FB"/>
    <w:rsid w:val="00503DFB"/>
    <w:rsid w:val="00503EA4"/>
    <w:rsid w:val="00504D23"/>
    <w:rsid w:val="0050502E"/>
    <w:rsid w:val="00506026"/>
    <w:rsid w:val="00506C0B"/>
    <w:rsid w:val="00507B14"/>
    <w:rsid w:val="00507B31"/>
    <w:rsid w:val="0051071E"/>
    <w:rsid w:val="005117ED"/>
    <w:rsid w:val="00512611"/>
    <w:rsid w:val="00512A9E"/>
    <w:rsid w:val="005133A3"/>
    <w:rsid w:val="0051450C"/>
    <w:rsid w:val="005149FC"/>
    <w:rsid w:val="00514B87"/>
    <w:rsid w:val="0051618A"/>
    <w:rsid w:val="005165AB"/>
    <w:rsid w:val="005167FF"/>
    <w:rsid w:val="00516ABA"/>
    <w:rsid w:val="005170C7"/>
    <w:rsid w:val="00517654"/>
    <w:rsid w:val="005179E5"/>
    <w:rsid w:val="00517B7B"/>
    <w:rsid w:val="00520A09"/>
    <w:rsid w:val="005212A4"/>
    <w:rsid w:val="005225AF"/>
    <w:rsid w:val="0052328F"/>
    <w:rsid w:val="00524E64"/>
    <w:rsid w:val="00525042"/>
    <w:rsid w:val="00526FAA"/>
    <w:rsid w:val="0052748D"/>
    <w:rsid w:val="00527C97"/>
    <w:rsid w:val="00531BD9"/>
    <w:rsid w:val="00531DDE"/>
    <w:rsid w:val="00532D6A"/>
    <w:rsid w:val="005334FB"/>
    <w:rsid w:val="005338B6"/>
    <w:rsid w:val="00533B5D"/>
    <w:rsid w:val="005351DB"/>
    <w:rsid w:val="0053591F"/>
    <w:rsid w:val="0053699D"/>
    <w:rsid w:val="005402F5"/>
    <w:rsid w:val="00541927"/>
    <w:rsid w:val="005423DC"/>
    <w:rsid w:val="00542B91"/>
    <w:rsid w:val="005435B3"/>
    <w:rsid w:val="0054388F"/>
    <w:rsid w:val="00543983"/>
    <w:rsid w:val="0054496D"/>
    <w:rsid w:val="00545566"/>
    <w:rsid w:val="0054596A"/>
    <w:rsid w:val="00545BAF"/>
    <w:rsid w:val="00547596"/>
    <w:rsid w:val="0054946E"/>
    <w:rsid w:val="00550E6E"/>
    <w:rsid w:val="0055153E"/>
    <w:rsid w:val="00552276"/>
    <w:rsid w:val="0055376E"/>
    <w:rsid w:val="00553C3F"/>
    <w:rsid w:val="00553C48"/>
    <w:rsid w:val="00553E47"/>
    <w:rsid w:val="00554E54"/>
    <w:rsid w:val="00557064"/>
    <w:rsid w:val="00557956"/>
    <w:rsid w:val="00557A0E"/>
    <w:rsid w:val="005606DA"/>
    <w:rsid w:val="005612E0"/>
    <w:rsid w:val="00561711"/>
    <w:rsid w:val="00561819"/>
    <w:rsid w:val="0056255B"/>
    <w:rsid w:val="00562956"/>
    <w:rsid w:val="00562AE6"/>
    <w:rsid w:val="00562E36"/>
    <w:rsid w:val="005638F2"/>
    <w:rsid w:val="00564880"/>
    <w:rsid w:val="005653E4"/>
    <w:rsid w:val="00565EF8"/>
    <w:rsid w:val="005666C7"/>
    <w:rsid w:val="005675E6"/>
    <w:rsid w:val="00567988"/>
    <w:rsid w:val="00567CA7"/>
    <w:rsid w:val="005702C0"/>
    <w:rsid w:val="0057072E"/>
    <w:rsid w:val="0057098B"/>
    <w:rsid w:val="00570FA4"/>
    <w:rsid w:val="005715F7"/>
    <w:rsid w:val="005717DD"/>
    <w:rsid w:val="00571912"/>
    <w:rsid w:val="00571AE9"/>
    <w:rsid w:val="005722C7"/>
    <w:rsid w:val="005727AC"/>
    <w:rsid w:val="0057305E"/>
    <w:rsid w:val="00574886"/>
    <w:rsid w:val="00575090"/>
    <w:rsid w:val="00575B72"/>
    <w:rsid w:val="005761B8"/>
    <w:rsid w:val="00576395"/>
    <w:rsid w:val="0057787A"/>
    <w:rsid w:val="0058060F"/>
    <w:rsid w:val="0058286F"/>
    <w:rsid w:val="00582C6C"/>
    <w:rsid w:val="00583052"/>
    <w:rsid w:val="00583207"/>
    <w:rsid w:val="00583B9B"/>
    <w:rsid w:val="00584C56"/>
    <w:rsid w:val="00584D28"/>
    <w:rsid w:val="00587281"/>
    <w:rsid w:val="00590B05"/>
    <w:rsid w:val="00590B0E"/>
    <w:rsid w:val="00590E25"/>
    <w:rsid w:val="0059240D"/>
    <w:rsid w:val="00592D10"/>
    <w:rsid w:val="00592E1A"/>
    <w:rsid w:val="005941AC"/>
    <w:rsid w:val="00594562"/>
    <w:rsid w:val="00595577"/>
    <w:rsid w:val="00595E3A"/>
    <w:rsid w:val="00595EE2"/>
    <w:rsid w:val="005961C4"/>
    <w:rsid w:val="005961DF"/>
    <w:rsid w:val="00596275"/>
    <w:rsid w:val="00597EFA"/>
    <w:rsid w:val="005A0686"/>
    <w:rsid w:val="005A0A8D"/>
    <w:rsid w:val="005A0D9E"/>
    <w:rsid w:val="005A181D"/>
    <w:rsid w:val="005A1895"/>
    <w:rsid w:val="005A1D06"/>
    <w:rsid w:val="005A1E30"/>
    <w:rsid w:val="005A2247"/>
    <w:rsid w:val="005A2A76"/>
    <w:rsid w:val="005A2D93"/>
    <w:rsid w:val="005A35ED"/>
    <w:rsid w:val="005A3E26"/>
    <w:rsid w:val="005A4329"/>
    <w:rsid w:val="005A44E9"/>
    <w:rsid w:val="005A478D"/>
    <w:rsid w:val="005A4841"/>
    <w:rsid w:val="005A48A9"/>
    <w:rsid w:val="005A4F3C"/>
    <w:rsid w:val="005A51AB"/>
    <w:rsid w:val="005A611B"/>
    <w:rsid w:val="005A621F"/>
    <w:rsid w:val="005A64E6"/>
    <w:rsid w:val="005A6D9D"/>
    <w:rsid w:val="005A78A3"/>
    <w:rsid w:val="005B0840"/>
    <w:rsid w:val="005B09BF"/>
    <w:rsid w:val="005B1040"/>
    <w:rsid w:val="005B18DA"/>
    <w:rsid w:val="005B19FF"/>
    <w:rsid w:val="005B1D33"/>
    <w:rsid w:val="005B25CC"/>
    <w:rsid w:val="005B2DE9"/>
    <w:rsid w:val="005B3005"/>
    <w:rsid w:val="005B3487"/>
    <w:rsid w:val="005B3765"/>
    <w:rsid w:val="005B3774"/>
    <w:rsid w:val="005B39FF"/>
    <w:rsid w:val="005B3ECC"/>
    <w:rsid w:val="005B407A"/>
    <w:rsid w:val="005B4247"/>
    <w:rsid w:val="005B445E"/>
    <w:rsid w:val="005B44E5"/>
    <w:rsid w:val="005B4538"/>
    <w:rsid w:val="005B5B0A"/>
    <w:rsid w:val="005B5B2D"/>
    <w:rsid w:val="005B72F4"/>
    <w:rsid w:val="005C069A"/>
    <w:rsid w:val="005C15D2"/>
    <w:rsid w:val="005C16EE"/>
    <w:rsid w:val="005C3293"/>
    <w:rsid w:val="005C47C5"/>
    <w:rsid w:val="005C4FE9"/>
    <w:rsid w:val="005C59C3"/>
    <w:rsid w:val="005C59E5"/>
    <w:rsid w:val="005C6D1D"/>
    <w:rsid w:val="005C6DBD"/>
    <w:rsid w:val="005D0580"/>
    <w:rsid w:val="005D0FED"/>
    <w:rsid w:val="005D1210"/>
    <w:rsid w:val="005D12ED"/>
    <w:rsid w:val="005D47C5"/>
    <w:rsid w:val="005D5A87"/>
    <w:rsid w:val="005D6378"/>
    <w:rsid w:val="005D638B"/>
    <w:rsid w:val="005D6C6A"/>
    <w:rsid w:val="005D7409"/>
    <w:rsid w:val="005D7BBC"/>
    <w:rsid w:val="005D7D4C"/>
    <w:rsid w:val="005E030E"/>
    <w:rsid w:val="005E06E2"/>
    <w:rsid w:val="005E0EB1"/>
    <w:rsid w:val="005E1351"/>
    <w:rsid w:val="005E175E"/>
    <w:rsid w:val="005E2762"/>
    <w:rsid w:val="005E3063"/>
    <w:rsid w:val="005E3249"/>
    <w:rsid w:val="005E58E1"/>
    <w:rsid w:val="005E601A"/>
    <w:rsid w:val="005F1A98"/>
    <w:rsid w:val="005F1DA3"/>
    <w:rsid w:val="005F33F4"/>
    <w:rsid w:val="005F34AE"/>
    <w:rsid w:val="005F3968"/>
    <w:rsid w:val="005F3C2B"/>
    <w:rsid w:val="005F41D6"/>
    <w:rsid w:val="005F4DDE"/>
    <w:rsid w:val="005F51E0"/>
    <w:rsid w:val="005F5337"/>
    <w:rsid w:val="005F583D"/>
    <w:rsid w:val="005F5AF7"/>
    <w:rsid w:val="005F73C5"/>
    <w:rsid w:val="005F7697"/>
    <w:rsid w:val="005F7B84"/>
    <w:rsid w:val="005F7D86"/>
    <w:rsid w:val="0060017D"/>
    <w:rsid w:val="00600EA3"/>
    <w:rsid w:val="00600F1B"/>
    <w:rsid w:val="00602432"/>
    <w:rsid w:val="006025D2"/>
    <w:rsid w:val="0060356E"/>
    <w:rsid w:val="00603A61"/>
    <w:rsid w:val="00604CCB"/>
    <w:rsid w:val="0060542A"/>
    <w:rsid w:val="00605915"/>
    <w:rsid w:val="00606110"/>
    <w:rsid w:val="00606827"/>
    <w:rsid w:val="00606EDE"/>
    <w:rsid w:val="00607D41"/>
    <w:rsid w:val="00611B63"/>
    <w:rsid w:val="00611E15"/>
    <w:rsid w:val="0061267A"/>
    <w:rsid w:val="00613785"/>
    <w:rsid w:val="0061388E"/>
    <w:rsid w:val="00613B66"/>
    <w:rsid w:val="00615098"/>
    <w:rsid w:val="00615A28"/>
    <w:rsid w:val="00615AEA"/>
    <w:rsid w:val="00615DE7"/>
    <w:rsid w:val="006160C8"/>
    <w:rsid w:val="006219EB"/>
    <w:rsid w:val="00621F5C"/>
    <w:rsid w:val="00622722"/>
    <w:rsid w:val="00622F02"/>
    <w:rsid w:val="00623845"/>
    <w:rsid w:val="00623872"/>
    <w:rsid w:val="00624470"/>
    <w:rsid w:val="00624C98"/>
    <w:rsid w:val="0062522F"/>
    <w:rsid w:val="00625C73"/>
    <w:rsid w:val="0062788F"/>
    <w:rsid w:val="0063009C"/>
    <w:rsid w:val="0063016E"/>
    <w:rsid w:val="00630778"/>
    <w:rsid w:val="0063141B"/>
    <w:rsid w:val="00632197"/>
    <w:rsid w:val="006346AE"/>
    <w:rsid w:val="006349EB"/>
    <w:rsid w:val="0063519F"/>
    <w:rsid w:val="0063524C"/>
    <w:rsid w:val="0063648B"/>
    <w:rsid w:val="00636FFC"/>
    <w:rsid w:val="00637B7E"/>
    <w:rsid w:val="006405A6"/>
    <w:rsid w:val="006410E6"/>
    <w:rsid w:val="0064258E"/>
    <w:rsid w:val="00642AF3"/>
    <w:rsid w:val="00642CA2"/>
    <w:rsid w:val="006437AE"/>
    <w:rsid w:val="00643AB9"/>
    <w:rsid w:val="00643FE3"/>
    <w:rsid w:val="00644798"/>
    <w:rsid w:val="0064556F"/>
    <w:rsid w:val="006455AA"/>
    <w:rsid w:val="006473EC"/>
    <w:rsid w:val="006478E4"/>
    <w:rsid w:val="0064790B"/>
    <w:rsid w:val="006501C2"/>
    <w:rsid w:val="00650258"/>
    <w:rsid w:val="00650F36"/>
    <w:rsid w:val="00651709"/>
    <w:rsid w:val="00652922"/>
    <w:rsid w:val="00652986"/>
    <w:rsid w:val="00652B7E"/>
    <w:rsid w:val="00654057"/>
    <w:rsid w:val="00654A67"/>
    <w:rsid w:val="0065536E"/>
    <w:rsid w:val="00655711"/>
    <w:rsid w:val="00656AD9"/>
    <w:rsid w:val="00656C0F"/>
    <w:rsid w:val="00657503"/>
    <w:rsid w:val="006605DD"/>
    <w:rsid w:val="00660AB6"/>
    <w:rsid w:val="00660BDA"/>
    <w:rsid w:val="00660F0C"/>
    <w:rsid w:val="00661393"/>
    <w:rsid w:val="006616A6"/>
    <w:rsid w:val="00661961"/>
    <w:rsid w:val="006620C5"/>
    <w:rsid w:val="006628A1"/>
    <w:rsid w:val="0066318E"/>
    <w:rsid w:val="00663C5C"/>
    <w:rsid w:val="00663D54"/>
    <w:rsid w:val="00663D9E"/>
    <w:rsid w:val="006645EC"/>
    <w:rsid w:val="00664F8C"/>
    <w:rsid w:val="0066715F"/>
    <w:rsid w:val="00667651"/>
    <w:rsid w:val="006677C8"/>
    <w:rsid w:val="00670098"/>
    <w:rsid w:val="0067059B"/>
    <w:rsid w:val="00670760"/>
    <w:rsid w:val="00670DB8"/>
    <w:rsid w:val="00671161"/>
    <w:rsid w:val="0067198E"/>
    <w:rsid w:val="006724E2"/>
    <w:rsid w:val="00674A17"/>
    <w:rsid w:val="006750AA"/>
    <w:rsid w:val="006763BF"/>
    <w:rsid w:val="006768E9"/>
    <w:rsid w:val="006768EA"/>
    <w:rsid w:val="00676A76"/>
    <w:rsid w:val="00676D43"/>
    <w:rsid w:val="006771F5"/>
    <w:rsid w:val="006779F0"/>
    <w:rsid w:val="006805C6"/>
    <w:rsid w:val="0068073E"/>
    <w:rsid w:val="00680D9A"/>
    <w:rsid w:val="00681C2A"/>
    <w:rsid w:val="00682158"/>
    <w:rsid w:val="00684D12"/>
    <w:rsid w:val="00684DFF"/>
    <w:rsid w:val="0068563F"/>
    <w:rsid w:val="00685A04"/>
    <w:rsid w:val="00685CED"/>
    <w:rsid w:val="006869B3"/>
    <w:rsid w:val="00686C06"/>
    <w:rsid w:val="00687B2C"/>
    <w:rsid w:val="00687D31"/>
    <w:rsid w:val="00687D62"/>
    <w:rsid w:val="00690889"/>
    <w:rsid w:val="00690FFE"/>
    <w:rsid w:val="00692115"/>
    <w:rsid w:val="006921E3"/>
    <w:rsid w:val="006933D4"/>
    <w:rsid w:val="00693449"/>
    <w:rsid w:val="00693D80"/>
    <w:rsid w:val="00693DEC"/>
    <w:rsid w:val="00694190"/>
    <w:rsid w:val="0069448C"/>
    <w:rsid w:val="0069449C"/>
    <w:rsid w:val="00694CEE"/>
    <w:rsid w:val="006959C6"/>
    <w:rsid w:val="0069615A"/>
    <w:rsid w:val="006A0351"/>
    <w:rsid w:val="006A0776"/>
    <w:rsid w:val="006A0CDE"/>
    <w:rsid w:val="006A14A7"/>
    <w:rsid w:val="006A160D"/>
    <w:rsid w:val="006A2F1A"/>
    <w:rsid w:val="006A3466"/>
    <w:rsid w:val="006A34F6"/>
    <w:rsid w:val="006A38B6"/>
    <w:rsid w:val="006A3B72"/>
    <w:rsid w:val="006A3C6D"/>
    <w:rsid w:val="006A3C9E"/>
    <w:rsid w:val="006A4897"/>
    <w:rsid w:val="006A5447"/>
    <w:rsid w:val="006A5A87"/>
    <w:rsid w:val="006A679B"/>
    <w:rsid w:val="006A79BF"/>
    <w:rsid w:val="006A7AE6"/>
    <w:rsid w:val="006B01EC"/>
    <w:rsid w:val="006B04C9"/>
    <w:rsid w:val="006B1945"/>
    <w:rsid w:val="006B1A41"/>
    <w:rsid w:val="006B1B6F"/>
    <w:rsid w:val="006B2D41"/>
    <w:rsid w:val="006B31A9"/>
    <w:rsid w:val="006B32CD"/>
    <w:rsid w:val="006B3722"/>
    <w:rsid w:val="006B46F6"/>
    <w:rsid w:val="006B4EBA"/>
    <w:rsid w:val="006B5DD9"/>
    <w:rsid w:val="006B6757"/>
    <w:rsid w:val="006B69DE"/>
    <w:rsid w:val="006B7787"/>
    <w:rsid w:val="006B77FD"/>
    <w:rsid w:val="006B7EAB"/>
    <w:rsid w:val="006B7EE5"/>
    <w:rsid w:val="006C01E5"/>
    <w:rsid w:val="006C06B4"/>
    <w:rsid w:val="006C07DD"/>
    <w:rsid w:val="006C0DA0"/>
    <w:rsid w:val="006C13E7"/>
    <w:rsid w:val="006C165C"/>
    <w:rsid w:val="006C1EDC"/>
    <w:rsid w:val="006C2785"/>
    <w:rsid w:val="006C3CCE"/>
    <w:rsid w:val="006C4E07"/>
    <w:rsid w:val="006C607F"/>
    <w:rsid w:val="006C6405"/>
    <w:rsid w:val="006C68F3"/>
    <w:rsid w:val="006C69D4"/>
    <w:rsid w:val="006C7FDF"/>
    <w:rsid w:val="006D03D4"/>
    <w:rsid w:val="006D17D7"/>
    <w:rsid w:val="006D19C2"/>
    <w:rsid w:val="006D1D4E"/>
    <w:rsid w:val="006D1F54"/>
    <w:rsid w:val="006D29DA"/>
    <w:rsid w:val="006D2F19"/>
    <w:rsid w:val="006D326F"/>
    <w:rsid w:val="006D34BA"/>
    <w:rsid w:val="006D3795"/>
    <w:rsid w:val="006D37D3"/>
    <w:rsid w:val="006D3B09"/>
    <w:rsid w:val="006D52E8"/>
    <w:rsid w:val="006D7385"/>
    <w:rsid w:val="006D7711"/>
    <w:rsid w:val="006D7E1B"/>
    <w:rsid w:val="006E1437"/>
    <w:rsid w:val="006E159D"/>
    <w:rsid w:val="006E2439"/>
    <w:rsid w:val="006E28D9"/>
    <w:rsid w:val="006E43DC"/>
    <w:rsid w:val="006E44D9"/>
    <w:rsid w:val="006E4A3F"/>
    <w:rsid w:val="006E56E3"/>
    <w:rsid w:val="006E61A5"/>
    <w:rsid w:val="006E6FCC"/>
    <w:rsid w:val="006F01EC"/>
    <w:rsid w:val="006F0E7C"/>
    <w:rsid w:val="006F11F8"/>
    <w:rsid w:val="006F24C4"/>
    <w:rsid w:val="006F2829"/>
    <w:rsid w:val="006F2941"/>
    <w:rsid w:val="006F2B68"/>
    <w:rsid w:val="006F36BE"/>
    <w:rsid w:val="006F3847"/>
    <w:rsid w:val="006F3CB5"/>
    <w:rsid w:val="006F4515"/>
    <w:rsid w:val="006F49B6"/>
    <w:rsid w:val="006F5112"/>
    <w:rsid w:val="006F572B"/>
    <w:rsid w:val="006F583D"/>
    <w:rsid w:val="006F5A1C"/>
    <w:rsid w:val="006F5FAE"/>
    <w:rsid w:val="006F6E71"/>
    <w:rsid w:val="006F7CC8"/>
    <w:rsid w:val="00700FA4"/>
    <w:rsid w:val="00700FF7"/>
    <w:rsid w:val="00701662"/>
    <w:rsid w:val="007018CA"/>
    <w:rsid w:val="00701E0F"/>
    <w:rsid w:val="0070281F"/>
    <w:rsid w:val="00702933"/>
    <w:rsid w:val="00702A8A"/>
    <w:rsid w:val="00702ED1"/>
    <w:rsid w:val="0070401F"/>
    <w:rsid w:val="007045ED"/>
    <w:rsid w:val="00705958"/>
    <w:rsid w:val="00705CED"/>
    <w:rsid w:val="00705EB8"/>
    <w:rsid w:val="00706415"/>
    <w:rsid w:val="0070698E"/>
    <w:rsid w:val="00707882"/>
    <w:rsid w:val="0071034A"/>
    <w:rsid w:val="007104B4"/>
    <w:rsid w:val="0071096A"/>
    <w:rsid w:val="00710D26"/>
    <w:rsid w:val="00711118"/>
    <w:rsid w:val="007117F7"/>
    <w:rsid w:val="0071192B"/>
    <w:rsid w:val="00711FED"/>
    <w:rsid w:val="007125E7"/>
    <w:rsid w:val="00712B9E"/>
    <w:rsid w:val="00713C03"/>
    <w:rsid w:val="00713E74"/>
    <w:rsid w:val="00713EA7"/>
    <w:rsid w:val="00714279"/>
    <w:rsid w:val="00715421"/>
    <w:rsid w:val="007163C0"/>
    <w:rsid w:val="0071644A"/>
    <w:rsid w:val="007169B7"/>
    <w:rsid w:val="0071720A"/>
    <w:rsid w:val="0071753B"/>
    <w:rsid w:val="0071759B"/>
    <w:rsid w:val="00717DDC"/>
    <w:rsid w:val="0072081A"/>
    <w:rsid w:val="00720C4C"/>
    <w:rsid w:val="00720F08"/>
    <w:rsid w:val="0072157F"/>
    <w:rsid w:val="00721EB5"/>
    <w:rsid w:val="007221D9"/>
    <w:rsid w:val="007224D3"/>
    <w:rsid w:val="007232E3"/>
    <w:rsid w:val="00723346"/>
    <w:rsid w:val="00724D80"/>
    <w:rsid w:val="00724E21"/>
    <w:rsid w:val="007258E7"/>
    <w:rsid w:val="00725D98"/>
    <w:rsid w:val="007266D5"/>
    <w:rsid w:val="0072673F"/>
    <w:rsid w:val="0072694C"/>
    <w:rsid w:val="007270A9"/>
    <w:rsid w:val="00730953"/>
    <w:rsid w:val="00730D71"/>
    <w:rsid w:val="0073109B"/>
    <w:rsid w:val="00731B52"/>
    <w:rsid w:val="00731CAB"/>
    <w:rsid w:val="00731E1E"/>
    <w:rsid w:val="00732C6B"/>
    <w:rsid w:val="00732D24"/>
    <w:rsid w:val="00733752"/>
    <w:rsid w:val="007337BA"/>
    <w:rsid w:val="00734352"/>
    <w:rsid w:val="00734DCD"/>
    <w:rsid w:val="00735235"/>
    <w:rsid w:val="0073647C"/>
    <w:rsid w:val="00736579"/>
    <w:rsid w:val="00737274"/>
    <w:rsid w:val="00740C19"/>
    <w:rsid w:val="00742389"/>
    <w:rsid w:val="007438AA"/>
    <w:rsid w:val="00744777"/>
    <w:rsid w:val="007450EF"/>
    <w:rsid w:val="007451CB"/>
    <w:rsid w:val="0074612A"/>
    <w:rsid w:val="0074629E"/>
    <w:rsid w:val="00747591"/>
    <w:rsid w:val="00747D52"/>
    <w:rsid w:val="00747FC6"/>
    <w:rsid w:val="00747FD6"/>
    <w:rsid w:val="007505DA"/>
    <w:rsid w:val="00750874"/>
    <w:rsid w:val="00750E56"/>
    <w:rsid w:val="00750EAD"/>
    <w:rsid w:val="00750FEC"/>
    <w:rsid w:val="007510AC"/>
    <w:rsid w:val="007517DB"/>
    <w:rsid w:val="00751AFE"/>
    <w:rsid w:val="00751CA8"/>
    <w:rsid w:val="00751D91"/>
    <w:rsid w:val="00752A2C"/>
    <w:rsid w:val="00752DB3"/>
    <w:rsid w:val="00753412"/>
    <w:rsid w:val="007534E9"/>
    <w:rsid w:val="00753A93"/>
    <w:rsid w:val="00753E51"/>
    <w:rsid w:val="00754011"/>
    <w:rsid w:val="007547D7"/>
    <w:rsid w:val="00754F38"/>
    <w:rsid w:val="0075572E"/>
    <w:rsid w:val="0075648A"/>
    <w:rsid w:val="0075680C"/>
    <w:rsid w:val="00756A78"/>
    <w:rsid w:val="0075799C"/>
    <w:rsid w:val="007579B7"/>
    <w:rsid w:val="00760D84"/>
    <w:rsid w:val="00761175"/>
    <w:rsid w:val="0076134B"/>
    <w:rsid w:val="00761BA1"/>
    <w:rsid w:val="00764ADF"/>
    <w:rsid w:val="00765B57"/>
    <w:rsid w:val="007665D2"/>
    <w:rsid w:val="0076668E"/>
    <w:rsid w:val="00770D69"/>
    <w:rsid w:val="00770F0A"/>
    <w:rsid w:val="00772835"/>
    <w:rsid w:val="00772F88"/>
    <w:rsid w:val="007731CA"/>
    <w:rsid w:val="007733B7"/>
    <w:rsid w:val="00773495"/>
    <w:rsid w:val="0077364F"/>
    <w:rsid w:val="0077452D"/>
    <w:rsid w:val="007776A5"/>
    <w:rsid w:val="00780256"/>
    <w:rsid w:val="0078028A"/>
    <w:rsid w:val="00780449"/>
    <w:rsid w:val="00780695"/>
    <w:rsid w:val="00781F3B"/>
    <w:rsid w:val="00781F87"/>
    <w:rsid w:val="00782026"/>
    <w:rsid w:val="00782C87"/>
    <w:rsid w:val="00784539"/>
    <w:rsid w:val="00784739"/>
    <w:rsid w:val="00785F31"/>
    <w:rsid w:val="0078639F"/>
    <w:rsid w:val="007865B4"/>
    <w:rsid w:val="00787036"/>
    <w:rsid w:val="00787858"/>
    <w:rsid w:val="007906AB"/>
    <w:rsid w:val="007913E6"/>
    <w:rsid w:val="00791418"/>
    <w:rsid w:val="0079163F"/>
    <w:rsid w:val="00791A56"/>
    <w:rsid w:val="00791C69"/>
    <w:rsid w:val="007931C2"/>
    <w:rsid w:val="007934E5"/>
    <w:rsid w:val="0079372C"/>
    <w:rsid w:val="00793CD6"/>
    <w:rsid w:val="00793CDD"/>
    <w:rsid w:val="0079460E"/>
    <w:rsid w:val="00794D0A"/>
    <w:rsid w:val="00795A62"/>
    <w:rsid w:val="00795DAA"/>
    <w:rsid w:val="00796709"/>
    <w:rsid w:val="00796724"/>
    <w:rsid w:val="00796937"/>
    <w:rsid w:val="0079728E"/>
    <w:rsid w:val="0079740D"/>
    <w:rsid w:val="0079798C"/>
    <w:rsid w:val="00797A64"/>
    <w:rsid w:val="00797EBA"/>
    <w:rsid w:val="007A1431"/>
    <w:rsid w:val="007A1B9C"/>
    <w:rsid w:val="007A21B5"/>
    <w:rsid w:val="007A22C6"/>
    <w:rsid w:val="007A27F4"/>
    <w:rsid w:val="007A288C"/>
    <w:rsid w:val="007A3098"/>
    <w:rsid w:val="007A3126"/>
    <w:rsid w:val="007A33E6"/>
    <w:rsid w:val="007A366D"/>
    <w:rsid w:val="007A585A"/>
    <w:rsid w:val="007A6A5C"/>
    <w:rsid w:val="007A7063"/>
    <w:rsid w:val="007A7C5B"/>
    <w:rsid w:val="007A7E60"/>
    <w:rsid w:val="007B0CB1"/>
    <w:rsid w:val="007B1B20"/>
    <w:rsid w:val="007B25EA"/>
    <w:rsid w:val="007B2FEF"/>
    <w:rsid w:val="007B3800"/>
    <w:rsid w:val="007B53EA"/>
    <w:rsid w:val="007C00BB"/>
    <w:rsid w:val="007C095A"/>
    <w:rsid w:val="007C098A"/>
    <w:rsid w:val="007C0CD8"/>
    <w:rsid w:val="007C12CF"/>
    <w:rsid w:val="007C1D1E"/>
    <w:rsid w:val="007C20E3"/>
    <w:rsid w:val="007C3458"/>
    <w:rsid w:val="007C388D"/>
    <w:rsid w:val="007C3A86"/>
    <w:rsid w:val="007C3FEF"/>
    <w:rsid w:val="007C416F"/>
    <w:rsid w:val="007C4D70"/>
    <w:rsid w:val="007C5166"/>
    <w:rsid w:val="007C563C"/>
    <w:rsid w:val="007C680A"/>
    <w:rsid w:val="007C6A1A"/>
    <w:rsid w:val="007C78AA"/>
    <w:rsid w:val="007C7D41"/>
    <w:rsid w:val="007D00B6"/>
    <w:rsid w:val="007D1072"/>
    <w:rsid w:val="007D381C"/>
    <w:rsid w:val="007D3823"/>
    <w:rsid w:val="007D4960"/>
    <w:rsid w:val="007D5249"/>
    <w:rsid w:val="007D5D98"/>
    <w:rsid w:val="007D67AB"/>
    <w:rsid w:val="007D6EAB"/>
    <w:rsid w:val="007E05F6"/>
    <w:rsid w:val="007E0A63"/>
    <w:rsid w:val="007E1314"/>
    <w:rsid w:val="007E1A3C"/>
    <w:rsid w:val="007E20C0"/>
    <w:rsid w:val="007E2DBC"/>
    <w:rsid w:val="007E3016"/>
    <w:rsid w:val="007E35AE"/>
    <w:rsid w:val="007E39AA"/>
    <w:rsid w:val="007E4B64"/>
    <w:rsid w:val="007E4CA1"/>
    <w:rsid w:val="007E4E06"/>
    <w:rsid w:val="007E507A"/>
    <w:rsid w:val="007E6919"/>
    <w:rsid w:val="007E6CFA"/>
    <w:rsid w:val="007E7DA3"/>
    <w:rsid w:val="007E7DFB"/>
    <w:rsid w:val="007F02C2"/>
    <w:rsid w:val="007F0683"/>
    <w:rsid w:val="007F0796"/>
    <w:rsid w:val="007F15E5"/>
    <w:rsid w:val="007F1A60"/>
    <w:rsid w:val="007F26BF"/>
    <w:rsid w:val="007F2F33"/>
    <w:rsid w:val="007F32CC"/>
    <w:rsid w:val="007F36BF"/>
    <w:rsid w:val="007F4BE0"/>
    <w:rsid w:val="007F5D71"/>
    <w:rsid w:val="007F6C8D"/>
    <w:rsid w:val="007F78DD"/>
    <w:rsid w:val="008015F5"/>
    <w:rsid w:val="00801F7F"/>
    <w:rsid w:val="00802062"/>
    <w:rsid w:val="0080237F"/>
    <w:rsid w:val="00802DC4"/>
    <w:rsid w:val="008031AB"/>
    <w:rsid w:val="00803747"/>
    <w:rsid w:val="008054F8"/>
    <w:rsid w:val="00805D6F"/>
    <w:rsid w:val="0080675D"/>
    <w:rsid w:val="00806CD0"/>
    <w:rsid w:val="00810F99"/>
    <w:rsid w:val="00811373"/>
    <w:rsid w:val="008118CE"/>
    <w:rsid w:val="0081341F"/>
    <w:rsid w:val="00814100"/>
    <w:rsid w:val="008147F5"/>
    <w:rsid w:val="00815EA6"/>
    <w:rsid w:val="008162B5"/>
    <w:rsid w:val="008165EF"/>
    <w:rsid w:val="00816735"/>
    <w:rsid w:val="00816A0B"/>
    <w:rsid w:val="008171EF"/>
    <w:rsid w:val="00817A31"/>
    <w:rsid w:val="00817AF0"/>
    <w:rsid w:val="00817EB1"/>
    <w:rsid w:val="00821471"/>
    <w:rsid w:val="00822B4E"/>
    <w:rsid w:val="008246A3"/>
    <w:rsid w:val="008257CD"/>
    <w:rsid w:val="00826350"/>
    <w:rsid w:val="008265F1"/>
    <w:rsid w:val="0083073D"/>
    <w:rsid w:val="00830839"/>
    <w:rsid w:val="00830B52"/>
    <w:rsid w:val="00831274"/>
    <w:rsid w:val="00831728"/>
    <w:rsid w:val="00833384"/>
    <w:rsid w:val="0083471F"/>
    <w:rsid w:val="00834787"/>
    <w:rsid w:val="008352F0"/>
    <w:rsid w:val="008366B5"/>
    <w:rsid w:val="00836912"/>
    <w:rsid w:val="00836F49"/>
    <w:rsid w:val="008411FE"/>
    <w:rsid w:val="00841AE4"/>
    <w:rsid w:val="00841D7F"/>
    <w:rsid w:val="008421BB"/>
    <w:rsid w:val="00842210"/>
    <w:rsid w:val="00842756"/>
    <w:rsid w:val="008429C2"/>
    <w:rsid w:val="008434BD"/>
    <w:rsid w:val="00843B0A"/>
    <w:rsid w:val="00843FD3"/>
    <w:rsid w:val="00844296"/>
    <w:rsid w:val="0084472E"/>
    <w:rsid w:val="00844C7C"/>
    <w:rsid w:val="0084525E"/>
    <w:rsid w:val="008452D0"/>
    <w:rsid w:val="00845374"/>
    <w:rsid w:val="008453BF"/>
    <w:rsid w:val="00846190"/>
    <w:rsid w:val="00846EDD"/>
    <w:rsid w:val="00847484"/>
    <w:rsid w:val="00847497"/>
    <w:rsid w:val="008476A8"/>
    <w:rsid w:val="008479F8"/>
    <w:rsid w:val="00847BE6"/>
    <w:rsid w:val="00850332"/>
    <w:rsid w:val="00850479"/>
    <w:rsid w:val="00851FB5"/>
    <w:rsid w:val="008523AD"/>
    <w:rsid w:val="008523B0"/>
    <w:rsid w:val="0085294D"/>
    <w:rsid w:val="008536B2"/>
    <w:rsid w:val="008536E2"/>
    <w:rsid w:val="00853DF1"/>
    <w:rsid w:val="0085579B"/>
    <w:rsid w:val="00856CFF"/>
    <w:rsid w:val="00857781"/>
    <w:rsid w:val="00857960"/>
    <w:rsid w:val="00857ADD"/>
    <w:rsid w:val="00857E7F"/>
    <w:rsid w:val="008600DC"/>
    <w:rsid w:val="00860313"/>
    <w:rsid w:val="00860DEE"/>
    <w:rsid w:val="00861A6B"/>
    <w:rsid w:val="00862346"/>
    <w:rsid w:val="00863189"/>
    <w:rsid w:val="008648E9"/>
    <w:rsid w:val="00865238"/>
    <w:rsid w:val="0086610B"/>
    <w:rsid w:val="0086707D"/>
    <w:rsid w:val="0086785D"/>
    <w:rsid w:val="00867BFD"/>
    <w:rsid w:val="008701F2"/>
    <w:rsid w:val="00871528"/>
    <w:rsid w:val="00871A87"/>
    <w:rsid w:val="0087273E"/>
    <w:rsid w:val="00872CD5"/>
    <w:rsid w:val="00872E4B"/>
    <w:rsid w:val="008734DA"/>
    <w:rsid w:val="00873E71"/>
    <w:rsid w:val="008754DB"/>
    <w:rsid w:val="00875CE1"/>
    <w:rsid w:val="00875EAF"/>
    <w:rsid w:val="008765CA"/>
    <w:rsid w:val="0087689C"/>
    <w:rsid w:val="00877256"/>
    <w:rsid w:val="008808E2"/>
    <w:rsid w:val="00881F5B"/>
    <w:rsid w:val="00882948"/>
    <w:rsid w:val="00882A8F"/>
    <w:rsid w:val="00882ED2"/>
    <w:rsid w:val="0088361F"/>
    <w:rsid w:val="00883E37"/>
    <w:rsid w:val="00884F3D"/>
    <w:rsid w:val="00885BD6"/>
    <w:rsid w:val="008863E6"/>
    <w:rsid w:val="0089018A"/>
    <w:rsid w:val="00890F22"/>
    <w:rsid w:val="00892AD5"/>
    <w:rsid w:val="00892ED7"/>
    <w:rsid w:val="0089449F"/>
    <w:rsid w:val="008945ED"/>
    <w:rsid w:val="008956BD"/>
    <w:rsid w:val="00895841"/>
    <w:rsid w:val="00895979"/>
    <w:rsid w:val="00896238"/>
    <w:rsid w:val="0089675B"/>
    <w:rsid w:val="008967BA"/>
    <w:rsid w:val="00897BF6"/>
    <w:rsid w:val="008A00AC"/>
    <w:rsid w:val="008A020F"/>
    <w:rsid w:val="008A0BE8"/>
    <w:rsid w:val="008A109A"/>
    <w:rsid w:val="008A146C"/>
    <w:rsid w:val="008A1744"/>
    <w:rsid w:val="008A1BEB"/>
    <w:rsid w:val="008A203D"/>
    <w:rsid w:val="008A226C"/>
    <w:rsid w:val="008A24D7"/>
    <w:rsid w:val="008A26E5"/>
    <w:rsid w:val="008A2AEB"/>
    <w:rsid w:val="008A37CD"/>
    <w:rsid w:val="008A384F"/>
    <w:rsid w:val="008A3D9D"/>
    <w:rsid w:val="008A420F"/>
    <w:rsid w:val="008A49F2"/>
    <w:rsid w:val="008A4F6F"/>
    <w:rsid w:val="008A5668"/>
    <w:rsid w:val="008A5CFC"/>
    <w:rsid w:val="008A6EDB"/>
    <w:rsid w:val="008A733A"/>
    <w:rsid w:val="008A754B"/>
    <w:rsid w:val="008A75E5"/>
    <w:rsid w:val="008A7C51"/>
    <w:rsid w:val="008A7CDB"/>
    <w:rsid w:val="008B0950"/>
    <w:rsid w:val="008B0EDD"/>
    <w:rsid w:val="008B1EA1"/>
    <w:rsid w:val="008B221B"/>
    <w:rsid w:val="008B2389"/>
    <w:rsid w:val="008B2754"/>
    <w:rsid w:val="008B29CF"/>
    <w:rsid w:val="008B2A42"/>
    <w:rsid w:val="008B2C18"/>
    <w:rsid w:val="008B4BF1"/>
    <w:rsid w:val="008B4D81"/>
    <w:rsid w:val="008B51BF"/>
    <w:rsid w:val="008B63C2"/>
    <w:rsid w:val="008B65E6"/>
    <w:rsid w:val="008B777A"/>
    <w:rsid w:val="008B7AA0"/>
    <w:rsid w:val="008C12E6"/>
    <w:rsid w:val="008C1CE9"/>
    <w:rsid w:val="008C2716"/>
    <w:rsid w:val="008C326F"/>
    <w:rsid w:val="008C51F8"/>
    <w:rsid w:val="008C596E"/>
    <w:rsid w:val="008C5B92"/>
    <w:rsid w:val="008C5DB2"/>
    <w:rsid w:val="008C6C49"/>
    <w:rsid w:val="008C6D77"/>
    <w:rsid w:val="008C6EA7"/>
    <w:rsid w:val="008C7228"/>
    <w:rsid w:val="008C7F3E"/>
    <w:rsid w:val="008D1666"/>
    <w:rsid w:val="008D21DA"/>
    <w:rsid w:val="008D3244"/>
    <w:rsid w:val="008D3EC0"/>
    <w:rsid w:val="008D4F7F"/>
    <w:rsid w:val="008D5643"/>
    <w:rsid w:val="008D5D7D"/>
    <w:rsid w:val="008D641A"/>
    <w:rsid w:val="008D66AF"/>
    <w:rsid w:val="008D7C8F"/>
    <w:rsid w:val="008E06E0"/>
    <w:rsid w:val="008E08BE"/>
    <w:rsid w:val="008E1253"/>
    <w:rsid w:val="008E12A0"/>
    <w:rsid w:val="008E1A14"/>
    <w:rsid w:val="008E1F1C"/>
    <w:rsid w:val="008E3341"/>
    <w:rsid w:val="008E339F"/>
    <w:rsid w:val="008E39AF"/>
    <w:rsid w:val="008E3D5D"/>
    <w:rsid w:val="008E4657"/>
    <w:rsid w:val="008E5039"/>
    <w:rsid w:val="008E6039"/>
    <w:rsid w:val="008E6992"/>
    <w:rsid w:val="008E6A60"/>
    <w:rsid w:val="008E7E13"/>
    <w:rsid w:val="008F0A85"/>
    <w:rsid w:val="008F0BE9"/>
    <w:rsid w:val="008F27D6"/>
    <w:rsid w:val="008F2EF5"/>
    <w:rsid w:val="008F30ED"/>
    <w:rsid w:val="008F314D"/>
    <w:rsid w:val="008F4E66"/>
    <w:rsid w:val="008F50D7"/>
    <w:rsid w:val="008F703A"/>
    <w:rsid w:val="008F79D7"/>
    <w:rsid w:val="009001E2"/>
    <w:rsid w:val="009009F6"/>
    <w:rsid w:val="00900BE3"/>
    <w:rsid w:val="009019C6"/>
    <w:rsid w:val="00901F8A"/>
    <w:rsid w:val="00902364"/>
    <w:rsid w:val="0090237E"/>
    <w:rsid w:val="0090297E"/>
    <w:rsid w:val="00903009"/>
    <w:rsid w:val="009031CE"/>
    <w:rsid w:val="00903746"/>
    <w:rsid w:val="00903AED"/>
    <w:rsid w:val="00906926"/>
    <w:rsid w:val="0090709A"/>
    <w:rsid w:val="00907D33"/>
    <w:rsid w:val="00910AF3"/>
    <w:rsid w:val="00911129"/>
    <w:rsid w:val="00911CC3"/>
    <w:rsid w:val="009127C8"/>
    <w:rsid w:val="00912A03"/>
    <w:rsid w:val="00912F60"/>
    <w:rsid w:val="009131C1"/>
    <w:rsid w:val="00913360"/>
    <w:rsid w:val="0091364F"/>
    <w:rsid w:val="009146B4"/>
    <w:rsid w:val="009149D5"/>
    <w:rsid w:val="00915663"/>
    <w:rsid w:val="0091585A"/>
    <w:rsid w:val="00915CF6"/>
    <w:rsid w:val="00915D51"/>
    <w:rsid w:val="009170C7"/>
    <w:rsid w:val="0092069B"/>
    <w:rsid w:val="009213BB"/>
    <w:rsid w:val="0092160E"/>
    <w:rsid w:val="009219B9"/>
    <w:rsid w:val="00921CA9"/>
    <w:rsid w:val="0092222E"/>
    <w:rsid w:val="00922407"/>
    <w:rsid w:val="00922C9C"/>
    <w:rsid w:val="0092361C"/>
    <w:rsid w:val="0092366A"/>
    <w:rsid w:val="009241FF"/>
    <w:rsid w:val="009267B9"/>
    <w:rsid w:val="00926B57"/>
    <w:rsid w:val="00926E6C"/>
    <w:rsid w:val="00930062"/>
    <w:rsid w:val="0093074A"/>
    <w:rsid w:val="00931C60"/>
    <w:rsid w:val="00933636"/>
    <w:rsid w:val="00934AC4"/>
    <w:rsid w:val="00935478"/>
    <w:rsid w:val="009362A0"/>
    <w:rsid w:val="009362C4"/>
    <w:rsid w:val="009369AE"/>
    <w:rsid w:val="009376E5"/>
    <w:rsid w:val="0093792D"/>
    <w:rsid w:val="00937B16"/>
    <w:rsid w:val="009403E8"/>
    <w:rsid w:val="00940700"/>
    <w:rsid w:val="009408CB"/>
    <w:rsid w:val="00941B44"/>
    <w:rsid w:val="00942E2C"/>
    <w:rsid w:val="009430C7"/>
    <w:rsid w:val="00943DCE"/>
    <w:rsid w:val="009445DE"/>
    <w:rsid w:val="00944C33"/>
    <w:rsid w:val="0094560D"/>
    <w:rsid w:val="00945A15"/>
    <w:rsid w:val="0094607C"/>
    <w:rsid w:val="00946207"/>
    <w:rsid w:val="009466C5"/>
    <w:rsid w:val="00947257"/>
    <w:rsid w:val="00947784"/>
    <w:rsid w:val="00947DB7"/>
    <w:rsid w:val="00950B4C"/>
    <w:rsid w:val="0095180B"/>
    <w:rsid w:val="009523D0"/>
    <w:rsid w:val="0095329D"/>
    <w:rsid w:val="00954330"/>
    <w:rsid w:val="00954857"/>
    <w:rsid w:val="0095573E"/>
    <w:rsid w:val="009559ED"/>
    <w:rsid w:val="0096208F"/>
    <w:rsid w:val="009624FB"/>
    <w:rsid w:val="00962D64"/>
    <w:rsid w:val="00962FAD"/>
    <w:rsid w:val="00963679"/>
    <w:rsid w:val="00964477"/>
    <w:rsid w:val="00964DFE"/>
    <w:rsid w:val="00964E99"/>
    <w:rsid w:val="009656F4"/>
    <w:rsid w:val="009658A6"/>
    <w:rsid w:val="00965A0F"/>
    <w:rsid w:val="00966D7F"/>
    <w:rsid w:val="009677FF"/>
    <w:rsid w:val="009705F6"/>
    <w:rsid w:val="009720BB"/>
    <w:rsid w:val="009725F0"/>
    <w:rsid w:val="0097270C"/>
    <w:rsid w:val="00972A0A"/>
    <w:rsid w:val="00972F4D"/>
    <w:rsid w:val="00974686"/>
    <w:rsid w:val="00975695"/>
    <w:rsid w:val="0097614E"/>
    <w:rsid w:val="00976ABC"/>
    <w:rsid w:val="00976C6E"/>
    <w:rsid w:val="0097742A"/>
    <w:rsid w:val="00977506"/>
    <w:rsid w:val="00977B31"/>
    <w:rsid w:val="00981D01"/>
    <w:rsid w:val="00981E37"/>
    <w:rsid w:val="00983BC1"/>
    <w:rsid w:val="00983F13"/>
    <w:rsid w:val="00985CD1"/>
    <w:rsid w:val="0098638F"/>
    <w:rsid w:val="0098644C"/>
    <w:rsid w:val="00986F6F"/>
    <w:rsid w:val="009873A1"/>
    <w:rsid w:val="00987775"/>
    <w:rsid w:val="009904ED"/>
    <w:rsid w:val="0099073A"/>
    <w:rsid w:val="009917D3"/>
    <w:rsid w:val="00992A7E"/>
    <w:rsid w:val="009933CE"/>
    <w:rsid w:val="009941E4"/>
    <w:rsid w:val="009941F0"/>
    <w:rsid w:val="009943C7"/>
    <w:rsid w:val="00994A19"/>
    <w:rsid w:val="00994F0C"/>
    <w:rsid w:val="00995824"/>
    <w:rsid w:val="00995A05"/>
    <w:rsid w:val="00996C73"/>
    <w:rsid w:val="009977E5"/>
    <w:rsid w:val="009A0877"/>
    <w:rsid w:val="009A2E0F"/>
    <w:rsid w:val="009A383D"/>
    <w:rsid w:val="009A4499"/>
    <w:rsid w:val="009A52D3"/>
    <w:rsid w:val="009A55F6"/>
    <w:rsid w:val="009A6266"/>
    <w:rsid w:val="009A67AB"/>
    <w:rsid w:val="009A71CF"/>
    <w:rsid w:val="009A7C1D"/>
    <w:rsid w:val="009A7C39"/>
    <w:rsid w:val="009B1CEA"/>
    <w:rsid w:val="009B1F0C"/>
    <w:rsid w:val="009B21D7"/>
    <w:rsid w:val="009B2C47"/>
    <w:rsid w:val="009B3180"/>
    <w:rsid w:val="009B4CB3"/>
    <w:rsid w:val="009B5223"/>
    <w:rsid w:val="009B557E"/>
    <w:rsid w:val="009B5D93"/>
    <w:rsid w:val="009B7352"/>
    <w:rsid w:val="009B77D4"/>
    <w:rsid w:val="009B793F"/>
    <w:rsid w:val="009C11EF"/>
    <w:rsid w:val="009C2295"/>
    <w:rsid w:val="009C2D46"/>
    <w:rsid w:val="009C3654"/>
    <w:rsid w:val="009C38C1"/>
    <w:rsid w:val="009C3E61"/>
    <w:rsid w:val="009C480A"/>
    <w:rsid w:val="009C4981"/>
    <w:rsid w:val="009C5644"/>
    <w:rsid w:val="009C5720"/>
    <w:rsid w:val="009C6664"/>
    <w:rsid w:val="009C79CA"/>
    <w:rsid w:val="009C7EB7"/>
    <w:rsid w:val="009D0131"/>
    <w:rsid w:val="009D0268"/>
    <w:rsid w:val="009D05A9"/>
    <w:rsid w:val="009D1ACB"/>
    <w:rsid w:val="009D1AFD"/>
    <w:rsid w:val="009D343B"/>
    <w:rsid w:val="009D3BC8"/>
    <w:rsid w:val="009D3E68"/>
    <w:rsid w:val="009D3FF5"/>
    <w:rsid w:val="009D4E6A"/>
    <w:rsid w:val="009D6B5F"/>
    <w:rsid w:val="009D727F"/>
    <w:rsid w:val="009D7B55"/>
    <w:rsid w:val="009E0144"/>
    <w:rsid w:val="009E0D04"/>
    <w:rsid w:val="009E0F7F"/>
    <w:rsid w:val="009E113F"/>
    <w:rsid w:val="009E120C"/>
    <w:rsid w:val="009E4F89"/>
    <w:rsid w:val="009E51CF"/>
    <w:rsid w:val="009E5BA0"/>
    <w:rsid w:val="009E5F7C"/>
    <w:rsid w:val="009E6BD4"/>
    <w:rsid w:val="009E78BD"/>
    <w:rsid w:val="009F074B"/>
    <w:rsid w:val="009F1375"/>
    <w:rsid w:val="009F1890"/>
    <w:rsid w:val="009F2235"/>
    <w:rsid w:val="009F2592"/>
    <w:rsid w:val="009F2D2F"/>
    <w:rsid w:val="009F3D98"/>
    <w:rsid w:val="009F4485"/>
    <w:rsid w:val="009F618B"/>
    <w:rsid w:val="009F7016"/>
    <w:rsid w:val="00A00084"/>
    <w:rsid w:val="00A012DD"/>
    <w:rsid w:val="00A01D6C"/>
    <w:rsid w:val="00A01D6E"/>
    <w:rsid w:val="00A0304D"/>
    <w:rsid w:val="00A03F07"/>
    <w:rsid w:val="00A04769"/>
    <w:rsid w:val="00A04D12"/>
    <w:rsid w:val="00A05430"/>
    <w:rsid w:val="00A0590E"/>
    <w:rsid w:val="00A0606F"/>
    <w:rsid w:val="00A07627"/>
    <w:rsid w:val="00A07C80"/>
    <w:rsid w:val="00A07E98"/>
    <w:rsid w:val="00A1040F"/>
    <w:rsid w:val="00A10634"/>
    <w:rsid w:val="00A10CE9"/>
    <w:rsid w:val="00A10E0D"/>
    <w:rsid w:val="00A11705"/>
    <w:rsid w:val="00A117C9"/>
    <w:rsid w:val="00A11DD3"/>
    <w:rsid w:val="00A121AC"/>
    <w:rsid w:val="00A13CF5"/>
    <w:rsid w:val="00A155A5"/>
    <w:rsid w:val="00A173F8"/>
    <w:rsid w:val="00A17830"/>
    <w:rsid w:val="00A1785D"/>
    <w:rsid w:val="00A1799D"/>
    <w:rsid w:val="00A17C03"/>
    <w:rsid w:val="00A20028"/>
    <w:rsid w:val="00A200CC"/>
    <w:rsid w:val="00A2069D"/>
    <w:rsid w:val="00A21AD7"/>
    <w:rsid w:val="00A2230C"/>
    <w:rsid w:val="00A224D8"/>
    <w:rsid w:val="00A23401"/>
    <w:rsid w:val="00A240A7"/>
    <w:rsid w:val="00A24487"/>
    <w:rsid w:val="00A2471D"/>
    <w:rsid w:val="00A2472E"/>
    <w:rsid w:val="00A24DF9"/>
    <w:rsid w:val="00A25176"/>
    <w:rsid w:val="00A25BC6"/>
    <w:rsid w:val="00A27683"/>
    <w:rsid w:val="00A27E82"/>
    <w:rsid w:val="00A31185"/>
    <w:rsid w:val="00A32216"/>
    <w:rsid w:val="00A322D9"/>
    <w:rsid w:val="00A32B7C"/>
    <w:rsid w:val="00A33530"/>
    <w:rsid w:val="00A33A97"/>
    <w:rsid w:val="00A33D3A"/>
    <w:rsid w:val="00A34D73"/>
    <w:rsid w:val="00A357CD"/>
    <w:rsid w:val="00A35F28"/>
    <w:rsid w:val="00A35F4F"/>
    <w:rsid w:val="00A362F6"/>
    <w:rsid w:val="00A36315"/>
    <w:rsid w:val="00A37296"/>
    <w:rsid w:val="00A37CB4"/>
    <w:rsid w:val="00A40003"/>
    <w:rsid w:val="00A4001E"/>
    <w:rsid w:val="00A40434"/>
    <w:rsid w:val="00A40A96"/>
    <w:rsid w:val="00A41CF5"/>
    <w:rsid w:val="00A4244A"/>
    <w:rsid w:val="00A42536"/>
    <w:rsid w:val="00A4283D"/>
    <w:rsid w:val="00A43942"/>
    <w:rsid w:val="00A43D18"/>
    <w:rsid w:val="00A44C61"/>
    <w:rsid w:val="00A46454"/>
    <w:rsid w:val="00A469B8"/>
    <w:rsid w:val="00A46B62"/>
    <w:rsid w:val="00A46C1B"/>
    <w:rsid w:val="00A46C2D"/>
    <w:rsid w:val="00A47A79"/>
    <w:rsid w:val="00A5055A"/>
    <w:rsid w:val="00A50580"/>
    <w:rsid w:val="00A51426"/>
    <w:rsid w:val="00A51850"/>
    <w:rsid w:val="00A52509"/>
    <w:rsid w:val="00A52D7E"/>
    <w:rsid w:val="00A53382"/>
    <w:rsid w:val="00A53838"/>
    <w:rsid w:val="00A53A98"/>
    <w:rsid w:val="00A53CB5"/>
    <w:rsid w:val="00A5403D"/>
    <w:rsid w:val="00A55DDB"/>
    <w:rsid w:val="00A564B5"/>
    <w:rsid w:val="00A574C9"/>
    <w:rsid w:val="00A57945"/>
    <w:rsid w:val="00A57CBF"/>
    <w:rsid w:val="00A60164"/>
    <w:rsid w:val="00A616A2"/>
    <w:rsid w:val="00A616CE"/>
    <w:rsid w:val="00A61B4A"/>
    <w:rsid w:val="00A623FC"/>
    <w:rsid w:val="00A627BC"/>
    <w:rsid w:val="00A62B0F"/>
    <w:rsid w:val="00A63E4B"/>
    <w:rsid w:val="00A64DA8"/>
    <w:rsid w:val="00A651FE"/>
    <w:rsid w:val="00A654A1"/>
    <w:rsid w:val="00A65F4F"/>
    <w:rsid w:val="00A6630B"/>
    <w:rsid w:val="00A6700E"/>
    <w:rsid w:val="00A67CAC"/>
    <w:rsid w:val="00A67CD7"/>
    <w:rsid w:val="00A70140"/>
    <w:rsid w:val="00A70A61"/>
    <w:rsid w:val="00A70A76"/>
    <w:rsid w:val="00A711BC"/>
    <w:rsid w:val="00A7152E"/>
    <w:rsid w:val="00A71645"/>
    <w:rsid w:val="00A719EE"/>
    <w:rsid w:val="00A73376"/>
    <w:rsid w:val="00A73ABA"/>
    <w:rsid w:val="00A73C52"/>
    <w:rsid w:val="00A73E48"/>
    <w:rsid w:val="00A7475F"/>
    <w:rsid w:val="00A754F8"/>
    <w:rsid w:val="00A7771D"/>
    <w:rsid w:val="00A777FB"/>
    <w:rsid w:val="00A80B17"/>
    <w:rsid w:val="00A80DA6"/>
    <w:rsid w:val="00A80EDD"/>
    <w:rsid w:val="00A80F05"/>
    <w:rsid w:val="00A81F26"/>
    <w:rsid w:val="00A83037"/>
    <w:rsid w:val="00A842E5"/>
    <w:rsid w:val="00A847D2"/>
    <w:rsid w:val="00A850A9"/>
    <w:rsid w:val="00A85538"/>
    <w:rsid w:val="00A855F0"/>
    <w:rsid w:val="00A8561F"/>
    <w:rsid w:val="00A856E4"/>
    <w:rsid w:val="00A8591D"/>
    <w:rsid w:val="00A86AF3"/>
    <w:rsid w:val="00A86C70"/>
    <w:rsid w:val="00A8738D"/>
    <w:rsid w:val="00A90692"/>
    <w:rsid w:val="00A913E3"/>
    <w:rsid w:val="00A923AC"/>
    <w:rsid w:val="00A9427E"/>
    <w:rsid w:val="00A94420"/>
    <w:rsid w:val="00A944E3"/>
    <w:rsid w:val="00A94957"/>
    <w:rsid w:val="00A94A8C"/>
    <w:rsid w:val="00A95E8B"/>
    <w:rsid w:val="00A95E96"/>
    <w:rsid w:val="00A96A16"/>
    <w:rsid w:val="00A97563"/>
    <w:rsid w:val="00A9772C"/>
    <w:rsid w:val="00A9773E"/>
    <w:rsid w:val="00AA0356"/>
    <w:rsid w:val="00AA2BE6"/>
    <w:rsid w:val="00AA2D6B"/>
    <w:rsid w:val="00AA3BC4"/>
    <w:rsid w:val="00AA44D7"/>
    <w:rsid w:val="00AA4F1A"/>
    <w:rsid w:val="00AA5365"/>
    <w:rsid w:val="00AA6435"/>
    <w:rsid w:val="00AA64A3"/>
    <w:rsid w:val="00AA74F4"/>
    <w:rsid w:val="00AA773B"/>
    <w:rsid w:val="00AB0045"/>
    <w:rsid w:val="00AB0974"/>
    <w:rsid w:val="00AB0A08"/>
    <w:rsid w:val="00AB0C66"/>
    <w:rsid w:val="00AB15BD"/>
    <w:rsid w:val="00AB284F"/>
    <w:rsid w:val="00AB2FD0"/>
    <w:rsid w:val="00AB3264"/>
    <w:rsid w:val="00AB356C"/>
    <w:rsid w:val="00AB35A9"/>
    <w:rsid w:val="00AB3A2A"/>
    <w:rsid w:val="00AB3C75"/>
    <w:rsid w:val="00AB4254"/>
    <w:rsid w:val="00AB490E"/>
    <w:rsid w:val="00AB5344"/>
    <w:rsid w:val="00AB5D80"/>
    <w:rsid w:val="00AB5E6E"/>
    <w:rsid w:val="00AB63A3"/>
    <w:rsid w:val="00AB66BD"/>
    <w:rsid w:val="00AB67AB"/>
    <w:rsid w:val="00AB69BE"/>
    <w:rsid w:val="00AC2104"/>
    <w:rsid w:val="00AC27E5"/>
    <w:rsid w:val="00AC2F25"/>
    <w:rsid w:val="00AC4DCA"/>
    <w:rsid w:val="00AC5CA0"/>
    <w:rsid w:val="00AC6C5C"/>
    <w:rsid w:val="00AC758D"/>
    <w:rsid w:val="00AD01C6"/>
    <w:rsid w:val="00AD08C4"/>
    <w:rsid w:val="00AD0BFE"/>
    <w:rsid w:val="00AD2243"/>
    <w:rsid w:val="00AD2448"/>
    <w:rsid w:val="00AD27D4"/>
    <w:rsid w:val="00AD2B19"/>
    <w:rsid w:val="00AD3BC8"/>
    <w:rsid w:val="00AD424E"/>
    <w:rsid w:val="00AD547A"/>
    <w:rsid w:val="00AD5B6F"/>
    <w:rsid w:val="00AD5D78"/>
    <w:rsid w:val="00AD6F0F"/>
    <w:rsid w:val="00AD7509"/>
    <w:rsid w:val="00AD7EA8"/>
    <w:rsid w:val="00AE0E39"/>
    <w:rsid w:val="00AE1023"/>
    <w:rsid w:val="00AE104D"/>
    <w:rsid w:val="00AE13CE"/>
    <w:rsid w:val="00AE22BF"/>
    <w:rsid w:val="00AE23E9"/>
    <w:rsid w:val="00AE2A61"/>
    <w:rsid w:val="00AE30FB"/>
    <w:rsid w:val="00AE3719"/>
    <w:rsid w:val="00AE3A54"/>
    <w:rsid w:val="00AE3B21"/>
    <w:rsid w:val="00AE3B59"/>
    <w:rsid w:val="00AE4B3D"/>
    <w:rsid w:val="00AE572D"/>
    <w:rsid w:val="00AE60CC"/>
    <w:rsid w:val="00AE6371"/>
    <w:rsid w:val="00AE6A71"/>
    <w:rsid w:val="00AE75D5"/>
    <w:rsid w:val="00AE75D7"/>
    <w:rsid w:val="00AE7838"/>
    <w:rsid w:val="00AE7B72"/>
    <w:rsid w:val="00AE7DFA"/>
    <w:rsid w:val="00AF0AF5"/>
    <w:rsid w:val="00AF0BC1"/>
    <w:rsid w:val="00AF10B2"/>
    <w:rsid w:val="00AF14E6"/>
    <w:rsid w:val="00AF215E"/>
    <w:rsid w:val="00AF2A2F"/>
    <w:rsid w:val="00AF372E"/>
    <w:rsid w:val="00AF3D8E"/>
    <w:rsid w:val="00AF571E"/>
    <w:rsid w:val="00AF6090"/>
    <w:rsid w:val="00AF64B0"/>
    <w:rsid w:val="00AF6EA4"/>
    <w:rsid w:val="00AF70FC"/>
    <w:rsid w:val="00B00557"/>
    <w:rsid w:val="00B00FDD"/>
    <w:rsid w:val="00B024E1"/>
    <w:rsid w:val="00B02A9E"/>
    <w:rsid w:val="00B03264"/>
    <w:rsid w:val="00B033F8"/>
    <w:rsid w:val="00B0373F"/>
    <w:rsid w:val="00B03AD1"/>
    <w:rsid w:val="00B04A09"/>
    <w:rsid w:val="00B050A9"/>
    <w:rsid w:val="00B05D62"/>
    <w:rsid w:val="00B05DE9"/>
    <w:rsid w:val="00B06804"/>
    <w:rsid w:val="00B07ACC"/>
    <w:rsid w:val="00B07F92"/>
    <w:rsid w:val="00B10D29"/>
    <w:rsid w:val="00B11749"/>
    <w:rsid w:val="00B11BB0"/>
    <w:rsid w:val="00B12029"/>
    <w:rsid w:val="00B12405"/>
    <w:rsid w:val="00B124E8"/>
    <w:rsid w:val="00B1268A"/>
    <w:rsid w:val="00B127A9"/>
    <w:rsid w:val="00B12916"/>
    <w:rsid w:val="00B12BDB"/>
    <w:rsid w:val="00B12D35"/>
    <w:rsid w:val="00B1362F"/>
    <w:rsid w:val="00B14CDF"/>
    <w:rsid w:val="00B1509D"/>
    <w:rsid w:val="00B151A2"/>
    <w:rsid w:val="00B16060"/>
    <w:rsid w:val="00B1719A"/>
    <w:rsid w:val="00B17BCC"/>
    <w:rsid w:val="00B20185"/>
    <w:rsid w:val="00B2045E"/>
    <w:rsid w:val="00B20A17"/>
    <w:rsid w:val="00B22D79"/>
    <w:rsid w:val="00B2328F"/>
    <w:rsid w:val="00B235C0"/>
    <w:rsid w:val="00B237D1"/>
    <w:rsid w:val="00B23B01"/>
    <w:rsid w:val="00B2490D"/>
    <w:rsid w:val="00B24D49"/>
    <w:rsid w:val="00B25A06"/>
    <w:rsid w:val="00B26375"/>
    <w:rsid w:val="00B26C7F"/>
    <w:rsid w:val="00B26F5E"/>
    <w:rsid w:val="00B26F6B"/>
    <w:rsid w:val="00B27AF2"/>
    <w:rsid w:val="00B27B94"/>
    <w:rsid w:val="00B308BC"/>
    <w:rsid w:val="00B30E70"/>
    <w:rsid w:val="00B31F22"/>
    <w:rsid w:val="00B320B8"/>
    <w:rsid w:val="00B320CC"/>
    <w:rsid w:val="00B32DE2"/>
    <w:rsid w:val="00B33143"/>
    <w:rsid w:val="00B33450"/>
    <w:rsid w:val="00B33883"/>
    <w:rsid w:val="00B3471A"/>
    <w:rsid w:val="00B34B34"/>
    <w:rsid w:val="00B364F8"/>
    <w:rsid w:val="00B36836"/>
    <w:rsid w:val="00B3764A"/>
    <w:rsid w:val="00B37C2C"/>
    <w:rsid w:val="00B4056F"/>
    <w:rsid w:val="00B406FF"/>
    <w:rsid w:val="00B40D18"/>
    <w:rsid w:val="00B41B1B"/>
    <w:rsid w:val="00B426EA"/>
    <w:rsid w:val="00B42853"/>
    <w:rsid w:val="00B43E6D"/>
    <w:rsid w:val="00B45683"/>
    <w:rsid w:val="00B46004"/>
    <w:rsid w:val="00B46BDE"/>
    <w:rsid w:val="00B472FA"/>
    <w:rsid w:val="00B474B0"/>
    <w:rsid w:val="00B4799C"/>
    <w:rsid w:val="00B50E79"/>
    <w:rsid w:val="00B51383"/>
    <w:rsid w:val="00B51F44"/>
    <w:rsid w:val="00B52507"/>
    <w:rsid w:val="00B536E0"/>
    <w:rsid w:val="00B53EAC"/>
    <w:rsid w:val="00B53EDF"/>
    <w:rsid w:val="00B53FBD"/>
    <w:rsid w:val="00B55FA6"/>
    <w:rsid w:val="00B577A3"/>
    <w:rsid w:val="00B61807"/>
    <w:rsid w:val="00B62998"/>
    <w:rsid w:val="00B62E59"/>
    <w:rsid w:val="00B633BB"/>
    <w:rsid w:val="00B63413"/>
    <w:rsid w:val="00B634A9"/>
    <w:rsid w:val="00B63A0B"/>
    <w:rsid w:val="00B63B50"/>
    <w:rsid w:val="00B63F8D"/>
    <w:rsid w:val="00B6459D"/>
    <w:rsid w:val="00B646D9"/>
    <w:rsid w:val="00B64FF2"/>
    <w:rsid w:val="00B6504F"/>
    <w:rsid w:val="00B66EC8"/>
    <w:rsid w:val="00B676C2"/>
    <w:rsid w:val="00B70623"/>
    <w:rsid w:val="00B7104F"/>
    <w:rsid w:val="00B716FC"/>
    <w:rsid w:val="00B71D64"/>
    <w:rsid w:val="00B723F4"/>
    <w:rsid w:val="00B7258C"/>
    <w:rsid w:val="00B7327F"/>
    <w:rsid w:val="00B737E6"/>
    <w:rsid w:val="00B738BB"/>
    <w:rsid w:val="00B74591"/>
    <w:rsid w:val="00B74D97"/>
    <w:rsid w:val="00B75287"/>
    <w:rsid w:val="00B75BF0"/>
    <w:rsid w:val="00B75C05"/>
    <w:rsid w:val="00B77245"/>
    <w:rsid w:val="00B804EF"/>
    <w:rsid w:val="00B8130A"/>
    <w:rsid w:val="00B824F7"/>
    <w:rsid w:val="00B8393B"/>
    <w:rsid w:val="00B83BB6"/>
    <w:rsid w:val="00B8477F"/>
    <w:rsid w:val="00B8577D"/>
    <w:rsid w:val="00B85C61"/>
    <w:rsid w:val="00B85D62"/>
    <w:rsid w:val="00B8638B"/>
    <w:rsid w:val="00B87205"/>
    <w:rsid w:val="00B872D1"/>
    <w:rsid w:val="00B878D5"/>
    <w:rsid w:val="00B87E31"/>
    <w:rsid w:val="00B90A65"/>
    <w:rsid w:val="00B90CDB"/>
    <w:rsid w:val="00B91A25"/>
    <w:rsid w:val="00B91D5A"/>
    <w:rsid w:val="00B936FB"/>
    <w:rsid w:val="00B93F69"/>
    <w:rsid w:val="00B9697F"/>
    <w:rsid w:val="00B97866"/>
    <w:rsid w:val="00B9799E"/>
    <w:rsid w:val="00BA0047"/>
    <w:rsid w:val="00BA0255"/>
    <w:rsid w:val="00BA0387"/>
    <w:rsid w:val="00BA1900"/>
    <w:rsid w:val="00BA2688"/>
    <w:rsid w:val="00BA2891"/>
    <w:rsid w:val="00BA28F8"/>
    <w:rsid w:val="00BA3FA7"/>
    <w:rsid w:val="00BA4A68"/>
    <w:rsid w:val="00BA4F1A"/>
    <w:rsid w:val="00BA524F"/>
    <w:rsid w:val="00BA53BA"/>
    <w:rsid w:val="00BA5A19"/>
    <w:rsid w:val="00BA5C29"/>
    <w:rsid w:val="00BA5F25"/>
    <w:rsid w:val="00BA64AF"/>
    <w:rsid w:val="00BA7EA3"/>
    <w:rsid w:val="00BB01F5"/>
    <w:rsid w:val="00BB085E"/>
    <w:rsid w:val="00BB1995"/>
    <w:rsid w:val="00BB390B"/>
    <w:rsid w:val="00BB418D"/>
    <w:rsid w:val="00BB61A5"/>
    <w:rsid w:val="00BB669E"/>
    <w:rsid w:val="00BB7222"/>
    <w:rsid w:val="00BB7535"/>
    <w:rsid w:val="00BC021F"/>
    <w:rsid w:val="00BC0BF6"/>
    <w:rsid w:val="00BC141C"/>
    <w:rsid w:val="00BC16C5"/>
    <w:rsid w:val="00BC3779"/>
    <w:rsid w:val="00BC4467"/>
    <w:rsid w:val="00BC4572"/>
    <w:rsid w:val="00BC45AE"/>
    <w:rsid w:val="00BC4AE9"/>
    <w:rsid w:val="00BC4F45"/>
    <w:rsid w:val="00BC5123"/>
    <w:rsid w:val="00BC540F"/>
    <w:rsid w:val="00BC58A3"/>
    <w:rsid w:val="00BC69E3"/>
    <w:rsid w:val="00BC7FA9"/>
    <w:rsid w:val="00BD040B"/>
    <w:rsid w:val="00BD05AC"/>
    <w:rsid w:val="00BD0EDC"/>
    <w:rsid w:val="00BD2653"/>
    <w:rsid w:val="00BD266C"/>
    <w:rsid w:val="00BD28BA"/>
    <w:rsid w:val="00BD29ED"/>
    <w:rsid w:val="00BD2A29"/>
    <w:rsid w:val="00BD2B13"/>
    <w:rsid w:val="00BD2DE3"/>
    <w:rsid w:val="00BD3172"/>
    <w:rsid w:val="00BD33B3"/>
    <w:rsid w:val="00BD44CC"/>
    <w:rsid w:val="00BD4645"/>
    <w:rsid w:val="00BD4D1B"/>
    <w:rsid w:val="00BD4F97"/>
    <w:rsid w:val="00BD67C8"/>
    <w:rsid w:val="00BD67DD"/>
    <w:rsid w:val="00BD6CE1"/>
    <w:rsid w:val="00BD70D5"/>
    <w:rsid w:val="00BD71FB"/>
    <w:rsid w:val="00BD765A"/>
    <w:rsid w:val="00BD79A0"/>
    <w:rsid w:val="00BD7A71"/>
    <w:rsid w:val="00BE0C97"/>
    <w:rsid w:val="00BE0CD6"/>
    <w:rsid w:val="00BE3C37"/>
    <w:rsid w:val="00BE4068"/>
    <w:rsid w:val="00BE432A"/>
    <w:rsid w:val="00BE4D71"/>
    <w:rsid w:val="00BE4E3C"/>
    <w:rsid w:val="00BE5285"/>
    <w:rsid w:val="00BE5550"/>
    <w:rsid w:val="00BE6005"/>
    <w:rsid w:val="00BE6527"/>
    <w:rsid w:val="00BE6D8B"/>
    <w:rsid w:val="00BF059A"/>
    <w:rsid w:val="00BF0803"/>
    <w:rsid w:val="00BF09FC"/>
    <w:rsid w:val="00BF10F8"/>
    <w:rsid w:val="00BF15C5"/>
    <w:rsid w:val="00BF1F6C"/>
    <w:rsid w:val="00BF32E9"/>
    <w:rsid w:val="00BF3550"/>
    <w:rsid w:val="00BF3C17"/>
    <w:rsid w:val="00BF3CB2"/>
    <w:rsid w:val="00BF3E02"/>
    <w:rsid w:val="00BF3FB1"/>
    <w:rsid w:val="00BF6078"/>
    <w:rsid w:val="00BF6503"/>
    <w:rsid w:val="00C009CA"/>
    <w:rsid w:val="00C00F86"/>
    <w:rsid w:val="00C013F4"/>
    <w:rsid w:val="00C015B7"/>
    <w:rsid w:val="00C02DDF"/>
    <w:rsid w:val="00C033F7"/>
    <w:rsid w:val="00C03C3D"/>
    <w:rsid w:val="00C03E06"/>
    <w:rsid w:val="00C045A4"/>
    <w:rsid w:val="00C04989"/>
    <w:rsid w:val="00C0524D"/>
    <w:rsid w:val="00C06839"/>
    <w:rsid w:val="00C07F50"/>
    <w:rsid w:val="00C1019F"/>
    <w:rsid w:val="00C10574"/>
    <w:rsid w:val="00C111B1"/>
    <w:rsid w:val="00C1143E"/>
    <w:rsid w:val="00C125AD"/>
    <w:rsid w:val="00C126EB"/>
    <w:rsid w:val="00C15304"/>
    <w:rsid w:val="00C15DC9"/>
    <w:rsid w:val="00C163F8"/>
    <w:rsid w:val="00C168E1"/>
    <w:rsid w:val="00C16F2B"/>
    <w:rsid w:val="00C174A6"/>
    <w:rsid w:val="00C17A6B"/>
    <w:rsid w:val="00C202E1"/>
    <w:rsid w:val="00C207CC"/>
    <w:rsid w:val="00C20C9A"/>
    <w:rsid w:val="00C2161E"/>
    <w:rsid w:val="00C21B61"/>
    <w:rsid w:val="00C21ED9"/>
    <w:rsid w:val="00C22D28"/>
    <w:rsid w:val="00C23826"/>
    <w:rsid w:val="00C239CF"/>
    <w:rsid w:val="00C23C4E"/>
    <w:rsid w:val="00C24277"/>
    <w:rsid w:val="00C24456"/>
    <w:rsid w:val="00C2466D"/>
    <w:rsid w:val="00C24DE3"/>
    <w:rsid w:val="00C2505D"/>
    <w:rsid w:val="00C250D9"/>
    <w:rsid w:val="00C2557F"/>
    <w:rsid w:val="00C25944"/>
    <w:rsid w:val="00C25E2B"/>
    <w:rsid w:val="00C26AB9"/>
    <w:rsid w:val="00C26BEA"/>
    <w:rsid w:val="00C26F7D"/>
    <w:rsid w:val="00C27C11"/>
    <w:rsid w:val="00C30405"/>
    <w:rsid w:val="00C30679"/>
    <w:rsid w:val="00C30B87"/>
    <w:rsid w:val="00C31565"/>
    <w:rsid w:val="00C31817"/>
    <w:rsid w:val="00C32F26"/>
    <w:rsid w:val="00C33273"/>
    <w:rsid w:val="00C33350"/>
    <w:rsid w:val="00C36303"/>
    <w:rsid w:val="00C364F7"/>
    <w:rsid w:val="00C37ACD"/>
    <w:rsid w:val="00C37F23"/>
    <w:rsid w:val="00C400FD"/>
    <w:rsid w:val="00C40760"/>
    <w:rsid w:val="00C4104F"/>
    <w:rsid w:val="00C412FA"/>
    <w:rsid w:val="00C41A0D"/>
    <w:rsid w:val="00C42050"/>
    <w:rsid w:val="00C427C7"/>
    <w:rsid w:val="00C4280A"/>
    <w:rsid w:val="00C42F74"/>
    <w:rsid w:val="00C4415F"/>
    <w:rsid w:val="00C4416D"/>
    <w:rsid w:val="00C44317"/>
    <w:rsid w:val="00C44C10"/>
    <w:rsid w:val="00C45160"/>
    <w:rsid w:val="00C453F9"/>
    <w:rsid w:val="00C471FC"/>
    <w:rsid w:val="00C47231"/>
    <w:rsid w:val="00C4744D"/>
    <w:rsid w:val="00C47B15"/>
    <w:rsid w:val="00C50D12"/>
    <w:rsid w:val="00C510BF"/>
    <w:rsid w:val="00C51D73"/>
    <w:rsid w:val="00C51EF8"/>
    <w:rsid w:val="00C5266B"/>
    <w:rsid w:val="00C52AE7"/>
    <w:rsid w:val="00C53541"/>
    <w:rsid w:val="00C53862"/>
    <w:rsid w:val="00C53B81"/>
    <w:rsid w:val="00C53C9A"/>
    <w:rsid w:val="00C53D0E"/>
    <w:rsid w:val="00C54A2F"/>
    <w:rsid w:val="00C55151"/>
    <w:rsid w:val="00C55F6E"/>
    <w:rsid w:val="00C5608B"/>
    <w:rsid w:val="00C5636F"/>
    <w:rsid w:val="00C564B9"/>
    <w:rsid w:val="00C56976"/>
    <w:rsid w:val="00C56B88"/>
    <w:rsid w:val="00C60120"/>
    <w:rsid w:val="00C608DA"/>
    <w:rsid w:val="00C60EBF"/>
    <w:rsid w:val="00C616A0"/>
    <w:rsid w:val="00C621A2"/>
    <w:rsid w:val="00C621D0"/>
    <w:rsid w:val="00C6283E"/>
    <w:rsid w:val="00C63688"/>
    <w:rsid w:val="00C647C5"/>
    <w:rsid w:val="00C660F3"/>
    <w:rsid w:val="00C66D2F"/>
    <w:rsid w:val="00C67709"/>
    <w:rsid w:val="00C67915"/>
    <w:rsid w:val="00C7000F"/>
    <w:rsid w:val="00C72C56"/>
    <w:rsid w:val="00C72CAB"/>
    <w:rsid w:val="00C72E67"/>
    <w:rsid w:val="00C73C28"/>
    <w:rsid w:val="00C73EAE"/>
    <w:rsid w:val="00C73FB6"/>
    <w:rsid w:val="00C76A0D"/>
    <w:rsid w:val="00C76BE8"/>
    <w:rsid w:val="00C76E15"/>
    <w:rsid w:val="00C77E08"/>
    <w:rsid w:val="00C8074C"/>
    <w:rsid w:val="00C80F00"/>
    <w:rsid w:val="00C81881"/>
    <w:rsid w:val="00C82142"/>
    <w:rsid w:val="00C824A3"/>
    <w:rsid w:val="00C83FF7"/>
    <w:rsid w:val="00C84268"/>
    <w:rsid w:val="00C867E8"/>
    <w:rsid w:val="00C87804"/>
    <w:rsid w:val="00C87FB5"/>
    <w:rsid w:val="00C90A19"/>
    <w:rsid w:val="00C90BED"/>
    <w:rsid w:val="00C90CB4"/>
    <w:rsid w:val="00C917EA"/>
    <w:rsid w:val="00C918B6"/>
    <w:rsid w:val="00C9192B"/>
    <w:rsid w:val="00C91AD9"/>
    <w:rsid w:val="00C91C55"/>
    <w:rsid w:val="00C9234C"/>
    <w:rsid w:val="00C92729"/>
    <w:rsid w:val="00C92830"/>
    <w:rsid w:val="00C92EE4"/>
    <w:rsid w:val="00C938F1"/>
    <w:rsid w:val="00C93D8E"/>
    <w:rsid w:val="00C9454E"/>
    <w:rsid w:val="00C9565C"/>
    <w:rsid w:val="00C95A4D"/>
    <w:rsid w:val="00C97C69"/>
    <w:rsid w:val="00C97D09"/>
    <w:rsid w:val="00CA1479"/>
    <w:rsid w:val="00CA1B45"/>
    <w:rsid w:val="00CA20DD"/>
    <w:rsid w:val="00CA3542"/>
    <w:rsid w:val="00CA35BC"/>
    <w:rsid w:val="00CA37C3"/>
    <w:rsid w:val="00CA3F5D"/>
    <w:rsid w:val="00CA4B72"/>
    <w:rsid w:val="00CA4B85"/>
    <w:rsid w:val="00CA6505"/>
    <w:rsid w:val="00CA6797"/>
    <w:rsid w:val="00CA6FF2"/>
    <w:rsid w:val="00CA791B"/>
    <w:rsid w:val="00CA7EC2"/>
    <w:rsid w:val="00CB02BD"/>
    <w:rsid w:val="00CB0A47"/>
    <w:rsid w:val="00CB0F18"/>
    <w:rsid w:val="00CB0F3D"/>
    <w:rsid w:val="00CB1A6A"/>
    <w:rsid w:val="00CB2139"/>
    <w:rsid w:val="00CB24A9"/>
    <w:rsid w:val="00CB2877"/>
    <w:rsid w:val="00CB287C"/>
    <w:rsid w:val="00CB292D"/>
    <w:rsid w:val="00CB343D"/>
    <w:rsid w:val="00CB3B76"/>
    <w:rsid w:val="00CB4DE6"/>
    <w:rsid w:val="00CB6D99"/>
    <w:rsid w:val="00CB6F44"/>
    <w:rsid w:val="00CB71DC"/>
    <w:rsid w:val="00CB758C"/>
    <w:rsid w:val="00CB78A3"/>
    <w:rsid w:val="00CB7DC9"/>
    <w:rsid w:val="00CC05DA"/>
    <w:rsid w:val="00CC085A"/>
    <w:rsid w:val="00CC19AF"/>
    <w:rsid w:val="00CC3A54"/>
    <w:rsid w:val="00CC430C"/>
    <w:rsid w:val="00CC4609"/>
    <w:rsid w:val="00CC4B02"/>
    <w:rsid w:val="00CC693E"/>
    <w:rsid w:val="00CC75A7"/>
    <w:rsid w:val="00CD1571"/>
    <w:rsid w:val="00CD1C0E"/>
    <w:rsid w:val="00CD2195"/>
    <w:rsid w:val="00CD3255"/>
    <w:rsid w:val="00CD354E"/>
    <w:rsid w:val="00CD4056"/>
    <w:rsid w:val="00CD5127"/>
    <w:rsid w:val="00CD5608"/>
    <w:rsid w:val="00CD5CD2"/>
    <w:rsid w:val="00CD5F51"/>
    <w:rsid w:val="00CD6B26"/>
    <w:rsid w:val="00CD71CD"/>
    <w:rsid w:val="00CD764D"/>
    <w:rsid w:val="00CD7C9F"/>
    <w:rsid w:val="00CD7F75"/>
    <w:rsid w:val="00CE032E"/>
    <w:rsid w:val="00CE0875"/>
    <w:rsid w:val="00CE12F2"/>
    <w:rsid w:val="00CE2E8C"/>
    <w:rsid w:val="00CE37A3"/>
    <w:rsid w:val="00CE4C88"/>
    <w:rsid w:val="00CE4EE4"/>
    <w:rsid w:val="00CE6AF4"/>
    <w:rsid w:val="00CE738A"/>
    <w:rsid w:val="00CE7951"/>
    <w:rsid w:val="00CE7AE9"/>
    <w:rsid w:val="00CF0C02"/>
    <w:rsid w:val="00CF11F3"/>
    <w:rsid w:val="00CF143B"/>
    <w:rsid w:val="00CF158A"/>
    <w:rsid w:val="00CF17F9"/>
    <w:rsid w:val="00CF334F"/>
    <w:rsid w:val="00CF41B3"/>
    <w:rsid w:val="00CF44F8"/>
    <w:rsid w:val="00CF46D8"/>
    <w:rsid w:val="00CF4D4D"/>
    <w:rsid w:val="00CF52D6"/>
    <w:rsid w:val="00CF757E"/>
    <w:rsid w:val="00CF7AE2"/>
    <w:rsid w:val="00D0117B"/>
    <w:rsid w:val="00D01B3E"/>
    <w:rsid w:val="00D026E3"/>
    <w:rsid w:val="00D02712"/>
    <w:rsid w:val="00D02C4C"/>
    <w:rsid w:val="00D02E5F"/>
    <w:rsid w:val="00D030E6"/>
    <w:rsid w:val="00D033EC"/>
    <w:rsid w:val="00D03C18"/>
    <w:rsid w:val="00D044CE"/>
    <w:rsid w:val="00D049C2"/>
    <w:rsid w:val="00D05ACC"/>
    <w:rsid w:val="00D06C56"/>
    <w:rsid w:val="00D07E4F"/>
    <w:rsid w:val="00D10B4A"/>
    <w:rsid w:val="00D112BD"/>
    <w:rsid w:val="00D11DCF"/>
    <w:rsid w:val="00D120F0"/>
    <w:rsid w:val="00D1252D"/>
    <w:rsid w:val="00D128A1"/>
    <w:rsid w:val="00D1320B"/>
    <w:rsid w:val="00D133D5"/>
    <w:rsid w:val="00D13552"/>
    <w:rsid w:val="00D13CFB"/>
    <w:rsid w:val="00D14163"/>
    <w:rsid w:val="00D141FB"/>
    <w:rsid w:val="00D15008"/>
    <w:rsid w:val="00D15445"/>
    <w:rsid w:val="00D154C0"/>
    <w:rsid w:val="00D1643F"/>
    <w:rsid w:val="00D20884"/>
    <w:rsid w:val="00D20AC8"/>
    <w:rsid w:val="00D20B2C"/>
    <w:rsid w:val="00D20BC7"/>
    <w:rsid w:val="00D20C9E"/>
    <w:rsid w:val="00D21505"/>
    <w:rsid w:val="00D2288D"/>
    <w:rsid w:val="00D22DB9"/>
    <w:rsid w:val="00D23551"/>
    <w:rsid w:val="00D24386"/>
    <w:rsid w:val="00D24DC7"/>
    <w:rsid w:val="00D2596A"/>
    <w:rsid w:val="00D25D5C"/>
    <w:rsid w:val="00D26972"/>
    <w:rsid w:val="00D26ED5"/>
    <w:rsid w:val="00D27168"/>
    <w:rsid w:val="00D27242"/>
    <w:rsid w:val="00D306B0"/>
    <w:rsid w:val="00D30BC0"/>
    <w:rsid w:val="00D32429"/>
    <w:rsid w:val="00D3274D"/>
    <w:rsid w:val="00D327AE"/>
    <w:rsid w:val="00D33164"/>
    <w:rsid w:val="00D33550"/>
    <w:rsid w:val="00D34AA1"/>
    <w:rsid w:val="00D35CAE"/>
    <w:rsid w:val="00D36A07"/>
    <w:rsid w:val="00D37A1C"/>
    <w:rsid w:val="00D40514"/>
    <w:rsid w:val="00D42284"/>
    <w:rsid w:val="00D42A38"/>
    <w:rsid w:val="00D438CD"/>
    <w:rsid w:val="00D43A3C"/>
    <w:rsid w:val="00D4460D"/>
    <w:rsid w:val="00D44BC8"/>
    <w:rsid w:val="00D454BF"/>
    <w:rsid w:val="00D454F9"/>
    <w:rsid w:val="00D462F5"/>
    <w:rsid w:val="00D464DA"/>
    <w:rsid w:val="00D46923"/>
    <w:rsid w:val="00D47632"/>
    <w:rsid w:val="00D47636"/>
    <w:rsid w:val="00D477D2"/>
    <w:rsid w:val="00D47895"/>
    <w:rsid w:val="00D51736"/>
    <w:rsid w:val="00D51BDA"/>
    <w:rsid w:val="00D51FD7"/>
    <w:rsid w:val="00D522B9"/>
    <w:rsid w:val="00D52346"/>
    <w:rsid w:val="00D53332"/>
    <w:rsid w:val="00D54D5A"/>
    <w:rsid w:val="00D554CB"/>
    <w:rsid w:val="00D55772"/>
    <w:rsid w:val="00D55F03"/>
    <w:rsid w:val="00D55F12"/>
    <w:rsid w:val="00D561DC"/>
    <w:rsid w:val="00D565EE"/>
    <w:rsid w:val="00D574F3"/>
    <w:rsid w:val="00D57C29"/>
    <w:rsid w:val="00D57CC6"/>
    <w:rsid w:val="00D57DC7"/>
    <w:rsid w:val="00D57FB9"/>
    <w:rsid w:val="00D6074A"/>
    <w:rsid w:val="00D60B18"/>
    <w:rsid w:val="00D611C7"/>
    <w:rsid w:val="00D627AE"/>
    <w:rsid w:val="00D62F47"/>
    <w:rsid w:val="00D63318"/>
    <w:rsid w:val="00D63BBC"/>
    <w:rsid w:val="00D6402D"/>
    <w:rsid w:val="00D64337"/>
    <w:rsid w:val="00D6522C"/>
    <w:rsid w:val="00D67001"/>
    <w:rsid w:val="00D671A7"/>
    <w:rsid w:val="00D673E8"/>
    <w:rsid w:val="00D67679"/>
    <w:rsid w:val="00D67B65"/>
    <w:rsid w:val="00D720CA"/>
    <w:rsid w:val="00D728BE"/>
    <w:rsid w:val="00D72E4C"/>
    <w:rsid w:val="00D75161"/>
    <w:rsid w:val="00D7523D"/>
    <w:rsid w:val="00D76542"/>
    <w:rsid w:val="00D76BFE"/>
    <w:rsid w:val="00D77703"/>
    <w:rsid w:val="00D8093E"/>
    <w:rsid w:val="00D80ABC"/>
    <w:rsid w:val="00D81861"/>
    <w:rsid w:val="00D81A20"/>
    <w:rsid w:val="00D8293D"/>
    <w:rsid w:val="00D82A46"/>
    <w:rsid w:val="00D842A1"/>
    <w:rsid w:val="00D84728"/>
    <w:rsid w:val="00D84B09"/>
    <w:rsid w:val="00D86A02"/>
    <w:rsid w:val="00D86C8E"/>
    <w:rsid w:val="00D870E7"/>
    <w:rsid w:val="00D871F2"/>
    <w:rsid w:val="00D873DB"/>
    <w:rsid w:val="00D875AF"/>
    <w:rsid w:val="00D87D8A"/>
    <w:rsid w:val="00D908A4"/>
    <w:rsid w:val="00D90FAF"/>
    <w:rsid w:val="00D91362"/>
    <w:rsid w:val="00D93E5D"/>
    <w:rsid w:val="00D95020"/>
    <w:rsid w:val="00D95130"/>
    <w:rsid w:val="00D9713A"/>
    <w:rsid w:val="00D9753E"/>
    <w:rsid w:val="00D97D82"/>
    <w:rsid w:val="00DA0EBD"/>
    <w:rsid w:val="00DA0F6F"/>
    <w:rsid w:val="00DA2127"/>
    <w:rsid w:val="00DA2152"/>
    <w:rsid w:val="00DA2F7F"/>
    <w:rsid w:val="00DA31FF"/>
    <w:rsid w:val="00DA3A1B"/>
    <w:rsid w:val="00DA3D17"/>
    <w:rsid w:val="00DA4764"/>
    <w:rsid w:val="00DA4B0F"/>
    <w:rsid w:val="00DA527A"/>
    <w:rsid w:val="00DA52A6"/>
    <w:rsid w:val="00DA6024"/>
    <w:rsid w:val="00DA6CC7"/>
    <w:rsid w:val="00DA7ABE"/>
    <w:rsid w:val="00DB1037"/>
    <w:rsid w:val="00DB1A0E"/>
    <w:rsid w:val="00DB1D8E"/>
    <w:rsid w:val="00DB27A1"/>
    <w:rsid w:val="00DB2EFE"/>
    <w:rsid w:val="00DB36A5"/>
    <w:rsid w:val="00DB372D"/>
    <w:rsid w:val="00DB3CD2"/>
    <w:rsid w:val="00DB5319"/>
    <w:rsid w:val="00DB57E7"/>
    <w:rsid w:val="00DB59CB"/>
    <w:rsid w:val="00DB5EF0"/>
    <w:rsid w:val="00DB6F67"/>
    <w:rsid w:val="00DB70C0"/>
    <w:rsid w:val="00DB7441"/>
    <w:rsid w:val="00DC0404"/>
    <w:rsid w:val="00DC1040"/>
    <w:rsid w:val="00DC19D1"/>
    <w:rsid w:val="00DC1B7B"/>
    <w:rsid w:val="00DC254B"/>
    <w:rsid w:val="00DC2670"/>
    <w:rsid w:val="00DC2E0F"/>
    <w:rsid w:val="00DC45D7"/>
    <w:rsid w:val="00DC4609"/>
    <w:rsid w:val="00DC4B42"/>
    <w:rsid w:val="00DC4D45"/>
    <w:rsid w:val="00DC5FFA"/>
    <w:rsid w:val="00DC6742"/>
    <w:rsid w:val="00DC6E9F"/>
    <w:rsid w:val="00DC6F6D"/>
    <w:rsid w:val="00DC7101"/>
    <w:rsid w:val="00DC71C3"/>
    <w:rsid w:val="00DC732B"/>
    <w:rsid w:val="00DC7B90"/>
    <w:rsid w:val="00DD13AD"/>
    <w:rsid w:val="00DD161C"/>
    <w:rsid w:val="00DD2747"/>
    <w:rsid w:val="00DD2818"/>
    <w:rsid w:val="00DD402E"/>
    <w:rsid w:val="00DD4053"/>
    <w:rsid w:val="00DD4262"/>
    <w:rsid w:val="00DD462A"/>
    <w:rsid w:val="00DD4B16"/>
    <w:rsid w:val="00DD60AE"/>
    <w:rsid w:val="00DD730B"/>
    <w:rsid w:val="00DD7390"/>
    <w:rsid w:val="00DD74B5"/>
    <w:rsid w:val="00DE012B"/>
    <w:rsid w:val="00DE0566"/>
    <w:rsid w:val="00DE0835"/>
    <w:rsid w:val="00DE0B24"/>
    <w:rsid w:val="00DE29EE"/>
    <w:rsid w:val="00DE3104"/>
    <w:rsid w:val="00DE3382"/>
    <w:rsid w:val="00DE5A88"/>
    <w:rsid w:val="00DE5FEA"/>
    <w:rsid w:val="00DE6736"/>
    <w:rsid w:val="00DE69B1"/>
    <w:rsid w:val="00DE6ABF"/>
    <w:rsid w:val="00DE72DE"/>
    <w:rsid w:val="00DE7B61"/>
    <w:rsid w:val="00DF0556"/>
    <w:rsid w:val="00DF12F5"/>
    <w:rsid w:val="00DF133E"/>
    <w:rsid w:val="00DF1BDF"/>
    <w:rsid w:val="00DF223E"/>
    <w:rsid w:val="00DF381C"/>
    <w:rsid w:val="00DF3879"/>
    <w:rsid w:val="00DF4744"/>
    <w:rsid w:val="00DF4789"/>
    <w:rsid w:val="00DF54F0"/>
    <w:rsid w:val="00DF5C2D"/>
    <w:rsid w:val="00DF6227"/>
    <w:rsid w:val="00DF7220"/>
    <w:rsid w:val="00DF7465"/>
    <w:rsid w:val="00DF782E"/>
    <w:rsid w:val="00DF79EE"/>
    <w:rsid w:val="00E0128D"/>
    <w:rsid w:val="00E0178E"/>
    <w:rsid w:val="00E02792"/>
    <w:rsid w:val="00E03366"/>
    <w:rsid w:val="00E03D47"/>
    <w:rsid w:val="00E03F40"/>
    <w:rsid w:val="00E04495"/>
    <w:rsid w:val="00E04F30"/>
    <w:rsid w:val="00E06040"/>
    <w:rsid w:val="00E067C3"/>
    <w:rsid w:val="00E07327"/>
    <w:rsid w:val="00E07332"/>
    <w:rsid w:val="00E0747F"/>
    <w:rsid w:val="00E079B9"/>
    <w:rsid w:val="00E07CF0"/>
    <w:rsid w:val="00E1054B"/>
    <w:rsid w:val="00E10CDB"/>
    <w:rsid w:val="00E11393"/>
    <w:rsid w:val="00E1184E"/>
    <w:rsid w:val="00E11B44"/>
    <w:rsid w:val="00E122DF"/>
    <w:rsid w:val="00E12843"/>
    <w:rsid w:val="00E12933"/>
    <w:rsid w:val="00E12ADB"/>
    <w:rsid w:val="00E1352E"/>
    <w:rsid w:val="00E155AE"/>
    <w:rsid w:val="00E15671"/>
    <w:rsid w:val="00E17318"/>
    <w:rsid w:val="00E178DE"/>
    <w:rsid w:val="00E17B24"/>
    <w:rsid w:val="00E209B1"/>
    <w:rsid w:val="00E2107A"/>
    <w:rsid w:val="00E21470"/>
    <w:rsid w:val="00E21C3C"/>
    <w:rsid w:val="00E2220A"/>
    <w:rsid w:val="00E22388"/>
    <w:rsid w:val="00E238FC"/>
    <w:rsid w:val="00E24481"/>
    <w:rsid w:val="00E272DE"/>
    <w:rsid w:val="00E3125F"/>
    <w:rsid w:val="00E3198E"/>
    <w:rsid w:val="00E32072"/>
    <w:rsid w:val="00E3257F"/>
    <w:rsid w:val="00E32AA3"/>
    <w:rsid w:val="00E32BEC"/>
    <w:rsid w:val="00E3361E"/>
    <w:rsid w:val="00E3363B"/>
    <w:rsid w:val="00E346D8"/>
    <w:rsid w:val="00E3558A"/>
    <w:rsid w:val="00E35E50"/>
    <w:rsid w:val="00E363E8"/>
    <w:rsid w:val="00E37212"/>
    <w:rsid w:val="00E404BE"/>
    <w:rsid w:val="00E4092A"/>
    <w:rsid w:val="00E41434"/>
    <w:rsid w:val="00E41726"/>
    <w:rsid w:val="00E41A5A"/>
    <w:rsid w:val="00E41D51"/>
    <w:rsid w:val="00E41D61"/>
    <w:rsid w:val="00E4217E"/>
    <w:rsid w:val="00E422FC"/>
    <w:rsid w:val="00E42596"/>
    <w:rsid w:val="00E42A1E"/>
    <w:rsid w:val="00E43252"/>
    <w:rsid w:val="00E432E8"/>
    <w:rsid w:val="00E43DDE"/>
    <w:rsid w:val="00E4470C"/>
    <w:rsid w:val="00E45921"/>
    <w:rsid w:val="00E45CB8"/>
    <w:rsid w:val="00E477E1"/>
    <w:rsid w:val="00E47D65"/>
    <w:rsid w:val="00E47E18"/>
    <w:rsid w:val="00E50216"/>
    <w:rsid w:val="00E50A08"/>
    <w:rsid w:val="00E50F1A"/>
    <w:rsid w:val="00E512AC"/>
    <w:rsid w:val="00E51D43"/>
    <w:rsid w:val="00E51F99"/>
    <w:rsid w:val="00E53533"/>
    <w:rsid w:val="00E537A2"/>
    <w:rsid w:val="00E54985"/>
    <w:rsid w:val="00E550F0"/>
    <w:rsid w:val="00E57315"/>
    <w:rsid w:val="00E57C77"/>
    <w:rsid w:val="00E60AE5"/>
    <w:rsid w:val="00E60C0F"/>
    <w:rsid w:val="00E61950"/>
    <w:rsid w:val="00E6286A"/>
    <w:rsid w:val="00E62D95"/>
    <w:rsid w:val="00E630B5"/>
    <w:rsid w:val="00E631C3"/>
    <w:rsid w:val="00E6481E"/>
    <w:rsid w:val="00E6487E"/>
    <w:rsid w:val="00E64C0D"/>
    <w:rsid w:val="00E65BA0"/>
    <w:rsid w:val="00E65D40"/>
    <w:rsid w:val="00E66315"/>
    <w:rsid w:val="00E66DA3"/>
    <w:rsid w:val="00E6705A"/>
    <w:rsid w:val="00E671A4"/>
    <w:rsid w:val="00E6770F"/>
    <w:rsid w:val="00E677C3"/>
    <w:rsid w:val="00E67864"/>
    <w:rsid w:val="00E70FC1"/>
    <w:rsid w:val="00E72A10"/>
    <w:rsid w:val="00E72A31"/>
    <w:rsid w:val="00E72D03"/>
    <w:rsid w:val="00E743E4"/>
    <w:rsid w:val="00E74768"/>
    <w:rsid w:val="00E75692"/>
    <w:rsid w:val="00E75A01"/>
    <w:rsid w:val="00E77508"/>
    <w:rsid w:val="00E7772E"/>
    <w:rsid w:val="00E805DC"/>
    <w:rsid w:val="00E808B3"/>
    <w:rsid w:val="00E824BE"/>
    <w:rsid w:val="00E83E3D"/>
    <w:rsid w:val="00E8406B"/>
    <w:rsid w:val="00E84933"/>
    <w:rsid w:val="00E853B8"/>
    <w:rsid w:val="00E853D4"/>
    <w:rsid w:val="00E860C9"/>
    <w:rsid w:val="00E864C7"/>
    <w:rsid w:val="00E86A98"/>
    <w:rsid w:val="00E8708A"/>
    <w:rsid w:val="00E87F99"/>
    <w:rsid w:val="00E90756"/>
    <w:rsid w:val="00E90E91"/>
    <w:rsid w:val="00E90F53"/>
    <w:rsid w:val="00E91080"/>
    <w:rsid w:val="00E91832"/>
    <w:rsid w:val="00E91A9D"/>
    <w:rsid w:val="00E91C51"/>
    <w:rsid w:val="00E928A5"/>
    <w:rsid w:val="00E92D97"/>
    <w:rsid w:val="00E92EEB"/>
    <w:rsid w:val="00E93D73"/>
    <w:rsid w:val="00E94BC1"/>
    <w:rsid w:val="00E94DC3"/>
    <w:rsid w:val="00E96118"/>
    <w:rsid w:val="00E96964"/>
    <w:rsid w:val="00E97173"/>
    <w:rsid w:val="00E975F9"/>
    <w:rsid w:val="00E97C06"/>
    <w:rsid w:val="00EA0F3F"/>
    <w:rsid w:val="00EA15F4"/>
    <w:rsid w:val="00EA1C3C"/>
    <w:rsid w:val="00EA49A2"/>
    <w:rsid w:val="00EA4CA7"/>
    <w:rsid w:val="00EA6441"/>
    <w:rsid w:val="00EA745A"/>
    <w:rsid w:val="00EA7BDA"/>
    <w:rsid w:val="00EB04CF"/>
    <w:rsid w:val="00EB04DD"/>
    <w:rsid w:val="00EB0739"/>
    <w:rsid w:val="00EB0935"/>
    <w:rsid w:val="00EB1198"/>
    <w:rsid w:val="00EB157A"/>
    <w:rsid w:val="00EB1D82"/>
    <w:rsid w:val="00EB2CD8"/>
    <w:rsid w:val="00EB2F30"/>
    <w:rsid w:val="00EB3C3F"/>
    <w:rsid w:val="00EB4D6A"/>
    <w:rsid w:val="00EB5848"/>
    <w:rsid w:val="00EB63E9"/>
    <w:rsid w:val="00EB6A8E"/>
    <w:rsid w:val="00EB6E59"/>
    <w:rsid w:val="00EB73F8"/>
    <w:rsid w:val="00EC081C"/>
    <w:rsid w:val="00EC101A"/>
    <w:rsid w:val="00EC1107"/>
    <w:rsid w:val="00EC1229"/>
    <w:rsid w:val="00EC1F15"/>
    <w:rsid w:val="00EC258D"/>
    <w:rsid w:val="00EC26CA"/>
    <w:rsid w:val="00EC3C2B"/>
    <w:rsid w:val="00EC4681"/>
    <w:rsid w:val="00EC576D"/>
    <w:rsid w:val="00EC6EC0"/>
    <w:rsid w:val="00EC74F7"/>
    <w:rsid w:val="00EC7AF0"/>
    <w:rsid w:val="00EC7F0E"/>
    <w:rsid w:val="00ED021F"/>
    <w:rsid w:val="00ED024F"/>
    <w:rsid w:val="00ED0945"/>
    <w:rsid w:val="00ED2EB5"/>
    <w:rsid w:val="00ED2FA0"/>
    <w:rsid w:val="00ED376C"/>
    <w:rsid w:val="00ED4759"/>
    <w:rsid w:val="00ED4B76"/>
    <w:rsid w:val="00ED5066"/>
    <w:rsid w:val="00ED53E8"/>
    <w:rsid w:val="00ED5EC5"/>
    <w:rsid w:val="00ED7326"/>
    <w:rsid w:val="00ED735E"/>
    <w:rsid w:val="00ED745C"/>
    <w:rsid w:val="00ED7A6A"/>
    <w:rsid w:val="00ED7C36"/>
    <w:rsid w:val="00EE09CF"/>
    <w:rsid w:val="00EE1A7C"/>
    <w:rsid w:val="00EE3197"/>
    <w:rsid w:val="00EE32FE"/>
    <w:rsid w:val="00EE48BD"/>
    <w:rsid w:val="00EE6600"/>
    <w:rsid w:val="00EE6FA3"/>
    <w:rsid w:val="00EF0325"/>
    <w:rsid w:val="00EF0A3B"/>
    <w:rsid w:val="00EF22AA"/>
    <w:rsid w:val="00EF2D9D"/>
    <w:rsid w:val="00EF3154"/>
    <w:rsid w:val="00EF3273"/>
    <w:rsid w:val="00EF3AC4"/>
    <w:rsid w:val="00EF4191"/>
    <w:rsid w:val="00EF4BA2"/>
    <w:rsid w:val="00EF4E4E"/>
    <w:rsid w:val="00EF529A"/>
    <w:rsid w:val="00EF5DA7"/>
    <w:rsid w:val="00EF7181"/>
    <w:rsid w:val="00EF7A4C"/>
    <w:rsid w:val="00F00AD2"/>
    <w:rsid w:val="00F01272"/>
    <w:rsid w:val="00F01CDF"/>
    <w:rsid w:val="00F02A67"/>
    <w:rsid w:val="00F050A4"/>
    <w:rsid w:val="00F056C5"/>
    <w:rsid w:val="00F058EC"/>
    <w:rsid w:val="00F0601F"/>
    <w:rsid w:val="00F07BA2"/>
    <w:rsid w:val="00F07BBD"/>
    <w:rsid w:val="00F10254"/>
    <w:rsid w:val="00F10891"/>
    <w:rsid w:val="00F11074"/>
    <w:rsid w:val="00F1113D"/>
    <w:rsid w:val="00F111CB"/>
    <w:rsid w:val="00F119EF"/>
    <w:rsid w:val="00F11A9F"/>
    <w:rsid w:val="00F129C9"/>
    <w:rsid w:val="00F12B08"/>
    <w:rsid w:val="00F13428"/>
    <w:rsid w:val="00F134AE"/>
    <w:rsid w:val="00F14746"/>
    <w:rsid w:val="00F14979"/>
    <w:rsid w:val="00F15DC9"/>
    <w:rsid w:val="00F16E55"/>
    <w:rsid w:val="00F17B65"/>
    <w:rsid w:val="00F232B0"/>
    <w:rsid w:val="00F234C9"/>
    <w:rsid w:val="00F23B09"/>
    <w:rsid w:val="00F24311"/>
    <w:rsid w:val="00F25DE7"/>
    <w:rsid w:val="00F25F6B"/>
    <w:rsid w:val="00F26552"/>
    <w:rsid w:val="00F269DC"/>
    <w:rsid w:val="00F26B81"/>
    <w:rsid w:val="00F26EC1"/>
    <w:rsid w:val="00F27182"/>
    <w:rsid w:val="00F27EF8"/>
    <w:rsid w:val="00F27FCC"/>
    <w:rsid w:val="00F31DFB"/>
    <w:rsid w:val="00F31F60"/>
    <w:rsid w:val="00F34F02"/>
    <w:rsid w:val="00F35197"/>
    <w:rsid w:val="00F35CB2"/>
    <w:rsid w:val="00F35F3A"/>
    <w:rsid w:val="00F365B1"/>
    <w:rsid w:val="00F36A96"/>
    <w:rsid w:val="00F36DEE"/>
    <w:rsid w:val="00F4006D"/>
    <w:rsid w:val="00F40531"/>
    <w:rsid w:val="00F409C4"/>
    <w:rsid w:val="00F40AB2"/>
    <w:rsid w:val="00F40FEB"/>
    <w:rsid w:val="00F41EB8"/>
    <w:rsid w:val="00F42445"/>
    <w:rsid w:val="00F425A8"/>
    <w:rsid w:val="00F4319D"/>
    <w:rsid w:val="00F44044"/>
    <w:rsid w:val="00F44812"/>
    <w:rsid w:val="00F449C4"/>
    <w:rsid w:val="00F44BA5"/>
    <w:rsid w:val="00F44E5E"/>
    <w:rsid w:val="00F44FF2"/>
    <w:rsid w:val="00F468A6"/>
    <w:rsid w:val="00F468FC"/>
    <w:rsid w:val="00F46DDA"/>
    <w:rsid w:val="00F47C60"/>
    <w:rsid w:val="00F5012A"/>
    <w:rsid w:val="00F51035"/>
    <w:rsid w:val="00F51C91"/>
    <w:rsid w:val="00F5200C"/>
    <w:rsid w:val="00F52A76"/>
    <w:rsid w:val="00F54F4C"/>
    <w:rsid w:val="00F55283"/>
    <w:rsid w:val="00F5575F"/>
    <w:rsid w:val="00F557A2"/>
    <w:rsid w:val="00F55C24"/>
    <w:rsid w:val="00F56A28"/>
    <w:rsid w:val="00F571A0"/>
    <w:rsid w:val="00F6089B"/>
    <w:rsid w:val="00F6090A"/>
    <w:rsid w:val="00F60962"/>
    <w:rsid w:val="00F61197"/>
    <w:rsid w:val="00F61C76"/>
    <w:rsid w:val="00F63247"/>
    <w:rsid w:val="00F6504D"/>
    <w:rsid w:val="00F6539E"/>
    <w:rsid w:val="00F66EF5"/>
    <w:rsid w:val="00F7069E"/>
    <w:rsid w:val="00F714CC"/>
    <w:rsid w:val="00F72322"/>
    <w:rsid w:val="00F7256C"/>
    <w:rsid w:val="00F72AAD"/>
    <w:rsid w:val="00F74BF6"/>
    <w:rsid w:val="00F74D37"/>
    <w:rsid w:val="00F756DF"/>
    <w:rsid w:val="00F75ACC"/>
    <w:rsid w:val="00F75D05"/>
    <w:rsid w:val="00F76795"/>
    <w:rsid w:val="00F76B48"/>
    <w:rsid w:val="00F77DC2"/>
    <w:rsid w:val="00F80B7A"/>
    <w:rsid w:val="00F812CC"/>
    <w:rsid w:val="00F8133B"/>
    <w:rsid w:val="00F8186F"/>
    <w:rsid w:val="00F822CB"/>
    <w:rsid w:val="00F8275D"/>
    <w:rsid w:val="00F82BEE"/>
    <w:rsid w:val="00F83A43"/>
    <w:rsid w:val="00F83D0E"/>
    <w:rsid w:val="00F84152"/>
    <w:rsid w:val="00F84E79"/>
    <w:rsid w:val="00F84FFA"/>
    <w:rsid w:val="00F85076"/>
    <w:rsid w:val="00F85FC4"/>
    <w:rsid w:val="00F86246"/>
    <w:rsid w:val="00F87296"/>
    <w:rsid w:val="00F87CAF"/>
    <w:rsid w:val="00F93019"/>
    <w:rsid w:val="00F938E1"/>
    <w:rsid w:val="00F93F20"/>
    <w:rsid w:val="00F94735"/>
    <w:rsid w:val="00F948F4"/>
    <w:rsid w:val="00F9505C"/>
    <w:rsid w:val="00F95A75"/>
    <w:rsid w:val="00F95E3E"/>
    <w:rsid w:val="00F961B2"/>
    <w:rsid w:val="00F97325"/>
    <w:rsid w:val="00F974AF"/>
    <w:rsid w:val="00FA0580"/>
    <w:rsid w:val="00FA0E14"/>
    <w:rsid w:val="00FA0F4D"/>
    <w:rsid w:val="00FA355A"/>
    <w:rsid w:val="00FA3C09"/>
    <w:rsid w:val="00FA3C5D"/>
    <w:rsid w:val="00FA448D"/>
    <w:rsid w:val="00FA4CB9"/>
    <w:rsid w:val="00FA5673"/>
    <w:rsid w:val="00FA62AE"/>
    <w:rsid w:val="00FA675B"/>
    <w:rsid w:val="00FA7D64"/>
    <w:rsid w:val="00FB1152"/>
    <w:rsid w:val="00FB1ADC"/>
    <w:rsid w:val="00FB1CBA"/>
    <w:rsid w:val="00FB2073"/>
    <w:rsid w:val="00FB26EB"/>
    <w:rsid w:val="00FB2E55"/>
    <w:rsid w:val="00FB4079"/>
    <w:rsid w:val="00FB40E3"/>
    <w:rsid w:val="00FB436F"/>
    <w:rsid w:val="00FB5861"/>
    <w:rsid w:val="00FB58D8"/>
    <w:rsid w:val="00FB6301"/>
    <w:rsid w:val="00FB66C7"/>
    <w:rsid w:val="00FB729A"/>
    <w:rsid w:val="00FB776B"/>
    <w:rsid w:val="00FB7788"/>
    <w:rsid w:val="00FB787F"/>
    <w:rsid w:val="00FB7DA5"/>
    <w:rsid w:val="00FC076D"/>
    <w:rsid w:val="00FC0A65"/>
    <w:rsid w:val="00FC0CC0"/>
    <w:rsid w:val="00FC269F"/>
    <w:rsid w:val="00FC2853"/>
    <w:rsid w:val="00FC2959"/>
    <w:rsid w:val="00FC3106"/>
    <w:rsid w:val="00FC341E"/>
    <w:rsid w:val="00FC3F54"/>
    <w:rsid w:val="00FC49B9"/>
    <w:rsid w:val="00FC4F73"/>
    <w:rsid w:val="00FC58A1"/>
    <w:rsid w:val="00FC5BF6"/>
    <w:rsid w:val="00FC5EEE"/>
    <w:rsid w:val="00FC6370"/>
    <w:rsid w:val="00FC6FF4"/>
    <w:rsid w:val="00FC731E"/>
    <w:rsid w:val="00FC7D0B"/>
    <w:rsid w:val="00FC7D21"/>
    <w:rsid w:val="00FD0137"/>
    <w:rsid w:val="00FD04C8"/>
    <w:rsid w:val="00FD05E3"/>
    <w:rsid w:val="00FD1472"/>
    <w:rsid w:val="00FD1A1D"/>
    <w:rsid w:val="00FD2F94"/>
    <w:rsid w:val="00FD3736"/>
    <w:rsid w:val="00FD3817"/>
    <w:rsid w:val="00FD3C4D"/>
    <w:rsid w:val="00FD3C64"/>
    <w:rsid w:val="00FD47AE"/>
    <w:rsid w:val="00FD509B"/>
    <w:rsid w:val="00FD5764"/>
    <w:rsid w:val="00FD58FC"/>
    <w:rsid w:val="00FD5938"/>
    <w:rsid w:val="00FD6270"/>
    <w:rsid w:val="00FD6350"/>
    <w:rsid w:val="00FD71BF"/>
    <w:rsid w:val="00FD7734"/>
    <w:rsid w:val="00FD7B94"/>
    <w:rsid w:val="00FE08D5"/>
    <w:rsid w:val="00FE2F49"/>
    <w:rsid w:val="00FE33CB"/>
    <w:rsid w:val="00FE395F"/>
    <w:rsid w:val="00FE3B00"/>
    <w:rsid w:val="00FE4BC5"/>
    <w:rsid w:val="00FE51E2"/>
    <w:rsid w:val="00FE79A1"/>
    <w:rsid w:val="00FE7B2B"/>
    <w:rsid w:val="00FE7BE1"/>
    <w:rsid w:val="00FE7C10"/>
    <w:rsid w:val="00FE7FB0"/>
    <w:rsid w:val="00FF0158"/>
    <w:rsid w:val="00FF03C0"/>
    <w:rsid w:val="00FF0E76"/>
    <w:rsid w:val="00FF13DD"/>
    <w:rsid w:val="00FF1FE5"/>
    <w:rsid w:val="00FF236C"/>
    <w:rsid w:val="00FF3FB0"/>
    <w:rsid w:val="00FF428B"/>
    <w:rsid w:val="00FF4863"/>
    <w:rsid w:val="00FF4C5B"/>
    <w:rsid w:val="00FF4D63"/>
    <w:rsid w:val="00FF5939"/>
    <w:rsid w:val="00FF5F60"/>
    <w:rsid w:val="00FF6DD6"/>
    <w:rsid w:val="00FF71B7"/>
    <w:rsid w:val="00FF7A39"/>
    <w:rsid w:val="0119CDDE"/>
    <w:rsid w:val="01C3DECB"/>
    <w:rsid w:val="01E2A20C"/>
    <w:rsid w:val="01EBC66E"/>
    <w:rsid w:val="0226FB59"/>
    <w:rsid w:val="02476DD8"/>
    <w:rsid w:val="0271EA0C"/>
    <w:rsid w:val="0272F4F5"/>
    <w:rsid w:val="02C72DF1"/>
    <w:rsid w:val="03CE68E8"/>
    <w:rsid w:val="03D09AB6"/>
    <w:rsid w:val="0443B4E8"/>
    <w:rsid w:val="0477131B"/>
    <w:rsid w:val="0514FB13"/>
    <w:rsid w:val="05198C42"/>
    <w:rsid w:val="052F4D02"/>
    <w:rsid w:val="0539237F"/>
    <w:rsid w:val="053CD8FF"/>
    <w:rsid w:val="055479AF"/>
    <w:rsid w:val="059BD02F"/>
    <w:rsid w:val="05B153C1"/>
    <w:rsid w:val="065BA7E4"/>
    <w:rsid w:val="066897FF"/>
    <w:rsid w:val="07205C69"/>
    <w:rsid w:val="0737EFB3"/>
    <w:rsid w:val="07B09529"/>
    <w:rsid w:val="07BCDBB1"/>
    <w:rsid w:val="07EB841C"/>
    <w:rsid w:val="0856E44C"/>
    <w:rsid w:val="08E84012"/>
    <w:rsid w:val="09712261"/>
    <w:rsid w:val="09A5BBA7"/>
    <w:rsid w:val="09D9250F"/>
    <w:rsid w:val="0A0FD375"/>
    <w:rsid w:val="0A103FC2"/>
    <w:rsid w:val="0A10DC83"/>
    <w:rsid w:val="0A35BA5B"/>
    <w:rsid w:val="0AD5227D"/>
    <w:rsid w:val="0B1C07B7"/>
    <w:rsid w:val="0BC6A4D9"/>
    <w:rsid w:val="0C822D00"/>
    <w:rsid w:val="0C979A3B"/>
    <w:rsid w:val="0C981C1C"/>
    <w:rsid w:val="0C98B293"/>
    <w:rsid w:val="0CE521DB"/>
    <w:rsid w:val="0D4AC8A7"/>
    <w:rsid w:val="0D7711A4"/>
    <w:rsid w:val="0D7B8A9E"/>
    <w:rsid w:val="0D84C3F4"/>
    <w:rsid w:val="0D8E5C03"/>
    <w:rsid w:val="0DAB5CA5"/>
    <w:rsid w:val="0DE17095"/>
    <w:rsid w:val="0DE2F934"/>
    <w:rsid w:val="0DF02CF0"/>
    <w:rsid w:val="0DFB34DC"/>
    <w:rsid w:val="0E045E00"/>
    <w:rsid w:val="0E2F410E"/>
    <w:rsid w:val="0E49651D"/>
    <w:rsid w:val="0E668B0C"/>
    <w:rsid w:val="0E701F21"/>
    <w:rsid w:val="0EBC1BCB"/>
    <w:rsid w:val="0ED7018E"/>
    <w:rsid w:val="0EFE3626"/>
    <w:rsid w:val="0FA01D96"/>
    <w:rsid w:val="0FA2EE5B"/>
    <w:rsid w:val="0FB06328"/>
    <w:rsid w:val="0FC5F9AC"/>
    <w:rsid w:val="0FD05355"/>
    <w:rsid w:val="0FF340C5"/>
    <w:rsid w:val="100A9DBE"/>
    <w:rsid w:val="100AA6D7"/>
    <w:rsid w:val="103E1783"/>
    <w:rsid w:val="10A5FCC5"/>
    <w:rsid w:val="1115A992"/>
    <w:rsid w:val="1146EB14"/>
    <w:rsid w:val="117C213B"/>
    <w:rsid w:val="1195A775"/>
    <w:rsid w:val="11BA6CBF"/>
    <w:rsid w:val="12545043"/>
    <w:rsid w:val="12BE98A0"/>
    <w:rsid w:val="12E27BAF"/>
    <w:rsid w:val="12EE7F63"/>
    <w:rsid w:val="1313AB03"/>
    <w:rsid w:val="1342E9DC"/>
    <w:rsid w:val="1349081C"/>
    <w:rsid w:val="1376DFBF"/>
    <w:rsid w:val="13F47F9B"/>
    <w:rsid w:val="141CEFEC"/>
    <w:rsid w:val="146265B7"/>
    <w:rsid w:val="1529FCC5"/>
    <w:rsid w:val="153E618D"/>
    <w:rsid w:val="156D871F"/>
    <w:rsid w:val="157EA19E"/>
    <w:rsid w:val="15A29346"/>
    <w:rsid w:val="16E11775"/>
    <w:rsid w:val="173DC709"/>
    <w:rsid w:val="1759EEF5"/>
    <w:rsid w:val="1780990A"/>
    <w:rsid w:val="178F1168"/>
    <w:rsid w:val="17911927"/>
    <w:rsid w:val="17FE3109"/>
    <w:rsid w:val="181CA124"/>
    <w:rsid w:val="182A9803"/>
    <w:rsid w:val="18B691AC"/>
    <w:rsid w:val="18F90470"/>
    <w:rsid w:val="192678E1"/>
    <w:rsid w:val="1965FFC5"/>
    <w:rsid w:val="19862CA1"/>
    <w:rsid w:val="19AE5E8A"/>
    <w:rsid w:val="19C6798C"/>
    <w:rsid w:val="19D6B406"/>
    <w:rsid w:val="1A2B13D5"/>
    <w:rsid w:val="1ABEFE4A"/>
    <w:rsid w:val="1AE259F3"/>
    <w:rsid w:val="1B11229B"/>
    <w:rsid w:val="1BE35C9B"/>
    <w:rsid w:val="1C5E00C1"/>
    <w:rsid w:val="1C62DF2C"/>
    <w:rsid w:val="1C752820"/>
    <w:rsid w:val="1CB61C8E"/>
    <w:rsid w:val="1D759E25"/>
    <w:rsid w:val="1D862690"/>
    <w:rsid w:val="1DE1184B"/>
    <w:rsid w:val="1DEA20AC"/>
    <w:rsid w:val="1E47CE35"/>
    <w:rsid w:val="1E523045"/>
    <w:rsid w:val="1E795013"/>
    <w:rsid w:val="1E8B2665"/>
    <w:rsid w:val="1E8EE616"/>
    <w:rsid w:val="1F2DD015"/>
    <w:rsid w:val="1FC22FCF"/>
    <w:rsid w:val="20078390"/>
    <w:rsid w:val="2016ACC3"/>
    <w:rsid w:val="2053664A"/>
    <w:rsid w:val="2084BDD3"/>
    <w:rsid w:val="208DF88E"/>
    <w:rsid w:val="20AF2FEC"/>
    <w:rsid w:val="20DCC829"/>
    <w:rsid w:val="20E5EF74"/>
    <w:rsid w:val="212D3189"/>
    <w:rsid w:val="214E89EC"/>
    <w:rsid w:val="219B9FFF"/>
    <w:rsid w:val="22093B60"/>
    <w:rsid w:val="220FD26D"/>
    <w:rsid w:val="229F7752"/>
    <w:rsid w:val="22A8E657"/>
    <w:rsid w:val="22B29B68"/>
    <w:rsid w:val="23072F3D"/>
    <w:rsid w:val="23498857"/>
    <w:rsid w:val="235498DB"/>
    <w:rsid w:val="2383E0F3"/>
    <w:rsid w:val="2390ABA8"/>
    <w:rsid w:val="23C02FFD"/>
    <w:rsid w:val="23C14C25"/>
    <w:rsid w:val="23ECF007"/>
    <w:rsid w:val="23F8B277"/>
    <w:rsid w:val="2442F56B"/>
    <w:rsid w:val="24808C26"/>
    <w:rsid w:val="24BA36C6"/>
    <w:rsid w:val="25083758"/>
    <w:rsid w:val="25260557"/>
    <w:rsid w:val="25AD31C6"/>
    <w:rsid w:val="25E6B0E6"/>
    <w:rsid w:val="260E225A"/>
    <w:rsid w:val="264E422B"/>
    <w:rsid w:val="265E457F"/>
    <w:rsid w:val="26A26D77"/>
    <w:rsid w:val="26AF98CB"/>
    <w:rsid w:val="26C33D05"/>
    <w:rsid w:val="26EF1F55"/>
    <w:rsid w:val="27143621"/>
    <w:rsid w:val="2735DB11"/>
    <w:rsid w:val="276781D2"/>
    <w:rsid w:val="278E15BC"/>
    <w:rsid w:val="278E4250"/>
    <w:rsid w:val="27B7E1E3"/>
    <w:rsid w:val="28355103"/>
    <w:rsid w:val="2876AFB5"/>
    <w:rsid w:val="287B94EB"/>
    <w:rsid w:val="28A3F4F6"/>
    <w:rsid w:val="290A1749"/>
    <w:rsid w:val="2946CF5B"/>
    <w:rsid w:val="294F593F"/>
    <w:rsid w:val="29801583"/>
    <w:rsid w:val="2981A835"/>
    <w:rsid w:val="29825ED2"/>
    <w:rsid w:val="2983B865"/>
    <w:rsid w:val="29A54CAE"/>
    <w:rsid w:val="29CBCDB0"/>
    <w:rsid w:val="29CE448B"/>
    <w:rsid w:val="2A2D063A"/>
    <w:rsid w:val="2A6320C7"/>
    <w:rsid w:val="2A7A904B"/>
    <w:rsid w:val="2AB05585"/>
    <w:rsid w:val="2ABE3494"/>
    <w:rsid w:val="2B369202"/>
    <w:rsid w:val="2B915A10"/>
    <w:rsid w:val="2BABE3D8"/>
    <w:rsid w:val="2BD78207"/>
    <w:rsid w:val="2C258F12"/>
    <w:rsid w:val="2C3B8693"/>
    <w:rsid w:val="2D06D1C6"/>
    <w:rsid w:val="2D2FE57B"/>
    <w:rsid w:val="2D3E99FF"/>
    <w:rsid w:val="2DC149F6"/>
    <w:rsid w:val="2DC64E56"/>
    <w:rsid w:val="2E13DA95"/>
    <w:rsid w:val="2E3D0E13"/>
    <w:rsid w:val="2EAB94D1"/>
    <w:rsid w:val="2ECE5531"/>
    <w:rsid w:val="2F07C6F1"/>
    <w:rsid w:val="2F7AC9F8"/>
    <w:rsid w:val="2F8D1714"/>
    <w:rsid w:val="2FCC762E"/>
    <w:rsid w:val="301980E5"/>
    <w:rsid w:val="306DC0E6"/>
    <w:rsid w:val="30B328FE"/>
    <w:rsid w:val="30D757E2"/>
    <w:rsid w:val="3136453D"/>
    <w:rsid w:val="316596B3"/>
    <w:rsid w:val="31C8F661"/>
    <w:rsid w:val="325C7E19"/>
    <w:rsid w:val="32941F0A"/>
    <w:rsid w:val="329499DB"/>
    <w:rsid w:val="32D6B435"/>
    <w:rsid w:val="32EBE89D"/>
    <w:rsid w:val="3301ABD7"/>
    <w:rsid w:val="3320998C"/>
    <w:rsid w:val="3322FE1A"/>
    <w:rsid w:val="336F27C8"/>
    <w:rsid w:val="337FF2DF"/>
    <w:rsid w:val="33B4AB9C"/>
    <w:rsid w:val="33BDF8A6"/>
    <w:rsid w:val="341B0DB1"/>
    <w:rsid w:val="3420FC92"/>
    <w:rsid w:val="34397854"/>
    <w:rsid w:val="346E72B0"/>
    <w:rsid w:val="34AA2BAA"/>
    <w:rsid w:val="34CFD718"/>
    <w:rsid w:val="34E77F25"/>
    <w:rsid w:val="356E1FD8"/>
    <w:rsid w:val="35EBEE9D"/>
    <w:rsid w:val="35FE7725"/>
    <w:rsid w:val="36630E79"/>
    <w:rsid w:val="3680C651"/>
    <w:rsid w:val="36ADC45D"/>
    <w:rsid w:val="36EBD42D"/>
    <w:rsid w:val="36FCFD40"/>
    <w:rsid w:val="3753C2E2"/>
    <w:rsid w:val="3765DC7F"/>
    <w:rsid w:val="37950E0A"/>
    <w:rsid w:val="37A69B3F"/>
    <w:rsid w:val="37FEFFEC"/>
    <w:rsid w:val="380AA597"/>
    <w:rsid w:val="3850089D"/>
    <w:rsid w:val="386ECBD4"/>
    <w:rsid w:val="38F1F2EE"/>
    <w:rsid w:val="39031FFB"/>
    <w:rsid w:val="39287521"/>
    <w:rsid w:val="393E4E88"/>
    <w:rsid w:val="396914CE"/>
    <w:rsid w:val="39869EB4"/>
    <w:rsid w:val="39CB563F"/>
    <w:rsid w:val="39CCF60C"/>
    <w:rsid w:val="39DD9E38"/>
    <w:rsid w:val="39F9EF96"/>
    <w:rsid w:val="39FCDEFC"/>
    <w:rsid w:val="3A0111BA"/>
    <w:rsid w:val="3AC13CAF"/>
    <w:rsid w:val="3AF9EF00"/>
    <w:rsid w:val="3B2E0FFF"/>
    <w:rsid w:val="3B3CBADF"/>
    <w:rsid w:val="3B3E4AF9"/>
    <w:rsid w:val="3CF67E1C"/>
    <w:rsid w:val="3CFA1B3B"/>
    <w:rsid w:val="3D439A61"/>
    <w:rsid w:val="3D498592"/>
    <w:rsid w:val="3D64E8E5"/>
    <w:rsid w:val="3D857E47"/>
    <w:rsid w:val="3DB3EC00"/>
    <w:rsid w:val="3DF1FC63"/>
    <w:rsid w:val="3E6CFAAC"/>
    <w:rsid w:val="3EC5DE28"/>
    <w:rsid w:val="3EEAEAC4"/>
    <w:rsid w:val="3F0E3421"/>
    <w:rsid w:val="3F1A72C7"/>
    <w:rsid w:val="3F1C7792"/>
    <w:rsid w:val="3F29F41A"/>
    <w:rsid w:val="3F9B91B2"/>
    <w:rsid w:val="3FD7828C"/>
    <w:rsid w:val="40120E53"/>
    <w:rsid w:val="40261B92"/>
    <w:rsid w:val="4031BBFD"/>
    <w:rsid w:val="41009E17"/>
    <w:rsid w:val="41559C4E"/>
    <w:rsid w:val="415F3C24"/>
    <w:rsid w:val="419C63FB"/>
    <w:rsid w:val="419ED407"/>
    <w:rsid w:val="41CD8C5E"/>
    <w:rsid w:val="422E2D0B"/>
    <w:rsid w:val="422EE952"/>
    <w:rsid w:val="425C0594"/>
    <w:rsid w:val="4266EFD6"/>
    <w:rsid w:val="426A0423"/>
    <w:rsid w:val="42756600"/>
    <w:rsid w:val="42CCF1A9"/>
    <w:rsid w:val="4301822D"/>
    <w:rsid w:val="4394249A"/>
    <w:rsid w:val="43BB9890"/>
    <w:rsid w:val="44020F02"/>
    <w:rsid w:val="443990DB"/>
    <w:rsid w:val="444737B7"/>
    <w:rsid w:val="44623AD2"/>
    <w:rsid w:val="459B8D4F"/>
    <w:rsid w:val="45A55E43"/>
    <w:rsid w:val="45A6220D"/>
    <w:rsid w:val="45B76D72"/>
    <w:rsid w:val="45D56AAD"/>
    <w:rsid w:val="468B505B"/>
    <w:rsid w:val="46A7FEFE"/>
    <w:rsid w:val="46B26DF4"/>
    <w:rsid w:val="46CBA697"/>
    <w:rsid w:val="46D7092A"/>
    <w:rsid w:val="47042049"/>
    <w:rsid w:val="4786C8A6"/>
    <w:rsid w:val="47D0EE2F"/>
    <w:rsid w:val="4815229D"/>
    <w:rsid w:val="485B9C2E"/>
    <w:rsid w:val="4984B7C6"/>
    <w:rsid w:val="49C8CE95"/>
    <w:rsid w:val="49E52103"/>
    <w:rsid w:val="4A9F2811"/>
    <w:rsid w:val="4AC61686"/>
    <w:rsid w:val="4B2B75E8"/>
    <w:rsid w:val="4B49D5FD"/>
    <w:rsid w:val="4B4CC35F"/>
    <w:rsid w:val="4B69809A"/>
    <w:rsid w:val="4B8DBCA7"/>
    <w:rsid w:val="4B9093F9"/>
    <w:rsid w:val="4C14A63F"/>
    <w:rsid w:val="4C977FCF"/>
    <w:rsid w:val="4CFB1E0E"/>
    <w:rsid w:val="4D1D530A"/>
    <w:rsid w:val="4D4F2D26"/>
    <w:rsid w:val="4D996760"/>
    <w:rsid w:val="4D9DB948"/>
    <w:rsid w:val="4DB818DE"/>
    <w:rsid w:val="4E3DE68E"/>
    <w:rsid w:val="4E638B8B"/>
    <w:rsid w:val="4E690085"/>
    <w:rsid w:val="4E759BF9"/>
    <w:rsid w:val="4E8E4939"/>
    <w:rsid w:val="4EA09CE9"/>
    <w:rsid w:val="4EC28926"/>
    <w:rsid w:val="4EC40A1C"/>
    <w:rsid w:val="4ED6A0B3"/>
    <w:rsid w:val="4EDD4660"/>
    <w:rsid w:val="4EFEEAF0"/>
    <w:rsid w:val="507B5602"/>
    <w:rsid w:val="507FD557"/>
    <w:rsid w:val="50998093"/>
    <w:rsid w:val="50C960D8"/>
    <w:rsid w:val="50CEA2BF"/>
    <w:rsid w:val="5102A5CF"/>
    <w:rsid w:val="512E1CB5"/>
    <w:rsid w:val="513D015A"/>
    <w:rsid w:val="518E6F8D"/>
    <w:rsid w:val="518EBBE2"/>
    <w:rsid w:val="52E62522"/>
    <w:rsid w:val="5318429D"/>
    <w:rsid w:val="5358633B"/>
    <w:rsid w:val="5365EA67"/>
    <w:rsid w:val="536C2CA3"/>
    <w:rsid w:val="538C9D57"/>
    <w:rsid w:val="5394A094"/>
    <w:rsid w:val="53983731"/>
    <w:rsid w:val="53FEA851"/>
    <w:rsid w:val="54397C5E"/>
    <w:rsid w:val="54742BD1"/>
    <w:rsid w:val="552CD2D1"/>
    <w:rsid w:val="5588E543"/>
    <w:rsid w:val="5625F38A"/>
    <w:rsid w:val="567D2010"/>
    <w:rsid w:val="568024E3"/>
    <w:rsid w:val="5680CC3A"/>
    <w:rsid w:val="56C13BAA"/>
    <w:rsid w:val="5804B804"/>
    <w:rsid w:val="58AE145D"/>
    <w:rsid w:val="58CD741C"/>
    <w:rsid w:val="5911F2E1"/>
    <w:rsid w:val="5914EB1C"/>
    <w:rsid w:val="592AF7E3"/>
    <w:rsid w:val="5944E239"/>
    <w:rsid w:val="5952E142"/>
    <w:rsid w:val="5958541D"/>
    <w:rsid w:val="59A0D9B4"/>
    <w:rsid w:val="59FE98DF"/>
    <w:rsid w:val="5A058C8A"/>
    <w:rsid w:val="5A0A0F65"/>
    <w:rsid w:val="5A778680"/>
    <w:rsid w:val="5A807BBA"/>
    <w:rsid w:val="5AA1B15E"/>
    <w:rsid w:val="5AC6DB35"/>
    <w:rsid w:val="5B02E5F2"/>
    <w:rsid w:val="5B375DAA"/>
    <w:rsid w:val="5B7BF5E5"/>
    <w:rsid w:val="5B8AE9E1"/>
    <w:rsid w:val="5BBE8EBB"/>
    <w:rsid w:val="5C32400D"/>
    <w:rsid w:val="5CD0995E"/>
    <w:rsid w:val="5CE45DAF"/>
    <w:rsid w:val="5CE654C9"/>
    <w:rsid w:val="5D2E5360"/>
    <w:rsid w:val="5D314E7D"/>
    <w:rsid w:val="5D5236E6"/>
    <w:rsid w:val="5DC8EA26"/>
    <w:rsid w:val="5DE632DC"/>
    <w:rsid w:val="5E06F5DA"/>
    <w:rsid w:val="5E407B9D"/>
    <w:rsid w:val="5E5592BB"/>
    <w:rsid w:val="5E6B94C4"/>
    <w:rsid w:val="5E748B27"/>
    <w:rsid w:val="5E7FDF11"/>
    <w:rsid w:val="5EA9D545"/>
    <w:rsid w:val="5EBFB1C8"/>
    <w:rsid w:val="5EC4DDFF"/>
    <w:rsid w:val="5F09225D"/>
    <w:rsid w:val="5F23F27E"/>
    <w:rsid w:val="5F4AF4B3"/>
    <w:rsid w:val="5F5A8578"/>
    <w:rsid w:val="5F771EB4"/>
    <w:rsid w:val="5F95A97A"/>
    <w:rsid w:val="6007CB9C"/>
    <w:rsid w:val="6047303B"/>
    <w:rsid w:val="6054EF01"/>
    <w:rsid w:val="6101023F"/>
    <w:rsid w:val="61272420"/>
    <w:rsid w:val="61697C56"/>
    <w:rsid w:val="61B3AD1B"/>
    <w:rsid w:val="625AE6AB"/>
    <w:rsid w:val="62ACC343"/>
    <w:rsid w:val="62AFED9D"/>
    <w:rsid w:val="634960AB"/>
    <w:rsid w:val="636DED18"/>
    <w:rsid w:val="637ED0FD"/>
    <w:rsid w:val="63C22EEC"/>
    <w:rsid w:val="63D96AD5"/>
    <w:rsid w:val="642241F8"/>
    <w:rsid w:val="6447F194"/>
    <w:rsid w:val="649FEF8F"/>
    <w:rsid w:val="64A760B8"/>
    <w:rsid w:val="6555BAC0"/>
    <w:rsid w:val="656EE293"/>
    <w:rsid w:val="65A1941B"/>
    <w:rsid w:val="65C9D209"/>
    <w:rsid w:val="65E3C1F5"/>
    <w:rsid w:val="662B3CDA"/>
    <w:rsid w:val="663D4644"/>
    <w:rsid w:val="66773158"/>
    <w:rsid w:val="66A2CD5E"/>
    <w:rsid w:val="66F42357"/>
    <w:rsid w:val="66F8AE70"/>
    <w:rsid w:val="670C034D"/>
    <w:rsid w:val="674DAF98"/>
    <w:rsid w:val="677F9256"/>
    <w:rsid w:val="67F353BC"/>
    <w:rsid w:val="67F6DEA3"/>
    <w:rsid w:val="67FAC974"/>
    <w:rsid w:val="67FE3365"/>
    <w:rsid w:val="680BED11"/>
    <w:rsid w:val="681D981C"/>
    <w:rsid w:val="68DDA351"/>
    <w:rsid w:val="695BCC45"/>
    <w:rsid w:val="697C93F4"/>
    <w:rsid w:val="69847BBE"/>
    <w:rsid w:val="69D304FC"/>
    <w:rsid w:val="6A0FC7BA"/>
    <w:rsid w:val="6A1B119E"/>
    <w:rsid w:val="6A1DFC97"/>
    <w:rsid w:val="6A2A4604"/>
    <w:rsid w:val="6A35519B"/>
    <w:rsid w:val="6A5AE4D1"/>
    <w:rsid w:val="6A7565BF"/>
    <w:rsid w:val="6A947B01"/>
    <w:rsid w:val="6ABF3CFE"/>
    <w:rsid w:val="6B03B449"/>
    <w:rsid w:val="6B1E7D05"/>
    <w:rsid w:val="6B30C76B"/>
    <w:rsid w:val="6B49E421"/>
    <w:rsid w:val="6B910365"/>
    <w:rsid w:val="6BBB3D42"/>
    <w:rsid w:val="6BD1A41D"/>
    <w:rsid w:val="6BEA7892"/>
    <w:rsid w:val="6C2A88A8"/>
    <w:rsid w:val="6C2D1726"/>
    <w:rsid w:val="6C60014B"/>
    <w:rsid w:val="6C833E54"/>
    <w:rsid w:val="6CB98D91"/>
    <w:rsid w:val="6CD4403F"/>
    <w:rsid w:val="6D076644"/>
    <w:rsid w:val="6D28C019"/>
    <w:rsid w:val="6D4338C2"/>
    <w:rsid w:val="6D4D78E8"/>
    <w:rsid w:val="6DC8E787"/>
    <w:rsid w:val="6E0E110B"/>
    <w:rsid w:val="6E25D7E3"/>
    <w:rsid w:val="6E856697"/>
    <w:rsid w:val="6E934B8A"/>
    <w:rsid w:val="6EE0D36D"/>
    <w:rsid w:val="6EED733E"/>
    <w:rsid w:val="6F452F44"/>
    <w:rsid w:val="6FBAAD17"/>
    <w:rsid w:val="6FCF9866"/>
    <w:rsid w:val="6FF15FB6"/>
    <w:rsid w:val="70B75CD6"/>
    <w:rsid w:val="70EE66D0"/>
    <w:rsid w:val="70F2396C"/>
    <w:rsid w:val="710DEE4F"/>
    <w:rsid w:val="720B593C"/>
    <w:rsid w:val="72510C39"/>
    <w:rsid w:val="725CF507"/>
    <w:rsid w:val="727B7F34"/>
    <w:rsid w:val="734D27EA"/>
    <w:rsid w:val="73A55835"/>
    <w:rsid w:val="73EEF912"/>
    <w:rsid w:val="74112851"/>
    <w:rsid w:val="7421CEC0"/>
    <w:rsid w:val="742DEC84"/>
    <w:rsid w:val="74699FA3"/>
    <w:rsid w:val="749D2D30"/>
    <w:rsid w:val="749F1FA5"/>
    <w:rsid w:val="74F67B41"/>
    <w:rsid w:val="75045F1E"/>
    <w:rsid w:val="7520CCF2"/>
    <w:rsid w:val="755C53E4"/>
    <w:rsid w:val="75F2350D"/>
    <w:rsid w:val="762C5471"/>
    <w:rsid w:val="76516C44"/>
    <w:rsid w:val="769CAF8B"/>
    <w:rsid w:val="76B8F5C7"/>
    <w:rsid w:val="7760107A"/>
    <w:rsid w:val="77A2BBA4"/>
    <w:rsid w:val="77C6ED3B"/>
    <w:rsid w:val="7802F2EE"/>
    <w:rsid w:val="785F179E"/>
    <w:rsid w:val="7873B60F"/>
    <w:rsid w:val="7877F8AF"/>
    <w:rsid w:val="78952326"/>
    <w:rsid w:val="78BAE4A1"/>
    <w:rsid w:val="78C2E2CB"/>
    <w:rsid w:val="79E6674C"/>
    <w:rsid w:val="7A08FC6A"/>
    <w:rsid w:val="7A2D466C"/>
    <w:rsid w:val="7A44E544"/>
    <w:rsid w:val="7A8E2510"/>
    <w:rsid w:val="7AB5AA70"/>
    <w:rsid w:val="7B1D678F"/>
    <w:rsid w:val="7B414BCA"/>
    <w:rsid w:val="7B5AB63D"/>
    <w:rsid w:val="7BC63659"/>
    <w:rsid w:val="7C2989BD"/>
    <w:rsid w:val="7C94C9C2"/>
    <w:rsid w:val="7D35AB86"/>
    <w:rsid w:val="7D581060"/>
    <w:rsid w:val="7DA09FEE"/>
    <w:rsid w:val="7E1F37C6"/>
    <w:rsid w:val="7E279A2F"/>
    <w:rsid w:val="7E86032D"/>
    <w:rsid w:val="7F225E65"/>
    <w:rsid w:val="7F252526"/>
    <w:rsid w:val="7F3A15D6"/>
    <w:rsid w:val="7F3D92C3"/>
    <w:rsid w:val="7F56BF3C"/>
    <w:rsid w:val="7F5B3E8E"/>
    <w:rsid w:val="7F61B355"/>
    <w:rsid w:val="7F64CB89"/>
    <w:rsid w:val="7F7686C1"/>
    <w:rsid w:val="7F8C1FC9"/>
    <w:rsid w:val="7FA6BC52"/>
    <w:rsid w:val="7FBDBFB6"/>
    <w:rsid w:val="7FD6F198"/>
    <w:rsid w:val="7FE3E87F"/>
    <w:rsid w:val="7FF202C0"/>
    <w:rsid w:val="7FFE86C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16632"/>
  <w15:docId w15:val="{891B1607-4687-423E-842F-A7CC33F95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024"/>
    <w:pPr>
      <w:spacing w:after="160" w:line="259" w:lineRule="auto"/>
    </w:pPr>
    <w:rPr>
      <w:sz w:val="22"/>
      <w:szCs w:val="22"/>
      <w:lang w:eastAsia="en-US"/>
    </w:rPr>
  </w:style>
  <w:style w:type="paragraph" w:styleId="Heading1">
    <w:name w:val="heading 1"/>
    <w:basedOn w:val="Normal"/>
    <w:next w:val="Normal"/>
    <w:link w:val="Heading1Char"/>
    <w:uiPriority w:val="9"/>
    <w:qFormat/>
    <w:rsid w:val="006676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6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676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6765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Heading1">
    <w:name w:val="H1 - Heading 1"/>
    <w:basedOn w:val="Heading1"/>
    <w:link w:val="H1-Heading1Char"/>
    <w:qFormat/>
    <w:rsid w:val="00667651"/>
    <w:pPr>
      <w:spacing w:before="0"/>
      <w:jc w:val="center"/>
    </w:pPr>
    <w:rPr>
      <w:b/>
      <w:bCs/>
      <w:caps/>
      <w:color w:val="313E48"/>
      <w:sz w:val="40"/>
      <w:szCs w:val="40"/>
    </w:rPr>
  </w:style>
  <w:style w:type="paragraph" w:customStyle="1" w:styleId="BodyCopy">
    <w:name w:val="Body Copy"/>
    <w:qFormat/>
    <w:rsid w:val="00E42596"/>
    <w:pPr>
      <w:spacing w:before="40" w:after="120"/>
    </w:pPr>
    <w:rPr>
      <w:rFonts w:ascii="Calibri Light" w:hAnsi="Calibri Light" w:cs="Calibri Light"/>
      <w:color w:val="313E48"/>
      <w:sz w:val="22"/>
      <w:szCs w:val="21"/>
      <w:lang w:eastAsia="en-US"/>
    </w:rPr>
  </w:style>
  <w:style w:type="paragraph" w:customStyle="1" w:styleId="H2-Heading2">
    <w:name w:val="H2 - Heading 2"/>
    <w:basedOn w:val="Heading2"/>
    <w:qFormat/>
    <w:rsid w:val="00667651"/>
    <w:pPr>
      <w:spacing w:before="240" w:after="120"/>
    </w:pPr>
    <w:rPr>
      <w:rFonts w:asciiTheme="minorHAnsi" w:hAnsiTheme="minorHAnsi" w:cstheme="minorHAnsi"/>
      <w:b/>
      <w:bCs/>
      <w:caps/>
      <w:color w:val="313E48"/>
      <w:sz w:val="32"/>
      <w:szCs w:val="32"/>
    </w:rPr>
  </w:style>
  <w:style w:type="paragraph" w:customStyle="1" w:styleId="H4-Heading4">
    <w:name w:val="H4 - Heading 4"/>
    <w:basedOn w:val="Heading4"/>
    <w:next w:val="BodyCopy"/>
    <w:qFormat/>
    <w:rsid w:val="00667651"/>
    <w:pPr>
      <w:spacing w:before="160" w:after="120"/>
    </w:pPr>
    <w:rPr>
      <w:rFonts w:cstheme="minorHAnsi"/>
      <w:b/>
      <w:bCs/>
      <w:i w:val="0"/>
      <w:color w:val="313E48"/>
      <w:sz w:val="24"/>
      <w:szCs w:val="24"/>
    </w:rPr>
  </w:style>
  <w:style w:type="paragraph" w:customStyle="1" w:styleId="H3-Heading3">
    <w:name w:val="H3 - Heading 3"/>
    <w:basedOn w:val="Heading3"/>
    <w:qFormat/>
    <w:rsid w:val="00667651"/>
    <w:pPr>
      <w:spacing w:before="240" w:after="120"/>
    </w:pPr>
    <w:rPr>
      <w:rFonts w:asciiTheme="minorHAnsi" w:hAnsiTheme="minorHAnsi" w:cstheme="minorHAnsi"/>
      <w:b/>
      <w:bCs/>
      <w:color w:val="313E48"/>
      <w:sz w:val="28"/>
      <w:szCs w:val="28"/>
    </w:rPr>
  </w:style>
  <w:style w:type="paragraph" w:customStyle="1" w:styleId="BodycopyNumberedBullets">
    <w:name w:val="Body copy Numbered Bullets"/>
    <w:basedOn w:val="BodyCopy"/>
    <w:qFormat/>
    <w:rsid w:val="00845374"/>
    <w:pPr>
      <w:numPr>
        <w:numId w:val="1"/>
      </w:numPr>
    </w:pPr>
  </w:style>
  <w:style w:type="paragraph" w:customStyle="1" w:styleId="BodyCopyPrebulletsandnumberedbullets">
    <w:name w:val="Body Copy Pre bullets and numbered bullets"/>
    <w:basedOn w:val="BodyCopy"/>
    <w:qFormat/>
    <w:rsid w:val="00A73C52"/>
    <w:pPr>
      <w:spacing w:before="240"/>
    </w:pPr>
  </w:style>
  <w:style w:type="paragraph" w:customStyle="1" w:styleId="BodyCopyBullets">
    <w:name w:val="Body Copy Bullets"/>
    <w:basedOn w:val="BodyCopy"/>
    <w:qFormat/>
    <w:rsid w:val="00C40760"/>
    <w:pPr>
      <w:numPr>
        <w:numId w:val="4"/>
      </w:numPr>
    </w:pPr>
  </w:style>
  <w:style w:type="table" w:styleId="TableGrid">
    <w:name w:val="Table Grid"/>
    <w:basedOn w:val="TableNormal"/>
    <w:uiPriority w:val="39"/>
    <w:rsid w:val="00797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BodyCopy"/>
    <w:qFormat/>
    <w:rsid w:val="00E42596"/>
    <w:pPr>
      <w:spacing w:after="40"/>
    </w:pPr>
    <w:rPr>
      <w:rFonts w:asciiTheme="minorHAnsi" w:hAnsiTheme="minorHAnsi" w:cstheme="minorHAnsi"/>
      <w:b/>
      <w:bCs/>
    </w:rPr>
  </w:style>
  <w:style w:type="paragraph" w:customStyle="1" w:styleId="TableBodyCopy">
    <w:name w:val="Table Body Copy"/>
    <w:basedOn w:val="BodyCopy"/>
    <w:qFormat/>
    <w:rsid w:val="00030679"/>
    <w:pPr>
      <w:spacing w:after="40"/>
    </w:pPr>
  </w:style>
  <w:style w:type="paragraph" w:customStyle="1" w:styleId="PostBulletsBodyCopy">
    <w:name w:val="Post Bullets Body Copy"/>
    <w:basedOn w:val="BodyCopy"/>
    <w:qFormat/>
    <w:rsid w:val="00A73C52"/>
    <w:pPr>
      <w:spacing w:before="240" w:after="160"/>
    </w:pPr>
  </w:style>
  <w:style w:type="paragraph" w:styleId="Header">
    <w:name w:val="header"/>
    <w:basedOn w:val="Normal"/>
    <w:link w:val="HeaderChar"/>
    <w:uiPriority w:val="99"/>
    <w:unhideWhenUsed/>
    <w:rsid w:val="001D29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9C1"/>
    <w:rPr>
      <w:sz w:val="22"/>
      <w:szCs w:val="22"/>
      <w:lang w:eastAsia="en-US"/>
    </w:rPr>
  </w:style>
  <w:style w:type="paragraph" w:styleId="Footer">
    <w:name w:val="footer"/>
    <w:basedOn w:val="Normal"/>
    <w:link w:val="FooterChar"/>
    <w:uiPriority w:val="99"/>
    <w:unhideWhenUsed/>
    <w:rsid w:val="001D29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9C1"/>
    <w:rPr>
      <w:sz w:val="22"/>
      <w:szCs w:val="22"/>
      <w:lang w:eastAsia="en-US"/>
    </w:rPr>
  </w:style>
  <w:style w:type="character" w:customStyle="1" w:styleId="Green">
    <w:name w:val="Green"/>
    <w:basedOn w:val="DefaultParagraphFont"/>
    <w:uiPriority w:val="1"/>
    <w:qFormat/>
    <w:rsid w:val="00E363E8"/>
    <w:rPr>
      <w:color w:val="ED7D31" w:themeColor="accent2"/>
    </w:rPr>
  </w:style>
  <w:style w:type="paragraph" w:customStyle="1" w:styleId="TitleCover">
    <w:name w:val="Title Cover"/>
    <w:basedOn w:val="H1-Heading1"/>
    <w:link w:val="TitleCoverChar"/>
    <w:qFormat/>
    <w:rsid w:val="00810F99"/>
    <w:pPr>
      <w:spacing w:before="4440" w:line="240" w:lineRule="auto"/>
      <w:jc w:val="left"/>
    </w:pPr>
    <w:rPr>
      <w:rFonts w:asciiTheme="minorHAnsi" w:hAnsiTheme="minorHAnsi" w:cstheme="minorHAnsi"/>
      <w:color w:val="FFFFFF" w:themeColor="background1"/>
      <w:sz w:val="48"/>
    </w:rPr>
  </w:style>
  <w:style w:type="paragraph" w:customStyle="1" w:styleId="SECCLASSIFICATION">
    <w:name w:val="SEC CLASSIFICATION"/>
    <w:basedOn w:val="Header"/>
    <w:qFormat/>
    <w:rsid w:val="002305CC"/>
    <w:pPr>
      <w:jc w:val="center"/>
    </w:pPr>
    <w:rPr>
      <w:b/>
      <w:caps/>
      <w:noProof/>
      <w:color w:val="FF0000"/>
    </w:rPr>
  </w:style>
  <w:style w:type="character" w:customStyle="1" w:styleId="H1-Heading1Char">
    <w:name w:val="H1 - Heading 1 Char"/>
    <w:basedOn w:val="DefaultParagraphFont"/>
    <w:link w:val="H1-Heading1"/>
    <w:rsid w:val="00667651"/>
    <w:rPr>
      <w:rFonts w:asciiTheme="majorHAnsi" w:eastAsiaTheme="majorEastAsia" w:hAnsiTheme="majorHAnsi" w:cstheme="majorBidi"/>
      <w:b/>
      <w:bCs/>
      <w:caps/>
      <w:color w:val="313E48"/>
      <w:sz w:val="40"/>
      <w:szCs w:val="40"/>
      <w:lang w:eastAsia="en-US"/>
    </w:rPr>
  </w:style>
  <w:style w:type="character" w:customStyle="1" w:styleId="TitleCoverChar">
    <w:name w:val="Title Cover Char"/>
    <w:basedOn w:val="H1-Heading1Char"/>
    <w:link w:val="TitleCover"/>
    <w:rsid w:val="00810F99"/>
    <w:rPr>
      <w:rFonts w:asciiTheme="minorHAnsi" w:eastAsiaTheme="majorEastAsia" w:hAnsiTheme="minorHAnsi" w:cstheme="minorHAnsi"/>
      <w:b/>
      <w:bCs/>
      <w:caps/>
      <w:color w:val="FFFFFF" w:themeColor="background1"/>
      <w:sz w:val="48"/>
      <w:szCs w:val="40"/>
      <w:lang w:eastAsia="en-US"/>
    </w:rPr>
  </w:style>
  <w:style w:type="paragraph" w:customStyle="1" w:styleId="Subtitlecover">
    <w:name w:val="Subtitle cover"/>
    <w:basedOn w:val="TitleCover"/>
    <w:link w:val="SubtitlecoverChar"/>
    <w:qFormat/>
    <w:rsid w:val="00A47A79"/>
    <w:pPr>
      <w:spacing w:before="360"/>
    </w:pPr>
    <w:rPr>
      <w:sz w:val="36"/>
    </w:rPr>
  </w:style>
  <w:style w:type="character" w:customStyle="1" w:styleId="SubtitlecoverChar">
    <w:name w:val="Subtitle cover Char"/>
    <w:basedOn w:val="TitleCoverChar"/>
    <w:link w:val="Subtitlecover"/>
    <w:rsid w:val="00A47A79"/>
    <w:rPr>
      <w:rFonts w:asciiTheme="minorHAnsi" w:eastAsiaTheme="majorEastAsia" w:hAnsiTheme="minorHAnsi" w:cstheme="minorHAnsi"/>
      <w:b/>
      <w:bCs/>
      <w:caps/>
      <w:color w:val="FFFFFF" w:themeColor="background1"/>
      <w:sz w:val="36"/>
      <w:szCs w:val="40"/>
      <w:lang w:eastAsia="en-US"/>
    </w:rPr>
  </w:style>
  <w:style w:type="character" w:styleId="Strong">
    <w:name w:val="Strong"/>
    <w:aliases w:val="Introduction"/>
    <w:basedOn w:val="DefaultParagraphFont"/>
    <w:uiPriority w:val="22"/>
    <w:qFormat/>
    <w:rsid w:val="00667651"/>
    <w:rPr>
      <w:rFonts w:asciiTheme="minorHAnsi" w:hAnsiTheme="minorHAnsi"/>
      <w:b/>
      <w:bCs/>
    </w:rPr>
  </w:style>
  <w:style w:type="paragraph" w:styleId="TOC2">
    <w:name w:val="toc 2"/>
    <w:basedOn w:val="Normal"/>
    <w:next w:val="Normal"/>
    <w:autoRedefine/>
    <w:uiPriority w:val="39"/>
    <w:unhideWhenUsed/>
    <w:rsid w:val="008A5668"/>
    <w:pPr>
      <w:tabs>
        <w:tab w:val="right" w:leader="dot" w:pos="10194"/>
      </w:tabs>
      <w:spacing w:after="100"/>
      <w:ind w:left="220"/>
    </w:pPr>
  </w:style>
  <w:style w:type="character" w:customStyle="1" w:styleId="Heading2Char">
    <w:name w:val="Heading 2 Char"/>
    <w:basedOn w:val="DefaultParagraphFont"/>
    <w:link w:val="Heading2"/>
    <w:uiPriority w:val="9"/>
    <w:rsid w:val="00667651"/>
    <w:rPr>
      <w:rFonts w:asciiTheme="majorHAnsi" w:eastAsiaTheme="majorEastAsia" w:hAnsiTheme="majorHAnsi" w:cstheme="majorBidi"/>
      <w:color w:val="2F5496" w:themeColor="accent1" w:themeShade="BF"/>
      <w:sz w:val="26"/>
      <w:szCs w:val="26"/>
      <w:lang w:eastAsia="en-US"/>
    </w:rPr>
  </w:style>
  <w:style w:type="character" w:customStyle="1" w:styleId="Heading1Char">
    <w:name w:val="Heading 1 Char"/>
    <w:basedOn w:val="DefaultParagraphFont"/>
    <w:link w:val="Heading1"/>
    <w:uiPriority w:val="9"/>
    <w:rsid w:val="00667651"/>
    <w:rPr>
      <w:rFonts w:asciiTheme="majorHAnsi" w:eastAsiaTheme="majorEastAsia" w:hAnsiTheme="majorHAnsi" w:cstheme="majorBidi"/>
      <w:color w:val="2F5496" w:themeColor="accent1" w:themeShade="BF"/>
      <w:sz w:val="32"/>
      <w:szCs w:val="32"/>
      <w:lang w:eastAsia="en-US"/>
    </w:rPr>
  </w:style>
  <w:style w:type="character" w:customStyle="1" w:styleId="Heading3Char">
    <w:name w:val="Heading 3 Char"/>
    <w:basedOn w:val="DefaultParagraphFont"/>
    <w:link w:val="Heading3"/>
    <w:uiPriority w:val="9"/>
    <w:semiHidden/>
    <w:rsid w:val="00667651"/>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667651"/>
    <w:rPr>
      <w:rFonts w:asciiTheme="majorHAnsi" w:eastAsiaTheme="majorEastAsia" w:hAnsiTheme="majorHAnsi" w:cstheme="majorBidi"/>
      <w:i/>
      <w:iCs/>
      <w:color w:val="2F5496" w:themeColor="accent1" w:themeShade="BF"/>
      <w:sz w:val="22"/>
      <w:szCs w:val="22"/>
      <w:lang w:eastAsia="en-US"/>
    </w:rPr>
  </w:style>
  <w:style w:type="paragraph" w:styleId="TOC1">
    <w:name w:val="toc 1"/>
    <w:basedOn w:val="Normal"/>
    <w:next w:val="Normal"/>
    <w:autoRedefine/>
    <w:uiPriority w:val="39"/>
    <w:unhideWhenUsed/>
    <w:rsid w:val="00C23826"/>
    <w:pPr>
      <w:tabs>
        <w:tab w:val="right" w:leader="dot" w:pos="10194"/>
      </w:tabs>
      <w:spacing w:after="100"/>
    </w:pPr>
  </w:style>
  <w:style w:type="paragraph" w:styleId="TOC3">
    <w:name w:val="toc 3"/>
    <w:basedOn w:val="Normal"/>
    <w:next w:val="Normal"/>
    <w:autoRedefine/>
    <w:uiPriority w:val="39"/>
    <w:unhideWhenUsed/>
    <w:rsid w:val="00810F99"/>
    <w:pPr>
      <w:spacing w:after="100"/>
      <w:ind w:left="440"/>
    </w:pPr>
  </w:style>
  <w:style w:type="character" w:styleId="Hyperlink">
    <w:name w:val="Hyperlink"/>
    <w:basedOn w:val="DefaultParagraphFont"/>
    <w:uiPriority w:val="99"/>
    <w:unhideWhenUsed/>
    <w:rsid w:val="00810F99"/>
    <w:rPr>
      <w:color w:val="0563C1" w:themeColor="hyperlink"/>
      <w:u w:val="single"/>
    </w:rPr>
  </w:style>
  <w:style w:type="paragraph" w:styleId="TOCHeading">
    <w:name w:val="TOC Heading"/>
    <w:basedOn w:val="H2-Heading2"/>
    <w:next w:val="Normal"/>
    <w:uiPriority w:val="39"/>
    <w:unhideWhenUsed/>
    <w:qFormat/>
    <w:rsid w:val="00810F99"/>
  </w:style>
  <w:style w:type="paragraph" w:styleId="BodyText">
    <w:name w:val="Body Text"/>
    <w:basedOn w:val="Normal"/>
    <w:link w:val="BodyTextChar"/>
    <w:uiPriority w:val="99"/>
    <w:unhideWhenUsed/>
    <w:rsid w:val="00C400FD"/>
    <w:pPr>
      <w:suppressAutoHyphens/>
      <w:spacing w:before="120" w:after="60" w:line="260" w:lineRule="atLeast"/>
    </w:pPr>
    <w:rPr>
      <w:rFonts w:asciiTheme="minorHAnsi" w:eastAsiaTheme="minorHAnsi" w:hAnsiTheme="minorHAnsi" w:cstheme="minorBidi"/>
      <w:color w:val="44546A" w:themeColor="text2"/>
      <w:lang w:val="en-GB"/>
    </w:rPr>
  </w:style>
  <w:style w:type="character" w:customStyle="1" w:styleId="BodyTextChar">
    <w:name w:val="Body Text Char"/>
    <w:basedOn w:val="DefaultParagraphFont"/>
    <w:link w:val="BodyText"/>
    <w:uiPriority w:val="99"/>
    <w:rsid w:val="00C400FD"/>
    <w:rPr>
      <w:rFonts w:asciiTheme="minorHAnsi" w:eastAsiaTheme="minorHAnsi" w:hAnsiTheme="minorHAnsi" w:cstheme="minorBidi"/>
      <w:color w:val="44546A" w:themeColor="text2"/>
      <w:sz w:val="22"/>
      <w:szCs w:val="22"/>
      <w:lang w:val="en-GB" w:eastAsia="en-US"/>
    </w:rPr>
  </w:style>
  <w:style w:type="character" w:styleId="CommentReference">
    <w:name w:val="annotation reference"/>
    <w:basedOn w:val="DefaultParagraphFont"/>
    <w:uiPriority w:val="99"/>
    <w:semiHidden/>
    <w:unhideWhenUsed/>
    <w:rsid w:val="00C400FD"/>
    <w:rPr>
      <w:sz w:val="16"/>
      <w:szCs w:val="16"/>
    </w:rPr>
  </w:style>
  <w:style w:type="paragraph" w:styleId="CommentText">
    <w:name w:val="annotation text"/>
    <w:basedOn w:val="Normal"/>
    <w:link w:val="CommentTextChar"/>
    <w:uiPriority w:val="99"/>
    <w:unhideWhenUsed/>
    <w:rsid w:val="00C400FD"/>
    <w:pPr>
      <w:suppressAutoHyphens/>
      <w:spacing w:before="120" w:after="60" w:line="240" w:lineRule="auto"/>
    </w:pPr>
    <w:rPr>
      <w:rFonts w:asciiTheme="minorHAnsi" w:eastAsiaTheme="minorHAnsi" w:hAnsiTheme="minorHAnsi" w:cstheme="minorBidi"/>
      <w:color w:val="44546A" w:themeColor="text2"/>
      <w:sz w:val="20"/>
      <w:szCs w:val="20"/>
      <w:lang w:val="en-GB"/>
    </w:rPr>
  </w:style>
  <w:style w:type="character" w:customStyle="1" w:styleId="CommentTextChar">
    <w:name w:val="Comment Text Char"/>
    <w:basedOn w:val="DefaultParagraphFont"/>
    <w:link w:val="CommentText"/>
    <w:uiPriority w:val="99"/>
    <w:rsid w:val="00C400FD"/>
    <w:rPr>
      <w:rFonts w:asciiTheme="minorHAnsi" w:eastAsiaTheme="minorHAnsi" w:hAnsiTheme="minorHAnsi" w:cstheme="minorBidi"/>
      <w:color w:val="44546A" w:themeColor="text2"/>
      <w:lang w:val="en-GB" w:eastAsia="en-US"/>
    </w:rPr>
  </w:style>
  <w:style w:type="paragraph" w:customStyle="1" w:styleId="Bullet1">
    <w:name w:val="Bullet 1"/>
    <w:basedOn w:val="Normal"/>
    <w:qFormat/>
    <w:rsid w:val="00C400FD"/>
    <w:pPr>
      <w:numPr>
        <w:numId w:val="8"/>
      </w:numPr>
      <w:tabs>
        <w:tab w:val="left" w:pos="567"/>
      </w:tabs>
      <w:suppressAutoHyphens/>
      <w:spacing w:before="60" w:after="60" w:line="260" w:lineRule="atLeast"/>
    </w:pPr>
    <w:rPr>
      <w:rFonts w:asciiTheme="minorHAnsi" w:eastAsiaTheme="minorHAnsi" w:hAnsiTheme="minorHAnsi" w:cstheme="minorBidi"/>
      <w:color w:val="44546A" w:themeColor="text2"/>
      <w:lang w:val="en-GB"/>
    </w:rPr>
  </w:style>
  <w:style w:type="paragraph" w:customStyle="1" w:styleId="Bullet2">
    <w:name w:val="Bullet 2"/>
    <w:basedOn w:val="Bullet1"/>
    <w:qFormat/>
    <w:rsid w:val="00C400FD"/>
    <w:pPr>
      <w:numPr>
        <w:ilvl w:val="1"/>
      </w:numPr>
      <w:tabs>
        <w:tab w:val="clear" w:pos="568"/>
        <w:tab w:val="left" w:pos="851"/>
      </w:tabs>
    </w:pPr>
  </w:style>
  <w:style w:type="paragraph" w:customStyle="1" w:styleId="Bullet3">
    <w:name w:val="Bullet 3"/>
    <w:basedOn w:val="Bullet2"/>
    <w:qFormat/>
    <w:rsid w:val="00C400FD"/>
    <w:pPr>
      <w:numPr>
        <w:ilvl w:val="2"/>
      </w:numPr>
      <w:tabs>
        <w:tab w:val="clear" w:pos="852"/>
        <w:tab w:val="left" w:pos="1134"/>
      </w:tabs>
    </w:pPr>
  </w:style>
  <w:style w:type="numbering" w:customStyle="1" w:styleId="BulletsList">
    <w:name w:val="Bullets List"/>
    <w:uiPriority w:val="99"/>
    <w:rsid w:val="00C400FD"/>
    <w:pPr>
      <w:numPr>
        <w:numId w:val="7"/>
      </w:numPr>
    </w:pPr>
  </w:style>
  <w:style w:type="numbering" w:customStyle="1" w:styleId="BulletsList1">
    <w:name w:val="Bullets List1"/>
    <w:uiPriority w:val="99"/>
    <w:rsid w:val="003B14C0"/>
  </w:style>
  <w:style w:type="paragraph" w:styleId="Revision">
    <w:name w:val="Revision"/>
    <w:hidden/>
    <w:uiPriority w:val="99"/>
    <w:semiHidden/>
    <w:rsid w:val="00DD2818"/>
    <w:rPr>
      <w:sz w:val="22"/>
      <w:szCs w:val="22"/>
      <w:lang w:eastAsia="en-US"/>
    </w:rPr>
  </w:style>
  <w:style w:type="paragraph" w:styleId="CommentSubject">
    <w:name w:val="annotation subject"/>
    <w:basedOn w:val="CommentText"/>
    <w:next w:val="CommentText"/>
    <w:link w:val="CommentSubjectChar"/>
    <w:uiPriority w:val="99"/>
    <w:semiHidden/>
    <w:unhideWhenUsed/>
    <w:rsid w:val="00DD2818"/>
    <w:pPr>
      <w:suppressAutoHyphens w:val="0"/>
      <w:spacing w:before="0" w:after="160"/>
    </w:pPr>
    <w:rPr>
      <w:rFonts w:ascii="Calibri" w:eastAsia="Calibri" w:hAnsi="Calibri" w:cs="Times New Roman"/>
      <w:b/>
      <w:bCs/>
      <w:color w:val="auto"/>
      <w:lang w:val="en-AU"/>
    </w:rPr>
  </w:style>
  <w:style w:type="character" w:customStyle="1" w:styleId="CommentSubjectChar">
    <w:name w:val="Comment Subject Char"/>
    <w:basedOn w:val="CommentTextChar"/>
    <w:link w:val="CommentSubject"/>
    <w:uiPriority w:val="99"/>
    <w:semiHidden/>
    <w:rsid w:val="00DD2818"/>
    <w:rPr>
      <w:rFonts w:asciiTheme="minorHAnsi" w:eastAsiaTheme="minorHAnsi" w:hAnsiTheme="minorHAnsi" w:cstheme="minorBidi"/>
      <w:b/>
      <w:bCs/>
      <w:color w:val="44546A" w:themeColor="text2"/>
      <w:lang w:val="en-GB" w:eastAsia="en-US"/>
    </w:rPr>
  </w:style>
  <w:style w:type="paragraph" w:styleId="FootnoteText">
    <w:name w:val="footnote text"/>
    <w:basedOn w:val="Normal"/>
    <w:link w:val="FootnoteTextChar"/>
    <w:uiPriority w:val="99"/>
    <w:semiHidden/>
    <w:unhideWhenUsed/>
    <w:rsid w:val="001A2D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2D2E"/>
    <w:rPr>
      <w:lang w:eastAsia="en-US"/>
    </w:rPr>
  </w:style>
  <w:style w:type="character" w:styleId="FootnoteReference">
    <w:name w:val="footnote reference"/>
    <w:basedOn w:val="DefaultParagraphFont"/>
    <w:uiPriority w:val="99"/>
    <w:semiHidden/>
    <w:unhideWhenUsed/>
    <w:rsid w:val="001A2D2E"/>
    <w:rPr>
      <w:vertAlign w:val="superscript"/>
    </w:rPr>
  </w:style>
  <w:style w:type="character" w:styleId="UnresolvedMention">
    <w:name w:val="Unresolved Mention"/>
    <w:basedOn w:val="DefaultParagraphFont"/>
    <w:uiPriority w:val="99"/>
    <w:semiHidden/>
    <w:unhideWhenUsed/>
    <w:rsid w:val="001A2D2E"/>
    <w:rPr>
      <w:color w:val="605E5C"/>
      <w:shd w:val="clear" w:color="auto" w:fill="E1DFDD"/>
    </w:rPr>
  </w:style>
  <w:style w:type="character" w:customStyle="1" w:styleId="normaltextrun">
    <w:name w:val="normaltextrun"/>
    <w:basedOn w:val="DefaultParagraphFont"/>
    <w:rsid w:val="00FF428B"/>
  </w:style>
  <w:style w:type="character" w:customStyle="1" w:styleId="eop">
    <w:name w:val="eop"/>
    <w:basedOn w:val="DefaultParagraphFont"/>
    <w:rsid w:val="00FF428B"/>
  </w:style>
  <w:style w:type="character" w:styleId="FollowedHyperlink">
    <w:name w:val="FollowedHyperlink"/>
    <w:basedOn w:val="DefaultParagraphFont"/>
    <w:uiPriority w:val="99"/>
    <w:semiHidden/>
    <w:unhideWhenUsed/>
    <w:rsid w:val="00BB418D"/>
    <w:rPr>
      <w:color w:val="954F72" w:themeColor="followedHyperlink"/>
      <w:u w:val="single"/>
    </w:rPr>
  </w:style>
  <w:style w:type="paragraph" w:styleId="ListParagraph">
    <w:name w:val="List Paragraph"/>
    <w:basedOn w:val="Normal"/>
    <w:uiPriority w:val="34"/>
    <w:qFormat/>
    <w:rsid w:val="009943C7"/>
    <w:pPr>
      <w:ind w:left="720"/>
      <w:contextualSpacing/>
    </w:pPr>
  </w:style>
  <w:style w:type="character" w:styleId="Mention">
    <w:name w:val="Mention"/>
    <w:basedOn w:val="DefaultParagraphFont"/>
    <w:uiPriority w:val="99"/>
    <w:unhideWhenUsed/>
    <w:rsid w:val="00DE0B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28934">
      <w:bodyDiv w:val="1"/>
      <w:marLeft w:val="0"/>
      <w:marRight w:val="0"/>
      <w:marTop w:val="0"/>
      <w:marBottom w:val="0"/>
      <w:divBdr>
        <w:top w:val="none" w:sz="0" w:space="0" w:color="auto"/>
        <w:left w:val="none" w:sz="0" w:space="0" w:color="auto"/>
        <w:bottom w:val="none" w:sz="0" w:space="0" w:color="auto"/>
        <w:right w:val="none" w:sz="0" w:space="0" w:color="auto"/>
      </w:divBdr>
    </w:div>
    <w:div w:id="324092861">
      <w:bodyDiv w:val="1"/>
      <w:marLeft w:val="0"/>
      <w:marRight w:val="0"/>
      <w:marTop w:val="0"/>
      <w:marBottom w:val="0"/>
      <w:divBdr>
        <w:top w:val="none" w:sz="0" w:space="0" w:color="auto"/>
        <w:left w:val="none" w:sz="0" w:space="0" w:color="auto"/>
        <w:bottom w:val="none" w:sz="0" w:space="0" w:color="auto"/>
        <w:right w:val="none" w:sz="0" w:space="0" w:color="auto"/>
      </w:divBdr>
    </w:div>
    <w:div w:id="325980658">
      <w:bodyDiv w:val="1"/>
      <w:marLeft w:val="0"/>
      <w:marRight w:val="0"/>
      <w:marTop w:val="0"/>
      <w:marBottom w:val="0"/>
      <w:divBdr>
        <w:top w:val="none" w:sz="0" w:space="0" w:color="auto"/>
        <w:left w:val="none" w:sz="0" w:space="0" w:color="auto"/>
        <w:bottom w:val="none" w:sz="0" w:space="0" w:color="auto"/>
        <w:right w:val="none" w:sz="0" w:space="0" w:color="auto"/>
      </w:divBdr>
    </w:div>
    <w:div w:id="825173695">
      <w:bodyDiv w:val="1"/>
      <w:marLeft w:val="0"/>
      <w:marRight w:val="0"/>
      <w:marTop w:val="0"/>
      <w:marBottom w:val="0"/>
      <w:divBdr>
        <w:top w:val="none" w:sz="0" w:space="0" w:color="auto"/>
        <w:left w:val="none" w:sz="0" w:space="0" w:color="auto"/>
        <w:bottom w:val="none" w:sz="0" w:space="0" w:color="auto"/>
        <w:right w:val="none" w:sz="0" w:space="0" w:color="auto"/>
      </w:divBdr>
    </w:div>
    <w:div w:id="881358249">
      <w:bodyDiv w:val="1"/>
      <w:marLeft w:val="0"/>
      <w:marRight w:val="0"/>
      <w:marTop w:val="0"/>
      <w:marBottom w:val="0"/>
      <w:divBdr>
        <w:top w:val="none" w:sz="0" w:space="0" w:color="auto"/>
        <w:left w:val="none" w:sz="0" w:space="0" w:color="auto"/>
        <w:bottom w:val="none" w:sz="0" w:space="0" w:color="auto"/>
        <w:right w:val="none" w:sz="0" w:space="0" w:color="auto"/>
      </w:divBdr>
      <w:divsChild>
        <w:div w:id="1892303285">
          <w:marLeft w:val="0"/>
          <w:marRight w:val="0"/>
          <w:marTop w:val="0"/>
          <w:marBottom w:val="0"/>
          <w:divBdr>
            <w:top w:val="none" w:sz="0" w:space="0" w:color="auto"/>
            <w:left w:val="none" w:sz="0" w:space="0" w:color="auto"/>
            <w:bottom w:val="none" w:sz="0" w:space="0" w:color="auto"/>
            <w:right w:val="none" w:sz="0" w:space="0" w:color="auto"/>
          </w:divBdr>
          <w:divsChild>
            <w:div w:id="115514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332154">
      <w:bodyDiv w:val="1"/>
      <w:marLeft w:val="0"/>
      <w:marRight w:val="0"/>
      <w:marTop w:val="0"/>
      <w:marBottom w:val="0"/>
      <w:divBdr>
        <w:top w:val="none" w:sz="0" w:space="0" w:color="auto"/>
        <w:left w:val="none" w:sz="0" w:space="0" w:color="auto"/>
        <w:bottom w:val="none" w:sz="0" w:space="0" w:color="auto"/>
        <w:right w:val="none" w:sz="0" w:space="0" w:color="auto"/>
      </w:divBdr>
    </w:div>
    <w:div w:id="1613902460">
      <w:bodyDiv w:val="1"/>
      <w:marLeft w:val="0"/>
      <w:marRight w:val="0"/>
      <w:marTop w:val="0"/>
      <w:marBottom w:val="0"/>
      <w:divBdr>
        <w:top w:val="none" w:sz="0" w:space="0" w:color="auto"/>
        <w:left w:val="none" w:sz="0" w:space="0" w:color="auto"/>
        <w:bottom w:val="none" w:sz="0" w:space="0" w:color="auto"/>
        <w:right w:val="none" w:sz="0" w:space="0" w:color="auto"/>
      </w:divBdr>
    </w:div>
    <w:div w:id="1788815266">
      <w:bodyDiv w:val="1"/>
      <w:marLeft w:val="0"/>
      <w:marRight w:val="0"/>
      <w:marTop w:val="0"/>
      <w:marBottom w:val="0"/>
      <w:divBdr>
        <w:top w:val="none" w:sz="0" w:space="0" w:color="auto"/>
        <w:left w:val="none" w:sz="0" w:space="0" w:color="auto"/>
        <w:bottom w:val="none" w:sz="0" w:space="0" w:color="auto"/>
        <w:right w:val="none" w:sz="0" w:space="0" w:color="auto"/>
      </w:divBdr>
    </w:div>
    <w:div w:id="1823499859">
      <w:bodyDiv w:val="1"/>
      <w:marLeft w:val="0"/>
      <w:marRight w:val="0"/>
      <w:marTop w:val="0"/>
      <w:marBottom w:val="0"/>
      <w:divBdr>
        <w:top w:val="none" w:sz="0" w:space="0" w:color="auto"/>
        <w:left w:val="none" w:sz="0" w:space="0" w:color="auto"/>
        <w:bottom w:val="none" w:sz="0" w:space="0" w:color="auto"/>
        <w:right w:val="none" w:sz="0" w:space="0" w:color="auto"/>
      </w:divBdr>
    </w:div>
    <w:div w:id="1847404228">
      <w:bodyDiv w:val="1"/>
      <w:marLeft w:val="0"/>
      <w:marRight w:val="0"/>
      <w:marTop w:val="0"/>
      <w:marBottom w:val="0"/>
      <w:divBdr>
        <w:top w:val="none" w:sz="0" w:space="0" w:color="auto"/>
        <w:left w:val="none" w:sz="0" w:space="0" w:color="auto"/>
        <w:bottom w:val="none" w:sz="0" w:space="0" w:color="auto"/>
        <w:right w:val="none" w:sz="0" w:space="0" w:color="auto"/>
      </w:divBdr>
    </w:div>
    <w:div w:id="1967391346">
      <w:bodyDiv w:val="1"/>
      <w:marLeft w:val="0"/>
      <w:marRight w:val="0"/>
      <w:marTop w:val="0"/>
      <w:marBottom w:val="0"/>
      <w:divBdr>
        <w:top w:val="none" w:sz="0" w:space="0" w:color="auto"/>
        <w:left w:val="none" w:sz="0" w:space="0" w:color="auto"/>
        <w:bottom w:val="none" w:sz="0" w:space="0" w:color="auto"/>
        <w:right w:val="none" w:sz="0" w:space="0" w:color="auto"/>
      </w:divBdr>
    </w:div>
    <w:div w:id="2103992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ottast\AppData\Local\Microsoft\Windows\INetCache\Content.Outlook\WP6R8JCA\report-template-ble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c36dd9-8e4b-4b34-8243-289dcb32b4e3"/>
    <lcf76f155ced4ddcb4097134ff3c332f xmlns="2ea4b441-9895-4d98-9ea5-05f3860c60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2D6624E24D244FA0BA3D2D714ECD4D" ma:contentTypeVersion="18" ma:contentTypeDescription="Create a new document." ma:contentTypeScope="" ma:versionID="a6fdccab3d8251f1bab8fcdb2c61bd5b">
  <xsd:schema xmlns:xsd="http://www.w3.org/2001/XMLSchema" xmlns:xs="http://www.w3.org/2001/XMLSchema" xmlns:p="http://schemas.microsoft.com/office/2006/metadata/properties" xmlns:ns2="2ea4b441-9895-4d98-9ea5-05f3860c60a6" xmlns:ns3="9ec36dd9-8e4b-4b34-8243-289dcb32b4e3" targetNamespace="http://schemas.microsoft.com/office/2006/metadata/properties" ma:root="true" ma:fieldsID="71fb3926ddd513db95f472fe1b9b3c11" ns2:_="" ns3:_="">
    <xsd:import namespace="2ea4b441-9895-4d98-9ea5-05f3860c60a6"/>
    <xsd:import namespace="9ec36dd9-8e4b-4b34-8243-289dcb32b4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a4b441-9895-4d98-9ea5-05f3860c6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36dd9-8e4b-4b34-8243-289dcb32b4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aa2eb49-a2ad-4b20-be78-98231aa8d779}" ma:internalName="TaxCatchAll" ma:showField="CatchAllData" ma:web="9ec36dd9-8e4b-4b34-8243-289dcb32b4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64CF6-A76D-4709-A1D3-E1F0BD3CE153}">
  <ds:schemaRefs>
    <ds:schemaRef ds:uri="http://schemas.microsoft.com/office/2006/metadata/properties"/>
    <ds:schemaRef ds:uri="http://schemas.microsoft.com/office/infopath/2007/PartnerControls"/>
    <ds:schemaRef ds:uri="9ec36dd9-8e4b-4b34-8243-289dcb32b4e3"/>
    <ds:schemaRef ds:uri="2ea4b441-9895-4d98-9ea5-05f3860c60a6"/>
  </ds:schemaRefs>
</ds:datastoreItem>
</file>

<file path=customXml/itemProps2.xml><?xml version="1.0" encoding="utf-8"?>
<ds:datastoreItem xmlns:ds="http://schemas.openxmlformats.org/officeDocument/2006/customXml" ds:itemID="{D1A508F8-1814-4D15-B72D-FB5AA6714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a4b441-9895-4d98-9ea5-05f3860c60a6"/>
    <ds:schemaRef ds:uri="9ec36dd9-8e4b-4b34-8243-289dcb32b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07E84A-05D8-45CC-9B5D-572762A72B73}">
  <ds:schemaRefs>
    <ds:schemaRef ds:uri="http://schemas.microsoft.com/sharepoint/v3/contenttype/forms"/>
  </ds:schemaRefs>
</ds:datastoreItem>
</file>

<file path=customXml/itemProps4.xml><?xml version="1.0" encoding="utf-8"?>
<ds:datastoreItem xmlns:ds="http://schemas.openxmlformats.org/officeDocument/2006/customXml" ds:itemID="{76FC48A1-C301-40FF-930E-9B84B9EA178C}">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report-template-blend.dotx</Template>
  <TotalTime>22</TotalTime>
  <Pages>17</Pages>
  <Words>5306</Words>
  <Characters>30990</Characters>
  <Application>Microsoft Office Word</Application>
  <DocSecurity>0</DocSecurity>
  <Lines>430</Lines>
  <Paragraphs>198</Paragraphs>
  <ScaleCrop>false</ScaleCrop>
  <HeadingPairs>
    <vt:vector size="2" baseType="variant">
      <vt:variant>
        <vt:lpstr>Title</vt:lpstr>
      </vt:variant>
      <vt:variant>
        <vt:i4>1</vt:i4>
      </vt:variant>
    </vt:vector>
  </HeadingPairs>
  <TitlesOfParts>
    <vt:vector size="1" baseType="lpstr">
      <vt:lpstr>Australia's Strategy for Global Abolition of the Death Penalty</vt:lpstr>
    </vt:vector>
  </TitlesOfParts>
  <Company/>
  <LinksUpToDate>false</LinksUpToDate>
  <CharactersWithSpaces>36098</CharactersWithSpaces>
  <SharedDoc>false</SharedDoc>
  <HLinks>
    <vt:vector size="150" baseType="variant">
      <vt:variant>
        <vt:i4>262175</vt:i4>
      </vt:variant>
      <vt:variant>
        <vt:i4>147</vt:i4>
      </vt:variant>
      <vt:variant>
        <vt:i4>0</vt:i4>
      </vt:variant>
      <vt:variant>
        <vt:i4>5</vt:i4>
      </vt:variant>
      <vt:variant>
        <vt:lpwstr>https://www.dfat.gov.au/international-relations/themes/human-rights/universal-periodic-review</vt:lpwstr>
      </vt:variant>
      <vt:variant>
        <vt:lpwstr/>
      </vt:variant>
      <vt:variant>
        <vt:i4>1441847</vt:i4>
      </vt:variant>
      <vt:variant>
        <vt:i4>140</vt:i4>
      </vt:variant>
      <vt:variant>
        <vt:i4>0</vt:i4>
      </vt:variant>
      <vt:variant>
        <vt:i4>5</vt:i4>
      </vt:variant>
      <vt:variant>
        <vt:lpwstr/>
      </vt:variant>
      <vt:variant>
        <vt:lpwstr>_Toc241230779</vt:lpwstr>
      </vt:variant>
      <vt:variant>
        <vt:i4>1441847</vt:i4>
      </vt:variant>
      <vt:variant>
        <vt:i4>134</vt:i4>
      </vt:variant>
      <vt:variant>
        <vt:i4>0</vt:i4>
      </vt:variant>
      <vt:variant>
        <vt:i4>5</vt:i4>
      </vt:variant>
      <vt:variant>
        <vt:lpwstr/>
      </vt:variant>
      <vt:variant>
        <vt:lpwstr>_Toc241230778</vt:lpwstr>
      </vt:variant>
      <vt:variant>
        <vt:i4>1441847</vt:i4>
      </vt:variant>
      <vt:variant>
        <vt:i4>128</vt:i4>
      </vt:variant>
      <vt:variant>
        <vt:i4>0</vt:i4>
      </vt:variant>
      <vt:variant>
        <vt:i4>5</vt:i4>
      </vt:variant>
      <vt:variant>
        <vt:lpwstr/>
      </vt:variant>
      <vt:variant>
        <vt:lpwstr>_Toc241230777</vt:lpwstr>
      </vt:variant>
      <vt:variant>
        <vt:i4>1441847</vt:i4>
      </vt:variant>
      <vt:variant>
        <vt:i4>122</vt:i4>
      </vt:variant>
      <vt:variant>
        <vt:i4>0</vt:i4>
      </vt:variant>
      <vt:variant>
        <vt:i4>5</vt:i4>
      </vt:variant>
      <vt:variant>
        <vt:lpwstr/>
      </vt:variant>
      <vt:variant>
        <vt:lpwstr>_Toc241230776</vt:lpwstr>
      </vt:variant>
      <vt:variant>
        <vt:i4>1441847</vt:i4>
      </vt:variant>
      <vt:variant>
        <vt:i4>116</vt:i4>
      </vt:variant>
      <vt:variant>
        <vt:i4>0</vt:i4>
      </vt:variant>
      <vt:variant>
        <vt:i4>5</vt:i4>
      </vt:variant>
      <vt:variant>
        <vt:lpwstr/>
      </vt:variant>
      <vt:variant>
        <vt:lpwstr>_Toc241230775</vt:lpwstr>
      </vt:variant>
      <vt:variant>
        <vt:i4>1441847</vt:i4>
      </vt:variant>
      <vt:variant>
        <vt:i4>110</vt:i4>
      </vt:variant>
      <vt:variant>
        <vt:i4>0</vt:i4>
      </vt:variant>
      <vt:variant>
        <vt:i4>5</vt:i4>
      </vt:variant>
      <vt:variant>
        <vt:lpwstr/>
      </vt:variant>
      <vt:variant>
        <vt:lpwstr>_Toc241230774</vt:lpwstr>
      </vt:variant>
      <vt:variant>
        <vt:i4>1441847</vt:i4>
      </vt:variant>
      <vt:variant>
        <vt:i4>104</vt:i4>
      </vt:variant>
      <vt:variant>
        <vt:i4>0</vt:i4>
      </vt:variant>
      <vt:variant>
        <vt:i4>5</vt:i4>
      </vt:variant>
      <vt:variant>
        <vt:lpwstr/>
      </vt:variant>
      <vt:variant>
        <vt:lpwstr>_Toc241230773</vt:lpwstr>
      </vt:variant>
      <vt:variant>
        <vt:i4>1441847</vt:i4>
      </vt:variant>
      <vt:variant>
        <vt:i4>98</vt:i4>
      </vt:variant>
      <vt:variant>
        <vt:i4>0</vt:i4>
      </vt:variant>
      <vt:variant>
        <vt:i4>5</vt:i4>
      </vt:variant>
      <vt:variant>
        <vt:lpwstr/>
      </vt:variant>
      <vt:variant>
        <vt:lpwstr>_Toc241230772</vt:lpwstr>
      </vt:variant>
      <vt:variant>
        <vt:i4>1441847</vt:i4>
      </vt:variant>
      <vt:variant>
        <vt:i4>92</vt:i4>
      </vt:variant>
      <vt:variant>
        <vt:i4>0</vt:i4>
      </vt:variant>
      <vt:variant>
        <vt:i4>5</vt:i4>
      </vt:variant>
      <vt:variant>
        <vt:lpwstr/>
      </vt:variant>
      <vt:variant>
        <vt:lpwstr>_Toc241230771</vt:lpwstr>
      </vt:variant>
      <vt:variant>
        <vt:i4>1441847</vt:i4>
      </vt:variant>
      <vt:variant>
        <vt:i4>86</vt:i4>
      </vt:variant>
      <vt:variant>
        <vt:i4>0</vt:i4>
      </vt:variant>
      <vt:variant>
        <vt:i4>5</vt:i4>
      </vt:variant>
      <vt:variant>
        <vt:lpwstr/>
      </vt:variant>
      <vt:variant>
        <vt:lpwstr>_Toc241230770</vt:lpwstr>
      </vt:variant>
      <vt:variant>
        <vt:i4>1507383</vt:i4>
      </vt:variant>
      <vt:variant>
        <vt:i4>80</vt:i4>
      </vt:variant>
      <vt:variant>
        <vt:i4>0</vt:i4>
      </vt:variant>
      <vt:variant>
        <vt:i4>5</vt:i4>
      </vt:variant>
      <vt:variant>
        <vt:lpwstr/>
      </vt:variant>
      <vt:variant>
        <vt:lpwstr>_Toc241230769</vt:lpwstr>
      </vt:variant>
      <vt:variant>
        <vt:i4>1507383</vt:i4>
      </vt:variant>
      <vt:variant>
        <vt:i4>74</vt:i4>
      </vt:variant>
      <vt:variant>
        <vt:i4>0</vt:i4>
      </vt:variant>
      <vt:variant>
        <vt:i4>5</vt:i4>
      </vt:variant>
      <vt:variant>
        <vt:lpwstr/>
      </vt:variant>
      <vt:variant>
        <vt:lpwstr>_Toc241230768</vt:lpwstr>
      </vt:variant>
      <vt:variant>
        <vt:i4>1507383</vt:i4>
      </vt:variant>
      <vt:variant>
        <vt:i4>68</vt:i4>
      </vt:variant>
      <vt:variant>
        <vt:i4>0</vt:i4>
      </vt:variant>
      <vt:variant>
        <vt:i4>5</vt:i4>
      </vt:variant>
      <vt:variant>
        <vt:lpwstr/>
      </vt:variant>
      <vt:variant>
        <vt:lpwstr>_Toc241230767</vt:lpwstr>
      </vt:variant>
      <vt:variant>
        <vt:i4>1507383</vt:i4>
      </vt:variant>
      <vt:variant>
        <vt:i4>62</vt:i4>
      </vt:variant>
      <vt:variant>
        <vt:i4>0</vt:i4>
      </vt:variant>
      <vt:variant>
        <vt:i4>5</vt:i4>
      </vt:variant>
      <vt:variant>
        <vt:lpwstr/>
      </vt:variant>
      <vt:variant>
        <vt:lpwstr>_Toc241230766</vt:lpwstr>
      </vt:variant>
      <vt:variant>
        <vt:i4>1507383</vt:i4>
      </vt:variant>
      <vt:variant>
        <vt:i4>56</vt:i4>
      </vt:variant>
      <vt:variant>
        <vt:i4>0</vt:i4>
      </vt:variant>
      <vt:variant>
        <vt:i4>5</vt:i4>
      </vt:variant>
      <vt:variant>
        <vt:lpwstr/>
      </vt:variant>
      <vt:variant>
        <vt:lpwstr>_Toc241230765</vt:lpwstr>
      </vt:variant>
      <vt:variant>
        <vt:i4>1507383</vt:i4>
      </vt:variant>
      <vt:variant>
        <vt:i4>50</vt:i4>
      </vt:variant>
      <vt:variant>
        <vt:i4>0</vt:i4>
      </vt:variant>
      <vt:variant>
        <vt:i4>5</vt:i4>
      </vt:variant>
      <vt:variant>
        <vt:lpwstr/>
      </vt:variant>
      <vt:variant>
        <vt:lpwstr>_Toc241230764</vt:lpwstr>
      </vt:variant>
      <vt:variant>
        <vt:i4>1507383</vt:i4>
      </vt:variant>
      <vt:variant>
        <vt:i4>44</vt:i4>
      </vt:variant>
      <vt:variant>
        <vt:i4>0</vt:i4>
      </vt:variant>
      <vt:variant>
        <vt:i4>5</vt:i4>
      </vt:variant>
      <vt:variant>
        <vt:lpwstr/>
      </vt:variant>
      <vt:variant>
        <vt:lpwstr>_Toc241230763</vt:lpwstr>
      </vt:variant>
      <vt:variant>
        <vt:i4>1507383</vt:i4>
      </vt:variant>
      <vt:variant>
        <vt:i4>38</vt:i4>
      </vt:variant>
      <vt:variant>
        <vt:i4>0</vt:i4>
      </vt:variant>
      <vt:variant>
        <vt:i4>5</vt:i4>
      </vt:variant>
      <vt:variant>
        <vt:lpwstr/>
      </vt:variant>
      <vt:variant>
        <vt:lpwstr>_Toc241230762</vt:lpwstr>
      </vt:variant>
      <vt:variant>
        <vt:i4>1507383</vt:i4>
      </vt:variant>
      <vt:variant>
        <vt:i4>32</vt:i4>
      </vt:variant>
      <vt:variant>
        <vt:i4>0</vt:i4>
      </vt:variant>
      <vt:variant>
        <vt:i4>5</vt:i4>
      </vt:variant>
      <vt:variant>
        <vt:lpwstr/>
      </vt:variant>
      <vt:variant>
        <vt:lpwstr>_Toc241230761</vt:lpwstr>
      </vt:variant>
      <vt:variant>
        <vt:i4>1507383</vt:i4>
      </vt:variant>
      <vt:variant>
        <vt:i4>26</vt:i4>
      </vt:variant>
      <vt:variant>
        <vt:i4>0</vt:i4>
      </vt:variant>
      <vt:variant>
        <vt:i4>5</vt:i4>
      </vt:variant>
      <vt:variant>
        <vt:lpwstr/>
      </vt:variant>
      <vt:variant>
        <vt:lpwstr>_Toc241230760</vt:lpwstr>
      </vt:variant>
      <vt:variant>
        <vt:i4>1310775</vt:i4>
      </vt:variant>
      <vt:variant>
        <vt:i4>20</vt:i4>
      </vt:variant>
      <vt:variant>
        <vt:i4>0</vt:i4>
      </vt:variant>
      <vt:variant>
        <vt:i4>5</vt:i4>
      </vt:variant>
      <vt:variant>
        <vt:lpwstr/>
      </vt:variant>
      <vt:variant>
        <vt:lpwstr>_Toc241230759</vt:lpwstr>
      </vt:variant>
      <vt:variant>
        <vt:i4>1310775</vt:i4>
      </vt:variant>
      <vt:variant>
        <vt:i4>14</vt:i4>
      </vt:variant>
      <vt:variant>
        <vt:i4>0</vt:i4>
      </vt:variant>
      <vt:variant>
        <vt:i4>5</vt:i4>
      </vt:variant>
      <vt:variant>
        <vt:lpwstr/>
      </vt:variant>
      <vt:variant>
        <vt:lpwstr>_Toc241230758</vt:lpwstr>
      </vt:variant>
      <vt:variant>
        <vt:i4>1310775</vt:i4>
      </vt:variant>
      <vt:variant>
        <vt:i4>8</vt:i4>
      </vt:variant>
      <vt:variant>
        <vt:i4>0</vt:i4>
      </vt:variant>
      <vt:variant>
        <vt:i4>5</vt:i4>
      </vt:variant>
      <vt:variant>
        <vt:lpwstr/>
      </vt:variant>
      <vt:variant>
        <vt:lpwstr>_Toc241230757</vt:lpwstr>
      </vt:variant>
      <vt:variant>
        <vt:i4>1310775</vt:i4>
      </vt:variant>
      <vt:variant>
        <vt:i4>2</vt:i4>
      </vt:variant>
      <vt:variant>
        <vt:i4>0</vt:i4>
      </vt:variant>
      <vt:variant>
        <vt:i4>5</vt:i4>
      </vt:variant>
      <vt:variant>
        <vt:lpwstr/>
      </vt:variant>
      <vt:variant>
        <vt:lpwstr>_Toc241230756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Australia's Strategy for Global Abolition of the Death Penalty</dc:title>
  <dc:subject/>
  <cp:keywords>[SEC=OFFICIAL]</cp:keywords>
  <dc:description/>
  <cp:revision>20</cp:revision>
  <cp:lastPrinted>2026-10-27T08:33:00Z</cp:lastPrinted>
  <dcterms:created xsi:type="dcterms:W3CDTF">2026-10-28T04:16:00Z</dcterms:created>
  <dcterms:modified xsi:type="dcterms:W3CDTF">2026-10-28T22:11:00Z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A04407B03FB3406E91B16F76B50D491D</vt:lpwstr>
  </property>
  <property fmtid="{D5CDD505-2E9C-101B-9397-08002B2CF9AE}" pid="9" name="PM_ProtectiveMarkingValue_Footer">
    <vt:lpwstr>OFFICIAL</vt:lpwstr>
  </property>
  <property fmtid="{D5CDD505-2E9C-101B-9397-08002B2CF9AE}" pid="10" name="PM_Originator_Hash_SHA1">
    <vt:lpwstr>676FF0A8F730A46D6E50BEB86ADB348871C3154A</vt:lpwstr>
  </property>
  <property fmtid="{D5CDD505-2E9C-101B-9397-08002B2CF9AE}" pid="11" name="PM_OriginationTimeStamp">
    <vt:lpwstr>2023-02-15T22:33:04Z</vt:lpwstr>
  </property>
  <property fmtid="{D5CDD505-2E9C-101B-9397-08002B2CF9AE}" pid="12" name="PM_ProtectiveMarkingValue_Header">
    <vt:lpwstr>OFFICIAL</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2022.1</vt:lpwstr>
  </property>
  <property fmtid="{D5CDD505-2E9C-101B-9397-08002B2CF9AE}" pid="19" name="PM_SecurityClassification_Prev">
    <vt:lpwstr>OFFICIAL</vt:lpwstr>
  </property>
  <property fmtid="{D5CDD505-2E9C-101B-9397-08002B2CF9AE}" pid="20" name="PM_Qualifier_Prev">
    <vt:lpwstr/>
  </property>
  <property fmtid="{D5CDD505-2E9C-101B-9397-08002B2CF9AE}" pid="21" name="PM_Display">
    <vt:lpwstr>OFFICIAL</vt:lpwstr>
  </property>
  <property fmtid="{D5CDD505-2E9C-101B-9397-08002B2CF9AE}" pid="22" name="PMUuid">
    <vt:lpwstr>v=2022.2;d=gov.au;g=46DD6D7C-8107-577B-BC6E-F348953B2E44</vt:lpwstr>
  </property>
  <property fmtid="{D5CDD505-2E9C-101B-9397-08002B2CF9AE}" pid="23" name="PM_OriginatorUserAccountName_SHA256">
    <vt:lpwstr>845891FEDEA693D8D2D326F20B9F1147F024D91A154349C1B8067183B7192203</vt:lpwstr>
  </property>
  <property fmtid="{D5CDD505-2E9C-101B-9397-08002B2CF9AE}" pid="24" name="PM_OriginatorDomainName_SHA256">
    <vt:lpwstr>6F3591835F3B2A8A025B00B5BA6418010DA3A17C9C26EA9C049FFD28039489A2</vt:lpwstr>
  </property>
  <property fmtid="{D5CDD505-2E9C-101B-9397-08002B2CF9AE}" pid="25" name="ContentTypeId">
    <vt:lpwstr>0x010100262D6624E24D244FA0BA3D2D714ECD4D</vt:lpwstr>
  </property>
  <property fmtid="{D5CDD505-2E9C-101B-9397-08002B2CF9AE}" pid="26" name="MediaServiceImageTags">
    <vt:lpwstr/>
  </property>
  <property fmtid="{D5CDD505-2E9C-101B-9397-08002B2CF9AE}" pid="27" name="PM_Hash_Salt_Prev">
    <vt:lpwstr>943DF21D86036A38BC31157C214A46C6</vt:lpwstr>
  </property>
  <property fmtid="{D5CDD505-2E9C-101B-9397-08002B2CF9AE}" pid="28" name="PM_Hash_Salt">
    <vt:lpwstr>6E8CC791A75E5832128F7F7D19A7F25D</vt:lpwstr>
  </property>
  <property fmtid="{D5CDD505-2E9C-101B-9397-08002B2CF9AE}" pid="29" name="PM_Hash_SHA1">
    <vt:lpwstr>B78CBF8F38F0FA5DF1BD6BD882A6E3FE1DE7C841</vt:lpwstr>
  </property>
  <property fmtid="{D5CDD505-2E9C-101B-9397-08002B2CF9AE}" pid="30" name="PMHMAC">
    <vt:lpwstr>v=2022.1;a=SHA256;h=56177965384DB32DA6A485FAC86D482F084B5950842C21E996ACB9CABBE6C770</vt:lpwstr>
  </property>
  <property fmtid="{D5CDD505-2E9C-101B-9397-08002B2CF9AE}" pid="31" name="PM_Expires">
    <vt:lpwstr/>
  </property>
  <property fmtid="{D5CDD505-2E9C-101B-9397-08002B2CF9AE}" pid="32" name="PM_DownTo">
    <vt:lpwstr/>
  </property>
  <property fmtid="{D5CDD505-2E9C-101B-9397-08002B2CF9AE}" pid="33" name="ClassificationContentMarkingHeaderShapeIds">
    <vt:lpwstr>59c5532e,31a602fe,3deb4c99</vt:lpwstr>
  </property>
  <property fmtid="{D5CDD505-2E9C-101B-9397-08002B2CF9AE}" pid="34" name="ClassificationContentMarkingHeaderFontProps">
    <vt:lpwstr>#ff0000,12,Aptos</vt:lpwstr>
  </property>
  <property fmtid="{D5CDD505-2E9C-101B-9397-08002B2CF9AE}" pid="35" name="ClassificationContentMarkingHeaderText">
    <vt:lpwstr>OFFICIAL</vt:lpwstr>
  </property>
  <property fmtid="{D5CDD505-2E9C-101B-9397-08002B2CF9AE}" pid="36" name="ClassificationContentMarkingFooterShapeIds">
    <vt:lpwstr>2d2dbbe2,173d25fa,3f9f2e3e</vt:lpwstr>
  </property>
  <property fmtid="{D5CDD505-2E9C-101B-9397-08002B2CF9AE}" pid="37" name="ClassificationContentMarkingFooterFontProps">
    <vt:lpwstr>#ff0000,12,Aptos</vt:lpwstr>
  </property>
  <property fmtid="{D5CDD505-2E9C-101B-9397-08002B2CF9AE}" pid="38" name="ClassificationContentMarkingFooterText">
    <vt:lpwstr>OFFICIAL</vt:lpwstr>
  </property>
  <property fmtid="{D5CDD505-2E9C-101B-9397-08002B2CF9AE}" pid="39" name="docLang">
    <vt:lpwstr>en</vt:lpwstr>
  </property>
</Properties>
</file>