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D904" w14:textId="0F8F2094" w:rsidR="00B7598A" w:rsidRDefault="00B7598A" w:rsidP="00B7598A">
      <w:pPr>
        <w:rPr>
          <w:rFonts w:ascii="Times New Roman" w:hAnsi="Times New Roman" w:cs="Times New Roman"/>
          <w:b/>
          <w:sz w:val="32"/>
          <w:szCs w:val="32"/>
        </w:rPr>
      </w:pPr>
    </w:p>
    <w:p w14:paraId="1273C64A" w14:textId="77777777" w:rsidR="00C82E31" w:rsidRDefault="00C82E31" w:rsidP="00C82E31">
      <w:pPr>
        <w:jc w:val="center"/>
        <w:rPr>
          <w:rFonts w:ascii="Times New Roman" w:hAnsi="Times New Roman" w:cs="Times New Roman"/>
          <w:b/>
          <w:sz w:val="32"/>
          <w:szCs w:val="32"/>
        </w:rPr>
      </w:pPr>
    </w:p>
    <w:p w14:paraId="23040A01" w14:textId="77777777" w:rsidR="00C82E31" w:rsidRDefault="00C82E31" w:rsidP="00C82E31">
      <w:pPr>
        <w:jc w:val="center"/>
        <w:rPr>
          <w:rFonts w:ascii="Times New Roman" w:hAnsi="Times New Roman" w:cs="Times New Roman"/>
          <w:b/>
          <w:sz w:val="32"/>
          <w:szCs w:val="32"/>
        </w:rPr>
      </w:pPr>
    </w:p>
    <w:p w14:paraId="49D77AAC" w14:textId="77777777" w:rsidR="00C82E31" w:rsidRDefault="00C82E31" w:rsidP="00C82E31">
      <w:pPr>
        <w:jc w:val="center"/>
        <w:rPr>
          <w:rFonts w:ascii="Times New Roman" w:hAnsi="Times New Roman" w:cs="Times New Roman"/>
          <w:b/>
          <w:sz w:val="32"/>
          <w:szCs w:val="32"/>
        </w:rPr>
      </w:pPr>
    </w:p>
    <w:p w14:paraId="34618643" w14:textId="77777777" w:rsidR="00C82E31" w:rsidRDefault="00C82E31" w:rsidP="00C82E31">
      <w:pPr>
        <w:jc w:val="center"/>
        <w:rPr>
          <w:rFonts w:ascii="Times New Roman" w:hAnsi="Times New Roman" w:cs="Times New Roman"/>
          <w:b/>
          <w:sz w:val="32"/>
          <w:szCs w:val="32"/>
        </w:rPr>
      </w:pPr>
    </w:p>
    <w:p w14:paraId="19DA1356" w14:textId="77777777" w:rsidR="00C82E31" w:rsidRDefault="00C82E31" w:rsidP="00C82E31">
      <w:pPr>
        <w:jc w:val="center"/>
        <w:rPr>
          <w:rFonts w:ascii="Times New Roman" w:hAnsi="Times New Roman" w:cs="Times New Roman"/>
          <w:b/>
          <w:sz w:val="32"/>
          <w:szCs w:val="32"/>
        </w:rPr>
      </w:pPr>
    </w:p>
    <w:p w14:paraId="258B3742" w14:textId="416D3CF4" w:rsidR="00C82E31" w:rsidRDefault="00C82E31" w:rsidP="00C82E31">
      <w:pPr>
        <w:jc w:val="center"/>
        <w:rPr>
          <w:rFonts w:ascii="Times New Roman" w:hAnsi="Times New Roman" w:cs="Times New Roman"/>
          <w:b/>
          <w:sz w:val="36"/>
          <w:szCs w:val="32"/>
        </w:rPr>
      </w:pPr>
    </w:p>
    <w:p w14:paraId="16C83462" w14:textId="3F6828F2" w:rsidR="00A66171" w:rsidRDefault="00A66171" w:rsidP="00C82E31">
      <w:pPr>
        <w:jc w:val="center"/>
        <w:rPr>
          <w:rFonts w:ascii="Times New Roman" w:hAnsi="Times New Roman" w:cs="Times New Roman"/>
          <w:b/>
          <w:sz w:val="36"/>
          <w:szCs w:val="32"/>
        </w:rPr>
      </w:pPr>
    </w:p>
    <w:p w14:paraId="19F7A9F4" w14:textId="77777777" w:rsidR="00A66171" w:rsidRPr="00A66171" w:rsidRDefault="00A66171" w:rsidP="00C82E31">
      <w:pPr>
        <w:jc w:val="center"/>
        <w:rPr>
          <w:rFonts w:ascii="Times New Roman" w:hAnsi="Times New Roman" w:cs="Times New Roman"/>
          <w:b/>
          <w:sz w:val="36"/>
          <w:szCs w:val="32"/>
        </w:rPr>
      </w:pPr>
    </w:p>
    <w:p w14:paraId="0FA3176F" w14:textId="77777777" w:rsidR="00943AA7" w:rsidRPr="00A66171" w:rsidRDefault="00943AA7" w:rsidP="00943AA7">
      <w:pPr>
        <w:jc w:val="center"/>
        <w:rPr>
          <w:rFonts w:ascii="Times New Roman" w:hAnsi="Times New Roman" w:cs="Times New Roman"/>
          <w:b/>
          <w:sz w:val="36"/>
          <w:szCs w:val="32"/>
        </w:rPr>
      </w:pPr>
      <w:r w:rsidRPr="00A66171">
        <w:rPr>
          <w:rFonts w:ascii="Times New Roman" w:hAnsi="Times New Roman" w:cs="Times New Roman"/>
          <w:b/>
          <w:sz w:val="36"/>
          <w:szCs w:val="32"/>
        </w:rPr>
        <w:t xml:space="preserve">AUSTRALIA-SINGAPORE </w:t>
      </w:r>
    </w:p>
    <w:p w14:paraId="7EC6AB07" w14:textId="57F0FD34" w:rsidR="00F30B45" w:rsidRDefault="00943AA7" w:rsidP="00943AA7">
      <w:pPr>
        <w:jc w:val="center"/>
        <w:rPr>
          <w:rFonts w:ascii="Times New Roman" w:hAnsi="Times New Roman" w:cs="Times New Roman"/>
          <w:b/>
          <w:sz w:val="36"/>
          <w:szCs w:val="32"/>
        </w:rPr>
      </w:pPr>
      <w:r w:rsidRPr="00A66171">
        <w:rPr>
          <w:rFonts w:ascii="Times New Roman" w:hAnsi="Times New Roman" w:cs="Times New Roman"/>
          <w:b/>
          <w:sz w:val="36"/>
          <w:szCs w:val="32"/>
        </w:rPr>
        <w:t>DIGITAL ECONOMY AGREEMENT</w:t>
      </w:r>
    </w:p>
    <w:p w14:paraId="532E9FA3" w14:textId="7894C2EF" w:rsidR="00F30B45" w:rsidRDefault="00F30B45">
      <w:pPr>
        <w:rPr>
          <w:rFonts w:ascii="Times New Roman" w:hAnsi="Times New Roman" w:cs="Times New Roman"/>
          <w:b/>
          <w:sz w:val="36"/>
          <w:szCs w:val="32"/>
        </w:rPr>
      </w:pPr>
    </w:p>
    <w:p w14:paraId="1969A4D9" w14:textId="000C3459" w:rsidR="004C3A02" w:rsidRPr="00C82E31" w:rsidRDefault="00C82E31" w:rsidP="00C82E31">
      <w:pPr>
        <w:jc w:val="center"/>
        <w:rPr>
          <w:rFonts w:ascii="Times New Roman" w:hAnsi="Times New Roman" w:cs="Times New Roman"/>
          <w:b/>
          <w:sz w:val="24"/>
          <w:szCs w:val="24"/>
        </w:rPr>
      </w:pPr>
      <w:r>
        <w:rPr>
          <w:rFonts w:ascii="Times New Roman" w:hAnsi="Times New Roman" w:cs="Times New Roman"/>
          <w:b/>
          <w:sz w:val="24"/>
          <w:szCs w:val="24"/>
        </w:rPr>
        <w:br w:type="page"/>
      </w:r>
      <w:r w:rsidR="004C3A02" w:rsidRPr="00C82E31">
        <w:rPr>
          <w:rFonts w:ascii="Times New Roman" w:hAnsi="Times New Roman" w:cs="Times New Roman"/>
          <w:b/>
          <w:sz w:val="24"/>
          <w:szCs w:val="24"/>
        </w:rPr>
        <w:lastRenderedPageBreak/>
        <w:t>AUSTRALIA</w:t>
      </w:r>
      <w:r w:rsidR="007E0C99" w:rsidRPr="00C82E31">
        <w:rPr>
          <w:rFonts w:ascii="Times New Roman" w:hAnsi="Times New Roman" w:cs="Times New Roman"/>
          <w:b/>
          <w:sz w:val="24"/>
          <w:szCs w:val="24"/>
        </w:rPr>
        <w:t>-SINGAPORE</w:t>
      </w:r>
      <w:r w:rsidR="004C3A02" w:rsidRPr="00C82E31">
        <w:rPr>
          <w:rFonts w:ascii="Times New Roman" w:hAnsi="Times New Roman" w:cs="Times New Roman"/>
          <w:b/>
          <w:sz w:val="24"/>
          <w:szCs w:val="24"/>
        </w:rPr>
        <w:t xml:space="preserve"> DIGITAL ECONOMY AGREEMENT</w:t>
      </w:r>
    </w:p>
    <w:p w14:paraId="04E5DCF2" w14:textId="77777777" w:rsidR="004C3A02" w:rsidRPr="00C0370D" w:rsidRDefault="004C3A02" w:rsidP="008B6A69">
      <w:pPr>
        <w:pStyle w:val="Heading2"/>
        <w:widowControl w:val="0"/>
        <w:tabs>
          <w:tab w:val="left" w:pos="709"/>
          <w:tab w:val="left" w:pos="1418"/>
          <w:tab w:val="left" w:pos="2127"/>
          <w:tab w:val="left" w:pos="2835"/>
        </w:tabs>
        <w:spacing w:after="0" w:line="240" w:lineRule="auto"/>
        <w:jc w:val="both"/>
      </w:pPr>
    </w:p>
    <w:p w14:paraId="0159E7AA" w14:textId="1DD74930" w:rsidR="004C3A02" w:rsidRPr="00C0370D" w:rsidRDefault="004C3A02" w:rsidP="008B6A69">
      <w:pPr>
        <w:pStyle w:val="Heading2"/>
        <w:widowControl w:val="0"/>
        <w:tabs>
          <w:tab w:val="left" w:pos="709"/>
          <w:tab w:val="left" w:pos="1418"/>
          <w:tab w:val="left" w:pos="2127"/>
          <w:tab w:val="left" w:pos="2835"/>
        </w:tabs>
        <w:spacing w:after="0" w:line="240" w:lineRule="auto"/>
        <w:jc w:val="center"/>
        <w:rPr>
          <w:i/>
        </w:rPr>
      </w:pPr>
      <w:r w:rsidRPr="00C0370D">
        <w:rPr>
          <w:i/>
        </w:rPr>
        <w:t>Preamble</w:t>
      </w:r>
    </w:p>
    <w:p w14:paraId="1CD906B0" w14:textId="77777777" w:rsidR="00CB5554" w:rsidRPr="00C0370D" w:rsidRDefault="00CB555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71191DA0" w14:textId="4C2404CD"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The Government of Australia (“Australia”) and the Government of the Republic of Singapore (“Singapore”), hereinafter referred to collectively as “the Parties”:</w:t>
      </w:r>
    </w:p>
    <w:p w14:paraId="6BCF6A24"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B927E28" w14:textId="6727C5D8"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i/>
          <w:iCs/>
          <w:sz w:val="24"/>
          <w:szCs w:val="24"/>
        </w:rPr>
        <w:t xml:space="preserve">Recognising </w:t>
      </w:r>
      <w:r w:rsidRPr="00C0370D">
        <w:rPr>
          <w:rFonts w:ascii="Times New Roman" w:hAnsi="Times New Roman" w:cs="Times New Roman"/>
          <w:sz w:val="24"/>
          <w:szCs w:val="24"/>
        </w:rPr>
        <w:t xml:space="preserve">the depth and strength of their close economic relationship, underpinned by the </w:t>
      </w:r>
      <w:r w:rsidR="003B7149" w:rsidRPr="00C0370D">
        <w:rPr>
          <w:rFonts w:ascii="Times New Roman" w:hAnsi="Times New Roman" w:cs="Times New Roman"/>
          <w:i/>
          <w:sz w:val="24"/>
          <w:szCs w:val="24"/>
        </w:rPr>
        <w:t>Joint Declaration by the Prime Ministers of Australia and Singapore on a Comprehensive Strategic Partnership</w:t>
      </w:r>
      <w:r w:rsidR="003B7149" w:rsidRPr="00C0370D">
        <w:rPr>
          <w:rFonts w:ascii="Times New Roman" w:hAnsi="Times New Roman" w:cs="Times New Roman"/>
          <w:sz w:val="24"/>
          <w:szCs w:val="24"/>
        </w:rPr>
        <w:t xml:space="preserve"> </w:t>
      </w:r>
      <w:r w:rsidRPr="00C0370D">
        <w:rPr>
          <w:rFonts w:ascii="Times New Roman" w:hAnsi="Times New Roman" w:cs="Times New Roman"/>
          <w:sz w:val="24"/>
          <w:szCs w:val="24"/>
        </w:rPr>
        <w:t>(“CSP”)</w:t>
      </w:r>
      <w:r w:rsidR="006944E5" w:rsidRPr="00C0370D">
        <w:rPr>
          <w:rFonts w:ascii="Times New Roman" w:hAnsi="Times New Roman" w:cs="Times New Roman"/>
          <w:sz w:val="24"/>
          <w:szCs w:val="24"/>
        </w:rPr>
        <w:t xml:space="preserve"> </w:t>
      </w:r>
      <w:r w:rsidR="00E15147" w:rsidRPr="00C0370D">
        <w:rPr>
          <w:rFonts w:ascii="Times New Roman" w:hAnsi="Times New Roman" w:cs="Times New Roman"/>
          <w:sz w:val="24"/>
          <w:szCs w:val="24"/>
        </w:rPr>
        <w:t>signed</w:t>
      </w:r>
      <w:r w:rsidR="006944E5" w:rsidRPr="00C0370D">
        <w:rPr>
          <w:rFonts w:ascii="Times New Roman" w:hAnsi="Times New Roman" w:cs="Times New Roman"/>
          <w:sz w:val="24"/>
          <w:szCs w:val="24"/>
        </w:rPr>
        <w:t xml:space="preserve"> at Singapore on June 29, 2015</w:t>
      </w:r>
      <w:r w:rsidRPr="00C0370D">
        <w:rPr>
          <w:rFonts w:ascii="Times New Roman" w:hAnsi="Times New Roman" w:cs="Times New Roman"/>
          <w:sz w:val="24"/>
          <w:szCs w:val="24"/>
        </w:rPr>
        <w:t xml:space="preserve"> and the Singapore</w:t>
      </w:r>
      <w:r w:rsidR="009F5547" w:rsidRPr="00C0370D">
        <w:rPr>
          <w:rFonts w:ascii="Times New Roman" w:hAnsi="Times New Roman" w:cs="Times New Roman"/>
          <w:sz w:val="24"/>
          <w:szCs w:val="24"/>
        </w:rPr>
        <w:t>-</w:t>
      </w:r>
      <w:r w:rsidRPr="00C0370D">
        <w:rPr>
          <w:rFonts w:ascii="Times New Roman" w:hAnsi="Times New Roman" w:cs="Times New Roman"/>
          <w:sz w:val="24"/>
          <w:szCs w:val="24"/>
        </w:rPr>
        <w:t>Australia Free Trade Agreement;</w:t>
      </w:r>
      <w:r w:rsidR="00227413" w:rsidRPr="00C0370D">
        <w:rPr>
          <w:rFonts w:ascii="Times New Roman" w:hAnsi="Times New Roman" w:cs="Times New Roman"/>
          <w:sz w:val="24"/>
          <w:szCs w:val="24"/>
        </w:rPr>
        <w:t xml:space="preserve"> </w:t>
      </w:r>
    </w:p>
    <w:p w14:paraId="6ED7955A"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DFEB3A6" w14:textId="767B5AFA"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i/>
          <w:iCs/>
          <w:sz w:val="24"/>
          <w:szCs w:val="24"/>
        </w:rPr>
        <w:t>Sharing</w:t>
      </w:r>
      <w:r w:rsidRPr="00C0370D">
        <w:rPr>
          <w:rFonts w:ascii="Times New Roman" w:hAnsi="Times New Roman" w:cs="Times New Roman"/>
          <w:sz w:val="24"/>
          <w:szCs w:val="24"/>
        </w:rPr>
        <w:t xml:space="preserve"> the vision for a greater acceleration, integration and digital transformation of the Parties’ economies;</w:t>
      </w:r>
    </w:p>
    <w:p w14:paraId="755E1AA2"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F3ECF87" w14:textId="4265777C"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i/>
          <w:iCs/>
          <w:sz w:val="24"/>
          <w:szCs w:val="24"/>
        </w:rPr>
        <w:t xml:space="preserve">Recalling </w:t>
      </w:r>
      <w:r w:rsidRPr="00C0370D">
        <w:rPr>
          <w:rFonts w:ascii="Times New Roman" w:hAnsi="Times New Roman" w:cs="Times New Roman"/>
          <w:sz w:val="24"/>
          <w:szCs w:val="24"/>
        </w:rPr>
        <w:t>the</w:t>
      </w:r>
      <w:r w:rsidR="00F058A6">
        <w:rPr>
          <w:rFonts w:ascii="Times New Roman" w:hAnsi="Times New Roman" w:cs="Times New Roman"/>
          <w:sz w:val="24"/>
          <w:szCs w:val="24"/>
        </w:rPr>
        <w:t>ir</w:t>
      </w:r>
      <w:r w:rsidRPr="00C0370D">
        <w:rPr>
          <w:rFonts w:ascii="Times New Roman" w:hAnsi="Times New Roman" w:cs="Times New Roman"/>
          <w:sz w:val="24"/>
          <w:szCs w:val="24"/>
        </w:rPr>
        <w:t xml:space="preserve"> shared commitment to deepen bilateral cooperation on the digital economy;</w:t>
      </w:r>
    </w:p>
    <w:p w14:paraId="029FB944"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07AC615D" w14:textId="3B823299"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iCs/>
          <w:sz w:val="24"/>
          <w:szCs w:val="24"/>
        </w:rPr>
      </w:pPr>
      <w:r w:rsidRPr="00C0370D">
        <w:rPr>
          <w:rFonts w:ascii="Times New Roman" w:hAnsi="Times New Roman" w:cs="Times New Roman"/>
          <w:i/>
          <w:iCs/>
          <w:sz w:val="24"/>
          <w:szCs w:val="24"/>
        </w:rPr>
        <w:t xml:space="preserve">Recognising </w:t>
      </w:r>
      <w:r w:rsidRPr="00C0370D">
        <w:rPr>
          <w:rFonts w:ascii="Times New Roman" w:hAnsi="Times New Roman" w:cs="Times New Roman"/>
          <w:iCs/>
          <w:sz w:val="24"/>
          <w:szCs w:val="24"/>
        </w:rPr>
        <w:t>the fundamental role of small and medium-sized enterprises in maintaining dynamism and enhancing competitiveness in the digital economy;</w:t>
      </w:r>
    </w:p>
    <w:p w14:paraId="0CDBF000"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i/>
          <w:iCs/>
          <w:sz w:val="24"/>
          <w:szCs w:val="24"/>
        </w:rPr>
      </w:pPr>
    </w:p>
    <w:p w14:paraId="2191AC15" w14:textId="77777777" w:rsidR="009B70F3"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i/>
          <w:iCs/>
          <w:sz w:val="24"/>
          <w:szCs w:val="24"/>
        </w:rPr>
        <w:t xml:space="preserve">Further recognising </w:t>
      </w:r>
      <w:r w:rsidRPr="00C0370D">
        <w:rPr>
          <w:rFonts w:ascii="Times New Roman" w:hAnsi="Times New Roman" w:cs="Times New Roman"/>
          <w:sz w:val="24"/>
          <w:szCs w:val="24"/>
        </w:rPr>
        <w:t xml:space="preserve">the economic opportunities and the wider access to goods and services brought about by the digital economy; </w:t>
      </w:r>
    </w:p>
    <w:p w14:paraId="7D47E60C"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0E4D7A26" w14:textId="1878DFB4"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iCs/>
          <w:sz w:val="24"/>
          <w:szCs w:val="24"/>
        </w:rPr>
      </w:pPr>
      <w:r w:rsidRPr="00C0370D">
        <w:rPr>
          <w:rFonts w:ascii="Times New Roman" w:hAnsi="Times New Roman" w:cs="Times New Roman"/>
          <w:i/>
          <w:iCs/>
          <w:sz w:val="24"/>
          <w:szCs w:val="24"/>
        </w:rPr>
        <w:t>Seeking</w:t>
      </w:r>
      <w:r w:rsidRPr="00C0370D">
        <w:rPr>
          <w:rFonts w:ascii="Times New Roman" w:hAnsi="Times New Roman" w:cs="Times New Roman"/>
          <w:iCs/>
          <w:sz w:val="24"/>
          <w:szCs w:val="24"/>
        </w:rPr>
        <w:t xml:space="preserve"> to establish new benchmarks for cooperation in relation to the digital economy in order to enhance these economic opportunities;</w:t>
      </w:r>
    </w:p>
    <w:p w14:paraId="702AAFCA"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iCs/>
          <w:sz w:val="24"/>
          <w:szCs w:val="24"/>
        </w:rPr>
      </w:pPr>
    </w:p>
    <w:p w14:paraId="1FC7D58A" w14:textId="2BF259E1"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i/>
          <w:iCs/>
          <w:sz w:val="24"/>
          <w:szCs w:val="24"/>
        </w:rPr>
        <w:t xml:space="preserve">Complementing </w:t>
      </w:r>
      <w:r w:rsidRPr="00C0370D">
        <w:rPr>
          <w:rFonts w:ascii="Times New Roman" w:hAnsi="Times New Roman" w:cs="Times New Roman"/>
          <w:sz w:val="24"/>
          <w:szCs w:val="24"/>
        </w:rPr>
        <w:t>the Parties’ international and regional leadership roles in the pursuit of ambitious benchmarks, rules and standards for the digital economy;</w:t>
      </w:r>
      <w:r w:rsidR="00490477" w:rsidRPr="00C0370D">
        <w:rPr>
          <w:rFonts w:ascii="Times New Roman" w:hAnsi="Times New Roman" w:cs="Times New Roman"/>
          <w:sz w:val="24"/>
          <w:szCs w:val="24"/>
        </w:rPr>
        <w:t xml:space="preserve"> and</w:t>
      </w:r>
    </w:p>
    <w:p w14:paraId="0B6ECE3B"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057BF50" w14:textId="66AB7A86" w:rsidR="0020081E"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i/>
          <w:iCs/>
          <w:sz w:val="24"/>
          <w:szCs w:val="24"/>
        </w:rPr>
        <w:t>Affirming</w:t>
      </w:r>
      <w:r w:rsidRPr="00C0370D">
        <w:rPr>
          <w:rFonts w:ascii="Times New Roman" w:hAnsi="Times New Roman" w:cs="Times New Roman"/>
          <w:sz w:val="24"/>
          <w:szCs w:val="24"/>
        </w:rPr>
        <w:t xml:space="preserve"> the Parties’ rights, obligations and undertakings in the World Trade Organization</w:t>
      </w:r>
      <w:r w:rsidR="00C82C6C" w:rsidRPr="00C0370D">
        <w:rPr>
          <w:rFonts w:ascii="Times New Roman" w:hAnsi="Times New Roman" w:cs="Times New Roman"/>
          <w:sz w:val="24"/>
          <w:szCs w:val="24"/>
        </w:rPr>
        <w:t xml:space="preserve"> (“WTO”)</w:t>
      </w:r>
      <w:r w:rsidRPr="00C0370D">
        <w:rPr>
          <w:rFonts w:ascii="Times New Roman" w:hAnsi="Times New Roman" w:cs="Times New Roman"/>
          <w:sz w:val="24"/>
          <w:szCs w:val="24"/>
        </w:rPr>
        <w:t>, and other multilateral, regional and bilateral agreements and arrangements concerning the digital economy;</w:t>
      </w:r>
    </w:p>
    <w:p w14:paraId="5B885319" w14:textId="77777777" w:rsidR="009B70F3" w:rsidRPr="00C0370D" w:rsidRDefault="009B70F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1533209" w14:textId="77777777"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Have agreed as follows:</w:t>
      </w:r>
    </w:p>
    <w:p w14:paraId="7FB3522A" w14:textId="603485CD" w:rsidR="00E05761" w:rsidRPr="00C0370D" w:rsidRDefault="00E05761"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9FDEFFA" w14:textId="77777777" w:rsidR="003E08D4" w:rsidRPr="00C0370D" w:rsidRDefault="003E08D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1699F30D" w14:textId="25B16BFC" w:rsidR="00CF0FAD" w:rsidRPr="00C0370D" w:rsidRDefault="0025495F" w:rsidP="008B6A69">
      <w:pPr>
        <w:pStyle w:val="Heading2"/>
        <w:widowControl w:val="0"/>
        <w:tabs>
          <w:tab w:val="left" w:pos="709"/>
          <w:tab w:val="left" w:pos="1418"/>
          <w:tab w:val="left" w:pos="2127"/>
          <w:tab w:val="left" w:pos="2835"/>
        </w:tabs>
        <w:spacing w:after="0" w:line="240" w:lineRule="auto"/>
        <w:jc w:val="center"/>
        <w:rPr>
          <w:b w:val="0"/>
        </w:rPr>
      </w:pPr>
      <w:r w:rsidRPr="00C0370D">
        <w:rPr>
          <w:b w:val="0"/>
        </w:rPr>
        <w:t>ARTICLE 1</w:t>
      </w:r>
    </w:p>
    <w:p w14:paraId="42A02DD2" w14:textId="77777777" w:rsidR="00CB5554" w:rsidRPr="00C0370D" w:rsidRDefault="00CB5554" w:rsidP="008B6A69">
      <w:pPr>
        <w:widowControl w:val="0"/>
        <w:tabs>
          <w:tab w:val="left" w:pos="709"/>
          <w:tab w:val="left" w:pos="1418"/>
          <w:tab w:val="left" w:pos="2127"/>
          <w:tab w:val="left" w:pos="2835"/>
        </w:tabs>
        <w:spacing w:after="0" w:line="240" w:lineRule="auto"/>
        <w:rPr>
          <w:rFonts w:ascii="Times New Roman" w:hAnsi="Times New Roman" w:cs="Times New Roman"/>
          <w:sz w:val="24"/>
          <w:szCs w:val="24"/>
        </w:rPr>
      </w:pPr>
    </w:p>
    <w:p w14:paraId="1D641FBA" w14:textId="64048623" w:rsidR="004C3A02" w:rsidRPr="00C0370D" w:rsidRDefault="004C3A02" w:rsidP="008B6A69">
      <w:pPr>
        <w:pStyle w:val="Heading2"/>
        <w:widowControl w:val="0"/>
        <w:tabs>
          <w:tab w:val="left" w:pos="709"/>
          <w:tab w:val="left" w:pos="1418"/>
          <w:tab w:val="left" w:pos="2127"/>
          <w:tab w:val="left" w:pos="2835"/>
        </w:tabs>
        <w:spacing w:after="0" w:line="240" w:lineRule="auto"/>
        <w:jc w:val="center"/>
        <w:rPr>
          <w:i/>
        </w:rPr>
      </w:pPr>
      <w:r w:rsidRPr="00C0370D">
        <w:rPr>
          <w:i/>
        </w:rPr>
        <w:t>Objectives</w:t>
      </w:r>
    </w:p>
    <w:p w14:paraId="010245BC" w14:textId="77777777" w:rsidR="00CB5554" w:rsidRPr="00C0370D" w:rsidRDefault="00CB555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521EFD3" w14:textId="0933AE1C" w:rsidR="004C3A02" w:rsidRPr="00C0370D" w:rsidRDefault="004C3A02" w:rsidP="008B6A69">
      <w:pPr>
        <w:widowControl w:val="0"/>
        <w:tabs>
          <w:tab w:val="left" w:pos="709"/>
          <w:tab w:val="left" w:pos="1418"/>
          <w:tab w:val="left" w:pos="2127"/>
          <w:tab w:val="left" w:pos="2835"/>
        </w:tabs>
        <w:spacing w:after="0" w:line="240" w:lineRule="auto"/>
        <w:ind w:firstLine="709"/>
        <w:jc w:val="both"/>
        <w:rPr>
          <w:rFonts w:ascii="Times New Roman" w:hAnsi="Times New Roman" w:cs="Times New Roman"/>
          <w:sz w:val="24"/>
          <w:szCs w:val="24"/>
        </w:rPr>
      </w:pPr>
      <w:r w:rsidRPr="00C0370D">
        <w:rPr>
          <w:rFonts w:ascii="Times New Roman" w:hAnsi="Times New Roman" w:cs="Times New Roman"/>
          <w:sz w:val="24"/>
          <w:szCs w:val="24"/>
        </w:rPr>
        <w:t>The objectives of this Agreement are to:</w:t>
      </w:r>
    </w:p>
    <w:p w14:paraId="1EAB0E9D" w14:textId="77777777" w:rsidR="003E08D4" w:rsidRPr="00C0370D" w:rsidRDefault="003E08D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1FA2F8C" w14:textId="4B9A16BA" w:rsidR="004C3A02" w:rsidRPr="00C0370D" w:rsidRDefault="007D7383" w:rsidP="008B6A69">
      <w:pPr>
        <w:pStyle w:val="ListParagraph"/>
        <w:widowControl w:val="0"/>
        <w:numPr>
          <w:ilvl w:val="0"/>
          <w:numId w:val="1"/>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deepen bilateral relations </w:t>
      </w:r>
      <w:r w:rsidR="003B7149" w:rsidRPr="00C0370D">
        <w:rPr>
          <w:rFonts w:ascii="Times New Roman" w:hAnsi="Times New Roman" w:cs="Times New Roman"/>
          <w:sz w:val="24"/>
          <w:szCs w:val="24"/>
        </w:rPr>
        <w:t>and</w:t>
      </w:r>
      <w:r w:rsidRPr="00C0370D">
        <w:rPr>
          <w:rFonts w:ascii="Times New Roman" w:hAnsi="Times New Roman" w:cs="Times New Roman"/>
          <w:sz w:val="24"/>
          <w:szCs w:val="24"/>
        </w:rPr>
        <w:t xml:space="preserve"> cooperation, and enhance the integration of </w:t>
      </w:r>
      <w:r w:rsidR="00227413" w:rsidRPr="00C0370D">
        <w:rPr>
          <w:rFonts w:ascii="Times New Roman" w:hAnsi="Times New Roman" w:cs="Times New Roman"/>
          <w:sz w:val="24"/>
          <w:szCs w:val="24"/>
        </w:rPr>
        <w:t xml:space="preserve">the </w:t>
      </w:r>
      <w:r w:rsidRPr="00C0370D">
        <w:rPr>
          <w:rFonts w:ascii="Times New Roman" w:hAnsi="Times New Roman" w:cs="Times New Roman"/>
          <w:sz w:val="24"/>
          <w:szCs w:val="24"/>
        </w:rPr>
        <w:t>two economies</w:t>
      </w:r>
      <w:r w:rsidR="00227413" w:rsidRPr="00C0370D">
        <w:rPr>
          <w:rFonts w:ascii="Times New Roman" w:hAnsi="Times New Roman" w:cs="Times New Roman"/>
          <w:sz w:val="24"/>
          <w:szCs w:val="24"/>
        </w:rPr>
        <w:t xml:space="preserve"> of the Parties</w:t>
      </w:r>
      <w:r w:rsidRPr="00C0370D">
        <w:rPr>
          <w:rFonts w:ascii="Times New Roman" w:hAnsi="Times New Roman" w:cs="Times New Roman"/>
          <w:sz w:val="24"/>
          <w:szCs w:val="24"/>
        </w:rPr>
        <w:t xml:space="preserve"> under the C</w:t>
      </w:r>
      <w:r w:rsidR="003B7149" w:rsidRPr="00C0370D">
        <w:rPr>
          <w:rFonts w:ascii="Times New Roman" w:hAnsi="Times New Roman" w:cs="Times New Roman"/>
          <w:sz w:val="24"/>
          <w:szCs w:val="24"/>
        </w:rPr>
        <w:t>S</w:t>
      </w:r>
      <w:r w:rsidRPr="00C0370D">
        <w:rPr>
          <w:rFonts w:ascii="Times New Roman" w:hAnsi="Times New Roman" w:cs="Times New Roman"/>
          <w:sz w:val="24"/>
          <w:szCs w:val="24"/>
        </w:rPr>
        <w:t>P</w:t>
      </w:r>
      <w:r w:rsidR="00FD0F83" w:rsidRPr="00C0370D">
        <w:rPr>
          <w:rFonts w:ascii="Times New Roman" w:hAnsi="Times New Roman" w:cs="Times New Roman"/>
          <w:sz w:val="24"/>
          <w:szCs w:val="24"/>
        </w:rPr>
        <w:t>;</w:t>
      </w:r>
    </w:p>
    <w:p w14:paraId="697F8F95" w14:textId="70A98919" w:rsidR="004C3A02" w:rsidRDefault="004C3A02" w:rsidP="008B6A69">
      <w:pPr>
        <w:pStyle w:val="ListParagraph"/>
        <w:widowControl w:val="0"/>
        <w:numPr>
          <w:ilvl w:val="0"/>
          <w:numId w:val="1"/>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lastRenderedPageBreak/>
        <w:t>support the growth of economic activity between the Parties;</w:t>
      </w:r>
    </w:p>
    <w:p w14:paraId="55E39759" w14:textId="77777777" w:rsidR="00741872" w:rsidRPr="00741872" w:rsidRDefault="00741872" w:rsidP="008B6A69">
      <w:pPr>
        <w:pStyle w:val="ListParagraph"/>
        <w:spacing w:after="0"/>
        <w:rPr>
          <w:rFonts w:ascii="Times New Roman" w:hAnsi="Times New Roman" w:cs="Times New Roman"/>
          <w:sz w:val="24"/>
          <w:szCs w:val="24"/>
        </w:rPr>
      </w:pPr>
    </w:p>
    <w:p w14:paraId="6871D5ED" w14:textId="77777777" w:rsidR="004C3A02" w:rsidRPr="00C0370D" w:rsidRDefault="004C3A02" w:rsidP="008B6A69">
      <w:pPr>
        <w:pStyle w:val="ListParagraph"/>
        <w:widowControl w:val="0"/>
        <w:numPr>
          <w:ilvl w:val="0"/>
          <w:numId w:val="1"/>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expand the scope of cooperation between the Parties on matters concerning the digital economy;</w:t>
      </w:r>
    </w:p>
    <w:p w14:paraId="7228E48C" w14:textId="77777777" w:rsidR="004C3A02" w:rsidRPr="00C0370D" w:rsidRDefault="004C3A02" w:rsidP="008B6A69">
      <w:pPr>
        <w:pStyle w:val="ListParagraph"/>
        <w:widowControl w:val="0"/>
        <w:tabs>
          <w:tab w:val="left" w:pos="709"/>
          <w:tab w:val="left" w:pos="1418"/>
          <w:tab w:val="left" w:pos="2127"/>
          <w:tab w:val="left" w:pos="2835"/>
        </w:tabs>
        <w:spacing w:after="0" w:line="240" w:lineRule="auto"/>
        <w:ind w:left="1429"/>
        <w:jc w:val="both"/>
        <w:rPr>
          <w:rFonts w:ascii="Times New Roman" w:hAnsi="Times New Roman" w:cs="Times New Roman"/>
          <w:sz w:val="24"/>
          <w:szCs w:val="24"/>
        </w:rPr>
      </w:pPr>
    </w:p>
    <w:p w14:paraId="25D4CDF1" w14:textId="0A241449" w:rsidR="004C3A02" w:rsidRPr="00C0370D" w:rsidRDefault="004C3A02" w:rsidP="008B6A69">
      <w:pPr>
        <w:pStyle w:val="ListParagraph"/>
        <w:widowControl w:val="0"/>
        <w:numPr>
          <w:ilvl w:val="0"/>
          <w:numId w:val="1"/>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establish new,</w:t>
      </w:r>
      <w:r w:rsidR="000C67C1" w:rsidRPr="00C0370D">
        <w:rPr>
          <w:rFonts w:ascii="Times New Roman" w:hAnsi="Times New Roman" w:cs="Times New Roman"/>
          <w:sz w:val="24"/>
          <w:szCs w:val="24"/>
        </w:rPr>
        <w:t xml:space="preserve"> ambitious and transparent </w:t>
      </w:r>
      <w:r w:rsidR="004668AD" w:rsidRPr="00C0370D">
        <w:rPr>
          <w:rFonts w:ascii="Times New Roman" w:hAnsi="Times New Roman" w:cs="Times New Roman"/>
          <w:sz w:val="24"/>
          <w:szCs w:val="24"/>
        </w:rPr>
        <w:t>benchmarks</w:t>
      </w:r>
      <w:r w:rsidRPr="00C0370D">
        <w:rPr>
          <w:rFonts w:ascii="Times New Roman" w:hAnsi="Times New Roman" w:cs="Times New Roman"/>
          <w:sz w:val="24"/>
          <w:szCs w:val="24"/>
        </w:rPr>
        <w:t xml:space="preserve"> </w:t>
      </w:r>
      <w:r w:rsidR="00955672" w:rsidRPr="00C0370D">
        <w:rPr>
          <w:rFonts w:ascii="Times New Roman" w:hAnsi="Times New Roman" w:cs="Times New Roman"/>
          <w:sz w:val="24"/>
          <w:szCs w:val="24"/>
        </w:rPr>
        <w:t xml:space="preserve">that </w:t>
      </w:r>
      <w:r w:rsidRPr="00C0370D">
        <w:rPr>
          <w:rFonts w:ascii="Times New Roman" w:hAnsi="Times New Roman" w:cs="Times New Roman"/>
          <w:sz w:val="24"/>
          <w:szCs w:val="24"/>
        </w:rPr>
        <w:t xml:space="preserve">will support the growth and effective regulation of </w:t>
      </w:r>
      <w:r w:rsidR="00E05761" w:rsidRPr="00C0370D">
        <w:rPr>
          <w:rFonts w:ascii="Times New Roman" w:hAnsi="Times New Roman" w:cs="Times New Roman"/>
          <w:sz w:val="24"/>
          <w:szCs w:val="24"/>
        </w:rPr>
        <w:t xml:space="preserve">the </w:t>
      </w:r>
      <w:r w:rsidRPr="00C0370D">
        <w:rPr>
          <w:rFonts w:ascii="Times New Roman" w:hAnsi="Times New Roman" w:cs="Times New Roman"/>
          <w:sz w:val="24"/>
          <w:szCs w:val="24"/>
        </w:rPr>
        <w:t>digital</w:t>
      </w:r>
      <w:r w:rsidR="00E05761" w:rsidRPr="00C0370D">
        <w:rPr>
          <w:rFonts w:ascii="Times New Roman" w:hAnsi="Times New Roman" w:cs="Times New Roman"/>
          <w:sz w:val="24"/>
          <w:szCs w:val="24"/>
        </w:rPr>
        <w:t xml:space="preserve"> economy</w:t>
      </w:r>
      <w:r w:rsidRPr="00C0370D">
        <w:rPr>
          <w:rFonts w:ascii="Times New Roman" w:hAnsi="Times New Roman" w:cs="Times New Roman"/>
          <w:sz w:val="24"/>
          <w:szCs w:val="24"/>
        </w:rPr>
        <w:t>;</w:t>
      </w:r>
    </w:p>
    <w:p w14:paraId="6FED4C6C" w14:textId="77777777" w:rsidR="004C3A02" w:rsidRPr="00C0370D" w:rsidRDefault="004C3A02" w:rsidP="008B6A69">
      <w:pPr>
        <w:pStyle w:val="ListParagraph"/>
        <w:widowControl w:val="0"/>
        <w:tabs>
          <w:tab w:val="left" w:pos="709"/>
          <w:tab w:val="left" w:pos="1418"/>
          <w:tab w:val="left" w:pos="2127"/>
          <w:tab w:val="left" w:pos="2835"/>
        </w:tabs>
        <w:spacing w:after="0" w:line="240" w:lineRule="auto"/>
        <w:ind w:left="1440"/>
        <w:jc w:val="both"/>
        <w:rPr>
          <w:rFonts w:ascii="Times New Roman" w:hAnsi="Times New Roman" w:cs="Times New Roman"/>
          <w:sz w:val="24"/>
          <w:szCs w:val="24"/>
        </w:rPr>
      </w:pPr>
    </w:p>
    <w:p w14:paraId="7D99BC13" w14:textId="36AE585B" w:rsidR="004C3A02" w:rsidRPr="00C0370D" w:rsidRDefault="004C3A02" w:rsidP="008B6A69">
      <w:pPr>
        <w:pStyle w:val="ListParagraph"/>
        <w:widowControl w:val="0"/>
        <w:numPr>
          <w:ilvl w:val="0"/>
          <w:numId w:val="1"/>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leverage emerging technologies to deepen the Parties’ economic relationship;</w:t>
      </w:r>
    </w:p>
    <w:p w14:paraId="0DD11406" w14:textId="77777777" w:rsidR="004C3A02" w:rsidRPr="00C0370D" w:rsidRDefault="004C3A02" w:rsidP="008B6A69">
      <w:pPr>
        <w:pStyle w:val="ListParagraph"/>
        <w:widowControl w:val="0"/>
        <w:tabs>
          <w:tab w:val="left" w:pos="709"/>
          <w:tab w:val="left" w:pos="1418"/>
          <w:tab w:val="left" w:pos="2127"/>
          <w:tab w:val="left" w:pos="2835"/>
        </w:tabs>
        <w:spacing w:after="0" w:line="240" w:lineRule="auto"/>
        <w:ind w:left="1429"/>
        <w:jc w:val="both"/>
        <w:rPr>
          <w:rFonts w:ascii="Times New Roman" w:hAnsi="Times New Roman" w:cs="Times New Roman"/>
          <w:sz w:val="24"/>
          <w:szCs w:val="24"/>
        </w:rPr>
      </w:pPr>
    </w:p>
    <w:p w14:paraId="28F9EC0B" w14:textId="70ADEC41" w:rsidR="004C3A02" w:rsidRPr="00C0370D" w:rsidRDefault="004C3A02" w:rsidP="008B6A69">
      <w:pPr>
        <w:pStyle w:val="ListParagraph"/>
        <w:widowControl w:val="0"/>
        <w:numPr>
          <w:ilvl w:val="0"/>
          <w:numId w:val="1"/>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build on the Parties’ multilateral and regional leadership on digital trade, including at the </w:t>
      </w:r>
      <w:r w:rsidR="00E83A3A" w:rsidRPr="00C0370D">
        <w:rPr>
          <w:rFonts w:ascii="Times New Roman" w:hAnsi="Times New Roman" w:cs="Times New Roman"/>
          <w:sz w:val="24"/>
          <w:szCs w:val="24"/>
        </w:rPr>
        <w:t>WTO</w:t>
      </w:r>
      <w:r w:rsidRPr="00C0370D">
        <w:rPr>
          <w:rFonts w:ascii="Times New Roman" w:hAnsi="Times New Roman" w:cs="Times New Roman"/>
          <w:sz w:val="24"/>
          <w:szCs w:val="24"/>
        </w:rPr>
        <w:t>; and</w:t>
      </w:r>
    </w:p>
    <w:p w14:paraId="16E12EE0" w14:textId="77777777" w:rsidR="004C3A02" w:rsidRPr="00C0370D" w:rsidRDefault="004C3A02" w:rsidP="008B6A69">
      <w:pPr>
        <w:pStyle w:val="ListParagraph"/>
        <w:widowControl w:val="0"/>
        <w:tabs>
          <w:tab w:val="left" w:pos="709"/>
          <w:tab w:val="left" w:pos="1418"/>
          <w:tab w:val="left" w:pos="2127"/>
          <w:tab w:val="left" w:pos="2835"/>
        </w:tabs>
        <w:spacing w:after="0" w:line="240" w:lineRule="auto"/>
        <w:ind w:left="1440"/>
        <w:jc w:val="both"/>
        <w:rPr>
          <w:rFonts w:ascii="Times New Roman" w:hAnsi="Times New Roman" w:cs="Times New Roman"/>
          <w:sz w:val="24"/>
          <w:szCs w:val="24"/>
        </w:rPr>
      </w:pPr>
    </w:p>
    <w:p w14:paraId="154B2681" w14:textId="53A3DCC4" w:rsidR="003E08D4" w:rsidRPr="00C0370D" w:rsidRDefault="004C3A02" w:rsidP="008B6A69">
      <w:pPr>
        <w:pStyle w:val="ListParagraph"/>
        <w:widowControl w:val="0"/>
        <w:numPr>
          <w:ilvl w:val="0"/>
          <w:numId w:val="1"/>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facilitate greater business-to-business and research links between the Parties.</w:t>
      </w:r>
    </w:p>
    <w:p w14:paraId="6AC1144F" w14:textId="77777777" w:rsidR="003E08D4" w:rsidRPr="00C0370D" w:rsidRDefault="003E08D4" w:rsidP="008B6A69">
      <w:pPr>
        <w:pStyle w:val="ListParagraph"/>
        <w:tabs>
          <w:tab w:val="left" w:pos="709"/>
          <w:tab w:val="left" w:pos="1418"/>
          <w:tab w:val="left" w:pos="2127"/>
          <w:tab w:val="left" w:pos="2835"/>
        </w:tabs>
        <w:spacing w:after="0"/>
        <w:rPr>
          <w:rFonts w:ascii="Times New Roman" w:hAnsi="Times New Roman" w:cs="Times New Roman"/>
          <w:sz w:val="24"/>
          <w:szCs w:val="24"/>
        </w:rPr>
      </w:pPr>
    </w:p>
    <w:p w14:paraId="50592BDC" w14:textId="77777777" w:rsidR="003E08D4" w:rsidRPr="00C0370D" w:rsidRDefault="003E08D4" w:rsidP="008B6A69">
      <w:pPr>
        <w:pStyle w:val="ListParagraph"/>
        <w:widowControl w:val="0"/>
        <w:tabs>
          <w:tab w:val="left" w:pos="709"/>
          <w:tab w:val="left" w:pos="1418"/>
          <w:tab w:val="left" w:pos="2127"/>
          <w:tab w:val="left" w:pos="2835"/>
        </w:tabs>
        <w:spacing w:after="0" w:line="240" w:lineRule="auto"/>
        <w:ind w:left="709"/>
        <w:jc w:val="both"/>
        <w:rPr>
          <w:rFonts w:ascii="Times New Roman" w:hAnsi="Times New Roman" w:cs="Times New Roman"/>
          <w:sz w:val="24"/>
          <w:szCs w:val="24"/>
        </w:rPr>
      </w:pPr>
    </w:p>
    <w:p w14:paraId="6534BB94" w14:textId="7AD1D872" w:rsidR="005067AF" w:rsidRPr="00C0370D" w:rsidRDefault="004C3A02" w:rsidP="008B6A69">
      <w:pPr>
        <w:pStyle w:val="Heading2"/>
        <w:widowControl w:val="0"/>
        <w:tabs>
          <w:tab w:val="left" w:pos="709"/>
          <w:tab w:val="left" w:pos="1418"/>
          <w:tab w:val="left" w:pos="2127"/>
          <w:tab w:val="left" w:pos="2835"/>
        </w:tabs>
        <w:spacing w:after="0" w:line="240" w:lineRule="auto"/>
        <w:jc w:val="center"/>
        <w:rPr>
          <w:b w:val="0"/>
        </w:rPr>
      </w:pPr>
      <w:r w:rsidRPr="00C0370D">
        <w:rPr>
          <w:b w:val="0"/>
        </w:rPr>
        <w:t>A</w:t>
      </w:r>
      <w:r w:rsidR="005067AF" w:rsidRPr="00C0370D">
        <w:rPr>
          <w:b w:val="0"/>
        </w:rPr>
        <w:t>RTICLE</w:t>
      </w:r>
      <w:r w:rsidRPr="00C0370D">
        <w:rPr>
          <w:b w:val="0"/>
        </w:rPr>
        <w:t xml:space="preserve"> </w:t>
      </w:r>
      <w:r w:rsidR="000C67C1" w:rsidRPr="00C0370D">
        <w:rPr>
          <w:b w:val="0"/>
        </w:rPr>
        <w:t>2</w:t>
      </w:r>
    </w:p>
    <w:p w14:paraId="4A115C32" w14:textId="77777777" w:rsidR="003E08D4" w:rsidRPr="00C0370D" w:rsidRDefault="003E08D4" w:rsidP="008B6A69">
      <w:pPr>
        <w:pStyle w:val="Heading2"/>
        <w:widowControl w:val="0"/>
        <w:tabs>
          <w:tab w:val="left" w:pos="709"/>
          <w:tab w:val="left" w:pos="1418"/>
          <w:tab w:val="left" w:pos="2127"/>
          <w:tab w:val="left" w:pos="2835"/>
        </w:tabs>
        <w:spacing w:after="0" w:line="240" w:lineRule="auto"/>
        <w:jc w:val="center"/>
        <w:rPr>
          <w:i/>
        </w:rPr>
      </w:pPr>
    </w:p>
    <w:p w14:paraId="318D71BA" w14:textId="7CF52616" w:rsidR="005067AF" w:rsidRPr="00C0370D" w:rsidRDefault="004C3A02" w:rsidP="008B6A69">
      <w:pPr>
        <w:pStyle w:val="Heading2"/>
        <w:widowControl w:val="0"/>
        <w:tabs>
          <w:tab w:val="left" w:pos="709"/>
          <w:tab w:val="left" w:pos="1418"/>
          <w:tab w:val="left" w:pos="2127"/>
          <w:tab w:val="left" w:pos="2835"/>
        </w:tabs>
        <w:spacing w:after="0" w:line="240" w:lineRule="auto"/>
        <w:jc w:val="center"/>
        <w:rPr>
          <w:i/>
        </w:rPr>
      </w:pPr>
      <w:r w:rsidRPr="00C0370D">
        <w:rPr>
          <w:i/>
        </w:rPr>
        <w:t>General Definitions</w:t>
      </w:r>
    </w:p>
    <w:p w14:paraId="64EBB8D4" w14:textId="77777777" w:rsidR="003E08D4" w:rsidRPr="00C0370D" w:rsidRDefault="003E08D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7F0AADBE" w14:textId="20534082" w:rsidR="00022423" w:rsidRPr="00C0370D" w:rsidRDefault="00022423" w:rsidP="008B6A69">
      <w:pPr>
        <w:widowControl w:val="0"/>
        <w:tabs>
          <w:tab w:val="left" w:pos="709"/>
          <w:tab w:val="left" w:pos="1418"/>
          <w:tab w:val="left" w:pos="2127"/>
          <w:tab w:val="left" w:pos="2835"/>
        </w:tabs>
        <w:spacing w:after="0" w:line="240" w:lineRule="auto"/>
        <w:ind w:firstLine="720"/>
        <w:jc w:val="both"/>
        <w:rPr>
          <w:rFonts w:ascii="Times New Roman" w:hAnsi="Times New Roman" w:cs="Times New Roman"/>
          <w:sz w:val="24"/>
          <w:szCs w:val="24"/>
        </w:rPr>
      </w:pPr>
      <w:r w:rsidRPr="00C0370D">
        <w:rPr>
          <w:rFonts w:ascii="Times New Roman" w:hAnsi="Times New Roman" w:cs="Times New Roman"/>
          <w:sz w:val="24"/>
          <w:szCs w:val="24"/>
        </w:rPr>
        <w:t xml:space="preserve">For the purposes of this Agreement: </w:t>
      </w:r>
    </w:p>
    <w:p w14:paraId="34DE7765" w14:textId="77777777" w:rsidR="003E08D4" w:rsidRPr="00C0370D" w:rsidRDefault="003E08D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857B792" w14:textId="190451D8" w:rsidR="004C3A02" w:rsidRPr="00C0370D" w:rsidRDefault="00BD2348" w:rsidP="008B6A69">
      <w:pPr>
        <w:widowControl w:val="0"/>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(a)</w:t>
      </w:r>
      <w:r w:rsidRPr="00C0370D">
        <w:rPr>
          <w:rFonts w:ascii="Times New Roman" w:hAnsi="Times New Roman" w:cs="Times New Roman"/>
          <w:b/>
          <w:sz w:val="24"/>
          <w:szCs w:val="24"/>
        </w:rPr>
        <w:t xml:space="preserve"> </w:t>
      </w:r>
      <w:r w:rsidR="003E08D4" w:rsidRPr="00C0370D">
        <w:rPr>
          <w:rFonts w:ascii="Times New Roman" w:hAnsi="Times New Roman" w:cs="Times New Roman"/>
          <w:b/>
          <w:sz w:val="24"/>
          <w:szCs w:val="24"/>
        </w:rPr>
        <w:tab/>
      </w:r>
      <w:r w:rsidRPr="00C0370D">
        <w:rPr>
          <w:rFonts w:ascii="Times New Roman" w:hAnsi="Times New Roman" w:cs="Times New Roman"/>
          <w:sz w:val="24"/>
          <w:szCs w:val="24"/>
        </w:rPr>
        <w:t>“</w:t>
      </w:r>
      <w:r w:rsidR="004C3A02" w:rsidRPr="00C0370D">
        <w:rPr>
          <w:rFonts w:ascii="Times New Roman" w:hAnsi="Times New Roman" w:cs="Times New Roman"/>
          <w:sz w:val="24"/>
          <w:szCs w:val="24"/>
        </w:rPr>
        <w:t>Agreement</w:t>
      </w:r>
      <w:r w:rsidRPr="00C0370D">
        <w:rPr>
          <w:rFonts w:ascii="Times New Roman" w:hAnsi="Times New Roman" w:cs="Times New Roman"/>
          <w:sz w:val="24"/>
          <w:szCs w:val="24"/>
        </w:rPr>
        <w:t>”</w:t>
      </w:r>
      <w:r w:rsidR="004C3A02" w:rsidRPr="00C0370D">
        <w:rPr>
          <w:rFonts w:ascii="Times New Roman" w:hAnsi="Times New Roman" w:cs="Times New Roman"/>
          <w:b/>
          <w:sz w:val="24"/>
          <w:szCs w:val="24"/>
        </w:rPr>
        <w:t xml:space="preserve"> </w:t>
      </w:r>
      <w:r w:rsidR="004C3A02" w:rsidRPr="00C0370D">
        <w:rPr>
          <w:rFonts w:ascii="Times New Roman" w:hAnsi="Times New Roman" w:cs="Times New Roman"/>
          <w:sz w:val="24"/>
          <w:szCs w:val="24"/>
        </w:rPr>
        <w:t xml:space="preserve">means the </w:t>
      </w:r>
      <w:r w:rsidR="004C3A02" w:rsidRPr="00B03BA7">
        <w:rPr>
          <w:rFonts w:ascii="Times New Roman" w:hAnsi="Times New Roman" w:cs="Times New Roman"/>
          <w:i/>
          <w:sz w:val="24"/>
          <w:szCs w:val="24"/>
        </w:rPr>
        <w:t>Australia</w:t>
      </w:r>
      <w:r w:rsidR="00BF6D7F" w:rsidRPr="00B03BA7">
        <w:rPr>
          <w:rFonts w:ascii="Times New Roman" w:hAnsi="Times New Roman" w:cs="Times New Roman"/>
          <w:i/>
          <w:sz w:val="24"/>
          <w:szCs w:val="24"/>
        </w:rPr>
        <w:t>-Singapore</w:t>
      </w:r>
      <w:r w:rsidR="004C3A02" w:rsidRPr="00B03BA7">
        <w:rPr>
          <w:rFonts w:ascii="Times New Roman" w:hAnsi="Times New Roman" w:cs="Times New Roman"/>
          <w:i/>
          <w:sz w:val="24"/>
          <w:szCs w:val="24"/>
        </w:rPr>
        <w:t xml:space="preserve"> Digital Economy Agreement</w:t>
      </w:r>
      <w:r w:rsidR="00022423" w:rsidRPr="00C0370D">
        <w:rPr>
          <w:rFonts w:ascii="Times New Roman" w:hAnsi="Times New Roman" w:cs="Times New Roman"/>
          <w:sz w:val="24"/>
          <w:szCs w:val="24"/>
        </w:rPr>
        <w:t>; and</w:t>
      </w:r>
    </w:p>
    <w:p w14:paraId="796265CA" w14:textId="77777777" w:rsidR="001C28A3" w:rsidRPr="00C0370D" w:rsidRDefault="001C28A3"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082A4B50" w14:textId="578E6FBA" w:rsidR="004C3A02" w:rsidRPr="00C0370D" w:rsidRDefault="00BD2348" w:rsidP="008B6A69">
      <w:pPr>
        <w:widowControl w:val="0"/>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(b)</w:t>
      </w:r>
      <w:r w:rsidRPr="00C0370D">
        <w:rPr>
          <w:rFonts w:ascii="Times New Roman" w:hAnsi="Times New Roman" w:cs="Times New Roman"/>
          <w:b/>
          <w:sz w:val="24"/>
          <w:szCs w:val="24"/>
        </w:rPr>
        <w:t xml:space="preserve"> </w:t>
      </w:r>
      <w:r w:rsidR="003E08D4" w:rsidRPr="00C0370D">
        <w:rPr>
          <w:rFonts w:ascii="Times New Roman" w:hAnsi="Times New Roman" w:cs="Times New Roman"/>
          <w:b/>
          <w:sz w:val="24"/>
          <w:szCs w:val="24"/>
        </w:rPr>
        <w:tab/>
      </w:r>
      <w:r w:rsidRPr="00C0370D">
        <w:rPr>
          <w:rFonts w:ascii="Times New Roman" w:hAnsi="Times New Roman" w:cs="Times New Roman"/>
          <w:sz w:val="24"/>
          <w:szCs w:val="24"/>
        </w:rPr>
        <w:t>“</w:t>
      </w:r>
      <w:r w:rsidR="004C3A02" w:rsidRPr="00C0370D">
        <w:rPr>
          <w:rFonts w:ascii="Times New Roman" w:hAnsi="Times New Roman" w:cs="Times New Roman"/>
          <w:sz w:val="24"/>
          <w:szCs w:val="24"/>
        </w:rPr>
        <w:t>Singapore-Australia Free Trade Agreement</w:t>
      </w:r>
      <w:r w:rsidRPr="00C0370D">
        <w:rPr>
          <w:rFonts w:ascii="Times New Roman" w:hAnsi="Times New Roman" w:cs="Times New Roman"/>
          <w:sz w:val="24"/>
          <w:szCs w:val="24"/>
        </w:rPr>
        <w:t>”</w:t>
      </w:r>
      <w:r w:rsidR="004C3A02" w:rsidRPr="00C0370D">
        <w:rPr>
          <w:rFonts w:ascii="Times New Roman" w:hAnsi="Times New Roman" w:cs="Times New Roman"/>
          <w:sz w:val="24"/>
          <w:szCs w:val="24"/>
        </w:rPr>
        <w:t xml:space="preserve"> means the </w:t>
      </w:r>
      <w:r w:rsidR="004C3A02" w:rsidRPr="00C0370D">
        <w:rPr>
          <w:rFonts w:ascii="Times New Roman" w:hAnsi="Times New Roman" w:cs="Times New Roman"/>
          <w:i/>
          <w:sz w:val="24"/>
          <w:szCs w:val="24"/>
        </w:rPr>
        <w:t>Singapore-Australia Free Trade Agreement</w:t>
      </w:r>
      <w:r w:rsidR="004C3A02" w:rsidRPr="00C0370D">
        <w:rPr>
          <w:rFonts w:ascii="Times New Roman" w:hAnsi="Times New Roman" w:cs="Times New Roman"/>
          <w:sz w:val="24"/>
          <w:szCs w:val="24"/>
        </w:rPr>
        <w:t xml:space="preserve">, done at Singapore on February </w:t>
      </w:r>
      <w:r w:rsidR="00AE68B1" w:rsidRPr="00C0370D">
        <w:rPr>
          <w:rFonts w:ascii="Times New Roman" w:hAnsi="Times New Roman" w:cs="Times New Roman"/>
          <w:sz w:val="24"/>
          <w:szCs w:val="24"/>
        </w:rPr>
        <w:t xml:space="preserve">17, </w:t>
      </w:r>
      <w:r w:rsidR="004C3A02" w:rsidRPr="00C0370D">
        <w:rPr>
          <w:rFonts w:ascii="Times New Roman" w:hAnsi="Times New Roman" w:cs="Times New Roman"/>
          <w:sz w:val="24"/>
          <w:szCs w:val="24"/>
        </w:rPr>
        <w:t>2003.</w:t>
      </w:r>
    </w:p>
    <w:p w14:paraId="488C4214" w14:textId="0EC60164" w:rsidR="002B5FF9" w:rsidRPr="00C0370D" w:rsidRDefault="002B5FF9" w:rsidP="008B6A69">
      <w:pPr>
        <w:pStyle w:val="Heading2"/>
        <w:widowControl w:val="0"/>
        <w:tabs>
          <w:tab w:val="left" w:pos="709"/>
          <w:tab w:val="left" w:pos="1418"/>
          <w:tab w:val="left" w:pos="2127"/>
          <w:tab w:val="left" w:pos="2835"/>
        </w:tabs>
        <w:spacing w:after="0" w:line="240" w:lineRule="auto"/>
        <w:jc w:val="both"/>
      </w:pPr>
    </w:p>
    <w:p w14:paraId="18203778" w14:textId="77777777" w:rsidR="003E08D4" w:rsidRPr="00C0370D" w:rsidRDefault="003E08D4" w:rsidP="008B6A69">
      <w:pPr>
        <w:pStyle w:val="Heading2"/>
        <w:widowControl w:val="0"/>
        <w:tabs>
          <w:tab w:val="left" w:pos="709"/>
          <w:tab w:val="left" w:pos="1418"/>
          <w:tab w:val="left" w:pos="2127"/>
          <w:tab w:val="left" w:pos="2835"/>
        </w:tabs>
        <w:spacing w:after="0" w:line="240" w:lineRule="auto"/>
        <w:rPr>
          <w:b w:val="0"/>
        </w:rPr>
      </w:pPr>
    </w:p>
    <w:p w14:paraId="377C7305" w14:textId="5BF0618F" w:rsidR="00B91347" w:rsidRPr="00C0370D" w:rsidRDefault="004C3A02" w:rsidP="008B6A69">
      <w:pPr>
        <w:pStyle w:val="Heading2"/>
        <w:widowControl w:val="0"/>
        <w:tabs>
          <w:tab w:val="left" w:pos="709"/>
          <w:tab w:val="left" w:pos="1418"/>
          <w:tab w:val="left" w:pos="2127"/>
          <w:tab w:val="left" w:pos="2835"/>
        </w:tabs>
        <w:spacing w:after="0" w:line="240" w:lineRule="auto"/>
        <w:jc w:val="center"/>
        <w:rPr>
          <w:b w:val="0"/>
        </w:rPr>
      </w:pPr>
      <w:r w:rsidRPr="00C0370D">
        <w:rPr>
          <w:b w:val="0"/>
        </w:rPr>
        <w:t>A</w:t>
      </w:r>
      <w:r w:rsidR="00B91347" w:rsidRPr="00C0370D">
        <w:rPr>
          <w:b w:val="0"/>
        </w:rPr>
        <w:t>RTICLE</w:t>
      </w:r>
      <w:r w:rsidRPr="00C0370D">
        <w:rPr>
          <w:b w:val="0"/>
        </w:rPr>
        <w:t xml:space="preserve"> </w:t>
      </w:r>
      <w:r w:rsidR="000C67C1" w:rsidRPr="00C0370D">
        <w:rPr>
          <w:b w:val="0"/>
        </w:rPr>
        <w:t>3</w:t>
      </w:r>
    </w:p>
    <w:p w14:paraId="275D7B85" w14:textId="77777777" w:rsidR="003E08D4" w:rsidRPr="00C0370D" w:rsidRDefault="003E08D4" w:rsidP="008B6A69">
      <w:pPr>
        <w:pStyle w:val="Heading2"/>
        <w:widowControl w:val="0"/>
        <w:tabs>
          <w:tab w:val="left" w:pos="709"/>
          <w:tab w:val="left" w:pos="1418"/>
          <w:tab w:val="left" w:pos="2127"/>
          <w:tab w:val="left" w:pos="2835"/>
        </w:tabs>
        <w:spacing w:after="0" w:line="240" w:lineRule="auto"/>
        <w:jc w:val="center"/>
        <w:rPr>
          <w:i/>
        </w:rPr>
      </w:pPr>
    </w:p>
    <w:p w14:paraId="33494444" w14:textId="058FCA1D" w:rsidR="004C3A02" w:rsidRPr="00C0370D" w:rsidRDefault="004C3A02" w:rsidP="008B6A69">
      <w:pPr>
        <w:pStyle w:val="Heading2"/>
        <w:widowControl w:val="0"/>
        <w:tabs>
          <w:tab w:val="left" w:pos="709"/>
          <w:tab w:val="left" w:pos="1418"/>
          <w:tab w:val="left" w:pos="2127"/>
          <w:tab w:val="left" w:pos="2835"/>
        </w:tabs>
        <w:spacing w:after="0" w:line="240" w:lineRule="auto"/>
        <w:jc w:val="center"/>
        <w:rPr>
          <w:i/>
        </w:rPr>
      </w:pPr>
      <w:r w:rsidRPr="00C0370D">
        <w:rPr>
          <w:i/>
        </w:rPr>
        <w:t>Amendment of the Singapore-Australia Free Trade Agreement</w:t>
      </w:r>
    </w:p>
    <w:p w14:paraId="052B3C69" w14:textId="77777777" w:rsidR="003E08D4" w:rsidRPr="00C0370D" w:rsidRDefault="003E08D4" w:rsidP="008B6A69">
      <w:pPr>
        <w:widowControl w:val="0"/>
        <w:tabs>
          <w:tab w:val="left" w:pos="709"/>
          <w:tab w:val="left" w:pos="1418"/>
          <w:tab w:val="left" w:pos="2127"/>
          <w:tab w:val="left" w:pos="2835"/>
        </w:tabs>
        <w:spacing w:after="0" w:line="240" w:lineRule="auto"/>
        <w:ind w:firstLine="709"/>
        <w:jc w:val="both"/>
        <w:rPr>
          <w:rFonts w:ascii="Times New Roman" w:hAnsi="Times New Roman" w:cs="Times New Roman"/>
          <w:sz w:val="24"/>
          <w:szCs w:val="24"/>
        </w:rPr>
      </w:pPr>
    </w:p>
    <w:p w14:paraId="36218A3F" w14:textId="5CCF51C3" w:rsidR="009F5547" w:rsidRPr="00C0370D" w:rsidRDefault="004C3A02" w:rsidP="008B6A69">
      <w:pPr>
        <w:widowControl w:val="0"/>
        <w:tabs>
          <w:tab w:val="left" w:pos="709"/>
          <w:tab w:val="left" w:pos="1418"/>
          <w:tab w:val="left" w:pos="2127"/>
          <w:tab w:val="left" w:pos="2835"/>
        </w:tabs>
        <w:spacing w:after="0" w:line="240" w:lineRule="auto"/>
        <w:ind w:firstLine="709"/>
        <w:jc w:val="both"/>
        <w:rPr>
          <w:rFonts w:ascii="Times New Roman" w:hAnsi="Times New Roman" w:cs="Times New Roman"/>
          <w:sz w:val="24"/>
          <w:szCs w:val="24"/>
        </w:rPr>
      </w:pPr>
      <w:r w:rsidRPr="00C0370D">
        <w:rPr>
          <w:rFonts w:ascii="Times New Roman" w:hAnsi="Times New Roman" w:cs="Times New Roman"/>
          <w:sz w:val="24"/>
          <w:szCs w:val="24"/>
        </w:rPr>
        <w:t xml:space="preserve">The Parties agree to amend the Singapore-Australia Free Trade Agreement. </w:t>
      </w:r>
      <w:r w:rsidR="00771EC2" w:rsidRPr="00C0370D">
        <w:rPr>
          <w:rFonts w:ascii="Times New Roman" w:hAnsi="Times New Roman" w:cs="Times New Roman"/>
          <w:sz w:val="24"/>
          <w:szCs w:val="24"/>
        </w:rPr>
        <w:t xml:space="preserve"> </w:t>
      </w:r>
      <w:r w:rsidRPr="00C0370D">
        <w:rPr>
          <w:rFonts w:ascii="Times New Roman" w:hAnsi="Times New Roman" w:cs="Times New Roman"/>
          <w:sz w:val="24"/>
          <w:szCs w:val="24"/>
        </w:rPr>
        <w:t>In accordance with Article 11</w:t>
      </w:r>
      <w:r w:rsidR="00E31857" w:rsidRPr="00C0370D">
        <w:rPr>
          <w:rFonts w:ascii="Times New Roman" w:hAnsi="Times New Roman" w:cs="Times New Roman"/>
          <w:sz w:val="24"/>
          <w:szCs w:val="24"/>
        </w:rPr>
        <w:t xml:space="preserve"> (Amendments)</w:t>
      </w:r>
      <w:r w:rsidRPr="00C0370D">
        <w:rPr>
          <w:rFonts w:ascii="Times New Roman" w:hAnsi="Times New Roman" w:cs="Times New Roman"/>
          <w:sz w:val="24"/>
          <w:szCs w:val="24"/>
        </w:rPr>
        <w:t xml:space="preserve"> of Chapter 17 (</w:t>
      </w:r>
      <w:r w:rsidR="00E31857" w:rsidRPr="00C0370D">
        <w:rPr>
          <w:rFonts w:ascii="Times New Roman" w:hAnsi="Times New Roman" w:cs="Times New Roman"/>
          <w:sz w:val="24"/>
          <w:szCs w:val="24"/>
        </w:rPr>
        <w:t>Final Provisions</w:t>
      </w:r>
      <w:r w:rsidRPr="00C0370D">
        <w:rPr>
          <w:rFonts w:ascii="Times New Roman" w:hAnsi="Times New Roman" w:cs="Times New Roman"/>
          <w:sz w:val="24"/>
          <w:szCs w:val="24"/>
        </w:rPr>
        <w:t>) of the Singapore-Australia Free Trade Agreement, the Parties have agreed to</w:t>
      </w:r>
      <w:r w:rsidR="009F5547" w:rsidRPr="00C0370D">
        <w:rPr>
          <w:rFonts w:ascii="Times New Roman" w:hAnsi="Times New Roman" w:cs="Times New Roman"/>
          <w:sz w:val="24"/>
          <w:szCs w:val="24"/>
        </w:rPr>
        <w:t>:</w:t>
      </w:r>
    </w:p>
    <w:p w14:paraId="6ED2BDC1" w14:textId="77777777" w:rsidR="003E08D4" w:rsidRPr="00C0370D" w:rsidRDefault="003E08D4" w:rsidP="008B6A69">
      <w:pPr>
        <w:widowControl w:val="0"/>
        <w:tabs>
          <w:tab w:val="left" w:pos="709"/>
          <w:tab w:val="left" w:pos="1418"/>
          <w:tab w:val="left" w:pos="2127"/>
          <w:tab w:val="left" w:pos="2835"/>
        </w:tabs>
        <w:spacing w:after="0" w:line="240" w:lineRule="auto"/>
        <w:ind w:firstLine="709"/>
        <w:jc w:val="both"/>
        <w:rPr>
          <w:rFonts w:ascii="Times New Roman" w:hAnsi="Times New Roman" w:cs="Times New Roman"/>
          <w:sz w:val="24"/>
          <w:szCs w:val="24"/>
        </w:rPr>
      </w:pPr>
    </w:p>
    <w:p w14:paraId="72C86DEB" w14:textId="6CEEFA8D" w:rsidR="002C7354" w:rsidRPr="00C0370D" w:rsidRDefault="004C3A02" w:rsidP="008B6A69">
      <w:pPr>
        <w:pStyle w:val="ListParagraph"/>
        <w:widowControl w:val="0"/>
        <w:numPr>
          <w:ilvl w:val="0"/>
          <w:numId w:val="43"/>
        </w:numPr>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 xml:space="preserve">replace the provisions of Chapter 14 (Electronic Commerce) of the Singapore-Australia Free Trade Agreement with the provisions set out in Annex A to this </w:t>
      </w:r>
      <w:r w:rsidR="000C67C1" w:rsidRPr="00C0370D">
        <w:rPr>
          <w:rFonts w:ascii="Times New Roman" w:hAnsi="Times New Roman" w:cs="Times New Roman"/>
          <w:sz w:val="24"/>
          <w:szCs w:val="24"/>
        </w:rPr>
        <w:t>Agreement</w:t>
      </w:r>
      <w:r w:rsidR="002C7354" w:rsidRPr="00C0370D">
        <w:rPr>
          <w:rFonts w:ascii="Times New Roman" w:hAnsi="Times New Roman" w:cs="Times New Roman"/>
          <w:sz w:val="24"/>
          <w:szCs w:val="24"/>
        </w:rPr>
        <w:t>;</w:t>
      </w:r>
      <w:r w:rsidR="00A23161" w:rsidRPr="00C0370D">
        <w:rPr>
          <w:rFonts w:ascii="Times New Roman" w:hAnsi="Times New Roman" w:cs="Times New Roman"/>
          <w:sz w:val="24"/>
          <w:szCs w:val="24"/>
        </w:rPr>
        <w:t xml:space="preserve"> and</w:t>
      </w:r>
    </w:p>
    <w:p w14:paraId="6F56A018" w14:textId="77777777" w:rsidR="003E08D4" w:rsidRPr="00C0370D" w:rsidRDefault="003E08D4" w:rsidP="008B6A69">
      <w:pPr>
        <w:pStyle w:val="ListParagraph"/>
        <w:widowControl w:val="0"/>
        <w:tabs>
          <w:tab w:val="left" w:pos="709"/>
          <w:tab w:val="left" w:pos="1418"/>
          <w:tab w:val="left" w:pos="2127"/>
          <w:tab w:val="left" w:pos="2835"/>
        </w:tabs>
        <w:spacing w:after="0" w:line="240" w:lineRule="auto"/>
        <w:ind w:left="750"/>
        <w:jc w:val="both"/>
        <w:rPr>
          <w:rFonts w:ascii="Times New Roman" w:hAnsi="Times New Roman" w:cs="Times New Roman"/>
          <w:sz w:val="24"/>
          <w:szCs w:val="24"/>
        </w:rPr>
      </w:pPr>
    </w:p>
    <w:p w14:paraId="0E2DD18D" w14:textId="7BE72357" w:rsidR="000C67C1" w:rsidRPr="001215B2" w:rsidRDefault="002C7354" w:rsidP="008B6A69">
      <w:pPr>
        <w:pStyle w:val="ListParagraph"/>
        <w:widowControl w:val="0"/>
        <w:numPr>
          <w:ilvl w:val="0"/>
          <w:numId w:val="43"/>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1215B2">
        <w:rPr>
          <w:rFonts w:ascii="Times New Roman" w:hAnsi="Times New Roman" w:cs="Times New Roman"/>
          <w:sz w:val="24"/>
          <w:szCs w:val="24"/>
        </w:rPr>
        <w:t xml:space="preserve">amend </w:t>
      </w:r>
      <w:r w:rsidR="004C24BE" w:rsidRPr="001215B2">
        <w:rPr>
          <w:rFonts w:ascii="Times New Roman" w:hAnsi="Times New Roman" w:cs="Times New Roman"/>
          <w:sz w:val="24"/>
          <w:szCs w:val="24"/>
        </w:rPr>
        <w:t>the preamble</w:t>
      </w:r>
      <w:r w:rsidR="00192ABD" w:rsidRPr="001215B2">
        <w:rPr>
          <w:rFonts w:ascii="Times New Roman" w:hAnsi="Times New Roman" w:cs="Times New Roman"/>
          <w:sz w:val="24"/>
          <w:szCs w:val="24"/>
        </w:rPr>
        <w:t xml:space="preserve"> and</w:t>
      </w:r>
      <w:r w:rsidR="004C24BE" w:rsidRPr="001215B2">
        <w:rPr>
          <w:rFonts w:ascii="Times New Roman" w:hAnsi="Times New Roman" w:cs="Times New Roman"/>
          <w:sz w:val="24"/>
          <w:szCs w:val="24"/>
        </w:rPr>
        <w:t xml:space="preserve"> </w:t>
      </w:r>
      <w:r w:rsidRPr="001215B2">
        <w:rPr>
          <w:rFonts w:ascii="Times New Roman" w:hAnsi="Times New Roman" w:cs="Times New Roman"/>
          <w:sz w:val="24"/>
          <w:szCs w:val="24"/>
        </w:rPr>
        <w:t>Chapter 9 (Financial Services)</w:t>
      </w:r>
      <w:r w:rsidR="004C24BE" w:rsidRPr="001215B2">
        <w:rPr>
          <w:rFonts w:ascii="Times New Roman" w:hAnsi="Times New Roman" w:cs="Times New Roman"/>
          <w:sz w:val="24"/>
          <w:szCs w:val="24"/>
        </w:rPr>
        <w:t xml:space="preserve"> </w:t>
      </w:r>
      <w:r w:rsidRPr="001215B2">
        <w:rPr>
          <w:rFonts w:ascii="Times New Roman" w:hAnsi="Times New Roman" w:cs="Times New Roman"/>
          <w:sz w:val="24"/>
          <w:szCs w:val="24"/>
        </w:rPr>
        <w:t>of the Singapore-Australia Free Trade Agreement as set out in in Annex B to this Agreement</w:t>
      </w:r>
      <w:r w:rsidR="004C3A02" w:rsidRPr="001215B2">
        <w:rPr>
          <w:rFonts w:ascii="Times New Roman" w:hAnsi="Times New Roman" w:cs="Times New Roman"/>
          <w:sz w:val="24"/>
          <w:szCs w:val="24"/>
        </w:rPr>
        <w:t>.</w:t>
      </w:r>
      <w:r w:rsidR="004C3A02" w:rsidRPr="001215B2" w:rsidDel="00A56466">
        <w:rPr>
          <w:rFonts w:ascii="Times New Roman" w:hAnsi="Times New Roman" w:cs="Times New Roman"/>
          <w:sz w:val="24"/>
          <w:szCs w:val="24"/>
        </w:rPr>
        <w:t xml:space="preserve"> </w:t>
      </w:r>
    </w:p>
    <w:p w14:paraId="0FC84B38" w14:textId="77777777" w:rsidR="00B13AD3" w:rsidRDefault="00B13AD3"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7ECC4B90" w14:textId="5F0FC082" w:rsidR="00B91347" w:rsidRDefault="004C3A02"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lastRenderedPageBreak/>
        <w:t>A</w:t>
      </w:r>
      <w:r w:rsidR="00B91347" w:rsidRPr="00C0370D">
        <w:rPr>
          <w:rFonts w:ascii="Times New Roman" w:hAnsi="Times New Roman" w:cs="Times New Roman"/>
          <w:sz w:val="24"/>
          <w:szCs w:val="24"/>
        </w:rPr>
        <w:t>RTICLE</w:t>
      </w:r>
      <w:r w:rsidRPr="00C0370D">
        <w:rPr>
          <w:rFonts w:ascii="Times New Roman" w:hAnsi="Times New Roman" w:cs="Times New Roman"/>
          <w:sz w:val="24"/>
          <w:szCs w:val="24"/>
        </w:rPr>
        <w:t xml:space="preserve"> </w:t>
      </w:r>
      <w:r w:rsidR="000C67C1" w:rsidRPr="00C0370D">
        <w:rPr>
          <w:rFonts w:ascii="Times New Roman" w:hAnsi="Times New Roman" w:cs="Times New Roman"/>
          <w:sz w:val="24"/>
          <w:szCs w:val="24"/>
        </w:rPr>
        <w:t>4</w:t>
      </w:r>
    </w:p>
    <w:p w14:paraId="7A5929F8" w14:textId="77777777" w:rsidR="00B40066" w:rsidRPr="00C0370D" w:rsidRDefault="00B40066"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610A37DE" w14:textId="54805884" w:rsidR="000C67C1" w:rsidRPr="00C0370D" w:rsidRDefault="000C67C1"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Cooperation</w:t>
      </w:r>
    </w:p>
    <w:p w14:paraId="1FA03239" w14:textId="77777777" w:rsidR="0033068D" w:rsidRPr="00C0370D" w:rsidRDefault="0033068D"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p>
    <w:p w14:paraId="600E391B" w14:textId="7D745F49" w:rsidR="000C67C1" w:rsidRPr="00C0370D" w:rsidRDefault="000C67C1" w:rsidP="008B6A69">
      <w:pPr>
        <w:widowControl w:val="0"/>
        <w:tabs>
          <w:tab w:val="left" w:pos="709"/>
          <w:tab w:val="left" w:pos="1418"/>
          <w:tab w:val="left" w:pos="2127"/>
          <w:tab w:val="left" w:pos="2835"/>
        </w:tabs>
        <w:spacing w:after="0" w:line="240" w:lineRule="auto"/>
        <w:ind w:firstLine="720"/>
        <w:jc w:val="both"/>
        <w:rPr>
          <w:rFonts w:ascii="Times New Roman" w:hAnsi="Times New Roman" w:cs="Times New Roman"/>
          <w:sz w:val="24"/>
          <w:szCs w:val="24"/>
        </w:rPr>
      </w:pPr>
      <w:r w:rsidRPr="00C0370D">
        <w:rPr>
          <w:rFonts w:ascii="Times New Roman" w:hAnsi="Times New Roman" w:cs="Times New Roman"/>
          <w:sz w:val="24"/>
          <w:szCs w:val="24"/>
        </w:rPr>
        <w:t xml:space="preserve">Recognising the role of technical cooperation between the Parties in </w:t>
      </w:r>
      <w:r w:rsidR="00AE68B1" w:rsidRPr="00C0370D">
        <w:rPr>
          <w:rFonts w:ascii="Times New Roman" w:hAnsi="Times New Roman" w:cs="Times New Roman"/>
          <w:sz w:val="24"/>
          <w:szCs w:val="24"/>
        </w:rPr>
        <w:t xml:space="preserve">increasing </w:t>
      </w:r>
      <w:r w:rsidRPr="00C0370D">
        <w:rPr>
          <w:rFonts w:ascii="Times New Roman" w:hAnsi="Times New Roman" w:cs="Times New Roman"/>
          <w:sz w:val="24"/>
          <w:szCs w:val="24"/>
        </w:rPr>
        <w:t xml:space="preserve">and enhancing the opportunities </w:t>
      </w:r>
      <w:r w:rsidR="0005422B">
        <w:rPr>
          <w:rFonts w:ascii="Times New Roman" w:hAnsi="Times New Roman" w:cs="Times New Roman"/>
          <w:sz w:val="24"/>
          <w:szCs w:val="24"/>
        </w:rPr>
        <w:t>provided by</w:t>
      </w:r>
      <w:r w:rsidR="0005422B" w:rsidRPr="00C0370D">
        <w:rPr>
          <w:rFonts w:ascii="Times New Roman" w:hAnsi="Times New Roman" w:cs="Times New Roman"/>
          <w:sz w:val="24"/>
          <w:szCs w:val="24"/>
        </w:rPr>
        <w:t xml:space="preserve"> </w:t>
      </w:r>
      <w:r w:rsidRPr="00C0370D">
        <w:rPr>
          <w:rFonts w:ascii="Times New Roman" w:hAnsi="Times New Roman" w:cs="Times New Roman"/>
          <w:sz w:val="24"/>
          <w:szCs w:val="24"/>
        </w:rPr>
        <w:t>the digital economy, the Parties shall endeavour to cooperate on matters concerning the digital economy</w:t>
      </w:r>
      <w:r w:rsidR="008B4A7F" w:rsidRPr="00C0370D">
        <w:rPr>
          <w:rFonts w:ascii="Times New Roman" w:hAnsi="Times New Roman" w:cs="Times New Roman"/>
          <w:sz w:val="24"/>
          <w:szCs w:val="24"/>
        </w:rPr>
        <w:t xml:space="preserve"> and </w:t>
      </w:r>
      <w:r w:rsidRPr="00C0370D" w:rsidDel="004E5190">
        <w:rPr>
          <w:rFonts w:ascii="Times New Roman" w:hAnsi="Times New Roman" w:cs="Times New Roman"/>
          <w:sz w:val="24"/>
          <w:szCs w:val="24"/>
        </w:rPr>
        <w:t xml:space="preserve">shall </w:t>
      </w:r>
      <w:r w:rsidR="008B4A7F" w:rsidRPr="00C0370D">
        <w:rPr>
          <w:rFonts w:ascii="Times New Roman" w:hAnsi="Times New Roman" w:cs="Times New Roman"/>
          <w:sz w:val="24"/>
          <w:szCs w:val="24"/>
        </w:rPr>
        <w:t xml:space="preserve">also </w:t>
      </w:r>
      <w:r w:rsidRPr="00C0370D" w:rsidDel="004E5190">
        <w:rPr>
          <w:rFonts w:ascii="Times New Roman" w:hAnsi="Times New Roman" w:cs="Times New Roman"/>
          <w:sz w:val="24"/>
          <w:szCs w:val="24"/>
        </w:rPr>
        <w:t>encourage their businesses</w:t>
      </w:r>
      <w:r w:rsidR="00676283" w:rsidRPr="00C0370D">
        <w:rPr>
          <w:rFonts w:ascii="Times New Roman" w:hAnsi="Times New Roman" w:cs="Times New Roman"/>
          <w:sz w:val="24"/>
          <w:szCs w:val="24"/>
        </w:rPr>
        <w:t xml:space="preserve">, </w:t>
      </w:r>
      <w:r w:rsidRPr="00C0370D" w:rsidDel="004E5190">
        <w:rPr>
          <w:rFonts w:ascii="Times New Roman" w:hAnsi="Times New Roman" w:cs="Times New Roman"/>
          <w:sz w:val="24"/>
          <w:szCs w:val="24"/>
        </w:rPr>
        <w:t>researchers</w:t>
      </w:r>
      <w:r w:rsidR="00676283" w:rsidRPr="00C0370D">
        <w:rPr>
          <w:rFonts w:ascii="Times New Roman" w:hAnsi="Times New Roman" w:cs="Times New Roman"/>
          <w:sz w:val="24"/>
          <w:szCs w:val="24"/>
        </w:rPr>
        <w:t xml:space="preserve"> and academics</w:t>
      </w:r>
      <w:r w:rsidR="008B4A7F" w:rsidRPr="00C0370D">
        <w:rPr>
          <w:rFonts w:ascii="Times New Roman" w:hAnsi="Times New Roman" w:cs="Times New Roman"/>
          <w:sz w:val="24"/>
          <w:szCs w:val="24"/>
        </w:rPr>
        <w:t xml:space="preserve"> in their respective territories</w:t>
      </w:r>
      <w:r w:rsidRPr="00C0370D" w:rsidDel="004E5190">
        <w:rPr>
          <w:rFonts w:ascii="Times New Roman" w:hAnsi="Times New Roman" w:cs="Times New Roman"/>
          <w:sz w:val="24"/>
          <w:szCs w:val="24"/>
        </w:rPr>
        <w:t xml:space="preserve"> to engage in this cooperation. </w:t>
      </w:r>
      <w:r w:rsidR="0033068D" w:rsidRPr="00C0370D">
        <w:rPr>
          <w:rFonts w:ascii="Times New Roman" w:hAnsi="Times New Roman" w:cs="Times New Roman"/>
          <w:sz w:val="24"/>
          <w:szCs w:val="24"/>
        </w:rPr>
        <w:t xml:space="preserve"> </w:t>
      </w:r>
      <w:r w:rsidRPr="00C0370D">
        <w:rPr>
          <w:rFonts w:ascii="Times New Roman" w:hAnsi="Times New Roman" w:cs="Times New Roman"/>
          <w:sz w:val="24"/>
          <w:szCs w:val="24"/>
        </w:rPr>
        <w:t xml:space="preserve">The Parties may undertake such cooperation under the auspices of the CSP, this Agreement, </w:t>
      </w:r>
      <w:r w:rsidR="00634191" w:rsidRPr="00C0370D">
        <w:rPr>
          <w:rFonts w:ascii="Times New Roman" w:hAnsi="Times New Roman" w:cs="Times New Roman"/>
          <w:bCs/>
          <w:sz w:val="24"/>
          <w:szCs w:val="24"/>
        </w:rPr>
        <w:t>the Singapore-Australia Free Trade Agreement</w:t>
      </w:r>
      <w:r w:rsidR="00634191" w:rsidRPr="00C0370D">
        <w:rPr>
          <w:rFonts w:ascii="Times New Roman" w:hAnsi="Times New Roman" w:cs="Times New Roman"/>
          <w:b/>
          <w:bCs/>
          <w:sz w:val="24"/>
          <w:szCs w:val="24"/>
        </w:rPr>
        <w:t xml:space="preserve"> </w:t>
      </w:r>
      <w:r w:rsidRPr="00C0370D">
        <w:rPr>
          <w:rFonts w:ascii="Times New Roman" w:hAnsi="Times New Roman" w:cs="Times New Roman"/>
          <w:sz w:val="24"/>
          <w:szCs w:val="24"/>
        </w:rPr>
        <w:t>or any instrument entered into by the Parties in connection with the conclusion of this Agreement, or in the context of other international fora of which the Parties are participants or members.</w:t>
      </w:r>
      <w:r w:rsidR="004E5190" w:rsidRPr="00C0370D">
        <w:rPr>
          <w:rFonts w:ascii="Times New Roman" w:hAnsi="Times New Roman" w:cs="Times New Roman"/>
          <w:sz w:val="24"/>
          <w:szCs w:val="24"/>
        </w:rPr>
        <w:t xml:space="preserve"> </w:t>
      </w:r>
    </w:p>
    <w:p w14:paraId="670D66E0" w14:textId="31741B09"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4E3E00C2" w14:textId="77777777" w:rsidR="001C28A3" w:rsidRPr="00C0370D" w:rsidRDefault="001C28A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03DBEC98" w14:textId="5D42C9BC" w:rsidR="00B91347" w:rsidRPr="00C0370D" w:rsidRDefault="00B91347" w:rsidP="008B6A69">
      <w:pPr>
        <w:pStyle w:val="Heading2"/>
        <w:widowControl w:val="0"/>
        <w:tabs>
          <w:tab w:val="left" w:pos="709"/>
          <w:tab w:val="left" w:pos="1418"/>
          <w:tab w:val="left" w:pos="2127"/>
          <w:tab w:val="left" w:pos="2835"/>
        </w:tabs>
        <w:spacing w:after="0" w:line="240" w:lineRule="auto"/>
        <w:jc w:val="center"/>
        <w:rPr>
          <w:b w:val="0"/>
        </w:rPr>
      </w:pPr>
      <w:r w:rsidRPr="00C0370D">
        <w:rPr>
          <w:b w:val="0"/>
        </w:rPr>
        <w:t xml:space="preserve">ARTICLE </w:t>
      </w:r>
      <w:r w:rsidR="000C67C1" w:rsidRPr="00C0370D">
        <w:rPr>
          <w:b w:val="0"/>
        </w:rPr>
        <w:t>5</w:t>
      </w:r>
    </w:p>
    <w:p w14:paraId="59353E9A" w14:textId="77777777" w:rsidR="001C28A3" w:rsidRPr="00C0370D" w:rsidRDefault="001C28A3" w:rsidP="008B6A69">
      <w:pPr>
        <w:pStyle w:val="Heading2"/>
        <w:widowControl w:val="0"/>
        <w:tabs>
          <w:tab w:val="left" w:pos="709"/>
          <w:tab w:val="left" w:pos="1418"/>
          <w:tab w:val="left" w:pos="2127"/>
          <w:tab w:val="left" w:pos="2835"/>
        </w:tabs>
        <w:spacing w:after="0" w:line="240" w:lineRule="auto"/>
        <w:jc w:val="center"/>
        <w:rPr>
          <w:i/>
        </w:rPr>
      </w:pPr>
    </w:p>
    <w:p w14:paraId="188B276C" w14:textId="2FB4A766" w:rsidR="001C28A3" w:rsidRPr="00C0370D" w:rsidRDefault="004C3A02" w:rsidP="008B6A69">
      <w:pPr>
        <w:pStyle w:val="Heading2"/>
        <w:widowControl w:val="0"/>
        <w:tabs>
          <w:tab w:val="left" w:pos="709"/>
          <w:tab w:val="left" w:pos="1418"/>
          <w:tab w:val="left" w:pos="2127"/>
          <w:tab w:val="left" w:pos="2835"/>
        </w:tabs>
        <w:spacing w:after="0" w:line="240" w:lineRule="auto"/>
        <w:jc w:val="center"/>
        <w:rPr>
          <w:i/>
        </w:rPr>
      </w:pPr>
      <w:r w:rsidRPr="00C0370D">
        <w:rPr>
          <w:i/>
        </w:rPr>
        <w:t>Entry into Force</w:t>
      </w:r>
    </w:p>
    <w:p w14:paraId="66E7805A" w14:textId="77777777" w:rsidR="001C28A3" w:rsidRPr="00C0370D" w:rsidRDefault="001C28A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4B5B6E77" w14:textId="50EE9EA6" w:rsidR="004C3A02" w:rsidRPr="00C0370D" w:rsidRDefault="009F3379" w:rsidP="008B6A69">
      <w:pPr>
        <w:widowControl w:val="0"/>
        <w:tabs>
          <w:tab w:val="left" w:pos="709"/>
          <w:tab w:val="left" w:pos="1418"/>
          <w:tab w:val="left" w:pos="2127"/>
          <w:tab w:val="left" w:pos="2835"/>
        </w:tabs>
        <w:spacing w:after="0" w:line="240" w:lineRule="auto"/>
        <w:ind w:firstLine="720"/>
        <w:jc w:val="both"/>
        <w:rPr>
          <w:rFonts w:ascii="Times New Roman" w:hAnsi="Times New Roman" w:cs="Times New Roman"/>
          <w:sz w:val="24"/>
          <w:szCs w:val="24"/>
        </w:rPr>
      </w:pPr>
      <w:r w:rsidRPr="00C0370D">
        <w:rPr>
          <w:rFonts w:ascii="Times New Roman" w:hAnsi="Times New Roman" w:cs="Times New Roman"/>
          <w:sz w:val="24"/>
          <w:szCs w:val="24"/>
        </w:rPr>
        <w:t xml:space="preserve">This Agreement shall enter into force on the date of the </w:t>
      </w:r>
      <w:r w:rsidR="003B2612">
        <w:rPr>
          <w:rFonts w:ascii="Times New Roman" w:hAnsi="Times New Roman" w:cs="Times New Roman"/>
          <w:sz w:val="24"/>
          <w:szCs w:val="24"/>
        </w:rPr>
        <w:t>later</w:t>
      </w:r>
      <w:r w:rsidR="003B2612" w:rsidRPr="00C0370D">
        <w:rPr>
          <w:rFonts w:ascii="Times New Roman" w:hAnsi="Times New Roman" w:cs="Times New Roman"/>
          <w:sz w:val="24"/>
          <w:szCs w:val="24"/>
        </w:rPr>
        <w:t xml:space="preserve"> </w:t>
      </w:r>
      <w:r w:rsidRPr="00C0370D">
        <w:rPr>
          <w:rFonts w:ascii="Times New Roman" w:hAnsi="Times New Roman" w:cs="Times New Roman"/>
          <w:sz w:val="24"/>
          <w:szCs w:val="24"/>
        </w:rPr>
        <w:t>note of an exchange of notes confirming that each Party has completed its respective domestic requirements for</w:t>
      </w:r>
      <w:r w:rsidR="003B2612">
        <w:rPr>
          <w:rFonts w:ascii="Times New Roman" w:hAnsi="Times New Roman" w:cs="Times New Roman"/>
          <w:sz w:val="24"/>
          <w:szCs w:val="24"/>
        </w:rPr>
        <w:t xml:space="preserve"> the</w:t>
      </w:r>
      <w:r w:rsidRPr="00C0370D">
        <w:rPr>
          <w:rFonts w:ascii="Times New Roman" w:hAnsi="Times New Roman" w:cs="Times New Roman"/>
          <w:sz w:val="24"/>
          <w:szCs w:val="24"/>
        </w:rPr>
        <w:t xml:space="preserve"> entry into force of this Agreement</w:t>
      </w:r>
      <w:r w:rsidR="004C3A02" w:rsidRPr="00C0370D">
        <w:rPr>
          <w:rFonts w:ascii="Times New Roman" w:hAnsi="Times New Roman" w:cs="Times New Roman"/>
          <w:sz w:val="24"/>
          <w:szCs w:val="24"/>
        </w:rPr>
        <w:t xml:space="preserve">. </w:t>
      </w:r>
    </w:p>
    <w:p w14:paraId="0A166DAB" w14:textId="0389A397" w:rsidR="002B5FF9" w:rsidRPr="00C0370D" w:rsidRDefault="002B5FF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2557FF1" w14:textId="34EEA4EB" w:rsidR="001C28A3" w:rsidRPr="00C0370D" w:rsidRDefault="001C28A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E2463AE" w14:textId="04138921" w:rsidR="00B91347" w:rsidRPr="00C0370D" w:rsidRDefault="0020081E"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w:t>
      </w:r>
      <w:r w:rsidR="00B91347" w:rsidRPr="00C0370D">
        <w:rPr>
          <w:rFonts w:ascii="Times New Roman" w:hAnsi="Times New Roman" w:cs="Times New Roman"/>
          <w:sz w:val="24"/>
          <w:szCs w:val="24"/>
        </w:rPr>
        <w:t>RTICLE</w:t>
      </w:r>
      <w:r w:rsidRPr="00C0370D">
        <w:rPr>
          <w:rFonts w:ascii="Times New Roman" w:hAnsi="Times New Roman" w:cs="Times New Roman"/>
          <w:sz w:val="24"/>
          <w:szCs w:val="24"/>
        </w:rPr>
        <w:t xml:space="preserve"> 6</w:t>
      </w:r>
    </w:p>
    <w:p w14:paraId="2EDA77AD" w14:textId="77777777" w:rsidR="001C28A3" w:rsidRPr="00C0370D" w:rsidRDefault="001C28A3"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0DA9A440" w14:textId="7EBC7FE6" w:rsidR="002C7354" w:rsidRPr="00C0370D" w:rsidRDefault="0020081E"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Amendment</w:t>
      </w:r>
      <w:r w:rsidR="009F3379" w:rsidRPr="00C0370D">
        <w:rPr>
          <w:rFonts w:ascii="Times New Roman" w:hAnsi="Times New Roman" w:cs="Times New Roman"/>
          <w:b/>
          <w:i/>
          <w:sz w:val="24"/>
          <w:szCs w:val="24"/>
        </w:rPr>
        <w:t>s</w:t>
      </w:r>
    </w:p>
    <w:p w14:paraId="6A89F70E" w14:textId="77777777" w:rsidR="001C28A3" w:rsidRPr="00C0370D" w:rsidRDefault="001C28A3"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p>
    <w:p w14:paraId="400ED6A2" w14:textId="68783D86" w:rsidR="0020081E" w:rsidRPr="00C0370D" w:rsidRDefault="001C28A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1. </w:t>
      </w:r>
      <w:r w:rsidR="008A0684" w:rsidRPr="00C0370D">
        <w:rPr>
          <w:rFonts w:ascii="Times New Roman" w:hAnsi="Times New Roman" w:cs="Times New Roman"/>
          <w:sz w:val="24"/>
          <w:szCs w:val="24"/>
        </w:rPr>
        <w:tab/>
      </w:r>
      <w:r w:rsidR="0020081E" w:rsidRPr="00C0370D">
        <w:rPr>
          <w:rFonts w:ascii="Times New Roman" w:hAnsi="Times New Roman" w:cs="Times New Roman"/>
          <w:sz w:val="24"/>
          <w:szCs w:val="24"/>
        </w:rPr>
        <w:t>This Agreement may be amended by agreement in writing by the Parties and such amendments shall enter into force on such date or dates as may be agreed between the Parties.</w:t>
      </w:r>
    </w:p>
    <w:p w14:paraId="144CE536" w14:textId="77777777" w:rsidR="0020081E" w:rsidRPr="00C0370D" w:rsidRDefault="0020081E" w:rsidP="008B6A69">
      <w:pPr>
        <w:pStyle w:val="ListParagraph"/>
        <w:widowControl w:val="0"/>
        <w:tabs>
          <w:tab w:val="left" w:pos="709"/>
          <w:tab w:val="left" w:pos="1418"/>
          <w:tab w:val="left" w:pos="2127"/>
          <w:tab w:val="left" w:pos="2835"/>
        </w:tabs>
        <w:spacing w:after="0" w:line="240" w:lineRule="auto"/>
        <w:ind w:left="426"/>
        <w:jc w:val="both"/>
        <w:rPr>
          <w:rFonts w:ascii="Times New Roman" w:hAnsi="Times New Roman" w:cs="Times New Roman"/>
          <w:sz w:val="24"/>
          <w:szCs w:val="24"/>
        </w:rPr>
      </w:pPr>
    </w:p>
    <w:p w14:paraId="650212B8" w14:textId="4FFB2B64" w:rsidR="0020081E" w:rsidRPr="00C0370D" w:rsidRDefault="008A068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2. </w:t>
      </w:r>
      <w:r w:rsidRPr="00C0370D">
        <w:rPr>
          <w:rFonts w:ascii="Times New Roman" w:hAnsi="Times New Roman" w:cs="Times New Roman"/>
          <w:sz w:val="24"/>
          <w:szCs w:val="24"/>
        </w:rPr>
        <w:tab/>
      </w:r>
      <w:r w:rsidR="009F3379" w:rsidRPr="00C0370D">
        <w:rPr>
          <w:rFonts w:ascii="Times New Roman" w:hAnsi="Times New Roman" w:cs="Times New Roman"/>
          <w:sz w:val="24"/>
          <w:szCs w:val="24"/>
        </w:rPr>
        <w:t>For greater certainty</w:t>
      </w:r>
      <w:r w:rsidR="0020081E" w:rsidRPr="00C0370D">
        <w:rPr>
          <w:rFonts w:ascii="Times New Roman" w:hAnsi="Times New Roman" w:cs="Times New Roman"/>
          <w:sz w:val="24"/>
          <w:szCs w:val="24"/>
        </w:rPr>
        <w:t>, any subsequent amendments to</w:t>
      </w:r>
      <w:r w:rsidR="006C7676" w:rsidRPr="00C0370D">
        <w:rPr>
          <w:rFonts w:ascii="Times New Roman" w:hAnsi="Times New Roman" w:cs="Times New Roman"/>
          <w:sz w:val="24"/>
          <w:szCs w:val="24"/>
        </w:rPr>
        <w:t xml:space="preserve"> the preamble</w:t>
      </w:r>
      <w:r w:rsidR="005604DD">
        <w:rPr>
          <w:rFonts w:ascii="Times New Roman" w:hAnsi="Times New Roman" w:cs="Times New Roman"/>
          <w:sz w:val="24"/>
          <w:szCs w:val="24"/>
        </w:rPr>
        <w:t>,</w:t>
      </w:r>
      <w:r w:rsidR="003E5965">
        <w:rPr>
          <w:rFonts w:ascii="Times New Roman" w:hAnsi="Times New Roman" w:cs="Times New Roman"/>
          <w:sz w:val="24"/>
          <w:szCs w:val="24"/>
        </w:rPr>
        <w:t xml:space="preserve"> and</w:t>
      </w:r>
      <w:r w:rsidR="0020081E" w:rsidRPr="00C0370D">
        <w:rPr>
          <w:rFonts w:ascii="Times New Roman" w:hAnsi="Times New Roman" w:cs="Times New Roman"/>
          <w:sz w:val="24"/>
          <w:szCs w:val="24"/>
        </w:rPr>
        <w:t xml:space="preserve"> Chapter</w:t>
      </w:r>
      <w:r w:rsidR="00F92A53">
        <w:rPr>
          <w:rFonts w:ascii="Times New Roman" w:hAnsi="Times New Roman" w:cs="Times New Roman"/>
          <w:sz w:val="24"/>
          <w:szCs w:val="24"/>
        </w:rPr>
        <w:t>s</w:t>
      </w:r>
      <w:r w:rsidR="0020081E" w:rsidRPr="00C0370D">
        <w:rPr>
          <w:rFonts w:ascii="Times New Roman" w:hAnsi="Times New Roman" w:cs="Times New Roman"/>
          <w:sz w:val="24"/>
          <w:szCs w:val="24"/>
        </w:rPr>
        <w:t xml:space="preserve"> 9 (Financial Services) and 14 (Electronic Commerce) of the Singapore-Australia Free Trade Agreement shall be made in accordance with Article 11 (Amendments) of Chapter 17 (Final Provisions) of the Singapore-Australia Free Trade Agreement.</w:t>
      </w:r>
    </w:p>
    <w:p w14:paraId="30634227" w14:textId="69168A2C" w:rsidR="002C7354" w:rsidRPr="00C0370D" w:rsidRDefault="002C735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0BFB9E4" w14:textId="04E3F1B6"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37BC8685"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4A1BCA9"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3DB9342D"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61A4A8CD"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120E22DC"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0E623E75"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7CFAF27B"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2096FF3E" w14:textId="77777777"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157E4FCD" w14:textId="296B76D0" w:rsidR="00817E31" w:rsidRPr="00C0370D" w:rsidRDefault="00817E31"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026162CE" w14:textId="77777777" w:rsidR="00943AA7" w:rsidRDefault="00943AA7"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6AEDA69C" w14:textId="47C241C1"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b/>
          <w:sz w:val="24"/>
          <w:szCs w:val="24"/>
        </w:rPr>
        <w:t>IN WITNESS WHEREOF</w:t>
      </w:r>
      <w:r w:rsidRPr="00C0370D">
        <w:rPr>
          <w:rFonts w:ascii="Times New Roman" w:hAnsi="Times New Roman" w:cs="Times New Roman"/>
          <w:sz w:val="24"/>
          <w:szCs w:val="24"/>
        </w:rPr>
        <w:t xml:space="preserve">, the undersigned, being duly authorised by their governments, have signed this Agreement. </w:t>
      </w:r>
    </w:p>
    <w:p w14:paraId="3A1DA3B6" w14:textId="77777777"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1E1E4C78" w14:textId="337D9B8D" w:rsidR="004C3A02" w:rsidRPr="00C0370D" w:rsidRDefault="004C3A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b/>
          <w:sz w:val="24"/>
          <w:szCs w:val="24"/>
        </w:rPr>
        <w:t>DONE</w:t>
      </w:r>
      <w:r w:rsidRPr="00C0370D">
        <w:rPr>
          <w:rFonts w:ascii="Times New Roman" w:hAnsi="Times New Roman" w:cs="Times New Roman"/>
          <w:sz w:val="24"/>
          <w:szCs w:val="24"/>
        </w:rPr>
        <w:t xml:space="preserve">, in duplicate, at </w:t>
      </w:r>
      <w:r w:rsidR="00463D4D">
        <w:rPr>
          <w:rFonts w:ascii="Times New Roman" w:hAnsi="Times New Roman" w:cs="Times New Roman"/>
          <w:sz w:val="24"/>
          <w:szCs w:val="24"/>
        </w:rPr>
        <w:t>Adelaide</w:t>
      </w:r>
      <w:r w:rsidR="00C142EA">
        <w:rPr>
          <w:rFonts w:ascii="Times New Roman" w:hAnsi="Times New Roman" w:cs="Times New Roman"/>
          <w:sz w:val="24"/>
          <w:szCs w:val="24"/>
        </w:rPr>
        <w:t>, Australia and Singapore</w:t>
      </w:r>
      <w:r w:rsidRPr="00C0370D">
        <w:rPr>
          <w:rFonts w:ascii="Times New Roman" w:hAnsi="Times New Roman" w:cs="Times New Roman"/>
          <w:sz w:val="24"/>
          <w:szCs w:val="24"/>
        </w:rPr>
        <w:t xml:space="preserve"> on </w:t>
      </w:r>
      <w:r w:rsidR="00EC7D37">
        <w:rPr>
          <w:rFonts w:ascii="Times New Roman" w:hAnsi="Times New Roman" w:cs="Times New Roman"/>
          <w:sz w:val="24"/>
          <w:szCs w:val="24"/>
        </w:rPr>
        <w:t xml:space="preserve">this </w:t>
      </w:r>
      <w:r w:rsidRPr="00320BE2">
        <w:rPr>
          <w:rFonts w:ascii="Times New Roman" w:hAnsi="Times New Roman" w:cs="Times New Roman"/>
          <w:sz w:val="24"/>
          <w:szCs w:val="24"/>
        </w:rPr>
        <w:t>da</w:t>
      </w:r>
      <w:r w:rsidR="00EC7D37" w:rsidRPr="00320BE2">
        <w:rPr>
          <w:rFonts w:ascii="Times New Roman" w:hAnsi="Times New Roman" w:cs="Times New Roman"/>
          <w:sz w:val="24"/>
          <w:szCs w:val="24"/>
        </w:rPr>
        <w:t xml:space="preserve">y of </w:t>
      </w:r>
      <w:r w:rsidR="00C142EA" w:rsidRPr="00320BE2">
        <w:rPr>
          <w:rFonts w:ascii="Times New Roman" w:hAnsi="Times New Roman" w:cs="Times New Roman"/>
          <w:sz w:val="24"/>
          <w:szCs w:val="24"/>
        </w:rPr>
        <w:t>the sixth of August,</w:t>
      </w:r>
      <w:r w:rsidR="00EC7D37" w:rsidRPr="00320BE2">
        <w:rPr>
          <w:rFonts w:ascii="Times New Roman" w:hAnsi="Times New Roman" w:cs="Times New Roman"/>
          <w:sz w:val="24"/>
          <w:szCs w:val="24"/>
        </w:rPr>
        <w:t xml:space="preserve"> two thousand and twenty</w:t>
      </w:r>
      <w:r w:rsidRPr="00EC7D37">
        <w:rPr>
          <w:rFonts w:ascii="Times New Roman" w:hAnsi="Times New Roman" w:cs="Times New Roman"/>
          <w:sz w:val="24"/>
          <w:szCs w:val="24"/>
        </w:rPr>
        <w:t>.</w:t>
      </w:r>
      <w:r w:rsidRPr="00C0370D">
        <w:rPr>
          <w:rFonts w:ascii="Times New Roman" w:hAnsi="Times New Roman" w:cs="Times New Roman"/>
          <w:sz w:val="24"/>
          <w:szCs w:val="24"/>
        </w:rPr>
        <w:t xml:space="preserve"> </w:t>
      </w:r>
    </w:p>
    <w:p w14:paraId="0B6858C9" w14:textId="4F65265D" w:rsidR="004C3A02" w:rsidRPr="00C0370D" w:rsidRDefault="004C3A02"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767DAC4D" w14:textId="7E41083F" w:rsidR="00817E31" w:rsidRPr="00C0370D" w:rsidRDefault="00817E31"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1FE651AC" w14:textId="27D46ABB" w:rsidR="00817E31" w:rsidRPr="00C0370D" w:rsidRDefault="00817E31"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1B0F454D" w14:textId="7F1A9DF1" w:rsidR="00817E31" w:rsidRPr="00C0370D" w:rsidRDefault="00817E31"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3B2A16A5" w14:textId="78FCFFF8" w:rsidR="00817E31" w:rsidRPr="00C0370D" w:rsidRDefault="00817E31"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1CF4D4A4" w14:textId="77777777" w:rsidR="00817E31" w:rsidRPr="00C0370D" w:rsidRDefault="00817E31"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73A7D489" w14:textId="3394A2A0" w:rsidR="00817E31" w:rsidRPr="00C0370D" w:rsidRDefault="00817E31"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682FB00F" w14:textId="77777777" w:rsidR="00817E31" w:rsidRPr="00C0370D" w:rsidRDefault="00817E31"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5AD7C8AF" w14:textId="524BC483" w:rsidR="00817E31" w:rsidRPr="00C0370D" w:rsidRDefault="004C3A02" w:rsidP="00320BE2">
      <w:pPr>
        <w:widowControl w:val="0"/>
        <w:tabs>
          <w:tab w:val="left" w:pos="709"/>
          <w:tab w:val="left" w:pos="1418"/>
          <w:tab w:val="left" w:pos="2127"/>
          <w:tab w:val="left" w:pos="2835"/>
        </w:tabs>
        <w:spacing w:after="0" w:line="240" w:lineRule="auto"/>
        <w:rPr>
          <w:rFonts w:ascii="Times New Roman" w:hAnsi="Times New Roman" w:cs="Times New Roman"/>
          <w:sz w:val="24"/>
          <w:szCs w:val="24"/>
        </w:rPr>
      </w:pPr>
      <w:r w:rsidRPr="00C0370D">
        <w:rPr>
          <w:rFonts w:ascii="Times New Roman" w:hAnsi="Times New Roman" w:cs="Times New Roman"/>
          <w:sz w:val="24"/>
          <w:szCs w:val="24"/>
        </w:rPr>
        <w:t xml:space="preserve">FOR THE GOVERNMENT OF </w:t>
      </w:r>
      <w:r w:rsidR="00817E31" w:rsidRPr="00C0370D">
        <w:rPr>
          <w:rFonts w:ascii="Times New Roman" w:hAnsi="Times New Roman" w:cs="Times New Roman"/>
          <w:sz w:val="24"/>
          <w:szCs w:val="24"/>
        </w:rPr>
        <w:tab/>
      </w:r>
      <w:r w:rsidR="00817E31" w:rsidRPr="00C0370D">
        <w:rPr>
          <w:rFonts w:ascii="Times New Roman" w:hAnsi="Times New Roman" w:cs="Times New Roman"/>
          <w:sz w:val="24"/>
          <w:szCs w:val="24"/>
        </w:rPr>
        <w:tab/>
      </w:r>
      <w:r w:rsidR="00810A6B">
        <w:rPr>
          <w:rFonts w:ascii="Times New Roman" w:hAnsi="Times New Roman" w:cs="Times New Roman"/>
          <w:sz w:val="24"/>
          <w:szCs w:val="24"/>
        </w:rPr>
        <w:t xml:space="preserve">          </w:t>
      </w:r>
      <w:r w:rsidR="00817E31" w:rsidRPr="00C0370D">
        <w:rPr>
          <w:rFonts w:ascii="Times New Roman" w:hAnsi="Times New Roman" w:cs="Times New Roman"/>
          <w:sz w:val="24"/>
          <w:szCs w:val="24"/>
        </w:rPr>
        <w:t>FOR THE GOVERNMENT OF</w:t>
      </w:r>
    </w:p>
    <w:p w14:paraId="7AE779FF" w14:textId="3FBEB0EE" w:rsidR="004C3A02" w:rsidRPr="00C0370D" w:rsidRDefault="004C3A02" w:rsidP="00320BE2">
      <w:pPr>
        <w:widowControl w:val="0"/>
        <w:tabs>
          <w:tab w:val="left" w:pos="709"/>
          <w:tab w:val="left" w:pos="1418"/>
          <w:tab w:val="left" w:pos="2127"/>
          <w:tab w:val="left" w:pos="2835"/>
        </w:tabs>
        <w:spacing w:after="0" w:line="240" w:lineRule="auto"/>
        <w:ind w:left="2160" w:hanging="2160"/>
        <w:rPr>
          <w:rFonts w:ascii="Times New Roman" w:hAnsi="Times New Roman" w:cs="Times New Roman"/>
          <w:sz w:val="24"/>
          <w:szCs w:val="24"/>
        </w:rPr>
      </w:pPr>
      <w:r w:rsidRPr="00C0370D">
        <w:rPr>
          <w:rFonts w:ascii="Times New Roman" w:hAnsi="Times New Roman" w:cs="Times New Roman"/>
          <w:sz w:val="24"/>
          <w:szCs w:val="24"/>
        </w:rPr>
        <w:t xml:space="preserve">AUSTRALIA: </w:t>
      </w:r>
      <w:r w:rsidR="00817E31" w:rsidRPr="00C0370D">
        <w:rPr>
          <w:rFonts w:ascii="Times New Roman" w:hAnsi="Times New Roman" w:cs="Times New Roman"/>
          <w:sz w:val="24"/>
          <w:szCs w:val="24"/>
        </w:rPr>
        <w:tab/>
      </w:r>
      <w:r w:rsidR="00817E31" w:rsidRPr="00C0370D">
        <w:rPr>
          <w:rFonts w:ascii="Times New Roman" w:hAnsi="Times New Roman" w:cs="Times New Roman"/>
          <w:sz w:val="24"/>
          <w:szCs w:val="24"/>
        </w:rPr>
        <w:tab/>
      </w:r>
      <w:r w:rsidR="00817E31" w:rsidRPr="00C0370D">
        <w:rPr>
          <w:rFonts w:ascii="Times New Roman" w:hAnsi="Times New Roman" w:cs="Times New Roman"/>
          <w:sz w:val="24"/>
          <w:szCs w:val="24"/>
        </w:rPr>
        <w:tab/>
      </w:r>
      <w:r w:rsidR="00817E31" w:rsidRPr="00C0370D">
        <w:rPr>
          <w:rFonts w:ascii="Times New Roman" w:hAnsi="Times New Roman" w:cs="Times New Roman"/>
          <w:sz w:val="24"/>
          <w:szCs w:val="24"/>
        </w:rPr>
        <w:tab/>
      </w:r>
      <w:r w:rsidR="00817E31" w:rsidRPr="00C0370D">
        <w:rPr>
          <w:rFonts w:ascii="Times New Roman" w:hAnsi="Times New Roman" w:cs="Times New Roman"/>
          <w:sz w:val="24"/>
          <w:szCs w:val="24"/>
        </w:rPr>
        <w:tab/>
      </w:r>
      <w:r w:rsidR="00817E31" w:rsidRPr="00C0370D">
        <w:rPr>
          <w:rFonts w:ascii="Times New Roman" w:hAnsi="Times New Roman" w:cs="Times New Roman"/>
          <w:sz w:val="24"/>
          <w:szCs w:val="24"/>
        </w:rPr>
        <w:tab/>
      </w:r>
      <w:r w:rsidR="00D25AB5" w:rsidRPr="00C0370D">
        <w:rPr>
          <w:rFonts w:ascii="Times New Roman" w:hAnsi="Times New Roman" w:cs="Times New Roman"/>
          <w:sz w:val="24"/>
          <w:szCs w:val="24"/>
        </w:rPr>
        <w:t xml:space="preserve"> </w:t>
      </w:r>
      <w:r w:rsidR="00810A6B">
        <w:rPr>
          <w:rFonts w:ascii="Times New Roman" w:hAnsi="Times New Roman" w:cs="Times New Roman"/>
          <w:sz w:val="24"/>
          <w:szCs w:val="24"/>
        </w:rPr>
        <w:t xml:space="preserve">         </w:t>
      </w:r>
      <w:r w:rsidRPr="00C0370D">
        <w:rPr>
          <w:rFonts w:ascii="Times New Roman" w:hAnsi="Times New Roman" w:cs="Times New Roman"/>
          <w:sz w:val="24"/>
          <w:szCs w:val="24"/>
        </w:rPr>
        <w:t>THE REPUBLIC OF SINGAPORE:</w:t>
      </w:r>
    </w:p>
    <w:p w14:paraId="0A94084D" w14:textId="77777777" w:rsidR="00CF14D4" w:rsidRDefault="00CF14D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4899C829" w14:textId="77777777" w:rsidR="00CF14D4" w:rsidRDefault="00CF14D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6D9962C" w14:textId="77777777" w:rsidR="00CF14D4" w:rsidRDefault="00CF14D4"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4EEEAB5B" w14:textId="77777777" w:rsidR="00B13AD3" w:rsidRDefault="00B13AD3"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277A39F7" w14:textId="77777777" w:rsidR="00B13AD3" w:rsidRDefault="00B13AD3">
      <w:pPr>
        <w:rPr>
          <w:rFonts w:ascii="Times New Roman" w:hAnsi="Times New Roman" w:cs="Times New Roman"/>
          <w:sz w:val="24"/>
          <w:szCs w:val="24"/>
        </w:rPr>
      </w:pPr>
      <w:r>
        <w:rPr>
          <w:rFonts w:ascii="Times New Roman" w:hAnsi="Times New Roman" w:cs="Times New Roman"/>
          <w:sz w:val="24"/>
          <w:szCs w:val="24"/>
        </w:rPr>
        <w:br w:type="page"/>
      </w:r>
    </w:p>
    <w:p w14:paraId="09EC4B78" w14:textId="06B97D8A" w:rsidR="00E25F7D" w:rsidRPr="00C0370D" w:rsidRDefault="004B605D" w:rsidP="008B6A69">
      <w:pPr>
        <w:widowControl w:val="0"/>
        <w:tabs>
          <w:tab w:val="left" w:pos="709"/>
          <w:tab w:val="left" w:pos="1418"/>
          <w:tab w:val="left" w:pos="2127"/>
          <w:tab w:val="left" w:pos="2835"/>
        </w:tabs>
        <w:spacing w:after="0" w:line="240" w:lineRule="auto"/>
        <w:jc w:val="center"/>
        <w:rPr>
          <w:rFonts w:ascii="Times New Roman" w:hAnsi="Times New Roman" w:cs="Times New Roman"/>
          <w:b/>
          <w:sz w:val="24"/>
          <w:szCs w:val="24"/>
        </w:rPr>
      </w:pPr>
      <w:r w:rsidRPr="00C0370D">
        <w:rPr>
          <w:rFonts w:ascii="Times New Roman" w:hAnsi="Times New Roman" w:cs="Times New Roman"/>
          <w:b/>
          <w:sz w:val="24"/>
          <w:szCs w:val="24"/>
        </w:rPr>
        <w:lastRenderedPageBreak/>
        <w:t>A</w:t>
      </w:r>
      <w:r w:rsidR="00E25F7D" w:rsidRPr="00C0370D">
        <w:rPr>
          <w:rFonts w:ascii="Times New Roman" w:hAnsi="Times New Roman" w:cs="Times New Roman"/>
          <w:b/>
          <w:sz w:val="24"/>
          <w:szCs w:val="24"/>
        </w:rPr>
        <w:t>NNEX A</w:t>
      </w:r>
    </w:p>
    <w:p w14:paraId="3DD8F18B" w14:textId="102B1D6E" w:rsidR="00090AD7" w:rsidRPr="00C0370D" w:rsidRDefault="00090AD7" w:rsidP="008B6A69">
      <w:pPr>
        <w:widowControl w:val="0"/>
        <w:tabs>
          <w:tab w:val="left" w:pos="709"/>
          <w:tab w:val="left" w:pos="1418"/>
          <w:tab w:val="left" w:pos="2127"/>
          <w:tab w:val="left" w:pos="2835"/>
        </w:tabs>
        <w:spacing w:after="0" w:line="240" w:lineRule="auto"/>
        <w:jc w:val="center"/>
        <w:rPr>
          <w:rFonts w:ascii="Times New Roman" w:hAnsi="Times New Roman" w:cs="Times New Roman"/>
          <w:b/>
          <w:sz w:val="24"/>
          <w:szCs w:val="24"/>
        </w:rPr>
      </w:pPr>
    </w:p>
    <w:p w14:paraId="6114CC71" w14:textId="6E9C9A8B" w:rsidR="00090AD7" w:rsidRPr="00C0370D" w:rsidRDefault="00090AD7" w:rsidP="008B6A69">
      <w:pPr>
        <w:widowControl w:val="0"/>
        <w:tabs>
          <w:tab w:val="left" w:pos="709"/>
          <w:tab w:val="left" w:pos="1276"/>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The provisions of Chapter 14 (Electronic Commerce) of the Singapore-Australia Free Trade Agreement shall be replaced with the provisions of Chapter 14 (Digital Economy) as follows: </w:t>
      </w:r>
    </w:p>
    <w:p w14:paraId="6F54F0D3" w14:textId="1AE2451C" w:rsidR="00E25F7D" w:rsidRPr="00C0370D" w:rsidRDefault="00E25F7D" w:rsidP="008B6A69">
      <w:pPr>
        <w:widowControl w:val="0"/>
        <w:tabs>
          <w:tab w:val="left" w:pos="709"/>
          <w:tab w:val="left" w:pos="1418"/>
          <w:tab w:val="left" w:pos="2127"/>
          <w:tab w:val="left" w:pos="2835"/>
        </w:tabs>
        <w:spacing w:after="0" w:line="240" w:lineRule="auto"/>
        <w:jc w:val="center"/>
        <w:rPr>
          <w:rFonts w:ascii="Times New Roman" w:hAnsi="Times New Roman" w:cs="Times New Roman"/>
          <w:b/>
          <w:sz w:val="24"/>
          <w:szCs w:val="24"/>
        </w:rPr>
      </w:pPr>
    </w:p>
    <w:p w14:paraId="75820DF3" w14:textId="77777777" w:rsidR="009A07D6" w:rsidRPr="00C0370D" w:rsidRDefault="009A07D6" w:rsidP="008B6A69">
      <w:pPr>
        <w:widowControl w:val="0"/>
        <w:tabs>
          <w:tab w:val="left" w:pos="709"/>
          <w:tab w:val="left" w:pos="1418"/>
          <w:tab w:val="left" w:pos="2127"/>
          <w:tab w:val="left" w:pos="2835"/>
        </w:tabs>
        <w:spacing w:after="0" w:line="240" w:lineRule="auto"/>
        <w:jc w:val="center"/>
        <w:rPr>
          <w:rFonts w:ascii="Times New Roman" w:hAnsi="Times New Roman" w:cs="Times New Roman"/>
          <w:b/>
          <w:sz w:val="24"/>
          <w:szCs w:val="24"/>
        </w:rPr>
      </w:pPr>
    </w:p>
    <w:p w14:paraId="27533816" w14:textId="00052079" w:rsidR="00AD6AD3" w:rsidRPr="00C0370D" w:rsidRDefault="00E25F7D" w:rsidP="008B6A69">
      <w:pPr>
        <w:widowControl w:val="0"/>
        <w:tabs>
          <w:tab w:val="left" w:pos="709"/>
          <w:tab w:val="left" w:pos="1418"/>
          <w:tab w:val="left" w:pos="2127"/>
          <w:tab w:val="left" w:pos="2835"/>
        </w:tabs>
        <w:spacing w:after="0" w:line="240" w:lineRule="auto"/>
        <w:jc w:val="center"/>
        <w:rPr>
          <w:rFonts w:ascii="Times New Roman" w:hAnsi="Times New Roman" w:cs="Times New Roman"/>
          <w:b/>
          <w:sz w:val="24"/>
          <w:szCs w:val="24"/>
        </w:rPr>
      </w:pPr>
      <w:r w:rsidRPr="00C0370D">
        <w:rPr>
          <w:rFonts w:ascii="Times New Roman" w:hAnsi="Times New Roman" w:cs="Times New Roman"/>
          <w:b/>
          <w:sz w:val="24"/>
          <w:szCs w:val="24"/>
        </w:rPr>
        <w:t>14</w:t>
      </w:r>
      <w:r w:rsidRPr="00C0370D">
        <w:rPr>
          <w:rFonts w:ascii="Times New Roman" w:hAnsi="Times New Roman" w:cs="Times New Roman"/>
          <w:b/>
          <w:sz w:val="24"/>
          <w:szCs w:val="24"/>
        </w:rPr>
        <w:tab/>
      </w:r>
      <w:r w:rsidR="004B605D" w:rsidRPr="00C0370D">
        <w:rPr>
          <w:rFonts w:ascii="Times New Roman" w:hAnsi="Times New Roman" w:cs="Times New Roman"/>
          <w:b/>
          <w:sz w:val="24"/>
          <w:szCs w:val="24"/>
        </w:rPr>
        <w:t>DIGITAL ECONOMY</w:t>
      </w:r>
    </w:p>
    <w:p w14:paraId="085D64B5" w14:textId="77777777" w:rsidR="00AD6AD3" w:rsidRPr="00C0370D" w:rsidRDefault="00AD6AD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36D0EE28" w14:textId="2D83D939" w:rsidR="00FD66D1" w:rsidRPr="00C0370D" w:rsidRDefault="00FD66D1"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lang w:val="en-SG"/>
        </w:rPr>
      </w:pPr>
      <w:r w:rsidRPr="00C0370D">
        <w:rPr>
          <w:rFonts w:ascii="Times New Roman" w:eastAsia="Calibri" w:hAnsi="Times New Roman" w:cs="Times New Roman"/>
          <w:sz w:val="24"/>
          <w:szCs w:val="24"/>
          <w:lang w:val="en-SG"/>
        </w:rPr>
        <w:t>ARTICLE 1</w:t>
      </w:r>
    </w:p>
    <w:p w14:paraId="14DEF110" w14:textId="77777777" w:rsidR="00FD66D1" w:rsidRPr="00C0370D" w:rsidRDefault="00FD66D1"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lang w:val="en-SG"/>
        </w:rPr>
      </w:pPr>
    </w:p>
    <w:p w14:paraId="0ED06661" w14:textId="5BAEAD83" w:rsidR="00C1596B" w:rsidRPr="00C0370D" w:rsidRDefault="00C1596B"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lang w:val="en-SG"/>
        </w:rPr>
      </w:pPr>
      <w:r w:rsidRPr="00C0370D">
        <w:rPr>
          <w:rFonts w:ascii="Times New Roman" w:eastAsia="Calibri" w:hAnsi="Times New Roman" w:cs="Times New Roman"/>
          <w:b/>
          <w:i/>
          <w:sz w:val="24"/>
          <w:szCs w:val="24"/>
          <w:lang w:val="en-SG"/>
        </w:rPr>
        <w:t>Definitions</w:t>
      </w:r>
    </w:p>
    <w:p w14:paraId="6BF446E4" w14:textId="77777777" w:rsidR="00C1596B" w:rsidRPr="00C0370D" w:rsidRDefault="00C1596B"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lang w:val="en-SG"/>
        </w:rPr>
      </w:pPr>
    </w:p>
    <w:p w14:paraId="15509241" w14:textId="38040DF0" w:rsidR="00C1596B" w:rsidRPr="00C0370D" w:rsidRDefault="00DB4B3A"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For the purposes of this Chapter:</w:t>
      </w:r>
    </w:p>
    <w:p w14:paraId="66BB115D" w14:textId="3195FA4C" w:rsidR="006D4946" w:rsidRPr="00C0370D" w:rsidRDefault="006D4946"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38819524" w14:textId="4FADE711" w:rsidR="006D4946" w:rsidRPr="00C0370D" w:rsidRDefault="004231B5" w:rsidP="008B6A69">
      <w:pPr>
        <w:widowControl w:val="0"/>
        <w:tabs>
          <w:tab w:val="left" w:pos="709"/>
          <w:tab w:val="left" w:pos="1276"/>
          <w:tab w:val="left" w:pos="2127"/>
          <w:tab w:val="left" w:pos="2835"/>
        </w:tabs>
        <w:spacing w:after="0" w:line="240" w:lineRule="auto"/>
        <w:ind w:left="1276" w:hanging="709"/>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ab/>
      </w:r>
      <w:r w:rsidR="00902F00" w:rsidRPr="00C0370D">
        <w:rPr>
          <w:rFonts w:ascii="Times New Roman" w:eastAsia="Calibri" w:hAnsi="Times New Roman" w:cs="Times New Roman"/>
          <w:sz w:val="24"/>
          <w:szCs w:val="24"/>
        </w:rPr>
        <w:t xml:space="preserve">(a) </w:t>
      </w:r>
      <w:r w:rsidRPr="00C0370D">
        <w:rPr>
          <w:rFonts w:ascii="Times New Roman" w:eastAsia="Calibri" w:hAnsi="Times New Roman" w:cs="Times New Roman"/>
          <w:sz w:val="24"/>
          <w:szCs w:val="24"/>
        </w:rPr>
        <w:tab/>
      </w:r>
      <w:r w:rsidR="009E0A12" w:rsidRPr="00C0370D">
        <w:rPr>
          <w:rFonts w:ascii="Times New Roman" w:eastAsia="Calibri" w:hAnsi="Times New Roman" w:cs="Times New Roman"/>
          <w:sz w:val="24"/>
          <w:szCs w:val="24"/>
        </w:rPr>
        <w:t>“</w:t>
      </w:r>
      <w:r w:rsidR="006D4946" w:rsidRPr="00C0370D">
        <w:rPr>
          <w:rFonts w:ascii="Times New Roman" w:eastAsia="Calibri" w:hAnsi="Times New Roman" w:cs="Times New Roman"/>
          <w:sz w:val="24"/>
          <w:szCs w:val="24"/>
        </w:rPr>
        <w:t>administrative ruling of general application</w:t>
      </w:r>
      <w:r w:rsidR="009E0A12" w:rsidRPr="00C0370D">
        <w:rPr>
          <w:rFonts w:ascii="Times New Roman" w:eastAsia="Calibri" w:hAnsi="Times New Roman" w:cs="Times New Roman"/>
          <w:sz w:val="24"/>
          <w:szCs w:val="24"/>
        </w:rPr>
        <w:t>”</w:t>
      </w:r>
      <w:r w:rsidR="006D4946" w:rsidRPr="00C0370D">
        <w:rPr>
          <w:rFonts w:ascii="Times New Roman" w:eastAsia="Calibri" w:hAnsi="Times New Roman" w:cs="Times New Roman"/>
          <w:sz w:val="24"/>
          <w:szCs w:val="24"/>
        </w:rPr>
        <w:t xml:space="preserve"> means an administrative ruling or interpretation that applies to all persons and fact situations that fall generally within the ambit of that administrative ruling or interpretation and that establishes a norm of conduct, but does not include:   </w:t>
      </w:r>
    </w:p>
    <w:p w14:paraId="4CE88172" w14:textId="3D243672" w:rsidR="00902F00" w:rsidRPr="00C0370D" w:rsidRDefault="00902F00"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p>
    <w:p w14:paraId="7413C217" w14:textId="3EE64701" w:rsidR="00902F00" w:rsidRPr="00C0370D" w:rsidRDefault="00CB01BA" w:rsidP="008B6A69">
      <w:pPr>
        <w:widowControl w:val="0"/>
        <w:tabs>
          <w:tab w:val="left" w:pos="709"/>
          <w:tab w:val="left" w:pos="1843"/>
        </w:tabs>
        <w:spacing w:after="0" w:line="240" w:lineRule="auto"/>
        <w:ind w:left="1843" w:hanging="567"/>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w:t>
      </w:r>
      <w:proofErr w:type="spellStart"/>
      <w:r w:rsidRPr="00C0370D">
        <w:rPr>
          <w:rFonts w:ascii="Times New Roman" w:eastAsia="Calibri" w:hAnsi="Times New Roman" w:cs="Times New Roman"/>
          <w:sz w:val="24"/>
          <w:szCs w:val="24"/>
        </w:rPr>
        <w:t>i</w:t>
      </w:r>
      <w:proofErr w:type="spellEnd"/>
      <w:r w:rsidRPr="00C0370D">
        <w:rPr>
          <w:rFonts w:ascii="Times New Roman" w:eastAsia="Calibri" w:hAnsi="Times New Roman" w:cs="Times New Roman"/>
          <w:sz w:val="24"/>
          <w:szCs w:val="24"/>
        </w:rPr>
        <w:t>)</w:t>
      </w:r>
      <w:r w:rsidRPr="00C0370D">
        <w:rPr>
          <w:rStyle w:val="CommentReference"/>
          <w:rFonts w:ascii="Times New Roman" w:hAnsi="Times New Roman" w:cs="Times New Roman"/>
          <w:sz w:val="24"/>
          <w:szCs w:val="24"/>
        </w:rPr>
        <w:t xml:space="preserve">  </w:t>
      </w:r>
      <w:r w:rsidR="006D3A74" w:rsidRPr="00C0370D">
        <w:rPr>
          <w:rStyle w:val="CommentReference"/>
          <w:rFonts w:ascii="Times New Roman" w:hAnsi="Times New Roman" w:cs="Times New Roman"/>
          <w:sz w:val="24"/>
          <w:szCs w:val="24"/>
        </w:rPr>
        <w:tab/>
      </w:r>
      <w:r w:rsidR="006D4946" w:rsidRPr="00C0370D">
        <w:rPr>
          <w:rFonts w:ascii="Times New Roman" w:eastAsia="Calibri" w:hAnsi="Times New Roman" w:cs="Times New Roman"/>
          <w:sz w:val="24"/>
          <w:szCs w:val="24"/>
        </w:rPr>
        <w:t xml:space="preserve">a </w:t>
      </w:r>
      <w:r w:rsidR="000B6753" w:rsidRPr="00C0370D">
        <w:rPr>
          <w:rFonts w:ascii="Times New Roman" w:eastAsia="Calibri" w:hAnsi="Times New Roman" w:cs="Times New Roman"/>
          <w:sz w:val="24"/>
          <w:szCs w:val="24"/>
        </w:rPr>
        <w:t>d</w:t>
      </w:r>
      <w:r w:rsidR="006D4946" w:rsidRPr="00C0370D">
        <w:rPr>
          <w:rFonts w:ascii="Times New Roman" w:eastAsia="Calibri" w:hAnsi="Times New Roman" w:cs="Times New Roman"/>
          <w:sz w:val="24"/>
          <w:szCs w:val="24"/>
        </w:rPr>
        <w:t xml:space="preserve">etermination or ruling made in an administrative or quasi-judicial proceeding that applies to a </w:t>
      </w:r>
      <w:proofErr w:type="gramStart"/>
      <w:r w:rsidR="006D4946" w:rsidRPr="00C0370D">
        <w:rPr>
          <w:rFonts w:ascii="Times New Roman" w:eastAsia="Calibri" w:hAnsi="Times New Roman" w:cs="Times New Roman"/>
          <w:sz w:val="24"/>
          <w:szCs w:val="24"/>
        </w:rPr>
        <w:t>particular person</w:t>
      </w:r>
      <w:proofErr w:type="gramEnd"/>
      <w:r w:rsidR="006D4946" w:rsidRPr="00C0370D">
        <w:rPr>
          <w:rFonts w:ascii="Times New Roman" w:eastAsia="Calibri" w:hAnsi="Times New Roman" w:cs="Times New Roman"/>
          <w:sz w:val="24"/>
          <w:szCs w:val="24"/>
        </w:rPr>
        <w:t xml:space="preserve">, good or service of </w:t>
      </w:r>
      <w:r w:rsidR="004E25B7" w:rsidRPr="00C0370D">
        <w:rPr>
          <w:rFonts w:ascii="Times New Roman" w:eastAsia="Calibri" w:hAnsi="Times New Roman" w:cs="Times New Roman"/>
          <w:sz w:val="24"/>
          <w:szCs w:val="24"/>
        </w:rPr>
        <w:t xml:space="preserve">the other </w:t>
      </w:r>
      <w:r w:rsidR="006D4946" w:rsidRPr="00C0370D">
        <w:rPr>
          <w:rFonts w:ascii="Times New Roman" w:eastAsia="Calibri" w:hAnsi="Times New Roman" w:cs="Times New Roman"/>
          <w:sz w:val="24"/>
          <w:szCs w:val="24"/>
        </w:rPr>
        <w:t xml:space="preserve">Party in a specific case; or  </w:t>
      </w:r>
    </w:p>
    <w:p w14:paraId="1D9A2A30" w14:textId="77777777" w:rsidR="0026607E" w:rsidRPr="00C0370D" w:rsidRDefault="0026607E"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p>
    <w:p w14:paraId="5AC64067" w14:textId="5204295A" w:rsidR="006D4946" w:rsidRPr="00C0370D" w:rsidRDefault="006D4946" w:rsidP="008B6A69">
      <w:pPr>
        <w:widowControl w:val="0"/>
        <w:tabs>
          <w:tab w:val="left" w:pos="709"/>
          <w:tab w:val="left" w:pos="1418"/>
          <w:tab w:val="left" w:pos="1843"/>
          <w:tab w:val="left" w:pos="2835"/>
        </w:tabs>
        <w:spacing w:after="0" w:line="240" w:lineRule="auto"/>
        <w:ind w:left="720" w:firstLine="556"/>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w:t>
      </w:r>
      <w:r w:rsidR="00CB01BA" w:rsidRPr="00C0370D">
        <w:rPr>
          <w:rFonts w:ascii="Times New Roman" w:eastAsia="Calibri" w:hAnsi="Times New Roman" w:cs="Times New Roman"/>
          <w:sz w:val="24"/>
          <w:szCs w:val="24"/>
        </w:rPr>
        <w:t>ii</w:t>
      </w:r>
      <w:r w:rsidRPr="00C0370D">
        <w:rPr>
          <w:rFonts w:ascii="Times New Roman" w:eastAsia="Calibri" w:hAnsi="Times New Roman" w:cs="Times New Roman"/>
          <w:sz w:val="24"/>
          <w:szCs w:val="24"/>
        </w:rPr>
        <w:t>)</w:t>
      </w:r>
      <w:r w:rsidR="00CB01BA" w:rsidRPr="00C0370D">
        <w:rPr>
          <w:rFonts w:ascii="Times New Roman" w:eastAsia="Calibri" w:hAnsi="Times New Roman" w:cs="Times New Roman"/>
          <w:sz w:val="24"/>
          <w:szCs w:val="24"/>
        </w:rPr>
        <w:t xml:space="preserve">  </w:t>
      </w:r>
      <w:r w:rsidR="006D3A74" w:rsidRPr="00C0370D">
        <w:rPr>
          <w:rFonts w:ascii="Times New Roman" w:eastAsia="Calibri" w:hAnsi="Times New Roman" w:cs="Times New Roman"/>
          <w:sz w:val="24"/>
          <w:szCs w:val="24"/>
        </w:rPr>
        <w:tab/>
      </w:r>
      <w:r w:rsidRPr="00C0370D">
        <w:rPr>
          <w:rFonts w:ascii="Times New Roman" w:eastAsia="Calibri" w:hAnsi="Times New Roman" w:cs="Times New Roman"/>
          <w:sz w:val="24"/>
          <w:szCs w:val="24"/>
        </w:rPr>
        <w:t xml:space="preserve">a ruling that adjudicates with respect to a </w:t>
      </w:r>
      <w:proofErr w:type="gramStart"/>
      <w:r w:rsidRPr="00C0370D">
        <w:rPr>
          <w:rFonts w:ascii="Times New Roman" w:eastAsia="Calibri" w:hAnsi="Times New Roman" w:cs="Times New Roman"/>
          <w:sz w:val="24"/>
          <w:szCs w:val="24"/>
        </w:rPr>
        <w:t>particular act</w:t>
      </w:r>
      <w:proofErr w:type="gramEnd"/>
      <w:r w:rsidRPr="00C0370D">
        <w:rPr>
          <w:rFonts w:ascii="Times New Roman" w:eastAsia="Calibri" w:hAnsi="Times New Roman" w:cs="Times New Roman"/>
          <w:sz w:val="24"/>
          <w:szCs w:val="24"/>
        </w:rPr>
        <w:t xml:space="preserve"> or practice;</w:t>
      </w:r>
    </w:p>
    <w:p w14:paraId="39503D65" w14:textId="28E28509" w:rsidR="00977CA0" w:rsidRPr="00C0370D" w:rsidRDefault="00977CA0" w:rsidP="008B6A69">
      <w:pPr>
        <w:widowControl w:val="0"/>
        <w:tabs>
          <w:tab w:val="left" w:pos="709"/>
          <w:tab w:val="left" w:pos="1418"/>
          <w:tab w:val="left" w:pos="2127"/>
          <w:tab w:val="left" w:pos="2835"/>
        </w:tabs>
        <w:spacing w:after="0" w:line="240" w:lineRule="auto"/>
        <w:ind w:left="720"/>
        <w:jc w:val="both"/>
        <w:rPr>
          <w:rFonts w:ascii="Times New Roman" w:eastAsia="Calibri" w:hAnsi="Times New Roman" w:cs="Times New Roman"/>
          <w:sz w:val="24"/>
          <w:szCs w:val="24"/>
        </w:rPr>
      </w:pPr>
    </w:p>
    <w:p w14:paraId="6CE529FD" w14:textId="77777777" w:rsidR="000850FF"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(b) </w:t>
      </w:r>
      <w:r w:rsidR="004231B5"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“computing facilities” means computer servers and storage devices for processing or storing information for commercial use</w:t>
      </w:r>
      <w:r w:rsidR="007B4013" w:rsidRPr="00C0370D">
        <w:rPr>
          <w:rFonts w:ascii="Times New Roman" w:eastAsia="Calibri" w:hAnsi="Times New Roman" w:cs="Times New Roman"/>
          <w:sz w:val="24"/>
          <w:szCs w:val="24"/>
          <w:lang w:val="en-SG"/>
        </w:rPr>
        <w:t xml:space="preserve"> but does not include computer servers or storage devices of or used to access financial market infrastructures</w:t>
      </w:r>
      <w:r w:rsidR="00C1596B" w:rsidRPr="00C0370D">
        <w:rPr>
          <w:rFonts w:ascii="Times New Roman" w:eastAsia="Calibri" w:hAnsi="Times New Roman" w:cs="Times New Roman"/>
          <w:sz w:val="24"/>
          <w:szCs w:val="24"/>
          <w:lang w:val="en-SG"/>
        </w:rPr>
        <w:t>;</w:t>
      </w:r>
    </w:p>
    <w:p w14:paraId="365C1207" w14:textId="77777777" w:rsidR="000850FF" w:rsidRDefault="000850FF" w:rsidP="008B6A69">
      <w:pPr>
        <w:widowControl w:val="0"/>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bCs/>
          <w:sz w:val="24"/>
          <w:szCs w:val="24"/>
          <w:lang w:val="en-US"/>
        </w:rPr>
      </w:pPr>
    </w:p>
    <w:p w14:paraId="794FF38A" w14:textId="35B86E28" w:rsidR="00AE58D7" w:rsidRPr="000850FF" w:rsidRDefault="00B21743" w:rsidP="008B6A69">
      <w:pPr>
        <w:pStyle w:val="ListParagraph"/>
        <w:widowControl w:val="0"/>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Pr>
          <w:rFonts w:ascii="Times New Roman" w:hAnsi="Times New Roman" w:cs="Times New Roman"/>
          <w:bCs/>
          <w:sz w:val="24"/>
          <w:szCs w:val="24"/>
          <w:lang w:val="en-US"/>
        </w:rPr>
        <w:t xml:space="preserve">(c) </w:t>
      </w:r>
      <w:r>
        <w:rPr>
          <w:rFonts w:ascii="Times New Roman" w:hAnsi="Times New Roman" w:cs="Times New Roman"/>
          <w:bCs/>
          <w:sz w:val="24"/>
          <w:szCs w:val="24"/>
          <w:lang w:val="en-US"/>
        </w:rPr>
        <w:tab/>
      </w:r>
      <w:r w:rsidR="00AE58D7" w:rsidRPr="000850FF">
        <w:rPr>
          <w:rFonts w:ascii="Times New Roman" w:hAnsi="Times New Roman" w:cs="Times New Roman"/>
          <w:bCs/>
          <w:sz w:val="24"/>
          <w:szCs w:val="24"/>
          <w:lang w:val="en-US"/>
        </w:rPr>
        <w:t xml:space="preserve">“conformity assessment” means conformity assessment as defined in the </w:t>
      </w:r>
      <w:r w:rsidR="00AE58D7" w:rsidRPr="000850FF">
        <w:rPr>
          <w:rFonts w:ascii="Times New Roman" w:hAnsi="Times New Roman" w:cs="Times New Roman"/>
          <w:bCs/>
          <w:i/>
          <w:sz w:val="24"/>
          <w:szCs w:val="24"/>
          <w:lang w:val="en-US"/>
        </w:rPr>
        <w:t>Mutual Recognition Agreement on Conformity Assessment between the Government of Australia and the Government of the Republic of Singapore</w:t>
      </w:r>
      <w:r w:rsidR="00AE58D7" w:rsidRPr="000850FF">
        <w:rPr>
          <w:rFonts w:ascii="Times New Roman" w:hAnsi="Times New Roman" w:cs="Times New Roman"/>
          <w:bCs/>
          <w:sz w:val="24"/>
          <w:szCs w:val="24"/>
          <w:lang w:val="en-US"/>
        </w:rPr>
        <w:t xml:space="preserve">; </w:t>
      </w:r>
    </w:p>
    <w:p w14:paraId="13DF2C0C" w14:textId="77777777" w:rsidR="00AE58D7" w:rsidRPr="00C0370D" w:rsidRDefault="00AE58D7" w:rsidP="008B6A69">
      <w:pPr>
        <w:widowControl w:val="0"/>
        <w:tabs>
          <w:tab w:val="left" w:pos="1276"/>
          <w:tab w:val="left" w:pos="2127"/>
          <w:tab w:val="left" w:pos="2835"/>
        </w:tabs>
        <w:spacing w:after="0" w:line="240" w:lineRule="auto"/>
        <w:ind w:left="1276" w:hanging="567"/>
        <w:jc w:val="both"/>
        <w:rPr>
          <w:rFonts w:ascii="Times New Roman" w:hAnsi="Times New Roman" w:cs="Times New Roman"/>
          <w:bCs/>
          <w:sz w:val="24"/>
          <w:szCs w:val="24"/>
          <w:lang w:val="en-US"/>
        </w:rPr>
      </w:pPr>
    </w:p>
    <w:p w14:paraId="3FE0930A" w14:textId="6A52F97E" w:rsidR="00CB01BA" w:rsidRPr="000850FF" w:rsidRDefault="000850FF" w:rsidP="008B6A69">
      <w:pPr>
        <w:widowControl w:val="0"/>
        <w:tabs>
          <w:tab w:val="left" w:pos="1276"/>
          <w:tab w:val="left" w:pos="2127"/>
          <w:tab w:val="left" w:pos="2835"/>
        </w:tabs>
        <w:spacing w:after="0" w:line="240" w:lineRule="auto"/>
        <w:ind w:left="1275" w:hanging="555"/>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(d) </w:t>
      </w:r>
      <w:r>
        <w:rPr>
          <w:rFonts w:ascii="Times New Roman" w:hAnsi="Times New Roman" w:cs="Times New Roman"/>
          <w:bCs/>
          <w:sz w:val="24"/>
          <w:szCs w:val="24"/>
          <w:lang w:val="en-US"/>
        </w:rPr>
        <w:tab/>
      </w:r>
      <w:r w:rsidR="00977CA0" w:rsidRPr="000850FF">
        <w:rPr>
          <w:rFonts w:ascii="Times New Roman" w:hAnsi="Times New Roman" w:cs="Times New Roman"/>
          <w:bCs/>
          <w:sz w:val="24"/>
          <w:szCs w:val="24"/>
          <w:lang w:val="en-US"/>
        </w:rPr>
        <w:t>“covered enterprise”</w:t>
      </w:r>
      <w:r w:rsidR="00977CA0" w:rsidRPr="000850FF">
        <w:rPr>
          <w:rFonts w:ascii="Times New Roman" w:hAnsi="Times New Roman" w:cs="Times New Roman"/>
          <w:sz w:val="24"/>
          <w:szCs w:val="24"/>
          <w:lang w:val="en-US"/>
        </w:rPr>
        <w:t xml:space="preserve"> means an enterprise of a Party that is owned or controlled, directly or indirectly, by a person of either Party;</w:t>
      </w:r>
    </w:p>
    <w:p w14:paraId="12215CC9" w14:textId="77777777" w:rsidR="00DB4B3A" w:rsidRPr="004767DA" w:rsidRDefault="00DB4B3A" w:rsidP="008B6A69">
      <w:pPr>
        <w:widowControl w:val="0"/>
        <w:tabs>
          <w:tab w:val="left" w:pos="709"/>
          <w:tab w:val="left" w:pos="1418"/>
          <w:tab w:val="left" w:pos="2127"/>
          <w:tab w:val="left" w:pos="2835"/>
        </w:tabs>
        <w:spacing w:after="0" w:line="240" w:lineRule="auto"/>
        <w:ind w:left="426" w:hanging="426"/>
        <w:jc w:val="both"/>
        <w:rPr>
          <w:rFonts w:ascii="Times New Roman" w:hAnsi="Times New Roman" w:cs="Times New Roman"/>
          <w:sz w:val="24"/>
          <w:szCs w:val="24"/>
          <w:lang w:val="en-US"/>
        </w:rPr>
      </w:pPr>
    </w:p>
    <w:p w14:paraId="5A980971" w14:textId="611405FF" w:rsidR="00977CA0" w:rsidRPr="00C0370D" w:rsidRDefault="008F06FF" w:rsidP="008B6A69">
      <w:pPr>
        <w:widowControl w:val="0"/>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lang w:val="en-US"/>
        </w:rPr>
      </w:pPr>
      <w:r w:rsidRPr="004767DA">
        <w:rPr>
          <w:rFonts w:ascii="Times New Roman" w:hAnsi="Times New Roman" w:cs="Times New Roman"/>
          <w:bCs/>
          <w:sz w:val="24"/>
          <w:szCs w:val="24"/>
          <w:lang w:val="en-US"/>
        </w:rPr>
        <w:t>(e</w:t>
      </w:r>
      <w:r w:rsidR="00977CA0" w:rsidRPr="004767DA">
        <w:rPr>
          <w:rFonts w:ascii="Times New Roman" w:hAnsi="Times New Roman" w:cs="Times New Roman"/>
          <w:bCs/>
          <w:sz w:val="24"/>
          <w:szCs w:val="24"/>
          <w:lang w:val="en-US"/>
        </w:rPr>
        <w:t xml:space="preserve">) </w:t>
      </w:r>
      <w:r w:rsidR="00065F13" w:rsidRPr="004767DA">
        <w:rPr>
          <w:rFonts w:ascii="Times New Roman" w:hAnsi="Times New Roman" w:cs="Times New Roman"/>
          <w:bCs/>
          <w:sz w:val="24"/>
          <w:szCs w:val="24"/>
          <w:lang w:val="en-US"/>
        </w:rPr>
        <w:tab/>
      </w:r>
      <w:r w:rsidR="00977CA0" w:rsidRPr="004767DA">
        <w:rPr>
          <w:rFonts w:ascii="Times New Roman" w:hAnsi="Times New Roman" w:cs="Times New Roman"/>
          <w:bCs/>
          <w:sz w:val="24"/>
          <w:szCs w:val="24"/>
          <w:lang w:val="en-US"/>
        </w:rPr>
        <w:t>“covered person”</w:t>
      </w:r>
      <w:r w:rsidR="00977CA0" w:rsidRPr="004767DA">
        <w:rPr>
          <w:rFonts w:ascii="Times New Roman" w:hAnsi="Times New Roman" w:cs="Times New Roman"/>
          <w:sz w:val="24"/>
          <w:szCs w:val="24"/>
          <w:lang w:val="en-US"/>
        </w:rPr>
        <w:t xml:space="preserve"> means a covered enterprise or a natural person of either Party;</w:t>
      </w:r>
    </w:p>
    <w:p w14:paraId="44980E1E" w14:textId="77777777" w:rsidR="00DB4B3A" w:rsidRPr="00C0370D" w:rsidRDefault="00DB4B3A"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US"/>
        </w:rPr>
      </w:pPr>
    </w:p>
    <w:p w14:paraId="190F5767" w14:textId="054187DD" w:rsidR="00C1596B" w:rsidRPr="00C0370D" w:rsidRDefault="00902F00" w:rsidP="008B6A69">
      <w:pPr>
        <w:widowControl w:val="0"/>
        <w:tabs>
          <w:tab w:val="left" w:pos="709"/>
          <w:tab w:val="left" w:pos="1276"/>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F06FF" w:rsidRPr="00C0370D">
        <w:rPr>
          <w:rFonts w:ascii="Times New Roman" w:eastAsia="Calibri" w:hAnsi="Times New Roman" w:cs="Times New Roman"/>
          <w:sz w:val="24"/>
          <w:szCs w:val="24"/>
          <w:lang w:val="en-SG"/>
        </w:rPr>
        <w:t>f</w:t>
      </w:r>
      <w:r w:rsidR="00977CA0" w:rsidRPr="00C0370D">
        <w:rPr>
          <w:rFonts w:ascii="Times New Roman" w:eastAsia="Calibri" w:hAnsi="Times New Roman" w:cs="Times New Roman"/>
          <w:sz w:val="24"/>
          <w:szCs w:val="24"/>
          <w:lang w:val="en-SG"/>
        </w:rPr>
        <w:t>)</w:t>
      </w:r>
      <w:r w:rsidRPr="00C0370D">
        <w:rPr>
          <w:rFonts w:ascii="Times New Roman" w:eastAsia="Calibri" w:hAnsi="Times New Roman" w:cs="Times New Roman"/>
          <w:sz w:val="24"/>
          <w:szCs w:val="24"/>
          <w:lang w:val="en-SG"/>
        </w:rPr>
        <w:t xml:space="preserve"> </w:t>
      </w:r>
      <w:r w:rsidR="00614B2B"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“customs duty” </w:t>
      </w:r>
      <w:r w:rsidR="00536151" w:rsidRPr="00C0370D">
        <w:rPr>
          <w:rFonts w:ascii="Times New Roman" w:eastAsia="Calibri" w:hAnsi="Times New Roman" w:cs="Times New Roman"/>
          <w:sz w:val="24"/>
          <w:szCs w:val="24"/>
          <w:lang w:val="en-SG"/>
        </w:rPr>
        <w:t>m</w:t>
      </w:r>
      <w:r w:rsidR="00967114">
        <w:rPr>
          <w:rFonts w:ascii="Times New Roman" w:eastAsia="Calibri" w:hAnsi="Times New Roman" w:cs="Times New Roman"/>
          <w:sz w:val="24"/>
          <w:szCs w:val="24"/>
          <w:lang w:val="en-SG"/>
        </w:rPr>
        <w:t xml:space="preserve">eans customs duty as defined in </w:t>
      </w:r>
      <w:r w:rsidR="00C1596B" w:rsidRPr="00C0370D">
        <w:rPr>
          <w:rFonts w:ascii="Times New Roman" w:eastAsia="Calibri" w:hAnsi="Times New Roman" w:cs="Times New Roman"/>
          <w:sz w:val="24"/>
          <w:szCs w:val="24"/>
          <w:lang w:val="en-SG"/>
        </w:rPr>
        <w:t>Article 2(e) (General Definitions) of Chapter 1 (Objectives and General Definitions);</w:t>
      </w:r>
    </w:p>
    <w:p w14:paraId="7C98CFB9" w14:textId="77777777" w:rsidR="00C1596B" w:rsidRPr="00C0370D" w:rsidRDefault="00C1596B" w:rsidP="008B6A69">
      <w:pPr>
        <w:widowControl w:val="0"/>
        <w:tabs>
          <w:tab w:val="left" w:pos="709"/>
          <w:tab w:val="left" w:pos="1418"/>
          <w:tab w:val="left" w:pos="2127"/>
          <w:tab w:val="left" w:pos="2835"/>
        </w:tabs>
        <w:spacing w:after="0" w:line="240" w:lineRule="auto"/>
        <w:ind w:left="360"/>
        <w:contextualSpacing/>
        <w:jc w:val="both"/>
        <w:rPr>
          <w:rFonts w:ascii="Times New Roman" w:eastAsia="Calibri" w:hAnsi="Times New Roman" w:cs="Times New Roman"/>
          <w:sz w:val="24"/>
          <w:szCs w:val="24"/>
          <w:lang w:val="en-SG"/>
        </w:rPr>
      </w:pPr>
    </w:p>
    <w:p w14:paraId="0A9617DC" w14:textId="06A68F03" w:rsidR="002A089C" w:rsidRPr="00C0370D" w:rsidRDefault="00902F00" w:rsidP="008B6A69">
      <w:pPr>
        <w:widowControl w:val="0"/>
        <w:tabs>
          <w:tab w:val="left" w:pos="1276"/>
          <w:tab w:val="left" w:pos="1560"/>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F06FF" w:rsidRPr="00C0370D">
        <w:rPr>
          <w:rFonts w:ascii="Times New Roman" w:eastAsia="Calibri" w:hAnsi="Times New Roman" w:cs="Times New Roman"/>
          <w:sz w:val="24"/>
          <w:szCs w:val="24"/>
          <w:lang w:val="en-SG"/>
        </w:rPr>
        <w:t>g</w:t>
      </w:r>
      <w:r w:rsidR="00740E01" w:rsidRPr="00C0370D">
        <w:rPr>
          <w:rFonts w:ascii="Times New Roman" w:eastAsia="Calibri" w:hAnsi="Times New Roman" w:cs="Times New Roman"/>
          <w:sz w:val="24"/>
          <w:szCs w:val="24"/>
          <w:lang w:val="en-SG"/>
        </w:rPr>
        <w:t>)</w:t>
      </w:r>
      <w:r w:rsidR="00CB01BA" w:rsidRPr="00C0370D">
        <w:rPr>
          <w:rFonts w:ascii="Times New Roman" w:eastAsia="Calibri" w:hAnsi="Times New Roman" w:cs="Times New Roman"/>
          <w:sz w:val="24"/>
          <w:szCs w:val="24"/>
          <w:lang w:val="en-SG"/>
        </w:rPr>
        <w:t xml:space="preserve"> </w:t>
      </w:r>
      <w:r w:rsidR="00B75B35"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“digital product” means a computer programme, text, video, image, sound recording or other product that is digitally encoded, produced for </w:t>
      </w:r>
      <w:r w:rsidR="00C1596B" w:rsidRPr="00C0370D">
        <w:rPr>
          <w:rFonts w:ascii="Times New Roman" w:eastAsia="Calibri" w:hAnsi="Times New Roman" w:cs="Times New Roman"/>
          <w:sz w:val="24"/>
          <w:szCs w:val="24"/>
          <w:lang w:val="en-SG"/>
        </w:rPr>
        <w:lastRenderedPageBreak/>
        <w:t>commercial sale or distribution, and that can be transmitted electronically;</w:t>
      </w:r>
      <w:r w:rsidR="00C1596B" w:rsidRPr="00C0370D">
        <w:rPr>
          <w:rFonts w:ascii="Times New Roman" w:eastAsia="Calibri" w:hAnsi="Times New Roman" w:cs="Times New Roman"/>
          <w:sz w:val="24"/>
          <w:szCs w:val="24"/>
          <w:vertAlign w:val="superscript"/>
          <w:lang w:val="en-SG"/>
        </w:rPr>
        <w:footnoteReference w:id="1"/>
      </w:r>
      <w:r w:rsidR="00F050CA">
        <w:rPr>
          <w:rFonts w:ascii="Times New Roman" w:eastAsia="Calibri" w:hAnsi="Times New Roman" w:cs="Times New Roman"/>
          <w:sz w:val="24"/>
          <w:szCs w:val="24"/>
          <w:vertAlign w:val="superscript"/>
          <w:lang w:val="en-SG"/>
        </w:rPr>
        <w:t xml:space="preserve"> </w:t>
      </w:r>
      <w:r w:rsidR="00C1596B" w:rsidRPr="00C0370D">
        <w:rPr>
          <w:rFonts w:ascii="Times New Roman" w:eastAsia="Calibri" w:hAnsi="Times New Roman" w:cs="Times New Roman"/>
          <w:sz w:val="24"/>
          <w:szCs w:val="24"/>
          <w:vertAlign w:val="superscript"/>
          <w:lang w:val="en-SG"/>
        </w:rPr>
        <w:footnoteReference w:id="2"/>
      </w:r>
    </w:p>
    <w:p w14:paraId="6023035D" w14:textId="77777777" w:rsidR="00CB01BA" w:rsidRPr="00C0370D" w:rsidRDefault="00CB01BA" w:rsidP="008B6A69">
      <w:pPr>
        <w:widowControl w:val="0"/>
        <w:tabs>
          <w:tab w:val="left" w:pos="1418"/>
          <w:tab w:val="left" w:pos="1560"/>
          <w:tab w:val="left" w:pos="2127"/>
          <w:tab w:val="left" w:pos="2835"/>
        </w:tabs>
        <w:spacing w:after="0" w:line="240" w:lineRule="auto"/>
        <w:ind w:left="1418" w:hanging="709"/>
        <w:contextualSpacing/>
        <w:jc w:val="both"/>
        <w:rPr>
          <w:rFonts w:ascii="Times New Roman" w:eastAsia="Calibri" w:hAnsi="Times New Roman" w:cs="Times New Roman"/>
          <w:sz w:val="24"/>
          <w:szCs w:val="24"/>
          <w:lang w:val="en-SG"/>
        </w:rPr>
      </w:pPr>
    </w:p>
    <w:p w14:paraId="05144DD3" w14:textId="0F9A242F" w:rsidR="002D1A71" w:rsidRPr="00C0370D"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F06FF" w:rsidRPr="00C0370D">
        <w:rPr>
          <w:rFonts w:ascii="Times New Roman" w:eastAsia="Calibri" w:hAnsi="Times New Roman" w:cs="Times New Roman"/>
          <w:sz w:val="24"/>
          <w:szCs w:val="24"/>
          <w:lang w:val="en-SG"/>
        </w:rPr>
        <w:t>h</w:t>
      </w:r>
      <w:r w:rsidRPr="00C0370D">
        <w:rPr>
          <w:rFonts w:ascii="Times New Roman" w:eastAsia="Calibri" w:hAnsi="Times New Roman" w:cs="Times New Roman"/>
          <w:sz w:val="24"/>
          <w:szCs w:val="24"/>
          <w:lang w:val="en-SG"/>
        </w:rPr>
        <w:t xml:space="preserve">) </w:t>
      </w:r>
      <w:r w:rsidR="00C37E6B"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“electronic authentication” means the process or act of verifying the identity of a party to an electronic communication or transaction and ensuring the integrity of an electronic communication;</w:t>
      </w:r>
    </w:p>
    <w:p w14:paraId="62535900" w14:textId="77777777" w:rsidR="00902F00" w:rsidRPr="00C0370D" w:rsidRDefault="00902F00"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730993A9" w14:textId="24B59DEB" w:rsidR="006D4946" w:rsidRPr="00C0370D"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proofErr w:type="spellStart"/>
      <w:r w:rsidR="008F06FF" w:rsidRPr="00C0370D">
        <w:rPr>
          <w:rFonts w:ascii="Times New Roman" w:eastAsia="Calibri" w:hAnsi="Times New Roman" w:cs="Times New Roman"/>
          <w:sz w:val="24"/>
          <w:szCs w:val="24"/>
          <w:lang w:val="en-SG"/>
        </w:rPr>
        <w:t>i</w:t>
      </w:r>
      <w:proofErr w:type="spellEnd"/>
      <w:r w:rsidRPr="00C0370D">
        <w:rPr>
          <w:rFonts w:ascii="Times New Roman" w:eastAsia="Calibri" w:hAnsi="Times New Roman" w:cs="Times New Roman"/>
          <w:sz w:val="24"/>
          <w:szCs w:val="24"/>
          <w:lang w:val="en-SG"/>
        </w:rPr>
        <w:t xml:space="preserve">) </w:t>
      </w:r>
      <w:r w:rsidR="00ED001B" w:rsidRPr="00C0370D">
        <w:rPr>
          <w:rFonts w:ascii="Times New Roman" w:eastAsia="Calibri" w:hAnsi="Times New Roman" w:cs="Times New Roman"/>
          <w:sz w:val="24"/>
          <w:szCs w:val="24"/>
          <w:lang w:val="en-SG"/>
        </w:rPr>
        <w:tab/>
      </w:r>
      <w:r w:rsidR="006D4946" w:rsidRPr="00C0370D">
        <w:rPr>
          <w:rFonts w:ascii="Times New Roman" w:eastAsia="Calibri" w:hAnsi="Times New Roman" w:cs="Times New Roman"/>
          <w:sz w:val="24"/>
          <w:szCs w:val="24"/>
          <w:lang w:val="en-SG"/>
        </w:rPr>
        <w:t xml:space="preserve">“electronic invoicing” </w:t>
      </w:r>
      <w:r w:rsidR="008A178E" w:rsidRPr="00C0370D">
        <w:rPr>
          <w:rFonts w:ascii="Times New Roman" w:eastAsia="Calibri" w:hAnsi="Times New Roman" w:cs="Times New Roman"/>
          <w:sz w:val="24"/>
          <w:szCs w:val="24"/>
          <w:lang w:val="en-SG"/>
        </w:rPr>
        <w:t xml:space="preserve">means </w:t>
      </w:r>
      <w:r w:rsidR="006D4946" w:rsidRPr="00C0370D">
        <w:rPr>
          <w:rFonts w:ascii="Times New Roman" w:eastAsia="Calibri" w:hAnsi="Times New Roman" w:cs="Times New Roman"/>
          <w:sz w:val="24"/>
          <w:szCs w:val="24"/>
          <w:lang w:val="en-SG"/>
        </w:rPr>
        <w:t xml:space="preserve">the automated creation, exchange and processing of </w:t>
      </w:r>
      <w:r w:rsidR="00536151" w:rsidRPr="00C0370D">
        <w:rPr>
          <w:rFonts w:ascii="Times New Roman" w:eastAsia="Calibri" w:hAnsi="Times New Roman" w:cs="Times New Roman"/>
          <w:sz w:val="24"/>
          <w:szCs w:val="24"/>
          <w:lang w:val="en-SG"/>
        </w:rPr>
        <w:t xml:space="preserve">a </w:t>
      </w:r>
      <w:r w:rsidR="006D4946" w:rsidRPr="00C0370D">
        <w:rPr>
          <w:rFonts w:ascii="Times New Roman" w:eastAsia="Calibri" w:hAnsi="Times New Roman" w:cs="Times New Roman"/>
          <w:sz w:val="24"/>
          <w:szCs w:val="24"/>
          <w:lang w:val="en-SG"/>
        </w:rPr>
        <w:t xml:space="preserve">request for payment between </w:t>
      </w:r>
      <w:r w:rsidR="00BF0DEB" w:rsidRPr="00C0370D">
        <w:rPr>
          <w:rFonts w:ascii="Times New Roman" w:eastAsia="Calibri" w:hAnsi="Times New Roman" w:cs="Times New Roman"/>
          <w:sz w:val="24"/>
          <w:szCs w:val="24"/>
          <w:lang w:val="en-SG"/>
        </w:rPr>
        <w:t xml:space="preserve">a </w:t>
      </w:r>
      <w:r w:rsidR="006D4946" w:rsidRPr="00C0370D">
        <w:rPr>
          <w:rFonts w:ascii="Times New Roman" w:eastAsia="Calibri" w:hAnsi="Times New Roman" w:cs="Times New Roman"/>
          <w:sz w:val="24"/>
          <w:szCs w:val="24"/>
          <w:lang w:val="en-SG"/>
        </w:rPr>
        <w:t xml:space="preserve">supplier and </w:t>
      </w:r>
      <w:r w:rsidR="00BF0DEB" w:rsidRPr="00C0370D">
        <w:rPr>
          <w:rFonts w:ascii="Times New Roman" w:eastAsia="Calibri" w:hAnsi="Times New Roman" w:cs="Times New Roman"/>
          <w:sz w:val="24"/>
          <w:szCs w:val="24"/>
          <w:lang w:val="en-SG"/>
        </w:rPr>
        <w:t xml:space="preserve">a </w:t>
      </w:r>
      <w:r w:rsidR="006D4946" w:rsidRPr="00C0370D">
        <w:rPr>
          <w:rFonts w:ascii="Times New Roman" w:eastAsia="Calibri" w:hAnsi="Times New Roman" w:cs="Times New Roman"/>
          <w:sz w:val="24"/>
          <w:szCs w:val="24"/>
          <w:lang w:val="en-SG"/>
        </w:rPr>
        <w:t>buyer using a structured digital format;</w:t>
      </w:r>
    </w:p>
    <w:p w14:paraId="6FA3E428" w14:textId="77777777" w:rsidR="000D7DC6" w:rsidRPr="00C0370D" w:rsidRDefault="000D7DC6"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US"/>
        </w:rPr>
      </w:pPr>
    </w:p>
    <w:p w14:paraId="1A4528A8" w14:textId="061046BE" w:rsidR="00C1596B" w:rsidRPr="00C0370D"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US"/>
        </w:rPr>
      </w:pPr>
      <w:r w:rsidRPr="00C0370D">
        <w:rPr>
          <w:rFonts w:ascii="Times New Roman" w:eastAsia="Calibri" w:hAnsi="Times New Roman" w:cs="Times New Roman"/>
          <w:sz w:val="24"/>
          <w:szCs w:val="24"/>
          <w:lang w:val="en-US"/>
        </w:rPr>
        <w:t>(</w:t>
      </w:r>
      <w:r w:rsidR="008F06FF" w:rsidRPr="00C0370D">
        <w:rPr>
          <w:rFonts w:ascii="Times New Roman" w:eastAsia="Calibri" w:hAnsi="Times New Roman" w:cs="Times New Roman"/>
          <w:sz w:val="24"/>
          <w:szCs w:val="24"/>
          <w:lang w:val="en-US"/>
        </w:rPr>
        <w:t>j</w:t>
      </w:r>
      <w:r w:rsidRPr="00C0370D">
        <w:rPr>
          <w:rFonts w:ascii="Times New Roman" w:eastAsia="Calibri" w:hAnsi="Times New Roman" w:cs="Times New Roman"/>
          <w:sz w:val="24"/>
          <w:szCs w:val="24"/>
          <w:lang w:val="en-US"/>
        </w:rPr>
        <w:t xml:space="preserve">) </w:t>
      </w:r>
      <w:r w:rsidR="001E211A" w:rsidRPr="00C0370D">
        <w:rPr>
          <w:rFonts w:ascii="Times New Roman" w:eastAsia="Calibri" w:hAnsi="Times New Roman" w:cs="Times New Roman"/>
          <w:sz w:val="24"/>
          <w:szCs w:val="24"/>
          <w:lang w:val="en-US"/>
        </w:rPr>
        <w:tab/>
      </w:r>
      <w:r w:rsidR="004051B8" w:rsidRPr="00C0370D">
        <w:rPr>
          <w:rFonts w:ascii="Times New Roman" w:eastAsia="Calibri" w:hAnsi="Times New Roman" w:cs="Times New Roman"/>
          <w:sz w:val="24"/>
          <w:szCs w:val="24"/>
          <w:lang w:val="en-US"/>
        </w:rPr>
        <w:t>“</w:t>
      </w:r>
      <w:r w:rsidR="002D1A71" w:rsidRPr="00C0370D">
        <w:rPr>
          <w:rFonts w:ascii="Times New Roman" w:eastAsia="Calibri" w:hAnsi="Times New Roman" w:cs="Times New Roman"/>
          <w:sz w:val="24"/>
          <w:szCs w:val="24"/>
          <w:lang w:val="en-US"/>
        </w:rPr>
        <w:t>electronic payments</w:t>
      </w:r>
      <w:r w:rsidR="004051B8" w:rsidRPr="00C0370D">
        <w:rPr>
          <w:rFonts w:ascii="Times New Roman" w:eastAsia="Calibri" w:hAnsi="Times New Roman" w:cs="Times New Roman"/>
          <w:sz w:val="24"/>
          <w:szCs w:val="24"/>
          <w:lang w:val="en-US"/>
        </w:rPr>
        <w:t>”</w:t>
      </w:r>
      <w:r w:rsidR="002D1A71" w:rsidRPr="00C0370D">
        <w:rPr>
          <w:rFonts w:ascii="Times New Roman" w:eastAsia="Calibri" w:hAnsi="Times New Roman" w:cs="Times New Roman"/>
          <w:sz w:val="24"/>
          <w:szCs w:val="24"/>
          <w:lang w:val="en-US"/>
        </w:rPr>
        <w:t xml:space="preserve"> mean</w:t>
      </w:r>
      <w:r w:rsidR="008A178E" w:rsidRPr="00C0370D">
        <w:rPr>
          <w:rFonts w:ascii="Times New Roman" w:eastAsia="Calibri" w:hAnsi="Times New Roman" w:cs="Times New Roman"/>
          <w:sz w:val="24"/>
          <w:szCs w:val="24"/>
          <w:lang w:val="en-US"/>
        </w:rPr>
        <w:t>s</w:t>
      </w:r>
      <w:r w:rsidR="002D1A71" w:rsidRPr="00C0370D">
        <w:rPr>
          <w:rFonts w:ascii="Times New Roman" w:eastAsia="Calibri" w:hAnsi="Times New Roman" w:cs="Times New Roman"/>
          <w:sz w:val="24"/>
          <w:szCs w:val="24"/>
          <w:lang w:val="en-US"/>
        </w:rPr>
        <w:t xml:space="preserve"> </w:t>
      </w:r>
      <w:r w:rsidR="00052CB1" w:rsidRPr="00C0370D">
        <w:rPr>
          <w:rFonts w:ascii="Times New Roman" w:eastAsia="Calibri" w:hAnsi="Times New Roman" w:cs="Times New Roman"/>
          <w:sz w:val="24"/>
          <w:szCs w:val="24"/>
          <w:lang w:val="en-US"/>
        </w:rPr>
        <w:t xml:space="preserve">a </w:t>
      </w:r>
      <w:r w:rsidR="002D1A71" w:rsidRPr="00C0370D">
        <w:rPr>
          <w:rFonts w:ascii="Times New Roman" w:eastAsia="Calibri" w:hAnsi="Times New Roman" w:cs="Times New Roman"/>
          <w:sz w:val="24"/>
          <w:szCs w:val="24"/>
          <w:lang w:val="en-US"/>
        </w:rPr>
        <w:t xml:space="preserve">payer’s transfer of a monetary claim acceptable to </w:t>
      </w:r>
      <w:r w:rsidR="00052CB1" w:rsidRPr="00C0370D">
        <w:rPr>
          <w:rFonts w:ascii="Times New Roman" w:eastAsia="Calibri" w:hAnsi="Times New Roman" w:cs="Times New Roman"/>
          <w:sz w:val="24"/>
          <w:szCs w:val="24"/>
          <w:lang w:val="en-US"/>
        </w:rPr>
        <w:t xml:space="preserve">a </w:t>
      </w:r>
      <w:r w:rsidR="002D1A71" w:rsidRPr="00C0370D">
        <w:rPr>
          <w:rFonts w:ascii="Times New Roman" w:eastAsia="Calibri" w:hAnsi="Times New Roman" w:cs="Times New Roman"/>
          <w:sz w:val="24"/>
          <w:szCs w:val="24"/>
          <w:lang w:val="en-US"/>
        </w:rPr>
        <w:t>paye</w:t>
      </w:r>
      <w:r w:rsidR="00A7014E" w:rsidRPr="00C0370D">
        <w:rPr>
          <w:rFonts w:ascii="Times New Roman" w:eastAsia="Calibri" w:hAnsi="Times New Roman" w:cs="Times New Roman"/>
          <w:sz w:val="24"/>
          <w:szCs w:val="24"/>
          <w:lang w:val="en-US"/>
        </w:rPr>
        <w:t>e made through electronic means;</w:t>
      </w:r>
    </w:p>
    <w:p w14:paraId="671634B3" w14:textId="77777777" w:rsidR="001E211A" w:rsidRPr="00C0370D" w:rsidRDefault="001E211A" w:rsidP="008B6A69">
      <w:pPr>
        <w:widowControl w:val="0"/>
        <w:tabs>
          <w:tab w:val="left" w:pos="709"/>
          <w:tab w:val="left" w:pos="1418"/>
          <w:tab w:val="left" w:pos="2127"/>
          <w:tab w:val="left" w:pos="2835"/>
        </w:tabs>
        <w:spacing w:after="0" w:line="240" w:lineRule="auto"/>
        <w:ind w:left="426" w:hanging="426"/>
        <w:contextualSpacing/>
        <w:jc w:val="both"/>
        <w:rPr>
          <w:rFonts w:ascii="Times New Roman" w:eastAsia="Calibri" w:hAnsi="Times New Roman" w:cs="Times New Roman"/>
          <w:sz w:val="24"/>
          <w:szCs w:val="24"/>
          <w:lang w:val="en-SG"/>
        </w:rPr>
      </w:pPr>
    </w:p>
    <w:p w14:paraId="6A356954" w14:textId="57E038D7" w:rsidR="00C1596B" w:rsidRPr="00C0370D"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F06FF" w:rsidRPr="00C0370D">
        <w:rPr>
          <w:rFonts w:ascii="Times New Roman" w:eastAsia="Calibri" w:hAnsi="Times New Roman" w:cs="Times New Roman"/>
          <w:sz w:val="24"/>
          <w:szCs w:val="24"/>
          <w:lang w:val="en-SG"/>
        </w:rPr>
        <w:t>k</w:t>
      </w:r>
      <w:r w:rsidRPr="00C0370D">
        <w:rPr>
          <w:rFonts w:ascii="Times New Roman" w:eastAsia="Calibri" w:hAnsi="Times New Roman" w:cs="Times New Roman"/>
          <w:sz w:val="24"/>
          <w:szCs w:val="24"/>
          <w:lang w:val="en-SG"/>
        </w:rPr>
        <w:t xml:space="preserve">) </w:t>
      </w:r>
      <w:r w:rsidR="001E211A"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“electronic transmission” or “transmitted electronically” means a transmission made using any electromagnetic means, including by photonic means; </w:t>
      </w:r>
    </w:p>
    <w:p w14:paraId="65DC643B" w14:textId="77777777" w:rsidR="000E13CE" w:rsidRPr="00C0370D" w:rsidRDefault="000E13CE" w:rsidP="008B6A69">
      <w:pPr>
        <w:widowControl w:val="0"/>
        <w:tabs>
          <w:tab w:val="left" w:pos="709"/>
          <w:tab w:val="left" w:pos="1418"/>
          <w:tab w:val="left" w:pos="2127"/>
          <w:tab w:val="left" w:pos="2835"/>
        </w:tabs>
        <w:spacing w:after="0" w:line="240" w:lineRule="auto"/>
        <w:ind w:left="426" w:hanging="426"/>
        <w:contextualSpacing/>
        <w:jc w:val="both"/>
        <w:rPr>
          <w:rFonts w:ascii="Times New Roman" w:eastAsia="Calibri" w:hAnsi="Times New Roman" w:cs="Times New Roman"/>
          <w:sz w:val="24"/>
          <w:szCs w:val="24"/>
          <w:lang w:val="en-SG"/>
        </w:rPr>
      </w:pPr>
    </w:p>
    <w:p w14:paraId="1E16B37A" w14:textId="287F1DF7" w:rsidR="00C1596B" w:rsidRPr="00C0370D"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F06FF" w:rsidRPr="00C0370D">
        <w:rPr>
          <w:rFonts w:ascii="Times New Roman" w:eastAsia="Calibri" w:hAnsi="Times New Roman" w:cs="Times New Roman"/>
          <w:sz w:val="24"/>
          <w:szCs w:val="24"/>
          <w:lang w:val="en-SG"/>
        </w:rPr>
        <w:t>l</w:t>
      </w:r>
      <w:r w:rsidRPr="00C0370D">
        <w:rPr>
          <w:rFonts w:ascii="Times New Roman" w:eastAsia="Calibri" w:hAnsi="Times New Roman" w:cs="Times New Roman"/>
          <w:sz w:val="24"/>
          <w:szCs w:val="24"/>
          <w:lang w:val="en-SG"/>
        </w:rPr>
        <w:t xml:space="preserve">) </w:t>
      </w:r>
      <w:r w:rsidR="00AE2266"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“electronic version” of a document means a document in an electronic format prescribed by a Party, including a document sent by facsimile transmission; </w:t>
      </w:r>
    </w:p>
    <w:p w14:paraId="6BF19C7D" w14:textId="77777777" w:rsidR="000D7DC6" w:rsidRPr="00C0370D" w:rsidRDefault="000D7DC6" w:rsidP="008B6A69">
      <w:pPr>
        <w:widowControl w:val="0"/>
        <w:tabs>
          <w:tab w:val="left" w:pos="709"/>
          <w:tab w:val="left" w:pos="1418"/>
          <w:tab w:val="left" w:pos="2127"/>
          <w:tab w:val="left" w:pos="2835"/>
        </w:tabs>
        <w:spacing w:after="0" w:line="240" w:lineRule="auto"/>
        <w:ind w:left="426" w:hanging="426"/>
        <w:contextualSpacing/>
        <w:jc w:val="both"/>
        <w:rPr>
          <w:rFonts w:ascii="Times New Roman" w:eastAsia="Calibri" w:hAnsi="Times New Roman" w:cs="Times New Roman"/>
          <w:sz w:val="24"/>
          <w:szCs w:val="24"/>
          <w:lang w:val="en-SG"/>
        </w:rPr>
      </w:pPr>
    </w:p>
    <w:p w14:paraId="64814C98" w14:textId="5341D3C2" w:rsidR="006737ED"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F06FF" w:rsidRPr="00C0370D">
        <w:rPr>
          <w:rFonts w:ascii="Times New Roman" w:eastAsia="Calibri" w:hAnsi="Times New Roman" w:cs="Times New Roman"/>
          <w:sz w:val="24"/>
          <w:szCs w:val="24"/>
          <w:lang w:val="en-SG"/>
        </w:rPr>
        <w:t>m</w:t>
      </w:r>
      <w:r w:rsidRPr="00C0370D">
        <w:rPr>
          <w:rFonts w:ascii="Times New Roman" w:eastAsia="Calibri" w:hAnsi="Times New Roman" w:cs="Times New Roman"/>
          <w:sz w:val="24"/>
          <w:szCs w:val="24"/>
          <w:lang w:val="en-SG"/>
        </w:rPr>
        <w:t xml:space="preserve">) </w:t>
      </w:r>
      <w:r w:rsidR="00AE2266"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“enterprise” means</w:t>
      </w:r>
      <w:r w:rsidR="006737ED">
        <w:rPr>
          <w:rFonts w:ascii="Times New Roman" w:eastAsia="Calibri" w:hAnsi="Times New Roman" w:cs="Times New Roman"/>
          <w:sz w:val="24"/>
          <w:szCs w:val="24"/>
          <w:lang w:val="en-SG"/>
        </w:rPr>
        <w:t>:</w:t>
      </w:r>
    </w:p>
    <w:p w14:paraId="4A57AFD8" w14:textId="77777777" w:rsidR="006737ED" w:rsidRDefault="006737ED"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p>
    <w:p w14:paraId="32F2A443" w14:textId="6B6642D1" w:rsidR="006737ED" w:rsidRDefault="006737ED" w:rsidP="008B6A69">
      <w:pPr>
        <w:widowControl w:val="0"/>
        <w:tabs>
          <w:tab w:val="left" w:pos="709"/>
          <w:tab w:val="left" w:pos="1276"/>
          <w:tab w:val="left" w:pos="1843"/>
          <w:tab w:val="left" w:pos="2835"/>
        </w:tabs>
        <w:spacing w:after="0" w:line="240" w:lineRule="auto"/>
        <w:ind w:left="1843" w:hanging="1134"/>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ab/>
        <w:t>(</w:t>
      </w:r>
      <w:proofErr w:type="spellStart"/>
      <w:r>
        <w:rPr>
          <w:rFonts w:ascii="Times New Roman" w:eastAsia="Calibri" w:hAnsi="Times New Roman" w:cs="Times New Roman"/>
          <w:sz w:val="24"/>
          <w:szCs w:val="24"/>
          <w:lang w:val="en-SG"/>
        </w:rPr>
        <w:t>i</w:t>
      </w:r>
      <w:proofErr w:type="spellEnd"/>
      <w:r>
        <w:rPr>
          <w:rFonts w:ascii="Times New Roman" w:eastAsia="Calibri" w:hAnsi="Times New Roman" w:cs="Times New Roman"/>
          <w:sz w:val="24"/>
          <w:szCs w:val="24"/>
          <w:lang w:val="en-SG"/>
        </w:rPr>
        <w:t>)</w:t>
      </w:r>
      <w:r>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any entity constituted or organised under applicable law, </w:t>
      </w:r>
      <w:proofErr w:type="gramStart"/>
      <w:r w:rsidR="00C1596B" w:rsidRPr="00C0370D">
        <w:rPr>
          <w:rFonts w:ascii="Times New Roman" w:eastAsia="Calibri" w:hAnsi="Times New Roman" w:cs="Times New Roman"/>
          <w:sz w:val="24"/>
          <w:szCs w:val="24"/>
          <w:lang w:val="en-SG"/>
        </w:rPr>
        <w:t>whether or not</w:t>
      </w:r>
      <w:proofErr w:type="gramEnd"/>
      <w:r w:rsidR="00C1596B" w:rsidRPr="00C0370D">
        <w:rPr>
          <w:rFonts w:ascii="Times New Roman" w:eastAsia="Calibri" w:hAnsi="Times New Roman" w:cs="Times New Roman"/>
          <w:sz w:val="24"/>
          <w:szCs w:val="24"/>
          <w:lang w:val="en-SG"/>
        </w:rPr>
        <w:t xml:space="preserve"> for profit, and whether privately or governmentally owned or controlled, including any corporation, trust, partnership, sole proprietorship, joint venture, association or similar organisation</w:t>
      </w:r>
      <w:r>
        <w:rPr>
          <w:rFonts w:ascii="Times New Roman" w:eastAsia="Calibri" w:hAnsi="Times New Roman" w:cs="Times New Roman"/>
          <w:sz w:val="24"/>
          <w:szCs w:val="24"/>
          <w:lang w:val="en-SG"/>
        </w:rPr>
        <w:t>;</w:t>
      </w:r>
      <w:r w:rsidR="00C82C75" w:rsidRPr="00C0370D">
        <w:rPr>
          <w:rFonts w:ascii="Times New Roman" w:eastAsia="Calibri" w:hAnsi="Times New Roman" w:cs="Times New Roman"/>
          <w:sz w:val="24"/>
          <w:szCs w:val="24"/>
          <w:lang w:val="en-SG"/>
        </w:rPr>
        <w:t xml:space="preserve"> and</w:t>
      </w:r>
    </w:p>
    <w:p w14:paraId="44967DE1" w14:textId="77777777" w:rsidR="006737ED" w:rsidRDefault="006737ED" w:rsidP="008B6A69">
      <w:pPr>
        <w:widowControl w:val="0"/>
        <w:tabs>
          <w:tab w:val="left" w:pos="709"/>
          <w:tab w:val="left" w:pos="1276"/>
          <w:tab w:val="left" w:pos="2127"/>
          <w:tab w:val="left" w:pos="2835"/>
        </w:tabs>
        <w:spacing w:after="0" w:line="240" w:lineRule="auto"/>
        <w:ind w:left="2127" w:hanging="1418"/>
        <w:contextualSpacing/>
        <w:jc w:val="both"/>
        <w:rPr>
          <w:rFonts w:ascii="Times New Roman" w:eastAsia="Calibri" w:hAnsi="Times New Roman" w:cs="Times New Roman"/>
          <w:sz w:val="24"/>
          <w:szCs w:val="24"/>
          <w:lang w:val="en-SG"/>
        </w:rPr>
      </w:pPr>
    </w:p>
    <w:p w14:paraId="67F021BD" w14:textId="4D1E33DA" w:rsidR="00C1596B" w:rsidRPr="00C0370D" w:rsidRDefault="006737ED" w:rsidP="008B6A69">
      <w:pPr>
        <w:widowControl w:val="0"/>
        <w:tabs>
          <w:tab w:val="left" w:pos="709"/>
          <w:tab w:val="left" w:pos="1276"/>
          <w:tab w:val="left" w:pos="1843"/>
          <w:tab w:val="left" w:pos="2835"/>
        </w:tabs>
        <w:spacing w:after="0" w:line="240" w:lineRule="auto"/>
        <w:ind w:left="1843" w:hanging="1134"/>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ab/>
        <w:t>(ii)</w:t>
      </w:r>
      <w:r>
        <w:rPr>
          <w:rFonts w:ascii="Times New Roman" w:eastAsia="Calibri" w:hAnsi="Times New Roman" w:cs="Times New Roman"/>
          <w:sz w:val="24"/>
          <w:szCs w:val="24"/>
          <w:lang w:val="en-SG"/>
        </w:rPr>
        <w:tab/>
      </w:r>
      <w:r w:rsidR="00C82C75" w:rsidRPr="00C0370D">
        <w:rPr>
          <w:rFonts w:ascii="Times New Roman" w:eastAsia="Calibri" w:hAnsi="Times New Roman" w:cs="Times New Roman"/>
          <w:sz w:val="24"/>
          <w:szCs w:val="24"/>
          <w:lang w:val="en-SG"/>
        </w:rPr>
        <w:t>a branch of an enterprise</w:t>
      </w:r>
      <w:r w:rsidR="00C1596B" w:rsidRPr="00C0370D">
        <w:rPr>
          <w:rFonts w:ascii="Times New Roman" w:eastAsia="Calibri" w:hAnsi="Times New Roman" w:cs="Times New Roman"/>
          <w:sz w:val="24"/>
          <w:szCs w:val="24"/>
          <w:lang w:val="en-SG"/>
        </w:rPr>
        <w:t xml:space="preserve">; </w:t>
      </w:r>
    </w:p>
    <w:p w14:paraId="6727B000" w14:textId="7897DF31" w:rsidR="00FD66D1" w:rsidRPr="00C0370D" w:rsidRDefault="00FD66D1" w:rsidP="008B6A69">
      <w:pPr>
        <w:widowControl w:val="0"/>
        <w:tabs>
          <w:tab w:val="left" w:pos="709"/>
          <w:tab w:val="left" w:pos="1418"/>
          <w:tab w:val="left" w:pos="2127"/>
          <w:tab w:val="left" w:pos="2835"/>
        </w:tabs>
        <w:spacing w:after="0" w:line="240" w:lineRule="auto"/>
        <w:ind w:left="284" w:hanging="284"/>
        <w:contextualSpacing/>
        <w:jc w:val="both"/>
        <w:rPr>
          <w:rFonts w:ascii="Times New Roman" w:eastAsia="Calibri" w:hAnsi="Times New Roman" w:cs="Times New Roman"/>
          <w:sz w:val="24"/>
          <w:szCs w:val="24"/>
          <w:lang w:val="en-SG"/>
        </w:rPr>
      </w:pPr>
    </w:p>
    <w:p w14:paraId="40725719" w14:textId="7477BA8A" w:rsidR="00C84CD5" w:rsidRDefault="000E13CE" w:rsidP="008B6A69">
      <w:pPr>
        <w:widowControl w:val="0"/>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sz w:val="24"/>
          <w:szCs w:val="24"/>
        </w:rPr>
      </w:pPr>
      <w:r w:rsidRPr="00C0370D">
        <w:rPr>
          <w:rFonts w:ascii="Times New Roman" w:hAnsi="Times New Roman" w:cs="Times New Roman"/>
          <w:sz w:val="24"/>
          <w:szCs w:val="24"/>
        </w:rPr>
        <w:t>(</w:t>
      </w:r>
      <w:r w:rsidR="008F06FF" w:rsidRPr="00C0370D">
        <w:rPr>
          <w:rFonts w:ascii="Times New Roman" w:hAnsi="Times New Roman" w:cs="Times New Roman"/>
          <w:sz w:val="24"/>
          <w:szCs w:val="24"/>
        </w:rPr>
        <w:t>n</w:t>
      </w:r>
      <w:r w:rsidRPr="00C0370D">
        <w:rPr>
          <w:rFonts w:ascii="Times New Roman" w:hAnsi="Times New Roman" w:cs="Times New Roman"/>
          <w:sz w:val="24"/>
          <w:szCs w:val="24"/>
        </w:rPr>
        <w:t xml:space="preserve">) </w:t>
      </w:r>
      <w:r w:rsidR="00AE2266" w:rsidRPr="00C0370D">
        <w:rPr>
          <w:rFonts w:ascii="Times New Roman" w:hAnsi="Times New Roman" w:cs="Times New Roman"/>
          <w:sz w:val="24"/>
          <w:szCs w:val="24"/>
        </w:rPr>
        <w:tab/>
      </w:r>
      <w:r w:rsidR="00C84CD5" w:rsidRPr="00C0370D">
        <w:rPr>
          <w:rFonts w:ascii="Times New Roman" w:hAnsi="Times New Roman" w:cs="Times New Roman"/>
          <w:sz w:val="24"/>
          <w:szCs w:val="24"/>
        </w:rPr>
        <w:t xml:space="preserve">“enterprise of a Party” </w:t>
      </w:r>
      <w:r w:rsidR="003331BC" w:rsidRPr="00C0370D">
        <w:rPr>
          <w:rFonts w:ascii="Times New Roman" w:hAnsi="Times New Roman" w:cs="Times New Roman"/>
          <w:sz w:val="24"/>
          <w:szCs w:val="24"/>
        </w:rPr>
        <w:t>means an enterprise constituted or organised</w:t>
      </w:r>
      <w:r w:rsidR="00C45F6B" w:rsidRPr="00C0370D">
        <w:rPr>
          <w:rFonts w:ascii="Times New Roman" w:hAnsi="Times New Roman" w:cs="Times New Roman"/>
          <w:sz w:val="24"/>
          <w:szCs w:val="24"/>
        </w:rPr>
        <w:t xml:space="preserve"> </w:t>
      </w:r>
      <w:r w:rsidR="003331BC" w:rsidRPr="00C0370D">
        <w:rPr>
          <w:rFonts w:ascii="Times New Roman" w:hAnsi="Times New Roman" w:cs="Times New Roman"/>
          <w:sz w:val="24"/>
          <w:szCs w:val="24"/>
        </w:rPr>
        <w:t>under the law of a Party, or a branch located in the territory of a Party</w:t>
      </w:r>
      <w:r w:rsidR="00140A53">
        <w:rPr>
          <w:rFonts w:ascii="Times New Roman" w:hAnsi="Times New Roman" w:cs="Times New Roman"/>
          <w:sz w:val="24"/>
          <w:szCs w:val="24"/>
        </w:rPr>
        <w:t xml:space="preserve"> </w:t>
      </w:r>
      <w:r w:rsidR="003331BC" w:rsidRPr="00C0370D">
        <w:rPr>
          <w:rFonts w:ascii="Times New Roman" w:hAnsi="Times New Roman" w:cs="Times New Roman"/>
          <w:sz w:val="24"/>
          <w:szCs w:val="24"/>
        </w:rPr>
        <w:t>and carrying out business activities there;</w:t>
      </w:r>
      <w:r w:rsidR="00B26F7B" w:rsidRPr="00C0370D">
        <w:rPr>
          <w:rStyle w:val="FootnoteReference"/>
          <w:rFonts w:ascii="Times New Roman" w:hAnsi="Times New Roman" w:cs="Times New Roman"/>
          <w:sz w:val="24"/>
          <w:szCs w:val="24"/>
        </w:rPr>
        <w:footnoteReference w:id="3"/>
      </w:r>
    </w:p>
    <w:p w14:paraId="303C4296" w14:textId="77777777" w:rsidR="00780B6C" w:rsidRPr="00C0370D" w:rsidRDefault="00780B6C" w:rsidP="008B6A69">
      <w:pPr>
        <w:widowControl w:val="0"/>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sz w:val="24"/>
          <w:szCs w:val="24"/>
        </w:rPr>
      </w:pPr>
    </w:p>
    <w:p w14:paraId="755A49EB" w14:textId="6B37F4D2" w:rsidR="00FD66D1" w:rsidRPr="00C0370D" w:rsidRDefault="008F06FF"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hAnsi="Times New Roman" w:cs="Times New Roman"/>
          <w:sz w:val="24"/>
          <w:szCs w:val="24"/>
        </w:rPr>
        <w:t>(o</w:t>
      </w:r>
      <w:r w:rsidR="00C84CD5" w:rsidRPr="00C0370D">
        <w:rPr>
          <w:rFonts w:ascii="Times New Roman" w:hAnsi="Times New Roman" w:cs="Times New Roman"/>
          <w:sz w:val="24"/>
          <w:szCs w:val="24"/>
        </w:rPr>
        <w:t xml:space="preserve">) </w:t>
      </w:r>
      <w:r w:rsidR="00C84CD5" w:rsidRPr="00C0370D">
        <w:rPr>
          <w:rFonts w:ascii="Times New Roman" w:hAnsi="Times New Roman" w:cs="Times New Roman"/>
          <w:sz w:val="24"/>
          <w:szCs w:val="24"/>
        </w:rPr>
        <w:tab/>
      </w:r>
      <w:r w:rsidR="00FA0E53" w:rsidRPr="00C0370D">
        <w:rPr>
          <w:rFonts w:ascii="Times New Roman" w:hAnsi="Times New Roman" w:cs="Times New Roman"/>
          <w:sz w:val="24"/>
          <w:szCs w:val="24"/>
        </w:rPr>
        <w:t>“</w:t>
      </w:r>
      <w:r w:rsidR="00FD66D1" w:rsidRPr="00C0370D">
        <w:rPr>
          <w:rFonts w:ascii="Times New Roman" w:hAnsi="Times New Roman" w:cs="Times New Roman"/>
          <w:sz w:val="24"/>
          <w:szCs w:val="24"/>
        </w:rPr>
        <w:t>existing</w:t>
      </w:r>
      <w:r w:rsidR="00FA0E53" w:rsidRPr="00C0370D">
        <w:rPr>
          <w:rFonts w:ascii="Times New Roman" w:hAnsi="Times New Roman" w:cs="Times New Roman"/>
          <w:sz w:val="24"/>
          <w:szCs w:val="24"/>
        </w:rPr>
        <w:t>”</w:t>
      </w:r>
      <w:r w:rsidR="00FD66D1" w:rsidRPr="00C0370D">
        <w:rPr>
          <w:rFonts w:ascii="Times New Roman" w:hAnsi="Times New Roman" w:cs="Times New Roman"/>
          <w:sz w:val="24"/>
          <w:szCs w:val="24"/>
        </w:rPr>
        <w:t xml:space="preserve"> means in effect on the date of entry into force of </w:t>
      </w:r>
      <w:r w:rsidR="00EC442F" w:rsidRPr="00C0370D">
        <w:rPr>
          <w:rFonts w:ascii="Times New Roman" w:hAnsi="Times New Roman" w:cs="Times New Roman"/>
          <w:sz w:val="24"/>
          <w:szCs w:val="24"/>
        </w:rPr>
        <w:t>Chapter</w:t>
      </w:r>
      <w:r w:rsidR="00237EA5">
        <w:rPr>
          <w:rFonts w:ascii="Times New Roman" w:hAnsi="Times New Roman" w:cs="Times New Roman"/>
          <w:sz w:val="24"/>
          <w:szCs w:val="24"/>
        </w:rPr>
        <w:t xml:space="preserve"> 14 (Digital Economy)</w:t>
      </w:r>
      <w:r w:rsidR="00FD66D1" w:rsidRPr="00C0370D">
        <w:rPr>
          <w:rFonts w:ascii="Times New Roman" w:hAnsi="Times New Roman" w:cs="Times New Roman"/>
          <w:sz w:val="24"/>
          <w:szCs w:val="24"/>
        </w:rPr>
        <w:t>;</w:t>
      </w:r>
    </w:p>
    <w:p w14:paraId="632AF6A6" w14:textId="62FAB88C" w:rsidR="007B4013" w:rsidRPr="00C0370D" w:rsidRDefault="000E13CE"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lastRenderedPageBreak/>
        <w:t>(</w:t>
      </w:r>
      <w:r w:rsidR="008F06FF" w:rsidRPr="00C0370D">
        <w:rPr>
          <w:rFonts w:ascii="Times New Roman" w:eastAsia="Calibri" w:hAnsi="Times New Roman" w:cs="Times New Roman"/>
          <w:sz w:val="24"/>
          <w:szCs w:val="24"/>
          <w:lang w:val="en-GB"/>
        </w:rPr>
        <w:t>p</w:t>
      </w:r>
      <w:r w:rsidRPr="00C0370D">
        <w:rPr>
          <w:rFonts w:ascii="Times New Roman" w:eastAsia="Calibri" w:hAnsi="Times New Roman" w:cs="Times New Roman"/>
          <w:sz w:val="24"/>
          <w:szCs w:val="24"/>
          <w:lang w:val="en-GB"/>
        </w:rPr>
        <w:t>)</w:t>
      </w:r>
      <w:r w:rsidR="00902F00" w:rsidRPr="00C0370D">
        <w:rPr>
          <w:rFonts w:ascii="Times New Roman" w:eastAsia="Calibri" w:hAnsi="Times New Roman" w:cs="Times New Roman"/>
          <w:sz w:val="24"/>
          <w:szCs w:val="24"/>
          <w:lang w:val="en-GB"/>
        </w:rPr>
        <w:t xml:space="preserve"> </w:t>
      </w:r>
      <w:r w:rsidR="00AE2266" w:rsidRPr="00C0370D">
        <w:rPr>
          <w:rFonts w:ascii="Times New Roman" w:eastAsia="Calibri" w:hAnsi="Times New Roman" w:cs="Times New Roman"/>
          <w:sz w:val="24"/>
          <w:szCs w:val="24"/>
          <w:lang w:val="en-GB"/>
        </w:rPr>
        <w:tab/>
      </w:r>
      <w:r w:rsidR="007B4013" w:rsidRPr="00C0370D">
        <w:rPr>
          <w:rFonts w:ascii="Times New Roman" w:eastAsia="Calibri" w:hAnsi="Times New Roman" w:cs="Times New Roman"/>
          <w:sz w:val="24"/>
          <w:szCs w:val="24"/>
          <w:lang w:val="en-GB"/>
        </w:rPr>
        <w:t>“financial market infrastructures” means systems in which financial services suppliers participate with other financial services suppliers, including the operator of the system, used for the purposes of:</w:t>
      </w:r>
    </w:p>
    <w:p w14:paraId="4A77290F" w14:textId="77777777" w:rsidR="000D7DC6" w:rsidRPr="00C0370D" w:rsidRDefault="000D7DC6" w:rsidP="008B6A69">
      <w:pPr>
        <w:widowControl w:val="0"/>
        <w:tabs>
          <w:tab w:val="left" w:pos="709"/>
          <w:tab w:val="left" w:pos="1418"/>
          <w:tab w:val="left" w:pos="2127"/>
          <w:tab w:val="left" w:pos="2835"/>
        </w:tabs>
        <w:spacing w:after="0" w:line="240" w:lineRule="auto"/>
        <w:ind w:left="426" w:hanging="426"/>
        <w:contextualSpacing/>
        <w:jc w:val="both"/>
        <w:rPr>
          <w:rFonts w:ascii="Times New Roman" w:eastAsia="Calibri" w:hAnsi="Times New Roman" w:cs="Times New Roman"/>
          <w:sz w:val="24"/>
          <w:szCs w:val="24"/>
          <w:lang w:val="en-SG"/>
        </w:rPr>
      </w:pPr>
    </w:p>
    <w:p w14:paraId="2869296C" w14:textId="133F2F9A" w:rsidR="007B4013" w:rsidRPr="00C0370D" w:rsidRDefault="00840ED9" w:rsidP="008B6A69">
      <w:pPr>
        <w:widowControl w:val="0"/>
        <w:tabs>
          <w:tab w:val="left" w:pos="709"/>
          <w:tab w:val="left" w:pos="1418"/>
          <w:tab w:val="left" w:pos="1843"/>
          <w:tab w:val="left" w:pos="2835"/>
        </w:tabs>
        <w:spacing w:after="0" w:line="240" w:lineRule="auto"/>
        <w:ind w:left="1843" w:hanging="567"/>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w:t>
      </w:r>
      <w:proofErr w:type="spellStart"/>
      <w:r w:rsidRPr="00C0370D">
        <w:rPr>
          <w:rFonts w:ascii="Times New Roman" w:eastAsia="Calibri" w:hAnsi="Times New Roman" w:cs="Times New Roman"/>
          <w:sz w:val="24"/>
          <w:szCs w:val="24"/>
          <w:lang w:val="en-GB"/>
        </w:rPr>
        <w:t>i</w:t>
      </w:r>
      <w:proofErr w:type="spellEnd"/>
      <w:r w:rsidRPr="00C0370D">
        <w:rPr>
          <w:rFonts w:ascii="Times New Roman" w:eastAsia="Calibri" w:hAnsi="Times New Roman" w:cs="Times New Roman"/>
          <w:sz w:val="24"/>
          <w:szCs w:val="24"/>
          <w:lang w:val="en-GB"/>
        </w:rPr>
        <w:t xml:space="preserve">) </w:t>
      </w:r>
      <w:r w:rsidR="00666E3B" w:rsidRPr="00C0370D">
        <w:rPr>
          <w:rFonts w:ascii="Times New Roman" w:eastAsia="Calibri" w:hAnsi="Times New Roman" w:cs="Times New Roman"/>
          <w:sz w:val="24"/>
          <w:szCs w:val="24"/>
          <w:lang w:val="en-GB"/>
        </w:rPr>
        <w:tab/>
      </w:r>
      <w:r w:rsidR="007B4013" w:rsidRPr="00C0370D">
        <w:rPr>
          <w:rFonts w:ascii="Times New Roman" w:eastAsia="Calibri" w:hAnsi="Times New Roman" w:cs="Times New Roman"/>
          <w:sz w:val="24"/>
          <w:szCs w:val="24"/>
          <w:lang w:val="en-GB"/>
        </w:rPr>
        <w:t>clearing, settling or recording of payments, securities or derivatives; or</w:t>
      </w:r>
    </w:p>
    <w:p w14:paraId="35660B53" w14:textId="77777777" w:rsidR="000D7DC6" w:rsidRPr="00C0370D" w:rsidRDefault="000D7DC6" w:rsidP="008B6A69">
      <w:pPr>
        <w:pStyle w:val="ListParagraph"/>
        <w:widowControl w:val="0"/>
        <w:tabs>
          <w:tab w:val="left" w:pos="709"/>
          <w:tab w:val="left" w:pos="1418"/>
          <w:tab w:val="left" w:pos="2127"/>
          <w:tab w:val="left" w:pos="2835"/>
        </w:tabs>
        <w:spacing w:after="0" w:line="240" w:lineRule="auto"/>
        <w:ind w:left="1778"/>
        <w:jc w:val="both"/>
        <w:rPr>
          <w:rFonts w:ascii="Times New Roman" w:eastAsia="Calibri" w:hAnsi="Times New Roman" w:cs="Times New Roman"/>
          <w:sz w:val="24"/>
          <w:szCs w:val="24"/>
          <w:lang w:val="en-SG"/>
        </w:rPr>
      </w:pPr>
    </w:p>
    <w:p w14:paraId="11990333" w14:textId="5BB59FC5" w:rsidR="007B4013" w:rsidRPr="00C0370D" w:rsidRDefault="000D7DC6" w:rsidP="008B6A69">
      <w:pPr>
        <w:widowControl w:val="0"/>
        <w:tabs>
          <w:tab w:val="left" w:pos="709"/>
          <w:tab w:val="left" w:pos="1418"/>
          <w:tab w:val="left" w:pos="1843"/>
          <w:tab w:val="left" w:pos="2835"/>
        </w:tabs>
        <w:spacing w:after="0" w:line="240" w:lineRule="auto"/>
        <w:ind w:left="698" w:firstLine="578"/>
        <w:contextualSpacing/>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w:t>
      </w:r>
      <w:r w:rsidR="00840ED9" w:rsidRPr="00C0370D">
        <w:rPr>
          <w:rFonts w:ascii="Times New Roman" w:eastAsia="Calibri" w:hAnsi="Times New Roman" w:cs="Times New Roman"/>
          <w:sz w:val="24"/>
          <w:szCs w:val="24"/>
          <w:lang w:val="en-GB"/>
        </w:rPr>
        <w:t>ii</w:t>
      </w:r>
      <w:r w:rsidRPr="00C0370D">
        <w:rPr>
          <w:rFonts w:ascii="Times New Roman" w:eastAsia="Calibri" w:hAnsi="Times New Roman" w:cs="Times New Roman"/>
          <w:sz w:val="24"/>
          <w:szCs w:val="24"/>
          <w:lang w:val="en-GB"/>
        </w:rPr>
        <w:t xml:space="preserve">) </w:t>
      </w:r>
      <w:r w:rsidR="00666E3B" w:rsidRPr="00C0370D">
        <w:rPr>
          <w:rFonts w:ascii="Times New Roman" w:eastAsia="Calibri" w:hAnsi="Times New Roman" w:cs="Times New Roman"/>
          <w:sz w:val="24"/>
          <w:szCs w:val="24"/>
          <w:lang w:val="en-GB"/>
        </w:rPr>
        <w:tab/>
      </w:r>
      <w:r w:rsidR="007B4013" w:rsidRPr="00C0370D">
        <w:rPr>
          <w:rFonts w:ascii="Times New Roman" w:eastAsia="Calibri" w:hAnsi="Times New Roman" w:cs="Times New Roman"/>
          <w:sz w:val="24"/>
          <w:szCs w:val="24"/>
          <w:lang w:val="en-GB"/>
        </w:rPr>
        <w:t>other financial transactions;</w:t>
      </w:r>
    </w:p>
    <w:p w14:paraId="47387197" w14:textId="22936CF9" w:rsidR="008E44BB" w:rsidRPr="00C0370D" w:rsidRDefault="008E44BB"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0699F802" w14:textId="14933E42" w:rsidR="00977CA0" w:rsidRPr="00C0370D" w:rsidRDefault="003C7814"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F06FF" w:rsidRPr="00C0370D">
        <w:rPr>
          <w:rFonts w:ascii="Times New Roman" w:eastAsia="Calibri" w:hAnsi="Times New Roman" w:cs="Times New Roman"/>
          <w:sz w:val="24"/>
          <w:szCs w:val="24"/>
          <w:lang w:val="en-SG"/>
        </w:rPr>
        <w:t>q</w:t>
      </w:r>
      <w:r w:rsidRPr="00C0370D">
        <w:rPr>
          <w:rFonts w:ascii="Times New Roman" w:eastAsia="Calibri" w:hAnsi="Times New Roman" w:cs="Times New Roman"/>
          <w:sz w:val="24"/>
          <w:szCs w:val="24"/>
          <w:lang w:val="en-SG"/>
        </w:rPr>
        <w:t xml:space="preserve">) </w:t>
      </w:r>
      <w:r w:rsidR="00666E3B" w:rsidRPr="00C0370D">
        <w:rPr>
          <w:rFonts w:ascii="Times New Roman" w:eastAsia="Calibri" w:hAnsi="Times New Roman" w:cs="Times New Roman"/>
          <w:sz w:val="24"/>
          <w:szCs w:val="24"/>
          <w:lang w:val="en-SG"/>
        </w:rPr>
        <w:tab/>
      </w:r>
      <w:r w:rsidR="008E44BB" w:rsidRPr="00C0370D">
        <w:rPr>
          <w:rFonts w:ascii="Times New Roman" w:eastAsia="Calibri" w:hAnsi="Times New Roman" w:cs="Times New Roman"/>
          <w:sz w:val="24"/>
          <w:szCs w:val="24"/>
          <w:lang w:val="en-SG"/>
        </w:rPr>
        <w:t xml:space="preserve">“financial service” </w:t>
      </w:r>
      <w:r w:rsidR="00955672" w:rsidRPr="00C0370D">
        <w:rPr>
          <w:rFonts w:ascii="Times New Roman" w:eastAsia="Calibri" w:hAnsi="Times New Roman" w:cs="Times New Roman"/>
          <w:sz w:val="24"/>
          <w:szCs w:val="24"/>
          <w:lang w:val="en-SG"/>
        </w:rPr>
        <w:t>means financial service as defined in</w:t>
      </w:r>
      <w:r w:rsidR="008E44BB" w:rsidRPr="00C0370D">
        <w:rPr>
          <w:rFonts w:ascii="Times New Roman" w:eastAsia="Calibri" w:hAnsi="Times New Roman" w:cs="Times New Roman"/>
          <w:sz w:val="24"/>
          <w:szCs w:val="24"/>
          <w:lang w:val="en-SG"/>
        </w:rPr>
        <w:t xml:space="preserve"> Article 1(g) (Definitions) of Chapter 9 (</w:t>
      </w:r>
      <w:r w:rsidR="008E44BB" w:rsidRPr="00C0370D">
        <w:rPr>
          <w:rFonts w:ascii="Times New Roman" w:eastAsia="Calibri" w:hAnsi="Times New Roman" w:cs="Times New Roman"/>
          <w:sz w:val="24"/>
          <w:szCs w:val="24"/>
          <w:lang w:val="en-GB"/>
        </w:rPr>
        <w:t>Financial</w:t>
      </w:r>
      <w:r w:rsidR="008E44BB" w:rsidRPr="00C0370D">
        <w:rPr>
          <w:rFonts w:ascii="Times New Roman" w:eastAsia="Calibri" w:hAnsi="Times New Roman" w:cs="Times New Roman"/>
          <w:sz w:val="24"/>
          <w:szCs w:val="24"/>
          <w:lang w:val="en-SG"/>
        </w:rPr>
        <w:t xml:space="preserve"> Services);</w:t>
      </w:r>
    </w:p>
    <w:p w14:paraId="296AB87E" w14:textId="77777777" w:rsidR="008E44BB" w:rsidRPr="00C0370D" w:rsidRDefault="008E44BB" w:rsidP="008B6A69">
      <w:pPr>
        <w:widowControl w:val="0"/>
        <w:tabs>
          <w:tab w:val="left" w:pos="709"/>
          <w:tab w:val="left" w:pos="1418"/>
          <w:tab w:val="left" w:pos="2127"/>
          <w:tab w:val="left" w:pos="2835"/>
        </w:tabs>
        <w:spacing w:after="0" w:line="240" w:lineRule="auto"/>
        <w:ind w:left="1080"/>
        <w:contextualSpacing/>
        <w:jc w:val="both"/>
        <w:rPr>
          <w:rFonts w:ascii="Times New Roman" w:eastAsia="Calibri" w:hAnsi="Times New Roman" w:cs="Times New Roman"/>
          <w:sz w:val="24"/>
          <w:szCs w:val="24"/>
          <w:lang w:val="en-SG"/>
        </w:rPr>
      </w:pPr>
    </w:p>
    <w:p w14:paraId="116BDE9B" w14:textId="1642CD86" w:rsidR="00D716C1" w:rsidRPr="00C0370D" w:rsidRDefault="000E13CE" w:rsidP="008B6A69">
      <w:pPr>
        <w:widowControl w:val="0"/>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w:t>
      </w:r>
      <w:r w:rsidR="008F06FF" w:rsidRPr="00C0370D">
        <w:rPr>
          <w:rFonts w:ascii="Times New Roman" w:hAnsi="Times New Roman" w:cs="Times New Roman"/>
          <w:sz w:val="24"/>
          <w:szCs w:val="24"/>
          <w:lang w:val="en-SG"/>
        </w:rPr>
        <w:t>r</w:t>
      </w:r>
      <w:r w:rsidR="00902F00" w:rsidRPr="00C0370D">
        <w:rPr>
          <w:rFonts w:ascii="Times New Roman" w:hAnsi="Times New Roman" w:cs="Times New Roman"/>
          <w:sz w:val="24"/>
          <w:szCs w:val="24"/>
          <w:lang w:val="en-SG"/>
        </w:rPr>
        <w:t xml:space="preserve">) </w:t>
      </w:r>
      <w:r w:rsidR="00666E3B" w:rsidRPr="00C0370D">
        <w:rPr>
          <w:rFonts w:ascii="Times New Roman" w:hAnsi="Times New Roman" w:cs="Times New Roman"/>
          <w:sz w:val="24"/>
          <w:szCs w:val="24"/>
          <w:lang w:val="en-SG"/>
        </w:rPr>
        <w:tab/>
      </w:r>
      <w:r w:rsidR="000D7DC6" w:rsidRPr="00C0370D">
        <w:rPr>
          <w:rFonts w:ascii="Times New Roman" w:hAnsi="Times New Roman" w:cs="Times New Roman"/>
          <w:sz w:val="24"/>
          <w:szCs w:val="24"/>
          <w:lang w:val="en-SG"/>
        </w:rPr>
        <w:t>“</w:t>
      </w:r>
      <w:r w:rsidR="00D716C1" w:rsidRPr="00C0370D">
        <w:rPr>
          <w:rFonts w:ascii="Times New Roman" w:hAnsi="Times New Roman" w:cs="Times New Roman"/>
          <w:sz w:val="24"/>
          <w:szCs w:val="24"/>
          <w:lang w:val="en-SG"/>
        </w:rPr>
        <w:t>FinTech</w:t>
      </w:r>
      <w:r w:rsidR="000D7DC6" w:rsidRPr="00C0370D">
        <w:rPr>
          <w:rFonts w:ascii="Times New Roman" w:hAnsi="Times New Roman" w:cs="Times New Roman"/>
          <w:sz w:val="24"/>
          <w:szCs w:val="24"/>
          <w:lang w:val="en-SG"/>
        </w:rPr>
        <w:t>”</w:t>
      </w:r>
      <w:r w:rsidR="00D716C1" w:rsidRPr="00C0370D">
        <w:rPr>
          <w:rFonts w:ascii="Times New Roman" w:hAnsi="Times New Roman" w:cs="Times New Roman"/>
          <w:sz w:val="24"/>
          <w:szCs w:val="24"/>
          <w:lang w:val="en-SG"/>
        </w:rPr>
        <w:t xml:space="preserve"> means the use of technology to improve and automate the delivery and use of financial services;</w:t>
      </w:r>
    </w:p>
    <w:p w14:paraId="724795BB" w14:textId="77777777" w:rsidR="00D716C1" w:rsidRPr="00C0370D" w:rsidRDefault="00D716C1"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r w:rsidRPr="00C0370D" w:rsidDel="009F796B">
        <w:rPr>
          <w:rFonts w:ascii="Times New Roman" w:hAnsi="Times New Roman" w:cs="Times New Roman"/>
          <w:sz w:val="24"/>
          <w:szCs w:val="24"/>
          <w:lang w:val="en-SG"/>
        </w:rPr>
        <w:t xml:space="preserve"> </w:t>
      </w:r>
    </w:p>
    <w:p w14:paraId="6B064F09" w14:textId="2F4FBB2E" w:rsidR="00C97678" w:rsidRDefault="000E13CE" w:rsidP="008B6A69">
      <w:pPr>
        <w:widowControl w:val="0"/>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hAnsi="Times New Roman" w:cs="Times New Roman"/>
          <w:sz w:val="24"/>
          <w:szCs w:val="24"/>
          <w:lang w:val="en-SG"/>
        </w:rPr>
        <w:t>(</w:t>
      </w:r>
      <w:r w:rsidR="008F06FF" w:rsidRPr="00C0370D">
        <w:rPr>
          <w:rFonts w:ascii="Times New Roman" w:hAnsi="Times New Roman" w:cs="Times New Roman"/>
          <w:sz w:val="24"/>
          <w:szCs w:val="24"/>
          <w:lang w:val="en-SG"/>
        </w:rPr>
        <w:t>s</w:t>
      </w:r>
      <w:r w:rsidR="00902F00" w:rsidRPr="00C0370D">
        <w:rPr>
          <w:rFonts w:ascii="Times New Roman" w:hAnsi="Times New Roman" w:cs="Times New Roman"/>
          <w:sz w:val="24"/>
          <w:szCs w:val="24"/>
          <w:lang w:val="en-SG"/>
        </w:rPr>
        <w:t xml:space="preserve">) </w:t>
      </w:r>
      <w:r w:rsidR="00666E3B" w:rsidRPr="00C0370D">
        <w:rPr>
          <w:rFonts w:ascii="Times New Roman" w:hAnsi="Times New Roman" w:cs="Times New Roman"/>
          <w:sz w:val="24"/>
          <w:szCs w:val="24"/>
          <w:lang w:val="en-SG"/>
        </w:rPr>
        <w:tab/>
      </w:r>
      <w:r w:rsidRPr="00C0370D">
        <w:rPr>
          <w:rFonts w:ascii="Times New Roman" w:eastAsia="Calibri" w:hAnsi="Times New Roman" w:cs="Times New Roman"/>
          <w:sz w:val="24"/>
          <w:szCs w:val="24"/>
          <w:lang w:val="en-SG"/>
        </w:rPr>
        <w:t xml:space="preserve">“measure” includes any law, regulation, procedure, requirement or practice; </w:t>
      </w:r>
    </w:p>
    <w:p w14:paraId="20CC9AE5" w14:textId="4F1667E7" w:rsidR="00C35D22" w:rsidRDefault="00C35D22" w:rsidP="008B6A69">
      <w:pPr>
        <w:widowControl w:val="0"/>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p>
    <w:p w14:paraId="237EAD53" w14:textId="5D98BBDA" w:rsidR="00C35D22" w:rsidRPr="00FB699E" w:rsidRDefault="00DB6E37" w:rsidP="008B6A69">
      <w:pPr>
        <w:pStyle w:val="FootnoteText"/>
        <w:tabs>
          <w:tab w:val="left" w:pos="1276"/>
        </w:tabs>
        <w:ind w:firstLine="709"/>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(t) </w:t>
      </w:r>
      <w:r>
        <w:rPr>
          <w:rFonts w:ascii="Times New Roman" w:hAnsi="Times New Roman" w:cs="Times New Roman"/>
          <w:sz w:val="24"/>
          <w:szCs w:val="24"/>
          <w:lang w:val="en-SG"/>
        </w:rPr>
        <w:tab/>
      </w:r>
      <w:r w:rsidR="00C35D22" w:rsidRPr="00FB699E">
        <w:rPr>
          <w:rFonts w:ascii="Times New Roman" w:hAnsi="Times New Roman" w:cs="Times New Roman"/>
          <w:sz w:val="24"/>
          <w:szCs w:val="24"/>
          <w:lang w:val="en-SG"/>
        </w:rPr>
        <w:t>“national” means:</w:t>
      </w:r>
    </w:p>
    <w:p w14:paraId="4DCC0BFD" w14:textId="77777777" w:rsidR="00C35D22" w:rsidRPr="00FB699E" w:rsidRDefault="00C35D22" w:rsidP="008B6A69">
      <w:pPr>
        <w:pStyle w:val="FootnoteText"/>
        <w:jc w:val="both"/>
        <w:rPr>
          <w:rFonts w:ascii="Times New Roman" w:hAnsi="Times New Roman" w:cs="Times New Roman"/>
          <w:sz w:val="24"/>
          <w:szCs w:val="24"/>
          <w:lang w:val="en-SG"/>
        </w:rPr>
      </w:pPr>
    </w:p>
    <w:p w14:paraId="27F4C3A6" w14:textId="632B4FAA" w:rsidR="00C35D22" w:rsidRDefault="00C35D22" w:rsidP="008B6A69">
      <w:pPr>
        <w:pStyle w:val="FootnoteText"/>
        <w:ind w:left="1843" w:hanging="567"/>
        <w:jc w:val="both"/>
        <w:rPr>
          <w:rFonts w:ascii="Times New Roman" w:hAnsi="Times New Roman" w:cs="Times New Roman"/>
          <w:sz w:val="24"/>
          <w:szCs w:val="24"/>
          <w:lang w:val="en-SG"/>
        </w:rPr>
      </w:pPr>
      <w:r w:rsidRPr="00FB699E">
        <w:rPr>
          <w:rFonts w:ascii="Times New Roman" w:hAnsi="Times New Roman" w:cs="Times New Roman"/>
          <w:sz w:val="24"/>
          <w:szCs w:val="24"/>
          <w:lang w:val="en-SG"/>
        </w:rPr>
        <w:t>(</w:t>
      </w:r>
      <w:proofErr w:type="spellStart"/>
      <w:r w:rsidRPr="00FB699E">
        <w:rPr>
          <w:rFonts w:ascii="Times New Roman" w:hAnsi="Times New Roman" w:cs="Times New Roman"/>
          <w:sz w:val="24"/>
          <w:szCs w:val="24"/>
          <w:lang w:val="en-SG"/>
        </w:rPr>
        <w:t>i</w:t>
      </w:r>
      <w:proofErr w:type="spellEnd"/>
      <w:r w:rsidRPr="00FB699E">
        <w:rPr>
          <w:rFonts w:ascii="Times New Roman" w:hAnsi="Times New Roman" w:cs="Times New Roman"/>
          <w:sz w:val="24"/>
          <w:szCs w:val="24"/>
          <w:lang w:val="en-SG"/>
        </w:rPr>
        <w:t>)</w:t>
      </w:r>
      <w:r w:rsidR="000E23BA">
        <w:rPr>
          <w:rFonts w:ascii="Times New Roman" w:hAnsi="Times New Roman" w:cs="Times New Roman"/>
          <w:sz w:val="24"/>
          <w:szCs w:val="24"/>
          <w:lang w:val="en-SG"/>
        </w:rPr>
        <w:tab/>
      </w:r>
      <w:r w:rsidRPr="00FB699E">
        <w:rPr>
          <w:rFonts w:ascii="Times New Roman" w:hAnsi="Times New Roman" w:cs="Times New Roman"/>
          <w:sz w:val="24"/>
          <w:szCs w:val="24"/>
          <w:lang w:val="en-SG"/>
        </w:rPr>
        <w:t xml:space="preserve">for Australia, a natural person who is an Australian citizen as defined in the </w:t>
      </w:r>
      <w:r w:rsidRPr="00FB699E">
        <w:rPr>
          <w:rFonts w:ascii="Times New Roman" w:hAnsi="Times New Roman" w:cs="Times New Roman"/>
          <w:i/>
          <w:iCs/>
          <w:sz w:val="24"/>
          <w:szCs w:val="24"/>
          <w:lang w:val="en-SG"/>
        </w:rPr>
        <w:t>Australian Citizenship Act 2007</w:t>
      </w:r>
      <w:r w:rsidR="00A31778">
        <w:rPr>
          <w:rFonts w:ascii="Times New Roman" w:hAnsi="Times New Roman" w:cs="Times New Roman"/>
          <w:iCs/>
          <w:sz w:val="24"/>
          <w:szCs w:val="24"/>
          <w:lang w:val="en-SG"/>
        </w:rPr>
        <w:t xml:space="preserve"> (Commonwealth)</w:t>
      </w:r>
      <w:r w:rsidRPr="00FB699E">
        <w:rPr>
          <w:rFonts w:ascii="Times New Roman" w:hAnsi="Times New Roman" w:cs="Times New Roman"/>
          <w:i/>
          <w:iCs/>
          <w:sz w:val="24"/>
          <w:szCs w:val="24"/>
          <w:lang w:val="en-SG"/>
        </w:rPr>
        <w:t xml:space="preserve"> </w:t>
      </w:r>
      <w:r w:rsidRPr="00FB699E">
        <w:rPr>
          <w:rFonts w:ascii="Times New Roman" w:hAnsi="Times New Roman" w:cs="Times New Roman"/>
          <w:sz w:val="24"/>
          <w:szCs w:val="24"/>
          <w:lang w:val="en-SG"/>
        </w:rPr>
        <w:t xml:space="preserve">as amended from time to time, or any successor legislation; </w:t>
      </w:r>
    </w:p>
    <w:p w14:paraId="10024FD0" w14:textId="77777777" w:rsidR="00FB699E" w:rsidRPr="00FB699E" w:rsidRDefault="00FB699E" w:rsidP="008B6A69">
      <w:pPr>
        <w:pStyle w:val="FootnoteText"/>
        <w:ind w:left="1560" w:hanging="709"/>
        <w:jc w:val="both"/>
        <w:rPr>
          <w:rFonts w:ascii="Times New Roman" w:hAnsi="Times New Roman" w:cs="Times New Roman"/>
          <w:sz w:val="24"/>
          <w:szCs w:val="24"/>
          <w:lang w:val="en-SG"/>
        </w:rPr>
      </w:pPr>
    </w:p>
    <w:p w14:paraId="74028FDE" w14:textId="2EAB6DAC" w:rsidR="00C35D22" w:rsidRPr="00FB699E" w:rsidRDefault="00C35D22" w:rsidP="008B6A69">
      <w:pPr>
        <w:pStyle w:val="FootnoteText"/>
        <w:ind w:left="1843" w:hanging="567"/>
        <w:jc w:val="both"/>
        <w:rPr>
          <w:rFonts w:ascii="Times New Roman" w:hAnsi="Times New Roman" w:cs="Times New Roman"/>
          <w:sz w:val="24"/>
          <w:szCs w:val="24"/>
          <w:lang w:val="en-SG"/>
        </w:rPr>
      </w:pPr>
      <w:r w:rsidRPr="00FB699E">
        <w:rPr>
          <w:rFonts w:ascii="Times New Roman" w:hAnsi="Times New Roman" w:cs="Times New Roman"/>
          <w:sz w:val="24"/>
          <w:szCs w:val="24"/>
          <w:lang w:val="en-SG"/>
        </w:rPr>
        <w:t>(ii</w:t>
      </w:r>
      <w:r w:rsidR="00DB6E37">
        <w:rPr>
          <w:rFonts w:ascii="Times New Roman" w:hAnsi="Times New Roman" w:cs="Times New Roman"/>
          <w:sz w:val="24"/>
          <w:szCs w:val="24"/>
          <w:lang w:val="en-SG"/>
        </w:rPr>
        <w:t xml:space="preserve">) </w:t>
      </w:r>
      <w:r w:rsidR="00FD4EC8">
        <w:rPr>
          <w:rFonts w:ascii="Times New Roman" w:hAnsi="Times New Roman" w:cs="Times New Roman"/>
          <w:sz w:val="24"/>
          <w:szCs w:val="24"/>
          <w:lang w:val="en-SG"/>
        </w:rPr>
        <w:tab/>
      </w:r>
      <w:r w:rsidRPr="00FB699E">
        <w:rPr>
          <w:rFonts w:ascii="Times New Roman" w:hAnsi="Times New Roman" w:cs="Times New Roman"/>
          <w:sz w:val="24"/>
          <w:szCs w:val="24"/>
          <w:lang w:val="en-SG"/>
        </w:rPr>
        <w:t xml:space="preserve">for Singapore, a person who is a </w:t>
      </w:r>
      <w:r w:rsidR="00DB6E37">
        <w:rPr>
          <w:rFonts w:ascii="Times New Roman" w:hAnsi="Times New Roman" w:cs="Times New Roman"/>
          <w:sz w:val="24"/>
          <w:szCs w:val="24"/>
          <w:lang w:val="en-SG"/>
        </w:rPr>
        <w:t xml:space="preserve">citizen of Singapore within the </w:t>
      </w:r>
      <w:r w:rsidRPr="00FB699E">
        <w:rPr>
          <w:rFonts w:ascii="Times New Roman" w:hAnsi="Times New Roman" w:cs="Times New Roman"/>
          <w:sz w:val="24"/>
          <w:szCs w:val="24"/>
          <w:lang w:val="en-SG"/>
        </w:rPr>
        <w:t xml:space="preserve">meaning of its Constitution and its domestic laws; or </w:t>
      </w:r>
    </w:p>
    <w:p w14:paraId="0F09EE45" w14:textId="77777777" w:rsidR="00C35D22" w:rsidRPr="00FB699E" w:rsidRDefault="00C35D22" w:rsidP="008B6A69">
      <w:pPr>
        <w:pStyle w:val="FootnoteText"/>
        <w:ind w:left="567" w:hanging="709"/>
        <w:jc w:val="both"/>
        <w:rPr>
          <w:rFonts w:ascii="Times New Roman" w:hAnsi="Times New Roman" w:cs="Times New Roman"/>
          <w:sz w:val="24"/>
          <w:szCs w:val="24"/>
          <w:lang w:val="en-SG"/>
        </w:rPr>
      </w:pPr>
    </w:p>
    <w:p w14:paraId="299CE2C2" w14:textId="6697DF03" w:rsidR="00C35D22" w:rsidRPr="00FB699E" w:rsidRDefault="000E23BA" w:rsidP="008B6A69">
      <w:pPr>
        <w:widowControl w:val="0"/>
        <w:tabs>
          <w:tab w:val="left" w:pos="1276"/>
          <w:tab w:val="left" w:pos="1560"/>
          <w:tab w:val="left" w:pos="1843"/>
          <w:tab w:val="left" w:pos="2835"/>
        </w:tabs>
        <w:spacing w:after="0" w:line="240" w:lineRule="auto"/>
        <w:ind w:left="1418" w:hanging="851"/>
        <w:jc w:val="both"/>
        <w:rPr>
          <w:rFonts w:ascii="Times New Roman" w:eastAsia="Calibri" w:hAnsi="Times New Roman" w:cs="Times New Roman"/>
          <w:sz w:val="24"/>
          <w:szCs w:val="24"/>
          <w:lang w:val="en-SG"/>
        </w:rPr>
      </w:pPr>
      <w:r>
        <w:rPr>
          <w:rFonts w:ascii="Times New Roman" w:hAnsi="Times New Roman" w:cs="Times New Roman"/>
          <w:sz w:val="24"/>
          <w:szCs w:val="24"/>
          <w:lang w:val="en-SG"/>
        </w:rPr>
        <w:tab/>
      </w:r>
      <w:r w:rsidR="00C35D22" w:rsidRPr="00FB699E">
        <w:rPr>
          <w:rFonts w:ascii="Times New Roman" w:hAnsi="Times New Roman" w:cs="Times New Roman"/>
          <w:sz w:val="24"/>
          <w:szCs w:val="24"/>
          <w:lang w:val="en-SG"/>
        </w:rPr>
        <w:t>(iii)</w:t>
      </w:r>
      <w:r w:rsidR="00C35D22" w:rsidRPr="00FB699E">
        <w:rPr>
          <w:rFonts w:ascii="Times New Roman" w:hAnsi="Times New Roman" w:cs="Times New Roman"/>
          <w:sz w:val="24"/>
          <w:szCs w:val="24"/>
          <w:lang w:val="en-SG"/>
        </w:rPr>
        <w:tab/>
        <w:t>a permanent resident of either Party</w:t>
      </w:r>
      <w:r w:rsidR="003B2FB9">
        <w:rPr>
          <w:rFonts w:ascii="Times New Roman" w:hAnsi="Times New Roman" w:cs="Times New Roman"/>
          <w:sz w:val="24"/>
          <w:szCs w:val="24"/>
          <w:lang w:val="en-SG"/>
        </w:rPr>
        <w:t xml:space="preserve">; </w:t>
      </w:r>
    </w:p>
    <w:p w14:paraId="0DBB5538" w14:textId="77777777" w:rsidR="00DF1F66" w:rsidRPr="00C0370D" w:rsidRDefault="00DF1F66" w:rsidP="008B6A69">
      <w:pPr>
        <w:widowControl w:val="0"/>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p>
    <w:p w14:paraId="4CC9EF7C" w14:textId="633101C5" w:rsidR="000E13CE" w:rsidRPr="00C0370D" w:rsidRDefault="00902F00" w:rsidP="008B6A69">
      <w:pPr>
        <w:widowControl w:val="0"/>
        <w:tabs>
          <w:tab w:val="left" w:pos="709"/>
          <w:tab w:val="left" w:pos="1276"/>
          <w:tab w:val="left" w:pos="2127"/>
          <w:tab w:val="left" w:pos="2835"/>
        </w:tabs>
        <w:spacing w:after="0" w:line="240" w:lineRule="auto"/>
        <w:ind w:firstLine="709"/>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A5A90">
        <w:rPr>
          <w:rFonts w:ascii="Times New Roman" w:eastAsia="Calibri" w:hAnsi="Times New Roman" w:cs="Times New Roman"/>
          <w:sz w:val="24"/>
          <w:szCs w:val="24"/>
          <w:lang w:val="en-SG"/>
        </w:rPr>
        <w:t>u</w:t>
      </w:r>
      <w:r w:rsidRPr="00C0370D">
        <w:rPr>
          <w:rFonts w:ascii="Times New Roman" w:eastAsia="Calibri" w:hAnsi="Times New Roman" w:cs="Times New Roman"/>
          <w:sz w:val="24"/>
          <w:szCs w:val="24"/>
          <w:lang w:val="en-SG"/>
        </w:rPr>
        <w:t xml:space="preserve">) </w:t>
      </w:r>
      <w:r w:rsidR="00666E3B" w:rsidRPr="00C0370D">
        <w:rPr>
          <w:rFonts w:ascii="Times New Roman" w:eastAsia="Calibri" w:hAnsi="Times New Roman" w:cs="Times New Roman"/>
          <w:sz w:val="24"/>
          <w:szCs w:val="24"/>
          <w:lang w:val="en-SG"/>
        </w:rPr>
        <w:tab/>
      </w:r>
      <w:r w:rsidR="000E13CE" w:rsidRPr="00C0370D">
        <w:rPr>
          <w:rFonts w:ascii="Times New Roman" w:eastAsia="Calibri" w:hAnsi="Times New Roman" w:cs="Times New Roman"/>
          <w:sz w:val="24"/>
          <w:szCs w:val="24"/>
          <w:lang w:val="en-SG"/>
        </w:rPr>
        <w:t xml:space="preserve">“person” means a natural person or an enterprise; </w:t>
      </w:r>
    </w:p>
    <w:p w14:paraId="6EBD877C" w14:textId="77777777" w:rsidR="000E13CE" w:rsidRPr="00C0370D" w:rsidRDefault="000E13CE"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104E0D55" w14:textId="5AA00CD3" w:rsidR="00C1596B" w:rsidRPr="00C0370D" w:rsidRDefault="00902F00" w:rsidP="008B6A69">
      <w:pPr>
        <w:widowControl w:val="0"/>
        <w:tabs>
          <w:tab w:val="left" w:pos="709"/>
          <w:tab w:val="left" w:pos="1276"/>
          <w:tab w:val="left" w:pos="2127"/>
          <w:tab w:val="left" w:pos="2835"/>
        </w:tabs>
        <w:spacing w:after="0" w:line="240" w:lineRule="auto"/>
        <w:ind w:firstLine="709"/>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A5A90">
        <w:rPr>
          <w:rFonts w:ascii="Times New Roman" w:eastAsia="Calibri" w:hAnsi="Times New Roman" w:cs="Times New Roman"/>
          <w:sz w:val="24"/>
          <w:szCs w:val="24"/>
          <w:lang w:val="en-SG"/>
        </w:rPr>
        <w:t>v</w:t>
      </w:r>
      <w:r w:rsidRPr="00C0370D">
        <w:rPr>
          <w:rFonts w:ascii="Times New Roman" w:eastAsia="Calibri" w:hAnsi="Times New Roman" w:cs="Times New Roman"/>
          <w:sz w:val="24"/>
          <w:szCs w:val="24"/>
          <w:lang w:val="en-SG"/>
        </w:rPr>
        <w:t xml:space="preserve">) </w:t>
      </w:r>
      <w:r w:rsidR="00801585"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“person of a Party” means a national or an enterprise of a Party; </w:t>
      </w:r>
    </w:p>
    <w:p w14:paraId="57A1A00C" w14:textId="77777777" w:rsidR="00A7014E" w:rsidRPr="00C0370D" w:rsidRDefault="00A7014E" w:rsidP="008B6A69">
      <w:pPr>
        <w:pStyle w:val="ListParagraph"/>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291AE226" w14:textId="4D5DC4D6" w:rsidR="00A7014E" w:rsidRPr="00C0370D" w:rsidRDefault="000E13CE"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A5A90">
        <w:rPr>
          <w:rFonts w:ascii="Times New Roman" w:eastAsia="Calibri" w:hAnsi="Times New Roman" w:cs="Times New Roman"/>
          <w:sz w:val="24"/>
          <w:szCs w:val="24"/>
          <w:lang w:val="en-SG"/>
        </w:rPr>
        <w:t>w</w:t>
      </w:r>
      <w:r w:rsidR="00902F00" w:rsidRPr="00C0370D">
        <w:rPr>
          <w:rFonts w:ascii="Times New Roman" w:eastAsia="Calibri" w:hAnsi="Times New Roman" w:cs="Times New Roman"/>
          <w:sz w:val="24"/>
          <w:szCs w:val="24"/>
          <w:lang w:val="en-SG"/>
        </w:rPr>
        <w:t xml:space="preserve">) </w:t>
      </w:r>
      <w:r w:rsidR="00801585"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“personal information” means any information, including data, about an identified or identifiable natural person;</w:t>
      </w:r>
    </w:p>
    <w:p w14:paraId="41A2A801" w14:textId="1814134B" w:rsidR="00FD5B5B" w:rsidRPr="00C0370D" w:rsidRDefault="00FD5B5B" w:rsidP="008B6A69">
      <w:pPr>
        <w:widowControl w:val="0"/>
        <w:tabs>
          <w:tab w:val="left" w:pos="709"/>
          <w:tab w:val="left" w:pos="1418"/>
          <w:tab w:val="left" w:pos="2127"/>
          <w:tab w:val="left" w:pos="2835"/>
        </w:tabs>
        <w:spacing w:after="0" w:line="240" w:lineRule="auto"/>
        <w:ind w:left="426" w:hanging="426"/>
        <w:contextualSpacing/>
        <w:jc w:val="both"/>
        <w:rPr>
          <w:rFonts w:ascii="Times New Roman" w:eastAsia="Calibri" w:hAnsi="Times New Roman" w:cs="Times New Roman"/>
          <w:sz w:val="24"/>
          <w:szCs w:val="24"/>
          <w:lang w:val="en-SG"/>
        </w:rPr>
      </w:pPr>
    </w:p>
    <w:p w14:paraId="5534F16C" w14:textId="009AA99A" w:rsidR="00FD5B5B" w:rsidRPr="00C0370D" w:rsidRDefault="00FD5B5B" w:rsidP="008B6A69">
      <w:pPr>
        <w:widowControl w:val="0"/>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w:t>
      </w:r>
      <w:r w:rsidR="008A5A90">
        <w:rPr>
          <w:rFonts w:ascii="Times New Roman" w:hAnsi="Times New Roman" w:cs="Times New Roman"/>
          <w:sz w:val="24"/>
          <w:szCs w:val="24"/>
          <w:lang w:val="en-SG"/>
        </w:rPr>
        <w:t>x</w:t>
      </w:r>
      <w:r w:rsidRPr="00C0370D">
        <w:rPr>
          <w:rFonts w:ascii="Times New Roman" w:hAnsi="Times New Roman" w:cs="Times New Roman"/>
          <w:sz w:val="24"/>
          <w:szCs w:val="24"/>
          <w:lang w:val="en-SG"/>
        </w:rPr>
        <w:t xml:space="preserve">)  </w:t>
      </w:r>
      <w:r w:rsidR="00801585" w:rsidRPr="00C0370D">
        <w:rPr>
          <w:rFonts w:ascii="Times New Roman" w:hAnsi="Times New Roman" w:cs="Times New Roman"/>
          <w:sz w:val="24"/>
          <w:szCs w:val="24"/>
          <w:lang w:val="en-SG"/>
        </w:rPr>
        <w:tab/>
      </w:r>
      <w:r w:rsidRPr="00C0370D">
        <w:rPr>
          <w:rFonts w:ascii="Times New Roman" w:hAnsi="Times New Roman" w:cs="Times New Roman"/>
          <w:sz w:val="24"/>
          <w:szCs w:val="24"/>
          <w:lang w:val="en-SG"/>
        </w:rPr>
        <w:t>“</w:t>
      </w:r>
      <w:proofErr w:type="spellStart"/>
      <w:r w:rsidRPr="00C0370D">
        <w:rPr>
          <w:rFonts w:ascii="Times New Roman" w:hAnsi="Times New Roman" w:cs="Times New Roman"/>
          <w:sz w:val="24"/>
          <w:szCs w:val="24"/>
          <w:lang w:val="en-SG"/>
        </w:rPr>
        <w:t>RegTech</w:t>
      </w:r>
      <w:proofErr w:type="spellEnd"/>
      <w:r w:rsidRPr="00C0370D">
        <w:rPr>
          <w:rFonts w:ascii="Times New Roman" w:hAnsi="Times New Roman" w:cs="Times New Roman"/>
          <w:sz w:val="24"/>
          <w:szCs w:val="24"/>
          <w:lang w:val="en-SG"/>
        </w:rPr>
        <w:t>” means the use of information technology to improve and manage compliance with regulatory processes;</w:t>
      </w:r>
    </w:p>
    <w:p w14:paraId="0A6D34B7" w14:textId="77777777" w:rsidR="00801585" w:rsidRPr="00C0370D" w:rsidRDefault="00801585" w:rsidP="008B6A69">
      <w:pPr>
        <w:widowControl w:val="0"/>
        <w:tabs>
          <w:tab w:val="left" w:pos="709"/>
          <w:tab w:val="left" w:pos="1418"/>
          <w:tab w:val="left" w:pos="2127"/>
          <w:tab w:val="left" w:pos="2835"/>
        </w:tabs>
        <w:spacing w:after="0" w:line="240" w:lineRule="auto"/>
        <w:contextualSpacing/>
        <w:jc w:val="both"/>
        <w:rPr>
          <w:rFonts w:ascii="Times New Roman" w:hAnsi="Times New Roman" w:cs="Times New Roman"/>
          <w:sz w:val="24"/>
          <w:szCs w:val="24"/>
          <w:lang w:val="en-SG"/>
        </w:rPr>
      </w:pPr>
    </w:p>
    <w:p w14:paraId="1E767932" w14:textId="61CC6091" w:rsidR="00FB439C" w:rsidRPr="00C0370D" w:rsidRDefault="003C7814" w:rsidP="008B6A69">
      <w:pPr>
        <w:widowControl w:val="0"/>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sz w:val="24"/>
          <w:szCs w:val="24"/>
        </w:rPr>
      </w:pPr>
      <w:r w:rsidRPr="00C0370D">
        <w:rPr>
          <w:rFonts w:ascii="Times New Roman" w:hAnsi="Times New Roman" w:cs="Times New Roman"/>
          <w:sz w:val="24"/>
          <w:szCs w:val="24"/>
        </w:rPr>
        <w:t>(</w:t>
      </w:r>
      <w:r w:rsidR="008A5A90">
        <w:rPr>
          <w:rFonts w:ascii="Times New Roman" w:hAnsi="Times New Roman" w:cs="Times New Roman"/>
          <w:sz w:val="24"/>
          <w:szCs w:val="24"/>
        </w:rPr>
        <w:t>y</w:t>
      </w:r>
      <w:r w:rsidRPr="00C0370D">
        <w:rPr>
          <w:rFonts w:ascii="Times New Roman" w:hAnsi="Times New Roman" w:cs="Times New Roman"/>
          <w:sz w:val="24"/>
          <w:szCs w:val="24"/>
        </w:rPr>
        <w:t xml:space="preserve">) </w:t>
      </w:r>
      <w:r w:rsidR="00801585" w:rsidRPr="00C0370D">
        <w:rPr>
          <w:rFonts w:ascii="Times New Roman" w:hAnsi="Times New Roman" w:cs="Times New Roman"/>
          <w:sz w:val="24"/>
          <w:szCs w:val="24"/>
        </w:rPr>
        <w:tab/>
      </w:r>
      <w:r w:rsidR="00FB439C" w:rsidRPr="00C0370D">
        <w:rPr>
          <w:rFonts w:ascii="Times New Roman" w:hAnsi="Times New Roman" w:cs="Times New Roman"/>
          <w:sz w:val="24"/>
          <w:szCs w:val="24"/>
        </w:rPr>
        <w:t xml:space="preserve">“sanitary or phytosanitary measure” </w:t>
      </w:r>
      <w:r w:rsidR="007576B3">
        <w:rPr>
          <w:rFonts w:ascii="Times New Roman" w:hAnsi="Times New Roman" w:cs="Times New Roman"/>
          <w:sz w:val="24"/>
          <w:szCs w:val="24"/>
        </w:rPr>
        <w:t xml:space="preserve">means </w:t>
      </w:r>
      <w:r w:rsidR="007576B3" w:rsidRPr="00C0370D">
        <w:rPr>
          <w:rFonts w:ascii="Times New Roman" w:hAnsi="Times New Roman" w:cs="Times New Roman"/>
          <w:sz w:val="24"/>
          <w:szCs w:val="24"/>
        </w:rPr>
        <w:t xml:space="preserve">sanitary or phytosanitary measure </w:t>
      </w:r>
      <w:r w:rsidR="00FB439C" w:rsidRPr="00C0370D">
        <w:rPr>
          <w:rFonts w:ascii="Times New Roman" w:hAnsi="Times New Roman" w:cs="Times New Roman"/>
          <w:sz w:val="24"/>
          <w:szCs w:val="24"/>
        </w:rPr>
        <w:t>as</w:t>
      </w:r>
      <w:r w:rsidR="00BF182F">
        <w:rPr>
          <w:rFonts w:ascii="Times New Roman" w:hAnsi="Times New Roman" w:cs="Times New Roman"/>
          <w:sz w:val="24"/>
          <w:szCs w:val="24"/>
        </w:rPr>
        <w:t xml:space="preserve"> </w:t>
      </w:r>
      <w:r w:rsidR="00A31778">
        <w:rPr>
          <w:rFonts w:ascii="Times New Roman" w:hAnsi="Times New Roman" w:cs="Times New Roman"/>
          <w:sz w:val="24"/>
          <w:szCs w:val="24"/>
        </w:rPr>
        <w:t xml:space="preserve">defined </w:t>
      </w:r>
      <w:r w:rsidR="00FB439C" w:rsidRPr="00C0370D">
        <w:rPr>
          <w:rFonts w:ascii="Times New Roman" w:hAnsi="Times New Roman" w:cs="Times New Roman"/>
          <w:sz w:val="24"/>
          <w:szCs w:val="24"/>
        </w:rPr>
        <w:t xml:space="preserve">in the </w:t>
      </w:r>
      <w:r w:rsidR="00FB439C" w:rsidRPr="00C0370D">
        <w:rPr>
          <w:rFonts w:ascii="Times New Roman" w:hAnsi="Times New Roman" w:cs="Times New Roman"/>
          <w:i/>
          <w:sz w:val="24"/>
          <w:szCs w:val="24"/>
        </w:rPr>
        <w:t>Agreement on the Application of Sanitary and Phytosanitary Measures</w:t>
      </w:r>
      <w:r w:rsidR="00C900EA">
        <w:rPr>
          <w:rFonts w:ascii="Times New Roman" w:hAnsi="Times New Roman" w:cs="Times New Roman"/>
          <w:sz w:val="24"/>
          <w:szCs w:val="24"/>
        </w:rPr>
        <w:t xml:space="preserve">, </w:t>
      </w:r>
      <w:r w:rsidR="00C900EA">
        <w:rPr>
          <w:rFonts w:ascii="Times New Roman" w:eastAsia="Calibri" w:hAnsi="Times New Roman" w:cs="Times New Roman"/>
          <w:sz w:val="24"/>
          <w:szCs w:val="24"/>
          <w:lang w:val="en-SG"/>
        </w:rPr>
        <w:t>set out in Annex 1A</w:t>
      </w:r>
      <w:r w:rsidR="00C900EA" w:rsidRPr="00C0370D">
        <w:rPr>
          <w:rFonts w:ascii="Times New Roman" w:eastAsia="Calibri" w:hAnsi="Times New Roman" w:cs="Times New Roman"/>
          <w:sz w:val="24"/>
          <w:szCs w:val="24"/>
          <w:lang w:val="en-SG"/>
        </w:rPr>
        <w:t xml:space="preserve"> to the</w:t>
      </w:r>
      <w:r w:rsidR="00C900EA">
        <w:rPr>
          <w:rFonts w:ascii="Times New Roman" w:eastAsia="Calibri" w:hAnsi="Times New Roman" w:cs="Times New Roman"/>
          <w:sz w:val="24"/>
          <w:szCs w:val="24"/>
          <w:lang w:val="en-SG"/>
        </w:rPr>
        <w:t xml:space="preserve"> WTO Agreement</w:t>
      </w:r>
      <w:r w:rsidR="00FB439C" w:rsidRPr="00C0370D">
        <w:rPr>
          <w:rFonts w:ascii="Times New Roman" w:hAnsi="Times New Roman" w:cs="Times New Roman"/>
          <w:sz w:val="24"/>
          <w:szCs w:val="24"/>
        </w:rPr>
        <w:t>;</w:t>
      </w:r>
    </w:p>
    <w:p w14:paraId="6271E026" w14:textId="77777777" w:rsidR="00FB439C" w:rsidRPr="00C0370D" w:rsidRDefault="00FB439C" w:rsidP="008B6A69">
      <w:pPr>
        <w:widowControl w:val="0"/>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sz w:val="24"/>
          <w:szCs w:val="24"/>
        </w:rPr>
      </w:pPr>
    </w:p>
    <w:p w14:paraId="059BC46C" w14:textId="4FB08166" w:rsidR="007B4013" w:rsidRDefault="000E13CE" w:rsidP="008B6A69">
      <w:pPr>
        <w:widowControl w:val="0"/>
        <w:tabs>
          <w:tab w:val="left" w:pos="709"/>
          <w:tab w:val="left" w:pos="1276"/>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r w:rsidRPr="00C0370D">
        <w:rPr>
          <w:rFonts w:ascii="Times New Roman" w:eastAsia="Times New Roman" w:hAnsi="Times New Roman" w:cs="Times New Roman"/>
          <w:sz w:val="24"/>
          <w:szCs w:val="24"/>
          <w:lang w:val="en-US" w:eastAsia="en-AU"/>
        </w:rPr>
        <w:t>(</w:t>
      </w:r>
      <w:r w:rsidR="008A5A90">
        <w:rPr>
          <w:rFonts w:ascii="Times New Roman" w:eastAsia="Times New Roman" w:hAnsi="Times New Roman" w:cs="Times New Roman"/>
          <w:sz w:val="24"/>
          <w:szCs w:val="24"/>
          <w:lang w:val="en-US" w:eastAsia="en-AU"/>
        </w:rPr>
        <w:t>z</w:t>
      </w:r>
      <w:r w:rsidR="00902F00" w:rsidRPr="00C0370D">
        <w:rPr>
          <w:rFonts w:ascii="Times New Roman" w:eastAsia="Times New Roman" w:hAnsi="Times New Roman" w:cs="Times New Roman"/>
          <w:sz w:val="24"/>
          <w:szCs w:val="24"/>
          <w:lang w:val="en-US" w:eastAsia="en-AU"/>
        </w:rPr>
        <w:t xml:space="preserve">) </w:t>
      </w:r>
      <w:r w:rsidR="009A7592" w:rsidRPr="00C0370D">
        <w:rPr>
          <w:rFonts w:ascii="Times New Roman" w:eastAsia="Times New Roman" w:hAnsi="Times New Roman" w:cs="Times New Roman"/>
          <w:sz w:val="24"/>
          <w:szCs w:val="24"/>
          <w:lang w:val="en-US" w:eastAsia="en-AU"/>
        </w:rPr>
        <w:tab/>
      </w:r>
      <w:r w:rsidR="007B4013" w:rsidRPr="00C0370D">
        <w:rPr>
          <w:rFonts w:ascii="Times New Roman" w:eastAsia="Times New Roman" w:hAnsi="Times New Roman" w:cs="Times New Roman"/>
          <w:sz w:val="24"/>
          <w:szCs w:val="24"/>
          <w:lang w:val="en-US" w:eastAsia="en-AU"/>
        </w:rPr>
        <w:t>“telecommunications”</w:t>
      </w:r>
      <w:r w:rsidR="007B4013" w:rsidRPr="00C0370D">
        <w:rPr>
          <w:rFonts w:ascii="Times New Roman" w:eastAsia="Times New Roman" w:hAnsi="Times New Roman" w:cs="Times New Roman"/>
          <w:b/>
          <w:sz w:val="24"/>
          <w:szCs w:val="24"/>
          <w:lang w:val="en-US" w:eastAsia="en-AU"/>
        </w:rPr>
        <w:t xml:space="preserve"> </w:t>
      </w:r>
      <w:r w:rsidR="007B4013" w:rsidRPr="00C0370D">
        <w:rPr>
          <w:rFonts w:ascii="Times New Roman" w:eastAsia="Times New Roman" w:hAnsi="Times New Roman" w:cs="Times New Roman"/>
          <w:sz w:val="24"/>
          <w:szCs w:val="24"/>
          <w:lang w:val="en-US" w:eastAsia="en-AU"/>
        </w:rPr>
        <w:t>means telecommunications as defined in</w:t>
      </w:r>
      <w:r w:rsidR="007B4013" w:rsidRPr="00C0370D">
        <w:rPr>
          <w:rFonts w:ascii="Times New Roman" w:eastAsia="Times New Roman" w:hAnsi="Times New Roman" w:cs="Times New Roman"/>
          <w:b/>
          <w:sz w:val="24"/>
          <w:szCs w:val="24"/>
          <w:lang w:val="en-US" w:eastAsia="en-AU"/>
        </w:rPr>
        <w:t xml:space="preserve"> </w:t>
      </w:r>
      <w:r w:rsidR="007B4013" w:rsidRPr="00C0370D">
        <w:rPr>
          <w:rFonts w:ascii="Times New Roman" w:eastAsia="Times New Roman" w:hAnsi="Times New Roman" w:cs="Times New Roman"/>
          <w:sz w:val="24"/>
          <w:szCs w:val="24"/>
          <w:lang w:val="en-US" w:eastAsia="en-AU"/>
        </w:rPr>
        <w:t>Article 1(y) of Chapter 10 (Telecommunications Services</w:t>
      </w:r>
      <w:r w:rsidR="00A7014E" w:rsidRPr="00C0370D">
        <w:rPr>
          <w:rFonts w:ascii="Times New Roman" w:eastAsia="Times New Roman" w:hAnsi="Times New Roman" w:cs="Times New Roman"/>
          <w:sz w:val="24"/>
          <w:szCs w:val="24"/>
          <w:lang w:val="en-US" w:eastAsia="en-AU"/>
        </w:rPr>
        <w:t>);</w:t>
      </w:r>
    </w:p>
    <w:p w14:paraId="41610750" w14:textId="77777777" w:rsidR="0096460D" w:rsidRPr="00C0370D" w:rsidRDefault="0096460D" w:rsidP="008B6A69">
      <w:pPr>
        <w:widowControl w:val="0"/>
        <w:tabs>
          <w:tab w:val="left" w:pos="709"/>
          <w:tab w:val="left" w:pos="1276"/>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p>
    <w:p w14:paraId="4FE64C4E" w14:textId="090648E4" w:rsidR="005C0532" w:rsidRPr="00C0370D" w:rsidRDefault="000E13CE"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A5A90">
        <w:rPr>
          <w:rFonts w:ascii="Times New Roman" w:eastAsia="Calibri" w:hAnsi="Times New Roman" w:cs="Times New Roman"/>
          <w:sz w:val="24"/>
          <w:szCs w:val="24"/>
          <w:lang w:val="en-SG"/>
        </w:rPr>
        <w:t>aa</w:t>
      </w:r>
      <w:r w:rsidR="00902F00" w:rsidRPr="00C0370D">
        <w:rPr>
          <w:rFonts w:ascii="Times New Roman" w:eastAsia="Calibri" w:hAnsi="Times New Roman" w:cs="Times New Roman"/>
          <w:sz w:val="24"/>
          <w:szCs w:val="24"/>
          <w:lang w:val="en-SG"/>
        </w:rPr>
        <w:t xml:space="preserve">) </w:t>
      </w:r>
      <w:r w:rsidR="009A7592"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“trade administration documents” means forms issued or controlled by a </w:t>
      </w:r>
      <w:r w:rsidR="00C1596B" w:rsidRPr="00C0370D">
        <w:rPr>
          <w:rFonts w:ascii="Times New Roman" w:eastAsia="Calibri" w:hAnsi="Times New Roman" w:cs="Times New Roman"/>
          <w:sz w:val="24"/>
          <w:szCs w:val="24"/>
          <w:lang w:val="en-SG"/>
        </w:rPr>
        <w:lastRenderedPageBreak/>
        <w:t xml:space="preserve">Party that must be completed by or for an importer or exporter in connection with the import or export of goods; </w:t>
      </w:r>
    </w:p>
    <w:p w14:paraId="5CCD2540" w14:textId="77777777" w:rsidR="00FA0E53" w:rsidRPr="00C0370D" w:rsidRDefault="00FA0E53" w:rsidP="008B6A69">
      <w:pPr>
        <w:widowControl w:val="0"/>
        <w:tabs>
          <w:tab w:val="left" w:pos="709"/>
          <w:tab w:val="left" w:pos="1418"/>
          <w:tab w:val="left" w:pos="2127"/>
          <w:tab w:val="left" w:pos="2835"/>
        </w:tabs>
        <w:spacing w:after="0" w:line="240" w:lineRule="auto"/>
        <w:ind w:left="426" w:hanging="426"/>
        <w:contextualSpacing/>
        <w:jc w:val="both"/>
        <w:rPr>
          <w:rFonts w:ascii="Times New Roman" w:eastAsia="Calibri" w:hAnsi="Times New Roman" w:cs="Times New Roman"/>
          <w:sz w:val="24"/>
          <w:szCs w:val="24"/>
          <w:lang w:val="en-SG"/>
        </w:rPr>
      </w:pPr>
    </w:p>
    <w:p w14:paraId="27700A65" w14:textId="2D19B3F9" w:rsidR="00C1596B" w:rsidRPr="00C0370D" w:rsidRDefault="005C0532"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A5A90">
        <w:rPr>
          <w:rFonts w:ascii="Times New Roman" w:eastAsia="Calibri" w:hAnsi="Times New Roman" w:cs="Times New Roman"/>
          <w:sz w:val="24"/>
          <w:szCs w:val="24"/>
          <w:lang w:val="en-SG"/>
        </w:rPr>
        <w:t>bb</w:t>
      </w:r>
      <w:r w:rsidRPr="00C0370D">
        <w:rPr>
          <w:rFonts w:ascii="Times New Roman" w:eastAsia="Calibri" w:hAnsi="Times New Roman" w:cs="Times New Roman"/>
          <w:sz w:val="24"/>
          <w:szCs w:val="24"/>
          <w:lang w:val="en-SG"/>
        </w:rPr>
        <w:t xml:space="preserve">) </w:t>
      </w:r>
      <w:r w:rsidR="00DF1F66" w:rsidRPr="00C0370D">
        <w:rPr>
          <w:rFonts w:ascii="Times New Roman" w:eastAsia="Calibri" w:hAnsi="Times New Roman" w:cs="Times New Roman"/>
          <w:sz w:val="24"/>
          <w:szCs w:val="24"/>
          <w:lang w:val="en-SG"/>
        </w:rPr>
        <w:tab/>
      </w:r>
      <w:r w:rsidR="00C1596B" w:rsidRPr="00C0370D">
        <w:rPr>
          <w:rFonts w:ascii="Times New Roman" w:eastAsia="Calibri" w:hAnsi="Times New Roman" w:cs="Times New Roman"/>
          <w:sz w:val="24"/>
          <w:szCs w:val="24"/>
          <w:lang w:val="en-SG"/>
        </w:rPr>
        <w:t xml:space="preserve">“TRIPS Agreement” means the </w:t>
      </w:r>
      <w:r w:rsidR="00C1596B" w:rsidRPr="00C0370D">
        <w:rPr>
          <w:rFonts w:ascii="Times New Roman" w:eastAsia="Calibri" w:hAnsi="Times New Roman" w:cs="Times New Roman"/>
          <w:i/>
          <w:iCs/>
          <w:sz w:val="24"/>
          <w:szCs w:val="24"/>
          <w:lang w:val="en-SG"/>
        </w:rPr>
        <w:t>Agreement on Trade-Related Aspects of Intellectual Property Rights</w:t>
      </w:r>
      <w:r w:rsidR="00C1596B" w:rsidRPr="00C0370D">
        <w:rPr>
          <w:rFonts w:ascii="Times New Roman" w:eastAsia="Calibri" w:hAnsi="Times New Roman" w:cs="Times New Roman"/>
          <w:sz w:val="24"/>
          <w:szCs w:val="24"/>
          <w:lang w:val="en-SG"/>
        </w:rPr>
        <w:t>, set out in Annex 1C to the WTO Agreement;</w:t>
      </w:r>
      <w:r w:rsidR="00C1596B" w:rsidRPr="00C0370D">
        <w:rPr>
          <w:rFonts w:ascii="Times New Roman" w:eastAsia="Calibri" w:hAnsi="Times New Roman" w:cs="Times New Roman"/>
          <w:sz w:val="24"/>
          <w:szCs w:val="24"/>
          <w:vertAlign w:val="superscript"/>
          <w:lang w:val="en-SG"/>
        </w:rPr>
        <w:footnoteReference w:id="4"/>
      </w:r>
      <w:r w:rsidR="00C1596B" w:rsidRPr="00C0370D">
        <w:rPr>
          <w:rFonts w:ascii="Times New Roman" w:eastAsia="Calibri" w:hAnsi="Times New Roman" w:cs="Times New Roman"/>
          <w:sz w:val="24"/>
          <w:szCs w:val="24"/>
          <w:lang w:val="en-SG"/>
        </w:rPr>
        <w:t xml:space="preserve"> and </w:t>
      </w:r>
    </w:p>
    <w:p w14:paraId="30C932F7" w14:textId="77777777" w:rsidR="00A7014E" w:rsidRPr="00C0370D" w:rsidRDefault="00A7014E" w:rsidP="008B6A69">
      <w:pPr>
        <w:widowControl w:val="0"/>
        <w:tabs>
          <w:tab w:val="left" w:pos="709"/>
          <w:tab w:val="left" w:pos="1418"/>
          <w:tab w:val="left" w:pos="2127"/>
          <w:tab w:val="left" w:pos="2835"/>
        </w:tabs>
        <w:spacing w:after="0" w:line="240" w:lineRule="auto"/>
        <w:ind w:left="360"/>
        <w:contextualSpacing/>
        <w:jc w:val="both"/>
        <w:rPr>
          <w:rFonts w:ascii="Times New Roman" w:eastAsia="Calibri" w:hAnsi="Times New Roman" w:cs="Times New Roman"/>
          <w:sz w:val="24"/>
          <w:szCs w:val="24"/>
          <w:lang w:val="en-SG"/>
        </w:rPr>
      </w:pPr>
    </w:p>
    <w:p w14:paraId="3C05A782" w14:textId="20A74B0E" w:rsidR="00C1596B" w:rsidRPr="00C0370D" w:rsidRDefault="00902F00"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t>
      </w:r>
      <w:r w:rsidR="008A5A90">
        <w:rPr>
          <w:rFonts w:ascii="Times New Roman" w:eastAsia="Calibri" w:hAnsi="Times New Roman" w:cs="Times New Roman"/>
          <w:sz w:val="24"/>
          <w:szCs w:val="24"/>
          <w:lang w:val="en-SG"/>
        </w:rPr>
        <w:t>cc</w:t>
      </w:r>
      <w:r w:rsidRPr="00C0370D">
        <w:rPr>
          <w:rFonts w:ascii="Times New Roman" w:eastAsia="Calibri" w:hAnsi="Times New Roman" w:cs="Times New Roman"/>
          <w:sz w:val="24"/>
          <w:szCs w:val="24"/>
          <w:lang w:val="en-SG"/>
        </w:rPr>
        <w:t xml:space="preserve">) </w:t>
      </w:r>
      <w:r w:rsidR="009A7592" w:rsidRPr="00C0370D">
        <w:rPr>
          <w:rFonts w:ascii="Times New Roman" w:eastAsia="Calibri" w:hAnsi="Times New Roman" w:cs="Times New Roman"/>
          <w:sz w:val="24"/>
          <w:szCs w:val="24"/>
          <w:lang w:val="en-SG"/>
        </w:rPr>
        <w:tab/>
      </w:r>
      <w:r w:rsidR="004051B8" w:rsidRPr="00C0370D">
        <w:rPr>
          <w:rFonts w:ascii="Times New Roman" w:eastAsia="Calibri" w:hAnsi="Times New Roman" w:cs="Times New Roman"/>
          <w:sz w:val="24"/>
          <w:szCs w:val="24"/>
          <w:lang w:val="en-SG"/>
        </w:rPr>
        <w:t>“unsolicited commercial electronic messages” mean electronic messages, which are sent to an electronic address of a person for commercial or marketing purposes without the consent of the recipient or despite the explicit rejection of the recipient</w:t>
      </w:r>
      <w:r w:rsidR="007B4013" w:rsidRPr="00C0370D">
        <w:rPr>
          <w:rFonts w:ascii="Times New Roman" w:eastAsia="Calibri" w:hAnsi="Times New Roman" w:cs="Times New Roman"/>
          <w:sz w:val="24"/>
          <w:szCs w:val="24"/>
          <w:lang w:val="en-SG"/>
        </w:rPr>
        <w:t>.</w:t>
      </w:r>
    </w:p>
    <w:p w14:paraId="14962DEB" w14:textId="3CC15E9A" w:rsidR="000D7DC6" w:rsidRPr="00C0370D" w:rsidRDefault="000D7DC6"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61571B93" w14:textId="77777777" w:rsidR="0011447D" w:rsidRPr="00C0370D" w:rsidRDefault="0011447D"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78C64518" w14:textId="7F88E621" w:rsidR="00FD66D1" w:rsidRPr="00C0370D" w:rsidRDefault="00FD66D1"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Cs/>
          <w:sz w:val="24"/>
          <w:szCs w:val="24"/>
        </w:rPr>
      </w:pPr>
      <w:r w:rsidRPr="00C0370D">
        <w:rPr>
          <w:rFonts w:ascii="Times New Roman" w:eastAsia="Calibri" w:hAnsi="Times New Roman" w:cs="Times New Roman"/>
          <w:bCs/>
          <w:sz w:val="24"/>
          <w:szCs w:val="24"/>
        </w:rPr>
        <w:t>ARTICLE 2</w:t>
      </w:r>
    </w:p>
    <w:p w14:paraId="5C423314" w14:textId="77777777" w:rsidR="00FB439C" w:rsidRPr="00C0370D" w:rsidRDefault="00FB439C"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Cs/>
          <w:sz w:val="24"/>
          <w:szCs w:val="24"/>
        </w:rPr>
      </w:pPr>
    </w:p>
    <w:p w14:paraId="4810A4FB" w14:textId="20ACC22E" w:rsidR="00D44D22" w:rsidRPr="00C0370D" w:rsidRDefault="00D44D22"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bCs/>
          <w:i/>
          <w:sz w:val="24"/>
          <w:szCs w:val="24"/>
        </w:rPr>
      </w:pPr>
      <w:r w:rsidRPr="00C0370D">
        <w:rPr>
          <w:rFonts w:ascii="Times New Roman" w:eastAsia="Calibri" w:hAnsi="Times New Roman" w:cs="Times New Roman"/>
          <w:b/>
          <w:bCs/>
          <w:i/>
          <w:sz w:val="24"/>
          <w:szCs w:val="24"/>
        </w:rPr>
        <w:t>Scope</w:t>
      </w:r>
    </w:p>
    <w:p w14:paraId="419610A4" w14:textId="77777777" w:rsidR="00D44D22" w:rsidRPr="00C0370D" w:rsidRDefault="00D44D2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bCs/>
          <w:sz w:val="24"/>
          <w:szCs w:val="24"/>
        </w:rPr>
      </w:pPr>
    </w:p>
    <w:p w14:paraId="2C05A1ED" w14:textId="16A819F5" w:rsidR="00D44D22" w:rsidRPr="00C0370D" w:rsidRDefault="00D44D22" w:rsidP="008B6A69">
      <w:pPr>
        <w:widowControl w:val="0"/>
        <w:numPr>
          <w:ilvl w:val="0"/>
          <w:numId w:val="32"/>
        </w:numPr>
        <w:tabs>
          <w:tab w:val="left" w:pos="709"/>
          <w:tab w:val="left" w:pos="1418"/>
          <w:tab w:val="left" w:pos="2127"/>
          <w:tab w:val="left" w:pos="2835"/>
        </w:tabs>
        <w:spacing w:after="0" w:line="240" w:lineRule="auto"/>
        <w:ind w:left="35" w:firstLine="0"/>
        <w:contextualSpacing/>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This Chapter shall apply to measures adopted or maintained by a Party that affect trade by electronic means or that, by electronic means, facilitate trade.</w:t>
      </w:r>
    </w:p>
    <w:p w14:paraId="192B85C1" w14:textId="77777777" w:rsidR="00955672" w:rsidRPr="00C0370D" w:rsidRDefault="00955672" w:rsidP="008B6A69">
      <w:pPr>
        <w:widowControl w:val="0"/>
        <w:tabs>
          <w:tab w:val="left" w:pos="709"/>
          <w:tab w:val="left" w:pos="1418"/>
          <w:tab w:val="left" w:pos="2127"/>
          <w:tab w:val="left" w:pos="2835"/>
        </w:tabs>
        <w:spacing w:after="0" w:line="240" w:lineRule="auto"/>
        <w:ind w:left="35"/>
        <w:contextualSpacing/>
        <w:jc w:val="both"/>
        <w:rPr>
          <w:rFonts w:ascii="Times New Roman" w:eastAsia="Calibri" w:hAnsi="Times New Roman" w:cs="Times New Roman"/>
          <w:sz w:val="24"/>
          <w:szCs w:val="24"/>
          <w:lang w:val="en-GB"/>
        </w:rPr>
      </w:pPr>
    </w:p>
    <w:p w14:paraId="7F662B8A" w14:textId="5BFDD5B1" w:rsidR="00D44D22" w:rsidRPr="00C0370D" w:rsidRDefault="00D44D22" w:rsidP="008B6A69">
      <w:pPr>
        <w:widowControl w:val="0"/>
        <w:numPr>
          <w:ilvl w:val="0"/>
          <w:numId w:val="32"/>
        </w:numPr>
        <w:tabs>
          <w:tab w:val="left" w:pos="709"/>
          <w:tab w:val="left" w:pos="1418"/>
          <w:tab w:val="left" w:pos="2127"/>
          <w:tab w:val="left" w:pos="2835"/>
        </w:tabs>
        <w:spacing w:after="0" w:line="240" w:lineRule="auto"/>
        <w:ind w:left="35" w:firstLine="0"/>
        <w:contextualSpacing/>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 xml:space="preserve">This </w:t>
      </w:r>
      <w:r w:rsidR="00E90780" w:rsidRPr="00C0370D">
        <w:rPr>
          <w:rFonts w:ascii="Times New Roman" w:eastAsia="Calibri" w:hAnsi="Times New Roman" w:cs="Times New Roman"/>
          <w:sz w:val="24"/>
          <w:szCs w:val="24"/>
          <w:lang w:val="en-GB"/>
        </w:rPr>
        <w:t>C</w:t>
      </w:r>
      <w:r w:rsidRPr="00C0370D">
        <w:rPr>
          <w:rFonts w:ascii="Times New Roman" w:eastAsia="Calibri" w:hAnsi="Times New Roman" w:cs="Times New Roman"/>
          <w:sz w:val="24"/>
          <w:szCs w:val="24"/>
          <w:lang w:val="en-GB"/>
        </w:rPr>
        <w:t>hapter shall not apply:</w:t>
      </w:r>
    </w:p>
    <w:p w14:paraId="5035FD92" w14:textId="77777777" w:rsidR="003E5781" w:rsidRPr="00C0370D" w:rsidRDefault="003E5781" w:rsidP="008B6A69">
      <w:pPr>
        <w:pStyle w:val="ListParagraph"/>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GB"/>
        </w:rPr>
      </w:pPr>
    </w:p>
    <w:p w14:paraId="0DA1477E" w14:textId="2762DC3F" w:rsidR="00D44D22" w:rsidRPr="00C0370D" w:rsidRDefault="00C7041F" w:rsidP="008B6A69">
      <w:pPr>
        <w:widowControl w:val="0"/>
        <w:numPr>
          <w:ilvl w:val="0"/>
          <w:numId w:val="2"/>
        </w:numPr>
        <w:tabs>
          <w:tab w:val="left" w:pos="709"/>
          <w:tab w:val="left" w:pos="1418"/>
          <w:tab w:val="left" w:pos="2127"/>
          <w:tab w:val="left" w:pos="2835"/>
        </w:tabs>
        <w:spacing w:after="0" w:line="240" w:lineRule="auto"/>
        <w:ind w:left="1276" w:hanging="556"/>
        <w:contextualSpacing/>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to g</w:t>
      </w:r>
      <w:r w:rsidR="00D44D22" w:rsidRPr="00C0370D">
        <w:rPr>
          <w:rFonts w:ascii="Times New Roman" w:eastAsia="Calibri" w:hAnsi="Times New Roman" w:cs="Times New Roman"/>
          <w:sz w:val="24"/>
          <w:szCs w:val="24"/>
        </w:rPr>
        <w:t>overnment procurement; or</w:t>
      </w:r>
    </w:p>
    <w:p w14:paraId="7F407813" w14:textId="77777777" w:rsidR="00D44D22" w:rsidRPr="00C0370D" w:rsidRDefault="00D44D22" w:rsidP="008B6A69">
      <w:pPr>
        <w:widowControl w:val="0"/>
        <w:tabs>
          <w:tab w:val="left" w:pos="709"/>
          <w:tab w:val="left" w:pos="1418"/>
          <w:tab w:val="left" w:pos="2127"/>
          <w:tab w:val="left" w:pos="2835"/>
        </w:tabs>
        <w:spacing w:after="0" w:line="240" w:lineRule="auto"/>
        <w:ind w:left="783"/>
        <w:contextualSpacing/>
        <w:jc w:val="both"/>
        <w:rPr>
          <w:rFonts w:ascii="Times New Roman" w:eastAsia="Calibri" w:hAnsi="Times New Roman" w:cs="Times New Roman"/>
          <w:sz w:val="24"/>
          <w:szCs w:val="24"/>
        </w:rPr>
      </w:pPr>
    </w:p>
    <w:p w14:paraId="674B5FCB" w14:textId="6161BEB4" w:rsidR="00D44D22" w:rsidRPr="00C0370D" w:rsidRDefault="00C7041F" w:rsidP="008B6A69">
      <w:pPr>
        <w:pStyle w:val="ListParagraph"/>
        <w:widowControl w:val="0"/>
        <w:numPr>
          <w:ilvl w:val="0"/>
          <w:numId w:val="2"/>
        </w:numPr>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except for Article </w:t>
      </w:r>
      <w:r w:rsidR="001F0805" w:rsidRPr="00C0370D">
        <w:rPr>
          <w:rFonts w:ascii="Times New Roman" w:eastAsia="Calibri" w:hAnsi="Times New Roman" w:cs="Times New Roman"/>
          <w:sz w:val="24"/>
          <w:szCs w:val="24"/>
        </w:rPr>
        <w:t xml:space="preserve">27 </w:t>
      </w:r>
      <w:r w:rsidRPr="00C0370D">
        <w:rPr>
          <w:rFonts w:ascii="Times New Roman" w:eastAsia="Calibri" w:hAnsi="Times New Roman" w:cs="Times New Roman"/>
          <w:sz w:val="24"/>
          <w:szCs w:val="24"/>
        </w:rPr>
        <w:t xml:space="preserve">(Open Government Data), </w:t>
      </w:r>
      <w:r w:rsidR="00D44D22" w:rsidRPr="00C0370D">
        <w:rPr>
          <w:rFonts w:ascii="Times New Roman" w:eastAsia="Calibri" w:hAnsi="Times New Roman" w:cs="Times New Roman"/>
          <w:sz w:val="24"/>
          <w:szCs w:val="24"/>
        </w:rPr>
        <w:t>to information held or processed on behalf of a Party or measures related to such information, including measures related to its collection</w:t>
      </w:r>
      <w:r w:rsidR="003E6E07" w:rsidRPr="00C0370D">
        <w:rPr>
          <w:rFonts w:ascii="Times New Roman" w:eastAsia="Calibri" w:hAnsi="Times New Roman" w:cs="Times New Roman"/>
          <w:sz w:val="24"/>
          <w:szCs w:val="24"/>
        </w:rPr>
        <w:t>.</w:t>
      </w:r>
      <w:r w:rsidR="00D44D22" w:rsidRPr="00C0370D">
        <w:rPr>
          <w:rFonts w:ascii="Times New Roman" w:eastAsia="Calibri" w:hAnsi="Times New Roman" w:cs="Times New Roman"/>
          <w:sz w:val="24"/>
          <w:szCs w:val="24"/>
        </w:rPr>
        <w:t xml:space="preserve"> </w:t>
      </w:r>
    </w:p>
    <w:p w14:paraId="2292053D" w14:textId="77777777" w:rsidR="00AB307E" w:rsidRPr="00C0370D" w:rsidRDefault="00AB307E" w:rsidP="008B6A69">
      <w:pPr>
        <w:widowControl w:val="0"/>
        <w:tabs>
          <w:tab w:val="left" w:pos="709"/>
          <w:tab w:val="left" w:pos="1418"/>
          <w:tab w:val="left" w:pos="2127"/>
          <w:tab w:val="left" w:pos="2835"/>
        </w:tabs>
        <w:spacing w:after="0" w:line="240" w:lineRule="auto"/>
        <w:ind w:left="1276" w:hanging="567"/>
        <w:contextualSpacing/>
        <w:jc w:val="both"/>
        <w:rPr>
          <w:rFonts w:ascii="Times New Roman" w:eastAsia="Calibri" w:hAnsi="Times New Roman" w:cs="Times New Roman"/>
          <w:sz w:val="24"/>
          <w:szCs w:val="24"/>
        </w:rPr>
      </w:pPr>
    </w:p>
    <w:p w14:paraId="0773B60F" w14:textId="711D5E34" w:rsidR="008346B8" w:rsidRPr="00C0370D" w:rsidRDefault="00280AAC"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GB"/>
        </w:rPr>
      </w:pPr>
      <w:r w:rsidRPr="00C0370D">
        <w:rPr>
          <w:rFonts w:ascii="Times New Roman" w:hAnsi="Times New Roman" w:cs="Times New Roman"/>
          <w:sz w:val="24"/>
          <w:szCs w:val="24"/>
          <w:lang w:val="en-GB"/>
        </w:rPr>
        <w:t>3.</w:t>
      </w:r>
      <w:r w:rsidR="002A089C" w:rsidRPr="00C0370D">
        <w:rPr>
          <w:rFonts w:ascii="Times New Roman" w:hAnsi="Times New Roman" w:cs="Times New Roman"/>
          <w:sz w:val="24"/>
          <w:szCs w:val="24"/>
          <w:lang w:val="en-GB"/>
        </w:rPr>
        <w:tab/>
      </w:r>
      <w:r w:rsidR="00776E7A" w:rsidRPr="00C0370D">
        <w:rPr>
          <w:rFonts w:ascii="Times New Roman" w:hAnsi="Times New Roman" w:cs="Times New Roman"/>
          <w:sz w:val="24"/>
          <w:szCs w:val="24"/>
          <w:lang w:val="en-GB"/>
        </w:rPr>
        <w:t>Article</w:t>
      </w:r>
      <w:r w:rsidR="00E90780" w:rsidRPr="00C0370D">
        <w:rPr>
          <w:rFonts w:ascii="Times New Roman" w:hAnsi="Times New Roman" w:cs="Times New Roman"/>
          <w:sz w:val="24"/>
          <w:szCs w:val="24"/>
          <w:lang w:val="en-GB"/>
        </w:rPr>
        <w:t>s</w:t>
      </w:r>
      <w:r w:rsidR="00776E7A" w:rsidRPr="00C0370D">
        <w:rPr>
          <w:rFonts w:ascii="Times New Roman" w:hAnsi="Times New Roman" w:cs="Times New Roman"/>
          <w:sz w:val="24"/>
          <w:szCs w:val="24"/>
          <w:lang w:val="en-GB"/>
        </w:rPr>
        <w:t xml:space="preserve"> </w:t>
      </w:r>
      <w:r w:rsidR="004B704D" w:rsidRPr="00C0370D">
        <w:rPr>
          <w:rFonts w:ascii="Times New Roman" w:hAnsi="Times New Roman" w:cs="Times New Roman"/>
          <w:sz w:val="24"/>
          <w:szCs w:val="24"/>
          <w:lang w:val="en-GB"/>
        </w:rPr>
        <w:t xml:space="preserve">6 (Non-Discriminatory Treatment of Digital Products), 23 </w:t>
      </w:r>
      <w:r w:rsidR="00776E7A" w:rsidRPr="00C0370D">
        <w:rPr>
          <w:rFonts w:ascii="Times New Roman" w:hAnsi="Times New Roman" w:cs="Times New Roman"/>
          <w:sz w:val="24"/>
          <w:szCs w:val="24"/>
          <w:lang w:val="en-GB"/>
        </w:rPr>
        <w:t xml:space="preserve">(Cross-Border Transfer of Information by Electronic Means), </w:t>
      </w:r>
      <w:r w:rsidR="004B704D" w:rsidRPr="00C0370D">
        <w:rPr>
          <w:rFonts w:ascii="Times New Roman" w:hAnsi="Times New Roman" w:cs="Times New Roman"/>
          <w:sz w:val="24"/>
          <w:szCs w:val="24"/>
          <w:lang w:val="en-GB"/>
        </w:rPr>
        <w:t xml:space="preserve">24 </w:t>
      </w:r>
      <w:r w:rsidR="00776E7A" w:rsidRPr="00C0370D">
        <w:rPr>
          <w:rFonts w:ascii="Times New Roman" w:hAnsi="Times New Roman" w:cs="Times New Roman"/>
          <w:sz w:val="24"/>
          <w:szCs w:val="24"/>
          <w:lang w:val="en-GB"/>
        </w:rPr>
        <w:t>(Location of Computing Facilities)</w:t>
      </w:r>
      <w:r w:rsidR="004B704D" w:rsidRPr="00C0370D">
        <w:rPr>
          <w:rFonts w:ascii="Times New Roman" w:hAnsi="Times New Roman" w:cs="Times New Roman"/>
          <w:sz w:val="24"/>
          <w:szCs w:val="24"/>
          <w:lang w:val="en-GB"/>
        </w:rPr>
        <w:t xml:space="preserve"> and 25 (Location of Computing Facilities for Financial Services)</w:t>
      </w:r>
      <w:r w:rsidR="005E433B" w:rsidRPr="00C0370D">
        <w:rPr>
          <w:rFonts w:ascii="Times New Roman" w:hAnsi="Times New Roman" w:cs="Times New Roman"/>
          <w:sz w:val="24"/>
          <w:szCs w:val="24"/>
          <w:lang w:val="en-GB"/>
        </w:rPr>
        <w:t xml:space="preserve"> </w:t>
      </w:r>
      <w:r w:rsidR="00776E7A" w:rsidRPr="00C0370D">
        <w:rPr>
          <w:rFonts w:ascii="Times New Roman" w:hAnsi="Times New Roman" w:cs="Times New Roman"/>
          <w:sz w:val="24"/>
          <w:szCs w:val="24"/>
          <w:lang w:val="en-GB"/>
        </w:rPr>
        <w:t>shall not apply to a measure to the extent that the measure is not subject to an obligation in Chapter</w:t>
      </w:r>
      <w:r w:rsidR="00E90780" w:rsidRPr="00C0370D">
        <w:rPr>
          <w:rFonts w:ascii="Times New Roman" w:hAnsi="Times New Roman" w:cs="Times New Roman"/>
          <w:sz w:val="24"/>
          <w:szCs w:val="24"/>
          <w:lang w:val="en-GB"/>
        </w:rPr>
        <w:t>s</w:t>
      </w:r>
      <w:r w:rsidR="00776E7A" w:rsidRPr="00C0370D">
        <w:rPr>
          <w:rFonts w:ascii="Times New Roman" w:hAnsi="Times New Roman" w:cs="Times New Roman"/>
          <w:sz w:val="24"/>
          <w:szCs w:val="24"/>
          <w:lang w:val="en-GB"/>
        </w:rPr>
        <w:t xml:space="preserve"> 7 (Cross-Border Trade in Services), 8 (Investment) or 9 (Financial Services) by reason of:</w:t>
      </w:r>
      <w:r w:rsidR="004B704D" w:rsidRPr="00C0370D">
        <w:rPr>
          <w:rFonts w:ascii="Times New Roman" w:hAnsi="Times New Roman" w:cs="Times New Roman"/>
          <w:sz w:val="24"/>
          <w:szCs w:val="24"/>
          <w:lang w:val="en-GB"/>
        </w:rPr>
        <w:t xml:space="preserve"> </w:t>
      </w:r>
    </w:p>
    <w:p w14:paraId="6D63CE4E" w14:textId="2B241529" w:rsidR="002A089C" w:rsidRPr="00C0370D" w:rsidRDefault="002A089C"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GB"/>
        </w:rPr>
      </w:pPr>
    </w:p>
    <w:p w14:paraId="38BC6607" w14:textId="77AEC073" w:rsidR="008346B8" w:rsidRPr="00C0370D" w:rsidRDefault="00776E7A" w:rsidP="008B6A69">
      <w:pPr>
        <w:pStyle w:val="ListParagraph"/>
        <w:widowControl w:val="0"/>
        <w:numPr>
          <w:ilvl w:val="0"/>
          <w:numId w:val="44"/>
        </w:numPr>
        <w:tabs>
          <w:tab w:val="left" w:pos="709"/>
          <w:tab w:val="left" w:pos="1418"/>
          <w:tab w:val="left" w:pos="2127"/>
          <w:tab w:val="left" w:pos="2835"/>
        </w:tabs>
        <w:spacing w:after="0" w:line="240" w:lineRule="auto"/>
        <w:jc w:val="both"/>
        <w:rPr>
          <w:rFonts w:ascii="Times New Roman" w:hAnsi="Times New Roman" w:cs="Times New Roman"/>
          <w:sz w:val="24"/>
          <w:szCs w:val="24"/>
          <w:lang w:val="en-GB"/>
        </w:rPr>
      </w:pPr>
      <w:r w:rsidRPr="00C0370D">
        <w:rPr>
          <w:rFonts w:ascii="Times New Roman" w:hAnsi="Times New Roman" w:cs="Times New Roman"/>
          <w:sz w:val="24"/>
          <w:szCs w:val="24"/>
          <w:lang w:val="en-GB"/>
        </w:rPr>
        <w:t xml:space="preserve">Article 7 </w:t>
      </w:r>
      <w:r w:rsidR="00432A24" w:rsidRPr="00C0370D">
        <w:rPr>
          <w:rFonts w:ascii="Times New Roman" w:hAnsi="Times New Roman" w:cs="Times New Roman"/>
          <w:sz w:val="24"/>
          <w:szCs w:val="24"/>
          <w:lang w:val="en-GB"/>
        </w:rPr>
        <w:t>(</w:t>
      </w:r>
      <w:r w:rsidR="006B5E94" w:rsidRPr="00C0370D">
        <w:rPr>
          <w:rFonts w:ascii="Times New Roman" w:hAnsi="Times New Roman" w:cs="Times New Roman"/>
          <w:sz w:val="24"/>
          <w:szCs w:val="24"/>
          <w:lang w:val="en-GB"/>
        </w:rPr>
        <w:t>Reservations</w:t>
      </w:r>
      <w:r w:rsidR="00432A24" w:rsidRPr="00C0370D">
        <w:rPr>
          <w:rFonts w:ascii="Times New Roman" w:hAnsi="Times New Roman" w:cs="Times New Roman"/>
          <w:sz w:val="24"/>
          <w:szCs w:val="24"/>
          <w:lang w:val="en-GB"/>
        </w:rPr>
        <w:t xml:space="preserve">) </w:t>
      </w:r>
      <w:r w:rsidRPr="00C0370D">
        <w:rPr>
          <w:rFonts w:ascii="Times New Roman" w:hAnsi="Times New Roman" w:cs="Times New Roman"/>
          <w:sz w:val="24"/>
          <w:szCs w:val="24"/>
          <w:lang w:val="en-GB"/>
        </w:rPr>
        <w:t>of Chapter 7 (Cross-Border Trade in Services), Article 11</w:t>
      </w:r>
      <w:r w:rsidR="003165B8" w:rsidRPr="00C0370D">
        <w:rPr>
          <w:rFonts w:ascii="Times New Roman" w:hAnsi="Times New Roman" w:cs="Times New Roman"/>
          <w:sz w:val="24"/>
          <w:szCs w:val="24"/>
          <w:lang w:val="en-GB"/>
        </w:rPr>
        <w:t xml:space="preserve"> </w:t>
      </w:r>
      <w:r w:rsidR="00432A24" w:rsidRPr="00C0370D">
        <w:rPr>
          <w:rFonts w:ascii="Times New Roman" w:hAnsi="Times New Roman" w:cs="Times New Roman"/>
          <w:sz w:val="24"/>
          <w:szCs w:val="24"/>
          <w:lang w:val="en-GB"/>
        </w:rPr>
        <w:t>(Reservations)</w:t>
      </w:r>
      <w:r w:rsidRPr="00C0370D">
        <w:rPr>
          <w:rFonts w:ascii="Times New Roman" w:hAnsi="Times New Roman" w:cs="Times New Roman"/>
          <w:sz w:val="24"/>
          <w:szCs w:val="24"/>
          <w:lang w:val="en-GB"/>
        </w:rPr>
        <w:t xml:space="preserve"> of Chapter 8 (Investment) or Article 10 </w:t>
      </w:r>
      <w:r w:rsidR="00432A24" w:rsidRPr="00C0370D">
        <w:rPr>
          <w:rFonts w:ascii="Times New Roman" w:hAnsi="Times New Roman" w:cs="Times New Roman"/>
          <w:sz w:val="24"/>
          <w:szCs w:val="24"/>
          <w:lang w:val="en-GB"/>
        </w:rPr>
        <w:t xml:space="preserve">(Non-Conforming Measures) </w:t>
      </w:r>
      <w:r w:rsidRPr="00C0370D">
        <w:rPr>
          <w:rFonts w:ascii="Times New Roman" w:hAnsi="Times New Roman" w:cs="Times New Roman"/>
          <w:sz w:val="24"/>
          <w:szCs w:val="24"/>
          <w:lang w:val="en-GB"/>
        </w:rPr>
        <w:t xml:space="preserve">of Chapter 9 (Financial Services); or </w:t>
      </w:r>
    </w:p>
    <w:p w14:paraId="655FEDAB" w14:textId="77777777" w:rsidR="002A089C" w:rsidRPr="00C0370D" w:rsidRDefault="002A089C" w:rsidP="008B6A69">
      <w:pPr>
        <w:pStyle w:val="ListParagraph"/>
        <w:widowControl w:val="0"/>
        <w:tabs>
          <w:tab w:val="left" w:pos="709"/>
          <w:tab w:val="left" w:pos="1418"/>
          <w:tab w:val="left" w:pos="2127"/>
          <w:tab w:val="left" w:pos="2835"/>
        </w:tabs>
        <w:spacing w:after="0" w:line="240" w:lineRule="auto"/>
        <w:ind w:left="1275"/>
        <w:jc w:val="both"/>
        <w:rPr>
          <w:rFonts w:ascii="Times New Roman" w:hAnsi="Times New Roman" w:cs="Times New Roman"/>
          <w:sz w:val="24"/>
          <w:szCs w:val="24"/>
          <w:lang w:val="en-GB"/>
        </w:rPr>
      </w:pPr>
    </w:p>
    <w:p w14:paraId="43DDBC89" w14:textId="048178B9" w:rsidR="001C375C" w:rsidRPr="002510E6" w:rsidRDefault="002510E6" w:rsidP="008B6A69">
      <w:pPr>
        <w:widowControl w:val="0"/>
        <w:tabs>
          <w:tab w:val="left" w:pos="709"/>
          <w:tab w:val="left" w:pos="1276"/>
          <w:tab w:val="left" w:pos="1418"/>
          <w:tab w:val="left" w:pos="2127"/>
          <w:tab w:val="left" w:pos="2835"/>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(b) </w:t>
      </w:r>
      <w:r>
        <w:rPr>
          <w:rFonts w:ascii="Times New Roman" w:hAnsi="Times New Roman" w:cs="Times New Roman"/>
          <w:sz w:val="24"/>
          <w:szCs w:val="24"/>
          <w:lang w:val="en-GB"/>
        </w:rPr>
        <w:tab/>
      </w:r>
      <w:r w:rsidR="001C375C" w:rsidRPr="002510E6">
        <w:rPr>
          <w:rFonts w:ascii="Times New Roman" w:hAnsi="Times New Roman" w:cs="Times New Roman"/>
          <w:sz w:val="24"/>
          <w:szCs w:val="24"/>
          <w:lang w:val="en-GB"/>
        </w:rPr>
        <w:t xml:space="preserve">any exception that is applicable to </w:t>
      </w:r>
      <w:r w:rsidR="00F44D2B" w:rsidRPr="002510E6">
        <w:rPr>
          <w:rFonts w:ascii="Times New Roman" w:hAnsi="Times New Roman" w:cs="Times New Roman"/>
          <w:sz w:val="24"/>
          <w:szCs w:val="24"/>
          <w:lang w:val="en-GB"/>
        </w:rPr>
        <w:t>that</w:t>
      </w:r>
      <w:r w:rsidR="001C375C" w:rsidRPr="002510E6">
        <w:rPr>
          <w:rFonts w:ascii="Times New Roman" w:hAnsi="Times New Roman" w:cs="Times New Roman"/>
          <w:sz w:val="24"/>
          <w:szCs w:val="24"/>
          <w:lang w:val="en-GB"/>
        </w:rPr>
        <w:t xml:space="preserve"> obligation</w:t>
      </w:r>
      <w:r w:rsidR="00B27075" w:rsidRPr="002510E6">
        <w:rPr>
          <w:rFonts w:ascii="Times New Roman" w:hAnsi="Times New Roman" w:cs="Times New Roman"/>
          <w:sz w:val="24"/>
          <w:szCs w:val="24"/>
          <w:lang w:val="en-GB"/>
        </w:rPr>
        <w:t>.</w:t>
      </w:r>
    </w:p>
    <w:p w14:paraId="550FC179" w14:textId="77777777" w:rsidR="005600D1" w:rsidRDefault="005600D1"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eastAsia="ja-JP"/>
        </w:rPr>
      </w:pPr>
    </w:p>
    <w:p w14:paraId="32F74722" w14:textId="2D55F11D" w:rsidR="00D44D22" w:rsidRPr="00C0370D" w:rsidRDefault="00280AAC"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eastAsia="ja-JP"/>
        </w:rPr>
      </w:pPr>
      <w:r w:rsidRPr="00C0370D">
        <w:rPr>
          <w:rFonts w:ascii="Times New Roman" w:eastAsia="Calibri" w:hAnsi="Times New Roman" w:cs="Times New Roman"/>
          <w:sz w:val="24"/>
          <w:szCs w:val="24"/>
          <w:lang w:eastAsia="ja-JP"/>
        </w:rPr>
        <w:t>4</w:t>
      </w:r>
      <w:r w:rsidR="0011447D" w:rsidRPr="00C0370D">
        <w:rPr>
          <w:rFonts w:ascii="Times New Roman" w:eastAsia="Calibri" w:hAnsi="Times New Roman" w:cs="Times New Roman"/>
          <w:sz w:val="24"/>
          <w:szCs w:val="24"/>
          <w:lang w:eastAsia="ja-JP"/>
        </w:rPr>
        <w:t>.</w:t>
      </w:r>
      <w:r w:rsidR="002A089C" w:rsidRPr="00C0370D">
        <w:rPr>
          <w:rFonts w:ascii="Times New Roman" w:eastAsia="Calibri" w:hAnsi="Times New Roman" w:cs="Times New Roman"/>
          <w:sz w:val="24"/>
          <w:szCs w:val="24"/>
          <w:lang w:eastAsia="ja-JP"/>
        </w:rPr>
        <w:tab/>
      </w:r>
      <w:r w:rsidR="00D44D22" w:rsidRPr="00C0370D">
        <w:rPr>
          <w:rFonts w:ascii="Times New Roman" w:eastAsia="Calibri" w:hAnsi="Times New Roman" w:cs="Times New Roman"/>
          <w:sz w:val="24"/>
          <w:szCs w:val="24"/>
          <w:lang w:eastAsia="ja-JP"/>
        </w:rPr>
        <w:t xml:space="preserve"> </w:t>
      </w:r>
      <w:r w:rsidR="005D56FF" w:rsidRPr="00C0370D">
        <w:rPr>
          <w:rFonts w:ascii="Times New Roman" w:eastAsia="Calibri" w:hAnsi="Times New Roman" w:cs="Times New Roman"/>
          <w:sz w:val="24"/>
          <w:szCs w:val="24"/>
          <w:lang w:eastAsia="ja-JP"/>
        </w:rPr>
        <w:t>For Australia,</w:t>
      </w:r>
      <w:r w:rsidR="00474399" w:rsidRPr="00C0370D">
        <w:rPr>
          <w:rFonts w:ascii="Times New Roman" w:eastAsia="Calibri" w:hAnsi="Times New Roman" w:cs="Times New Roman"/>
          <w:sz w:val="24"/>
          <w:szCs w:val="24"/>
          <w:lang w:eastAsia="ja-JP"/>
        </w:rPr>
        <w:t xml:space="preserve"> </w:t>
      </w:r>
      <w:r w:rsidR="00D44D22" w:rsidRPr="00C0370D">
        <w:rPr>
          <w:rFonts w:ascii="Times New Roman" w:eastAsia="Calibri" w:hAnsi="Times New Roman" w:cs="Times New Roman"/>
          <w:sz w:val="24"/>
          <w:szCs w:val="24"/>
          <w:lang w:eastAsia="ja-JP"/>
        </w:rPr>
        <w:t>Article</w:t>
      </w:r>
      <w:r w:rsidR="00586B7A" w:rsidRPr="00C0370D">
        <w:rPr>
          <w:rFonts w:ascii="Times New Roman" w:eastAsia="Calibri" w:hAnsi="Times New Roman" w:cs="Times New Roman"/>
          <w:sz w:val="24"/>
          <w:szCs w:val="24"/>
          <w:lang w:eastAsia="ja-JP"/>
        </w:rPr>
        <w:t>s</w:t>
      </w:r>
      <w:r w:rsidR="00D44D22" w:rsidRPr="00C0370D">
        <w:rPr>
          <w:rFonts w:ascii="Times New Roman" w:eastAsia="Calibri" w:hAnsi="Times New Roman" w:cs="Times New Roman"/>
          <w:sz w:val="24"/>
          <w:szCs w:val="24"/>
          <w:lang w:eastAsia="ja-JP"/>
        </w:rPr>
        <w:t xml:space="preserve"> </w:t>
      </w:r>
      <w:r w:rsidR="00E93EAF" w:rsidRPr="00C0370D">
        <w:rPr>
          <w:rFonts w:ascii="Times New Roman" w:eastAsia="Calibri" w:hAnsi="Times New Roman" w:cs="Times New Roman"/>
          <w:sz w:val="24"/>
          <w:szCs w:val="24"/>
          <w:lang w:eastAsia="ja-JP"/>
        </w:rPr>
        <w:t xml:space="preserve">23 </w:t>
      </w:r>
      <w:r w:rsidR="00D44D22" w:rsidRPr="00C0370D">
        <w:rPr>
          <w:rFonts w:ascii="Times New Roman" w:eastAsia="Calibri" w:hAnsi="Times New Roman" w:cs="Times New Roman"/>
          <w:sz w:val="24"/>
          <w:szCs w:val="24"/>
          <w:lang w:eastAsia="ja-JP"/>
        </w:rPr>
        <w:t>(Cross</w:t>
      </w:r>
      <w:r w:rsidR="00E93EAF" w:rsidRPr="00C0370D">
        <w:rPr>
          <w:rFonts w:ascii="Times New Roman" w:eastAsia="Calibri" w:hAnsi="Times New Roman" w:cs="Times New Roman"/>
          <w:sz w:val="24"/>
          <w:szCs w:val="24"/>
          <w:lang w:eastAsia="ja-JP"/>
        </w:rPr>
        <w:t>-</w:t>
      </w:r>
      <w:r w:rsidR="00D44D22" w:rsidRPr="00C0370D">
        <w:rPr>
          <w:rFonts w:ascii="Times New Roman" w:eastAsia="Calibri" w:hAnsi="Times New Roman" w:cs="Times New Roman"/>
          <w:sz w:val="24"/>
          <w:szCs w:val="24"/>
          <w:lang w:eastAsia="ja-JP"/>
        </w:rPr>
        <w:t>Border Transfer of Information by Electronic Means)</w:t>
      </w:r>
      <w:r w:rsidR="00872990" w:rsidRPr="00C0370D">
        <w:rPr>
          <w:rFonts w:ascii="Times New Roman" w:eastAsia="Calibri" w:hAnsi="Times New Roman" w:cs="Times New Roman"/>
          <w:sz w:val="24"/>
          <w:szCs w:val="24"/>
          <w:lang w:eastAsia="ja-JP"/>
        </w:rPr>
        <w:t>,</w:t>
      </w:r>
      <w:r w:rsidR="00D44D22" w:rsidRPr="00C0370D">
        <w:rPr>
          <w:rFonts w:ascii="Times New Roman" w:eastAsia="Calibri" w:hAnsi="Times New Roman" w:cs="Times New Roman"/>
          <w:sz w:val="24"/>
          <w:szCs w:val="24"/>
          <w:lang w:eastAsia="ja-JP"/>
        </w:rPr>
        <w:t xml:space="preserve"> </w:t>
      </w:r>
      <w:r w:rsidR="00ED7B84" w:rsidRPr="00C0370D">
        <w:rPr>
          <w:rFonts w:ascii="Times New Roman" w:eastAsia="Calibri" w:hAnsi="Times New Roman" w:cs="Times New Roman"/>
          <w:sz w:val="24"/>
          <w:szCs w:val="24"/>
          <w:lang w:eastAsia="ja-JP"/>
        </w:rPr>
        <w:t xml:space="preserve">24 </w:t>
      </w:r>
      <w:r w:rsidR="00D44D22" w:rsidRPr="00C0370D">
        <w:rPr>
          <w:rFonts w:ascii="Times New Roman" w:eastAsia="Calibri" w:hAnsi="Times New Roman" w:cs="Times New Roman"/>
          <w:sz w:val="24"/>
          <w:szCs w:val="24"/>
          <w:lang w:eastAsia="ja-JP"/>
        </w:rPr>
        <w:t>(Location of Computing Facilities)</w:t>
      </w:r>
      <w:r w:rsidR="00872990" w:rsidRPr="00C0370D">
        <w:rPr>
          <w:rFonts w:ascii="Times New Roman" w:eastAsia="Calibri" w:hAnsi="Times New Roman" w:cs="Times New Roman"/>
          <w:sz w:val="24"/>
          <w:szCs w:val="24"/>
          <w:lang w:eastAsia="ja-JP"/>
        </w:rPr>
        <w:t xml:space="preserve"> and </w:t>
      </w:r>
      <w:r w:rsidR="00ED7B84" w:rsidRPr="00C0370D">
        <w:rPr>
          <w:rFonts w:ascii="Times New Roman" w:eastAsia="Calibri" w:hAnsi="Times New Roman" w:cs="Times New Roman"/>
          <w:color w:val="000000"/>
          <w:sz w:val="24"/>
          <w:szCs w:val="24"/>
          <w:lang w:val="en-GB"/>
        </w:rPr>
        <w:t xml:space="preserve">25 </w:t>
      </w:r>
      <w:r w:rsidR="00872990" w:rsidRPr="00C0370D">
        <w:rPr>
          <w:rFonts w:ascii="Times New Roman" w:eastAsia="Calibri" w:hAnsi="Times New Roman" w:cs="Times New Roman"/>
          <w:color w:val="000000"/>
          <w:sz w:val="24"/>
          <w:szCs w:val="24"/>
          <w:lang w:val="en-GB"/>
        </w:rPr>
        <w:t>(Location of Computing Facilities for Financial Services</w:t>
      </w:r>
      <w:r w:rsidR="001F0844" w:rsidRPr="00C0370D">
        <w:rPr>
          <w:rFonts w:ascii="Times New Roman" w:eastAsia="Calibri" w:hAnsi="Times New Roman" w:cs="Times New Roman"/>
          <w:color w:val="000000"/>
          <w:sz w:val="24"/>
          <w:szCs w:val="24"/>
          <w:lang w:val="en-GB"/>
        </w:rPr>
        <w:t>)</w:t>
      </w:r>
      <w:r w:rsidR="00D44D22" w:rsidRPr="00C0370D">
        <w:rPr>
          <w:rFonts w:ascii="Times New Roman" w:eastAsia="Calibri" w:hAnsi="Times New Roman" w:cs="Times New Roman"/>
          <w:sz w:val="24"/>
          <w:szCs w:val="24"/>
          <w:lang w:eastAsia="ja-JP"/>
        </w:rPr>
        <w:t xml:space="preserve"> shall not apply to credit information, or related personal </w:t>
      </w:r>
      <w:r w:rsidR="00D44D22" w:rsidRPr="00C0370D">
        <w:rPr>
          <w:rFonts w:ascii="Times New Roman" w:eastAsia="Calibri" w:hAnsi="Times New Roman" w:cs="Times New Roman"/>
          <w:sz w:val="24"/>
          <w:szCs w:val="24"/>
          <w:lang w:eastAsia="ja-JP"/>
        </w:rPr>
        <w:lastRenderedPageBreak/>
        <w:t>information, of a natural person.</w:t>
      </w:r>
    </w:p>
    <w:p w14:paraId="0C88CD44" w14:textId="77777777" w:rsidR="00F8096A" w:rsidRPr="00C0370D" w:rsidRDefault="00F8096A"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p>
    <w:p w14:paraId="5370AA88" w14:textId="77777777" w:rsidR="00D44D22" w:rsidRPr="00C0370D" w:rsidRDefault="00D44D22" w:rsidP="008B6A69">
      <w:pPr>
        <w:widowControl w:val="0"/>
        <w:tabs>
          <w:tab w:val="left" w:pos="709"/>
          <w:tab w:val="left" w:pos="1418"/>
          <w:tab w:val="left" w:pos="2127"/>
          <w:tab w:val="left" w:pos="2835"/>
        </w:tabs>
        <w:spacing w:after="0" w:line="240" w:lineRule="auto"/>
        <w:rPr>
          <w:rFonts w:ascii="Times New Roman" w:eastAsia="Calibri" w:hAnsi="Times New Roman" w:cs="Times New Roman"/>
          <w:sz w:val="24"/>
          <w:szCs w:val="24"/>
          <w:lang w:val="en-SG"/>
        </w:rPr>
      </w:pPr>
    </w:p>
    <w:p w14:paraId="5CC7C682" w14:textId="72CAE08B" w:rsidR="009C2234" w:rsidRPr="00C0370D" w:rsidRDefault="009C2234"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rPr>
      </w:pPr>
      <w:r w:rsidRPr="00C0370D">
        <w:rPr>
          <w:rFonts w:ascii="Times New Roman" w:eastAsia="Calibri" w:hAnsi="Times New Roman" w:cs="Times New Roman"/>
          <w:sz w:val="24"/>
          <w:szCs w:val="24"/>
        </w:rPr>
        <w:t>ARTICLE 3</w:t>
      </w:r>
    </w:p>
    <w:p w14:paraId="0186ED5E" w14:textId="77777777" w:rsidR="00E624F4" w:rsidRPr="00C0370D" w:rsidRDefault="00E624F4"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rPr>
      </w:pPr>
    </w:p>
    <w:p w14:paraId="48E69CDD" w14:textId="59527370" w:rsidR="0040087E" w:rsidRPr="00C0370D" w:rsidRDefault="0040087E"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General Exceptions</w:t>
      </w:r>
    </w:p>
    <w:p w14:paraId="4B2364BB" w14:textId="77777777" w:rsidR="00E624F4" w:rsidRPr="00C0370D" w:rsidRDefault="00E624F4"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p>
    <w:p w14:paraId="521CA28D" w14:textId="08F534FA" w:rsidR="0040087E" w:rsidRPr="00C0370D" w:rsidRDefault="00A75C69" w:rsidP="008B6A69">
      <w:pPr>
        <w:pStyle w:val="ListParagraph"/>
        <w:widowControl w:val="0"/>
        <w:tabs>
          <w:tab w:val="left" w:pos="709"/>
          <w:tab w:val="left" w:pos="1418"/>
          <w:tab w:val="left" w:pos="2127"/>
          <w:tab w:val="left" w:pos="2835"/>
        </w:tabs>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Pr>
          <w:rFonts w:ascii="Times New Roman" w:hAnsi="Times New Roman" w:cs="Times New Roman"/>
          <w:sz w:val="24"/>
          <w:szCs w:val="24"/>
          <w:lang w:val="en-GB"/>
        </w:rPr>
        <w:tab/>
      </w:r>
      <w:r w:rsidR="0040087E" w:rsidRPr="00C0370D">
        <w:rPr>
          <w:rFonts w:ascii="Times New Roman" w:hAnsi="Times New Roman" w:cs="Times New Roman"/>
          <w:sz w:val="24"/>
          <w:szCs w:val="24"/>
          <w:lang w:val="en-GB"/>
        </w:rPr>
        <w:t xml:space="preserve">For the purposes of this Chapter, Article XX of GATT 1994 and its interpretative notes are incorporated into and made part of this Agreement, </w:t>
      </w:r>
      <w:r w:rsidR="0040087E" w:rsidRPr="00C0370D">
        <w:rPr>
          <w:rFonts w:ascii="Times New Roman" w:hAnsi="Times New Roman" w:cs="Times New Roman"/>
          <w:i/>
          <w:iCs/>
          <w:sz w:val="24"/>
          <w:szCs w:val="24"/>
          <w:lang w:val="en-GB"/>
        </w:rPr>
        <w:t>mutatis mutandis</w:t>
      </w:r>
      <w:r w:rsidR="0040087E" w:rsidRPr="00C0370D">
        <w:rPr>
          <w:rFonts w:ascii="Times New Roman" w:hAnsi="Times New Roman" w:cs="Times New Roman"/>
          <w:sz w:val="24"/>
          <w:szCs w:val="24"/>
          <w:lang w:val="en-GB"/>
        </w:rPr>
        <w:t xml:space="preserve">. </w:t>
      </w:r>
    </w:p>
    <w:p w14:paraId="2F94D404" w14:textId="77777777" w:rsidR="0040087E" w:rsidRPr="00C0370D" w:rsidRDefault="0040087E" w:rsidP="008B6A69">
      <w:pPr>
        <w:pStyle w:val="ListParagraph"/>
        <w:widowControl w:val="0"/>
        <w:tabs>
          <w:tab w:val="left" w:pos="709"/>
          <w:tab w:val="left" w:pos="1418"/>
          <w:tab w:val="left" w:pos="2127"/>
          <w:tab w:val="left" w:pos="2835"/>
        </w:tabs>
        <w:spacing w:after="0" w:line="240" w:lineRule="auto"/>
        <w:ind w:left="0"/>
        <w:jc w:val="both"/>
        <w:rPr>
          <w:rFonts w:ascii="Times New Roman" w:hAnsi="Times New Roman" w:cs="Times New Roman"/>
          <w:sz w:val="24"/>
          <w:szCs w:val="24"/>
          <w:lang w:val="en-GB"/>
        </w:rPr>
      </w:pPr>
    </w:p>
    <w:p w14:paraId="7B965A4B" w14:textId="45EDF692" w:rsidR="0040087E" w:rsidRPr="00C0370D" w:rsidRDefault="00A75C69" w:rsidP="008B6A69">
      <w:pPr>
        <w:pStyle w:val="ListParagraph"/>
        <w:widowControl w:val="0"/>
        <w:tabs>
          <w:tab w:val="left" w:pos="709"/>
          <w:tab w:val="left" w:pos="1418"/>
          <w:tab w:val="left" w:pos="2127"/>
          <w:tab w:val="left" w:pos="2835"/>
        </w:tabs>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Pr>
          <w:rFonts w:ascii="Times New Roman" w:hAnsi="Times New Roman" w:cs="Times New Roman"/>
          <w:sz w:val="24"/>
          <w:szCs w:val="24"/>
          <w:lang w:val="en-GB"/>
        </w:rPr>
        <w:tab/>
      </w:r>
      <w:r w:rsidR="0040087E" w:rsidRPr="00C0370D">
        <w:rPr>
          <w:rFonts w:ascii="Times New Roman" w:hAnsi="Times New Roman" w:cs="Times New Roman"/>
          <w:sz w:val="24"/>
          <w:szCs w:val="24"/>
          <w:lang w:val="en-GB"/>
        </w:rPr>
        <w:t xml:space="preserve">For the purposes of this Chapter, </w:t>
      </w:r>
      <w:r w:rsidR="00190B67">
        <w:rPr>
          <w:rFonts w:ascii="Times New Roman" w:hAnsi="Times New Roman" w:cs="Times New Roman"/>
          <w:sz w:val="24"/>
          <w:szCs w:val="24"/>
          <w:lang w:val="en-GB"/>
        </w:rPr>
        <w:t xml:space="preserve">paragraphs </w:t>
      </w:r>
      <w:r w:rsidR="005D3324">
        <w:rPr>
          <w:rFonts w:ascii="Times New Roman" w:hAnsi="Times New Roman" w:cs="Times New Roman"/>
          <w:sz w:val="24"/>
          <w:szCs w:val="24"/>
          <w:lang w:val="en-GB"/>
        </w:rPr>
        <w:t xml:space="preserve">(a), (b) and (c) of </w:t>
      </w:r>
      <w:r w:rsidR="0040087E" w:rsidRPr="00C0370D">
        <w:rPr>
          <w:rFonts w:ascii="Times New Roman" w:hAnsi="Times New Roman" w:cs="Times New Roman"/>
          <w:sz w:val="24"/>
          <w:szCs w:val="24"/>
          <w:lang w:val="en-GB"/>
        </w:rPr>
        <w:t>Article XIV</w:t>
      </w:r>
      <w:r w:rsidR="00955672" w:rsidRPr="00C0370D">
        <w:rPr>
          <w:rFonts w:ascii="Times New Roman" w:hAnsi="Times New Roman" w:cs="Times New Roman"/>
          <w:sz w:val="24"/>
          <w:szCs w:val="24"/>
          <w:lang w:val="en-GB"/>
        </w:rPr>
        <w:t xml:space="preserve"> </w:t>
      </w:r>
      <w:r w:rsidR="0040087E" w:rsidRPr="00C0370D">
        <w:rPr>
          <w:rFonts w:ascii="Times New Roman" w:hAnsi="Times New Roman" w:cs="Times New Roman"/>
          <w:sz w:val="24"/>
          <w:szCs w:val="24"/>
          <w:lang w:val="en-GB"/>
        </w:rPr>
        <w:t xml:space="preserve">of GATS </w:t>
      </w:r>
      <w:r w:rsidR="005600D1">
        <w:rPr>
          <w:rFonts w:ascii="Times New Roman" w:hAnsi="Times New Roman" w:cs="Times New Roman"/>
          <w:sz w:val="24"/>
          <w:szCs w:val="24"/>
          <w:lang w:val="en-GB"/>
        </w:rPr>
        <w:t>are</w:t>
      </w:r>
      <w:r w:rsidR="005600D1" w:rsidRPr="00C0370D">
        <w:rPr>
          <w:rFonts w:ascii="Times New Roman" w:hAnsi="Times New Roman" w:cs="Times New Roman"/>
          <w:sz w:val="24"/>
          <w:szCs w:val="24"/>
          <w:lang w:val="en-GB"/>
        </w:rPr>
        <w:t xml:space="preserve"> </w:t>
      </w:r>
      <w:r w:rsidR="0040087E" w:rsidRPr="00C0370D">
        <w:rPr>
          <w:rFonts w:ascii="Times New Roman" w:hAnsi="Times New Roman" w:cs="Times New Roman"/>
          <w:sz w:val="24"/>
          <w:szCs w:val="24"/>
          <w:lang w:val="en-GB"/>
        </w:rPr>
        <w:t xml:space="preserve">incorporated into and made part of this Agreement, </w:t>
      </w:r>
      <w:r w:rsidR="0040087E" w:rsidRPr="00C0370D">
        <w:rPr>
          <w:rFonts w:ascii="Times New Roman" w:hAnsi="Times New Roman" w:cs="Times New Roman"/>
          <w:i/>
          <w:iCs/>
          <w:sz w:val="24"/>
          <w:szCs w:val="24"/>
          <w:lang w:val="en-GB"/>
        </w:rPr>
        <w:t>mutatis mutandis</w:t>
      </w:r>
      <w:r w:rsidR="0040087E" w:rsidRPr="00C0370D">
        <w:rPr>
          <w:rFonts w:ascii="Times New Roman" w:hAnsi="Times New Roman" w:cs="Times New Roman"/>
          <w:sz w:val="24"/>
          <w:szCs w:val="24"/>
          <w:lang w:val="en-GB"/>
        </w:rPr>
        <w:t xml:space="preserve">. </w:t>
      </w:r>
    </w:p>
    <w:p w14:paraId="5212DBF7" w14:textId="77777777" w:rsidR="0040087E" w:rsidRPr="00C0370D" w:rsidRDefault="0040087E"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GB"/>
        </w:rPr>
      </w:pPr>
    </w:p>
    <w:p w14:paraId="2611AC08" w14:textId="020350E3" w:rsidR="00B602BB" w:rsidRPr="00A75C69" w:rsidRDefault="00A75C6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3. </w:t>
      </w:r>
      <w:r>
        <w:rPr>
          <w:rFonts w:ascii="Times New Roman" w:hAnsi="Times New Roman" w:cs="Times New Roman"/>
          <w:sz w:val="24"/>
          <w:szCs w:val="24"/>
        </w:rPr>
        <w:tab/>
      </w:r>
      <w:r w:rsidR="0040087E" w:rsidRPr="00A75C69">
        <w:rPr>
          <w:rFonts w:ascii="Times New Roman" w:hAnsi="Times New Roman" w:cs="Times New Roman"/>
          <w:sz w:val="24"/>
          <w:szCs w:val="24"/>
        </w:rPr>
        <w:t>The Parties understand that the measures referred to in Article XX(b) of GATT 1994 include environmental measures necessary to protect human, animal or plant life or health, and that Article XX(g) of GATT 1994 applies to measures relating to the conservation of living and non-living exhaustible natural resources.</w:t>
      </w:r>
    </w:p>
    <w:p w14:paraId="4FD9BE96" w14:textId="77777777" w:rsidR="006F0CBA" w:rsidRPr="006F0CBA" w:rsidRDefault="006F0CBA" w:rsidP="008B6A69">
      <w:pPr>
        <w:spacing w:after="0" w:line="240" w:lineRule="auto"/>
        <w:rPr>
          <w:rFonts w:ascii="Times New Roman" w:hAnsi="Times New Roman" w:cs="Times New Roman"/>
          <w:sz w:val="24"/>
          <w:szCs w:val="24"/>
          <w:lang w:val="en-GB"/>
        </w:rPr>
      </w:pPr>
    </w:p>
    <w:p w14:paraId="603C11A0" w14:textId="77777777" w:rsidR="006F0CBA" w:rsidRPr="006F0CBA" w:rsidRDefault="006F0CBA"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GB"/>
        </w:rPr>
      </w:pPr>
    </w:p>
    <w:p w14:paraId="0789B435" w14:textId="6257D06E" w:rsidR="00090618" w:rsidRPr="00C0370D" w:rsidRDefault="00090618" w:rsidP="008B6A69">
      <w:pPr>
        <w:pStyle w:val="Default"/>
        <w:widowControl w:val="0"/>
        <w:tabs>
          <w:tab w:val="left" w:pos="709"/>
          <w:tab w:val="left" w:pos="1418"/>
          <w:tab w:val="left" w:pos="2127"/>
          <w:tab w:val="left" w:pos="2835"/>
        </w:tabs>
        <w:jc w:val="center"/>
        <w:rPr>
          <w:b/>
          <w:bCs/>
          <w:iCs/>
        </w:rPr>
      </w:pPr>
      <w:r w:rsidRPr="00C0370D">
        <w:rPr>
          <w:bCs/>
          <w:iCs/>
        </w:rPr>
        <w:t>ARTICLE 4</w:t>
      </w:r>
    </w:p>
    <w:p w14:paraId="28679007" w14:textId="77777777" w:rsidR="00090618" w:rsidRPr="00C0370D" w:rsidRDefault="00090618" w:rsidP="008B6A69">
      <w:pPr>
        <w:pStyle w:val="Default"/>
        <w:widowControl w:val="0"/>
        <w:tabs>
          <w:tab w:val="left" w:pos="709"/>
          <w:tab w:val="left" w:pos="1418"/>
          <w:tab w:val="left" w:pos="2127"/>
          <w:tab w:val="left" w:pos="2835"/>
        </w:tabs>
        <w:jc w:val="center"/>
        <w:rPr>
          <w:b/>
          <w:bCs/>
          <w:iCs/>
        </w:rPr>
      </w:pPr>
    </w:p>
    <w:p w14:paraId="5A5DB4DF" w14:textId="48D30941" w:rsidR="00041F5F" w:rsidRPr="00C0370D" w:rsidRDefault="00041F5F" w:rsidP="008B6A69">
      <w:pPr>
        <w:pStyle w:val="Default"/>
        <w:widowControl w:val="0"/>
        <w:tabs>
          <w:tab w:val="left" w:pos="709"/>
          <w:tab w:val="left" w:pos="1418"/>
          <w:tab w:val="left" w:pos="2127"/>
          <w:tab w:val="left" w:pos="2835"/>
        </w:tabs>
        <w:jc w:val="center"/>
        <w:rPr>
          <w:b/>
          <w:bCs/>
          <w:i/>
          <w:iCs/>
        </w:rPr>
      </w:pPr>
      <w:r w:rsidRPr="00C0370D">
        <w:rPr>
          <w:b/>
          <w:bCs/>
          <w:i/>
          <w:iCs/>
        </w:rPr>
        <w:t>Disclosure of Information</w:t>
      </w:r>
    </w:p>
    <w:p w14:paraId="35527997" w14:textId="77777777" w:rsidR="00041F5F" w:rsidRPr="00C0370D" w:rsidRDefault="00041F5F" w:rsidP="008B6A69">
      <w:pPr>
        <w:pStyle w:val="Default"/>
        <w:widowControl w:val="0"/>
        <w:tabs>
          <w:tab w:val="left" w:pos="709"/>
          <w:tab w:val="left" w:pos="1418"/>
          <w:tab w:val="left" w:pos="2127"/>
          <w:tab w:val="left" w:pos="2835"/>
        </w:tabs>
        <w:jc w:val="both"/>
      </w:pPr>
    </w:p>
    <w:p w14:paraId="23864966" w14:textId="77777777" w:rsidR="001C2000" w:rsidRPr="00C0370D" w:rsidRDefault="00041F5F" w:rsidP="008B6A69">
      <w:pPr>
        <w:widowControl w:val="0"/>
        <w:tabs>
          <w:tab w:val="left" w:pos="709"/>
          <w:tab w:val="left" w:pos="1418"/>
          <w:tab w:val="left" w:pos="2127"/>
          <w:tab w:val="left" w:pos="2835"/>
        </w:tabs>
        <w:spacing w:after="0" w:line="240" w:lineRule="auto"/>
        <w:ind w:firstLine="567"/>
        <w:jc w:val="both"/>
        <w:rPr>
          <w:rFonts w:ascii="Times New Roman" w:hAnsi="Times New Roman" w:cs="Times New Roman"/>
          <w:sz w:val="24"/>
          <w:szCs w:val="24"/>
        </w:rPr>
      </w:pPr>
      <w:r w:rsidRPr="00C0370D">
        <w:rPr>
          <w:rFonts w:ascii="Times New Roman" w:hAnsi="Times New Roman" w:cs="Times New Roman"/>
          <w:sz w:val="24"/>
          <w:szCs w:val="24"/>
        </w:rPr>
        <w:t xml:space="preserve">Nothing in this Chapter shall require a Party to furnish or allow access to confidential information, the disclosure of which would be contrary to its law, impede law enforcement, or otherwise be contrary to the public interest, or which would prejudice legitimate commercial interests of particular enterprises, public or private. </w:t>
      </w:r>
    </w:p>
    <w:p w14:paraId="5E2297E7" w14:textId="66FB779B" w:rsidR="005D56FF" w:rsidRPr="00C0370D" w:rsidRDefault="005D56FF"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p>
    <w:p w14:paraId="5828634D" w14:textId="77777777" w:rsidR="00B602BB" w:rsidRPr="00C0370D" w:rsidRDefault="00B602BB"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p>
    <w:p w14:paraId="418774B9" w14:textId="64139CAA" w:rsidR="00090618" w:rsidRPr="00C0370D" w:rsidRDefault="00090618"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ARTICLE 5</w:t>
      </w:r>
    </w:p>
    <w:p w14:paraId="587AA296" w14:textId="77777777" w:rsidR="00DB4B3A" w:rsidRPr="00C0370D" w:rsidRDefault="00DB4B3A"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p>
    <w:p w14:paraId="1E641AC6" w14:textId="50DCCBE8" w:rsidR="00A16F93" w:rsidRPr="00C0370D" w:rsidRDefault="00A16F93"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b/>
          <w:i/>
          <w:sz w:val="24"/>
          <w:szCs w:val="24"/>
          <w:lang w:val="en-GB"/>
        </w:rPr>
      </w:pPr>
      <w:r w:rsidRPr="00C0370D">
        <w:rPr>
          <w:rFonts w:ascii="Times New Roman" w:eastAsia="Calibri" w:hAnsi="Times New Roman" w:cs="Times New Roman"/>
          <w:b/>
          <w:i/>
          <w:sz w:val="24"/>
          <w:szCs w:val="24"/>
          <w:lang w:val="en-GB"/>
        </w:rPr>
        <w:t>Customs Duties</w:t>
      </w:r>
    </w:p>
    <w:p w14:paraId="0163D8E7" w14:textId="77777777" w:rsidR="00A16F93" w:rsidRPr="00C0370D" w:rsidRDefault="00A16F93" w:rsidP="008B6A69">
      <w:pPr>
        <w:widowControl w:val="0"/>
        <w:tabs>
          <w:tab w:val="left" w:pos="709"/>
          <w:tab w:val="left" w:pos="1418"/>
          <w:tab w:val="left" w:pos="2127"/>
          <w:tab w:val="left" w:pos="2835"/>
        </w:tabs>
        <w:suppressAutoHyphens/>
        <w:spacing w:after="0" w:line="240" w:lineRule="auto"/>
        <w:ind w:left="567" w:hanging="567"/>
        <w:jc w:val="both"/>
        <w:rPr>
          <w:rFonts w:ascii="Times New Roman" w:eastAsia="Calibri" w:hAnsi="Times New Roman" w:cs="Times New Roman"/>
          <w:b/>
          <w:sz w:val="24"/>
          <w:szCs w:val="24"/>
        </w:rPr>
      </w:pPr>
    </w:p>
    <w:p w14:paraId="6E84C785" w14:textId="77777777" w:rsidR="00A16F93" w:rsidRPr="00C0370D" w:rsidRDefault="00A16F93" w:rsidP="008B6A69">
      <w:pPr>
        <w:widowControl w:val="0"/>
        <w:numPr>
          <w:ilvl w:val="0"/>
          <w:numId w:val="3"/>
        </w:numPr>
        <w:tabs>
          <w:tab w:val="left" w:pos="709"/>
          <w:tab w:val="left" w:pos="1418"/>
          <w:tab w:val="left" w:pos="2127"/>
          <w:tab w:val="left" w:pos="2835"/>
        </w:tabs>
        <w:spacing w:after="0" w:line="240" w:lineRule="auto"/>
        <w:ind w:left="0" w:firstLine="0"/>
        <w:contextualSpacing/>
        <w:jc w:val="both"/>
        <w:rPr>
          <w:rFonts w:ascii="Times New Roman" w:eastAsia="Calibri" w:hAnsi="Times New Roman" w:cs="Times New Roman"/>
          <w:sz w:val="24"/>
          <w:szCs w:val="24"/>
        </w:rPr>
      </w:pPr>
      <w:r w:rsidRPr="00C0370D">
        <w:rPr>
          <w:rFonts w:ascii="Times New Roman" w:eastAsia="Calibri" w:hAnsi="Times New Roman" w:cs="Times New Roman"/>
          <w:sz w:val="24"/>
          <w:szCs w:val="24"/>
          <w:lang w:val="en-GB"/>
        </w:rPr>
        <w:t xml:space="preserve">Neither Party shall impose customs duties on electronic transmissions, including content transmitted electronically, between a person of a Party and a person of the other Party. </w:t>
      </w:r>
    </w:p>
    <w:p w14:paraId="76E71C98" w14:textId="77777777" w:rsidR="00A16F93" w:rsidRPr="00C0370D" w:rsidRDefault="00A16F93" w:rsidP="008B6A69">
      <w:pPr>
        <w:widowControl w:val="0"/>
        <w:tabs>
          <w:tab w:val="left" w:pos="709"/>
          <w:tab w:val="left" w:pos="1418"/>
          <w:tab w:val="left" w:pos="2127"/>
          <w:tab w:val="left" w:pos="2835"/>
        </w:tabs>
        <w:spacing w:after="0" w:line="240" w:lineRule="auto"/>
        <w:ind w:left="360"/>
        <w:contextualSpacing/>
        <w:jc w:val="both"/>
        <w:rPr>
          <w:rFonts w:ascii="Times New Roman" w:eastAsia="Calibri" w:hAnsi="Times New Roman" w:cs="Times New Roman"/>
          <w:sz w:val="24"/>
          <w:szCs w:val="24"/>
        </w:rPr>
      </w:pPr>
    </w:p>
    <w:p w14:paraId="1B40F286" w14:textId="77777777" w:rsidR="00A16F93" w:rsidRPr="00C0370D" w:rsidRDefault="00A16F93" w:rsidP="008B6A69">
      <w:pPr>
        <w:widowControl w:val="0"/>
        <w:numPr>
          <w:ilvl w:val="0"/>
          <w:numId w:val="3"/>
        </w:numPr>
        <w:tabs>
          <w:tab w:val="left" w:pos="709"/>
          <w:tab w:val="left" w:pos="1418"/>
          <w:tab w:val="left" w:pos="2127"/>
          <w:tab w:val="left" w:pos="2835"/>
        </w:tabs>
        <w:spacing w:after="0" w:line="240" w:lineRule="auto"/>
        <w:ind w:left="0" w:firstLine="0"/>
        <w:contextualSpacing/>
        <w:jc w:val="both"/>
        <w:rPr>
          <w:rFonts w:ascii="Times New Roman" w:eastAsia="Calibri" w:hAnsi="Times New Roman" w:cs="Times New Roman"/>
          <w:sz w:val="24"/>
          <w:szCs w:val="24"/>
        </w:rPr>
      </w:pPr>
      <w:r w:rsidRPr="00C0370D">
        <w:rPr>
          <w:rFonts w:ascii="Times New Roman" w:eastAsia="Calibri" w:hAnsi="Times New Roman" w:cs="Times New Roman"/>
          <w:sz w:val="24"/>
          <w:szCs w:val="24"/>
          <w:lang w:val="en-GB"/>
        </w:rPr>
        <w:t>For greater certainty, paragraph 1 shall not preclude a Party from imposing internal taxes, fees or other charges on content transmitted electronically, provided that such taxes, fees or charges are imposed in a manner consistent with this Agreement.</w:t>
      </w:r>
    </w:p>
    <w:p w14:paraId="7EA6C706" w14:textId="77777777" w:rsidR="00CD3B5E" w:rsidRPr="00C0370D" w:rsidRDefault="00CD3B5E"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p>
    <w:p w14:paraId="4EEAFF8F" w14:textId="77777777" w:rsidR="00CD3B5E" w:rsidRPr="00C0370D" w:rsidRDefault="00CD3B5E"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p>
    <w:p w14:paraId="7128CF8E" w14:textId="77777777" w:rsidR="00E54C38" w:rsidRDefault="00E54C38" w:rsidP="008B6A69">
      <w:pPr>
        <w:spacing w:after="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67ECD086" w14:textId="799C02EA" w:rsidR="00210D5A" w:rsidRPr="00C0370D" w:rsidRDefault="00210D5A"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lastRenderedPageBreak/>
        <w:t>ARTICLE 6</w:t>
      </w:r>
    </w:p>
    <w:p w14:paraId="291395C9" w14:textId="77777777" w:rsidR="00DB4B3A" w:rsidRPr="00C0370D" w:rsidRDefault="00DB4B3A"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sz w:val="24"/>
          <w:szCs w:val="24"/>
          <w:lang w:val="en-GB"/>
        </w:rPr>
      </w:pPr>
    </w:p>
    <w:p w14:paraId="3DD451DB" w14:textId="22A3C8F9" w:rsidR="00A16F93" w:rsidRPr="00C0370D" w:rsidRDefault="00A16F93" w:rsidP="008B6A69">
      <w:pPr>
        <w:widowControl w:val="0"/>
        <w:tabs>
          <w:tab w:val="left" w:pos="709"/>
          <w:tab w:val="left" w:pos="1418"/>
          <w:tab w:val="left" w:pos="2127"/>
          <w:tab w:val="left" w:pos="2835"/>
        </w:tabs>
        <w:suppressAutoHyphens/>
        <w:spacing w:after="0" w:line="240" w:lineRule="auto"/>
        <w:ind w:left="567" w:hanging="567"/>
        <w:jc w:val="center"/>
        <w:rPr>
          <w:rFonts w:ascii="Times New Roman" w:eastAsia="Calibri" w:hAnsi="Times New Roman" w:cs="Times New Roman"/>
          <w:b/>
          <w:i/>
          <w:sz w:val="24"/>
          <w:szCs w:val="24"/>
          <w:lang w:val="en-GB"/>
        </w:rPr>
      </w:pPr>
      <w:r w:rsidRPr="00C0370D">
        <w:rPr>
          <w:rFonts w:ascii="Times New Roman" w:eastAsia="Calibri" w:hAnsi="Times New Roman" w:cs="Times New Roman"/>
          <w:b/>
          <w:i/>
          <w:sz w:val="24"/>
          <w:szCs w:val="24"/>
          <w:lang w:val="en-GB"/>
        </w:rPr>
        <w:t>Non-Discriminatory Treatment of Digital Products</w:t>
      </w:r>
    </w:p>
    <w:p w14:paraId="0061C869" w14:textId="77777777" w:rsidR="00DB4B3A" w:rsidRPr="00C0370D" w:rsidRDefault="00DB4B3A" w:rsidP="008B6A69">
      <w:pPr>
        <w:widowControl w:val="0"/>
        <w:tabs>
          <w:tab w:val="left" w:pos="709"/>
          <w:tab w:val="left" w:pos="1418"/>
          <w:tab w:val="left" w:pos="2127"/>
          <w:tab w:val="left" w:pos="2835"/>
        </w:tabs>
        <w:suppressAutoHyphens/>
        <w:spacing w:after="0" w:line="240" w:lineRule="auto"/>
        <w:ind w:left="567" w:hanging="567"/>
        <w:jc w:val="both"/>
        <w:rPr>
          <w:rFonts w:ascii="Times New Roman" w:eastAsia="Calibri" w:hAnsi="Times New Roman" w:cs="Times New Roman"/>
          <w:b/>
          <w:i/>
          <w:sz w:val="24"/>
          <w:szCs w:val="24"/>
        </w:rPr>
      </w:pPr>
    </w:p>
    <w:p w14:paraId="1555042B" w14:textId="69211E0F" w:rsidR="00A16F93" w:rsidRPr="00C0370D" w:rsidRDefault="00A16F93"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 xml:space="preserve">1. </w:t>
      </w:r>
      <w:r w:rsidR="006D2D86" w:rsidRPr="00C0370D">
        <w:rPr>
          <w:rFonts w:ascii="Times New Roman" w:eastAsia="Calibri" w:hAnsi="Times New Roman" w:cs="Times New Roman"/>
          <w:sz w:val="24"/>
          <w:szCs w:val="24"/>
          <w:lang w:val="en-GB"/>
        </w:rPr>
        <w:tab/>
      </w:r>
      <w:r w:rsidRPr="00C0370D">
        <w:rPr>
          <w:rFonts w:ascii="Times New Roman" w:eastAsia="Calibri" w:hAnsi="Times New Roman" w:cs="Times New Roman"/>
          <w:sz w:val="24"/>
          <w:szCs w:val="24"/>
          <w:lang w:val="en-GB"/>
        </w:rPr>
        <w:t xml:space="preserve">Neither Party shall accord less favourable treatment to a digital product created, produced, published, contracted for, commissioned or first made available on commercial terms in the territory of the other Party, or to a digital product of which the author, performer, producer, developer or owner is a person of the other Party, than it accords to other like digital products. </w:t>
      </w:r>
    </w:p>
    <w:p w14:paraId="798DB5A4" w14:textId="77777777" w:rsidR="00A16F93" w:rsidRPr="00C0370D" w:rsidRDefault="00A16F93"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p>
    <w:p w14:paraId="4C7E547B" w14:textId="254C7AD6" w:rsidR="00A16F93" w:rsidRPr="00C0370D" w:rsidRDefault="00A16F93"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 xml:space="preserve">2. </w:t>
      </w:r>
      <w:r w:rsidR="006D2D86" w:rsidRPr="00C0370D">
        <w:rPr>
          <w:rFonts w:ascii="Times New Roman" w:eastAsia="Calibri" w:hAnsi="Times New Roman" w:cs="Times New Roman"/>
          <w:sz w:val="24"/>
          <w:szCs w:val="24"/>
          <w:lang w:val="en-GB"/>
        </w:rPr>
        <w:tab/>
      </w:r>
      <w:r w:rsidRPr="00C0370D">
        <w:rPr>
          <w:rFonts w:ascii="Times New Roman" w:eastAsia="Calibri" w:hAnsi="Times New Roman" w:cs="Times New Roman"/>
          <w:sz w:val="24"/>
          <w:szCs w:val="24"/>
          <w:lang w:val="en-GB"/>
        </w:rPr>
        <w:t xml:space="preserve">Paragraph 1 shall not apply to the extent of any inconsistency with the rights and obligations in the TRIPS Agreement or with Chapter 13 (Intellectual Property). </w:t>
      </w:r>
    </w:p>
    <w:p w14:paraId="257BCEEC" w14:textId="77777777" w:rsidR="00A16F93" w:rsidRPr="00C0370D" w:rsidRDefault="00A16F93"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p>
    <w:p w14:paraId="19BDFE37" w14:textId="021134BE" w:rsidR="00A16F93" w:rsidRPr="00C0370D" w:rsidRDefault="00A16F93"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 xml:space="preserve">3. </w:t>
      </w:r>
      <w:r w:rsidR="006D2D86" w:rsidRPr="00C0370D">
        <w:rPr>
          <w:rFonts w:ascii="Times New Roman" w:eastAsia="Calibri" w:hAnsi="Times New Roman" w:cs="Times New Roman"/>
          <w:sz w:val="24"/>
          <w:szCs w:val="24"/>
          <w:lang w:val="en-GB"/>
        </w:rPr>
        <w:tab/>
      </w:r>
      <w:r w:rsidRPr="00C0370D">
        <w:rPr>
          <w:rFonts w:ascii="Times New Roman" w:eastAsia="Calibri" w:hAnsi="Times New Roman" w:cs="Times New Roman"/>
          <w:sz w:val="24"/>
          <w:szCs w:val="24"/>
          <w:lang w:val="en-GB"/>
        </w:rPr>
        <w:t xml:space="preserve">The Parties understand that this Article does not apply to subsidies or grants provided by a Party including government-supported loans, guarantees and insurance. </w:t>
      </w:r>
    </w:p>
    <w:p w14:paraId="28CE4C96" w14:textId="77777777" w:rsidR="00A16F93" w:rsidRPr="00C0370D" w:rsidRDefault="00A16F93"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p>
    <w:p w14:paraId="0D5CF0B6" w14:textId="70C57F75" w:rsidR="00A16F93" w:rsidRPr="00C0370D" w:rsidRDefault="00A16F93" w:rsidP="008B6A69">
      <w:pPr>
        <w:widowControl w:val="0"/>
        <w:tabs>
          <w:tab w:val="left" w:pos="709"/>
          <w:tab w:val="left" w:pos="1418"/>
          <w:tab w:val="left" w:pos="2127"/>
          <w:tab w:val="left" w:pos="2835"/>
        </w:tabs>
        <w:suppressAutoHyphens/>
        <w:spacing w:after="0" w:line="240" w:lineRule="auto"/>
        <w:ind w:left="1276" w:hanging="1276"/>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 xml:space="preserve">4. </w:t>
      </w:r>
      <w:r w:rsidR="007B784C" w:rsidRPr="00C0370D">
        <w:rPr>
          <w:rFonts w:ascii="Times New Roman" w:eastAsia="Calibri" w:hAnsi="Times New Roman" w:cs="Times New Roman"/>
          <w:sz w:val="24"/>
          <w:szCs w:val="24"/>
          <w:lang w:val="en-GB"/>
        </w:rPr>
        <w:tab/>
      </w:r>
      <w:r w:rsidRPr="00C0370D">
        <w:rPr>
          <w:rFonts w:ascii="Times New Roman" w:eastAsia="Calibri" w:hAnsi="Times New Roman" w:cs="Times New Roman"/>
          <w:sz w:val="24"/>
          <w:szCs w:val="24"/>
          <w:lang w:val="en-GB"/>
        </w:rPr>
        <w:t>This Article shall not apply to broadcasting.</w:t>
      </w:r>
    </w:p>
    <w:p w14:paraId="781E4795" w14:textId="210CA562" w:rsidR="00A81D53" w:rsidRPr="00C0370D" w:rsidRDefault="00A81D53" w:rsidP="008B6A69">
      <w:pPr>
        <w:widowControl w:val="0"/>
        <w:tabs>
          <w:tab w:val="left" w:pos="709"/>
          <w:tab w:val="left" w:pos="1418"/>
          <w:tab w:val="left" w:pos="2127"/>
          <w:tab w:val="left" w:pos="2835"/>
        </w:tabs>
        <w:suppressAutoHyphens/>
        <w:spacing w:after="0" w:line="240" w:lineRule="auto"/>
        <w:ind w:left="1276" w:hanging="1276"/>
        <w:jc w:val="both"/>
        <w:rPr>
          <w:rFonts w:ascii="Times New Roman" w:eastAsia="Calibri" w:hAnsi="Times New Roman" w:cs="Times New Roman"/>
          <w:sz w:val="24"/>
          <w:szCs w:val="24"/>
        </w:rPr>
      </w:pPr>
    </w:p>
    <w:p w14:paraId="7D315D4A" w14:textId="77777777" w:rsidR="00A81D53" w:rsidRPr="00C0370D" w:rsidRDefault="00A81D53" w:rsidP="008B6A69">
      <w:pPr>
        <w:widowControl w:val="0"/>
        <w:tabs>
          <w:tab w:val="left" w:pos="709"/>
          <w:tab w:val="left" w:pos="1418"/>
          <w:tab w:val="left" w:pos="2127"/>
          <w:tab w:val="left" w:pos="2835"/>
        </w:tabs>
        <w:suppressAutoHyphens/>
        <w:spacing w:after="0" w:line="240" w:lineRule="auto"/>
        <w:ind w:left="1276" w:hanging="1276"/>
        <w:jc w:val="both"/>
        <w:rPr>
          <w:rFonts w:ascii="Times New Roman" w:eastAsia="Calibri" w:hAnsi="Times New Roman" w:cs="Times New Roman"/>
          <w:sz w:val="24"/>
          <w:szCs w:val="24"/>
        </w:rPr>
      </w:pPr>
    </w:p>
    <w:p w14:paraId="5892D4BC" w14:textId="3E8832DC" w:rsidR="00210D5A" w:rsidRPr="00C0370D" w:rsidRDefault="00210D5A"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ARTICLE 7</w:t>
      </w:r>
    </w:p>
    <w:p w14:paraId="26438F24" w14:textId="77777777" w:rsidR="00DB4B3A" w:rsidRPr="00C0370D" w:rsidRDefault="00DB4B3A"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60BDA53E" w14:textId="28EE8933" w:rsidR="00851699" w:rsidRPr="00C0370D" w:rsidRDefault="00851699"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Information and Communication Technology Products that Use Cryptography</w:t>
      </w:r>
    </w:p>
    <w:p w14:paraId="000024C3" w14:textId="77777777" w:rsidR="00DB4B3A" w:rsidRPr="00C0370D" w:rsidRDefault="00DB4B3A" w:rsidP="008B6A69">
      <w:pPr>
        <w:widowControl w:val="0"/>
        <w:tabs>
          <w:tab w:val="left" w:pos="709"/>
          <w:tab w:val="left" w:pos="1418"/>
          <w:tab w:val="left" w:pos="2127"/>
          <w:tab w:val="left" w:pos="2835"/>
        </w:tabs>
        <w:spacing w:after="0" w:line="240" w:lineRule="auto"/>
        <w:jc w:val="both"/>
        <w:rPr>
          <w:rFonts w:ascii="Times New Roman" w:hAnsi="Times New Roman" w:cs="Times New Roman"/>
          <w:b/>
          <w:i/>
          <w:sz w:val="24"/>
          <w:szCs w:val="24"/>
        </w:rPr>
      </w:pPr>
    </w:p>
    <w:p w14:paraId="18707619" w14:textId="692AF23B" w:rsidR="006F25B6" w:rsidRPr="00C0370D" w:rsidRDefault="00851699" w:rsidP="008B6A69">
      <w:pPr>
        <w:widowControl w:val="0"/>
        <w:tabs>
          <w:tab w:val="left" w:pos="567"/>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1.</w:t>
      </w:r>
      <w:proofErr w:type="gramStart"/>
      <w:r w:rsidR="00406E55" w:rsidRPr="00C0370D">
        <w:rPr>
          <w:rFonts w:ascii="Times New Roman" w:hAnsi="Times New Roman" w:cs="Times New Roman"/>
          <w:sz w:val="24"/>
          <w:szCs w:val="24"/>
        </w:rPr>
        <w:tab/>
      </w:r>
      <w:r w:rsidRPr="00C0370D">
        <w:rPr>
          <w:rFonts w:ascii="Times New Roman" w:hAnsi="Times New Roman" w:cs="Times New Roman"/>
          <w:sz w:val="24"/>
          <w:szCs w:val="24"/>
        </w:rPr>
        <w:t xml:space="preserve"> </w:t>
      </w:r>
      <w:r w:rsidR="006F25B6" w:rsidRPr="00C0370D">
        <w:rPr>
          <w:rFonts w:ascii="Times New Roman" w:hAnsi="Times New Roman" w:cs="Times New Roman"/>
          <w:sz w:val="24"/>
          <w:szCs w:val="24"/>
        </w:rPr>
        <w:t xml:space="preserve"> For</w:t>
      </w:r>
      <w:proofErr w:type="gramEnd"/>
      <w:r w:rsidR="006F25B6" w:rsidRPr="00C0370D">
        <w:rPr>
          <w:rFonts w:ascii="Times New Roman" w:hAnsi="Times New Roman" w:cs="Times New Roman"/>
          <w:sz w:val="24"/>
          <w:szCs w:val="24"/>
        </w:rPr>
        <w:t xml:space="preserve"> the purposes of this Article:</w:t>
      </w:r>
    </w:p>
    <w:p w14:paraId="2D6F4D1D" w14:textId="77777777" w:rsidR="006F25B6" w:rsidRPr="00C0370D" w:rsidRDefault="006F25B6"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1EE1592" w14:textId="6CA587E0" w:rsidR="006F25B6" w:rsidRPr="00C0370D" w:rsidRDefault="008E4541" w:rsidP="008B6A69">
      <w:pPr>
        <w:pStyle w:val="ListParagraph"/>
        <w:widowControl w:val="0"/>
        <w:numPr>
          <w:ilvl w:val="0"/>
          <w:numId w:val="45"/>
        </w:numPr>
        <w:tabs>
          <w:tab w:val="left" w:pos="709"/>
          <w:tab w:val="left" w:pos="1418"/>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“cryptographic algorithm” or “cipher” means a mathematical procedure or formula for combining a key with plaintext to create a ciphertext</w:t>
      </w:r>
      <w:r w:rsidR="006F25B6" w:rsidRPr="00C0370D">
        <w:rPr>
          <w:rFonts w:ascii="Times New Roman" w:hAnsi="Times New Roman" w:cs="Times New Roman"/>
          <w:sz w:val="24"/>
          <w:szCs w:val="24"/>
        </w:rPr>
        <w:t>;</w:t>
      </w:r>
    </w:p>
    <w:p w14:paraId="45BE592E" w14:textId="77777777" w:rsidR="006F25B6" w:rsidRPr="00C0370D" w:rsidRDefault="006F25B6" w:rsidP="008B6A69">
      <w:pPr>
        <w:pStyle w:val="ListParagraph"/>
        <w:widowControl w:val="0"/>
        <w:tabs>
          <w:tab w:val="left" w:pos="709"/>
          <w:tab w:val="left" w:pos="1418"/>
          <w:tab w:val="left" w:pos="2127"/>
          <w:tab w:val="left" w:pos="2835"/>
        </w:tabs>
        <w:spacing w:after="0" w:line="240" w:lineRule="auto"/>
        <w:ind w:left="1080"/>
        <w:jc w:val="both"/>
        <w:rPr>
          <w:rFonts w:ascii="Times New Roman" w:hAnsi="Times New Roman" w:cs="Times New Roman"/>
          <w:sz w:val="24"/>
          <w:szCs w:val="24"/>
        </w:rPr>
      </w:pPr>
    </w:p>
    <w:p w14:paraId="705D69BC" w14:textId="77777777" w:rsidR="008E4541" w:rsidRDefault="008E4541" w:rsidP="008B6A69">
      <w:pPr>
        <w:pStyle w:val="ListParagraph"/>
        <w:widowControl w:val="0"/>
        <w:numPr>
          <w:ilvl w:val="0"/>
          <w:numId w:val="45"/>
        </w:numPr>
        <w:tabs>
          <w:tab w:val="left" w:pos="709"/>
          <w:tab w:val="left" w:pos="1418"/>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 xml:space="preserve">“cryptography” means the principles, means or methods for the transformation of data in order to hide its information content, prevent its undetected modification or prevent its unauthorised use; and is limited to the transformation of information using one or more secret parameters, for example, crypto variables, or associated key management </w:t>
      </w:r>
    </w:p>
    <w:p w14:paraId="6842E5AB" w14:textId="77777777" w:rsidR="008E4541" w:rsidRPr="008E4541" w:rsidRDefault="008E4541" w:rsidP="008B6A69">
      <w:pPr>
        <w:pStyle w:val="ListParagraph"/>
        <w:spacing w:after="0"/>
        <w:rPr>
          <w:rFonts w:ascii="Times New Roman" w:hAnsi="Times New Roman" w:cs="Times New Roman"/>
          <w:sz w:val="24"/>
          <w:szCs w:val="24"/>
        </w:rPr>
      </w:pPr>
    </w:p>
    <w:p w14:paraId="32701D11" w14:textId="268D584D" w:rsidR="006F25B6" w:rsidRPr="00C0370D" w:rsidRDefault="006F25B6" w:rsidP="008B6A69">
      <w:pPr>
        <w:pStyle w:val="ListParagraph"/>
        <w:widowControl w:val="0"/>
        <w:numPr>
          <w:ilvl w:val="0"/>
          <w:numId w:val="45"/>
        </w:numPr>
        <w:tabs>
          <w:tab w:val="left" w:pos="709"/>
          <w:tab w:val="left" w:pos="1418"/>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 xml:space="preserve">“encryption” means the conversion of data (“plaintext”) into a form that cannot be easily understood without subsequent re-conversion (“ciphertext”) </w:t>
      </w:r>
      <w:proofErr w:type="gramStart"/>
      <w:r w:rsidRPr="00C0370D">
        <w:rPr>
          <w:rFonts w:ascii="Times New Roman" w:hAnsi="Times New Roman" w:cs="Times New Roman"/>
          <w:sz w:val="24"/>
          <w:szCs w:val="24"/>
        </w:rPr>
        <w:t>through the use of</w:t>
      </w:r>
      <w:proofErr w:type="gramEnd"/>
      <w:r w:rsidRPr="00C0370D">
        <w:rPr>
          <w:rFonts w:ascii="Times New Roman" w:hAnsi="Times New Roman" w:cs="Times New Roman"/>
          <w:sz w:val="24"/>
          <w:szCs w:val="24"/>
        </w:rPr>
        <w:t xml:space="preserve"> a cryptographic algorithm;</w:t>
      </w:r>
      <w:r w:rsidR="008E4541">
        <w:rPr>
          <w:rFonts w:ascii="Times New Roman" w:hAnsi="Times New Roman" w:cs="Times New Roman"/>
          <w:sz w:val="24"/>
          <w:szCs w:val="24"/>
        </w:rPr>
        <w:t xml:space="preserve"> and</w:t>
      </w:r>
    </w:p>
    <w:p w14:paraId="1217E979" w14:textId="77777777" w:rsidR="006F25B6" w:rsidRPr="00C0370D" w:rsidRDefault="006F25B6" w:rsidP="008B6A69">
      <w:pPr>
        <w:pStyle w:val="ListParagraph"/>
        <w:spacing w:after="0"/>
        <w:rPr>
          <w:rFonts w:ascii="Times New Roman" w:hAnsi="Times New Roman" w:cs="Times New Roman"/>
          <w:sz w:val="24"/>
          <w:szCs w:val="24"/>
        </w:rPr>
      </w:pPr>
    </w:p>
    <w:p w14:paraId="3DB68F1B" w14:textId="772540CD" w:rsidR="006F25B6" w:rsidRPr="00C0370D" w:rsidRDefault="008E4541" w:rsidP="008B6A69">
      <w:pPr>
        <w:pStyle w:val="ListParagraph"/>
        <w:numPr>
          <w:ilvl w:val="0"/>
          <w:numId w:val="45"/>
        </w:numPr>
        <w:spacing w:after="0"/>
        <w:ind w:left="1276" w:hanging="556"/>
      </w:pPr>
      <w:r w:rsidRPr="008E4541">
        <w:rPr>
          <w:rFonts w:ascii="Times New Roman" w:hAnsi="Times New Roman" w:cs="Times New Roman"/>
          <w:sz w:val="24"/>
          <w:szCs w:val="24"/>
        </w:rPr>
        <w:t>“key” means a parameter used in conjunction with a cryptographic algorithm that determines its operation in such a way that an entity with knowledge of the key can reproduce or reverse the operation, while an entity without knowledge of the key cannot.</w:t>
      </w:r>
      <w:r w:rsidRPr="008E4541" w:rsidDel="008E4541">
        <w:rPr>
          <w:rFonts w:ascii="Times New Roman" w:hAnsi="Times New Roman" w:cs="Times New Roman"/>
          <w:sz w:val="24"/>
          <w:szCs w:val="24"/>
        </w:rPr>
        <w:t xml:space="preserve"> </w:t>
      </w:r>
    </w:p>
    <w:p w14:paraId="230979A3" w14:textId="43F4954D" w:rsidR="00CA62E6" w:rsidRPr="00C0370D" w:rsidRDefault="00CA62E6" w:rsidP="008B6A69">
      <w:pPr>
        <w:widowControl w:val="0"/>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p>
    <w:p w14:paraId="728F0C0E" w14:textId="2F22DE1C" w:rsidR="006F25B6" w:rsidRPr="00C0370D" w:rsidRDefault="0085169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2. </w:t>
      </w:r>
      <w:r w:rsidR="00406E55" w:rsidRPr="00C0370D">
        <w:rPr>
          <w:rFonts w:ascii="Times New Roman" w:hAnsi="Times New Roman" w:cs="Times New Roman"/>
          <w:sz w:val="24"/>
          <w:szCs w:val="24"/>
        </w:rPr>
        <w:tab/>
      </w:r>
      <w:r w:rsidR="006F25B6" w:rsidRPr="00C0370D">
        <w:rPr>
          <w:rFonts w:ascii="Times New Roman" w:hAnsi="Times New Roman" w:cs="Times New Roman"/>
          <w:sz w:val="24"/>
          <w:szCs w:val="24"/>
        </w:rPr>
        <w:t xml:space="preserve">This Article shall apply to information and communication technology products </w:t>
      </w:r>
      <w:r w:rsidR="006F25B6" w:rsidRPr="00C0370D">
        <w:rPr>
          <w:rFonts w:ascii="Times New Roman" w:hAnsi="Times New Roman" w:cs="Times New Roman"/>
          <w:sz w:val="24"/>
          <w:szCs w:val="24"/>
        </w:rPr>
        <w:lastRenderedPageBreak/>
        <w:t>that use cryptography.</w:t>
      </w:r>
      <w:r w:rsidR="000D4E59">
        <w:rPr>
          <w:rStyle w:val="FootnoteReference"/>
          <w:rFonts w:ascii="Times New Roman" w:hAnsi="Times New Roman" w:cs="Times New Roman"/>
          <w:sz w:val="24"/>
          <w:szCs w:val="24"/>
        </w:rPr>
        <w:footnoteReference w:id="5"/>
      </w:r>
    </w:p>
    <w:p w14:paraId="671332A8" w14:textId="77777777" w:rsidR="006F25B6" w:rsidRPr="00C0370D" w:rsidRDefault="006F25B6"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D9BF586" w14:textId="112F7607" w:rsidR="00851699" w:rsidRPr="00C0370D" w:rsidRDefault="00851699" w:rsidP="008B6A69">
      <w:pPr>
        <w:pStyle w:val="ListParagraph"/>
        <w:widowControl w:val="0"/>
        <w:numPr>
          <w:ilvl w:val="0"/>
          <w:numId w:val="3"/>
        </w:numPr>
        <w:tabs>
          <w:tab w:val="left" w:pos="0"/>
          <w:tab w:val="left" w:pos="709"/>
          <w:tab w:val="left" w:pos="2127"/>
          <w:tab w:val="left" w:pos="2835"/>
        </w:tabs>
        <w:spacing w:after="0" w:line="240" w:lineRule="auto"/>
        <w:ind w:left="0" w:firstLine="0"/>
        <w:jc w:val="both"/>
        <w:rPr>
          <w:rFonts w:ascii="Times New Roman" w:hAnsi="Times New Roman" w:cs="Times New Roman"/>
          <w:sz w:val="24"/>
          <w:szCs w:val="24"/>
        </w:rPr>
      </w:pPr>
      <w:r w:rsidRPr="00C0370D">
        <w:rPr>
          <w:rFonts w:ascii="Times New Roman" w:hAnsi="Times New Roman" w:cs="Times New Roman"/>
          <w:sz w:val="24"/>
          <w:szCs w:val="24"/>
        </w:rPr>
        <w:t>With respect to a product that uses cryptography and is designed for commercial applications, neither Party shall impose or maintain a technical regulation or conformity assessment procedure that requires a manufacturer or supplier of the product, as a condition of the manufacture, sale, distribution, import or use of the product, to:</w:t>
      </w:r>
    </w:p>
    <w:p w14:paraId="16981C97" w14:textId="77777777" w:rsidR="00CA62E6" w:rsidRPr="00C0370D" w:rsidRDefault="00CA62E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13271968" w14:textId="29DA7540" w:rsidR="00851699" w:rsidRPr="00C0370D" w:rsidRDefault="00851699" w:rsidP="008B6A69">
      <w:pPr>
        <w:widowControl w:val="0"/>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 xml:space="preserve">(a) </w:t>
      </w:r>
      <w:r w:rsidR="000B6B0B" w:rsidRPr="00C0370D">
        <w:rPr>
          <w:rFonts w:ascii="Times New Roman" w:hAnsi="Times New Roman" w:cs="Times New Roman"/>
          <w:sz w:val="24"/>
          <w:szCs w:val="24"/>
        </w:rPr>
        <w:tab/>
      </w:r>
      <w:r w:rsidRPr="00C0370D">
        <w:rPr>
          <w:rFonts w:ascii="Times New Roman" w:hAnsi="Times New Roman" w:cs="Times New Roman"/>
          <w:sz w:val="24"/>
          <w:szCs w:val="24"/>
        </w:rPr>
        <w:t xml:space="preserve">transfer or provide access to a particular technology, production process or other information, for example, a private key or other secret parameter, algorithm specification or other design detail, that is proprietary to the manufacturer or supplier and relates to the cryptography in the product, to the Party or a person in the Party’s territory; </w:t>
      </w:r>
    </w:p>
    <w:p w14:paraId="5AF87358" w14:textId="77777777" w:rsidR="00CA62E6" w:rsidRPr="00C0370D" w:rsidRDefault="00CA62E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5E066AD8" w14:textId="343FB6C8" w:rsidR="00851699" w:rsidRPr="00C0370D" w:rsidRDefault="00851699" w:rsidP="008B6A69">
      <w:pPr>
        <w:widowControl w:val="0"/>
        <w:tabs>
          <w:tab w:val="left" w:pos="709"/>
          <w:tab w:val="left" w:pos="1276"/>
          <w:tab w:val="left" w:pos="2127"/>
          <w:tab w:val="left" w:pos="2835"/>
        </w:tabs>
        <w:spacing w:after="0" w:line="240" w:lineRule="auto"/>
        <w:ind w:firstLine="720"/>
        <w:jc w:val="both"/>
        <w:rPr>
          <w:rFonts w:ascii="Times New Roman" w:hAnsi="Times New Roman" w:cs="Times New Roman"/>
          <w:sz w:val="24"/>
          <w:szCs w:val="24"/>
        </w:rPr>
      </w:pPr>
      <w:r w:rsidRPr="00C0370D">
        <w:rPr>
          <w:rFonts w:ascii="Times New Roman" w:hAnsi="Times New Roman" w:cs="Times New Roman"/>
          <w:sz w:val="24"/>
          <w:szCs w:val="24"/>
        </w:rPr>
        <w:t xml:space="preserve">(b) </w:t>
      </w:r>
      <w:r w:rsidR="000B6B0B" w:rsidRPr="00C0370D">
        <w:rPr>
          <w:rFonts w:ascii="Times New Roman" w:hAnsi="Times New Roman" w:cs="Times New Roman"/>
          <w:sz w:val="24"/>
          <w:szCs w:val="24"/>
        </w:rPr>
        <w:tab/>
      </w:r>
      <w:r w:rsidRPr="00C0370D">
        <w:rPr>
          <w:rFonts w:ascii="Times New Roman" w:hAnsi="Times New Roman" w:cs="Times New Roman"/>
          <w:sz w:val="24"/>
          <w:szCs w:val="24"/>
        </w:rPr>
        <w:t>partner with a person in its territory; or</w:t>
      </w:r>
    </w:p>
    <w:p w14:paraId="310F6C67" w14:textId="77777777" w:rsidR="00CA62E6" w:rsidRPr="00C0370D" w:rsidRDefault="00CA62E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0E2A6121" w14:textId="77777777" w:rsidR="00463D4D" w:rsidRDefault="00851699" w:rsidP="008B6A69">
      <w:pPr>
        <w:widowControl w:val="0"/>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 xml:space="preserve">(c) </w:t>
      </w:r>
      <w:r w:rsidR="000B6B0B" w:rsidRPr="00C0370D">
        <w:rPr>
          <w:rFonts w:ascii="Times New Roman" w:hAnsi="Times New Roman" w:cs="Times New Roman"/>
          <w:sz w:val="24"/>
          <w:szCs w:val="24"/>
        </w:rPr>
        <w:tab/>
      </w:r>
      <w:r w:rsidRPr="00C0370D">
        <w:rPr>
          <w:rFonts w:ascii="Times New Roman" w:hAnsi="Times New Roman" w:cs="Times New Roman"/>
          <w:sz w:val="24"/>
          <w:szCs w:val="24"/>
        </w:rPr>
        <w:t xml:space="preserve">use or integrate a </w:t>
      </w:r>
      <w:proofErr w:type="gramStart"/>
      <w:r w:rsidRPr="00C0370D">
        <w:rPr>
          <w:rFonts w:ascii="Times New Roman" w:hAnsi="Times New Roman" w:cs="Times New Roman"/>
          <w:sz w:val="24"/>
          <w:szCs w:val="24"/>
        </w:rPr>
        <w:t>particular cryptographic</w:t>
      </w:r>
      <w:proofErr w:type="gramEnd"/>
      <w:r w:rsidRPr="00C0370D">
        <w:rPr>
          <w:rFonts w:ascii="Times New Roman" w:hAnsi="Times New Roman" w:cs="Times New Roman"/>
          <w:sz w:val="24"/>
          <w:szCs w:val="24"/>
        </w:rPr>
        <w:t xml:space="preserve"> algorithm or cipher, </w:t>
      </w:r>
    </w:p>
    <w:p w14:paraId="563C48A9" w14:textId="77777777" w:rsidR="00463D4D" w:rsidRDefault="00463D4D" w:rsidP="00463D4D">
      <w:pPr>
        <w:widowControl w:val="0"/>
        <w:tabs>
          <w:tab w:val="left" w:pos="709"/>
          <w:tab w:val="left" w:pos="1276"/>
          <w:tab w:val="left" w:pos="2127"/>
          <w:tab w:val="left" w:pos="2835"/>
        </w:tabs>
        <w:spacing w:after="0" w:line="240" w:lineRule="auto"/>
        <w:jc w:val="both"/>
        <w:rPr>
          <w:rFonts w:ascii="Times New Roman" w:hAnsi="Times New Roman" w:cs="Times New Roman"/>
          <w:sz w:val="24"/>
          <w:szCs w:val="24"/>
        </w:rPr>
      </w:pPr>
    </w:p>
    <w:p w14:paraId="373DC5EC" w14:textId="0ADCDDF9" w:rsidR="00851699" w:rsidRPr="00C0370D" w:rsidRDefault="00851699" w:rsidP="00463D4D">
      <w:pPr>
        <w:widowControl w:val="0"/>
        <w:tabs>
          <w:tab w:val="left" w:pos="709"/>
          <w:tab w:val="left" w:pos="1276"/>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other than where the manufacture, sale, distribution, import or use of the product is by or for the government of the Party. </w:t>
      </w:r>
    </w:p>
    <w:p w14:paraId="17845174" w14:textId="77777777" w:rsidR="00CA62E6" w:rsidRPr="00C0370D" w:rsidRDefault="00CA62E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57DEC653" w14:textId="10733245" w:rsidR="00851699" w:rsidRPr="00C0370D" w:rsidRDefault="0085169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4. </w:t>
      </w:r>
      <w:r w:rsidR="000B6B0B" w:rsidRPr="00C0370D">
        <w:rPr>
          <w:rFonts w:ascii="Times New Roman" w:hAnsi="Times New Roman" w:cs="Times New Roman"/>
          <w:sz w:val="24"/>
          <w:szCs w:val="24"/>
        </w:rPr>
        <w:tab/>
      </w:r>
      <w:r w:rsidRPr="00C0370D">
        <w:rPr>
          <w:rFonts w:ascii="Times New Roman" w:hAnsi="Times New Roman" w:cs="Times New Roman"/>
          <w:sz w:val="24"/>
          <w:szCs w:val="24"/>
        </w:rPr>
        <w:t>Paragraph 3 shall not apply to:</w:t>
      </w:r>
    </w:p>
    <w:p w14:paraId="2E5C4A6C" w14:textId="77777777" w:rsidR="00CA62E6" w:rsidRPr="00C0370D" w:rsidRDefault="00CA62E6"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186B44F5" w14:textId="275B504C" w:rsidR="00851699" w:rsidRPr="00C0370D" w:rsidRDefault="00851699" w:rsidP="008B6A69">
      <w:pPr>
        <w:widowControl w:val="0"/>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(a) </w:t>
      </w:r>
      <w:r w:rsidR="001F0D82" w:rsidRPr="00C0370D">
        <w:rPr>
          <w:rFonts w:ascii="Times New Roman" w:hAnsi="Times New Roman" w:cs="Times New Roman"/>
          <w:sz w:val="24"/>
          <w:szCs w:val="24"/>
        </w:rPr>
        <w:tab/>
      </w:r>
      <w:r w:rsidRPr="00C0370D">
        <w:rPr>
          <w:rFonts w:ascii="Times New Roman" w:hAnsi="Times New Roman" w:cs="Times New Roman"/>
          <w:sz w:val="24"/>
          <w:szCs w:val="24"/>
        </w:rPr>
        <w:t>requirements that a Party adopts or maintains relating to access to networks that are owned or controlled by the government of that Party, including those of central banks; or</w:t>
      </w:r>
    </w:p>
    <w:p w14:paraId="75243578" w14:textId="77777777" w:rsidR="00CA62E6" w:rsidRPr="00C0370D" w:rsidRDefault="00CA62E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66412692" w14:textId="3701897B" w:rsidR="00851699" w:rsidRPr="00C0370D" w:rsidRDefault="00851699" w:rsidP="008B6A69">
      <w:pPr>
        <w:widowControl w:val="0"/>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 xml:space="preserve">(b) </w:t>
      </w:r>
      <w:r w:rsidR="001F0D82" w:rsidRPr="00C0370D">
        <w:rPr>
          <w:rFonts w:ascii="Times New Roman" w:hAnsi="Times New Roman" w:cs="Times New Roman"/>
          <w:sz w:val="24"/>
          <w:szCs w:val="24"/>
        </w:rPr>
        <w:tab/>
      </w:r>
      <w:r w:rsidRPr="00C0370D">
        <w:rPr>
          <w:rFonts w:ascii="Times New Roman" w:hAnsi="Times New Roman" w:cs="Times New Roman"/>
          <w:sz w:val="24"/>
          <w:szCs w:val="24"/>
        </w:rPr>
        <w:t xml:space="preserve">measures taken by a Party pursuant to supervisory, investigatory or examination authority relating to financial institutions or markets. </w:t>
      </w:r>
    </w:p>
    <w:p w14:paraId="5103FBD7" w14:textId="77777777" w:rsidR="00CA62E6" w:rsidRPr="00C0370D" w:rsidRDefault="00CA62E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6C719863" w14:textId="689DFCFC" w:rsidR="00851699" w:rsidRPr="00C0370D" w:rsidRDefault="0085169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5. </w:t>
      </w:r>
      <w:r w:rsidR="001F0D82" w:rsidRPr="00C0370D">
        <w:rPr>
          <w:rFonts w:ascii="Times New Roman" w:hAnsi="Times New Roman" w:cs="Times New Roman"/>
          <w:sz w:val="24"/>
          <w:szCs w:val="24"/>
        </w:rPr>
        <w:tab/>
      </w:r>
      <w:r w:rsidRPr="00C0370D">
        <w:rPr>
          <w:rFonts w:ascii="Times New Roman" w:hAnsi="Times New Roman" w:cs="Times New Roman"/>
          <w:sz w:val="24"/>
          <w:szCs w:val="24"/>
        </w:rPr>
        <w:t xml:space="preserve">For greater certainty, this </w:t>
      </w:r>
      <w:r w:rsidR="00CA62E6" w:rsidRPr="00C0370D">
        <w:rPr>
          <w:rFonts w:ascii="Times New Roman" w:hAnsi="Times New Roman" w:cs="Times New Roman"/>
          <w:sz w:val="24"/>
          <w:szCs w:val="24"/>
        </w:rPr>
        <w:t xml:space="preserve">Article </w:t>
      </w:r>
      <w:r w:rsidRPr="00C0370D">
        <w:rPr>
          <w:rFonts w:ascii="Times New Roman" w:hAnsi="Times New Roman" w:cs="Times New Roman"/>
          <w:sz w:val="24"/>
          <w:szCs w:val="24"/>
        </w:rPr>
        <w:t xml:space="preserve">shall not be construed to prevent a Party’s law enforcement authorities from requiring service suppliers using encryption they control to provide, </w:t>
      </w:r>
      <w:r w:rsidR="00717ED1" w:rsidRPr="00C0370D">
        <w:rPr>
          <w:rFonts w:ascii="Times New Roman" w:hAnsi="Times New Roman" w:cs="Times New Roman"/>
          <w:sz w:val="24"/>
          <w:szCs w:val="24"/>
        </w:rPr>
        <w:t>in accordance with</w:t>
      </w:r>
      <w:r w:rsidRPr="00C0370D">
        <w:rPr>
          <w:rFonts w:ascii="Times New Roman" w:hAnsi="Times New Roman" w:cs="Times New Roman"/>
          <w:sz w:val="24"/>
          <w:szCs w:val="24"/>
        </w:rPr>
        <w:t xml:space="preserve"> that Party’s legal procedures, unencrypted communications.</w:t>
      </w:r>
    </w:p>
    <w:p w14:paraId="259B4CC9" w14:textId="77777777" w:rsidR="005D56FF" w:rsidRPr="00C0370D" w:rsidRDefault="005D56FF" w:rsidP="008B6A69">
      <w:pPr>
        <w:widowControl w:val="0"/>
        <w:tabs>
          <w:tab w:val="left" w:pos="709"/>
          <w:tab w:val="left" w:pos="1418"/>
          <w:tab w:val="left" w:pos="2127"/>
          <w:tab w:val="left" w:pos="2835"/>
        </w:tabs>
        <w:spacing w:after="0" w:line="240" w:lineRule="auto"/>
        <w:jc w:val="both"/>
        <w:rPr>
          <w:rFonts w:ascii="Times New Roman" w:hAnsi="Times New Roman" w:cs="Times New Roman"/>
          <w:bCs/>
          <w:sz w:val="24"/>
          <w:szCs w:val="24"/>
        </w:rPr>
      </w:pPr>
    </w:p>
    <w:p w14:paraId="6A7DB297" w14:textId="77777777" w:rsidR="00CA62E6" w:rsidRPr="00C0370D" w:rsidRDefault="00CA62E6" w:rsidP="008B6A69">
      <w:pPr>
        <w:widowControl w:val="0"/>
        <w:tabs>
          <w:tab w:val="left" w:pos="709"/>
          <w:tab w:val="left" w:pos="1418"/>
          <w:tab w:val="left" w:pos="2127"/>
          <w:tab w:val="left" w:pos="2835"/>
        </w:tabs>
        <w:spacing w:after="0" w:line="240" w:lineRule="auto"/>
        <w:jc w:val="both"/>
        <w:rPr>
          <w:rFonts w:ascii="Times New Roman" w:hAnsi="Times New Roman" w:cs="Times New Roman"/>
          <w:bCs/>
          <w:sz w:val="24"/>
          <w:szCs w:val="24"/>
        </w:rPr>
      </w:pPr>
    </w:p>
    <w:p w14:paraId="1F99F137" w14:textId="77777777" w:rsidR="00CA62E6" w:rsidRPr="00C0370D" w:rsidRDefault="00E10446" w:rsidP="008B6A69">
      <w:pPr>
        <w:widowControl w:val="0"/>
        <w:tabs>
          <w:tab w:val="left" w:pos="709"/>
          <w:tab w:val="left" w:pos="1418"/>
          <w:tab w:val="left" w:pos="2127"/>
          <w:tab w:val="left" w:pos="2835"/>
        </w:tabs>
        <w:spacing w:after="0" w:line="240" w:lineRule="auto"/>
        <w:jc w:val="center"/>
        <w:rPr>
          <w:rFonts w:ascii="Times New Roman" w:hAnsi="Times New Roman" w:cs="Times New Roman"/>
          <w:bCs/>
          <w:sz w:val="24"/>
          <w:szCs w:val="24"/>
        </w:rPr>
      </w:pPr>
      <w:r w:rsidRPr="00C0370D">
        <w:rPr>
          <w:rFonts w:ascii="Times New Roman" w:hAnsi="Times New Roman" w:cs="Times New Roman"/>
          <w:bCs/>
          <w:sz w:val="24"/>
          <w:szCs w:val="24"/>
        </w:rPr>
        <w:t>ARTICLE 8</w:t>
      </w:r>
    </w:p>
    <w:p w14:paraId="68F33AC5" w14:textId="7DB386EE" w:rsidR="00E10446" w:rsidRPr="00C0370D" w:rsidRDefault="00E10446" w:rsidP="008B6A69">
      <w:pPr>
        <w:widowControl w:val="0"/>
        <w:tabs>
          <w:tab w:val="left" w:pos="709"/>
          <w:tab w:val="left" w:pos="1418"/>
          <w:tab w:val="left" w:pos="2127"/>
          <w:tab w:val="left" w:pos="2835"/>
        </w:tabs>
        <w:spacing w:after="0" w:line="240" w:lineRule="auto"/>
        <w:jc w:val="center"/>
        <w:rPr>
          <w:rFonts w:ascii="Times New Roman" w:hAnsi="Times New Roman" w:cs="Times New Roman"/>
          <w:bCs/>
          <w:sz w:val="24"/>
          <w:szCs w:val="24"/>
        </w:rPr>
      </w:pPr>
    </w:p>
    <w:p w14:paraId="4887A28E" w14:textId="62F866D6" w:rsidR="00FF360D" w:rsidRPr="00C0370D" w:rsidRDefault="00FF360D" w:rsidP="008B6A69">
      <w:pPr>
        <w:widowControl w:val="0"/>
        <w:tabs>
          <w:tab w:val="left" w:pos="709"/>
          <w:tab w:val="left" w:pos="1418"/>
          <w:tab w:val="left" w:pos="2127"/>
          <w:tab w:val="left" w:pos="2835"/>
        </w:tabs>
        <w:spacing w:after="0" w:line="240" w:lineRule="auto"/>
        <w:jc w:val="center"/>
        <w:rPr>
          <w:rFonts w:ascii="Times New Roman" w:hAnsi="Times New Roman" w:cs="Times New Roman"/>
          <w:b/>
          <w:bCs/>
          <w:i/>
          <w:sz w:val="24"/>
          <w:szCs w:val="24"/>
        </w:rPr>
      </w:pPr>
      <w:r w:rsidRPr="00C0370D">
        <w:rPr>
          <w:rFonts w:ascii="Times New Roman" w:hAnsi="Times New Roman" w:cs="Times New Roman"/>
          <w:b/>
          <w:bCs/>
          <w:i/>
          <w:sz w:val="24"/>
          <w:szCs w:val="24"/>
        </w:rPr>
        <w:t>Domestic Electronic Transactions Framework</w:t>
      </w:r>
    </w:p>
    <w:p w14:paraId="6E8DFC80" w14:textId="77777777" w:rsidR="00CA62E6" w:rsidRPr="00C0370D" w:rsidRDefault="00CA62E6" w:rsidP="008B6A69">
      <w:pPr>
        <w:widowControl w:val="0"/>
        <w:tabs>
          <w:tab w:val="left" w:pos="709"/>
          <w:tab w:val="left" w:pos="1418"/>
          <w:tab w:val="left" w:pos="2127"/>
          <w:tab w:val="left" w:pos="2835"/>
        </w:tabs>
        <w:spacing w:after="0" w:line="240" w:lineRule="auto"/>
        <w:jc w:val="center"/>
        <w:rPr>
          <w:rFonts w:ascii="Times New Roman" w:hAnsi="Times New Roman" w:cs="Times New Roman"/>
          <w:b/>
          <w:bCs/>
          <w:i/>
          <w:sz w:val="24"/>
          <w:szCs w:val="24"/>
        </w:rPr>
      </w:pPr>
    </w:p>
    <w:p w14:paraId="35EC5496" w14:textId="4F8D0AFC" w:rsidR="00D87949" w:rsidRPr="00D87949" w:rsidRDefault="00FF360D" w:rsidP="008B6A69">
      <w:pPr>
        <w:widowControl w:val="0"/>
        <w:tabs>
          <w:tab w:val="left" w:pos="709"/>
          <w:tab w:val="left" w:pos="1418"/>
          <w:tab w:val="left" w:pos="2127"/>
          <w:tab w:val="left" w:pos="2835"/>
        </w:tabs>
        <w:spacing w:after="0" w:line="240" w:lineRule="auto"/>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 xml:space="preserve">1. </w:t>
      </w:r>
      <w:r w:rsidRPr="00C0370D">
        <w:rPr>
          <w:rFonts w:ascii="Times New Roman" w:hAnsi="Times New Roman" w:cs="Times New Roman"/>
          <w:sz w:val="24"/>
          <w:szCs w:val="24"/>
          <w:lang w:val="en-SG"/>
        </w:rPr>
        <w:tab/>
      </w:r>
      <w:r w:rsidR="00D87949" w:rsidRPr="00D87949">
        <w:rPr>
          <w:rFonts w:ascii="Times New Roman" w:hAnsi="Times New Roman" w:cs="Times New Roman"/>
          <w:sz w:val="24"/>
          <w:szCs w:val="24"/>
          <w:lang w:val="en-SG"/>
        </w:rPr>
        <w:t xml:space="preserve">For the purposes of this Article: </w:t>
      </w:r>
    </w:p>
    <w:p w14:paraId="1F931849" w14:textId="26EB87A1" w:rsidR="00D87949" w:rsidRPr="00D87949" w:rsidRDefault="00D87949" w:rsidP="008B6A69">
      <w:pPr>
        <w:widowControl w:val="0"/>
        <w:tabs>
          <w:tab w:val="left" w:pos="709"/>
          <w:tab w:val="left" w:pos="1418"/>
          <w:tab w:val="left" w:pos="2127"/>
          <w:tab w:val="left" w:pos="2835"/>
        </w:tabs>
        <w:spacing w:after="0" w:line="240" w:lineRule="auto"/>
        <w:contextualSpacing/>
        <w:jc w:val="both"/>
        <w:rPr>
          <w:rFonts w:ascii="Times New Roman" w:hAnsi="Times New Roman" w:cs="Times New Roman"/>
          <w:sz w:val="24"/>
          <w:szCs w:val="24"/>
          <w:lang w:val="en-SG"/>
        </w:rPr>
      </w:pPr>
    </w:p>
    <w:p w14:paraId="34BEE077" w14:textId="22CDC90A" w:rsidR="00D87949" w:rsidRPr="00D87949" w:rsidRDefault="00D87949" w:rsidP="008B6A69">
      <w:pPr>
        <w:pStyle w:val="ListParagraph"/>
        <w:widowControl w:val="0"/>
        <w:numPr>
          <w:ilvl w:val="0"/>
          <w:numId w:val="51"/>
        </w:numPr>
        <w:tabs>
          <w:tab w:val="left" w:pos="709"/>
          <w:tab w:val="left" w:pos="1843"/>
          <w:tab w:val="left" w:pos="2127"/>
          <w:tab w:val="left" w:pos="2835"/>
        </w:tabs>
        <w:spacing w:after="0" w:line="240" w:lineRule="auto"/>
        <w:jc w:val="both"/>
        <w:rPr>
          <w:rFonts w:ascii="Times New Roman" w:hAnsi="Times New Roman" w:cs="Times New Roman"/>
          <w:sz w:val="24"/>
          <w:szCs w:val="24"/>
        </w:rPr>
      </w:pPr>
      <w:r w:rsidRPr="00D87949">
        <w:rPr>
          <w:rFonts w:ascii="Times New Roman" w:hAnsi="Times New Roman" w:cs="Times New Roman"/>
          <w:sz w:val="24"/>
          <w:szCs w:val="24"/>
          <w:lang w:val="en-SG"/>
        </w:rPr>
        <w:t xml:space="preserve">“electronic transferable record” means </w:t>
      </w:r>
      <w:r w:rsidRPr="00D87949">
        <w:rPr>
          <w:rFonts w:ascii="Times New Roman" w:hAnsi="Times New Roman" w:cs="Times New Roman"/>
          <w:sz w:val="24"/>
          <w:szCs w:val="24"/>
        </w:rPr>
        <w:t xml:space="preserve">an electronic record that satisfies the requirements set out in Article 10 of the </w:t>
      </w:r>
      <w:r w:rsidRPr="00D87949">
        <w:rPr>
          <w:rFonts w:ascii="Times New Roman" w:hAnsi="Times New Roman" w:cs="Times New Roman"/>
          <w:i/>
          <w:sz w:val="24"/>
          <w:szCs w:val="24"/>
        </w:rPr>
        <w:t>UNCITRAL Model Law on Electronic Transferable Records</w:t>
      </w:r>
      <w:r w:rsidRPr="00D87949">
        <w:rPr>
          <w:rFonts w:ascii="Times New Roman" w:hAnsi="Times New Roman" w:cs="Times New Roman"/>
          <w:sz w:val="24"/>
          <w:szCs w:val="24"/>
        </w:rPr>
        <w:t xml:space="preserve"> </w:t>
      </w:r>
      <w:r w:rsidR="00D11610">
        <w:rPr>
          <w:rFonts w:ascii="Times New Roman" w:hAnsi="Times New Roman" w:cs="Times New Roman"/>
          <w:sz w:val="24"/>
          <w:szCs w:val="24"/>
        </w:rPr>
        <w:t>(</w:t>
      </w:r>
      <w:r w:rsidRPr="00D87949">
        <w:rPr>
          <w:rFonts w:ascii="Times New Roman" w:hAnsi="Times New Roman" w:cs="Times New Roman"/>
          <w:sz w:val="24"/>
          <w:szCs w:val="24"/>
        </w:rPr>
        <w:t>2017</w:t>
      </w:r>
      <w:r w:rsidR="00D11610">
        <w:rPr>
          <w:rFonts w:ascii="Times New Roman" w:hAnsi="Times New Roman" w:cs="Times New Roman"/>
          <w:sz w:val="24"/>
          <w:szCs w:val="24"/>
        </w:rPr>
        <w:t>)</w:t>
      </w:r>
      <w:r w:rsidRPr="00D87949">
        <w:rPr>
          <w:rFonts w:ascii="Times New Roman" w:hAnsi="Times New Roman" w:cs="Times New Roman"/>
          <w:sz w:val="24"/>
          <w:szCs w:val="24"/>
        </w:rPr>
        <w:t xml:space="preserve">, and may include an electronic </w:t>
      </w:r>
      <w:r w:rsidRPr="00D87949">
        <w:rPr>
          <w:rFonts w:ascii="Times New Roman" w:hAnsi="Times New Roman" w:cs="Times New Roman"/>
          <w:sz w:val="24"/>
          <w:szCs w:val="24"/>
        </w:rPr>
        <w:lastRenderedPageBreak/>
        <w:t xml:space="preserve">bill of lading; </w:t>
      </w:r>
      <w:r>
        <w:rPr>
          <w:rFonts w:ascii="Times New Roman" w:hAnsi="Times New Roman" w:cs="Times New Roman"/>
          <w:sz w:val="24"/>
          <w:szCs w:val="24"/>
        </w:rPr>
        <w:t>and</w:t>
      </w:r>
    </w:p>
    <w:p w14:paraId="1B538CC7" w14:textId="21E872A3" w:rsidR="00D87949" w:rsidRPr="00D87949" w:rsidRDefault="00D87949" w:rsidP="008B6A69">
      <w:pPr>
        <w:pStyle w:val="ListParagraph"/>
        <w:widowControl w:val="0"/>
        <w:numPr>
          <w:ilvl w:val="0"/>
          <w:numId w:val="51"/>
        </w:numPr>
        <w:tabs>
          <w:tab w:val="left" w:pos="709"/>
          <w:tab w:val="left" w:pos="1843"/>
          <w:tab w:val="left" w:pos="2127"/>
          <w:tab w:val="left" w:pos="2835"/>
        </w:tabs>
        <w:spacing w:after="0" w:line="240" w:lineRule="auto"/>
        <w:jc w:val="both"/>
        <w:rPr>
          <w:rFonts w:ascii="Times New Roman" w:hAnsi="Times New Roman" w:cs="Times New Roman"/>
          <w:sz w:val="24"/>
          <w:szCs w:val="24"/>
          <w:lang w:val="en-SG"/>
        </w:rPr>
      </w:pPr>
      <w:r>
        <w:rPr>
          <w:rFonts w:ascii="Times New Roman" w:hAnsi="Times New Roman" w:cs="Times New Roman"/>
          <w:sz w:val="24"/>
          <w:szCs w:val="24"/>
        </w:rPr>
        <w:t>“</w:t>
      </w:r>
      <w:r w:rsidRPr="00D87949">
        <w:rPr>
          <w:rFonts w:ascii="Times New Roman" w:hAnsi="Times New Roman" w:cs="Times New Roman"/>
          <w:sz w:val="24"/>
          <w:szCs w:val="24"/>
        </w:rPr>
        <w:t>international bod</w:t>
      </w:r>
      <w:r w:rsidR="005D7F70">
        <w:rPr>
          <w:rFonts w:ascii="Times New Roman" w:hAnsi="Times New Roman" w:cs="Times New Roman"/>
          <w:sz w:val="24"/>
          <w:szCs w:val="24"/>
        </w:rPr>
        <w:t>ies</w:t>
      </w:r>
      <w:r w:rsidRPr="00D87949">
        <w:rPr>
          <w:rFonts w:ascii="Times New Roman" w:hAnsi="Times New Roman" w:cs="Times New Roman"/>
          <w:sz w:val="24"/>
          <w:szCs w:val="24"/>
        </w:rPr>
        <w:t xml:space="preserve">" means </w:t>
      </w:r>
      <w:r w:rsidR="005D7F70">
        <w:rPr>
          <w:rFonts w:ascii="Times New Roman" w:hAnsi="Times New Roman" w:cs="Times New Roman"/>
          <w:sz w:val="24"/>
          <w:szCs w:val="24"/>
        </w:rPr>
        <w:t>international bodies</w:t>
      </w:r>
      <w:r w:rsidRPr="00D87949">
        <w:rPr>
          <w:rFonts w:ascii="Times New Roman" w:hAnsi="Times New Roman" w:cs="Times New Roman"/>
          <w:sz w:val="24"/>
          <w:szCs w:val="24"/>
        </w:rPr>
        <w:t xml:space="preserve"> to which both Parties are participants or members.</w:t>
      </w:r>
    </w:p>
    <w:p w14:paraId="6A51C09A" w14:textId="77777777" w:rsidR="00D87949" w:rsidRDefault="00D87949" w:rsidP="008B6A69">
      <w:pPr>
        <w:widowControl w:val="0"/>
        <w:tabs>
          <w:tab w:val="left" w:pos="709"/>
          <w:tab w:val="left" w:pos="1418"/>
          <w:tab w:val="left" w:pos="2127"/>
          <w:tab w:val="left" w:pos="2835"/>
        </w:tabs>
        <w:spacing w:after="0" w:line="240" w:lineRule="auto"/>
        <w:contextualSpacing/>
        <w:jc w:val="both"/>
        <w:rPr>
          <w:rFonts w:ascii="Times New Roman" w:hAnsi="Times New Roman" w:cs="Times New Roman"/>
          <w:sz w:val="24"/>
          <w:szCs w:val="24"/>
          <w:lang w:val="en-SG"/>
        </w:rPr>
      </w:pPr>
    </w:p>
    <w:p w14:paraId="7B280EC4" w14:textId="28BD1CD0" w:rsidR="00FF360D" w:rsidRPr="00C0370D" w:rsidRDefault="00D87949" w:rsidP="008B6A69">
      <w:pPr>
        <w:widowControl w:val="0"/>
        <w:tabs>
          <w:tab w:val="left" w:pos="709"/>
          <w:tab w:val="left" w:pos="1418"/>
          <w:tab w:val="left" w:pos="2127"/>
          <w:tab w:val="left" w:pos="2835"/>
        </w:tabs>
        <w:spacing w:after="0" w:line="240" w:lineRule="auto"/>
        <w:ind w:left="705" w:hanging="705"/>
        <w:contextualSpacing/>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2. </w:t>
      </w:r>
      <w:r>
        <w:rPr>
          <w:rFonts w:ascii="Times New Roman" w:hAnsi="Times New Roman" w:cs="Times New Roman"/>
          <w:sz w:val="24"/>
          <w:szCs w:val="24"/>
          <w:lang w:val="en-SG"/>
        </w:rPr>
        <w:tab/>
      </w:r>
      <w:r w:rsidR="00FF360D" w:rsidRPr="00C0370D">
        <w:rPr>
          <w:rFonts w:ascii="Times New Roman" w:hAnsi="Times New Roman" w:cs="Times New Roman"/>
          <w:sz w:val="24"/>
          <w:szCs w:val="24"/>
          <w:lang w:val="en-SG"/>
        </w:rPr>
        <w:t xml:space="preserve">Each Party shall maintain a legal framework governing electronic transactions consistent with the principles of the </w:t>
      </w:r>
      <w:r w:rsidR="00FF360D" w:rsidRPr="0022216D">
        <w:rPr>
          <w:rFonts w:ascii="Times New Roman" w:hAnsi="Times New Roman" w:cs="Times New Roman"/>
          <w:i/>
          <w:sz w:val="24"/>
          <w:szCs w:val="24"/>
          <w:lang w:val="en-SG"/>
        </w:rPr>
        <w:t>UNCITRAL Model Law on Electronic Commerce</w:t>
      </w:r>
      <w:r w:rsidR="006F3B31" w:rsidRPr="00C0370D">
        <w:rPr>
          <w:rFonts w:ascii="Times New Roman" w:hAnsi="Times New Roman" w:cs="Times New Roman"/>
          <w:sz w:val="24"/>
          <w:szCs w:val="24"/>
          <w:lang w:val="en-SG"/>
        </w:rPr>
        <w:t xml:space="preserve"> </w:t>
      </w:r>
      <w:r w:rsidR="00FF360D" w:rsidRPr="00C0370D">
        <w:rPr>
          <w:rFonts w:ascii="Times New Roman" w:hAnsi="Times New Roman" w:cs="Times New Roman"/>
          <w:sz w:val="24"/>
          <w:szCs w:val="24"/>
          <w:lang w:val="en-SG"/>
        </w:rPr>
        <w:t xml:space="preserve">(1996) or the </w:t>
      </w:r>
      <w:r w:rsidR="00FF360D" w:rsidRPr="00C0370D">
        <w:rPr>
          <w:rFonts w:ascii="Times New Roman" w:hAnsi="Times New Roman" w:cs="Times New Roman"/>
          <w:i/>
          <w:iCs/>
          <w:sz w:val="24"/>
          <w:szCs w:val="24"/>
          <w:lang w:val="en-SG"/>
        </w:rPr>
        <w:t>United Nations Convention on the Use of Electronic Communications in International Contracts</w:t>
      </w:r>
      <w:r w:rsidR="00FF360D" w:rsidRPr="00C0370D">
        <w:rPr>
          <w:rFonts w:ascii="Times New Roman" w:hAnsi="Times New Roman" w:cs="Times New Roman"/>
          <w:sz w:val="24"/>
          <w:szCs w:val="24"/>
          <w:lang w:val="en-SG"/>
        </w:rPr>
        <w:t>, done at New York</w:t>
      </w:r>
      <w:r w:rsidR="00DE19EB">
        <w:rPr>
          <w:rFonts w:ascii="Times New Roman" w:hAnsi="Times New Roman" w:cs="Times New Roman"/>
          <w:sz w:val="24"/>
          <w:szCs w:val="24"/>
          <w:lang w:val="en-SG"/>
        </w:rPr>
        <w:t xml:space="preserve"> on </w:t>
      </w:r>
      <w:r w:rsidR="00FF360D" w:rsidRPr="00C0370D">
        <w:rPr>
          <w:rFonts w:ascii="Times New Roman" w:hAnsi="Times New Roman" w:cs="Times New Roman"/>
          <w:sz w:val="24"/>
          <w:szCs w:val="24"/>
          <w:lang w:val="en-SG"/>
        </w:rPr>
        <w:t>November 23, 2005.</w:t>
      </w:r>
    </w:p>
    <w:p w14:paraId="78FF7890" w14:textId="77777777" w:rsidR="00FF360D" w:rsidRPr="00C0370D" w:rsidRDefault="00FF360D" w:rsidP="008B6A69">
      <w:pPr>
        <w:widowControl w:val="0"/>
        <w:tabs>
          <w:tab w:val="left" w:pos="709"/>
          <w:tab w:val="left" w:pos="1418"/>
          <w:tab w:val="left" w:pos="2127"/>
          <w:tab w:val="left" w:pos="2835"/>
        </w:tabs>
        <w:spacing w:after="0" w:line="240" w:lineRule="auto"/>
        <w:ind w:left="709"/>
        <w:jc w:val="both"/>
        <w:rPr>
          <w:rFonts w:ascii="Times New Roman" w:hAnsi="Times New Roman" w:cs="Times New Roman"/>
          <w:sz w:val="24"/>
          <w:szCs w:val="24"/>
          <w:lang w:val="en-SG"/>
        </w:rPr>
      </w:pPr>
    </w:p>
    <w:p w14:paraId="7BC118F5" w14:textId="328E2026" w:rsidR="00FF360D" w:rsidRPr="00C0370D" w:rsidRDefault="00786C26" w:rsidP="008B6A69">
      <w:pPr>
        <w:widowControl w:val="0"/>
        <w:tabs>
          <w:tab w:val="left" w:pos="709"/>
          <w:tab w:val="left" w:pos="1418"/>
          <w:tab w:val="left" w:pos="2127"/>
          <w:tab w:val="left" w:pos="2835"/>
        </w:tabs>
        <w:spacing w:after="0" w:line="240" w:lineRule="auto"/>
        <w:contextualSpacing/>
        <w:jc w:val="both"/>
        <w:rPr>
          <w:rFonts w:ascii="Times New Roman" w:hAnsi="Times New Roman" w:cs="Times New Roman"/>
          <w:sz w:val="24"/>
          <w:szCs w:val="24"/>
          <w:lang w:val="en-SG"/>
        </w:rPr>
      </w:pPr>
      <w:r>
        <w:rPr>
          <w:rFonts w:ascii="Times New Roman" w:hAnsi="Times New Roman" w:cs="Times New Roman"/>
          <w:sz w:val="24"/>
          <w:szCs w:val="24"/>
          <w:lang w:val="en-SG"/>
        </w:rPr>
        <w:t>3</w:t>
      </w:r>
      <w:r w:rsidR="00FF360D" w:rsidRPr="00C0370D">
        <w:rPr>
          <w:rFonts w:ascii="Times New Roman" w:hAnsi="Times New Roman" w:cs="Times New Roman"/>
          <w:sz w:val="24"/>
          <w:szCs w:val="24"/>
          <w:lang w:val="en-SG"/>
        </w:rPr>
        <w:t xml:space="preserve">. </w:t>
      </w:r>
      <w:r w:rsidR="00FF360D" w:rsidRPr="00C0370D">
        <w:rPr>
          <w:rFonts w:ascii="Times New Roman" w:hAnsi="Times New Roman" w:cs="Times New Roman"/>
          <w:sz w:val="24"/>
          <w:szCs w:val="24"/>
          <w:lang w:val="en-SG"/>
        </w:rPr>
        <w:tab/>
        <w:t xml:space="preserve">Each Party shall endeavour to: </w:t>
      </w:r>
    </w:p>
    <w:p w14:paraId="5EAF24EE" w14:textId="77777777" w:rsidR="006127C9" w:rsidRPr="00C0370D" w:rsidRDefault="006127C9" w:rsidP="008B6A69">
      <w:pPr>
        <w:widowControl w:val="0"/>
        <w:tabs>
          <w:tab w:val="left" w:pos="709"/>
          <w:tab w:val="left" w:pos="1418"/>
          <w:tab w:val="left" w:pos="2127"/>
          <w:tab w:val="left" w:pos="2835"/>
        </w:tabs>
        <w:spacing w:after="0" w:line="240" w:lineRule="auto"/>
        <w:contextualSpacing/>
        <w:jc w:val="both"/>
        <w:rPr>
          <w:rFonts w:ascii="Times New Roman" w:hAnsi="Times New Roman" w:cs="Times New Roman"/>
          <w:sz w:val="24"/>
          <w:szCs w:val="24"/>
          <w:lang w:val="en-SG"/>
        </w:rPr>
      </w:pPr>
    </w:p>
    <w:p w14:paraId="38773DB4" w14:textId="22C1833F" w:rsidR="005D56FF" w:rsidRPr="00C0370D" w:rsidRDefault="00FF360D" w:rsidP="008B6A69">
      <w:pPr>
        <w:widowControl w:val="0"/>
        <w:numPr>
          <w:ilvl w:val="0"/>
          <w:numId w:val="4"/>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avoid any unnecessary regulatory burden on electronic transactions; and</w:t>
      </w:r>
    </w:p>
    <w:p w14:paraId="74D4D6C9" w14:textId="77777777" w:rsidR="005D56FF" w:rsidRPr="00C0370D" w:rsidRDefault="005D56FF" w:rsidP="008B6A69">
      <w:pPr>
        <w:widowControl w:val="0"/>
        <w:tabs>
          <w:tab w:val="left" w:pos="709"/>
          <w:tab w:val="left" w:pos="1418"/>
          <w:tab w:val="left" w:pos="2127"/>
          <w:tab w:val="left" w:pos="2835"/>
        </w:tabs>
        <w:spacing w:after="0" w:line="240" w:lineRule="auto"/>
        <w:ind w:left="1080"/>
        <w:jc w:val="both"/>
        <w:rPr>
          <w:rFonts w:ascii="Times New Roman" w:hAnsi="Times New Roman" w:cs="Times New Roman"/>
          <w:sz w:val="24"/>
          <w:szCs w:val="24"/>
          <w:lang w:val="en-SG"/>
        </w:rPr>
      </w:pPr>
    </w:p>
    <w:p w14:paraId="7B15BEDD" w14:textId="21EC4794" w:rsidR="00FF360D" w:rsidRPr="00C0370D" w:rsidRDefault="005D56FF" w:rsidP="008B6A69">
      <w:pPr>
        <w:widowControl w:val="0"/>
        <w:tabs>
          <w:tab w:val="left" w:pos="1276"/>
          <w:tab w:val="left" w:pos="2127"/>
          <w:tab w:val="left" w:pos="2835"/>
        </w:tabs>
        <w:spacing w:after="0" w:line="240" w:lineRule="auto"/>
        <w:ind w:left="1276" w:hanging="567"/>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 xml:space="preserve">(b) </w:t>
      </w:r>
      <w:r w:rsidR="00AF0DE5" w:rsidRPr="00C0370D">
        <w:rPr>
          <w:rFonts w:ascii="Times New Roman" w:hAnsi="Times New Roman" w:cs="Times New Roman"/>
          <w:sz w:val="24"/>
          <w:szCs w:val="24"/>
          <w:lang w:val="en-SG"/>
        </w:rPr>
        <w:tab/>
      </w:r>
      <w:r w:rsidR="00FF360D" w:rsidRPr="00C0370D">
        <w:rPr>
          <w:rFonts w:ascii="Times New Roman" w:hAnsi="Times New Roman" w:cs="Times New Roman"/>
          <w:sz w:val="24"/>
          <w:szCs w:val="24"/>
          <w:lang w:val="en-SG"/>
        </w:rPr>
        <w:t>facilitate input by interested persons in the development of its legal framework for electronic transactions, including in relation to trade documentation.</w:t>
      </w:r>
    </w:p>
    <w:p w14:paraId="0C4828E9" w14:textId="77777777" w:rsidR="00FF360D" w:rsidRPr="00C0370D" w:rsidRDefault="00FF360D"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265E8D30" w14:textId="4345070C" w:rsidR="006127C9" w:rsidRPr="00C0370D" w:rsidRDefault="00786C26"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r>
        <w:rPr>
          <w:rFonts w:ascii="Times New Roman" w:hAnsi="Times New Roman" w:cs="Times New Roman"/>
          <w:sz w:val="24"/>
          <w:szCs w:val="24"/>
          <w:lang w:val="en-SG"/>
        </w:rPr>
        <w:t>4</w:t>
      </w:r>
      <w:r w:rsidR="00FF360D" w:rsidRPr="00C0370D">
        <w:rPr>
          <w:rFonts w:ascii="Times New Roman" w:hAnsi="Times New Roman" w:cs="Times New Roman"/>
          <w:sz w:val="24"/>
          <w:szCs w:val="24"/>
          <w:lang w:val="en-SG"/>
        </w:rPr>
        <w:t>.         The Parties recognise the importance of developing mechanisms to facilitate the use of electronic transferrable records.</w:t>
      </w:r>
      <w:r w:rsidR="004F761C" w:rsidRPr="00C0370D">
        <w:rPr>
          <w:rFonts w:ascii="Times New Roman" w:hAnsi="Times New Roman" w:cs="Times New Roman"/>
          <w:sz w:val="24"/>
          <w:szCs w:val="24"/>
          <w:lang w:val="en-SG" w:eastAsia="en-AU"/>
        </w:rPr>
        <w:t xml:space="preserve"> </w:t>
      </w:r>
      <w:r w:rsidR="00FF360D" w:rsidRPr="00C0370D">
        <w:rPr>
          <w:rFonts w:ascii="Times New Roman" w:hAnsi="Times New Roman" w:cs="Times New Roman"/>
          <w:sz w:val="24"/>
          <w:szCs w:val="24"/>
          <w:lang w:val="en-SG"/>
        </w:rPr>
        <w:t xml:space="preserve">To this end, in developing such mechanisms, the Parties shall endeavour to </w:t>
      </w:r>
      <w:proofErr w:type="gramStart"/>
      <w:r w:rsidR="00FF360D" w:rsidRPr="00C0370D">
        <w:rPr>
          <w:rFonts w:ascii="Times New Roman" w:hAnsi="Times New Roman" w:cs="Times New Roman"/>
          <w:sz w:val="24"/>
          <w:szCs w:val="24"/>
          <w:lang w:val="en-SG"/>
        </w:rPr>
        <w:t>take into account</w:t>
      </w:r>
      <w:proofErr w:type="gramEnd"/>
      <w:r w:rsidR="00FF360D" w:rsidRPr="00C0370D">
        <w:rPr>
          <w:rFonts w:ascii="Times New Roman" w:hAnsi="Times New Roman" w:cs="Times New Roman"/>
          <w:sz w:val="24"/>
          <w:szCs w:val="24"/>
          <w:lang w:val="en-SG"/>
        </w:rPr>
        <w:t>, as appropriate, relevant model legislative texts developed and adopted by international bodies,</w:t>
      </w:r>
      <w:r w:rsidR="00D87949" w:rsidRPr="00C0370D" w:rsidDel="00D87949">
        <w:rPr>
          <w:rStyle w:val="FootnoteReference"/>
          <w:rFonts w:ascii="Times New Roman" w:hAnsi="Times New Roman" w:cs="Times New Roman"/>
          <w:sz w:val="24"/>
          <w:szCs w:val="24"/>
          <w:lang w:val="en-SG"/>
        </w:rPr>
        <w:t xml:space="preserve"> </w:t>
      </w:r>
      <w:r w:rsidR="00FF360D" w:rsidRPr="00C0370D">
        <w:rPr>
          <w:rFonts w:ascii="Times New Roman" w:hAnsi="Times New Roman" w:cs="Times New Roman"/>
          <w:sz w:val="24"/>
          <w:szCs w:val="24"/>
          <w:lang w:val="en-SG"/>
        </w:rPr>
        <w:t xml:space="preserve">such as the </w:t>
      </w:r>
      <w:r w:rsidR="00FF360D" w:rsidRPr="00C0370D">
        <w:rPr>
          <w:rFonts w:ascii="Times New Roman" w:hAnsi="Times New Roman" w:cs="Times New Roman"/>
          <w:i/>
          <w:sz w:val="24"/>
          <w:szCs w:val="24"/>
          <w:lang w:val="en-SG"/>
        </w:rPr>
        <w:t>UNCITRAL Model Law on Electronic Transferable Records</w:t>
      </w:r>
      <w:r w:rsidR="00A502F7" w:rsidRPr="00C0370D">
        <w:rPr>
          <w:rFonts w:ascii="Times New Roman" w:hAnsi="Times New Roman" w:cs="Times New Roman"/>
          <w:i/>
          <w:sz w:val="24"/>
          <w:szCs w:val="24"/>
          <w:lang w:val="en-SG"/>
        </w:rPr>
        <w:t xml:space="preserve"> </w:t>
      </w:r>
      <w:r w:rsidR="00A502F7" w:rsidRPr="00C0370D">
        <w:rPr>
          <w:rFonts w:ascii="Times New Roman" w:hAnsi="Times New Roman" w:cs="Times New Roman"/>
          <w:sz w:val="24"/>
          <w:szCs w:val="24"/>
          <w:lang w:val="en-SG"/>
        </w:rPr>
        <w:t>(</w:t>
      </w:r>
      <w:r w:rsidR="004F761C" w:rsidRPr="00C0370D">
        <w:rPr>
          <w:rFonts w:ascii="Times New Roman" w:hAnsi="Times New Roman" w:cs="Times New Roman"/>
          <w:sz w:val="24"/>
          <w:szCs w:val="24"/>
          <w:lang w:val="en-SG"/>
        </w:rPr>
        <w:t>2017</w:t>
      </w:r>
      <w:r w:rsidR="00A502F7" w:rsidRPr="00C0370D">
        <w:rPr>
          <w:rFonts w:ascii="Times New Roman" w:hAnsi="Times New Roman" w:cs="Times New Roman"/>
          <w:sz w:val="24"/>
          <w:szCs w:val="24"/>
          <w:lang w:val="en-SG"/>
        </w:rPr>
        <w:t>)</w:t>
      </w:r>
      <w:r w:rsidR="00FF360D" w:rsidRPr="00C0370D">
        <w:rPr>
          <w:rFonts w:ascii="Times New Roman" w:hAnsi="Times New Roman" w:cs="Times New Roman"/>
          <w:sz w:val="24"/>
          <w:szCs w:val="24"/>
          <w:lang w:val="en-SG"/>
        </w:rPr>
        <w:t xml:space="preserve">. </w:t>
      </w:r>
    </w:p>
    <w:p w14:paraId="014EE223" w14:textId="255F09FF" w:rsidR="00CA62E6" w:rsidRPr="00C0370D" w:rsidRDefault="00CA62E6"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4A0F3A34" w14:textId="77777777" w:rsidR="00CA62E6" w:rsidRPr="00C0370D" w:rsidRDefault="00CA62E6" w:rsidP="008B6A69">
      <w:pPr>
        <w:widowControl w:val="0"/>
        <w:tabs>
          <w:tab w:val="left" w:pos="709"/>
          <w:tab w:val="left" w:pos="1418"/>
          <w:tab w:val="left" w:pos="2127"/>
          <w:tab w:val="left" w:pos="2835"/>
        </w:tabs>
        <w:spacing w:after="0" w:line="240" w:lineRule="auto"/>
        <w:rPr>
          <w:rFonts w:ascii="Times New Roman" w:hAnsi="Times New Roman" w:cs="Times New Roman"/>
          <w:sz w:val="24"/>
          <w:szCs w:val="24"/>
          <w:lang w:val="en-SG"/>
        </w:rPr>
      </w:pPr>
    </w:p>
    <w:p w14:paraId="4C3F02DA" w14:textId="32FAC683" w:rsidR="00E10446" w:rsidRPr="00C0370D" w:rsidRDefault="00E1044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9</w:t>
      </w:r>
    </w:p>
    <w:p w14:paraId="33FE4F69" w14:textId="77777777" w:rsidR="004F761C" w:rsidRPr="00C0370D" w:rsidRDefault="004F761C"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p>
    <w:p w14:paraId="2E6EF78F" w14:textId="6C8F22C1" w:rsidR="00A16F93" w:rsidRPr="00C0370D" w:rsidRDefault="00A16F93"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Electronic Authentication and Electronic Signatures</w:t>
      </w:r>
    </w:p>
    <w:p w14:paraId="4A353335" w14:textId="77777777" w:rsidR="004F761C" w:rsidRPr="00C0370D" w:rsidRDefault="004F761C"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p>
    <w:p w14:paraId="721BFF6A" w14:textId="09045C53"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1. </w:t>
      </w:r>
      <w:r w:rsidR="006127C9" w:rsidRPr="00C0370D">
        <w:rPr>
          <w:rFonts w:ascii="Times New Roman" w:eastAsia="Calibri" w:hAnsi="Times New Roman" w:cs="Times New Roman"/>
          <w:sz w:val="24"/>
          <w:szCs w:val="24"/>
        </w:rPr>
        <w:tab/>
      </w:r>
      <w:r w:rsidRPr="00C0370D">
        <w:rPr>
          <w:rFonts w:ascii="Times New Roman" w:eastAsia="Calibri" w:hAnsi="Times New Roman" w:cs="Times New Roman"/>
          <w:sz w:val="24"/>
          <w:szCs w:val="24"/>
        </w:rPr>
        <w:t xml:space="preserve">Except in circumstances otherwise provided for under its law, a Party shall not deny the legal validity of a signature solely on the basis that the signature is in electronic form.  </w:t>
      </w:r>
    </w:p>
    <w:p w14:paraId="0653AC68" w14:textId="77777777" w:rsidR="00EB7918" w:rsidRPr="00C0370D" w:rsidRDefault="00EB791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p>
    <w:p w14:paraId="372276E0" w14:textId="1A8A9353"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2. </w:t>
      </w:r>
      <w:r w:rsidR="008A5B91" w:rsidRPr="00C0370D">
        <w:rPr>
          <w:rFonts w:ascii="Times New Roman" w:eastAsia="Calibri" w:hAnsi="Times New Roman" w:cs="Times New Roman"/>
          <w:sz w:val="24"/>
          <w:szCs w:val="24"/>
        </w:rPr>
        <w:tab/>
      </w:r>
      <w:r w:rsidRPr="00C0370D">
        <w:rPr>
          <w:rFonts w:ascii="Times New Roman" w:eastAsia="Calibri" w:hAnsi="Times New Roman" w:cs="Times New Roman"/>
          <w:sz w:val="24"/>
          <w:szCs w:val="24"/>
        </w:rPr>
        <w:t xml:space="preserve">Neither Party shall adopt or maintain measures for electronic authentication that would:  </w:t>
      </w:r>
    </w:p>
    <w:p w14:paraId="23D1254B" w14:textId="77777777" w:rsidR="00EB7918" w:rsidRPr="00C0370D" w:rsidRDefault="00EB791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p>
    <w:p w14:paraId="6ED243E0" w14:textId="003C3156" w:rsidR="00EB7918" w:rsidRPr="00C0370D" w:rsidRDefault="00A16F93" w:rsidP="008B6A69">
      <w:pPr>
        <w:pStyle w:val="ListParagraph"/>
        <w:widowControl w:val="0"/>
        <w:numPr>
          <w:ilvl w:val="0"/>
          <w:numId w:val="46"/>
        </w:numPr>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prohibit </w:t>
      </w:r>
      <w:r w:rsidR="00F2476C" w:rsidRPr="00C0370D">
        <w:rPr>
          <w:rFonts w:ascii="Times New Roman" w:eastAsia="Calibri" w:hAnsi="Times New Roman" w:cs="Times New Roman"/>
          <w:sz w:val="24"/>
          <w:szCs w:val="24"/>
        </w:rPr>
        <w:t>p</w:t>
      </w:r>
      <w:r w:rsidRPr="00C0370D">
        <w:rPr>
          <w:rFonts w:ascii="Times New Roman" w:eastAsia="Calibri" w:hAnsi="Times New Roman" w:cs="Times New Roman"/>
          <w:sz w:val="24"/>
          <w:szCs w:val="24"/>
        </w:rPr>
        <w:t>art</w:t>
      </w:r>
      <w:r w:rsidR="00830B6D">
        <w:rPr>
          <w:rFonts w:ascii="Times New Roman" w:eastAsia="Calibri" w:hAnsi="Times New Roman" w:cs="Times New Roman"/>
          <w:sz w:val="24"/>
          <w:szCs w:val="24"/>
        </w:rPr>
        <w:t>ies</w:t>
      </w:r>
      <w:r w:rsidRPr="00C0370D">
        <w:rPr>
          <w:rFonts w:ascii="Times New Roman" w:eastAsia="Calibri" w:hAnsi="Times New Roman" w:cs="Times New Roman"/>
          <w:sz w:val="24"/>
          <w:szCs w:val="24"/>
        </w:rPr>
        <w:t xml:space="preserve"> to an electronic transaction from mutually determining the appropriate authentication methods for that transaction; or </w:t>
      </w:r>
    </w:p>
    <w:p w14:paraId="40374279" w14:textId="1A133B2F" w:rsidR="00A16F93" w:rsidRPr="00C0370D" w:rsidRDefault="00A16F93" w:rsidP="008B6A69">
      <w:pPr>
        <w:pStyle w:val="ListParagraph"/>
        <w:widowControl w:val="0"/>
        <w:tabs>
          <w:tab w:val="left" w:pos="709"/>
          <w:tab w:val="left" w:pos="1418"/>
          <w:tab w:val="left" w:pos="2127"/>
          <w:tab w:val="left" w:pos="2835"/>
        </w:tabs>
        <w:spacing w:after="0" w:line="240" w:lineRule="auto"/>
        <w:ind w:left="1425"/>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 </w:t>
      </w:r>
    </w:p>
    <w:p w14:paraId="22FDE04B" w14:textId="6A8E3FF8" w:rsidR="00A16F93" w:rsidRPr="00C0370D" w:rsidRDefault="00A16F93" w:rsidP="008B6A69">
      <w:pPr>
        <w:widowControl w:val="0"/>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(b) </w:t>
      </w:r>
      <w:r w:rsidR="006127C9" w:rsidRPr="00C0370D">
        <w:rPr>
          <w:rFonts w:ascii="Times New Roman" w:eastAsia="Calibri" w:hAnsi="Times New Roman" w:cs="Times New Roman"/>
          <w:sz w:val="24"/>
          <w:szCs w:val="24"/>
        </w:rPr>
        <w:tab/>
      </w:r>
      <w:r w:rsidRPr="00C0370D">
        <w:rPr>
          <w:rFonts w:ascii="Times New Roman" w:eastAsia="Calibri" w:hAnsi="Times New Roman" w:cs="Times New Roman"/>
          <w:sz w:val="24"/>
          <w:szCs w:val="24"/>
        </w:rPr>
        <w:t xml:space="preserve">prevent </w:t>
      </w:r>
      <w:r w:rsidR="00F2476C" w:rsidRPr="00C0370D">
        <w:rPr>
          <w:rFonts w:ascii="Times New Roman" w:eastAsia="Calibri" w:hAnsi="Times New Roman" w:cs="Times New Roman"/>
          <w:sz w:val="24"/>
          <w:szCs w:val="24"/>
        </w:rPr>
        <w:t>p</w:t>
      </w:r>
      <w:r w:rsidRPr="00C0370D">
        <w:rPr>
          <w:rFonts w:ascii="Times New Roman" w:eastAsia="Calibri" w:hAnsi="Times New Roman" w:cs="Times New Roman"/>
          <w:sz w:val="24"/>
          <w:szCs w:val="24"/>
        </w:rPr>
        <w:t>art</w:t>
      </w:r>
      <w:r w:rsidR="00830B6D">
        <w:rPr>
          <w:rFonts w:ascii="Times New Roman" w:eastAsia="Calibri" w:hAnsi="Times New Roman" w:cs="Times New Roman"/>
          <w:sz w:val="24"/>
          <w:szCs w:val="24"/>
        </w:rPr>
        <w:t>ies</w:t>
      </w:r>
      <w:r w:rsidRPr="00C0370D">
        <w:rPr>
          <w:rFonts w:ascii="Times New Roman" w:eastAsia="Calibri" w:hAnsi="Times New Roman" w:cs="Times New Roman"/>
          <w:sz w:val="24"/>
          <w:szCs w:val="24"/>
        </w:rPr>
        <w:t xml:space="preserve"> to an electronic transaction from having the opportunity to establish before judicial or administrative authorities that their transaction complies with any legal requirements with respect to authentication.  </w:t>
      </w:r>
    </w:p>
    <w:p w14:paraId="5CBF2635" w14:textId="77777777" w:rsidR="00245691" w:rsidRPr="00C0370D" w:rsidRDefault="00245691" w:rsidP="008B6A69">
      <w:pPr>
        <w:widowControl w:val="0"/>
        <w:tabs>
          <w:tab w:val="left" w:pos="709"/>
          <w:tab w:val="left" w:pos="1418"/>
          <w:tab w:val="left" w:pos="2127"/>
          <w:tab w:val="left" w:pos="2835"/>
        </w:tabs>
        <w:spacing w:after="0" w:line="240" w:lineRule="auto"/>
        <w:ind w:left="1440" w:hanging="660"/>
        <w:jc w:val="both"/>
        <w:rPr>
          <w:rFonts w:ascii="Times New Roman" w:eastAsia="Calibri" w:hAnsi="Times New Roman" w:cs="Times New Roman"/>
          <w:sz w:val="24"/>
          <w:szCs w:val="24"/>
        </w:rPr>
      </w:pPr>
    </w:p>
    <w:p w14:paraId="009269E7" w14:textId="7038729C" w:rsidR="00A16F93" w:rsidRPr="00C0370D" w:rsidRDefault="00542811"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3. </w:t>
      </w:r>
      <w:r w:rsidRPr="00C0370D">
        <w:rPr>
          <w:rFonts w:ascii="Times New Roman" w:eastAsia="Calibri" w:hAnsi="Times New Roman" w:cs="Times New Roman"/>
          <w:sz w:val="24"/>
          <w:szCs w:val="24"/>
        </w:rPr>
        <w:tab/>
      </w:r>
      <w:r w:rsidR="00A16F93" w:rsidRPr="00C0370D">
        <w:rPr>
          <w:rFonts w:ascii="Times New Roman" w:eastAsia="Calibri" w:hAnsi="Times New Roman" w:cs="Times New Roman"/>
          <w:sz w:val="24"/>
          <w:szCs w:val="24"/>
        </w:rPr>
        <w:t xml:space="preserve">Notwithstanding paragraph 2, a Party may require that, for a </w:t>
      </w:r>
      <w:proofErr w:type="gramStart"/>
      <w:r w:rsidR="00A16F93" w:rsidRPr="00C0370D">
        <w:rPr>
          <w:rFonts w:ascii="Times New Roman" w:eastAsia="Calibri" w:hAnsi="Times New Roman" w:cs="Times New Roman"/>
          <w:sz w:val="24"/>
          <w:szCs w:val="24"/>
        </w:rPr>
        <w:t>particular category</w:t>
      </w:r>
      <w:proofErr w:type="gramEnd"/>
      <w:r w:rsidR="00A16F93" w:rsidRPr="00C0370D">
        <w:rPr>
          <w:rFonts w:ascii="Times New Roman" w:eastAsia="Calibri" w:hAnsi="Times New Roman" w:cs="Times New Roman"/>
          <w:sz w:val="24"/>
          <w:szCs w:val="24"/>
        </w:rPr>
        <w:t xml:space="preserve"> of transactions, the method of authentication meets certain performance standards or is certified by an authority accredited in accordance with its law.  </w:t>
      </w:r>
    </w:p>
    <w:p w14:paraId="69DA6EE5" w14:textId="77777777" w:rsidR="00245691" w:rsidRPr="00C0370D" w:rsidRDefault="00245691" w:rsidP="008B6A69">
      <w:pPr>
        <w:pStyle w:val="ListParagraph"/>
        <w:widowControl w:val="0"/>
        <w:tabs>
          <w:tab w:val="left" w:pos="709"/>
          <w:tab w:val="left" w:pos="1418"/>
          <w:tab w:val="left" w:pos="2127"/>
          <w:tab w:val="left" w:pos="2835"/>
        </w:tabs>
        <w:spacing w:after="0" w:line="240" w:lineRule="auto"/>
        <w:ind w:left="360"/>
        <w:jc w:val="both"/>
        <w:rPr>
          <w:rFonts w:ascii="Times New Roman" w:eastAsia="Calibri" w:hAnsi="Times New Roman" w:cs="Times New Roman"/>
          <w:sz w:val="24"/>
          <w:szCs w:val="24"/>
        </w:rPr>
      </w:pPr>
    </w:p>
    <w:p w14:paraId="0BF56F6E" w14:textId="59CEE28E"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4. </w:t>
      </w:r>
      <w:r w:rsidR="006127C9" w:rsidRPr="00C0370D">
        <w:rPr>
          <w:rFonts w:ascii="Times New Roman" w:eastAsia="Calibri" w:hAnsi="Times New Roman" w:cs="Times New Roman"/>
          <w:sz w:val="24"/>
          <w:szCs w:val="24"/>
        </w:rPr>
        <w:tab/>
      </w:r>
      <w:r w:rsidRPr="00C0370D">
        <w:rPr>
          <w:rFonts w:ascii="Times New Roman" w:eastAsia="Calibri" w:hAnsi="Times New Roman" w:cs="Times New Roman"/>
          <w:sz w:val="24"/>
          <w:szCs w:val="24"/>
        </w:rPr>
        <w:t xml:space="preserve">The Parties shall encourage the use of interoperable electronic authentication. </w:t>
      </w:r>
    </w:p>
    <w:p w14:paraId="61C07E64" w14:textId="5DC67CD3" w:rsidR="00A16F93" w:rsidRPr="00C0370D" w:rsidRDefault="00A16F93"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lang w:val="en-SG"/>
        </w:rPr>
      </w:pPr>
    </w:p>
    <w:p w14:paraId="22AF9547" w14:textId="77777777" w:rsidR="004A5404" w:rsidRPr="00C0370D" w:rsidRDefault="004A5404"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lang w:val="en-SG"/>
        </w:rPr>
      </w:pPr>
    </w:p>
    <w:p w14:paraId="1D09F39D" w14:textId="74E10AC6" w:rsidR="00CE730B" w:rsidRPr="00C0370D" w:rsidRDefault="00CE730B"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10</w:t>
      </w:r>
    </w:p>
    <w:p w14:paraId="73AC9BD3" w14:textId="77777777" w:rsidR="004F761C" w:rsidRPr="00C0370D" w:rsidRDefault="004F761C"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p>
    <w:p w14:paraId="30BDA6D8" w14:textId="17E9B140" w:rsidR="00A16F93" w:rsidRPr="00C0370D" w:rsidRDefault="00A16F93"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Electronic Invoicing</w:t>
      </w:r>
    </w:p>
    <w:p w14:paraId="7B41AB21" w14:textId="77777777" w:rsidR="004A5404" w:rsidRPr="00C0370D" w:rsidRDefault="004A5404"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p>
    <w:p w14:paraId="64D1DFD3" w14:textId="1B6244A2" w:rsidR="00B855C2" w:rsidRPr="00C0370D" w:rsidRDefault="00B855C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1.</w:t>
      </w:r>
      <w:r w:rsidRPr="00C0370D">
        <w:rPr>
          <w:rFonts w:ascii="Times New Roman" w:eastAsia="Calibri" w:hAnsi="Times New Roman" w:cs="Times New Roman"/>
          <w:sz w:val="24"/>
          <w:szCs w:val="24"/>
          <w:lang w:val="en-SG"/>
        </w:rPr>
        <w:tab/>
        <w:t xml:space="preserve">The Parties recognise the importance of electronic invoicing to increase the efficiency, accuracy and reliability of commercial transactions. </w:t>
      </w:r>
      <w:r w:rsidR="00A14F68"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 xml:space="preserve">Each Party also recognises the benefits of ensuring that the systems used for electronic invoicing within its territory are interoperable with the systems used for electronic invoicing in the other Party’s territory. </w:t>
      </w:r>
    </w:p>
    <w:p w14:paraId="62848335" w14:textId="77777777" w:rsidR="00B855C2" w:rsidRPr="00C0370D" w:rsidRDefault="00B855C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10AA7521" w14:textId="118612EF" w:rsidR="00B855C2" w:rsidRPr="00C0370D" w:rsidRDefault="00B855C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2.</w:t>
      </w:r>
      <w:r w:rsidRPr="00C0370D">
        <w:rPr>
          <w:rFonts w:ascii="Times New Roman" w:eastAsia="Calibri" w:hAnsi="Times New Roman" w:cs="Times New Roman"/>
          <w:bCs/>
          <w:sz w:val="24"/>
          <w:szCs w:val="24"/>
          <w:lang w:val="en-SG"/>
        </w:rPr>
        <w:t xml:space="preserve">         Each Party shall ensure that the implementation of measures related</w:t>
      </w:r>
      <w:r w:rsidRPr="00C0370D">
        <w:rPr>
          <w:rFonts w:ascii="Times New Roman" w:eastAsia="Calibri" w:hAnsi="Times New Roman" w:cs="Times New Roman"/>
          <w:sz w:val="24"/>
          <w:szCs w:val="24"/>
          <w:lang w:val="en-SG"/>
        </w:rPr>
        <w:t xml:space="preserve"> to </w:t>
      </w:r>
      <w:r w:rsidRPr="00C0370D">
        <w:rPr>
          <w:rFonts w:ascii="Times New Roman" w:eastAsia="Calibri" w:hAnsi="Times New Roman" w:cs="Times New Roman"/>
          <w:bCs/>
          <w:sz w:val="24"/>
          <w:szCs w:val="24"/>
          <w:lang w:val="en-SG"/>
        </w:rPr>
        <w:t>electronic invoicing in its territory supports cross-border</w:t>
      </w:r>
      <w:r w:rsidRPr="00C0370D">
        <w:rPr>
          <w:rFonts w:ascii="Times New Roman" w:eastAsia="Calibri" w:hAnsi="Times New Roman" w:cs="Times New Roman"/>
          <w:sz w:val="24"/>
          <w:szCs w:val="24"/>
          <w:lang w:val="en-SG"/>
        </w:rPr>
        <w:t xml:space="preserve"> interoperability between the Parties’ electronic invoicing </w:t>
      </w:r>
      <w:r w:rsidRPr="00C0370D">
        <w:rPr>
          <w:rFonts w:ascii="Times New Roman" w:eastAsia="Calibri" w:hAnsi="Times New Roman" w:cs="Times New Roman"/>
          <w:bCs/>
          <w:sz w:val="24"/>
          <w:szCs w:val="24"/>
          <w:lang w:val="en-SG"/>
        </w:rPr>
        <w:t xml:space="preserve">frameworks. </w:t>
      </w:r>
      <w:r w:rsidR="00F94359" w:rsidRPr="00C0370D">
        <w:rPr>
          <w:rFonts w:ascii="Times New Roman" w:eastAsia="Calibri" w:hAnsi="Times New Roman" w:cs="Times New Roman"/>
          <w:bCs/>
          <w:sz w:val="24"/>
          <w:szCs w:val="24"/>
          <w:lang w:val="en-SG"/>
        </w:rPr>
        <w:t xml:space="preserve"> </w:t>
      </w:r>
      <w:r w:rsidRPr="00C0370D">
        <w:rPr>
          <w:rFonts w:ascii="Times New Roman" w:eastAsia="Calibri" w:hAnsi="Times New Roman" w:cs="Times New Roman"/>
          <w:bCs/>
          <w:sz w:val="24"/>
          <w:szCs w:val="24"/>
          <w:lang w:val="en-SG"/>
        </w:rPr>
        <w:t xml:space="preserve">To this end, </w:t>
      </w:r>
      <w:r w:rsidR="00A41714" w:rsidRPr="00C0370D">
        <w:rPr>
          <w:rFonts w:ascii="Times New Roman" w:eastAsia="Calibri" w:hAnsi="Times New Roman" w:cs="Times New Roman"/>
          <w:bCs/>
          <w:sz w:val="24"/>
          <w:szCs w:val="24"/>
          <w:lang w:val="en-SG"/>
        </w:rPr>
        <w:t>each Party</w:t>
      </w:r>
      <w:r w:rsidRPr="00C0370D">
        <w:rPr>
          <w:rFonts w:ascii="Times New Roman" w:eastAsia="Calibri" w:hAnsi="Times New Roman" w:cs="Times New Roman"/>
          <w:sz w:val="24"/>
          <w:szCs w:val="24"/>
          <w:lang w:val="en-SG"/>
        </w:rPr>
        <w:t xml:space="preserve"> shall </w:t>
      </w:r>
      <w:r w:rsidRPr="00C0370D">
        <w:rPr>
          <w:rFonts w:ascii="Times New Roman" w:eastAsia="Calibri" w:hAnsi="Times New Roman" w:cs="Times New Roman"/>
          <w:bCs/>
          <w:sz w:val="24"/>
          <w:szCs w:val="24"/>
          <w:lang w:val="en-SG"/>
        </w:rPr>
        <w:t>base</w:t>
      </w:r>
      <w:r w:rsidRPr="00C0370D">
        <w:rPr>
          <w:rFonts w:ascii="Times New Roman" w:eastAsia="Calibri" w:hAnsi="Times New Roman" w:cs="Times New Roman"/>
          <w:sz w:val="24"/>
          <w:szCs w:val="24"/>
          <w:lang w:val="en-SG"/>
        </w:rPr>
        <w:t xml:space="preserve"> </w:t>
      </w:r>
      <w:r w:rsidR="00A41714" w:rsidRPr="00C0370D">
        <w:rPr>
          <w:rFonts w:ascii="Times New Roman" w:eastAsia="Calibri" w:hAnsi="Times New Roman" w:cs="Times New Roman"/>
          <w:sz w:val="24"/>
          <w:szCs w:val="24"/>
          <w:lang w:val="en-SG"/>
        </w:rPr>
        <w:t xml:space="preserve">its </w:t>
      </w:r>
      <w:r w:rsidRPr="00C0370D">
        <w:rPr>
          <w:rFonts w:ascii="Times New Roman" w:eastAsia="Calibri" w:hAnsi="Times New Roman" w:cs="Times New Roman"/>
          <w:bCs/>
          <w:sz w:val="24"/>
          <w:szCs w:val="24"/>
          <w:lang w:val="en-SG"/>
        </w:rPr>
        <w:t xml:space="preserve">measures </w:t>
      </w:r>
      <w:r w:rsidR="002C5B09" w:rsidRPr="00C0370D">
        <w:rPr>
          <w:rFonts w:ascii="Times New Roman" w:eastAsia="Calibri" w:hAnsi="Times New Roman" w:cs="Times New Roman"/>
          <w:bCs/>
          <w:sz w:val="24"/>
          <w:szCs w:val="24"/>
          <w:lang w:val="en-SG"/>
        </w:rPr>
        <w:t xml:space="preserve">relating </w:t>
      </w:r>
      <w:r w:rsidRPr="00C0370D">
        <w:rPr>
          <w:rFonts w:ascii="Times New Roman" w:eastAsia="Calibri" w:hAnsi="Times New Roman" w:cs="Times New Roman"/>
          <w:bCs/>
          <w:sz w:val="24"/>
          <w:szCs w:val="24"/>
          <w:lang w:val="en-SG"/>
        </w:rPr>
        <w:t>to electronic invoicing on international</w:t>
      </w:r>
      <w:r w:rsidRPr="00C0370D">
        <w:rPr>
          <w:rFonts w:ascii="Times New Roman" w:eastAsia="Calibri" w:hAnsi="Times New Roman" w:cs="Times New Roman"/>
          <w:sz w:val="24"/>
          <w:szCs w:val="24"/>
          <w:lang w:val="en-SG"/>
        </w:rPr>
        <w:t xml:space="preserve"> frameworks</w:t>
      </w:r>
      <w:r w:rsidR="004A5404" w:rsidRPr="00C0370D">
        <w:rPr>
          <w:rFonts w:ascii="Times New Roman" w:eastAsia="Calibri" w:hAnsi="Times New Roman" w:cs="Times New Roman"/>
          <w:sz w:val="24"/>
          <w:szCs w:val="24"/>
          <w:lang w:val="en-SG"/>
        </w:rPr>
        <w:t>,</w:t>
      </w:r>
      <w:r w:rsidRPr="00C0370D">
        <w:rPr>
          <w:rFonts w:ascii="Times New Roman" w:eastAsia="Calibri" w:hAnsi="Times New Roman" w:cs="Times New Roman"/>
          <w:sz w:val="24"/>
          <w:szCs w:val="24"/>
          <w:lang w:val="en-SG"/>
        </w:rPr>
        <w:t xml:space="preserve"> such as</w:t>
      </w:r>
      <w:r w:rsidR="0046286A" w:rsidRPr="00C0370D">
        <w:rPr>
          <w:rFonts w:ascii="Times New Roman" w:eastAsia="Calibri" w:hAnsi="Times New Roman" w:cs="Times New Roman"/>
          <w:sz w:val="24"/>
          <w:szCs w:val="24"/>
          <w:lang w:val="en-SG"/>
        </w:rPr>
        <w:t xml:space="preserve"> </w:t>
      </w:r>
      <w:proofErr w:type="spellStart"/>
      <w:r w:rsidRPr="00C0370D">
        <w:rPr>
          <w:rFonts w:ascii="Times New Roman" w:eastAsia="Calibri" w:hAnsi="Times New Roman" w:cs="Times New Roman"/>
          <w:sz w:val="24"/>
          <w:szCs w:val="24"/>
          <w:lang w:val="en-SG"/>
        </w:rPr>
        <w:t>Peppol</w:t>
      </w:r>
      <w:proofErr w:type="spellEnd"/>
      <w:r w:rsidRPr="00C0370D">
        <w:rPr>
          <w:rFonts w:ascii="Times New Roman" w:eastAsia="Calibri" w:hAnsi="Times New Roman" w:cs="Times New Roman"/>
          <w:sz w:val="24"/>
          <w:szCs w:val="24"/>
          <w:lang w:val="en-SG"/>
        </w:rPr>
        <w:t>.</w:t>
      </w:r>
    </w:p>
    <w:p w14:paraId="765C238A" w14:textId="77777777" w:rsidR="00B855C2" w:rsidRPr="00C0370D" w:rsidRDefault="00B855C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47CC59F2" w14:textId="7AC9E2C0" w:rsidR="00B855C2" w:rsidRPr="00C0370D" w:rsidRDefault="00B855C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3.</w:t>
      </w:r>
      <w:r w:rsidRPr="00C0370D">
        <w:rPr>
          <w:rFonts w:ascii="Times New Roman" w:eastAsia="Calibri" w:hAnsi="Times New Roman" w:cs="Times New Roman"/>
          <w:sz w:val="24"/>
          <w:szCs w:val="24"/>
          <w:lang w:val="en-SG"/>
        </w:rPr>
        <w:tab/>
        <w:t xml:space="preserve">The Parties recognise the economic importance of promoting the global adoption of interoperable </w:t>
      </w:r>
      <w:r w:rsidRPr="00C0370D">
        <w:rPr>
          <w:rFonts w:ascii="Times New Roman" w:eastAsia="Calibri" w:hAnsi="Times New Roman" w:cs="Times New Roman"/>
          <w:bCs/>
          <w:sz w:val="24"/>
          <w:szCs w:val="24"/>
          <w:lang w:val="en-SG"/>
        </w:rPr>
        <w:t>electronic invoicing systems.</w:t>
      </w:r>
      <w:r w:rsidRPr="00C0370D">
        <w:rPr>
          <w:rFonts w:ascii="Times New Roman" w:eastAsia="Calibri" w:hAnsi="Times New Roman" w:cs="Times New Roman"/>
          <w:sz w:val="24"/>
          <w:szCs w:val="24"/>
          <w:lang w:val="en-SG"/>
        </w:rPr>
        <w:t xml:space="preserve"> </w:t>
      </w:r>
      <w:r w:rsidR="004A5404"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 xml:space="preserve">To this end, the Parties </w:t>
      </w:r>
      <w:r w:rsidRPr="00C0370D">
        <w:rPr>
          <w:rFonts w:ascii="Times New Roman" w:eastAsia="Calibri" w:hAnsi="Times New Roman" w:cs="Times New Roman"/>
          <w:bCs/>
          <w:sz w:val="24"/>
          <w:szCs w:val="24"/>
          <w:lang w:val="en-SG"/>
        </w:rPr>
        <w:t>shall share best practices and</w:t>
      </w:r>
      <w:r w:rsidRPr="00C0370D">
        <w:rPr>
          <w:rFonts w:ascii="Times New Roman" w:eastAsia="Calibri" w:hAnsi="Times New Roman" w:cs="Times New Roman"/>
          <w:sz w:val="24"/>
          <w:szCs w:val="24"/>
          <w:lang w:val="en-SG"/>
        </w:rPr>
        <w:t xml:space="preserve"> collaborate on promoting the adoption of interoperable </w:t>
      </w:r>
      <w:r w:rsidRPr="00C0370D">
        <w:rPr>
          <w:rFonts w:ascii="Times New Roman" w:eastAsia="Calibri" w:hAnsi="Times New Roman" w:cs="Times New Roman"/>
          <w:bCs/>
          <w:sz w:val="24"/>
          <w:szCs w:val="24"/>
          <w:lang w:val="en-SG"/>
        </w:rPr>
        <w:t>systems</w:t>
      </w:r>
      <w:r w:rsidRPr="00C0370D">
        <w:rPr>
          <w:rFonts w:ascii="Times New Roman" w:eastAsia="Calibri" w:hAnsi="Times New Roman" w:cs="Times New Roman"/>
          <w:sz w:val="24"/>
          <w:szCs w:val="24"/>
          <w:lang w:val="en-SG"/>
        </w:rPr>
        <w:t xml:space="preserve"> for </w:t>
      </w:r>
      <w:r w:rsidRPr="00C0370D">
        <w:rPr>
          <w:rFonts w:ascii="Times New Roman" w:eastAsia="Calibri" w:hAnsi="Times New Roman" w:cs="Times New Roman"/>
          <w:bCs/>
          <w:sz w:val="24"/>
          <w:szCs w:val="24"/>
          <w:lang w:val="en-SG"/>
        </w:rPr>
        <w:t>electronic invoicing</w:t>
      </w:r>
      <w:r w:rsidRPr="00C0370D">
        <w:rPr>
          <w:rFonts w:ascii="Times New Roman" w:eastAsia="Calibri" w:hAnsi="Times New Roman" w:cs="Times New Roman"/>
          <w:sz w:val="24"/>
          <w:szCs w:val="24"/>
          <w:lang w:val="en-SG"/>
        </w:rPr>
        <w:t xml:space="preserve">. </w:t>
      </w:r>
    </w:p>
    <w:p w14:paraId="05A379A6" w14:textId="77777777" w:rsidR="00B855C2" w:rsidRPr="00C0370D" w:rsidRDefault="00B855C2" w:rsidP="008B6A69">
      <w:pPr>
        <w:widowControl w:val="0"/>
        <w:tabs>
          <w:tab w:val="left" w:pos="709"/>
          <w:tab w:val="left" w:pos="1418"/>
          <w:tab w:val="left" w:pos="2127"/>
          <w:tab w:val="left" w:pos="2243"/>
          <w:tab w:val="left" w:pos="2835"/>
        </w:tabs>
        <w:spacing w:after="0" w:line="240" w:lineRule="auto"/>
        <w:jc w:val="both"/>
        <w:rPr>
          <w:rFonts w:ascii="Times New Roman" w:eastAsia="Calibri" w:hAnsi="Times New Roman" w:cs="Times New Roman"/>
          <w:sz w:val="24"/>
          <w:szCs w:val="24"/>
          <w:lang w:val="en-SG"/>
        </w:rPr>
      </w:pPr>
    </w:p>
    <w:p w14:paraId="6B7E9BE3" w14:textId="755C3DDB" w:rsidR="00B855C2" w:rsidRPr="00C0370D" w:rsidRDefault="00B855C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4.</w:t>
      </w:r>
      <w:r w:rsidRPr="00C0370D">
        <w:rPr>
          <w:rFonts w:ascii="Times New Roman" w:eastAsia="Calibri" w:hAnsi="Times New Roman" w:cs="Times New Roman"/>
          <w:sz w:val="24"/>
          <w:szCs w:val="24"/>
          <w:lang w:val="en-SG"/>
        </w:rPr>
        <w:tab/>
        <w:t xml:space="preserve">The Parties shall collaborate on initiatives which promote, encourage, support or facilitate the adoption of </w:t>
      </w:r>
      <w:r w:rsidRPr="00C0370D">
        <w:rPr>
          <w:rFonts w:ascii="Times New Roman" w:eastAsia="Calibri" w:hAnsi="Times New Roman" w:cs="Times New Roman"/>
          <w:bCs/>
          <w:sz w:val="24"/>
          <w:szCs w:val="24"/>
          <w:lang w:val="en-SG"/>
        </w:rPr>
        <w:t>electronic invoicing</w:t>
      </w:r>
      <w:r w:rsidRPr="00C0370D">
        <w:rPr>
          <w:rFonts w:ascii="Times New Roman" w:eastAsia="Calibri" w:hAnsi="Times New Roman" w:cs="Times New Roman"/>
          <w:sz w:val="24"/>
          <w:szCs w:val="24"/>
          <w:lang w:val="en-SG"/>
        </w:rPr>
        <w:t xml:space="preserve"> by </w:t>
      </w:r>
      <w:r w:rsidR="001636C3" w:rsidRPr="00C0370D">
        <w:rPr>
          <w:rFonts w:ascii="Times New Roman" w:eastAsia="Calibri" w:hAnsi="Times New Roman" w:cs="Times New Roman"/>
          <w:sz w:val="24"/>
          <w:szCs w:val="24"/>
          <w:lang w:val="en-SG"/>
        </w:rPr>
        <w:t>enterprises</w:t>
      </w:r>
      <w:r w:rsidRPr="00C0370D">
        <w:rPr>
          <w:rFonts w:ascii="Times New Roman" w:eastAsia="Calibri" w:hAnsi="Times New Roman" w:cs="Times New Roman"/>
          <w:bCs/>
          <w:sz w:val="24"/>
          <w:szCs w:val="24"/>
          <w:lang w:val="en-SG"/>
        </w:rPr>
        <w:t>.</w:t>
      </w:r>
      <w:r w:rsidRPr="00C0370D">
        <w:rPr>
          <w:rFonts w:ascii="Times New Roman" w:eastAsia="Calibri" w:hAnsi="Times New Roman" w:cs="Times New Roman"/>
          <w:sz w:val="24"/>
          <w:szCs w:val="24"/>
          <w:lang w:val="en-SG"/>
        </w:rPr>
        <w:t xml:space="preserve"> </w:t>
      </w:r>
      <w:r w:rsidR="004A5404"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 xml:space="preserve">To this end, the Parties shall endeavour to: </w:t>
      </w:r>
    </w:p>
    <w:p w14:paraId="732F3159" w14:textId="77777777" w:rsidR="00B855C2" w:rsidRPr="00C0370D" w:rsidRDefault="00B855C2" w:rsidP="008B6A69">
      <w:pPr>
        <w:widowControl w:val="0"/>
        <w:tabs>
          <w:tab w:val="left" w:pos="709"/>
          <w:tab w:val="left" w:pos="1418"/>
          <w:tab w:val="left" w:pos="2127"/>
          <w:tab w:val="left" w:pos="2835"/>
        </w:tabs>
        <w:spacing w:after="0" w:line="240" w:lineRule="auto"/>
        <w:ind w:left="720"/>
        <w:jc w:val="both"/>
        <w:rPr>
          <w:rFonts w:ascii="Times New Roman" w:eastAsia="Calibri" w:hAnsi="Times New Roman" w:cs="Times New Roman"/>
          <w:sz w:val="24"/>
          <w:szCs w:val="24"/>
          <w:lang w:val="en-GB"/>
        </w:rPr>
      </w:pPr>
    </w:p>
    <w:p w14:paraId="74851419" w14:textId="21816BE3" w:rsidR="00B855C2" w:rsidRPr="00C0370D" w:rsidRDefault="00B855C2" w:rsidP="008B6A69">
      <w:pPr>
        <w:widowControl w:val="0"/>
        <w:numPr>
          <w:ilvl w:val="0"/>
          <w:numId w:val="5"/>
        </w:numPr>
        <w:tabs>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promote the existence of polic</w:t>
      </w:r>
      <w:r w:rsidR="00315428" w:rsidRPr="00C0370D">
        <w:rPr>
          <w:rFonts w:ascii="Times New Roman" w:eastAsia="Calibri" w:hAnsi="Times New Roman" w:cs="Times New Roman"/>
          <w:sz w:val="24"/>
          <w:szCs w:val="24"/>
          <w:lang w:val="en-GB"/>
        </w:rPr>
        <w:t>ies</w:t>
      </w:r>
      <w:r w:rsidRPr="00C0370D">
        <w:rPr>
          <w:rFonts w:ascii="Times New Roman" w:eastAsia="Calibri" w:hAnsi="Times New Roman" w:cs="Times New Roman"/>
          <w:sz w:val="24"/>
          <w:szCs w:val="24"/>
          <w:lang w:val="en-GB"/>
        </w:rPr>
        <w:t>, infrastructure and processes that support electronic invoicing; and</w:t>
      </w:r>
    </w:p>
    <w:p w14:paraId="3060EB29" w14:textId="77777777" w:rsidR="00B855C2" w:rsidRPr="00C0370D" w:rsidRDefault="00B855C2" w:rsidP="008B6A69">
      <w:pPr>
        <w:widowControl w:val="0"/>
        <w:tabs>
          <w:tab w:val="left" w:pos="709"/>
          <w:tab w:val="left" w:pos="1418"/>
          <w:tab w:val="left" w:pos="2127"/>
          <w:tab w:val="left" w:pos="2835"/>
        </w:tabs>
        <w:spacing w:after="0" w:line="240" w:lineRule="auto"/>
        <w:ind w:left="720"/>
        <w:contextualSpacing/>
        <w:jc w:val="both"/>
        <w:rPr>
          <w:rFonts w:ascii="Times New Roman" w:eastAsia="Calibri" w:hAnsi="Times New Roman" w:cs="Times New Roman"/>
          <w:sz w:val="24"/>
          <w:szCs w:val="24"/>
          <w:lang w:val="en-GB"/>
        </w:rPr>
      </w:pPr>
    </w:p>
    <w:p w14:paraId="112A42EA" w14:textId="77777777" w:rsidR="00B855C2" w:rsidRPr="00C0370D" w:rsidRDefault="00B855C2" w:rsidP="008B6A69">
      <w:pPr>
        <w:widowControl w:val="0"/>
        <w:numPr>
          <w:ilvl w:val="0"/>
          <w:numId w:val="5"/>
        </w:numPr>
        <w:tabs>
          <w:tab w:val="left" w:pos="709"/>
          <w:tab w:val="left" w:pos="1276"/>
          <w:tab w:val="left" w:pos="2127"/>
          <w:tab w:val="left" w:pos="2835"/>
        </w:tabs>
        <w:spacing w:after="0" w:line="240" w:lineRule="auto"/>
        <w:ind w:hanging="11"/>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generate awareness of, and build capacity for, electronic invoicing</w:t>
      </w:r>
      <w:r w:rsidRPr="00C0370D">
        <w:rPr>
          <w:rFonts w:ascii="Times New Roman" w:eastAsia="Calibri" w:hAnsi="Times New Roman" w:cs="Times New Roman"/>
          <w:bCs/>
          <w:sz w:val="24"/>
          <w:szCs w:val="24"/>
          <w:lang w:val="en-GB"/>
        </w:rPr>
        <w:t>.</w:t>
      </w:r>
    </w:p>
    <w:p w14:paraId="5B8558D8" w14:textId="7C2425C7"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lang w:val="en-SG"/>
        </w:rPr>
      </w:pPr>
    </w:p>
    <w:p w14:paraId="11CA375C" w14:textId="77777777" w:rsidR="00B57361" w:rsidRPr="00C0370D" w:rsidRDefault="00B57361"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lang w:val="en-SG"/>
        </w:rPr>
      </w:pPr>
    </w:p>
    <w:p w14:paraId="6084DFE0" w14:textId="24E3E1C0" w:rsidR="00CE730B" w:rsidRPr="00C0370D" w:rsidRDefault="00CE730B"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ARTICLE 11</w:t>
      </w:r>
    </w:p>
    <w:p w14:paraId="7F6F6FE1" w14:textId="77777777" w:rsidR="008E07FC" w:rsidRPr="00C0370D" w:rsidRDefault="008E07FC"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2A686B5E" w14:textId="55583819" w:rsidR="00A16F93" w:rsidRPr="00C0370D" w:rsidRDefault="00A16F93" w:rsidP="008B6A69">
      <w:pPr>
        <w:widowControl w:val="0"/>
        <w:tabs>
          <w:tab w:val="left" w:pos="709"/>
          <w:tab w:val="left" w:pos="1418"/>
          <w:tab w:val="left" w:pos="2127"/>
          <w:tab w:val="left" w:pos="2835"/>
        </w:tabs>
        <w:spacing w:after="0" w:line="240" w:lineRule="auto"/>
        <w:jc w:val="center"/>
        <w:outlineLvl w:val="1"/>
        <w:rPr>
          <w:rFonts w:ascii="Times New Roman" w:hAnsi="Times New Roman" w:cs="Times New Roman"/>
          <w:b/>
          <w:i/>
          <w:sz w:val="24"/>
          <w:szCs w:val="24"/>
        </w:rPr>
      </w:pPr>
      <w:r w:rsidRPr="00C0370D">
        <w:rPr>
          <w:rFonts w:ascii="Times New Roman" w:hAnsi="Times New Roman" w:cs="Times New Roman"/>
          <w:b/>
          <w:i/>
          <w:sz w:val="24"/>
          <w:szCs w:val="24"/>
        </w:rPr>
        <w:t>Electronic Payments</w:t>
      </w:r>
    </w:p>
    <w:p w14:paraId="14FE4C9C" w14:textId="451EF246"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7ACDBC95" w14:textId="3BC08361"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1.</w:t>
      </w:r>
      <w:r w:rsidRPr="00C0370D">
        <w:rPr>
          <w:rFonts w:ascii="Times New Roman" w:hAnsi="Times New Roman" w:cs="Times New Roman"/>
          <w:sz w:val="24"/>
          <w:szCs w:val="24"/>
          <w:lang w:val="en-SG"/>
        </w:rPr>
        <w:tab/>
      </w:r>
      <w:r w:rsidR="00F80F3E" w:rsidRPr="00C0370D">
        <w:rPr>
          <w:rFonts w:ascii="Times New Roman" w:hAnsi="Times New Roman" w:cs="Times New Roman"/>
          <w:sz w:val="24"/>
          <w:szCs w:val="24"/>
          <w:lang w:val="en-SG"/>
        </w:rPr>
        <w:t xml:space="preserve">Recognising </w:t>
      </w:r>
      <w:r w:rsidRPr="00C0370D">
        <w:rPr>
          <w:rFonts w:ascii="Times New Roman" w:hAnsi="Times New Roman" w:cs="Times New Roman"/>
          <w:sz w:val="24"/>
          <w:szCs w:val="24"/>
          <w:lang w:val="en-SG"/>
        </w:rPr>
        <w:t xml:space="preserve">the rapid growth of electronic payments, </w:t>
      </w:r>
      <w:proofErr w:type="gramStart"/>
      <w:r w:rsidRPr="00C0370D">
        <w:rPr>
          <w:rFonts w:ascii="Times New Roman" w:hAnsi="Times New Roman" w:cs="Times New Roman"/>
          <w:sz w:val="24"/>
          <w:szCs w:val="24"/>
          <w:lang w:val="en-SG"/>
        </w:rPr>
        <w:t>in particular those</w:t>
      </w:r>
      <w:proofErr w:type="gramEnd"/>
      <w:r w:rsidRPr="00C0370D">
        <w:rPr>
          <w:rFonts w:ascii="Times New Roman" w:hAnsi="Times New Roman" w:cs="Times New Roman"/>
          <w:sz w:val="24"/>
          <w:szCs w:val="24"/>
          <w:lang w:val="en-SG"/>
        </w:rPr>
        <w:t xml:space="preserve"> provided by non-bank, non-financial institution and FinTech </w:t>
      </w:r>
      <w:r w:rsidR="001636C3" w:rsidRPr="00C0370D">
        <w:rPr>
          <w:rFonts w:ascii="Times New Roman" w:hAnsi="Times New Roman" w:cs="Times New Roman"/>
          <w:sz w:val="24"/>
          <w:szCs w:val="24"/>
          <w:lang w:val="en-SG"/>
        </w:rPr>
        <w:t>enterprises</w:t>
      </w:r>
      <w:r w:rsidRPr="00C0370D">
        <w:rPr>
          <w:rFonts w:ascii="Times New Roman" w:hAnsi="Times New Roman" w:cs="Times New Roman"/>
          <w:sz w:val="24"/>
          <w:szCs w:val="24"/>
          <w:lang w:val="en-SG"/>
        </w:rPr>
        <w:t>, the Parties shall support the development of efficient, safe and secure cross</w:t>
      </w:r>
      <w:r w:rsidR="001E0FD3" w:rsidRPr="00C0370D">
        <w:rPr>
          <w:rFonts w:ascii="Times New Roman" w:hAnsi="Times New Roman" w:cs="Times New Roman"/>
          <w:sz w:val="24"/>
          <w:szCs w:val="24"/>
          <w:lang w:val="en-SG"/>
        </w:rPr>
        <w:t>-</w:t>
      </w:r>
      <w:r w:rsidRPr="00C0370D">
        <w:rPr>
          <w:rFonts w:ascii="Times New Roman" w:hAnsi="Times New Roman" w:cs="Times New Roman"/>
          <w:sz w:val="24"/>
          <w:szCs w:val="24"/>
          <w:lang w:val="en-SG"/>
        </w:rPr>
        <w:t xml:space="preserve">border electronic payments by: </w:t>
      </w:r>
    </w:p>
    <w:p w14:paraId="31887F3A" w14:textId="77777777" w:rsidR="008E07FC" w:rsidRPr="00C0370D" w:rsidRDefault="008E07FC"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41C89E02" w14:textId="4928C0DA" w:rsidR="00A16F93" w:rsidRPr="00C0370D" w:rsidRDefault="00A16F93" w:rsidP="008B6A69">
      <w:pPr>
        <w:widowControl w:val="0"/>
        <w:numPr>
          <w:ilvl w:val="0"/>
          <w:numId w:val="7"/>
        </w:numPr>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 xml:space="preserve">fostering the adoption and use of internationally accepted standards for electronic payments; </w:t>
      </w:r>
    </w:p>
    <w:p w14:paraId="3B7B3DFE" w14:textId="77777777" w:rsidR="001E0FD3" w:rsidRPr="00C0370D" w:rsidRDefault="001E0FD3" w:rsidP="008B6A69">
      <w:pPr>
        <w:widowControl w:val="0"/>
        <w:tabs>
          <w:tab w:val="left" w:pos="709"/>
          <w:tab w:val="left" w:pos="1418"/>
          <w:tab w:val="left" w:pos="2127"/>
          <w:tab w:val="left" w:pos="2835"/>
        </w:tabs>
        <w:spacing w:after="0" w:line="240" w:lineRule="auto"/>
        <w:ind w:left="795"/>
        <w:contextualSpacing/>
        <w:jc w:val="both"/>
        <w:rPr>
          <w:rFonts w:ascii="Times New Roman" w:hAnsi="Times New Roman" w:cs="Times New Roman"/>
          <w:sz w:val="24"/>
          <w:szCs w:val="24"/>
          <w:lang w:val="en-SG"/>
        </w:rPr>
      </w:pPr>
    </w:p>
    <w:p w14:paraId="4862928F" w14:textId="3819E52B" w:rsidR="00A16F93" w:rsidRDefault="00A16F93" w:rsidP="008B6A69">
      <w:pPr>
        <w:widowControl w:val="0"/>
        <w:numPr>
          <w:ilvl w:val="0"/>
          <w:numId w:val="7"/>
        </w:numPr>
        <w:tabs>
          <w:tab w:val="left" w:pos="709"/>
          <w:tab w:val="left" w:pos="1276"/>
          <w:tab w:val="left" w:pos="2127"/>
          <w:tab w:val="left" w:pos="2835"/>
        </w:tabs>
        <w:spacing w:after="0" w:line="240" w:lineRule="auto"/>
        <w:ind w:left="1276" w:hanging="567"/>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 xml:space="preserve">promoting interoperability and the interlinking of electronic payment </w:t>
      </w:r>
      <w:r w:rsidRPr="00C0370D">
        <w:rPr>
          <w:rFonts w:ascii="Times New Roman" w:hAnsi="Times New Roman" w:cs="Times New Roman"/>
          <w:sz w:val="24"/>
          <w:szCs w:val="24"/>
          <w:lang w:val="en-SG"/>
        </w:rPr>
        <w:lastRenderedPageBreak/>
        <w:t xml:space="preserve">infrastructures; and </w:t>
      </w:r>
    </w:p>
    <w:p w14:paraId="547969E1" w14:textId="2CC8BA6C" w:rsidR="0057455F" w:rsidRPr="00C0370D" w:rsidRDefault="0057455F" w:rsidP="00DF57C0">
      <w:pPr>
        <w:widowControl w:val="0"/>
        <w:tabs>
          <w:tab w:val="left" w:pos="709"/>
          <w:tab w:val="left" w:pos="1276"/>
          <w:tab w:val="left" w:pos="2127"/>
          <w:tab w:val="left" w:pos="2835"/>
        </w:tabs>
        <w:spacing w:after="0" w:line="240" w:lineRule="auto"/>
        <w:contextualSpacing/>
        <w:jc w:val="both"/>
        <w:rPr>
          <w:rFonts w:ascii="Times New Roman" w:hAnsi="Times New Roman" w:cs="Times New Roman"/>
          <w:sz w:val="24"/>
          <w:szCs w:val="24"/>
          <w:lang w:val="en-SG"/>
        </w:rPr>
      </w:pPr>
    </w:p>
    <w:p w14:paraId="089D5E01" w14:textId="600E76E3" w:rsidR="00A16F93" w:rsidRPr="00C0370D" w:rsidRDefault="00A16F93" w:rsidP="008B6A69">
      <w:pPr>
        <w:widowControl w:val="0"/>
        <w:numPr>
          <w:ilvl w:val="0"/>
          <w:numId w:val="7"/>
        </w:numPr>
        <w:tabs>
          <w:tab w:val="left" w:pos="709"/>
          <w:tab w:val="left" w:pos="1276"/>
          <w:tab w:val="left" w:pos="2127"/>
          <w:tab w:val="left" w:pos="2835"/>
        </w:tabs>
        <w:spacing w:after="0" w:line="240" w:lineRule="auto"/>
        <w:ind w:hanging="97"/>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encouraging innovation and competition in electronic payments</w:t>
      </w:r>
      <w:r w:rsidR="008174F7" w:rsidRPr="00C0370D">
        <w:rPr>
          <w:rFonts w:ascii="Times New Roman" w:hAnsi="Times New Roman" w:cs="Times New Roman"/>
          <w:sz w:val="24"/>
          <w:szCs w:val="24"/>
          <w:lang w:val="en-SG"/>
        </w:rPr>
        <w:t xml:space="preserve"> services</w:t>
      </w:r>
      <w:r w:rsidRPr="00C0370D">
        <w:rPr>
          <w:rFonts w:ascii="Times New Roman" w:hAnsi="Times New Roman" w:cs="Times New Roman"/>
          <w:sz w:val="24"/>
          <w:szCs w:val="24"/>
          <w:lang w:val="en-SG"/>
        </w:rPr>
        <w:t>.</w:t>
      </w:r>
    </w:p>
    <w:p w14:paraId="08E2816C" w14:textId="77777777" w:rsidR="00070FF4" w:rsidRPr="00C0370D" w:rsidRDefault="00070FF4" w:rsidP="008B6A69">
      <w:pPr>
        <w:widowControl w:val="0"/>
        <w:tabs>
          <w:tab w:val="left" w:pos="709"/>
          <w:tab w:val="left" w:pos="1418"/>
          <w:tab w:val="left" w:pos="2127"/>
          <w:tab w:val="left" w:pos="2835"/>
        </w:tabs>
        <w:spacing w:after="0" w:line="240" w:lineRule="auto"/>
        <w:ind w:left="795"/>
        <w:contextualSpacing/>
        <w:jc w:val="both"/>
        <w:rPr>
          <w:rFonts w:ascii="Times New Roman" w:hAnsi="Times New Roman" w:cs="Times New Roman"/>
          <w:sz w:val="24"/>
          <w:szCs w:val="24"/>
          <w:lang w:val="en-SG"/>
        </w:rPr>
      </w:pPr>
    </w:p>
    <w:p w14:paraId="182C0EFA" w14:textId="698B4F3F"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2.</w:t>
      </w:r>
      <w:r w:rsidRPr="00C0370D">
        <w:rPr>
          <w:rFonts w:ascii="Times New Roman" w:hAnsi="Times New Roman" w:cs="Times New Roman"/>
          <w:sz w:val="24"/>
          <w:szCs w:val="24"/>
          <w:lang w:val="en-SG"/>
        </w:rPr>
        <w:tab/>
        <w:t xml:space="preserve">To this end, each Party shall: </w:t>
      </w:r>
    </w:p>
    <w:p w14:paraId="206C11F5" w14:textId="77777777" w:rsidR="008E07FC" w:rsidRPr="00C0370D" w:rsidRDefault="008E07FC"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67A66C22" w14:textId="62DA00EF" w:rsidR="009A306E" w:rsidRPr="00C0370D" w:rsidRDefault="00A16F93" w:rsidP="008B6A69">
      <w:pPr>
        <w:widowControl w:val="0"/>
        <w:numPr>
          <w:ilvl w:val="0"/>
          <w:numId w:val="6"/>
        </w:numPr>
        <w:tabs>
          <w:tab w:val="left" w:pos="709"/>
          <w:tab w:val="left" w:pos="1418"/>
          <w:tab w:val="left" w:pos="2127"/>
          <w:tab w:val="left" w:pos="2835"/>
        </w:tabs>
        <w:spacing w:after="0" w:line="240" w:lineRule="auto"/>
        <w:ind w:left="1276" w:hanging="556"/>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make regulations on electronic payments, including in relation to regulatory approval, licensing requirements, procedures and technical standards, publicly available</w:t>
      </w:r>
      <w:r w:rsidR="009A306E" w:rsidRPr="00C0370D">
        <w:rPr>
          <w:rFonts w:ascii="Times New Roman" w:hAnsi="Times New Roman" w:cs="Times New Roman"/>
          <w:sz w:val="24"/>
          <w:szCs w:val="24"/>
          <w:lang w:val="en-SG"/>
        </w:rPr>
        <w:t>;</w:t>
      </w:r>
      <w:r w:rsidRPr="00C0370D">
        <w:rPr>
          <w:rFonts w:ascii="Times New Roman" w:hAnsi="Times New Roman" w:cs="Times New Roman"/>
          <w:sz w:val="24"/>
          <w:szCs w:val="24"/>
          <w:lang w:val="en-SG"/>
        </w:rPr>
        <w:t xml:space="preserve"> </w:t>
      </w:r>
      <w:r w:rsidR="00E56BA3" w:rsidRPr="00C0370D">
        <w:rPr>
          <w:rFonts w:ascii="Times New Roman" w:hAnsi="Times New Roman" w:cs="Times New Roman"/>
          <w:sz w:val="24"/>
          <w:szCs w:val="24"/>
          <w:lang w:val="en-SG"/>
        </w:rPr>
        <w:t xml:space="preserve"> </w:t>
      </w:r>
    </w:p>
    <w:p w14:paraId="4D1C371C" w14:textId="77777777" w:rsidR="009A306E" w:rsidRPr="00C0370D" w:rsidRDefault="009A306E" w:rsidP="008B6A69">
      <w:pPr>
        <w:widowControl w:val="0"/>
        <w:tabs>
          <w:tab w:val="left" w:pos="709"/>
          <w:tab w:val="left" w:pos="1418"/>
          <w:tab w:val="left" w:pos="2127"/>
          <w:tab w:val="left" w:pos="2835"/>
        </w:tabs>
        <w:spacing w:after="0" w:line="240" w:lineRule="auto"/>
        <w:ind w:left="1276"/>
        <w:contextualSpacing/>
        <w:jc w:val="both"/>
        <w:rPr>
          <w:rFonts w:ascii="Times New Roman" w:hAnsi="Times New Roman" w:cs="Times New Roman"/>
          <w:sz w:val="24"/>
          <w:szCs w:val="24"/>
          <w:lang w:val="en-SG"/>
        </w:rPr>
      </w:pPr>
    </w:p>
    <w:p w14:paraId="6D4752A7" w14:textId="5129C6E5" w:rsidR="00A16F93" w:rsidRPr="00C0370D" w:rsidRDefault="00A16F93" w:rsidP="008B6A69">
      <w:pPr>
        <w:widowControl w:val="0"/>
        <w:numPr>
          <w:ilvl w:val="0"/>
          <w:numId w:val="6"/>
        </w:numPr>
        <w:tabs>
          <w:tab w:val="left" w:pos="709"/>
          <w:tab w:val="left" w:pos="1418"/>
          <w:tab w:val="left" w:pos="2127"/>
          <w:tab w:val="left" w:pos="2835"/>
        </w:tabs>
        <w:spacing w:after="0" w:line="240" w:lineRule="auto"/>
        <w:ind w:left="1276" w:hanging="556"/>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endeavour to finalise decisions on regulatory or licensing approvals in a timely manner</w:t>
      </w:r>
      <w:r w:rsidR="0092458D" w:rsidRPr="00C0370D">
        <w:rPr>
          <w:rFonts w:ascii="Times New Roman" w:hAnsi="Times New Roman" w:cs="Times New Roman"/>
          <w:sz w:val="24"/>
          <w:szCs w:val="24"/>
          <w:lang w:val="en-SG"/>
        </w:rPr>
        <w:t xml:space="preserve">; </w:t>
      </w:r>
    </w:p>
    <w:p w14:paraId="643AB598" w14:textId="77777777"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3B557BD5" w14:textId="559FDDEA" w:rsidR="00A16F93" w:rsidRPr="00C0370D" w:rsidRDefault="00A16F93" w:rsidP="008B6A69">
      <w:pPr>
        <w:widowControl w:val="0"/>
        <w:numPr>
          <w:ilvl w:val="0"/>
          <w:numId w:val="6"/>
        </w:numPr>
        <w:tabs>
          <w:tab w:val="left" w:pos="1276"/>
          <w:tab w:val="left" w:pos="1418"/>
          <w:tab w:val="left" w:pos="2127"/>
          <w:tab w:val="left" w:pos="2835"/>
        </w:tabs>
        <w:spacing w:after="0" w:line="240" w:lineRule="auto"/>
        <w:ind w:left="1276" w:hanging="556"/>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 xml:space="preserve">not arbitrarily or unjustifiably discriminate between financial institutions and non-financial institutions in </w:t>
      </w:r>
      <w:r w:rsidR="009A306E" w:rsidRPr="00C0370D">
        <w:rPr>
          <w:rFonts w:ascii="Times New Roman" w:hAnsi="Times New Roman" w:cs="Times New Roman"/>
          <w:sz w:val="24"/>
          <w:szCs w:val="24"/>
          <w:lang w:val="en-SG"/>
        </w:rPr>
        <w:t>relation to</w:t>
      </w:r>
      <w:r w:rsidRPr="00C0370D">
        <w:rPr>
          <w:rFonts w:ascii="Times New Roman" w:hAnsi="Times New Roman" w:cs="Times New Roman"/>
          <w:sz w:val="24"/>
          <w:szCs w:val="24"/>
          <w:lang w:val="en-SG"/>
        </w:rPr>
        <w:t xml:space="preserve"> access to services and infrastructure necessary for the operation of electronic payment systems</w:t>
      </w:r>
      <w:r w:rsidR="0092458D" w:rsidRPr="00C0370D">
        <w:rPr>
          <w:rFonts w:ascii="Times New Roman" w:hAnsi="Times New Roman" w:cs="Times New Roman"/>
          <w:sz w:val="24"/>
          <w:szCs w:val="24"/>
          <w:lang w:val="en-SG"/>
        </w:rPr>
        <w:t xml:space="preserve">; </w:t>
      </w:r>
    </w:p>
    <w:p w14:paraId="7D157BF2" w14:textId="77777777" w:rsidR="002C5B09" w:rsidRPr="00C0370D" w:rsidRDefault="002C5B09" w:rsidP="008B6A69">
      <w:pPr>
        <w:widowControl w:val="0"/>
        <w:tabs>
          <w:tab w:val="left" w:pos="1276"/>
          <w:tab w:val="left" w:pos="1418"/>
          <w:tab w:val="left" w:pos="2127"/>
          <w:tab w:val="left" w:pos="2835"/>
        </w:tabs>
        <w:spacing w:after="0" w:line="240" w:lineRule="auto"/>
        <w:ind w:left="1276"/>
        <w:contextualSpacing/>
        <w:jc w:val="both"/>
        <w:rPr>
          <w:rFonts w:ascii="Times New Roman" w:hAnsi="Times New Roman" w:cs="Times New Roman"/>
          <w:sz w:val="24"/>
          <w:szCs w:val="24"/>
          <w:lang w:val="en-SG"/>
        </w:rPr>
      </w:pPr>
    </w:p>
    <w:p w14:paraId="04FECCE2" w14:textId="5A7CDB1E" w:rsidR="00A16F93" w:rsidRPr="00C0370D" w:rsidRDefault="00A16F93" w:rsidP="008B6A69">
      <w:pPr>
        <w:widowControl w:val="0"/>
        <w:numPr>
          <w:ilvl w:val="0"/>
          <w:numId w:val="6"/>
        </w:numPr>
        <w:tabs>
          <w:tab w:val="left" w:pos="709"/>
          <w:tab w:val="left" w:pos="1418"/>
          <w:tab w:val="left" w:pos="2127"/>
          <w:tab w:val="left" w:pos="2835"/>
        </w:tabs>
        <w:spacing w:after="0" w:line="240" w:lineRule="auto"/>
        <w:ind w:left="1276" w:hanging="556"/>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adopt, for relevant electronic payment systems, international standards for electronic payment messaging</w:t>
      </w:r>
      <w:r w:rsidR="00253DD8" w:rsidRPr="00C0370D">
        <w:rPr>
          <w:rFonts w:ascii="Times New Roman" w:hAnsi="Times New Roman" w:cs="Times New Roman"/>
          <w:sz w:val="24"/>
          <w:szCs w:val="24"/>
          <w:lang w:val="en-SG"/>
        </w:rPr>
        <w:t xml:space="preserve">, </w:t>
      </w:r>
      <w:r w:rsidRPr="00C0370D">
        <w:rPr>
          <w:rFonts w:ascii="Times New Roman" w:hAnsi="Times New Roman" w:cs="Times New Roman"/>
          <w:sz w:val="24"/>
          <w:szCs w:val="24"/>
          <w:lang w:val="en-SG"/>
        </w:rPr>
        <w:t>such as</w:t>
      </w:r>
      <w:r w:rsidRPr="00C0370D">
        <w:rPr>
          <w:rFonts w:ascii="Times New Roman" w:hAnsi="Times New Roman" w:cs="Times New Roman"/>
          <w:sz w:val="24"/>
          <w:szCs w:val="24"/>
        </w:rPr>
        <w:t xml:space="preserve"> </w:t>
      </w:r>
      <w:r w:rsidRPr="00C0370D">
        <w:rPr>
          <w:rFonts w:ascii="Times New Roman" w:hAnsi="Times New Roman" w:cs="Times New Roman"/>
          <w:sz w:val="24"/>
          <w:szCs w:val="24"/>
          <w:lang w:val="en-SG"/>
        </w:rPr>
        <w:t xml:space="preserve">the International Organization for Standardization </w:t>
      </w:r>
      <w:r w:rsidRPr="00C0370D">
        <w:rPr>
          <w:rFonts w:ascii="Times New Roman" w:hAnsi="Times New Roman" w:cs="Times New Roman"/>
          <w:i/>
          <w:sz w:val="24"/>
          <w:szCs w:val="24"/>
          <w:lang w:val="en-SG"/>
        </w:rPr>
        <w:t>Standard ISO</w:t>
      </w:r>
      <w:r w:rsidR="009A306E" w:rsidRPr="00C0370D">
        <w:rPr>
          <w:rFonts w:ascii="Times New Roman" w:hAnsi="Times New Roman" w:cs="Times New Roman"/>
          <w:i/>
          <w:sz w:val="24"/>
          <w:szCs w:val="24"/>
          <w:lang w:val="en-SG"/>
        </w:rPr>
        <w:t xml:space="preserve"> </w:t>
      </w:r>
      <w:r w:rsidRPr="00C0370D">
        <w:rPr>
          <w:rFonts w:ascii="Times New Roman" w:hAnsi="Times New Roman" w:cs="Times New Roman"/>
          <w:i/>
          <w:sz w:val="24"/>
          <w:szCs w:val="24"/>
          <w:lang w:val="en-SG"/>
        </w:rPr>
        <w:t>20022 Universal Financial Industry Message Scheme</w:t>
      </w:r>
      <w:r w:rsidR="00253DD8" w:rsidRPr="00C0370D">
        <w:rPr>
          <w:rFonts w:ascii="Times New Roman" w:hAnsi="Times New Roman" w:cs="Times New Roman"/>
          <w:sz w:val="24"/>
          <w:szCs w:val="24"/>
          <w:lang w:val="en-SG"/>
        </w:rPr>
        <w:t>,</w:t>
      </w:r>
      <w:r w:rsidRPr="00C0370D">
        <w:rPr>
          <w:rFonts w:ascii="Times New Roman" w:hAnsi="Times New Roman" w:cs="Times New Roman"/>
          <w:sz w:val="24"/>
          <w:szCs w:val="24"/>
          <w:lang w:val="en-SG"/>
        </w:rPr>
        <w:t xml:space="preserve"> for electronic data exchange between financial institutions and services suppliers to enable greater interoperability between electronic payment systems</w:t>
      </w:r>
      <w:r w:rsidR="0092458D" w:rsidRPr="00C0370D">
        <w:rPr>
          <w:rFonts w:ascii="Times New Roman" w:hAnsi="Times New Roman" w:cs="Times New Roman"/>
          <w:sz w:val="24"/>
          <w:szCs w:val="24"/>
          <w:lang w:val="en-SG"/>
        </w:rPr>
        <w:t>;</w:t>
      </w:r>
    </w:p>
    <w:p w14:paraId="3E06A8B5" w14:textId="77777777" w:rsidR="00A16F93" w:rsidRPr="00C0370D" w:rsidRDefault="00A16F93" w:rsidP="008B6A69">
      <w:pPr>
        <w:widowControl w:val="0"/>
        <w:tabs>
          <w:tab w:val="left" w:pos="709"/>
          <w:tab w:val="left" w:pos="1418"/>
          <w:tab w:val="left" w:pos="2127"/>
          <w:tab w:val="left" w:pos="2835"/>
        </w:tabs>
        <w:spacing w:after="0" w:line="240" w:lineRule="auto"/>
        <w:ind w:left="360"/>
        <w:jc w:val="both"/>
        <w:rPr>
          <w:rFonts w:ascii="Times New Roman" w:hAnsi="Times New Roman" w:cs="Times New Roman"/>
          <w:sz w:val="24"/>
          <w:szCs w:val="24"/>
          <w:lang w:val="en-SG"/>
        </w:rPr>
      </w:pPr>
    </w:p>
    <w:p w14:paraId="2147E18B" w14:textId="7C0B7DED" w:rsidR="00A16F93" w:rsidRPr="00FC5A0A" w:rsidRDefault="00A16F93" w:rsidP="008B6A69">
      <w:pPr>
        <w:widowControl w:val="0"/>
        <w:numPr>
          <w:ilvl w:val="0"/>
          <w:numId w:val="6"/>
        </w:numPr>
        <w:tabs>
          <w:tab w:val="left" w:pos="709"/>
          <w:tab w:val="left" w:pos="1418"/>
          <w:tab w:val="left" w:pos="2127"/>
          <w:tab w:val="left" w:pos="2835"/>
        </w:tabs>
        <w:spacing w:after="0" w:line="240" w:lineRule="auto"/>
        <w:ind w:left="1276" w:hanging="567"/>
        <w:contextualSpacing/>
        <w:jc w:val="both"/>
        <w:rPr>
          <w:rFonts w:ascii="Times New Roman" w:hAnsi="Times New Roman" w:cs="Times New Roman"/>
          <w:sz w:val="24"/>
          <w:szCs w:val="24"/>
          <w:lang w:val="en-SG"/>
        </w:rPr>
      </w:pPr>
      <w:r w:rsidRPr="00FC5A0A">
        <w:rPr>
          <w:rFonts w:ascii="Times New Roman" w:hAnsi="Times New Roman" w:cs="Times New Roman"/>
          <w:sz w:val="24"/>
          <w:szCs w:val="24"/>
        </w:rPr>
        <w:t xml:space="preserve">facilitate the use of open platforms and architectures such as tools and protocols provided for through Application Programming Interfaces (“APIs”) and encourage </w:t>
      </w:r>
      <w:r w:rsidRPr="00515B05">
        <w:rPr>
          <w:rFonts w:ascii="Times New Roman" w:hAnsi="Times New Roman" w:cs="Times New Roman"/>
          <w:sz w:val="24"/>
          <w:szCs w:val="24"/>
        </w:rPr>
        <w:t xml:space="preserve">payment service providers to safely and securely make APIs for their products and services </w:t>
      </w:r>
      <w:r w:rsidR="002C5B09" w:rsidRPr="00515B05">
        <w:rPr>
          <w:rFonts w:ascii="Times New Roman" w:hAnsi="Times New Roman" w:cs="Times New Roman"/>
          <w:sz w:val="24"/>
          <w:szCs w:val="24"/>
        </w:rPr>
        <w:t xml:space="preserve">available </w:t>
      </w:r>
      <w:r w:rsidRPr="00515B05">
        <w:rPr>
          <w:rFonts w:ascii="Times New Roman" w:hAnsi="Times New Roman" w:cs="Times New Roman"/>
          <w:sz w:val="24"/>
          <w:szCs w:val="24"/>
        </w:rPr>
        <w:t>to third parties</w:t>
      </w:r>
      <w:r w:rsidR="009A306E" w:rsidRPr="00515B05">
        <w:rPr>
          <w:rFonts w:ascii="Times New Roman" w:hAnsi="Times New Roman" w:cs="Times New Roman"/>
          <w:sz w:val="24"/>
          <w:szCs w:val="24"/>
        </w:rPr>
        <w:t>,</w:t>
      </w:r>
      <w:r w:rsidRPr="00515B05">
        <w:rPr>
          <w:rFonts w:ascii="Times New Roman" w:hAnsi="Times New Roman" w:cs="Times New Roman"/>
          <w:sz w:val="24"/>
          <w:szCs w:val="24"/>
        </w:rPr>
        <w:t xml:space="preserve"> where possible</w:t>
      </w:r>
      <w:r w:rsidR="009A306E" w:rsidRPr="00515B05">
        <w:rPr>
          <w:rFonts w:ascii="Times New Roman" w:hAnsi="Times New Roman" w:cs="Times New Roman"/>
          <w:sz w:val="24"/>
          <w:szCs w:val="24"/>
        </w:rPr>
        <w:t>,</w:t>
      </w:r>
      <w:r w:rsidRPr="00515B05">
        <w:rPr>
          <w:rFonts w:ascii="Times New Roman" w:hAnsi="Times New Roman" w:cs="Times New Roman"/>
          <w:sz w:val="24"/>
          <w:szCs w:val="24"/>
        </w:rPr>
        <w:t xml:space="preserve"> to facilitate greater interoperability</w:t>
      </w:r>
      <w:r w:rsidR="00CB11D0" w:rsidRPr="00515B05">
        <w:rPr>
          <w:rFonts w:ascii="Times New Roman" w:hAnsi="Times New Roman" w:cs="Times New Roman"/>
          <w:sz w:val="24"/>
          <w:szCs w:val="24"/>
        </w:rPr>
        <w:t>,</w:t>
      </w:r>
      <w:r w:rsidRPr="00515B05">
        <w:rPr>
          <w:rFonts w:ascii="Times New Roman" w:hAnsi="Times New Roman" w:cs="Times New Roman"/>
          <w:sz w:val="24"/>
          <w:szCs w:val="24"/>
        </w:rPr>
        <w:t xml:space="preserve"> innovation</w:t>
      </w:r>
      <w:r w:rsidR="00162EE7" w:rsidRPr="00515B05">
        <w:rPr>
          <w:rFonts w:ascii="Times New Roman" w:hAnsi="Times New Roman" w:cs="Times New Roman"/>
          <w:sz w:val="24"/>
          <w:szCs w:val="24"/>
        </w:rPr>
        <w:t xml:space="preserve"> and competition </w:t>
      </w:r>
      <w:r w:rsidRPr="00FC5A0A">
        <w:rPr>
          <w:rFonts w:ascii="Times New Roman" w:hAnsi="Times New Roman" w:cs="Times New Roman"/>
          <w:sz w:val="24"/>
          <w:szCs w:val="24"/>
        </w:rPr>
        <w:t>in electronic payments</w:t>
      </w:r>
      <w:r w:rsidR="0092458D" w:rsidRPr="00515B05">
        <w:rPr>
          <w:rFonts w:ascii="Times New Roman" w:hAnsi="Times New Roman" w:cs="Times New Roman"/>
          <w:sz w:val="24"/>
          <w:szCs w:val="24"/>
        </w:rPr>
        <w:t>;</w:t>
      </w:r>
      <w:r w:rsidR="00162EE7" w:rsidRPr="00515B05">
        <w:rPr>
          <w:rFonts w:ascii="Times New Roman" w:hAnsi="Times New Roman" w:cs="Times New Roman"/>
          <w:sz w:val="24"/>
          <w:szCs w:val="24"/>
        </w:rPr>
        <w:t xml:space="preserve"> </w:t>
      </w:r>
      <w:r w:rsidR="00486B89" w:rsidRPr="00515B05">
        <w:rPr>
          <w:rFonts w:ascii="Times New Roman" w:hAnsi="Times New Roman" w:cs="Times New Roman"/>
          <w:sz w:val="24"/>
          <w:szCs w:val="24"/>
        </w:rPr>
        <w:t>and</w:t>
      </w:r>
      <w:r w:rsidRPr="00515B05">
        <w:rPr>
          <w:rFonts w:ascii="Times New Roman" w:hAnsi="Times New Roman" w:cs="Times New Roman"/>
          <w:sz w:val="24"/>
          <w:szCs w:val="24"/>
        </w:rPr>
        <w:t xml:space="preserve"> </w:t>
      </w:r>
    </w:p>
    <w:p w14:paraId="05273167" w14:textId="63B2E797"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3DBBF8AD" w14:textId="0D11C2DE" w:rsidR="00486B89" w:rsidRPr="00C0370D" w:rsidRDefault="00A16F93" w:rsidP="008B6A69">
      <w:pPr>
        <w:widowControl w:val="0"/>
        <w:numPr>
          <w:ilvl w:val="0"/>
          <w:numId w:val="6"/>
        </w:numPr>
        <w:tabs>
          <w:tab w:val="left" w:pos="709"/>
          <w:tab w:val="left" w:pos="1418"/>
          <w:tab w:val="left" w:pos="2127"/>
          <w:tab w:val="left" w:pos="2835"/>
        </w:tabs>
        <w:spacing w:after="0" w:line="240" w:lineRule="auto"/>
        <w:ind w:left="1276" w:hanging="556"/>
        <w:contextualSpacing/>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facilitate innovation and competition and the introduction of new financial and electronic payment products and services in a timely manner</w:t>
      </w:r>
      <w:r w:rsidR="00534578" w:rsidRPr="00C0370D">
        <w:rPr>
          <w:rFonts w:ascii="Times New Roman" w:hAnsi="Times New Roman" w:cs="Times New Roman"/>
          <w:sz w:val="24"/>
          <w:szCs w:val="24"/>
          <w:lang w:val="en-SG"/>
        </w:rPr>
        <w:t>,</w:t>
      </w:r>
      <w:r w:rsidRPr="00C0370D">
        <w:rPr>
          <w:rFonts w:ascii="Times New Roman" w:hAnsi="Times New Roman" w:cs="Times New Roman"/>
          <w:sz w:val="24"/>
          <w:szCs w:val="24"/>
          <w:lang w:val="en-SG"/>
        </w:rPr>
        <w:t xml:space="preserve"> such as through adopting regulatory and industry sandboxes.</w:t>
      </w:r>
    </w:p>
    <w:p w14:paraId="508400A5" w14:textId="77777777" w:rsidR="0035662F" w:rsidRPr="00C0370D" w:rsidRDefault="0035662F"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5E3A54A8" w14:textId="3658C38A" w:rsidR="00486B89" w:rsidRPr="00C0370D" w:rsidRDefault="00486B8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3.</w:t>
      </w:r>
      <w:r w:rsidRPr="00C0370D">
        <w:rPr>
          <w:rFonts w:ascii="Times New Roman" w:hAnsi="Times New Roman" w:cs="Times New Roman"/>
          <w:sz w:val="24"/>
          <w:szCs w:val="24"/>
        </w:rPr>
        <w:t xml:space="preserve">  </w:t>
      </w:r>
      <w:r w:rsidRPr="00C0370D">
        <w:rPr>
          <w:rFonts w:ascii="Times New Roman" w:hAnsi="Times New Roman" w:cs="Times New Roman"/>
          <w:sz w:val="24"/>
          <w:szCs w:val="24"/>
        </w:rPr>
        <w:tab/>
      </w:r>
      <w:r w:rsidR="00BC23DF">
        <w:rPr>
          <w:rFonts w:ascii="Times New Roman" w:hAnsi="Times New Roman" w:cs="Times New Roman"/>
          <w:sz w:val="24"/>
          <w:szCs w:val="24"/>
        </w:rPr>
        <w:t xml:space="preserve">In view of paragraph 1, </w:t>
      </w:r>
      <w:r w:rsidR="00B50BBF">
        <w:rPr>
          <w:rFonts w:ascii="Times New Roman" w:hAnsi="Times New Roman" w:cs="Times New Roman"/>
          <w:sz w:val="24"/>
          <w:szCs w:val="24"/>
          <w:lang w:val="en-SG"/>
        </w:rPr>
        <w:t>t</w:t>
      </w:r>
      <w:r w:rsidRPr="00C0370D">
        <w:rPr>
          <w:rFonts w:ascii="Times New Roman" w:hAnsi="Times New Roman" w:cs="Times New Roman"/>
          <w:sz w:val="24"/>
          <w:szCs w:val="24"/>
          <w:lang w:val="en-SG"/>
        </w:rPr>
        <w:t>he Parties recognise the importance of upholding safety, efficiency, trust and security in electronic payment systems through regulations, and that the adoption and enforcement of regulations and policies should be proportionate to the risks undertaken by the payment service providers.</w:t>
      </w:r>
    </w:p>
    <w:p w14:paraId="2E29160D" w14:textId="122B7485" w:rsidR="00A16F93" w:rsidRPr="00C0370D" w:rsidRDefault="00A16F93"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2821DC59" w14:textId="77777777" w:rsidR="007613E2" w:rsidRPr="00C0370D" w:rsidRDefault="007613E2"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1711E6E7" w14:textId="0304B3BF" w:rsidR="00CE730B" w:rsidRPr="00C0370D" w:rsidRDefault="00CE730B"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12</w:t>
      </w:r>
    </w:p>
    <w:p w14:paraId="5BB392C8" w14:textId="77777777" w:rsidR="00253DD8" w:rsidRPr="00C0370D" w:rsidRDefault="00253DD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p>
    <w:p w14:paraId="09025C5F" w14:textId="47AAD323" w:rsidR="00096685" w:rsidRPr="00C0370D" w:rsidRDefault="00096685"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Paperless Trading</w:t>
      </w:r>
    </w:p>
    <w:p w14:paraId="7F72BDD4" w14:textId="77777777" w:rsidR="008C68E4" w:rsidRPr="00C0370D" w:rsidRDefault="008C68E4"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p>
    <w:p w14:paraId="6A4CB2C9" w14:textId="2A38D4BD"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1.</w:t>
      </w:r>
      <w:r w:rsidRPr="00C0370D">
        <w:rPr>
          <w:rFonts w:ascii="Times New Roman" w:eastAsia="Calibri" w:hAnsi="Times New Roman" w:cs="Times New Roman"/>
          <w:sz w:val="24"/>
          <w:szCs w:val="24"/>
          <w:lang w:val="en-SG"/>
        </w:rPr>
        <w:tab/>
        <w:t xml:space="preserve">Each Party shall make publicly available, which may include through a process </w:t>
      </w:r>
      <w:r w:rsidRPr="00C0370D">
        <w:rPr>
          <w:rFonts w:ascii="Times New Roman" w:eastAsia="Calibri" w:hAnsi="Times New Roman" w:cs="Times New Roman"/>
          <w:sz w:val="24"/>
          <w:szCs w:val="24"/>
          <w:lang w:val="en-SG"/>
        </w:rPr>
        <w:lastRenderedPageBreak/>
        <w:t xml:space="preserve">prescribed by that Party, electronic versions of </w:t>
      </w:r>
      <w:proofErr w:type="gramStart"/>
      <w:r w:rsidRPr="00C0370D">
        <w:rPr>
          <w:rFonts w:ascii="Times New Roman" w:eastAsia="Calibri" w:hAnsi="Times New Roman" w:cs="Times New Roman"/>
          <w:sz w:val="24"/>
          <w:szCs w:val="24"/>
          <w:lang w:val="en-SG"/>
        </w:rPr>
        <w:t>all</w:t>
      </w:r>
      <w:r w:rsidR="00425E36" w:rsidRPr="00C0370D">
        <w:rPr>
          <w:rFonts w:ascii="Times New Roman" w:eastAsia="Calibri" w:hAnsi="Times New Roman" w:cs="Times New Roman"/>
          <w:sz w:val="24"/>
          <w:szCs w:val="24"/>
          <w:lang w:val="en-SG"/>
        </w:rPr>
        <w:t xml:space="preserve"> of</w:t>
      </w:r>
      <w:proofErr w:type="gramEnd"/>
      <w:r w:rsidR="00425E36" w:rsidRPr="00C0370D">
        <w:rPr>
          <w:rFonts w:ascii="Times New Roman" w:eastAsia="Calibri" w:hAnsi="Times New Roman" w:cs="Times New Roman"/>
          <w:sz w:val="24"/>
          <w:szCs w:val="24"/>
          <w:lang w:val="en-SG"/>
        </w:rPr>
        <w:t xml:space="preserve"> its</w:t>
      </w:r>
      <w:r w:rsidRPr="00C0370D">
        <w:rPr>
          <w:rFonts w:ascii="Times New Roman" w:eastAsia="Calibri" w:hAnsi="Times New Roman" w:cs="Times New Roman"/>
          <w:sz w:val="24"/>
          <w:szCs w:val="24"/>
          <w:lang w:val="en-SG"/>
        </w:rPr>
        <w:t xml:space="preserve"> trade administration documents in English.</w:t>
      </w:r>
      <w:r w:rsidRPr="00C0370D">
        <w:rPr>
          <w:rFonts w:ascii="Times New Roman" w:eastAsia="Calibri" w:hAnsi="Times New Roman" w:cs="Times New Roman"/>
          <w:sz w:val="24"/>
          <w:szCs w:val="24"/>
          <w:vertAlign w:val="superscript"/>
          <w:lang w:val="en-SG"/>
        </w:rPr>
        <w:footnoteReference w:id="6"/>
      </w:r>
    </w:p>
    <w:p w14:paraId="0282C398" w14:textId="77777777" w:rsidR="00253DD8" w:rsidRPr="00C0370D" w:rsidRDefault="00253DD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1B73AB67" w14:textId="1FD027F4"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2.</w:t>
      </w:r>
      <w:r w:rsidRPr="00C0370D">
        <w:rPr>
          <w:rFonts w:ascii="Times New Roman" w:eastAsia="Calibri" w:hAnsi="Times New Roman" w:cs="Times New Roman"/>
          <w:sz w:val="24"/>
          <w:szCs w:val="24"/>
          <w:lang w:val="en-SG"/>
        </w:rPr>
        <w:tab/>
        <w:t>Each Party shall accept completed electronic versions of its trade administration documents as the legal equivalent of paper documents except where:</w:t>
      </w:r>
    </w:p>
    <w:p w14:paraId="0F99763D" w14:textId="77777777" w:rsidR="008C68E4" w:rsidRPr="00C0370D" w:rsidRDefault="008C68E4"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3F8354DA" w14:textId="7E0DF1AE" w:rsidR="00096685" w:rsidRPr="00C0370D" w:rsidRDefault="0026226A" w:rsidP="008B6A69">
      <w:pPr>
        <w:widowControl w:val="0"/>
        <w:tabs>
          <w:tab w:val="left" w:pos="709"/>
          <w:tab w:val="left" w:pos="1276"/>
          <w:tab w:val="left" w:pos="2127"/>
          <w:tab w:val="left" w:pos="2835"/>
        </w:tabs>
        <w:spacing w:after="0" w:line="240" w:lineRule="auto"/>
        <w:ind w:firstLine="720"/>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(a) </w:t>
      </w:r>
      <w:r w:rsidRPr="00C0370D">
        <w:rPr>
          <w:rFonts w:ascii="Times New Roman" w:eastAsia="Calibri" w:hAnsi="Times New Roman" w:cs="Times New Roman"/>
          <w:sz w:val="24"/>
          <w:szCs w:val="24"/>
          <w:lang w:val="en-SG"/>
        </w:rPr>
        <w:tab/>
      </w:r>
      <w:r w:rsidR="00096685" w:rsidRPr="00C0370D">
        <w:rPr>
          <w:rFonts w:ascii="Times New Roman" w:eastAsia="Calibri" w:hAnsi="Times New Roman" w:cs="Times New Roman"/>
          <w:sz w:val="24"/>
          <w:szCs w:val="24"/>
          <w:lang w:val="en-SG"/>
        </w:rPr>
        <w:t>there is a domestic or international legal requirement to the contrary; or</w:t>
      </w:r>
    </w:p>
    <w:p w14:paraId="1C79FC8E" w14:textId="77777777" w:rsidR="008C68E4" w:rsidRPr="00C0370D" w:rsidRDefault="008C68E4" w:rsidP="008B6A69">
      <w:pPr>
        <w:widowControl w:val="0"/>
        <w:tabs>
          <w:tab w:val="left" w:pos="709"/>
          <w:tab w:val="left" w:pos="1418"/>
          <w:tab w:val="left" w:pos="2127"/>
          <w:tab w:val="left" w:pos="2835"/>
        </w:tabs>
        <w:spacing w:after="0" w:line="240" w:lineRule="auto"/>
        <w:ind w:firstLine="720"/>
        <w:jc w:val="both"/>
        <w:rPr>
          <w:rFonts w:ascii="Times New Roman" w:eastAsia="Calibri" w:hAnsi="Times New Roman" w:cs="Times New Roman"/>
          <w:sz w:val="24"/>
          <w:szCs w:val="24"/>
          <w:lang w:val="en-SG"/>
        </w:rPr>
      </w:pPr>
    </w:p>
    <w:p w14:paraId="2C5AFF25" w14:textId="10A5FA6E" w:rsidR="00096685" w:rsidRPr="00C0370D" w:rsidRDefault="00096685" w:rsidP="008B6A69">
      <w:pPr>
        <w:widowControl w:val="0"/>
        <w:tabs>
          <w:tab w:val="left" w:pos="709"/>
          <w:tab w:val="left" w:pos="1276"/>
          <w:tab w:val="left" w:pos="2127"/>
          <w:tab w:val="left" w:pos="2835"/>
        </w:tabs>
        <w:spacing w:after="0" w:line="240" w:lineRule="auto"/>
        <w:ind w:left="1275" w:hanging="566"/>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 </w:t>
      </w:r>
      <w:r w:rsidR="0026226A" w:rsidRPr="00C0370D">
        <w:rPr>
          <w:rFonts w:ascii="Times New Roman" w:eastAsia="Calibri" w:hAnsi="Times New Roman" w:cs="Times New Roman"/>
          <w:sz w:val="24"/>
          <w:szCs w:val="24"/>
          <w:lang w:val="en-SG"/>
        </w:rPr>
        <w:t xml:space="preserve">(b) </w:t>
      </w:r>
      <w:r w:rsidR="004F6322" w:rsidRPr="00C0370D">
        <w:rPr>
          <w:rFonts w:ascii="Times New Roman" w:eastAsia="Calibri" w:hAnsi="Times New Roman" w:cs="Times New Roman"/>
          <w:sz w:val="24"/>
          <w:szCs w:val="24"/>
          <w:lang w:val="en-SG"/>
        </w:rPr>
        <w:tab/>
      </w:r>
      <w:r w:rsidRPr="00C0370D">
        <w:rPr>
          <w:rFonts w:ascii="Times New Roman" w:eastAsia="Calibri" w:hAnsi="Times New Roman" w:cs="Times New Roman"/>
          <w:sz w:val="24"/>
          <w:szCs w:val="24"/>
          <w:lang w:val="en-SG"/>
        </w:rPr>
        <w:t xml:space="preserve">doing so would reduce the effectiveness </w:t>
      </w:r>
      <w:r w:rsidR="001A43C8" w:rsidRPr="00C0370D">
        <w:rPr>
          <w:rFonts w:ascii="Times New Roman" w:eastAsia="Calibri" w:hAnsi="Times New Roman" w:cs="Times New Roman"/>
          <w:sz w:val="24"/>
          <w:szCs w:val="24"/>
          <w:lang w:val="en-SG"/>
        </w:rPr>
        <w:t xml:space="preserve">of </w:t>
      </w:r>
      <w:r w:rsidRPr="00C0370D">
        <w:rPr>
          <w:rFonts w:ascii="Times New Roman" w:eastAsia="Calibri" w:hAnsi="Times New Roman" w:cs="Times New Roman"/>
          <w:sz w:val="24"/>
          <w:szCs w:val="24"/>
          <w:lang w:val="en-SG"/>
        </w:rPr>
        <w:t>the trade administration process.</w:t>
      </w:r>
    </w:p>
    <w:p w14:paraId="0EE4408C" w14:textId="77777777" w:rsidR="008C68E4" w:rsidRPr="00C0370D" w:rsidRDefault="008C68E4" w:rsidP="008B6A69">
      <w:pPr>
        <w:widowControl w:val="0"/>
        <w:tabs>
          <w:tab w:val="left" w:pos="709"/>
          <w:tab w:val="left" w:pos="1276"/>
          <w:tab w:val="left" w:pos="2127"/>
          <w:tab w:val="left" w:pos="2835"/>
        </w:tabs>
        <w:spacing w:after="0" w:line="240" w:lineRule="auto"/>
        <w:ind w:firstLine="720"/>
        <w:jc w:val="both"/>
        <w:rPr>
          <w:rFonts w:ascii="Times New Roman" w:eastAsia="Calibri" w:hAnsi="Times New Roman" w:cs="Times New Roman"/>
          <w:sz w:val="24"/>
          <w:szCs w:val="24"/>
          <w:lang w:val="en-SG"/>
        </w:rPr>
      </w:pPr>
    </w:p>
    <w:p w14:paraId="39FB0103" w14:textId="6E3B58D6"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3.</w:t>
      </w:r>
      <w:r w:rsidRPr="00C0370D">
        <w:rPr>
          <w:rFonts w:ascii="Times New Roman" w:eastAsia="Calibri" w:hAnsi="Times New Roman" w:cs="Times New Roman"/>
          <w:sz w:val="24"/>
          <w:szCs w:val="24"/>
          <w:lang w:val="en-SG"/>
        </w:rPr>
        <w:tab/>
      </w:r>
      <w:r w:rsidR="00406852" w:rsidRPr="00C0370D">
        <w:rPr>
          <w:rFonts w:ascii="Times New Roman" w:eastAsia="Calibri" w:hAnsi="Times New Roman" w:cs="Times New Roman"/>
          <w:sz w:val="24"/>
          <w:szCs w:val="24"/>
          <w:lang w:val="en-SG"/>
        </w:rPr>
        <w:t>E</w:t>
      </w:r>
      <w:r w:rsidRPr="00C0370D">
        <w:rPr>
          <w:rFonts w:ascii="Times New Roman" w:eastAsia="Calibri" w:hAnsi="Times New Roman" w:cs="Times New Roman"/>
          <w:sz w:val="24"/>
          <w:szCs w:val="24"/>
          <w:lang w:val="en-SG"/>
        </w:rPr>
        <w:t xml:space="preserve">ach Party shall endeavour to establish or maintain a single window enabling traders to submit trade administration documents and data requirements for importation, exportation or transit of goods through a </w:t>
      </w:r>
      <w:proofErr w:type="gramStart"/>
      <w:r w:rsidRPr="00C0370D">
        <w:rPr>
          <w:rFonts w:ascii="Times New Roman" w:eastAsia="Calibri" w:hAnsi="Times New Roman" w:cs="Times New Roman"/>
          <w:sz w:val="24"/>
          <w:szCs w:val="24"/>
          <w:lang w:val="en-SG"/>
        </w:rPr>
        <w:t>single entry</w:t>
      </w:r>
      <w:proofErr w:type="gramEnd"/>
      <w:r w:rsidRPr="00C0370D">
        <w:rPr>
          <w:rFonts w:ascii="Times New Roman" w:eastAsia="Calibri" w:hAnsi="Times New Roman" w:cs="Times New Roman"/>
          <w:sz w:val="24"/>
          <w:szCs w:val="24"/>
          <w:lang w:val="en-SG"/>
        </w:rPr>
        <w:t xml:space="preserve"> point to the participating authorities or agencies. </w:t>
      </w:r>
    </w:p>
    <w:p w14:paraId="681DF738" w14:textId="77777777" w:rsidR="007F3A72" w:rsidRPr="00C0370D" w:rsidRDefault="007F3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E151602" w14:textId="76EC2817"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4.</w:t>
      </w:r>
      <w:r w:rsidRPr="00C0370D">
        <w:rPr>
          <w:rFonts w:ascii="Times New Roman" w:eastAsia="Calibri" w:hAnsi="Times New Roman" w:cs="Times New Roman"/>
          <w:sz w:val="24"/>
          <w:szCs w:val="24"/>
          <w:lang w:val="en-SG"/>
        </w:rPr>
        <w:tab/>
        <w:t xml:space="preserve">Each Party shall endeavour to establish or maintain a seamless, trusted and secure interface </w:t>
      </w:r>
      <w:r w:rsidR="00A92385" w:rsidRPr="00C0370D">
        <w:rPr>
          <w:rFonts w:ascii="Times New Roman" w:eastAsia="Calibri" w:hAnsi="Times New Roman" w:cs="Times New Roman"/>
          <w:sz w:val="24"/>
          <w:szCs w:val="24"/>
          <w:lang w:val="en-SG"/>
        </w:rPr>
        <w:t xml:space="preserve">with the other </w:t>
      </w:r>
      <w:r w:rsidRPr="00C0370D">
        <w:rPr>
          <w:rFonts w:ascii="Times New Roman" w:eastAsia="Calibri" w:hAnsi="Times New Roman" w:cs="Times New Roman"/>
          <w:sz w:val="24"/>
          <w:szCs w:val="24"/>
          <w:lang w:val="en-SG"/>
        </w:rPr>
        <w:t>Party’s single window to facilitate the exchange of data relating to trade administration documents, which may include:</w:t>
      </w:r>
    </w:p>
    <w:p w14:paraId="0C2598FD" w14:textId="556589C5" w:rsidR="007F3A72" w:rsidRPr="00C0370D" w:rsidRDefault="007F3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9FA4157" w14:textId="784FB239" w:rsidR="00096685" w:rsidRPr="00C0370D" w:rsidRDefault="00096685" w:rsidP="008B6A69">
      <w:pPr>
        <w:pStyle w:val="ListParagraph"/>
        <w:widowControl w:val="0"/>
        <w:numPr>
          <w:ilvl w:val="0"/>
          <w:numId w:val="47"/>
        </w:numPr>
        <w:tabs>
          <w:tab w:val="left" w:pos="709"/>
          <w:tab w:val="left" w:pos="1276"/>
          <w:tab w:val="left" w:pos="2127"/>
          <w:tab w:val="left" w:pos="2835"/>
        </w:tabs>
        <w:spacing w:after="0" w:line="240" w:lineRule="auto"/>
        <w:ind w:hanging="719"/>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sanitary and phytosanitary certificates;</w:t>
      </w:r>
    </w:p>
    <w:p w14:paraId="5BAE9D5F" w14:textId="77777777" w:rsidR="007F3A72" w:rsidRPr="00C0370D" w:rsidRDefault="007F3A72" w:rsidP="008B6A69">
      <w:pPr>
        <w:pStyle w:val="ListParagraph"/>
        <w:widowControl w:val="0"/>
        <w:tabs>
          <w:tab w:val="left" w:pos="709"/>
          <w:tab w:val="left" w:pos="1418"/>
          <w:tab w:val="left" w:pos="2127"/>
          <w:tab w:val="left" w:pos="2835"/>
        </w:tabs>
        <w:spacing w:after="0" w:line="240" w:lineRule="auto"/>
        <w:ind w:left="1428"/>
        <w:jc w:val="both"/>
        <w:rPr>
          <w:rFonts w:ascii="Times New Roman" w:eastAsia="Calibri" w:hAnsi="Times New Roman" w:cs="Times New Roman"/>
          <w:sz w:val="24"/>
          <w:szCs w:val="24"/>
          <w:lang w:val="en-SG"/>
        </w:rPr>
      </w:pPr>
    </w:p>
    <w:p w14:paraId="60A96EC2" w14:textId="76EB0DC8" w:rsidR="00096685" w:rsidRPr="00C0370D" w:rsidRDefault="00096685" w:rsidP="008B6A69">
      <w:pPr>
        <w:pStyle w:val="ListParagraph"/>
        <w:widowControl w:val="0"/>
        <w:numPr>
          <w:ilvl w:val="0"/>
          <w:numId w:val="47"/>
        </w:numPr>
        <w:tabs>
          <w:tab w:val="left" w:pos="709"/>
          <w:tab w:val="left" w:pos="1276"/>
          <w:tab w:val="left" w:pos="2127"/>
          <w:tab w:val="left" w:pos="2835"/>
        </w:tabs>
        <w:spacing w:after="0" w:line="240" w:lineRule="auto"/>
        <w:ind w:hanging="719"/>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customs declaration data; and</w:t>
      </w:r>
    </w:p>
    <w:p w14:paraId="6B42FE0D" w14:textId="77777777" w:rsidR="007F3A72" w:rsidRPr="00C0370D" w:rsidRDefault="007F3A72" w:rsidP="008B6A69">
      <w:pPr>
        <w:widowControl w:val="0"/>
        <w:tabs>
          <w:tab w:val="left" w:pos="709"/>
          <w:tab w:val="left" w:pos="1418"/>
          <w:tab w:val="left" w:pos="2127"/>
          <w:tab w:val="left" w:pos="2835"/>
        </w:tabs>
        <w:spacing w:after="0" w:line="240" w:lineRule="auto"/>
        <w:ind w:left="1276" w:hanging="283"/>
        <w:jc w:val="both"/>
        <w:rPr>
          <w:rFonts w:ascii="Times New Roman" w:eastAsia="Calibri" w:hAnsi="Times New Roman" w:cs="Times New Roman"/>
          <w:sz w:val="24"/>
          <w:szCs w:val="24"/>
          <w:lang w:val="en-SG"/>
        </w:rPr>
      </w:pPr>
    </w:p>
    <w:p w14:paraId="5F0B059B" w14:textId="10330AEF" w:rsidR="00096685" w:rsidRPr="00C0370D" w:rsidRDefault="00096685" w:rsidP="008B6A69">
      <w:pPr>
        <w:pStyle w:val="ListParagraph"/>
        <w:widowControl w:val="0"/>
        <w:numPr>
          <w:ilvl w:val="0"/>
          <w:numId w:val="47"/>
        </w:numPr>
        <w:tabs>
          <w:tab w:val="left" w:pos="709"/>
          <w:tab w:val="left" w:pos="1276"/>
          <w:tab w:val="left" w:pos="2127"/>
          <w:tab w:val="left" w:pos="2835"/>
        </w:tabs>
        <w:spacing w:after="0" w:line="240" w:lineRule="auto"/>
        <w:ind w:hanging="719"/>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any other documents, as jointly determined by the Parties.</w:t>
      </w:r>
      <w:r w:rsidRPr="00C0370D">
        <w:rPr>
          <w:rFonts w:ascii="Times New Roman" w:hAnsi="Times New Roman" w:cs="Times New Roman"/>
          <w:sz w:val="24"/>
          <w:szCs w:val="24"/>
          <w:vertAlign w:val="superscript"/>
          <w:lang w:val="en-SG"/>
        </w:rPr>
        <w:footnoteReference w:id="7"/>
      </w:r>
    </w:p>
    <w:p w14:paraId="74E59409" w14:textId="77777777" w:rsidR="001A43C8" w:rsidRPr="00C0370D" w:rsidRDefault="001A43C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5171DDF9" w14:textId="4FF64BB8"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5.</w:t>
      </w:r>
      <w:r w:rsidRPr="00C0370D">
        <w:rPr>
          <w:rFonts w:ascii="Times New Roman" w:eastAsia="Calibri" w:hAnsi="Times New Roman" w:cs="Times New Roman"/>
          <w:sz w:val="24"/>
          <w:szCs w:val="24"/>
          <w:lang w:val="en-SG"/>
        </w:rPr>
        <w:tab/>
      </w:r>
      <w:r w:rsidR="008F4354" w:rsidRPr="00C0370D">
        <w:rPr>
          <w:rFonts w:ascii="Times New Roman" w:eastAsia="Calibri" w:hAnsi="Times New Roman" w:cs="Times New Roman"/>
          <w:sz w:val="24"/>
          <w:szCs w:val="24"/>
          <w:lang w:val="en-SG"/>
        </w:rPr>
        <w:t>Each Party</w:t>
      </w:r>
      <w:r w:rsidRPr="00C0370D">
        <w:rPr>
          <w:rFonts w:ascii="Times New Roman" w:eastAsia="Calibri" w:hAnsi="Times New Roman" w:cs="Times New Roman"/>
          <w:sz w:val="24"/>
          <w:szCs w:val="24"/>
          <w:lang w:val="en-SG"/>
        </w:rPr>
        <w:t xml:space="preserve"> recognise</w:t>
      </w:r>
      <w:r w:rsidR="008F4354" w:rsidRPr="00C0370D">
        <w:rPr>
          <w:rFonts w:ascii="Times New Roman" w:eastAsia="Calibri" w:hAnsi="Times New Roman" w:cs="Times New Roman"/>
          <w:sz w:val="24"/>
          <w:szCs w:val="24"/>
          <w:lang w:val="en-SG"/>
        </w:rPr>
        <w:t>s</w:t>
      </w:r>
      <w:r w:rsidRPr="00C0370D">
        <w:rPr>
          <w:rFonts w:ascii="Times New Roman" w:eastAsia="Calibri" w:hAnsi="Times New Roman" w:cs="Times New Roman"/>
          <w:sz w:val="24"/>
          <w:szCs w:val="24"/>
          <w:lang w:val="en-SG"/>
        </w:rPr>
        <w:t xml:space="preserve"> the importance of facilitating the exchange of electronic records used in commercial trading activities between </w:t>
      </w:r>
      <w:r w:rsidR="001636C3" w:rsidRPr="00C0370D">
        <w:rPr>
          <w:rFonts w:ascii="Times New Roman" w:eastAsia="Calibri" w:hAnsi="Times New Roman" w:cs="Times New Roman"/>
          <w:sz w:val="24"/>
          <w:szCs w:val="24"/>
          <w:lang w:val="en-SG"/>
        </w:rPr>
        <w:t xml:space="preserve">enterprises </w:t>
      </w:r>
      <w:r w:rsidRPr="00C0370D">
        <w:rPr>
          <w:rFonts w:ascii="Times New Roman" w:eastAsia="Calibri" w:hAnsi="Times New Roman" w:cs="Times New Roman"/>
          <w:sz w:val="24"/>
          <w:szCs w:val="24"/>
          <w:lang w:val="en-SG"/>
        </w:rPr>
        <w:t xml:space="preserve">within </w:t>
      </w:r>
      <w:r w:rsidR="008F4354" w:rsidRPr="00C0370D">
        <w:rPr>
          <w:rFonts w:ascii="Times New Roman" w:eastAsia="Calibri" w:hAnsi="Times New Roman" w:cs="Times New Roman"/>
          <w:sz w:val="24"/>
          <w:szCs w:val="24"/>
          <w:lang w:val="en-SG"/>
        </w:rPr>
        <w:t>its territory</w:t>
      </w:r>
      <w:r w:rsidRPr="00C0370D">
        <w:rPr>
          <w:rFonts w:ascii="Times New Roman" w:eastAsia="Calibri" w:hAnsi="Times New Roman" w:cs="Times New Roman"/>
          <w:sz w:val="24"/>
          <w:szCs w:val="24"/>
          <w:lang w:val="en-SG"/>
        </w:rPr>
        <w:t xml:space="preserve">. </w:t>
      </w:r>
    </w:p>
    <w:p w14:paraId="4F9D1358" w14:textId="77777777" w:rsidR="007F3A72" w:rsidRPr="00C0370D" w:rsidRDefault="007F3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4D55AC87" w14:textId="77777777" w:rsidR="001C2447"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6.</w:t>
      </w:r>
      <w:r w:rsidRPr="00C0370D">
        <w:rPr>
          <w:rFonts w:ascii="Times New Roman" w:eastAsia="Calibri" w:hAnsi="Times New Roman" w:cs="Times New Roman"/>
          <w:sz w:val="24"/>
          <w:szCs w:val="24"/>
          <w:lang w:val="en-SG"/>
        </w:rPr>
        <w:tab/>
      </w:r>
      <w:r w:rsidR="001C2447" w:rsidRPr="00C0370D">
        <w:rPr>
          <w:rFonts w:ascii="Times New Roman" w:eastAsia="Calibri" w:hAnsi="Times New Roman" w:cs="Times New Roman"/>
          <w:sz w:val="24"/>
          <w:szCs w:val="24"/>
          <w:lang w:val="en-SG"/>
        </w:rPr>
        <w:t xml:space="preserve">The Parties shall endeavour to develop data exchange systems to support the exchange of: </w:t>
      </w:r>
    </w:p>
    <w:p w14:paraId="6AC88BEF" w14:textId="77777777" w:rsidR="001C2447" w:rsidRPr="00C0370D" w:rsidRDefault="001C2447"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2AAD484F" w14:textId="21120F0C" w:rsidR="001C2447" w:rsidRPr="00C0370D" w:rsidRDefault="001C2447" w:rsidP="008B6A69">
      <w:pPr>
        <w:widowControl w:val="0"/>
        <w:numPr>
          <w:ilvl w:val="0"/>
          <w:numId w:val="9"/>
        </w:numPr>
        <w:tabs>
          <w:tab w:val="left" w:pos="1276"/>
          <w:tab w:val="left" w:pos="1418"/>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data relating to </w:t>
      </w:r>
      <w:r w:rsidR="006E6F5D">
        <w:rPr>
          <w:rFonts w:ascii="Times New Roman" w:eastAsia="Calibri" w:hAnsi="Times New Roman" w:cs="Times New Roman"/>
          <w:sz w:val="24"/>
          <w:szCs w:val="24"/>
          <w:lang w:val="en-SG"/>
        </w:rPr>
        <w:t xml:space="preserve">the </w:t>
      </w:r>
      <w:r w:rsidRPr="00C0370D">
        <w:rPr>
          <w:rFonts w:ascii="Times New Roman" w:eastAsia="Calibri" w:hAnsi="Times New Roman" w:cs="Times New Roman"/>
          <w:sz w:val="24"/>
          <w:szCs w:val="24"/>
          <w:lang w:val="en-SG"/>
        </w:rPr>
        <w:t xml:space="preserve">trade administration documents referred to in paragraph 4 between the competent authorities of each Party; and </w:t>
      </w:r>
    </w:p>
    <w:p w14:paraId="54BBDB89" w14:textId="77777777" w:rsidR="001C2447" w:rsidRPr="00C0370D" w:rsidRDefault="001C2447" w:rsidP="008B6A69">
      <w:pPr>
        <w:widowControl w:val="0"/>
        <w:tabs>
          <w:tab w:val="left" w:pos="1276"/>
          <w:tab w:val="left" w:pos="1418"/>
          <w:tab w:val="left" w:pos="2127"/>
          <w:tab w:val="left" w:pos="2835"/>
        </w:tabs>
        <w:spacing w:after="0" w:line="240" w:lineRule="auto"/>
        <w:ind w:left="1276"/>
        <w:contextualSpacing/>
        <w:jc w:val="both"/>
        <w:rPr>
          <w:rFonts w:ascii="Times New Roman" w:eastAsia="Calibri" w:hAnsi="Times New Roman" w:cs="Times New Roman"/>
          <w:sz w:val="24"/>
          <w:szCs w:val="24"/>
          <w:lang w:val="en-SG"/>
        </w:rPr>
      </w:pPr>
    </w:p>
    <w:p w14:paraId="45E1F2A2" w14:textId="59D221D3" w:rsidR="001C2447" w:rsidRPr="00C0370D" w:rsidRDefault="001C2447" w:rsidP="008B6A69">
      <w:pPr>
        <w:widowControl w:val="0"/>
        <w:numPr>
          <w:ilvl w:val="0"/>
          <w:numId w:val="9"/>
        </w:numPr>
        <w:tabs>
          <w:tab w:val="left" w:pos="1276"/>
          <w:tab w:val="left" w:pos="1418"/>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electronic records used in commercial trading activities between enterprises within each Party’s respective </w:t>
      </w:r>
      <w:r w:rsidR="00425E36" w:rsidRPr="00C0370D">
        <w:rPr>
          <w:rFonts w:ascii="Times New Roman" w:eastAsia="Calibri" w:hAnsi="Times New Roman" w:cs="Times New Roman"/>
          <w:sz w:val="24"/>
          <w:szCs w:val="24"/>
          <w:lang w:val="en-SG"/>
        </w:rPr>
        <w:t>territory</w:t>
      </w:r>
      <w:r w:rsidRPr="00C0370D">
        <w:rPr>
          <w:rFonts w:ascii="Times New Roman" w:eastAsia="Calibri" w:hAnsi="Times New Roman" w:cs="Times New Roman"/>
          <w:sz w:val="24"/>
          <w:szCs w:val="24"/>
          <w:lang w:val="en-SG"/>
        </w:rPr>
        <w:t>.</w:t>
      </w:r>
    </w:p>
    <w:p w14:paraId="3D02E3D5" w14:textId="77777777"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54B5C616" w14:textId="0E2C8DA4" w:rsidR="001C2447"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7. </w:t>
      </w:r>
      <w:r w:rsidR="001A43C8" w:rsidRPr="00C0370D">
        <w:rPr>
          <w:rFonts w:ascii="Times New Roman" w:eastAsia="Calibri" w:hAnsi="Times New Roman" w:cs="Times New Roman"/>
          <w:sz w:val="24"/>
          <w:szCs w:val="24"/>
          <w:lang w:val="en-SG"/>
        </w:rPr>
        <w:tab/>
      </w:r>
      <w:r w:rsidR="001C2447" w:rsidRPr="00C0370D">
        <w:rPr>
          <w:rFonts w:ascii="Times New Roman" w:eastAsia="Calibri" w:hAnsi="Times New Roman" w:cs="Times New Roman"/>
          <w:sz w:val="24"/>
          <w:szCs w:val="24"/>
          <w:lang w:val="en-SG"/>
        </w:rPr>
        <w:t xml:space="preserve">The Parties shall cooperate and collaborate on new initiatives which promote, encourage, support and facilitate the use and adoption of the data exchange systems referred to in paragraph 6, including through: </w:t>
      </w:r>
    </w:p>
    <w:p w14:paraId="5C7D181A" w14:textId="77777777" w:rsidR="001C2447" w:rsidRPr="00C0370D" w:rsidRDefault="001C2447"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46127CAE" w14:textId="4A0FDB9C" w:rsidR="001C2447" w:rsidRPr="00C0370D" w:rsidRDefault="00CB4C81" w:rsidP="008B6A69">
      <w:pPr>
        <w:widowControl w:val="0"/>
        <w:numPr>
          <w:ilvl w:val="0"/>
          <w:numId w:val="8"/>
        </w:numPr>
        <w:tabs>
          <w:tab w:val="left" w:pos="709"/>
          <w:tab w:val="left" w:pos="1418"/>
          <w:tab w:val="left" w:pos="2127"/>
          <w:tab w:val="left" w:pos="2835"/>
        </w:tabs>
        <w:spacing w:after="0" w:line="240" w:lineRule="auto"/>
        <w:ind w:left="1276" w:hanging="556"/>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lastRenderedPageBreak/>
        <w:t xml:space="preserve">the </w:t>
      </w:r>
      <w:r w:rsidR="001C2447" w:rsidRPr="00C0370D">
        <w:rPr>
          <w:rFonts w:ascii="Times New Roman" w:eastAsia="Calibri" w:hAnsi="Times New Roman" w:cs="Times New Roman"/>
          <w:sz w:val="24"/>
          <w:szCs w:val="24"/>
          <w:lang w:val="en-SG"/>
        </w:rPr>
        <w:t>sharing of information and experiences, including the exchange of best practices, in the area of development and governance of data exchange systems; and</w:t>
      </w:r>
    </w:p>
    <w:p w14:paraId="4E45F3E1" w14:textId="77777777" w:rsidR="001C2447" w:rsidRPr="00C0370D" w:rsidRDefault="001C2447" w:rsidP="008B6A69">
      <w:pPr>
        <w:widowControl w:val="0"/>
        <w:tabs>
          <w:tab w:val="left" w:pos="709"/>
          <w:tab w:val="left" w:pos="1418"/>
          <w:tab w:val="left" w:pos="2127"/>
          <w:tab w:val="left" w:pos="2835"/>
        </w:tabs>
        <w:spacing w:after="0" w:line="240" w:lineRule="auto"/>
        <w:ind w:left="720"/>
        <w:contextualSpacing/>
        <w:jc w:val="both"/>
        <w:rPr>
          <w:rFonts w:ascii="Times New Roman" w:eastAsia="Calibri" w:hAnsi="Times New Roman" w:cs="Times New Roman"/>
          <w:sz w:val="24"/>
          <w:szCs w:val="24"/>
          <w:lang w:val="en-SG"/>
        </w:rPr>
      </w:pPr>
    </w:p>
    <w:p w14:paraId="6CA9E251" w14:textId="0AB185E5" w:rsidR="001C2447" w:rsidRPr="00C0370D" w:rsidRDefault="00DB092E" w:rsidP="008B6A69">
      <w:pPr>
        <w:widowControl w:val="0"/>
        <w:tabs>
          <w:tab w:val="left" w:pos="709"/>
          <w:tab w:val="left" w:pos="1418"/>
          <w:tab w:val="left" w:pos="2127"/>
          <w:tab w:val="left" w:pos="2835"/>
        </w:tabs>
        <w:spacing w:after="0" w:line="240" w:lineRule="auto"/>
        <w:ind w:left="1276" w:hanging="1276"/>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ab/>
        <w:t xml:space="preserve">(b) </w:t>
      </w:r>
      <w:r>
        <w:rPr>
          <w:rFonts w:ascii="Times New Roman" w:eastAsia="Calibri" w:hAnsi="Times New Roman" w:cs="Times New Roman"/>
          <w:sz w:val="24"/>
          <w:szCs w:val="24"/>
          <w:lang w:val="en-SG"/>
        </w:rPr>
        <w:tab/>
      </w:r>
      <w:r w:rsidR="001C2447" w:rsidRPr="00C0370D">
        <w:rPr>
          <w:rFonts w:ascii="Times New Roman" w:eastAsia="Calibri" w:hAnsi="Times New Roman" w:cs="Times New Roman"/>
          <w:sz w:val="24"/>
          <w:szCs w:val="24"/>
          <w:lang w:val="en-SG"/>
        </w:rPr>
        <w:t xml:space="preserve">collaboration on pilot projects </w:t>
      </w:r>
      <w:r w:rsidR="006B7E12" w:rsidRPr="00C0370D">
        <w:rPr>
          <w:rFonts w:ascii="Times New Roman" w:eastAsia="Calibri" w:hAnsi="Times New Roman" w:cs="Times New Roman"/>
          <w:sz w:val="24"/>
          <w:szCs w:val="24"/>
          <w:lang w:val="en-SG"/>
        </w:rPr>
        <w:t>that relate to</w:t>
      </w:r>
      <w:r w:rsidR="001C2447" w:rsidRPr="00C0370D">
        <w:rPr>
          <w:rFonts w:ascii="Times New Roman" w:eastAsia="Calibri" w:hAnsi="Times New Roman" w:cs="Times New Roman"/>
          <w:sz w:val="24"/>
          <w:szCs w:val="24"/>
          <w:lang w:val="en-SG"/>
        </w:rPr>
        <w:t xml:space="preserve"> the development and governance of data exchange systems. </w:t>
      </w:r>
    </w:p>
    <w:p w14:paraId="38414F00" w14:textId="174BCBBD" w:rsidR="00425E36" w:rsidRPr="00C0370D" w:rsidRDefault="00425E36"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1F0591F2" w14:textId="276A4DB4"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8.</w:t>
      </w:r>
      <w:r w:rsidRPr="00C0370D">
        <w:rPr>
          <w:rFonts w:ascii="Times New Roman" w:eastAsia="Calibri" w:hAnsi="Times New Roman" w:cs="Times New Roman"/>
          <w:sz w:val="24"/>
          <w:szCs w:val="24"/>
          <w:lang w:val="en-SG"/>
        </w:rPr>
        <w:tab/>
        <w:t xml:space="preserve">The Parties recognise that the data exchange systems referred to in paragraph </w:t>
      </w:r>
      <w:r w:rsidR="00CB4C81" w:rsidRPr="00C0370D">
        <w:rPr>
          <w:rFonts w:ascii="Times New Roman" w:eastAsia="Calibri" w:hAnsi="Times New Roman" w:cs="Times New Roman"/>
          <w:sz w:val="24"/>
          <w:szCs w:val="24"/>
          <w:lang w:val="en-SG"/>
        </w:rPr>
        <w:t xml:space="preserve">6 </w:t>
      </w:r>
      <w:r w:rsidRPr="00C0370D">
        <w:rPr>
          <w:rFonts w:ascii="Times New Roman" w:eastAsia="Calibri" w:hAnsi="Times New Roman" w:cs="Times New Roman"/>
          <w:sz w:val="24"/>
          <w:szCs w:val="24"/>
          <w:lang w:val="en-SG"/>
        </w:rPr>
        <w:t xml:space="preserve">should, as far as possible, be compatible and interoperable with each other. </w:t>
      </w:r>
      <w:r w:rsidR="007461F8"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 xml:space="preserve">To this end, the Parties shall endeavour to work towards the development and adoption of </w:t>
      </w:r>
      <w:proofErr w:type="gramStart"/>
      <w:r w:rsidRPr="00C0370D">
        <w:rPr>
          <w:rFonts w:ascii="Times New Roman" w:eastAsia="Calibri" w:hAnsi="Times New Roman" w:cs="Times New Roman"/>
          <w:sz w:val="24"/>
          <w:szCs w:val="24"/>
          <w:lang w:val="en-SG"/>
        </w:rPr>
        <w:t>internationally-recognised</w:t>
      </w:r>
      <w:proofErr w:type="gramEnd"/>
      <w:r w:rsidRPr="00C0370D">
        <w:rPr>
          <w:rFonts w:ascii="Times New Roman" w:eastAsia="Calibri" w:hAnsi="Times New Roman" w:cs="Times New Roman"/>
          <w:sz w:val="24"/>
          <w:szCs w:val="24"/>
          <w:lang w:val="en-SG"/>
        </w:rPr>
        <w:t xml:space="preserve"> standards in the development and governance of the data exchange systems.</w:t>
      </w:r>
    </w:p>
    <w:p w14:paraId="313C9C95" w14:textId="77777777" w:rsidR="007461F8" w:rsidRPr="00C0370D" w:rsidRDefault="007461F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33BCA990" w14:textId="78BE3162"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9.</w:t>
      </w:r>
      <w:r w:rsidRPr="00C0370D">
        <w:rPr>
          <w:rFonts w:ascii="Times New Roman" w:eastAsia="Calibri" w:hAnsi="Times New Roman" w:cs="Times New Roman"/>
          <w:sz w:val="24"/>
          <w:szCs w:val="24"/>
          <w:lang w:val="en-SG"/>
        </w:rPr>
        <w:tab/>
        <w:t xml:space="preserve">The Parties shall cooperate bilaterally and in international </w:t>
      </w:r>
      <w:r w:rsidR="0060447D" w:rsidRPr="00C0370D">
        <w:rPr>
          <w:rFonts w:ascii="Times New Roman" w:eastAsia="Calibri" w:hAnsi="Times New Roman" w:cs="Times New Roman"/>
          <w:sz w:val="24"/>
          <w:szCs w:val="24"/>
          <w:lang w:val="en-SG"/>
        </w:rPr>
        <w:t>fora</w:t>
      </w:r>
      <w:r w:rsidRPr="00C0370D">
        <w:rPr>
          <w:rFonts w:ascii="Times New Roman" w:eastAsia="Calibri" w:hAnsi="Times New Roman" w:cs="Times New Roman"/>
          <w:sz w:val="24"/>
          <w:szCs w:val="24"/>
          <w:lang w:val="en-SG"/>
        </w:rPr>
        <w:t xml:space="preserve">, where appropriate, to promote acceptance of electronic versions of trade administration documents and electronic records used in commercial trading activities between </w:t>
      </w:r>
      <w:r w:rsidR="001636C3" w:rsidRPr="00C0370D">
        <w:rPr>
          <w:rFonts w:ascii="Times New Roman" w:eastAsia="Calibri" w:hAnsi="Times New Roman" w:cs="Times New Roman"/>
          <w:sz w:val="24"/>
          <w:szCs w:val="24"/>
          <w:lang w:val="en-SG"/>
        </w:rPr>
        <w:t>enterprises</w:t>
      </w:r>
      <w:r w:rsidRPr="00C0370D">
        <w:rPr>
          <w:rFonts w:ascii="Times New Roman" w:eastAsia="Calibri" w:hAnsi="Times New Roman" w:cs="Times New Roman"/>
          <w:sz w:val="24"/>
          <w:szCs w:val="24"/>
          <w:lang w:val="en-SG"/>
        </w:rPr>
        <w:t>.</w:t>
      </w:r>
    </w:p>
    <w:p w14:paraId="204AA2B3" w14:textId="77777777" w:rsidR="007461F8" w:rsidRPr="00C0370D" w:rsidRDefault="007461F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67C1B913" w14:textId="51105EBF" w:rsidR="00096685"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10.</w:t>
      </w:r>
      <w:r w:rsidRPr="00C0370D">
        <w:rPr>
          <w:rFonts w:ascii="Times New Roman" w:eastAsia="Calibri" w:hAnsi="Times New Roman" w:cs="Times New Roman"/>
          <w:sz w:val="24"/>
          <w:szCs w:val="24"/>
          <w:lang w:val="en-SG"/>
        </w:rPr>
        <w:tab/>
        <w:t xml:space="preserve">In developing initiatives </w:t>
      </w:r>
      <w:r w:rsidR="00425E36" w:rsidRPr="00C0370D">
        <w:rPr>
          <w:rFonts w:ascii="Times New Roman" w:eastAsia="Calibri" w:hAnsi="Times New Roman" w:cs="Times New Roman"/>
          <w:sz w:val="24"/>
          <w:szCs w:val="24"/>
          <w:lang w:val="en-SG"/>
        </w:rPr>
        <w:t xml:space="preserve">that </w:t>
      </w:r>
      <w:r w:rsidRPr="00C0370D">
        <w:rPr>
          <w:rFonts w:ascii="Times New Roman" w:eastAsia="Calibri" w:hAnsi="Times New Roman" w:cs="Times New Roman"/>
          <w:sz w:val="24"/>
          <w:szCs w:val="24"/>
          <w:lang w:val="en-SG"/>
        </w:rPr>
        <w:t xml:space="preserve">provide for the use of paperless trading, each Party shall endeavour to </w:t>
      </w:r>
      <w:proofErr w:type="gramStart"/>
      <w:r w:rsidRPr="00C0370D">
        <w:rPr>
          <w:rFonts w:ascii="Times New Roman" w:eastAsia="Calibri" w:hAnsi="Times New Roman" w:cs="Times New Roman"/>
          <w:sz w:val="24"/>
          <w:szCs w:val="24"/>
          <w:lang w:val="en-SG"/>
        </w:rPr>
        <w:t>take into account</w:t>
      </w:r>
      <w:proofErr w:type="gramEnd"/>
      <w:r w:rsidRPr="00C0370D">
        <w:rPr>
          <w:rFonts w:ascii="Times New Roman" w:eastAsia="Calibri" w:hAnsi="Times New Roman" w:cs="Times New Roman"/>
          <w:sz w:val="24"/>
          <w:szCs w:val="24"/>
          <w:lang w:val="en-SG"/>
        </w:rPr>
        <w:t xml:space="preserve"> the methods agreed by international organisations.</w:t>
      </w:r>
    </w:p>
    <w:p w14:paraId="7C0F9B8D" w14:textId="78EED1C4" w:rsidR="00740409" w:rsidRDefault="00740409"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CF24BA7" w14:textId="77777777" w:rsidR="00740409" w:rsidRPr="00C0370D" w:rsidRDefault="00740409"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20D3D64" w14:textId="2DC29100" w:rsidR="002F0E46" w:rsidRPr="00C0370D" w:rsidRDefault="002F0E4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13</w:t>
      </w:r>
    </w:p>
    <w:p w14:paraId="1C417635" w14:textId="77777777" w:rsidR="007461F8" w:rsidRPr="00C0370D" w:rsidRDefault="007461F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p>
    <w:p w14:paraId="776AB65A" w14:textId="70B02CBC" w:rsidR="00096685" w:rsidRPr="00C0370D" w:rsidRDefault="007461F8" w:rsidP="008B6A69">
      <w:pPr>
        <w:widowControl w:val="0"/>
        <w:tabs>
          <w:tab w:val="left" w:pos="709"/>
          <w:tab w:val="left" w:pos="1418"/>
          <w:tab w:val="left" w:pos="2127"/>
          <w:tab w:val="left" w:pos="2835"/>
          <w:tab w:val="center" w:pos="4252"/>
          <w:tab w:val="left" w:pos="5910"/>
        </w:tabs>
        <w:spacing w:after="0" w:line="240" w:lineRule="auto"/>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ab/>
      </w:r>
      <w:r w:rsidRPr="00C0370D">
        <w:rPr>
          <w:rFonts w:ascii="Times New Roman" w:eastAsia="Calibri" w:hAnsi="Times New Roman" w:cs="Times New Roman"/>
          <w:b/>
          <w:i/>
          <w:sz w:val="24"/>
          <w:szCs w:val="24"/>
        </w:rPr>
        <w:tab/>
      </w:r>
      <w:r w:rsidRPr="00C0370D">
        <w:rPr>
          <w:rFonts w:ascii="Times New Roman" w:eastAsia="Calibri" w:hAnsi="Times New Roman" w:cs="Times New Roman"/>
          <w:b/>
          <w:i/>
          <w:sz w:val="24"/>
          <w:szCs w:val="24"/>
        </w:rPr>
        <w:tab/>
      </w:r>
      <w:r w:rsidRPr="00C0370D">
        <w:rPr>
          <w:rFonts w:ascii="Times New Roman" w:eastAsia="Calibri" w:hAnsi="Times New Roman" w:cs="Times New Roman"/>
          <w:b/>
          <w:i/>
          <w:sz w:val="24"/>
          <w:szCs w:val="24"/>
        </w:rPr>
        <w:tab/>
      </w:r>
      <w:r w:rsidRPr="00C0370D">
        <w:rPr>
          <w:rFonts w:ascii="Times New Roman" w:eastAsia="Calibri" w:hAnsi="Times New Roman" w:cs="Times New Roman"/>
          <w:b/>
          <w:i/>
          <w:sz w:val="24"/>
          <w:szCs w:val="24"/>
        </w:rPr>
        <w:tab/>
      </w:r>
      <w:r w:rsidR="00096685" w:rsidRPr="00C0370D">
        <w:rPr>
          <w:rFonts w:ascii="Times New Roman" w:eastAsia="Calibri" w:hAnsi="Times New Roman" w:cs="Times New Roman"/>
          <w:b/>
          <w:i/>
          <w:sz w:val="24"/>
          <w:szCs w:val="24"/>
        </w:rPr>
        <w:t xml:space="preserve"> Express Shipments</w:t>
      </w:r>
      <w:r w:rsidRPr="00C0370D">
        <w:rPr>
          <w:rFonts w:ascii="Times New Roman" w:eastAsia="Calibri" w:hAnsi="Times New Roman" w:cs="Times New Roman"/>
          <w:b/>
          <w:i/>
          <w:sz w:val="24"/>
          <w:szCs w:val="24"/>
        </w:rPr>
        <w:tab/>
      </w:r>
    </w:p>
    <w:p w14:paraId="4D80AA74" w14:textId="77777777" w:rsidR="007461F8" w:rsidRPr="00C0370D" w:rsidRDefault="007461F8" w:rsidP="008B6A69">
      <w:pPr>
        <w:widowControl w:val="0"/>
        <w:tabs>
          <w:tab w:val="left" w:pos="709"/>
          <w:tab w:val="left" w:pos="1418"/>
          <w:tab w:val="left" w:pos="2127"/>
          <w:tab w:val="left" w:pos="2835"/>
          <w:tab w:val="center" w:pos="4252"/>
          <w:tab w:val="left" w:pos="5910"/>
        </w:tabs>
        <w:spacing w:after="0" w:line="240" w:lineRule="auto"/>
        <w:rPr>
          <w:rFonts w:ascii="Times New Roman" w:eastAsia="Calibri" w:hAnsi="Times New Roman" w:cs="Times New Roman"/>
          <w:b/>
          <w:i/>
          <w:sz w:val="24"/>
          <w:szCs w:val="24"/>
        </w:rPr>
      </w:pPr>
    </w:p>
    <w:p w14:paraId="53E28CE3" w14:textId="16D0744B"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Cs/>
          <w:sz w:val="24"/>
          <w:szCs w:val="24"/>
          <w:lang w:val="en-SG"/>
        </w:rPr>
      </w:pPr>
      <w:r w:rsidRPr="00C0370D">
        <w:rPr>
          <w:rFonts w:ascii="Times New Roman" w:eastAsia="Calibri" w:hAnsi="Times New Roman" w:cs="Times New Roman"/>
          <w:bCs/>
          <w:sz w:val="24"/>
          <w:szCs w:val="24"/>
          <w:lang w:val="en-SG"/>
        </w:rPr>
        <w:t>1.</w:t>
      </w:r>
      <w:r w:rsidRPr="00C0370D">
        <w:rPr>
          <w:rFonts w:ascii="Times New Roman" w:eastAsia="Calibri" w:hAnsi="Times New Roman" w:cs="Times New Roman"/>
          <w:bCs/>
          <w:sz w:val="24"/>
          <w:szCs w:val="24"/>
          <w:lang w:val="en-SG"/>
        </w:rPr>
        <w:tab/>
        <w:t xml:space="preserve">The Parties recognise that electronic commerce plays an important role in increasing trade. </w:t>
      </w:r>
      <w:r w:rsidR="007461F8" w:rsidRPr="00C0370D">
        <w:rPr>
          <w:rFonts w:ascii="Times New Roman" w:eastAsia="Calibri" w:hAnsi="Times New Roman" w:cs="Times New Roman"/>
          <w:bCs/>
          <w:sz w:val="24"/>
          <w:szCs w:val="24"/>
          <w:lang w:val="en-SG"/>
        </w:rPr>
        <w:t xml:space="preserve"> </w:t>
      </w:r>
      <w:r w:rsidRPr="00C0370D">
        <w:rPr>
          <w:rFonts w:ascii="Times New Roman" w:eastAsia="Calibri" w:hAnsi="Times New Roman" w:cs="Times New Roman"/>
          <w:bCs/>
          <w:sz w:val="24"/>
          <w:szCs w:val="24"/>
          <w:lang w:val="en-SG"/>
        </w:rPr>
        <w:t>To facilitate air express shipments</w:t>
      </w:r>
      <w:r w:rsidR="001244EE" w:rsidRPr="00C0370D">
        <w:rPr>
          <w:rFonts w:ascii="Times New Roman" w:eastAsia="Calibri" w:hAnsi="Times New Roman" w:cs="Times New Roman"/>
          <w:bCs/>
          <w:sz w:val="24"/>
          <w:szCs w:val="24"/>
          <w:lang w:val="en-SG"/>
        </w:rPr>
        <w:t>,</w:t>
      </w:r>
      <w:r w:rsidRPr="00C0370D">
        <w:rPr>
          <w:rFonts w:ascii="Times New Roman" w:eastAsia="Calibri" w:hAnsi="Times New Roman" w:cs="Times New Roman"/>
          <w:bCs/>
          <w:sz w:val="24"/>
          <w:szCs w:val="24"/>
          <w:lang w:val="en-SG"/>
        </w:rPr>
        <w:t xml:space="preserve"> each Party shall ensure its customs procedures are applied in a manner that is predictable, consistent and transparent.</w:t>
      </w:r>
    </w:p>
    <w:p w14:paraId="0A468BA6" w14:textId="77777777" w:rsidR="007461F8" w:rsidRPr="00C0370D" w:rsidRDefault="007461F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Cs/>
          <w:sz w:val="24"/>
          <w:szCs w:val="24"/>
          <w:lang w:val="en-SG"/>
        </w:rPr>
      </w:pPr>
    </w:p>
    <w:p w14:paraId="3543B369" w14:textId="1783D83C"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bCs/>
          <w:sz w:val="24"/>
          <w:szCs w:val="24"/>
          <w:lang w:val="en-SG"/>
        </w:rPr>
        <w:t>2.</w:t>
      </w:r>
      <w:r w:rsidRPr="00C0370D">
        <w:rPr>
          <w:rFonts w:ascii="Times New Roman" w:eastAsia="Calibri" w:hAnsi="Times New Roman" w:cs="Times New Roman"/>
          <w:bCs/>
          <w:sz w:val="24"/>
          <w:szCs w:val="24"/>
          <w:lang w:val="en-SG"/>
        </w:rPr>
        <w:tab/>
      </w:r>
      <w:r w:rsidRPr="00C0370D">
        <w:rPr>
          <w:rFonts w:ascii="Times New Roman" w:eastAsia="Calibri" w:hAnsi="Times New Roman" w:cs="Times New Roman"/>
          <w:sz w:val="24"/>
          <w:szCs w:val="24"/>
          <w:lang w:val="en-SG"/>
        </w:rPr>
        <w:t xml:space="preserve">Each Party shall adopt or maintain expedited customs procedures for air express shipments while maintaining appropriate customs control and selection. </w:t>
      </w:r>
      <w:r w:rsidR="007461F8"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 xml:space="preserve">Each </w:t>
      </w:r>
      <w:r w:rsidR="001244EE" w:rsidRPr="00C0370D">
        <w:rPr>
          <w:rFonts w:ascii="Times New Roman" w:eastAsia="Calibri" w:hAnsi="Times New Roman" w:cs="Times New Roman"/>
          <w:sz w:val="24"/>
          <w:szCs w:val="24"/>
          <w:lang w:val="en-SG"/>
        </w:rPr>
        <w:t>P</w:t>
      </w:r>
      <w:r w:rsidRPr="00C0370D">
        <w:rPr>
          <w:rFonts w:ascii="Times New Roman" w:eastAsia="Calibri" w:hAnsi="Times New Roman" w:cs="Times New Roman"/>
          <w:sz w:val="24"/>
          <w:szCs w:val="24"/>
          <w:lang w:val="en-SG"/>
        </w:rPr>
        <w:t>arty shall ensure its customs procedures:</w:t>
      </w:r>
    </w:p>
    <w:p w14:paraId="5F030FDF" w14:textId="77777777" w:rsidR="007461F8" w:rsidRPr="00C0370D" w:rsidRDefault="007461F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1469FE9" w14:textId="7AEED9E5" w:rsidR="00096685" w:rsidRPr="00C0370D" w:rsidRDefault="00096685" w:rsidP="008B6A69">
      <w:pPr>
        <w:pStyle w:val="ListParagraph"/>
        <w:widowControl w:val="0"/>
        <w:numPr>
          <w:ilvl w:val="0"/>
          <w:numId w:val="40"/>
        </w:numPr>
        <w:tabs>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provide for information necessary to release an express shipment to be submitted and processed before the shipment arrives;</w:t>
      </w:r>
    </w:p>
    <w:p w14:paraId="58E4A926" w14:textId="68BA0E9B" w:rsidR="001244EE" w:rsidRPr="00C0370D" w:rsidRDefault="001244EE" w:rsidP="008B6A69">
      <w:pPr>
        <w:widowControl w:val="0"/>
        <w:tabs>
          <w:tab w:val="left" w:pos="709"/>
          <w:tab w:val="left" w:pos="1418"/>
          <w:tab w:val="left" w:pos="2127"/>
          <w:tab w:val="left" w:pos="2835"/>
        </w:tabs>
        <w:spacing w:after="0" w:line="240" w:lineRule="auto"/>
        <w:ind w:left="360"/>
        <w:jc w:val="both"/>
        <w:rPr>
          <w:rFonts w:ascii="Times New Roman" w:eastAsia="Calibri" w:hAnsi="Times New Roman" w:cs="Times New Roman"/>
          <w:sz w:val="24"/>
          <w:szCs w:val="24"/>
          <w:lang w:val="en-SG"/>
        </w:rPr>
      </w:pPr>
    </w:p>
    <w:p w14:paraId="0D715C2E" w14:textId="352ED339" w:rsidR="00096685" w:rsidRPr="00C0370D" w:rsidRDefault="00096685" w:rsidP="008B6A69">
      <w:pPr>
        <w:pStyle w:val="ListParagraph"/>
        <w:widowControl w:val="0"/>
        <w:numPr>
          <w:ilvl w:val="0"/>
          <w:numId w:val="40"/>
        </w:numPr>
        <w:tabs>
          <w:tab w:val="left" w:pos="1276"/>
          <w:tab w:val="left" w:pos="1418"/>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allow a single submission of information covering all goods contained in an express shipment, such as a manifest, </w:t>
      </w:r>
      <w:proofErr w:type="spellStart"/>
      <w:r w:rsidRPr="00C0370D">
        <w:rPr>
          <w:rFonts w:ascii="Times New Roman" w:eastAsia="Calibri" w:hAnsi="Times New Roman" w:cs="Times New Roman"/>
          <w:sz w:val="24"/>
          <w:szCs w:val="24"/>
          <w:lang w:val="en-SG"/>
        </w:rPr>
        <w:t>through</w:t>
      </w:r>
      <w:proofErr w:type="spellEnd"/>
      <w:r w:rsidRPr="00C0370D">
        <w:rPr>
          <w:rFonts w:ascii="Times New Roman" w:eastAsia="Calibri" w:hAnsi="Times New Roman" w:cs="Times New Roman"/>
          <w:sz w:val="24"/>
          <w:szCs w:val="24"/>
          <w:lang w:val="en-SG"/>
        </w:rPr>
        <w:t>, if possible, electronic means;</w:t>
      </w:r>
      <w:r w:rsidRPr="00C0370D">
        <w:rPr>
          <w:rFonts w:ascii="Times New Roman" w:hAnsi="Times New Roman" w:cs="Times New Roman"/>
          <w:sz w:val="24"/>
          <w:szCs w:val="24"/>
          <w:vertAlign w:val="superscript"/>
          <w:lang w:val="en-SG"/>
        </w:rPr>
        <w:footnoteReference w:id="8"/>
      </w:r>
    </w:p>
    <w:p w14:paraId="117F03D7" w14:textId="77777777" w:rsidR="001244EE" w:rsidRPr="00C0370D" w:rsidRDefault="001244EE" w:rsidP="008B6A69">
      <w:pPr>
        <w:widowControl w:val="0"/>
        <w:tabs>
          <w:tab w:val="left" w:pos="709"/>
          <w:tab w:val="left" w:pos="1418"/>
          <w:tab w:val="left" w:pos="2127"/>
          <w:tab w:val="left" w:pos="2835"/>
        </w:tabs>
        <w:spacing w:after="0" w:line="240" w:lineRule="auto"/>
        <w:ind w:left="360"/>
        <w:jc w:val="both"/>
        <w:rPr>
          <w:rFonts w:ascii="Times New Roman" w:eastAsia="Calibri" w:hAnsi="Times New Roman" w:cs="Times New Roman"/>
          <w:sz w:val="24"/>
          <w:szCs w:val="24"/>
          <w:lang w:val="en-SG"/>
        </w:rPr>
      </w:pPr>
    </w:p>
    <w:p w14:paraId="50E9FC78" w14:textId="50C3129D" w:rsidR="00096685" w:rsidRPr="00C0370D" w:rsidRDefault="00096685" w:rsidP="008B6A69">
      <w:pPr>
        <w:widowControl w:val="0"/>
        <w:numPr>
          <w:ilvl w:val="0"/>
          <w:numId w:val="40"/>
        </w:numPr>
        <w:tabs>
          <w:tab w:val="left" w:pos="1276"/>
          <w:tab w:val="left" w:pos="1418"/>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to the extent possible, provide for the release of certain goods with a minimum of documentation;</w:t>
      </w:r>
    </w:p>
    <w:p w14:paraId="66AE041F" w14:textId="77777777" w:rsidR="001244EE" w:rsidRPr="00C0370D" w:rsidRDefault="001244EE" w:rsidP="008B6A69">
      <w:pPr>
        <w:widowControl w:val="0"/>
        <w:tabs>
          <w:tab w:val="left" w:pos="709"/>
          <w:tab w:val="left" w:pos="1418"/>
          <w:tab w:val="left" w:pos="2127"/>
          <w:tab w:val="left" w:pos="2835"/>
        </w:tabs>
        <w:spacing w:after="0" w:line="240" w:lineRule="auto"/>
        <w:ind w:left="720"/>
        <w:jc w:val="both"/>
        <w:rPr>
          <w:rFonts w:ascii="Times New Roman" w:eastAsia="Calibri" w:hAnsi="Times New Roman" w:cs="Times New Roman"/>
          <w:sz w:val="24"/>
          <w:szCs w:val="24"/>
          <w:lang w:val="en-SG"/>
        </w:rPr>
      </w:pPr>
    </w:p>
    <w:p w14:paraId="3B876FEF" w14:textId="43ED0408" w:rsidR="00096685" w:rsidRPr="00C0370D" w:rsidRDefault="00096685" w:rsidP="008B6A69">
      <w:pPr>
        <w:widowControl w:val="0"/>
        <w:numPr>
          <w:ilvl w:val="0"/>
          <w:numId w:val="40"/>
        </w:numPr>
        <w:tabs>
          <w:tab w:val="left" w:pos="1418"/>
          <w:tab w:val="left" w:pos="2127"/>
          <w:tab w:val="left" w:pos="2835"/>
        </w:tabs>
        <w:spacing w:after="0" w:line="240" w:lineRule="auto"/>
        <w:ind w:left="1276" w:hanging="567"/>
        <w:jc w:val="both"/>
        <w:rPr>
          <w:rFonts w:ascii="Times New Roman" w:eastAsia="Calibri" w:hAnsi="Times New Roman" w:cs="Times New Roman"/>
          <w:bCs/>
          <w:sz w:val="24"/>
          <w:szCs w:val="24"/>
          <w:lang w:val="en-SG"/>
        </w:rPr>
      </w:pPr>
      <w:r w:rsidRPr="00C0370D">
        <w:rPr>
          <w:rFonts w:ascii="Times New Roman" w:eastAsia="Calibri" w:hAnsi="Times New Roman" w:cs="Times New Roman"/>
          <w:sz w:val="24"/>
          <w:szCs w:val="24"/>
          <w:lang w:val="en-SG"/>
        </w:rPr>
        <w:lastRenderedPageBreak/>
        <w:t xml:space="preserve">under normal circumstances, provide for express shipments to be released within six hours </w:t>
      </w:r>
      <w:r w:rsidR="00425E36" w:rsidRPr="00C0370D">
        <w:rPr>
          <w:rFonts w:ascii="Times New Roman" w:eastAsia="Calibri" w:hAnsi="Times New Roman" w:cs="Times New Roman"/>
          <w:sz w:val="24"/>
          <w:szCs w:val="24"/>
          <w:lang w:val="en-SG"/>
        </w:rPr>
        <w:t xml:space="preserve">of </w:t>
      </w:r>
      <w:r w:rsidRPr="00C0370D">
        <w:rPr>
          <w:rFonts w:ascii="Times New Roman" w:eastAsia="Calibri" w:hAnsi="Times New Roman" w:cs="Times New Roman"/>
          <w:sz w:val="24"/>
          <w:szCs w:val="24"/>
          <w:lang w:val="en-SG"/>
        </w:rPr>
        <w:t>submission of the necessary customs documents, provided the shipment has arrived; and</w:t>
      </w:r>
    </w:p>
    <w:p w14:paraId="229ABBE8" w14:textId="77777777" w:rsidR="001244EE" w:rsidRPr="00C0370D" w:rsidRDefault="001244EE" w:rsidP="008B6A69">
      <w:pPr>
        <w:widowControl w:val="0"/>
        <w:tabs>
          <w:tab w:val="left" w:pos="709"/>
          <w:tab w:val="left" w:pos="1418"/>
          <w:tab w:val="left" w:pos="2127"/>
          <w:tab w:val="left" w:pos="2835"/>
        </w:tabs>
        <w:spacing w:after="0" w:line="240" w:lineRule="auto"/>
        <w:ind w:left="720"/>
        <w:jc w:val="both"/>
        <w:rPr>
          <w:rFonts w:ascii="Times New Roman" w:eastAsia="Calibri" w:hAnsi="Times New Roman" w:cs="Times New Roman"/>
          <w:bCs/>
          <w:sz w:val="24"/>
          <w:szCs w:val="24"/>
          <w:lang w:val="en-SG"/>
        </w:rPr>
      </w:pPr>
    </w:p>
    <w:p w14:paraId="55DDE802" w14:textId="16F2A67F" w:rsidR="00096685" w:rsidRPr="00C0370D" w:rsidRDefault="00096685" w:rsidP="008B6A69">
      <w:pPr>
        <w:widowControl w:val="0"/>
        <w:numPr>
          <w:ilvl w:val="0"/>
          <w:numId w:val="40"/>
        </w:numPr>
        <w:tabs>
          <w:tab w:val="left" w:pos="1418"/>
          <w:tab w:val="left" w:pos="2127"/>
          <w:tab w:val="left" w:pos="2835"/>
        </w:tabs>
        <w:spacing w:after="0" w:line="240" w:lineRule="auto"/>
        <w:ind w:left="1276" w:hanging="567"/>
        <w:jc w:val="both"/>
        <w:rPr>
          <w:rFonts w:ascii="Times New Roman" w:eastAsia="Calibri" w:hAnsi="Times New Roman" w:cs="Times New Roman"/>
          <w:bCs/>
          <w:sz w:val="24"/>
          <w:szCs w:val="24"/>
          <w:lang w:val="en-SG"/>
        </w:rPr>
      </w:pPr>
      <w:r w:rsidRPr="00C0370D">
        <w:rPr>
          <w:rFonts w:ascii="Times New Roman" w:eastAsia="Calibri" w:hAnsi="Times New Roman" w:cs="Times New Roman"/>
          <w:sz w:val="24"/>
          <w:szCs w:val="24"/>
          <w:lang w:val="en-SG"/>
        </w:rPr>
        <w:t>apply to shipments of any weight or value</w:t>
      </w:r>
      <w:r w:rsidR="00425E36" w:rsidRPr="00C0370D">
        <w:rPr>
          <w:rFonts w:ascii="Times New Roman" w:eastAsia="Calibri" w:hAnsi="Times New Roman" w:cs="Times New Roman"/>
          <w:sz w:val="24"/>
          <w:szCs w:val="24"/>
          <w:lang w:val="en-SG"/>
        </w:rPr>
        <w:t>,</w:t>
      </w:r>
      <w:r w:rsidRPr="00C0370D">
        <w:rPr>
          <w:rFonts w:ascii="Times New Roman" w:eastAsia="Calibri" w:hAnsi="Times New Roman" w:cs="Times New Roman"/>
          <w:sz w:val="24"/>
          <w:szCs w:val="24"/>
          <w:lang w:val="en-SG"/>
        </w:rPr>
        <w:t xml:space="preserve"> recognising that a Party may require formal entry procedures as a condition for release, including </w:t>
      </w:r>
      <w:r w:rsidR="00645709">
        <w:rPr>
          <w:rFonts w:ascii="Times New Roman" w:eastAsia="Calibri" w:hAnsi="Times New Roman" w:cs="Times New Roman"/>
          <w:sz w:val="24"/>
          <w:szCs w:val="24"/>
          <w:lang w:val="en-SG"/>
        </w:rPr>
        <w:t xml:space="preserve">a </w:t>
      </w:r>
      <w:r w:rsidRPr="00C0370D">
        <w:rPr>
          <w:rFonts w:ascii="Times New Roman" w:eastAsia="Calibri" w:hAnsi="Times New Roman" w:cs="Times New Roman"/>
          <w:sz w:val="24"/>
          <w:szCs w:val="24"/>
          <w:lang w:val="en-SG"/>
        </w:rPr>
        <w:t>declaration and supporting documentation and payment of customs duties, based on the good’s weight or value</w:t>
      </w:r>
      <w:bookmarkStart w:id="0" w:name="page7"/>
      <w:bookmarkEnd w:id="0"/>
      <w:r w:rsidRPr="00C0370D">
        <w:rPr>
          <w:rFonts w:ascii="Times New Roman" w:eastAsia="Calibri" w:hAnsi="Times New Roman" w:cs="Times New Roman"/>
          <w:sz w:val="24"/>
          <w:szCs w:val="24"/>
          <w:lang w:val="en-SG"/>
        </w:rPr>
        <w:t>.</w:t>
      </w:r>
    </w:p>
    <w:p w14:paraId="3D1A79CE" w14:textId="77777777" w:rsidR="00096685" w:rsidRPr="00C0370D" w:rsidRDefault="00096685" w:rsidP="008B6A69">
      <w:pPr>
        <w:widowControl w:val="0"/>
        <w:tabs>
          <w:tab w:val="left" w:pos="709"/>
          <w:tab w:val="left" w:pos="1418"/>
          <w:tab w:val="left" w:pos="2127"/>
          <w:tab w:val="left" w:pos="2835"/>
        </w:tabs>
        <w:spacing w:after="0" w:line="240" w:lineRule="auto"/>
        <w:ind w:left="720"/>
        <w:jc w:val="both"/>
        <w:rPr>
          <w:rFonts w:ascii="Times New Roman" w:eastAsia="Calibri" w:hAnsi="Times New Roman" w:cs="Times New Roman"/>
          <w:bCs/>
          <w:sz w:val="24"/>
          <w:szCs w:val="24"/>
          <w:lang w:val="en-SG"/>
        </w:rPr>
      </w:pPr>
    </w:p>
    <w:p w14:paraId="3BBFAEF3" w14:textId="00CF11F8"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Cs/>
          <w:sz w:val="24"/>
          <w:szCs w:val="24"/>
          <w:lang w:val="en-SG"/>
        </w:rPr>
      </w:pPr>
      <w:r w:rsidRPr="00C0370D">
        <w:rPr>
          <w:rFonts w:ascii="Times New Roman" w:eastAsia="Calibri" w:hAnsi="Times New Roman" w:cs="Times New Roman"/>
          <w:bCs/>
          <w:sz w:val="24"/>
          <w:szCs w:val="24"/>
          <w:lang w:val="en-SG"/>
        </w:rPr>
        <w:t>3.</w:t>
      </w:r>
      <w:r w:rsidRPr="00C0370D">
        <w:rPr>
          <w:rFonts w:ascii="Times New Roman" w:eastAsia="Calibri" w:hAnsi="Times New Roman" w:cs="Times New Roman"/>
          <w:bCs/>
          <w:sz w:val="24"/>
          <w:szCs w:val="24"/>
          <w:lang w:val="en-SG"/>
        </w:rPr>
        <w:tab/>
        <w:t>If a Party does not provide the treatment in paragraphs 2(a) through (e) to all shipments, that Party shall provide a separate</w:t>
      </w:r>
      <w:r w:rsidRPr="00C0370D">
        <w:rPr>
          <w:rFonts w:ascii="Times New Roman" w:eastAsia="Calibri" w:hAnsi="Times New Roman" w:cs="Times New Roman"/>
          <w:bCs/>
          <w:sz w:val="24"/>
          <w:szCs w:val="24"/>
          <w:vertAlign w:val="superscript"/>
          <w:lang w:val="en-SG"/>
        </w:rPr>
        <w:footnoteReference w:id="9"/>
      </w:r>
      <w:r w:rsidRPr="00C0370D">
        <w:rPr>
          <w:rFonts w:ascii="Times New Roman" w:eastAsia="Calibri" w:hAnsi="Times New Roman" w:cs="Times New Roman"/>
          <w:bCs/>
          <w:sz w:val="24"/>
          <w:szCs w:val="24"/>
          <w:lang w:val="en-SG"/>
        </w:rPr>
        <w:t xml:space="preserve"> and expedited customs procedure that provides </w:t>
      </w:r>
      <w:r w:rsidR="00A64412" w:rsidRPr="00C0370D">
        <w:rPr>
          <w:rFonts w:ascii="Times New Roman" w:eastAsia="Calibri" w:hAnsi="Times New Roman" w:cs="Times New Roman"/>
          <w:bCs/>
          <w:sz w:val="24"/>
          <w:szCs w:val="24"/>
          <w:lang w:val="en-SG"/>
        </w:rPr>
        <w:t xml:space="preserve">such </w:t>
      </w:r>
      <w:r w:rsidRPr="00C0370D">
        <w:rPr>
          <w:rFonts w:ascii="Times New Roman" w:eastAsia="Calibri" w:hAnsi="Times New Roman" w:cs="Times New Roman"/>
          <w:bCs/>
          <w:sz w:val="24"/>
          <w:szCs w:val="24"/>
          <w:lang w:val="en-SG"/>
        </w:rPr>
        <w:t>treatment for express shipments.</w:t>
      </w:r>
    </w:p>
    <w:p w14:paraId="5E56FE90" w14:textId="77777777" w:rsidR="00E72343" w:rsidRPr="00C0370D" w:rsidRDefault="00E7234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Cs/>
          <w:sz w:val="24"/>
          <w:szCs w:val="24"/>
          <w:lang w:val="en-SG"/>
        </w:rPr>
      </w:pPr>
    </w:p>
    <w:p w14:paraId="43A77552" w14:textId="60161A73" w:rsidR="00096685" w:rsidRPr="00C0370D" w:rsidRDefault="0009668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eastAsia="en-SG"/>
        </w:rPr>
      </w:pPr>
      <w:r w:rsidRPr="00C0370D">
        <w:rPr>
          <w:rFonts w:ascii="Times New Roman" w:eastAsia="Calibri" w:hAnsi="Times New Roman" w:cs="Times New Roman"/>
          <w:bCs/>
          <w:sz w:val="24"/>
          <w:szCs w:val="24"/>
          <w:lang w:val="en-SG"/>
        </w:rPr>
        <w:t>4.</w:t>
      </w:r>
      <w:r w:rsidRPr="00C0370D">
        <w:rPr>
          <w:rFonts w:ascii="Times New Roman" w:eastAsia="Calibri" w:hAnsi="Times New Roman" w:cs="Times New Roman"/>
          <w:bCs/>
          <w:sz w:val="24"/>
          <w:szCs w:val="24"/>
          <w:lang w:val="en-SG"/>
        </w:rPr>
        <w:tab/>
        <w:t xml:space="preserve">Each Party shall provide for a </w:t>
      </w:r>
      <w:r w:rsidRPr="00C0370D">
        <w:rPr>
          <w:rFonts w:ascii="Times New Roman" w:eastAsia="Calibri" w:hAnsi="Times New Roman" w:cs="Times New Roman"/>
          <w:bCs/>
          <w:i/>
          <w:sz w:val="24"/>
          <w:szCs w:val="24"/>
          <w:lang w:val="en-SG"/>
        </w:rPr>
        <w:t>de minimis</w:t>
      </w:r>
      <w:r w:rsidRPr="00C0370D">
        <w:rPr>
          <w:rFonts w:ascii="Times New Roman" w:eastAsia="Calibri" w:hAnsi="Times New Roman" w:cs="Times New Roman"/>
          <w:bCs/>
          <w:sz w:val="24"/>
          <w:szCs w:val="24"/>
          <w:lang w:val="en-SG"/>
        </w:rPr>
        <w:t xml:space="preserve"> shipment value or dutiable amount for which customs duties will not be collected, aside from restricted or controlled goods, such as goods subject to import licensing or similar requirements.</w:t>
      </w:r>
      <w:r w:rsidRPr="00C0370D">
        <w:rPr>
          <w:rFonts w:ascii="Times New Roman" w:eastAsia="Calibri" w:hAnsi="Times New Roman" w:cs="Times New Roman"/>
          <w:bCs/>
          <w:sz w:val="24"/>
          <w:szCs w:val="24"/>
          <w:vertAlign w:val="superscript"/>
          <w:lang w:val="en-SG"/>
        </w:rPr>
        <w:footnoteReference w:id="10"/>
      </w:r>
      <w:r w:rsidRPr="00C0370D">
        <w:rPr>
          <w:rFonts w:ascii="Times New Roman" w:eastAsia="Calibri" w:hAnsi="Times New Roman" w:cs="Times New Roman"/>
          <w:bCs/>
          <w:sz w:val="24"/>
          <w:szCs w:val="24"/>
          <w:lang w:val="en-SG"/>
        </w:rPr>
        <w:t xml:space="preserve"> </w:t>
      </w:r>
      <w:r w:rsidR="00866C08">
        <w:rPr>
          <w:rFonts w:ascii="Times New Roman" w:eastAsia="Calibri" w:hAnsi="Times New Roman" w:cs="Times New Roman"/>
          <w:bCs/>
          <w:sz w:val="24"/>
          <w:szCs w:val="24"/>
          <w:lang w:val="en-SG"/>
        </w:rPr>
        <w:t xml:space="preserve"> </w:t>
      </w:r>
      <w:r w:rsidRPr="00C0370D">
        <w:rPr>
          <w:rFonts w:ascii="Times New Roman" w:eastAsia="Calibri" w:hAnsi="Times New Roman" w:cs="Times New Roman"/>
          <w:bCs/>
          <w:sz w:val="24"/>
          <w:szCs w:val="24"/>
          <w:lang w:val="en-SG"/>
        </w:rPr>
        <w:t xml:space="preserve">Each Party shall review the amount periodically taking into account factors that it may consider relevant, such as rates of inflation, effect on trade facilitation, impact on risk management, administrative cost of collecting duties compared to the amount of duties, cost of cross-border trade transactions, impact on </w:t>
      </w:r>
      <w:r w:rsidR="00402F37">
        <w:rPr>
          <w:rFonts w:ascii="Times New Roman" w:eastAsia="Calibri" w:hAnsi="Times New Roman" w:cs="Times New Roman"/>
          <w:bCs/>
          <w:sz w:val="24"/>
          <w:szCs w:val="24"/>
          <w:lang w:val="en-SG"/>
        </w:rPr>
        <w:t>s</w:t>
      </w:r>
      <w:r w:rsidR="00B05712" w:rsidRPr="00C0370D">
        <w:rPr>
          <w:rFonts w:ascii="Times New Roman" w:eastAsia="Calibri" w:hAnsi="Times New Roman" w:cs="Times New Roman"/>
          <w:bCs/>
          <w:sz w:val="24"/>
          <w:szCs w:val="24"/>
          <w:lang w:val="en-SG"/>
        </w:rPr>
        <w:t xml:space="preserve">mall and </w:t>
      </w:r>
      <w:r w:rsidR="00402F37">
        <w:rPr>
          <w:rFonts w:ascii="Times New Roman" w:eastAsia="Calibri" w:hAnsi="Times New Roman" w:cs="Times New Roman"/>
          <w:bCs/>
          <w:sz w:val="24"/>
          <w:szCs w:val="24"/>
          <w:lang w:val="en-SG"/>
        </w:rPr>
        <w:t>m</w:t>
      </w:r>
      <w:r w:rsidR="00B05712" w:rsidRPr="00C0370D">
        <w:rPr>
          <w:rFonts w:ascii="Times New Roman" w:eastAsia="Calibri" w:hAnsi="Times New Roman" w:cs="Times New Roman"/>
          <w:bCs/>
          <w:sz w:val="24"/>
          <w:szCs w:val="24"/>
          <w:lang w:val="en-SG"/>
        </w:rPr>
        <w:t xml:space="preserve">edium-sized </w:t>
      </w:r>
      <w:r w:rsidR="00402F37">
        <w:rPr>
          <w:rFonts w:ascii="Times New Roman" w:eastAsia="Calibri" w:hAnsi="Times New Roman" w:cs="Times New Roman"/>
          <w:bCs/>
          <w:sz w:val="24"/>
          <w:szCs w:val="24"/>
          <w:lang w:val="en-SG"/>
        </w:rPr>
        <w:t>e</w:t>
      </w:r>
      <w:r w:rsidR="00B05712" w:rsidRPr="00C0370D">
        <w:rPr>
          <w:rFonts w:ascii="Times New Roman" w:eastAsia="Calibri" w:hAnsi="Times New Roman" w:cs="Times New Roman"/>
          <w:bCs/>
          <w:sz w:val="24"/>
          <w:szCs w:val="24"/>
          <w:lang w:val="en-SG"/>
        </w:rPr>
        <w:t>nterprises (</w:t>
      </w:r>
      <w:r w:rsidR="00866C08">
        <w:rPr>
          <w:rFonts w:ascii="Times New Roman" w:eastAsia="Calibri" w:hAnsi="Times New Roman" w:cs="Times New Roman"/>
          <w:bCs/>
          <w:sz w:val="24"/>
          <w:szCs w:val="24"/>
          <w:lang w:val="en-SG"/>
        </w:rPr>
        <w:t>“</w:t>
      </w:r>
      <w:r w:rsidR="00B05712" w:rsidRPr="00C0370D">
        <w:rPr>
          <w:rFonts w:ascii="Times New Roman" w:eastAsia="Calibri" w:hAnsi="Times New Roman" w:cs="Times New Roman"/>
          <w:bCs/>
          <w:sz w:val="24"/>
          <w:szCs w:val="24"/>
          <w:lang w:val="en-SG"/>
        </w:rPr>
        <w:t>SMEs</w:t>
      </w:r>
      <w:r w:rsidR="00866C08">
        <w:rPr>
          <w:rFonts w:ascii="Times New Roman" w:eastAsia="Calibri" w:hAnsi="Times New Roman" w:cs="Times New Roman"/>
          <w:bCs/>
          <w:sz w:val="24"/>
          <w:szCs w:val="24"/>
          <w:lang w:val="en-SG"/>
        </w:rPr>
        <w:t>”</w:t>
      </w:r>
      <w:r w:rsidR="00B05712" w:rsidRPr="00C0370D">
        <w:rPr>
          <w:rFonts w:ascii="Times New Roman" w:eastAsia="Calibri" w:hAnsi="Times New Roman" w:cs="Times New Roman"/>
          <w:bCs/>
          <w:sz w:val="24"/>
          <w:szCs w:val="24"/>
          <w:lang w:val="en-SG"/>
        </w:rPr>
        <w:t xml:space="preserve">) </w:t>
      </w:r>
      <w:r w:rsidRPr="00C0370D">
        <w:rPr>
          <w:rFonts w:ascii="Times New Roman" w:eastAsia="Calibri" w:hAnsi="Times New Roman" w:cs="Times New Roman"/>
          <w:bCs/>
          <w:sz w:val="24"/>
          <w:szCs w:val="24"/>
          <w:lang w:val="en-SG"/>
        </w:rPr>
        <w:t>or other factors related to the collection of customs duties.</w:t>
      </w:r>
      <w:r w:rsidRPr="00C0370D">
        <w:rPr>
          <w:rFonts w:ascii="Times New Roman" w:eastAsia="Calibri" w:hAnsi="Times New Roman" w:cs="Times New Roman"/>
          <w:sz w:val="24"/>
          <w:szCs w:val="24"/>
          <w:lang w:val="en-SG" w:eastAsia="en-SG"/>
        </w:rPr>
        <w:t xml:space="preserve"> </w:t>
      </w:r>
    </w:p>
    <w:p w14:paraId="66325912" w14:textId="2721D7FF"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58682A47" w14:textId="77777777" w:rsidR="001B6131" w:rsidRPr="00C0370D" w:rsidRDefault="001B6131"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6547DADD" w14:textId="13103B20" w:rsidR="002F0E46" w:rsidRPr="00C0370D" w:rsidRDefault="002F0E4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14</w:t>
      </w:r>
    </w:p>
    <w:p w14:paraId="70B9033A" w14:textId="77777777" w:rsidR="001B6131" w:rsidRPr="00C0370D" w:rsidRDefault="001B6131"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p>
    <w:p w14:paraId="3AF797CC" w14:textId="4C4A8BAA" w:rsidR="00834955" w:rsidRPr="00C0370D" w:rsidRDefault="00834955"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Transparency</w:t>
      </w:r>
    </w:p>
    <w:p w14:paraId="74501E2A" w14:textId="77777777" w:rsidR="009D424B" w:rsidRPr="00C0370D" w:rsidRDefault="009D424B"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rPr>
      </w:pPr>
    </w:p>
    <w:p w14:paraId="47874E5E" w14:textId="48256FD3" w:rsidR="00834955" w:rsidRPr="00C0370D" w:rsidRDefault="00E43844" w:rsidP="008B6A69">
      <w:pPr>
        <w:widowControl w:val="0"/>
        <w:numPr>
          <w:ilvl w:val="0"/>
          <w:numId w:val="10"/>
        </w:numPr>
        <w:tabs>
          <w:tab w:val="left" w:pos="709"/>
          <w:tab w:val="left" w:pos="1418"/>
          <w:tab w:val="left" w:pos="2127"/>
          <w:tab w:val="left" w:pos="2835"/>
        </w:tabs>
        <w:suppressAutoHyphens/>
        <w:spacing w:after="0" w:line="240" w:lineRule="auto"/>
        <w:ind w:left="0" w:firstLine="0"/>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The Parties </w:t>
      </w:r>
      <w:r w:rsidR="00834955" w:rsidRPr="00C0370D">
        <w:rPr>
          <w:rFonts w:ascii="Times New Roman" w:eastAsia="Calibri" w:hAnsi="Times New Roman" w:cs="Times New Roman"/>
          <w:sz w:val="24"/>
          <w:szCs w:val="24"/>
          <w:lang w:val="en-SG"/>
        </w:rPr>
        <w:t xml:space="preserve">recognise that transparent </w:t>
      </w:r>
      <w:r w:rsidR="00E94BDF" w:rsidRPr="00C0370D">
        <w:rPr>
          <w:rFonts w:ascii="Times New Roman" w:eastAsia="Calibri" w:hAnsi="Times New Roman" w:cs="Times New Roman"/>
          <w:sz w:val="24"/>
          <w:szCs w:val="24"/>
          <w:lang w:val="en-SG"/>
        </w:rPr>
        <w:t xml:space="preserve">measures </w:t>
      </w:r>
      <w:r w:rsidR="00834955" w:rsidRPr="00C0370D">
        <w:rPr>
          <w:rFonts w:ascii="Times New Roman" w:eastAsia="Calibri" w:hAnsi="Times New Roman" w:cs="Times New Roman"/>
          <w:sz w:val="24"/>
          <w:szCs w:val="24"/>
          <w:lang w:val="en-SG"/>
        </w:rPr>
        <w:t xml:space="preserve">are important for building trust in the digital economy, creating a conducive environment for digital trade and </w:t>
      </w:r>
      <w:r>
        <w:rPr>
          <w:rFonts w:ascii="Times New Roman" w:eastAsia="Calibri" w:hAnsi="Times New Roman" w:cs="Times New Roman"/>
          <w:sz w:val="24"/>
          <w:szCs w:val="24"/>
          <w:lang w:val="en-SG"/>
        </w:rPr>
        <w:t xml:space="preserve">facilitating </w:t>
      </w:r>
      <w:r w:rsidR="00834955" w:rsidRPr="00C0370D">
        <w:rPr>
          <w:rFonts w:ascii="Times New Roman" w:eastAsia="Calibri" w:hAnsi="Times New Roman" w:cs="Times New Roman"/>
          <w:sz w:val="24"/>
          <w:szCs w:val="24"/>
          <w:lang w:val="en-SG"/>
        </w:rPr>
        <w:t>trade.</w:t>
      </w:r>
    </w:p>
    <w:p w14:paraId="2CD63D26" w14:textId="77777777" w:rsidR="00834955" w:rsidRPr="00C0370D" w:rsidRDefault="00834955" w:rsidP="008B6A69">
      <w:pPr>
        <w:widowControl w:val="0"/>
        <w:tabs>
          <w:tab w:val="left" w:pos="709"/>
          <w:tab w:val="left" w:pos="1418"/>
          <w:tab w:val="left" w:pos="2127"/>
          <w:tab w:val="left" w:pos="2835"/>
        </w:tabs>
        <w:suppressAutoHyphens/>
        <w:spacing w:after="0" w:line="240" w:lineRule="auto"/>
        <w:ind w:left="360"/>
        <w:contextualSpacing/>
        <w:jc w:val="both"/>
        <w:rPr>
          <w:rFonts w:ascii="Times New Roman" w:eastAsia="Calibri" w:hAnsi="Times New Roman" w:cs="Times New Roman"/>
          <w:sz w:val="24"/>
          <w:szCs w:val="24"/>
          <w:lang w:val="en-SG"/>
        </w:rPr>
      </w:pPr>
    </w:p>
    <w:p w14:paraId="100B7A6C" w14:textId="09CF9745" w:rsidR="00834955" w:rsidRPr="00C0370D" w:rsidRDefault="00897C4B" w:rsidP="008B6A69">
      <w:pPr>
        <w:pStyle w:val="ListParagraph"/>
        <w:widowControl w:val="0"/>
        <w:numPr>
          <w:ilvl w:val="0"/>
          <w:numId w:val="10"/>
        </w:numPr>
        <w:tabs>
          <w:tab w:val="left" w:pos="709"/>
          <w:tab w:val="left" w:pos="1418"/>
          <w:tab w:val="left" w:pos="2127"/>
          <w:tab w:val="left" w:pos="2835"/>
        </w:tabs>
        <w:suppressAutoHyphens/>
        <w:spacing w:after="0" w:line="240" w:lineRule="auto"/>
        <w:ind w:left="0" w:firstLine="0"/>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Each</w:t>
      </w:r>
      <w:r w:rsidR="00834955" w:rsidRPr="00C0370D">
        <w:rPr>
          <w:rFonts w:ascii="Times New Roman" w:eastAsia="Calibri" w:hAnsi="Times New Roman" w:cs="Times New Roman"/>
          <w:sz w:val="24"/>
          <w:szCs w:val="24"/>
          <w:lang w:val="en-SG"/>
        </w:rPr>
        <w:t xml:space="preserve"> Party shall promptly publish, or otherwise promptly make publicly available where publication is not practicable, </w:t>
      </w:r>
      <w:r w:rsidR="0025129C">
        <w:rPr>
          <w:rFonts w:ascii="Times New Roman" w:eastAsia="Calibri" w:hAnsi="Times New Roman" w:cs="Times New Roman"/>
          <w:sz w:val="24"/>
          <w:szCs w:val="24"/>
          <w:lang w:val="en-SG"/>
        </w:rPr>
        <w:t xml:space="preserve">its </w:t>
      </w:r>
      <w:r w:rsidR="00834955" w:rsidRPr="00C0370D">
        <w:rPr>
          <w:rFonts w:ascii="Times New Roman" w:eastAsia="Calibri" w:hAnsi="Times New Roman" w:cs="Times New Roman"/>
          <w:sz w:val="24"/>
          <w:szCs w:val="24"/>
          <w:lang w:val="en-SG"/>
        </w:rPr>
        <w:t>laws, regulations, procedures and administrative rulings of general application with respect to any matter covered by this Chapter</w:t>
      </w:r>
      <w:r w:rsidRPr="00C0370D">
        <w:rPr>
          <w:rFonts w:ascii="Times New Roman" w:eastAsia="Calibri" w:hAnsi="Times New Roman" w:cs="Times New Roman"/>
          <w:sz w:val="24"/>
          <w:szCs w:val="24"/>
          <w:lang w:val="en-SG"/>
        </w:rPr>
        <w:t>.</w:t>
      </w:r>
      <w:r w:rsidRPr="00C0370D" w:rsidDel="00897C4B">
        <w:rPr>
          <w:rFonts w:ascii="Times New Roman" w:eastAsia="Calibri" w:hAnsi="Times New Roman" w:cs="Times New Roman"/>
          <w:sz w:val="24"/>
          <w:szCs w:val="24"/>
          <w:lang w:val="en-SG"/>
        </w:rPr>
        <w:t xml:space="preserve"> </w:t>
      </w:r>
    </w:p>
    <w:p w14:paraId="23CC3981" w14:textId="77777777" w:rsidR="00860E0E" w:rsidRPr="00C0370D" w:rsidRDefault="00860E0E" w:rsidP="008B6A69">
      <w:pPr>
        <w:pStyle w:val="ListParagraph"/>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2364499E" w14:textId="594BC878" w:rsidR="00834955" w:rsidRPr="00C0370D" w:rsidRDefault="00834955" w:rsidP="008B6A69">
      <w:pPr>
        <w:widowControl w:val="0"/>
        <w:numPr>
          <w:ilvl w:val="0"/>
          <w:numId w:val="10"/>
        </w:numPr>
        <w:tabs>
          <w:tab w:val="left" w:pos="709"/>
          <w:tab w:val="left" w:pos="1418"/>
          <w:tab w:val="left" w:pos="2127"/>
          <w:tab w:val="left" w:pos="2835"/>
        </w:tabs>
        <w:suppressAutoHyphens/>
        <w:spacing w:after="0" w:line="240" w:lineRule="auto"/>
        <w:ind w:left="0" w:firstLine="0"/>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Each Party shall respond promptly to any request by the other Party for specific information on any of its actual or proposed laws or regulations referred to in paragraph 2.</w:t>
      </w:r>
    </w:p>
    <w:p w14:paraId="5968F7B5" w14:textId="77777777" w:rsidR="00834955" w:rsidRPr="00C0370D" w:rsidRDefault="00834955"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2AF3B545" w14:textId="11250CAB" w:rsidR="00834955" w:rsidRPr="00C0370D" w:rsidRDefault="00834955" w:rsidP="008B6A69">
      <w:pPr>
        <w:widowControl w:val="0"/>
        <w:numPr>
          <w:ilvl w:val="0"/>
          <w:numId w:val="10"/>
        </w:numPr>
        <w:tabs>
          <w:tab w:val="left" w:pos="709"/>
          <w:tab w:val="left" w:pos="1418"/>
          <w:tab w:val="left" w:pos="2127"/>
          <w:tab w:val="left" w:pos="2835"/>
        </w:tabs>
        <w:spacing w:after="0" w:line="240" w:lineRule="auto"/>
        <w:ind w:left="709" w:hanging="709"/>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To the extent possible, each Party shall:</w:t>
      </w:r>
    </w:p>
    <w:p w14:paraId="6D03AA5D" w14:textId="77777777" w:rsidR="00E84C00" w:rsidRPr="00C0370D" w:rsidRDefault="00E84C00" w:rsidP="008B6A69">
      <w:pPr>
        <w:pStyle w:val="ListParagraph"/>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627DDBBA" w14:textId="72C5B432" w:rsidR="00834955" w:rsidRDefault="00834955" w:rsidP="008B6A69">
      <w:pPr>
        <w:pStyle w:val="ListParagraph"/>
        <w:widowControl w:val="0"/>
        <w:numPr>
          <w:ilvl w:val="0"/>
          <w:numId w:val="41"/>
        </w:numPr>
        <w:tabs>
          <w:tab w:val="left" w:pos="709"/>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publish in advance any measure referred to in paragraph 2 that it proposes </w:t>
      </w:r>
      <w:r w:rsidRPr="00C0370D">
        <w:rPr>
          <w:rFonts w:ascii="Times New Roman" w:eastAsia="Calibri" w:hAnsi="Times New Roman" w:cs="Times New Roman"/>
          <w:sz w:val="24"/>
          <w:szCs w:val="24"/>
          <w:lang w:val="en-SG"/>
        </w:rPr>
        <w:lastRenderedPageBreak/>
        <w:t>to adopt; and</w:t>
      </w:r>
    </w:p>
    <w:p w14:paraId="1163493D" w14:textId="1E343B12" w:rsidR="00834955" w:rsidRPr="00C0370D" w:rsidRDefault="006660B3"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(b) </w:t>
      </w:r>
      <w:r w:rsidR="00E84C00" w:rsidRPr="00C0370D">
        <w:rPr>
          <w:rFonts w:ascii="Times New Roman" w:eastAsia="Calibri" w:hAnsi="Times New Roman" w:cs="Times New Roman"/>
          <w:sz w:val="24"/>
          <w:szCs w:val="24"/>
          <w:lang w:val="en-SG"/>
        </w:rPr>
        <w:tab/>
      </w:r>
      <w:r w:rsidR="00834955" w:rsidRPr="00C0370D">
        <w:rPr>
          <w:rFonts w:ascii="Times New Roman" w:eastAsia="Calibri" w:hAnsi="Times New Roman" w:cs="Times New Roman"/>
          <w:sz w:val="24"/>
          <w:szCs w:val="24"/>
          <w:lang w:val="en-SG"/>
        </w:rPr>
        <w:t>provide interested persons and the other Party with a reasonable opportunity to comment on such proposed measures</w:t>
      </w:r>
      <w:r w:rsidR="009D424B" w:rsidRPr="00C0370D">
        <w:rPr>
          <w:rFonts w:ascii="Times New Roman" w:eastAsia="Calibri" w:hAnsi="Times New Roman" w:cs="Times New Roman"/>
          <w:sz w:val="24"/>
          <w:szCs w:val="24"/>
          <w:lang w:val="en-SG"/>
        </w:rPr>
        <w:t>.</w:t>
      </w:r>
    </w:p>
    <w:p w14:paraId="28FD5465" w14:textId="77777777" w:rsidR="00834955" w:rsidRPr="00C0370D" w:rsidRDefault="00834955" w:rsidP="008B6A69">
      <w:pPr>
        <w:widowControl w:val="0"/>
        <w:tabs>
          <w:tab w:val="left" w:pos="709"/>
          <w:tab w:val="left" w:pos="1418"/>
          <w:tab w:val="left" w:pos="2127"/>
          <w:tab w:val="left" w:pos="2835"/>
        </w:tabs>
        <w:spacing w:after="0" w:line="240" w:lineRule="auto"/>
        <w:ind w:left="1080"/>
        <w:contextualSpacing/>
        <w:jc w:val="both"/>
        <w:rPr>
          <w:rFonts w:ascii="Times New Roman" w:eastAsia="Calibri" w:hAnsi="Times New Roman" w:cs="Times New Roman"/>
          <w:sz w:val="24"/>
          <w:szCs w:val="24"/>
          <w:lang w:val="en-SG"/>
        </w:rPr>
      </w:pPr>
    </w:p>
    <w:p w14:paraId="18AB66A5" w14:textId="2C5F253C" w:rsidR="00834955" w:rsidRPr="00C0370D" w:rsidRDefault="00834955" w:rsidP="008B6A69">
      <w:pPr>
        <w:widowControl w:val="0"/>
        <w:numPr>
          <w:ilvl w:val="0"/>
          <w:numId w:val="10"/>
        </w:numPr>
        <w:tabs>
          <w:tab w:val="left" w:pos="709"/>
          <w:tab w:val="left" w:pos="1418"/>
          <w:tab w:val="left" w:pos="2127"/>
          <w:tab w:val="left" w:pos="2835"/>
        </w:tabs>
        <w:spacing w:after="0" w:line="240" w:lineRule="auto"/>
        <w:ind w:left="0" w:firstLine="0"/>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Where this Chapter requires a Party to publish information, each Party shall ensure that such information is published on the</w:t>
      </w:r>
      <w:r w:rsidR="001B75AF" w:rsidRPr="00C0370D">
        <w:rPr>
          <w:rFonts w:ascii="Times New Roman" w:eastAsia="Calibri" w:hAnsi="Times New Roman" w:cs="Times New Roman"/>
          <w:sz w:val="24"/>
          <w:szCs w:val="24"/>
          <w:lang w:val="en-SG"/>
        </w:rPr>
        <w:t xml:space="preserve"> </w:t>
      </w:r>
      <w:r w:rsidR="00C7699B" w:rsidRPr="00C0370D">
        <w:rPr>
          <w:rFonts w:ascii="Times New Roman" w:eastAsia="Calibri" w:hAnsi="Times New Roman" w:cs="Times New Roman"/>
          <w:sz w:val="24"/>
          <w:szCs w:val="24"/>
          <w:lang w:val="en-SG"/>
        </w:rPr>
        <w:t>I</w:t>
      </w:r>
      <w:r w:rsidRPr="00C0370D">
        <w:rPr>
          <w:rFonts w:ascii="Times New Roman" w:eastAsia="Calibri" w:hAnsi="Times New Roman" w:cs="Times New Roman"/>
          <w:sz w:val="24"/>
          <w:szCs w:val="24"/>
          <w:lang w:val="en-SG"/>
        </w:rPr>
        <w:t>nternet.</w:t>
      </w:r>
    </w:p>
    <w:p w14:paraId="2049EC6A" w14:textId="3C1EADA0" w:rsidR="00A752CF" w:rsidRPr="00C0370D" w:rsidRDefault="00A752CF"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7FF7B7D3" w14:textId="77777777" w:rsidR="00A752CF" w:rsidRPr="00C0370D" w:rsidRDefault="00A752CF"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3C6A5091" w14:textId="503326D6" w:rsidR="002F0E46" w:rsidRPr="00C0370D" w:rsidRDefault="002F0E46"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15</w:t>
      </w:r>
    </w:p>
    <w:p w14:paraId="5565C891" w14:textId="77777777" w:rsidR="001B6131" w:rsidRPr="00C0370D" w:rsidRDefault="001B6131"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p>
    <w:p w14:paraId="32E39D16" w14:textId="33A9BE67" w:rsidR="005D7A72" w:rsidRPr="00C0370D" w:rsidRDefault="005D7A72"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Online Consumer Protection</w:t>
      </w:r>
    </w:p>
    <w:p w14:paraId="154CAA39" w14:textId="77777777" w:rsidR="001B6131" w:rsidRPr="00C0370D" w:rsidRDefault="001B6131"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p>
    <w:p w14:paraId="3FB8BBA8" w14:textId="7842081B" w:rsidR="00463012" w:rsidRPr="00C0370D" w:rsidRDefault="00463012" w:rsidP="008B6A69">
      <w:pPr>
        <w:widowControl w:val="0"/>
        <w:numPr>
          <w:ilvl w:val="0"/>
          <w:numId w:val="29"/>
        </w:numPr>
        <w:tabs>
          <w:tab w:val="left" w:pos="709"/>
          <w:tab w:val="left" w:pos="1418"/>
          <w:tab w:val="left" w:pos="2127"/>
          <w:tab w:val="left" w:pos="2835"/>
        </w:tabs>
        <w:spacing w:after="0" w:line="240" w:lineRule="auto"/>
        <w:ind w:left="0" w:firstLine="0"/>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The Parties recognise the importance of adopting and maintaining transparent and effective measures to protect consumers from misleading and deceptive commercial activities, unfair contract terms and unconscionable conduct when they engage in electronic commerce.</w:t>
      </w:r>
    </w:p>
    <w:p w14:paraId="2D03DF51"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89B049D" w14:textId="52CFDBAB"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2.</w:t>
      </w:r>
      <w:r w:rsidRPr="00C0370D">
        <w:rPr>
          <w:rFonts w:ascii="Times New Roman" w:eastAsia="Calibri" w:hAnsi="Times New Roman" w:cs="Times New Roman"/>
          <w:sz w:val="24"/>
          <w:szCs w:val="24"/>
          <w:lang w:val="en-SG"/>
        </w:rPr>
        <w:tab/>
        <w:t>For the purposes of this Article, misleading and deceptive commercial activities refer to those commercial practices that are misleading or deceptive and cause actual harm to consumers, or that pose a potential threat of such harm if not prevented</w:t>
      </w:r>
      <w:r w:rsidR="00150724" w:rsidRPr="00C0370D">
        <w:rPr>
          <w:rFonts w:ascii="Times New Roman" w:eastAsia="Calibri" w:hAnsi="Times New Roman" w:cs="Times New Roman"/>
          <w:sz w:val="24"/>
          <w:szCs w:val="24"/>
          <w:lang w:val="en-SG"/>
        </w:rPr>
        <w:t>.</w:t>
      </w:r>
      <w:r w:rsidRPr="00C0370D">
        <w:rPr>
          <w:rFonts w:ascii="Times New Roman" w:eastAsia="Calibri" w:hAnsi="Times New Roman" w:cs="Times New Roman"/>
          <w:sz w:val="24"/>
          <w:szCs w:val="24"/>
          <w:lang w:val="en-SG"/>
        </w:rPr>
        <w:t xml:space="preserve"> </w:t>
      </w:r>
      <w:r w:rsidR="00992823" w:rsidRPr="00C0370D">
        <w:rPr>
          <w:rFonts w:ascii="Times New Roman" w:eastAsia="Calibri" w:hAnsi="Times New Roman" w:cs="Times New Roman"/>
          <w:sz w:val="24"/>
          <w:szCs w:val="24"/>
          <w:lang w:val="en-SG"/>
        </w:rPr>
        <w:t xml:space="preserve"> </w:t>
      </w:r>
      <w:r w:rsidR="00150724" w:rsidRPr="00C0370D">
        <w:rPr>
          <w:rFonts w:ascii="Times New Roman" w:eastAsia="Calibri" w:hAnsi="Times New Roman" w:cs="Times New Roman"/>
          <w:sz w:val="24"/>
          <w:szCs w:val="24"/>
          <w:lang w:val="en-SG"/>
        </w:rPr>
        <w:t>F</w:t>
      </w:r>
      <w:r w:rsidRPr="00C0370D">
        <w:rPr>
          <w:rFonts w:ascii="Times New Roman" w:eastAsia="Calibri" w:hAnsi="Times New Roman" w:cs="Times New Roman"/>
          <w:sz w:val="24"/>
          <w:szCs w:val="24"/>
          <w:lang w:val="en-SG"/>
        </w:rPr>
        <w:t>or example:</w:t>
      </w:r>
    </w:p>
    <w:p w14:paraId="3E0CBAE0"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969F3ED" w14:textId="77777777" w:rsidR="00463012" w:rsidRPr="00C0370D" w:rsidRDefault="00463012" w:rsidP="008B6A69">
      <w:pPr>
        <w:widowControl w:val="0"/>
        <w:numPr>
          <w:ilvl w:val="0"/>
          <w:numId w:val="30"/>
        </w:numPr>
        <w:tabs>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making a misrepresentation of material fact, including an implied factual misrepresentation, that may cause significant detriment to the economic interests of a misled consumer;</w:t>
      </w:r>
    </w:p>
    <w:p w14:paraId="40BF88B0"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EEBAD9E" w14:textId="77777777" w:rsidR="00463012" w:rsidRPr="00C0370D" w:rsidRDefault="00463012" w:rsidP="008B6A69">
      <w:pPr>
        <w:widowControl w:val="0"/>
        <w:numPr>
          <w:ilvl w:val="0"/>
          <w:numId w:val="30"/>
        </w:numPr>
        <w:tabs>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failing to deliver products or provide services to a consumer after the consumer is charged; or</w:t>
      </w:r>
    </w:p>
    <w:p w14:paraId="02704C89"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2934D7D9" w14:textId="77777777" w:rsidR="00463012" w:rsidRPr="00C0370D" w:rsidRDefault="00463012" w:rsidP="008B6A69">
      <w:pPr>
        <w:widowControl w:val="0"/>
        <w:numPr>
          <w:ilvl w:val="0"/>
          <w:numId w:val="30"/>
        </w:numPr>
        <w:tabs>
          <w:tab w:val="left" w:pos="1276"/>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charging or debiting a consumer’s financial, internet or other accounts without authorisation.</w:t>
      </w:r>
    </w:p>
    <w:p w14:paraId="6B495C86"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86F7677"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3.</w:t>
      </w:r>
      <w:r w:rsidRPr="00C0370D">
        <w:rPr>
          <w:rFonts w:ascii="Times New Roman" w:eastAsia="Calibri" w:hAnsi="Times New Roman" w:cs="Times New Roman"/>
          <w:sz w:val="24"/>
          <w:szCs w:val="24"/>
          <w:lang w:val="en-SG"/>
        </w:rPr>
        <w:tab/>
        <w:t>Each Party shall adopt or maintain consumer protection laws to proscribe misleading and deceptive commercial activities that cause harm or potential harm to consumers engaged in online commercial activities.</w:t>
      </w:r>
    </w:p>
    <w:p w14:paraId="6720A1BF"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54E4A3B3" w14:textId="6F5E01D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4.</w:t>
      </w:r>
      <w:r w:rsidRPr="00C0370D">
        <w:rPr>
          <w:rFonts w:ascii="Times New Roman" w:eastAsia="Calibri" w:hAnsi="Times New Roman" w:cs="Times New Roman"/>
          <w:sz w:val="24"/>
          <w:szCs w:val="24"/>
          <w:lang w:val="en-SG"/>
        </w:rPr>
        <w:tab/>
        <w:t xml:space="preserve">The Parties recognise the importance of cooperation between their respective national consumer protection agencies or other relevant bodies on activities related to cross-border electronic commerce in order to enhance consumer welfare. </w:t>
      </w:r>
    </w:p>
    <w:p w14:paraId="6268EECE"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6E9E3A70" w14:textId="6F6FBD6B"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5.</w:t>
      </w:r>
      <w:r w:rsidRPr="00C0370D">
        <w:rPr>
          <w:rFonts w:ascii="Times New Roman" w:eastAsia="Calibri" w:hAnsi="Times New Roman" w:cs="Times New Roman"/>
          <w:sz w:val="24"/>
          <w:szCs w:val="24"/>
          <w:lang w:val="en-SG"/>
        </w:rPr>
        <w:tab/>
        <w:t xml:space="preserve">To this end, the Parties </w:t>
      </w:r>
      <w:r w:rsidR="00476700" w:rsidRPr="00C0370D">
        <w:rPr>
          <w:rFonts w:ascii="Times New Roman" w:eastAsia="Calibri" w:hAnsi="Times New Roman" w:cs="Times New Roman"/>
          <w:sz w:val="24"/>
          <w:szCs w:val="24"/>
          <w:lang w:val="en-SG"/>
        </w:rPr>
        <w:t>shall promote</w:t>
      </w:r>
      <w:r w:rsidRPr="00C0370D">
        <w:rPr>
          <w:rFonts w:ascii="Times New Roman" w:eastAsia="Calibri" w:hAnsi="Times New Roman" w:cs="Times New Roman"/>
          <w:sz w:val="24"/>
          <w:szCs w:val="24"/>
          <w:lang w:val="en-SG"/>
        </w:rPr>
        <w:t>, as appropriate and subject to the laws and regulations of each Party, cooperation on matters of mutual interest related to misleading and deceptive commercial activities</w:t>
      </w:r>
      <w:r w:rsidR="00574D85" w:rsidRPr="00C0370D">
        <w:rPr>
          <w:rFonts w:ascii="Times New Roman" w:eastAsia="Calibri" w:hAnsi="Times New Roman" w:cs="Times New Roman"/>
          <w:sz w:val="24"/>
          <w:szCs w:val="24"/>
          <w:lang w:val="en-SG"/>
        </w:rPr>
        <w:t>,</w:t>
      </w:r>
      <w:r w:rsidRPr="00C0370D">
        <w:rPr>
          <w:rFonts w:ascii="Times New Roman" w:eastAsia="Calibri" w:hAnsi="Times New Roman" w:cs="Times New Roman"/>
          <w:color w:val="FF0000"/>
          <w:sz w:val="24"/>
          <w:szCs w:val="24"/>
          <w:lang w:val="en-SG"/>
        </w:rPr>
        <w:t xml:space="preserve"> </w:t>
      </w:r>
      <w:r w:rsidRPr="00C0370D">
        <w:rPr>
          <w:rFonts w:ascii="Times New Roman" w:eastAsia="Calibri" w:hAnsi="Times New Roman" w:cs="Times New Roman"/>
          <w:sz w:val="24"/>
          <w:szCs w:val="24"/>
          <w:lang w:val="en-SG"/>
        </w:rPr>
        <w:t xml:space="preserve">including in the enforcement of their consumer protection laws, with respect to online commercial activities.  </w:t>
      </w:r>
    </w:p>
    <w:p w14:paraId="4734C037" w14:textId="77777777"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4DBEDC9D" w14:textId="6EA5EA4A" w:rsidR="00463012" w:rsidRPr="00C0370D" w:rsidRDefault="0046301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6.</w:t>
      </w:r>
      <w:r w:rsidRPr="00C0370D">
        <w:rPr>
          <w:rFonts w:ascii="Times New Roman" w:eastAsia="Calibri" w:hAnsi="Times New Roman" w:cs="Times New Roman"/>
          <w:sz w:val="24"/>
          <w:szCs w:val="24"/>
          <w:lang w:val="en-SG"/>
        </w:rPr>
        <w:tab/>
        <w:t xml:space="preserve">The Parties recognise the benefits of mechanisms, including alternative dispute resolution, to facilitate the resolution of disputes regarding electronic commerce </w:t>
      </w:r>
      <w:r w:rsidRPr="00C0370D">
        <w:rPr>
          <w:rFonts w:ascii="Times New Roman" w:eastAsia="Calibri" w:hAnsi="Times New Roman" w:cs="Times New Roman"/>
          <w:sz w:val="24"/>
          <w:szCs w:val="24"/>
          <w:lang w:val="en-SG"/>
        </w:rPr>
        <w:lastRenderedPageBreak/>
        <w:t>transactions.</w:t>
      </w:r>
    </w:p>
    <w:p w14:paraId="3575B47D" w14:textId="60ADB840" w:rsidR="002F0E46" w:rsidRPr="00C0370D" w:rsidRDefault="002F0E46" w:rsidP="008B6A69">
      <w:pPr>
        <w:widowControl w:val="0"/>
        <w:tabs>
          <w:tab w:val="left" w:pos="709"/>
          <w:tab w:val="left" w:pos="1418"/>
          <w:tab w:val="left" w:pos="2127"/>
          <w:tab w:val="left" w:pos="2835"/>
        </w:tabs>
        <w:spacing w:after="0" w:line="240" w:lineRule="auto"/>
        <w:jc w:val="center"/>
        <w:rPr>
          <w:rFonts w:ascii="Times New Roman" w:hAnsi="Times New Roman" w:cs="Times New Roman"/>
          <w:bCs/>
          <w:sz w:val="24"/>
          <w:szCs w:val="24"/>
        </w:rPr>
      </w:pPr>
      <w:r w:rsidRPr="00C0370D">
        <w:rPr>
          <w:rFonts w:ascii="Times New Roman" w:hAnsi="Times New Roman" w:cs="Times New Roman"/>
          <w:bCs/>
          <w:sz w:val="24"/>
          <w:szCs w:val="24"/>
        </w:rPr>
        <w:t>ARTICLE 16</w:t>
      </w:r>
    </w:p>
    <w:p w14:paraId="3758ED67" w14:textId="77777777" w:rsidR="00992823" w:rsidRPr="00C0370D" w:rsidRDefault="00992823" w:rsidP="008B6A69">
      <w:pPr>
        <w:widowControl w:val="0"/>
        <w:tabs>
          <w:tab w:val="left" w:pos="709"/>
          <w:tab w:val="left" w:pos="1418"/>
          <w:tab w:val="left" w:pos="2127"/>
          <w:tab w:val="left" w:pos="2835"/>
        </w:tabs>
        <w:spacing w:after="0" w:line="240" w:lineRule="auto"/>
        <w:jc w:val="center"/>
        <w:rPr>
          <w:rFonts w:ascii="Times New Roman" w:hAnsi="Times New Roman" w:cs="Times New Roman"/>
          <w:bCs/>
          <w:sz w:val="24"/>
          <w:szCs w:val="24"/>
        </w:rPr>
      </w:pPr>
    </w:p>
    <w:p w14:paraId="4C1EB939" w14:textId="65992A7F" w:rsidR="00FF399E" w:rsidRPr="00C0370D" w:rsidRDefault="00FF399E" w:rsidP="008B6A69">
      <w:pPr>
        <w:widowControl w:val="0"/>
        <w:tabs>
          <w:tab w:val="left" w:pos="709"/>
          <w:tab w:val="left" w:pos="1418"/>
          <w:tab w:val="left" w:pos="2127"/>
          <w:tab w:val="left" w:pos="2835"/>
        </w:tabs>
        <w:spacing w:after="0" w:line="240" w:lineRule="auto"/>
        <w:jc w:val="center"/>
        <w:rPr>
          <w:rFonts w:ascii="Times New Roman" w:hAnsi="Times New Roman" w:cs="Times New Roman"/>
          <w:b/>
          <w:bCs/>
          <w:i/>
          <w:sz w:val="24"/>
          <w:szCs w:val="24"/>
        </w:rPr>
      </w:pPr>
      <w:r w:rsidRPr="00C0370D">
        <w:rPr>
          <w:rFonts w:ascii="Times New Roman" w:hAnsi="Times New Roman" w:cs="Times New Roman"/>
          <w:b/>
          <w:bCs/>
          <w:i/>
          <w:sz w:val="24"/>
          <w:szCs w:val="24"/>
        </w:rPr>
        <w:t>Cooperation on Competition Policy</w:t>
      </w:r>
    </w:p>
    <w:p w14:paraId="40003D3A" w14:textId="77777777" w:rsidR="00992823" w:rsidRPr="00C0370D" w:rsidRDefault="00992823" w:rsidP="008B6A69">
      <w:pPr>
        <w:widowControl w:val="0"/>
        <w:tabs>
          <w:tab w:val="left" w:pos="709"/>
          <w:tab w:val="left" w:pos="1418"/>
          <w:tab w:val="left" w:pos="2127"/>
          <w:tab w:val="left" w:pos="2835"/>
        </w:tabs>
        <w:spacing w:after="0" w:line="240" w:lineRule="auto"/>
        <w:jc w:val="center"/>
        <w:rPr>
          <w:rFonts w:ascii="Times New Roman" w:hAnsi="Times New Roman" w:cs="Times New Roman"/>
          <w:i/>
          <w:sz w:val="24"/>
          <w:szCs w:val="24"/>
        </w:rPr>
      </w:pPr>
    </w:p>
    <w:p w14:paraId="1753EE77" w14:textId="708822FB" w:rsidR="00FF399E" w:rsidRPr="00C0370D" w:rsidRDefault="00FF399E"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1. </w:t>
      </w:r>
      <w:r w:rsidR="00AB78DD" w:rsidRPr="00C0370D">
        <w:rPr>
          <w:rFonts w:ascii="Times New Roman" w:hAnsi="Times New Roman" w:cs="Times New Roman"/>
          <w:sz w:val="24"/>
          <w:szCs w:val="24"/>
        </w:rPr>
        <w:tab/>
      </w:r>
      <w:r w:rsidRPr="00C0370D">
        <w:rPr>
          <w:rFonts w:ascii="Times New Roman" w:hAnsi="Times New Roman" w:cs="Times New Roman"/>
          <w:sz w:val="24"/>
          <w:szCs w:val="24"/>
        </w:rPr>
        <w:t>Recognising that the Parties can benefit by sharing their experience</w:t>
      </w:r>
      <w:r w:rsidR="00B71800" w:rsidRPr="00C0370D">
        <w:rPr>
          <w:rFonts w:ascii="Times New Roman" w:hAnsi="Times New Roman" w:cs="Times New Roman"/>
          <w:sz w:val="24"/>
          <w:szCs w:val="24"/>
        </w:rPr>
        <w:t>s</w:t>
      </w:r>
      <w:r w:rsidRPr="00C0370D">
        <w:rPr>
          <w:rFonts w:ascii="Times New Roman" w:hAnsi="Times New Roman" w:cs="Times New Roman"/>
          <w:sz w:val="24"/>
          <w:szCs w:val="24"/>
        </w:rPr>
        <w:t xml:space="preserve"> in enforcing competition law and in developing and implementing competition policies to address the challenges that arise from the digital economy, the Parties shall consider undertaking agreed technical cooperation activities, subject to available resources, including: </w:t>
      </w:r>
    </w:p>
    <w:p w14:paraId="072ABF1A" w14:textId="77777777" w:rsidR="00992823" w:rsidRPr="00C0370D" w:rsidRDefault="0099282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B3E470E" w14:textId="02FE913C" w:rsidR="00FF399E" w:rsidRPr="00C0370D" w:rsidRDefault="00FF399E" w:rsidP="008B6A69">
      <w:pPr>
        <w:pStyle w:val="ListParagraph"/>
        <w:widowControl w:val="0"/>
        <w:numPr>
          <w:ilvl w:val="0"/>
          <w:numId w:val="34"/>
        </w:numPr>
        <w:tabs>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exchanging information and experiences on </w:t>
      </w:r>
      <w:r w:rsidR="00B71800" w:rsidRPr="00C0370D">
        <w:rPr>
          <w:rFonts w:ascii="Times New Roman" w:hAnsi="Times New Roman" w:cs="Times New Roman"/>
          <w:sz w:val="24"/>
          <w:szCs w:val="24"/>
        </w:rPr>
        <w:t xml:space="preserve">the </w:t>
      </w:r>
      <w:r w:rsidRPr="00C0370D">
        <w:rPr>
          <w:rFonts w:ascii="Times New Roman" w:hAnsi="Times New Roman" w:cs="Times New Roman"/>
          <w:sz w:val="24"/>
          <w:szCs w:val="24"/>
        </w:rPr>
        <w:t xml:space="preserve">development of competition policies </w:t>
      </w:r>
      <w:r w:rsidR="006A16F5" w:rsidRPr="00C0370D">
        <w:rPr>
          <w:rFonts w:ascii="Times New Roman" w:hAnsi="Times New Roman" w:cs="Times New Roman"/>
          <w:sz w:val="24"/>
          <w:szCs w:val="24"/>
        </w:rPr>
        <w:t xml:space="preserve">for </w:t>
      </w:r>
      <w:r w:rsidRPr="00C0370D">
        <w:rPr>
          <w:rFonts w:ascii="Times New Roman" w:hAnsi="Times New Roman" w:cs="Times New Roman"/>
          <w:sz w:val="24"/>
          <w:szCs w:val="24"/>
        </w:rPr>
        <w:t>digital markets;</w:t>
      </w:r>
    </w:p>
    <w:p w14:paraId="2E32184F" w14:textId="77777777" w:rsidR="00AB78DD" w:rsidRPr="00C0370D" w:rsidRDefault="00AB78DD"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7F38DD17" w14:textId="52DB5E0C" w:rsidR="00FF399E" w:rsidRPr="00C0370D" w:rsidRDefault="00FF399E" w:rsidP="008B6A69">
      <w:pPr>
        <w:pStyle w:val="ListParagraph"/>
        <w:widowControl w:val="0"/>
        <w:numPr>
          <w:ilvl w:val="0"/>
          <w:numId w:val="34"/>
        </w:numPr>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sharing best practices on the enforcement of competition law and the promotion of competition in digital markets; </w:t>
      </w:r>
    </w:p>
    <w:p w14:paraId="42BB9A88" w14:textId="77777777" w:rsidR="00AB78DD" w:rsidRPr="00C0370D" w:rsidRDefault="00AB78DD"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4386C8F8" w14:textId="65684784" w:rsidR="00FF399E" w:rsidRPr="00C0370D" w:rsidRDefault="00FF399E" w:rsidP="008B6A69">
      <w:pPr>
        <w:pStyle w:val="ListParagraph"/>
        <w:widowControl w:val="0"/>
        <w:numPr>
          <w:ilvl w:val="0"/>
          <w:numId w:val="34"/>
        </w:numPr>
        <w:tabs>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providing advice or training, including through the exchange of officials, to assist a Party</w:t>
      </w:r>
      <w:r w:rsidR="000F0838" w:rsidRPr="00C0370D">
        <w:rPr>
          <w:rFonts w:ascii="Times New Roman" w:hAnsi="Times New Roman" w:cs="Times New Roman"/>
          <w:sz w:val="24"/>
          <w:szCs w:val="24"/>
        </w:rPr>
        <w:t xml:space="preserve"> to</w:t>
      </w:r>
      <w:r w:rsidRPr="00C0370D">
        <w:rPr>
          <w:rFonts w:ascii="Times New Roman" w:hAnsi="Times New Roman" w:cs="Times New Roman"/>
          <w:sz w:val="24"/>
          <w:szCs w:val="24"/>
        </w:rPr>
        <w:t xml:space="preserve"> build necessary capacities to strengthen competition policy development and competition law enforcement in digital markets; or</w:t>
      </w:r>
    </w:p>
    <w:p w14:paraId="6670B8B0" w14:textId="77777777" w:rsidR="00AB78DD" w:rsidRPr="00C0370D" w:rsidRDefault="00AB78DD"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75014CD4" w14:textId="70754750" w:rsidR="00555902" w:rsidRPr="00DB092E" w:rsidRDefault="00DB092E" w:rsidP="008B6A69">
      <w:pPr>
        <w:widowControl w:val="0"/>
        <w:tabs>
          <w:tab w:val="left" w:pos="709"/>
          <w:tab w:val="left" w:pos="1134"/>
          <w:tab w:val="left" w:pos="1276"/>
          <w:tab w:val="left" w:pos="28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w:t>
      </w:r>
      <w:r>
        <w:rPr>
          <w:rFonts w:ascii="Times New Roman" w:hAnsi="Times New Roman" w:cs="Times New Roman"/>
          <w:sz w:val="24"/>
          <w:szCs w:val="24"/>
        </w:rPr>
        <w:tab/>
      </w:r>
      <w:r>
        <w:rPr>
          <w:rFonts w:ascii="Times New Roman" w:hAnsi="Times New Roman" w:cs="Times New Roman"/>
          <w:sz w:val="24"/>
          <w:szCs w:val="24"/>
        </w:rPr>
        <w:tab/>
      </w:r>
      <w:r w:rsidR="00FF399E" w:rsidRPr="00DB092E">
        <w:rPr>
          <w:rFonts w:ascii="Times New Roman" w:hAnsi="Times New Roman" w:cs="Times New Roman"/>
          <w:sz w:val="24"/>
          <w:szCs w:val="24"/>
        </w:rPr>
        <w:t>any other form of technical cooperation agreed by the Parties.</w:t>
      </w:r>
    </w:p>
    <w:p w14:paraId="76F5029E" w14:textId="77777777" w:rsidR="00555902" w:rsidRDefault="0055590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01C8578" w14:textId="1E7483E7" w:rsidR="00FF399E" w:rsidRPr="00C0370D" w:rsidRDefault="00FF399E"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2. </w:t>
      </w:r>
      <w:r w:rsidR="006A2316" w:rsidRPr="00C0370D">
        <w:rPr>
          <w:rFonts w:ascii="Times New Roman" w:hAnsi="Times New Roman" w:cs="Times New Roman"/>
          <w:sz w:val="24"/>
          <w:szCs w:val="24"/>
        </w:rPr>
        <w:tab/>
      </w:r>
      <w:r w:rsidRPr="00C0370D">
        <w:rPr>
          <w:rFonts w:ascii="Times New Roman" w:hAnsi="Times New Roman" w:cs="Times New Roman"/>
          <w:sz w:val="24"/>
          <w:szCs w:val="24"/>
        </w:rPr>
        <w:t>Subject to each Party’s available resources, the Parties shall endeavour to cooperate, where practicable and in accordance with their respective laws and regulations, on issues of competition law enforcement in digital markets, including through notification, consultation and the exchange of information.</w:t>
      </w:r>
    </w:p>
    <w:p w14:paraId="4A9B4635" w14:textId="0DA6CD6D"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3238957" w14:textId="77777777" w:rsidR="0071713E" w:rsidRPr="00C0370D" w:rsidRDefault="0071713E"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183D06AC" w14:textId="71BBF79F" w:rsidR="002F0E46" w:rsidRPr="00C0370D" w:rsidRDefault="002F0E46"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17</w:t>
      </w:r>
    </w:p>
    <w:p w14:paraId="272FEFC0" w14:textId="77777777" w:rsidR="0071713E" w:rsidRPr="00C0370D" w:rsidRDefault="0071713E"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p>
    <w:p w14:paraId="41E12A8F" w14:textId="08C1B05D" w:rsidR="005D7A72" w:rsidRPr="00C0370D" w:rsidRDefault="005D7A72"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Personal Information Protection</w:t>
      </w:r>
    </w:p>
    <w:p w14:paraId="09978241" w14:textId="77777777" w:rsidR="0071713E" w:rsidRPr="00C0370D" w:rsidRDefault="0071713E"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p>
    <w:p w14:paraId="59CF523A" w14:textId="1E588842"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1.</w:t>
      </w:r>
      <w:r w:rsidRPr="00C0370D">
        <w:rPr>
          <w:rFonts w:ascii="Times New Roman" w:eastAsia="Calibri" w:hAnsi="Times New Roman" w:cs="Times New Roman"/>
          <w:sz w:val="24"/>
          <w:szCs w:val="24"/>
          <w:lang w:val="en-SG"/>
        </w:rPr>
        <w:tab/>
        <w:t xml:space="preserve">The Parties recognise the economic and social benefits of protecting the personal information of persons who conduct or engage in electronic transactions and the contribution that this makes to enhancing consumer confidence in electronic commerce. </w:t>
      </w:r>
    </w:p>
    <w:p w14:paraId="456FFE54" w14:textId="77777777" w:rsidR="0071713E" w:rsidRPr="00C0370D" w:rsidRDefault="0071713E"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1924E52" w14:textId="151BF29E"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2.</w:t>
      </w:r>
      <w:r w:rsidRPr="00C0370D">
        <w:rPr>
          <w:rFonts w:ascii="Times New Roman" w:eastAsia="Calibri" w:hAnsi="Times New Roman" w:cs="Times New Roman"/>
          <w:sz w:val="24"/>
          <w:szCs w:val="24"/>
          <w:lang w:val="en-SG"/>
        </w:rPr>
        <w:tab/>
        <w:t xml:space="preserve">To this end, each Party shall adopt or maintain a legal framework that provides for the protection of the personal information of persons who conduct or engage in electronic transactions. </w:t>
      </w:r>
      <w:r w:rsidR="00EA7E09"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 xml:space="preserve">In the development of its legal framework for the protection of personal information, each Party shall take into account </w:t>
      </w:r>
      <w:r w:rsidR="00555902">
        <w:rPr>
          <w:rFonts w:ascii="Times New Roman" w:eastAsia="Calibri" w:hAnsi="Times New Roman" w:cs="Times New Roman"/>
          <w:sz w:val="24"/>
          <w:szCs w:val="24"/>
          <w:lang w:val="en-SG"/>
        </w:rPr>
        <w:t xml:space="preserve">the </w:t>
      </w:r>
      <w:r w:rsidRPr="00C0370D">
        <w:rPr>
          <w:rFonts w:ascii="Times New Roman" w:eastAsia="Calibri" w:hAnsi="Times New Roman" w:cs="Times New Roman"/>
          <w:sz w:val="24"/>
          <w:szCs w:val="24"/>
          <w:lang w:val="en-SG"/>
        </w:rPr>
        <w:t>principles and guidelines of relevant international bodies</w:t>
      </w:r>
      <w:r w:rsidR="000D1586" w:rsidRPr="00C0370D">
        <w:rPr>
          <w:rFonts w:ascii="Times New Roman" w:eastAsia="Calibri" w:hAnsi="Times New Roman" w:cs="Times New Roman"/>
          <w:sz w:val="24"/>
          <w:szCs w:val="24"/>
          <w:lang w:val="en-SG"/>
        </w:rPr>
        <w:t>,</w:t>
      </w:r>
      <w:r w:rsidRPr="00C0370D">
        <w:rPr>
          <w:rFonts w:ascii="Times New Roman" w:eastAsia="Calibri" w:hAnsi="Times New Roman" w:cs="Times New Roman"/>
          <w:sz w:val="24"/>
          <w:szCs w:val="24"/>
          <w:lang w:val="en-SG"/>
        </w:rPr>
        <w:t xml:space="preserve"> such as the APEC Cross-Border Privacy Rules </w:t>
      </w:r>
      <w:r w:rsidR="00F20F2E" w:rsidRPr="00C0370D">
        <w:rPr>
          <w:rFonts w:ascii="Times New Roman" w:eastAsia="Calibri" w:hAnsi="Times New Roman" w:cs="Times New Roman"/>
          <w:sz w:val="24"/>
          <w:szCs w:val="24"/>
          <w:lang w:val="en-SG"/>
        </w:rPr>
        <w:t xml:space="preserve">(“CBPR”) </w:t>
      </w:r>
      <w:r w:rsidRPr="00C0370D">
        <w:rPr>
          <w:rFonts w:ascii="Times New Roman" w:eastAsia="Calibri" w:hAnsi="Times New Roman" w:cs="Times New Roman"/>
          <w:sz w:val="24"/>
          <w:szCs w:val="24"/>
          <w:lang w:val="en-SG"/>
        </w:rPr>
        <w:t>System</w:t>
      </w:r>
      <w:r w:rsidR="00CC2134" w:rsidRPr="00C0370D">
        <w:rPr>
          <w:rFonts w:ascii="Times New Roman" w:eastAsia="Calibri" w:hAnsi="Times New Roman" w:cs="Times New Roman"/>
          <w:sz w:val="24"/>
          <w:szCs w:val="24"/>
          <w:lang w:val="en-SG"/>
        </w:rPr>
        <w:t xml:space="preserve"> and the </w:t>
      </w:r>
      <w:r w:rsidR="00CC2134" w:rsidRPr="006A7CC1">
        <w:rPr>
          <w:rFonts w:ascii="Times New Roman" w:eastAsia="Calibri" w:hAnsi="Times New Roman" w:cs="Times New Roman"/>
          <w:i/>
          <w:sz w:val="24"/>
          <w:szCs w:val="24"/>
          <w:lang w:val="en-SG"/>
        </w:rPr>
        <w:t>OECD Guidelines</w:t>
      </w:r>
      <w:r w:rsidR="001D273C" w:rsidRPr="006A7CC1">
        <w:rPr>
          <w:rFonts w:ascii="Times New Roman" w:eastAsia="Calibri" w:hAnsi="Times New Roman" w:cs="Times New Roman"/>
          <w:i/>
          <w:sz w:val="24"/>
          <w:szCs w:val="24"/>
          <w:lang w:val="en-SG"/>
        </w:rPr>
        <w:t xml:space="preserve"> Governing the Protection of Privacy and Trans</w:t>
      </w:r>
      <w:r w:rsidR="00555902" w:rsidRPr="006A7CC1">
        <w:rPr>
          <w:rFonts w:ascii="Times New Roman" w:eastAsia="Calibri" w:hAnsi="Times New Roman" w:cs="Times New Roman"/>
          <w:i/>
          <w:sz w:val="24"/>
          <w:szCs w:val="24"/>
          <w:lang w:val="en-SG"/>
        </w:rPr>
        <w:t>-</w:t>
      </w:r>
      <w:r w:rsidR="001D273C" w:rsidRPr="006A7CC1">
        <w:rPr>
          <w:rFonts w:ascii="Times New Roman" w:eastAsia="Calibri" w:hAnsi="Times New Roman" w:cs="Times New Roman"/>
          <w:i/>
          <w:sz w:val="24"/>
          <w:szCs w:val="24"/>
          <w:lang w:val="en-SG"/>
        </w:rPr>
        <w:t>border Flows of Personal Data</w:t>
      </w:r>
      <w:r w:rsidR="006A7CC1">
        <w:rPr>
          <w:rFonts w:ascii="Times New Roman" w:eastAsia="Calibri" w:hAnsi="Times New Roman" w:cs="Times New Roman"/>
          <w:sz w:val="24"/>
          <w:szCs w:val="24"/>
          <w:lang w:val="en-SG"/>
        </w:rPr>
        <w:t>.</w:t>
      </w:r>
      <w:r w:rsidR="006A7CC1" w:rsidRPr="00C0370D">
        <w:rPr>
          <w:rFonts w:ascii="Times New Roman" w:eastAsia="Calibri" w:hAnsi="Times New Roman" w:cs="Times New Roman"/>
          <w:sz w:val="24"/>
          <w:szCs w:val="24"/>
          <w:vertAlign w:val="superscript"/>
          <w:lang w:val="en-SG"/>
        </w:rPr>
        <w:footnoteReference w:id="11"/>
      </w:r>
      <w:r w:rsidRPr="00C0370D">
        <w:rPr>
          <w:rFonts w:ascii="Times New Roman" w:eastAsia="Calibri" w:hAnsi="Times New Roman" w:cs="Times New Roman"/>
          <w:sz w:val="24"/>
          <w:szCs w:val="24"/>
          <w:lang w:val="en-SG"/>
        </w:rPr>
        <w:t xml:space="preserve"> </w:t>
      </w:r>
    </w:p>
    <w:p w14:paraId="6D492AD8" w14:textId="66C78AB9" w:rsidR="00A97C80" w:rsidRPr="00C0370D" w:rsidRDefault="000C7674"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3.</w:t>
      </w:r>
      <w:r>
        <w:rPr>
          <w:rFonts w:ascii="Times New Roman" w:eastAsia="Calibri" w:hAnsi="Times New Roman" w:cs="Times New Roman"/>
          <w:sz w:val="24"/>
          <w:szCs w:val="24"/>
          <w:lang w:val="en-US"/>
        </w:rPr>
        <w:tab/>
      </w:r>
      <w:r w:rsidR="00A97C80">
        <w:rPr>
          <w:rFonts w:ascii="Times New Roman" w:eastAsia="Calibri" w:hAnsi="Times New Roman" w:cs="Times New Roman"/>
          <w:sz w:val="24"/>
          <w:szCs w:val="24"/>
          <w:lang w:val="en-SG"/>
        </w:rPr>
        <w:t xml:space="preserve">To this end, the key </w:t>
      </w:r>
      <w:r w:rsidR="00A97C80">
        <w:rPr>
          <w:rFonts w:ascii="Times New Roman" w:eastAsia="Calibri" w:hAnsi="Times New Roman" w:cs="Times New Roman"/>
          <w:sz w:val="24"/>
          <w:szCs w:val="24"/>
          <w:lang w:val="en-US"/>
        </w:rPr>
        <w:t>principles</w:t>
      </w:r>
      <w:r w:rsidR="00A66189">
        <w:rPr>
          <w:rFonts w:ascii="Times New Roman" w:eastAsia="Calibri" w:hAnsi="Times New Roman" w:cs="Times New Roman"/>
          <w:sz w:val="24"/>
          <w:szCs w:val="24"/>
          <w:lang w:val="en-US"/>
        </w:rPr>
        <w:t xml:space="preserve"> each Party shall </w:t>
      </w:r>
      <w:proofErr w:type="gramStart"/>
      <w:r w:rsidR="00A66189">
        <w:rPr>
          <w:rFonts w:ascii="Times New Roman" w:eastAsia="Calibri" w:hAnsi="Times New Roman" w:cs="Times New Roman"/>
          <w:sz w:val="24"/>
          <w:szCs w:val="24"/>
          <w:lang w:val="en-US"/>
        </w:rPr>
        <w:t>take into account</w:t>
      </w:r>
      <w:proofErr w:type="gramEnd"/>
      <w:r w:rsidR="00A66189">
        <w:rPr>
          <w:rFonts w:ascii="Times New Roman" w:eastAsia="Calibri" w:hAnsi="Times New Roman" w:cs="Times New Roman"/>
          <w:sz w:val="24"/>
          <w:szCs w:val="24"/>
          <w:lang w:val="en-US"/>
        </w:rPr>
        <w:t xml:space="preserve"> when developing its legal framework</w:t>
      </w:r>
      <w:r w:rsidR="00A97C80">
        <w:rPr>
          <w:rFonts w:ascii="Times New Roman" w:eastAsia="Calibri" w:hAnsi="Times New Roman" w:cs="Times New Roman"/>
          <w:sz w:val="24"/>
          <w:szCs w:val="24"/>
          <w:lang w:val="en-US"/>
        </w:rPr>
        <w:t xml:space="preserve"> include</w:t>
      </w:r>
      <w:r w:rsidR="00A97C80" w:rsidRPr="00A97C80">
        <w:rPr>
          <w:rFonts w:ascii="Times New Roman" w:eastAsia="Calibri" w:hAnsi="Times New Roman" w:cs="Times New Roman"/>
          <w:sz w:val="24"/>
          <w:szCs w:val="24"/>
          <w:lang w:val="en-US"/>
        </w:rPr>
        <w:t xml:space="preserve"> </w:t>
      </w:r>
      <w:r w:rsidR="00A97C80" w:rsidRPr="00C0370D">
        <w:rPr>
          <w:rFonts w:ascii="Times New Roman" w:eastAsia="Calibri" w:hAnsi="Times New Roman" w:cs="Times New Roman"/>
          <w:sz w:val="24"/>
          <w:szCs w:val="24"/>
          <w:lang w:val="en-US"/>
        </w:rPr>
        <w:t>limitation on collection, data quality, purpose specification, use limitation, security safeguards, transparency, individual participation</w:t>
      </w:r>
      <w:r w:rsidR="00A97C80">
        <w:rPr>
          <w:rFonts w:ascii="Times New Roman" w:eastAsia="Calibri" w:hAnsi="Times New Roman" w:cs="Times New Roman"/>
          <w:sz w:val="24"/>
          <w:szCs w:val="24"/>
          <w:lang w:val="en-US"/>
        </w:rPr>
        <w:t xml:space="preserve"> and accountability.</w:t>
      </w:r>
    </w:p>
    <w:p w14:paraId="2EB568D5" w14:textId="77777777" w:rsidR="00EA7E09" w:rsidRPr="00C0370D" w:rsidRDefault="00EA7E09"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190BD671" w14:textId="52C55183"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4.</w:t>
      </w:r>
      <w:r w:rsidRPr="00C0370D">
        <w:rPr>
          <w:rFonts w:ascii="Times New Roman" w:eastAsia="Calibri" w:hAnsi="Times New Roman" w:cs="Times New Roman"/>
          <w:sz w:val="24"/>
          <w:szCs w:val="24"/>
          <w:lang w:val="en-SG"/>
        </w:rPr>
        <w:tab/>
        <w:t xml:space="preserve">Each Party shall adopt non-discriminatory practices in protecting persons who conduct or engage in electronic transactions from personal information protection violations occurring within its jurisdiction. </w:t>
      </w:r>
    </w:p>
    <w:p w14:paraId="76D4DF96" w14:textId="77777777" w:rsidR="00531137" w:rsidRPr="00C0370D" w:rsidRDefault="00531137"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62E65C5" w14:textId="50CC9E14"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5.</w:t>
      </w:r>
      <w:r w:rsidRPr="00C0370D">
        <w:rPr>
          <w:rFonts w:ascii="Times New Roman" w:eastAsia="Calibri" w:hAnsi="Times New Roman" w:cs="Times New Roman"/>
          <w:sz w:val="24"/>
          <w:szCs w:val="24"/>
          <w:lang w:val="en-SG"/>
        </w:rPr>
        <w:tab/>
        <w:t xml:space="preserve">Each Party shall publish information on the personal information protections it provides to persons who conduct or engage in electronic transactions, including how: </w:t>
      </w:r>
    </w:p>
    <w:p w14:paraId="54D93596" w14:textId="77777777" w:rsidR="00531137" w:rsidRPr="00C0370D" w:rsidRDefault="00531137"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6D0323A9" w14:textId="3C02AA65" w:rsidR="005D7A72" w:rsidRPr="00C0370D" w:rsidRDefault="002F135E" w:rsidP="008B6A69">
      <w:pPr>
        <w:widowControl w:val="0"/>
        <w:numPr>
          <w:ilvl w:val="0"/>
          <w:numId w:val="11"/>
        </w:numPr>
        <w:tabs>
          <w:tab w:val="left" w:pos="709"/>
          <w:tab w:val="left" w:pos="1276"/>
          <w:tab w:val="left" w:pos="2127"/>
          <w:tab w:val="left" w:pos="2835"/>
        </w:tabs>
        <w:spacing w:after="0" w:line="240" w:lineRule="auto"/>
        <w:ind w:hanging="11"/>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a </w:t>
      </w:r>
      <w:r w:rsidR="00B05712" w:rsidRPr="00C0370D">
        <w:rPr>
          <w:rFonts w:ascii="Times New Roman" w:eastAsia="Calibri" w:hAnsi="Times New Roman" w:cs="Times New Roman"/>
          <w:sz w:val="24"/>
          <w:szCs w:val="24"/>
          <w:lang w:val="en-SG"/>
        </w:rPr>
        <w:t xml:space="preserve">natural person </w:t>
      </w:r>
      <w:r w:rsidR="005D7A72" w:rsidRPr="00C0370D">
        <w:rPr>
          <w:rFonts w:ascii="Times New Roman" w:eastAsia="Calibri" w:hAnsi="Times New Roman" w:cs="Times New Roman"/>
          <w:sz w:val="24"/>
          <w:szCs w:val="24"/>
          <w:lang w:val="en-SG"/>
        </w:rPr>
        <w:t xml:space="preserve">can pursue remedies; and </w:t>
      </w:r>
    </w:p>
    <w:p w14:paraId="3962D0DF" w14:textId="77777777" w:rsidR="00476700" w:rsidRPr="00C0370D" w:rsidRDefault="00476700" w:rsidP="008B6A69">
      <w:pPr>
        <w:widowControl w:val="0"/>
        <w:tabs>
          <w:tab w:val="left" w:pos="709"/>
          <w:tab w:val="left" w:pos="1418"/>
          <w:tab w:val="left" w:pos="2127"/>
          <w:tab w:val="left" w:pos="2835"/>
        </w:tabs>
        <w:spacing w:after="0" w:line="240" w:lineRule="auto"/>
        <w:ind w:left="720"/>
        <w:jc w:val="both"/>
        <w:rPr>
          <w:rFonts w:ascii="Times New Roman" w:eastAsia="Calibri" w:hAnsi="Times New Roman" w:cs="Times New Roman"/>
          <w:sz w:val="24"/>
          <w:szCs w:val="24"/>
          <w:lang w:val="en-SG"/>
        </w:rPr>
      </w:pPr>
    </w:p>
    <w:p w14:paraId="110DC856" w14:textId="24C7E2F2" w:rsidR="0052331C" w:rsidRPr="00C0370D" w:rsidRDefault="004B40D4" w:rsidP="008B6A69">
      <w:pPr>
        <w:widowControl w:val="0"/>
        <w:tabs>
          <w:tab w:val="left" w:pos="1276"/>
          <w:tab w:val="left" w:pos="2127"/>
          <w:tab w:val="left" w:pos="2835"/>
        </w:tabs>
        <w:spacing w:after="0" w:line="240" w:lineRule="auto"/>
        <w:ind w:left="1418" w:hanging="709"/>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(b) </w:t>
      </w:r>
      <w:r w:rsidRPr="00C0370D">
        <w:rPr>
          <w:rFonts w:ascii="Times New Roman" w:eastAsia="Calibri" w:hAnsi="Times New Roman" w:cs="Times New Roman"/>
          <w:sz w:val="24"/>
          <w:szCs w:val="24"/>
          <w:lang w:val="en-SG"/>
        </w:rPr>
        <w:tab/>
      </w:r>
      <w:r w:rsidR="005D7A72" w:rsidRPr="00C0370D">
        <w:rPr>
          <w:rFonts w:ascii="Times New Roman" w:eastAsia="Calibri" w:hAnsi="Times New Roman" w:cs="Times New Roman"/>
          <w:sz w:val="24"/>
          <w:szCs w:val="24"/>
          <w:lang w:val="en-SG"/>
        </w:rPr>
        <w:t>business</w:t>
      </w:r>
      <w:r w:rsidR="006A7CC1">
        <w:rPr>
          <w:rFonts w:ascii="Times New Roman" w:eastAsia="Calibri" w:hAnsi="Times New Roman" w:cs="Times New Roman"/>
          <w:sz w:val="24"/>
          <w:szCs w:val="24"/>
          <w:lang w:val="en-SG"/>
        </w:rPr>
        <w:t xml:space="preserve"> </w:t>
      </w:r>
      <w:r w:rsidR="005D7A72" w:rsidRPr="00C0370D">
        <w:rPr>
          <w:rFonts w:ascii="Times New Roman" w:eastAsia="Calibri" w:hAnsi="Times New Roman" w:cs="Times New Roman"/>
          <w:sz w:val="24"/>
          <w:szCs w:val="24"/>
          <w:lang w:val="en-SG"/>
        </w:rPr>
        <w:t xml:space="preserve">can comply with any legal requirements. </w:t>
      </w:r>
    </w:p>
    <w:p w14:paraId="2F59A04C" w14:textId="1C674B3E" w:rsidR="0052331C" w:rsidRPr="00C0370D" w:rsidRDefault="0052331C"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2AA18482" w14:textId="1C938D70" w:rsidR="005D7A72" w:rsidRPr="00C0370D" w:rsidRDefault="0052331C"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6.</w:t>
      </w:r>
      <w:r w:rsidRPr="00C0370D">
        <w:rPr>
          <w:rFonts w:ascii="Times New Roman" w:eastAsia="Calibri" w:hAnsi="Times New Roman" w:cs="Times New Roman"/>
          <w:sz w:val="24"/>
          <w:szCs w:val="24"/>
          <w:lang w:val="en-SG"/>
        </w:rPr>
        <w:tab/>
        <w:t xml:space="preserve">Each Party shall encourage enterprises in </w:t>
      </w:r>
      <w:r w:rsidR="00B71800" w:rsidRPr="00C0370D">
        <w:rPr>
          <w:rFonts w:ascii="Times New Roman" w:eastAsia="Calibri" w:hAnsi="Times New Roman" w:cs="Times New Roman"/>
          <w:sz w:val="24"/>
          <w:szCs w:val="24"/>
          <w:lang w:val="en-SG"/>
        </w:rPr>
        <w:t xml:space="preserve">its </w:t>
      </w:r>
      <w:r w:rsidRPr="00C0370D">
        <w:rPr>
          <w:rFonts w:ascii="Times New Roman" w:eastAsia="Calibri" w:hAnsi="Times New Roman" w:cs="Times New Roman"/>
          <w:sz w:val="24"/>
          <w:szCs w:val="24"/>
          <w:lang w:val="en-SG"/>
        </w:rPr>
        <w:t>territory to publish, including on the</w:t>
      </w:r>
      <w:r w:rsidR="00AD69B2" w:rsidRPr="00C0370D">
        <w:rPr>
          <w:rFonts w:ascii="Times New Roman" w:eastAsia="Calibri" w:hAnsi="Times New Roman" w:cs="Times New Roman"/>
          <w:sz w:val="24"/>
          <w:szCs w:val="24"/>
          <w:lang w:val="en-SG"/>
        </w:rPr>
        <w:t xml:space="preserve"> </w:t>
      </w:r>
      <w:r w:rsidR="00476700" w:rsidRPr="00C0370D">
        <w:rPr>
          <w:rFonts w:ascii="Times New Roman" w:eastAsia="Calibri" w:hAnsi="Times New Roman" w:cs="Times New Roman"/>
          <w:sz w:val="24"/>
          <w:szCs w:val="24"/>
          <w:lang w:val="en-SG"/>
        </w:rPr>
        <w:t>I</w:t>
      </w:r>
      <w:r w:rsidRPr="00C0370D">
        <w:rPr>
          <w:rFonts w:ascii="Times New Roman" w:eastAsia="Calibri" w:hAnsi="Times New Roman" w:cs="Times New Roman"/>
          <w:sz w:val="24"/>
          <w:szCs w:val="24"/>
          <w:lang w:val="en-SG"/>
        </w:rPr>
        <w:t>nternet, their policies and procedures related to protection of personal information.</w:t>
      </w:r>
    </w:p>
    <w:p w14:paraId="03687176" w14:textId="77777777" w:rsidR="00B529A5" w:rsidRPr="00C0370D" w:rsidRDefault="00B529A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1165319E" w14:textId="7AF77EFC" w:rsidR="005D7A72" w:rsidRPr="00C0370D" w:rsidRDefault="0052331C"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lang w:val="en-SG"/>
        </w:rPr>
        <w:t>7</w:t>
      </w:r>
      <w:r w:rsidR="005D7A72" w:rsidRPr="00C0370D">
        <w:rPr>
          <w:rFonts w:ascii="Times New Roman" w:eastAsia="Calibri" w:hAnsi="Times New Roman" w:cs="Times New Roman"/>
          <w:sz w:val="24"/>
          <w:szCs w:val="24"/>
          <w:lang w:val="en-SG"/>
        </w:rPr>
        <w:t>.</w:t>
      </w:r>
      <w:r w:rsidR="005D7A72" w:rsidRPr="00C0370D">
        <w:rPr>
          <w:rFonts w:ascii="Times New Roman" w:eastAsia="Calibri" w:hAnsi="Times New Roman" w:cs="Times New Roman"/>
          <w:sz w:val="24"/>
          <w:szCs w:val="24"/>
          <w:lang w:val="en-SG"/>
        </w:rPr>
        <w:tab/>
        <w:t xml:space="preserve">Recognising that the Parties may take different legal approaches to protecting personal information, each Party </w:t>
      </w:r>
      <w:r w:rsidR="005D006B" w:rsidRPr="00C0370D">
        <w:rPr>
          <w:rFonts w:ascii="Times New Roman" w:eastAsia="Calibri" w:hAnsi="Times New Roman" w:cs="Times New Roman"/>
          <w:sz w:val="24"/>
          <w:szCs w:val="24"/>
        </w:rPr>
        <w:t xml:space="preserve">shall </w:t>
      </w:r>
      <w:r w:rsidR="005D7A72" w:rsidRPr="00C0370D">
        <w:rPr>
          <w:rFonts w:ascii="Times New Roman" w:eastAsia="Calibri" w:hAnsi="Times New Roman" w:cs="Times New Roman"/>
          <w:sz w:val="24"/>
          <w:szCs w:val="24"/>
        </w:rPr>
        <w:t xml:space="preserve">encourage the development of mechanisms to promote compatibility between these different regimes. </w:t>
      </w:r>
      <w:r w:rsidR="001A6EFD" w:rsidRPr="00C0370D">
        <w:rPr>
          <w:rFonts w:ascii="Times New Roman" w:eastAsia="Calibri" w:hAnsi="Times New Roman" w:cs="Times New Roman"/>
          <w:sz w:val="24"/>
          <w:szCs w:val="24"/>
        </w:rPr>
        <w:t xml:space="preserve"> </w:t>
      </w:r>
      <w:r w:rsidR="005D7A72" w:rsidRPr="00C0370D">
        <w:rPr>
          <w:rFonts w:ascii="Times New Roman" w:eastAsia="Calibri" w:hAnsi="Times New Roman" w:cs="Times New Roman"/>
          <w:sz w:val="24"/>
          <w:szCs w:val="24"/>
        </w:rPr>
        <w:t xml:space="preserve">These mechanisms may include the recognition of regulatory outcomes, whether accorded autonomously or by mutual arrangement, or broader international frameworks. </w:t>
      </w:r>
      <w:r w:rsidR="001A6EFD" w:rsidRPr="00C0370D">
        <w:rPr>
          <w:rFonts w:ascii="Times New Roman" w:eastAsia="Calibri" w:hAnsi="Times New Roman" w:cs="Times New Roman"/>
          <w:sz w:val="24"/>
          <w:szCs w:val="24"/>
        </w:rPr>
        <w:t xml:space="preserve"> </w:t>
      </w:r>
      <w:r w:rsidR="005D7A72" w:rsidRPr="00C0370D">
        <w:rPr>
          <w:rFonts w:ascii="Times New Roman" w:eastAsia="Calibri" w:hAnsi="Times New Roman" w:cs="Times New Roman"/>
          <w:sz w:val="24"/>
          <w:szCs w:val="24"/>
        </w:rPr>
        <w:t xml:space="preserve">To this end, the Parties shall endeavour to exchange information and share experiences on any such mechanisms applied in their jurisdictions and explore ways to promote compatibility between them. </w:t>
      </w:r>
    </w:p>
    <w:p w14:paraId="722D2B53" w14:textId="77777777" w:rsidR="005D7A72" w:rsidRPr="00C0370D" w:rsidRDefault="005D7A72" w:rsidP="008B6A69">
      <w:pPr>
        <w:widowControl w:val="0"/>
        <w:tabs>
          <w:tab w:val="left" w:pos="709"/>
          <w:tab w:val="left" w:pos="1418"/>
          <w:tab w:val="left" w:pos="2127"/>
          <w:tab w:val="left" w:pos="2835"/>
        </w:tabs>
        <w:spacing w:after="0" w:line="240" w:lineRule="auto"/>
        <w:ind w:left="720"/>
        <w:contextualSpacing/>
        <w:jc w:val="both"/>
        <w:rPr>
          <w:rFonts w:ascii="Times New Roman" w:eastAsia="Calibri" w:hAnsi="Times New Roman" w:cs="Times New Roman"/>
          <w:sz w:val="24"/>
          <w:szCs w:val="24"/>
          <w:lang w:val="en-SG"/>
        </w:rPr>
      </w:pPr>
    </w:p>
    <w:p w14:paraId="48C4BF22" w14:textId="742391BB" w:rsidR="001A6EFD" w:rsidRPr="00C0370D" w:rsidRDefault="0052331C"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8</w:t>
      </w:r>
      <w:r w:rsidR="005D7A72" w:rsidRPr="00C0370D">
        <w:rPr>
          <w:rFonts w:ascii="Times New Roman" w:eastAsia="Calibri" w:hAnsi="Times New Roman" w:cs="Times New Roman"/>
          <w:sz w:val="24"/>
          <w:szCs w:val="24"/>
          <w:lang w:val="en-SG"/>
        </w:rPr>
        <w:t>.</w:t>
      </w:r>
      <w:r w:rsidR="005D7A72" w:rsidRPr="00C0370D">
        <w:rPr>
          <w:rFonts w:ascii="Times New Roman" w:eastAsia="Calibri" w:hAnsi="Times New Roman" w:cs="Times New Roman"/>
          <w:sz w:val="24"/>
          <w:szCs w:val="24"/>
          <w:lang w:val="en-SG"/>
        </w:rPr>
        <w:tab/>
        <w:t xml:space="preserve">The Parties recognise that the </w:t>
      </w:r>
      <w:r w:rsidR="00F20F2E" w:rsidRPr="00C0370D">
        <w:rPr>
          <w:rFonts w:ascii="Times New Roman" w:eastAsia="Calibri" w:hAnsi="Times New Roman" w:cs="Times New Roman"/>
          <w:sz w:val="24"/>
          <w:szCs w:val="24"/>
          <w:lang w:val="en-SG"/>
        </w:rPr>
        <w:t>CBPR</w:t>
      </w:r>
      <w:r w:rsidR="005D7A72" w:rsidRPr="00C0370D">
        <w:rPr>
          <w:rFonts w:ascii="Times New Roman" w:eastAsia="Calibri" w:hAnsi="Times New Roman" w:cs="Times New Roman"/>
          <w:sz w:val="24"/>
          <w:szCs w:val="24"/>
          <w:lang w:val="en-SG"/>
        </w:rPr>
        <w:t xml:space="preserve"> System is a valid mechanism to facilitate cross-border information transfers while protecting personal information</w:t>
      </w:r>
      <w:r w:rsidR="009A1123" w:rsidRPr="00C0370D">
        <w:rPr>
          <w:rFonts w:ascii="Times New Roman" w:eastAsia="Calibri" w:hAnsi="Times New Roman" w:cs="Times New Roman"/>
          <w:sz w:val="24"/>
          <w:szCs w:val="24"/>
          <w:lang w:val="en-SG"/>
        </w:rPr>
        <w:t>.</w:t>
      </w:r>
      <w:r w:rsidR="005D7A72" w:rsidRPr="00C0370D">
        <w:rPr>
          <w:rFonts w:ascii="Times New Roman" w:eastAsia="Calibri" w:hAnsi="Times New Roman" w:cs="Times New Roman"/>
          <w:sz w:val="24"/>
          <w:szCs w:val="24"/>
          <w:vertAlign w:val="superscript"/>
          <w:lang w:val="en-SG"/>
        </w:rPr>
        <w:footnoteReference w:id="12"/>
      </w:r>
    </w:p>
    <w:p w14:paraId="49E40072" w14:textId="139AB816"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5677374F" w14:textId="3A653A4B" w:rsidR="00A81A68" w:rsidRPr="00C0370D" w:rsidRDefault="00B529A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9</w:t>
      </w:r>
      <w:r w:rsidR="005D7A72" w:rsidRPr="00C0370D">
        <w:rPr>
          <w:rFonts w:ascii="Times New Roman" w:eastAsia="Calibri" w:hAnsi="Times New Roman" w:cs="Times New Roman"/>
          <w:sz w:val="24"/>
          <w:szCs w:val="24"/>
          <w:lang w:val="en-SG"/>
        </w:rPr>
        <w:t>.</w:t>
      </w:r>
      <w:r w:rsidR="005D7A72" w:rsidRPr="00C0370D">
        <w:rPr>
          <w:rFonts w:ascii="Times New Roman" w:eastAsia="Calibri" w:hAnsi="Times New Roman" w:cs="Times New Roman"/>
          <w:sz w:val="24"/>
          <w:szCs w:val="24"/>
          <w:lang w:val="en-SG"/>
        </w:rPr>
        <w:tab/>
        <w:t xml:space="preserve">The Parties shall endeavour to jointly promote the </w:t>
      </w:r>
      <w:r w:rsidR="00F20F2E" w:rsidRPr="00C0370D">
        <w:rPr>
          <w:rFonts w:ascii="Times New Roman" w:eastAsia="Calibri" w:hAnsi="Times New Roman" w:cs="Times New Roman"/>
          <w:sz w:val="24"/>
          <w:szCs w:val="24"/>
          <w:lang w:val="en-SG"/>
        </w:rPr>
        <w:t>CBPR</w:t>
      </w:r>
      <w:r w:rsidR="005D7A72" w:rsidRPr="00C0370D">
        <w:rPr>
          <w:rFonts w:ascii="Times New Roman" w:eastAsia="Calibri" w:hAnsi="Times New Roman" w:cs="Times New Roman"/>
          <w:sz w:val="24"/>
          <w:szCs w:val="24"/>
          <w:lang w:val="en-SG"/>
        </w:rPr>
        <w:t xml:space="preserve"> System, with the aim to improv</w:t>
      </w:r>
      <w:r w:rsidR="00C8400E">
        <w:rPr>
          <w:rFonts w:ascii="Times New Roman" w:eastAsia="Calibri" w:hAnsi="Times New Roman" w:cs="Times New Roman"/>
          <w:sz w:val="24"/>
          <w:szCs w:val="24"/>
          <w:lang w:val="en-SG"/>
        </w:rPr>
        <w:t>ing</w:t>
      </w:r>
      <w:r w:rsidR="005D7A72" w:rsidRPr="00C0370D">
        <w:rPr>
          <w:rFonts w:ascii="Times New Roman" w:eastAsia="Calibri" w:hAnsi="Times New Roman" w:cs="Times New Roman"/>
          <w:sz w:val="24"/>
          <w:szCs w:val="24"/>
          <w:lang w:val="en-SG"/>
        </w:rPr>
        <w:t xml:space="preserve"> awareness</w:t>
      </w:r>
      <w:r w:rsidR="006F0104">
        <w:rPr>
          <w:rFonts w:ascii="Times New Roman" w:eastAsia="Calibri" w:hAnsi="Times New Roman" w:cs="Times New Roman"/>
          <w:sz w:val="24"/>
          <w:szCs w:val="24"/>
          <w:lang w:val="en-SG"/>
        </w:rPr>
        <w:t xml:space="preserve"> of</w:t>
      </w:r>
      <w:r w:rsidR="005D7A72" w:rsidRPr="00C0370D">
        <w:rPr>
          <w:rFonts w:ascii="Times New Roman" w:eastAsia="Calibri" w:hAnsi="Times New Roman" w:cs="Times New Roman"/>
          <w:sz w:val="24"/>
          <w:szCs w:val="24"/>
          <w:lang w:val="en-SG"/>
        </w:rPr>
        <w:t xml:space="preserve">, </w:t>
      </w:r>
      <w:r w:rsidR="00C8400E">
        <w:rPr>
          <w:rFonts w:ascii="Times New Roman" w:eastAsia="Calibri" w:hAnsi="Times New Roman" w:cs="Times New Roman"/>
          <w:sz w:val="24"/>
          <w:szCs w:val="24"/>
          <w:lang w:val="en-SG"/>
        </w:rPr>
        <w:t xml:space="preserve">and </w:t>
      </w:r>
      <w:r w:rsidR="005D7A72" w:rsidRPr="00C0370D">
        <w:rPr>
          <w:rFonts w:ascii="Times New Roman" w:eastAsia="Calibri" w:hAnsi="Times New Roman" w:cs="Times New Roman"/>
          <w:sz w:val="24"/>
          <w:szCs w:val="24"/>
          <w:lang w:val="en-SG"/>
        </w:rPr>
        <w:t>participation in</w:t>
      </w:r>
      <w:r w:rsidR="00C8400E">
        <w:rPr>
          <w:rFonts w:ascii="Times New Roman" w:eastAsia="Calibri" w:hAnsi="Times New Roman" w:cs="Times New Roman"/>
          <w:sz w:val="24"/>
          <w:szCs w:val="24"/>
          <w:lang w:val="en-SG"/>
        </w:rPr>
        <w:t>,</w:t>
      </w:r>
      <w:r w:rsidR="005D7A72" w:rsidRPr="00C0370D">
        <w:rPr>
          <w:rFonts w:ascii="Times New Roman" w:eastAsia="Calibri" w:hAnsi="Times New Roman" w:cs="Times New Roman"/>
          <w:sz w:val="24"/>
          <w:szCs w:val="24"/>
          <w:lang w:val="en-SG"/>
        </w:rPr>
        <w:t xml:space="preserve"> the </w:t>
      </w:r>
      <w:r w:rsidR="00F20F2E" w:rsidRPr="00C0370D">
        <w:rPr>
          <w:rFonts w:ascii="Times New Roman" w:eastAsia="Calibri" w:hAnsi="Times New Roman" w:cs="Times New Roman"/>
          <w:sz w:val="24"/>
          <w:szCs w:val="24"/>
          <w:lang w:val="en-SG"/>
        </w:rPr>
        <w:t xml:space="preserve">CBPR </w:t>
      </w:r>
      <w:r w:rsidR="005D7A72" w:rsidRPr="00C0370D">
        <w:rPr>
          <w:rFonts w:ascii="Times New Roman" w:eastAsia="Calibri" w:hAnsi="Times New Roman" w:cs="Times New Roman"/>
          <w:sz w:val="24"/>
          <w:szCs w:val="24"/>
          <w:lang w:val="en-SG"/>
        </w:rPr>
        <w:t>System</w:t>
      </w:r>
      <w:r w:rsidR="00C8400E">
        <w:rPr>
          <w:rFonts w:ascii="Times New Roman" w:eastAsia="Calibri" w:hAnsi="Times New Roman" w:cs="Times New Roman"/>
          <w:sz w:val="24"/>
          <w:szCs w:val="24"/>
          <w:lang w:val="en-SG"/>
        </w:rPr>
        <w:t>, including by industry</w:t>
      </w:r>
      <w:r w:rsidR="005D7A72" w:rsidRPr="00C0370D">
        <w:rPr>
          <w:rFonts w:ascii="Times New Roman" w:eastAsia="Calibri" w:hAnsi="Times New Roman" w:cs="Times New Roman"/>
          <w:sz w:val="24"/>
          <w:szCs w:val="24"/>
          <w:lang w:val="en-SG"/>
        </w:rPr>
        <w:t>.</w:t>
      </w:r>
    </w:p>
    <w:p w14:paraId="4AF1E177" w14:textId="23C4C80F"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43589201" w14:textId="77777777" w:rsidR="001A6EFD" w:rsidRPr="00C0370D" w:rsidRDefault="001A6EFD"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48BFEC2A" w14:textId="75FF55B4" w:rsidR="002F0E46" w:rsidRPr="00C0370D" w:rsidRDefault="002F0E4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ARTICLE 18</w:t>
      </w:r>
    </w:p>
    <w:p w14:paraId="7A2FCDB2" w14:textId="77777777" w:rsidR="001A6EFD" w:rsidRPr="00C0370D" w:rsidRDefault="001A6EFD"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lang w:val="en-SG"/>
        </w:rPr>
      </w:pPr>
    </w:p>
    <w:p w14:paraId="5CD47037" w14:textId="71C264AD" w:rsidR="00ED3710" w:rsidRPr="00C0370D" w:rsidRDefault="00ED3710"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lang w:val="en-SG"/>
        </w:rPr>
      </w:pPr>
      <w:r w:rsidRPr="00C0370D">
        <w:rPr>
          <w:rFonts w:ascii="Times New Roman" w:eastAsia="Calibri" w:hAnsi="Times New Roman" w:cs="Times New Roman"/>
          <w:b/>
          <w:i/>
          <w:sz w:val="24"/>
          <w:szCs w:val="24"/>
          <w:lang w:val="en-SG"/>
        </w:rPr>
        <w:t>Creating a Safe Online Environment</w:t>
      </w:r>
    </w:p>
    <w:p w14:paraId="499D251A" w14:textId="77777777" w:rsidR="001A6EFD" w:rsidRPr="00C0370D" w:rsidRDefault="001A6EFD"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lang w:val="en-SG"/>
        </w:rPr>
      </w:pPr>
    </w:p>
    <w:p w14:paraId="5CE1D7ED" w14:textId="77777777" w:rsidR="00ED3710" w:rsidRPr="00C0370D" w:rsidRDefault="00ED3710" w:rsidP="008B6A69">
      <w:pPr>
        <w:widowControl w:val="0"/>
        <w:numPr>
          <w:ilvl w:val="0"/>
          <w:numId w:val="12"/>
        </w:numPr>
        <w:tabs>
          <w:tab w:val="left" w:pos="709"/>
          <w:tab w:val="left" w:pos="1418"/>
          <w:tab w:val="left" w:pos="2127"/>
          <w:tab w:val="left" w:pos="2835"/>
        </w:tabs>
        <w:spacing w:after="0" w:line="240" w:lineRule="auto"/>
        <w:ind w:left="0" w:firstLine="0"/>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The Parties shall</w:t>
      </w:r>
      <w:r w:rsidRPr="00C0370D">
        <w:rPr>
          <w:rFonts w:ascii="Times New Roman" w:eastAsia="Calibri" w:hAnsi="Times New Roman" w:cs="Times New Roman"/>
          <w:color w:val="FF0000"/>
          <w:sz w:val="24"/>
          <w:szCs w:val="24"/>
          <w:lang w:val="en-SG"/>
        </w:rPr>
        <w:t xml:space="preserve"> </w:t>
      </w:r>
      <w:r w:rsidRPr="00C0370D">
        <w:rPr>
          <w:rFonts w:ascii="Times New Roman" w:eastAsia="Calibri" w:hAnsi="Times New Roman" w:cs="Times New Roman"/>
          <w:sz w:val="24"/>
          <w:szCs w:val="24"/>
          <w:lang w:val="en-SG"/>
        </w:rPr>
        <w:t xml:space="preserve">create and promote a safe online environment where users are protected from harmful content, including terrorist and violent extremist content, and </w:t>
      </w:r>
      <w:r w:rsidRPr="00C0370D">
        <w:rPr>
          <w:rFonts w:ascii="Times New Roman" w:eastAsia="Calibri" w:hAnsi="Times New Roman" w:cs="Times New Roman"/>
          <w:sz w:val="24"/>
          <w:szCs w:val="24"/>
          <w:lang w:val="en-SG"/>
        </w:rPr>
        <w:lastRenderedPageBreak/>
        <w:t>where businesses, innovation and creativity can thrive.</w:t>
      </w:r>
    </w:p>
    <w:p w14:paraId="5F259927" w14:textId="77777777" w:rsidR="00ED3710" w:rsidRPr="00C0370D" w:rsidRDefault="00ED3710" w:rsidP="008B6A69">
      <w:pPr>
        <w:widowControl w:val="0"/>
        <w:tabs>
          <w:tab w:val="left" w:pos="709"/>
          <w:tab w:val="left" w:pos="1418"/>
          <w:tab w:val="left" w:pos="2127"/>
          <w:tab w:val="left" w:pos="2835"/>
        </w:tabs>
        <w:spacing w:after="0" w:line="240" w:lineRule="auto"/>
        <w:ind w:left="720"/>
        <w:contextualSpacing/>
        <w:jc w:val="both"/>
        <w:rPr>
          <w:rFonts w:ascii="Times New Roman" w:eastAsia="Calibri" w:hAnsi="Times New Roman" w:cs="Times New Roman"/>
          <w:sz w:val="24"/>
          <w:szCs w:val="24"/>
          <w:lang w:val="en-SG"/>
        </w:rPr>
      </w:pPr>
    </w:p>
    <w:p w14:paraId="12B3482B" w14:textId="77777777" w:rsidR="00DB092E" w:rsidRDefault="00DB092E"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2. </w:t>
      </w:r>
      <w:r>
        <w:rPr>
          <w:rFonts w:ascii="Times New Roman" w:eastAsia="Calibri" w:hAnsi="Times New Roman" w:cs="Times New Roman"/>
          <w:sz w:val="24"/>
          <w:szCs w:val="24"/>
          <w:lang w:val="en-SG"/>
        </w:rPr>
        <w:tab/>
      </w:r>
      <w:r w:rsidR="00ED3710" w:rsidRPr="00C0370D">
        <w:rPr>
          <w:rFonts w:ascii="Times New Roman" w:eastAsia="Calibri" w:hAnsi="Times New Roman" w:cs="Times New Roman"/>
          <w:sz w:val="24"/>
          <w:szCs w:val="24"/>
          <w:lang w:val="en-SG"/>
        </w:rPr>
        <w:t xml:space="preserve">The Parties recognise that online safety is a significant </w:t>
      </w:r>
      <w:proofErr w:type="gramStart"/>
      <w:r w:rsidR="00ED3710" w:rsidRPr="00C0370D">
        <w:rPr>
          <w:rFonts w:ascii="Times New Roman" w:eastAsia="Calibri" w:hAnsi="Times New Roman" w:cs="Times New Roman"/>
          <w:sz w:val="24"/>
          <w:szCs w:val="24"/>
          <w:lang w:val="en-SG"/>
        </w:rPr>
        <w:t>challenge</w:t>
      </w:r>
      <w:proofErr w:type="gramEnd"/>
      <w:r w:rsidR="00ED3710" w:rsidRPr="00C0370D">
        <w:rPr>
          <w:rFonts w:ascii="Times New Roman" w:eastAsia="Calibri" w:hAnsi="Times New Roman" w:cs="Times New Roman"/>
          <w:sz w:val="24"/>
          <w:szCs w:val="24"/>
          <w:lang w:val="en-SG"/>
        </w:rPr>
        <w:t xml:space="preserve"> but it is a shared responsibility between governments, technology service providers and users. </w:t>
      </w:r>
      <w:r w:rsidR="001D7840" w:rsidRPr="00C0370D">
        <w:rPr>
          <w:rFonts w:ascii="Times New Roman" w:eastAsia="Calibri" w:hAnsi="Times New Roman" w:cs="Times New Roman"/>
          <w:sz w:val="24"/>
          <w:szCs w:val="24"/>
          <w:lang w:val="en-SG"/>
        </w:rPr>
        <w:t xml:space="preserve"> </w:t>
      </w:r>
      <w:r w:rsidR="00ED3710" w:rsidRPr="00C0370D">
        <w:rPr>
          <w:rFonts w:ascii="Times New Roman" w:eastAsia="Calibri" w:hAnsi="Times New Roman" w:cs="Times New Roman"/>
          <w:sz w:val="24"/>
          <w:szCs w:val="24"/>
          <w:lang w:val="en-SG"/>
        </w:rPr>
        <w:t xml:space="preserve">The Parties further recognise that a safe, secure online environment supports the digital economy. </w:t>
      </w:r>
    </w:p>
    <w:p w14:paraId="6258B18A" w14:textId="77777777" w:rsidR="00DB092E" w:rsidRDefault="00DB092E"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7062CF79" w14:textId="47495025" w:rsidR="00ED3710" w:rsidRPr="00C0370D" w:rsidRDefault="00DB092E"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3. </w:t>
      </w:r>
      <w:r>
        <w:rPr>
          <w:rFonts w:ascii="Times New Roman" w:eastAsia="Calibri" w:hAnsi="Times New Roman" w:cs="Times New Roman"/>
          <w:sz w:val="24"/>
          <w:szCs w:val="24"/>
          <w:lang w:val="en-SG"/>
        </w:rPr>
        <w:tab/>
      </w:r>
      <w:r w:rsidR="00ED3710" w:rsidRPr="00C0370D">
        <w:rPr>
          <w:rFonts w:ascii="Times New Roman" w:eastAsia="Calibri" w:hAnsi="Times New Roman" w:cs="Times New Roman"/>
          <w:sz w:val="24"/>
          <w:szCs w:val="24"/>
          <w:lang w:val="en-SG"/>
        </w:rPr>
        <w:t xml:space="preserve">The Parties also recognise that industry has a responsibility to adopt or maintain preventative measures to protect </w:t>
      </w:r>
      <w:r w:rsidR="00B05712" w:rsidRPr="00C0370D">
        <w:rPr>
          <w:rFonts w:ascii="Times New Roman" w:eastAsia="Calibri" w:hAnsi="Times New Roman" w:cs="Times New Roman"/>
          <w:sz w:val="24"/>
          <w:szCs w:val="24"/>
          <w:lang w:val="en-SG"/>
        </w:rPr>
        <w:t>natural persons</w:t>
      </w:r>
      <w:r w:rsidR="00ED3710" w:rsidRPr="00C0370D">
        <w:rPr>
          <w:rFonts w:ascii="Times New Roman" w:eastAsia="Calibri" w:hAnsi="Times New Roman" w:cs="Times New Roman"/>
          <w:sz w:val="24"/>
          <w:szCs w:val="24"/>
          <w:lang w:val="en-SG"/>
        </w:rPr>
        <w:t>, especially children and vulnerable members of the community, from harmful online experiences.</w:t>
      </w:r>
    </w:p>
    <w:p w14:paraId="19BE5B4E" w14:textId="77777777" w:rsidR="00ED3710" w:rsidRPr="00C0370D" w:rsidRDefault="00ED3710" w:rsidP="008B6A69">
      <w:pPr>
        <w:widowControl w:val="0"/>
        <w:tabs>
          <w:tab w:val="left" w:pos="709"/>
          <w:tab w:val="left" w:pos="1418"/>
          <w:tab w:val="left" w:pos="2127"/>
          <w:tab w:val="left" w:pos="2835"/>
        </w:tabs>
        <w:spacing w:after="0" w:line="240" w:lineRule="auto"/>
        <w:ind w:left="720"/>
        <w:contextualSpacing/>
        <w:jc w:val="both"/>
        <w:rPr>
          <w:rFonts w:ascii="Times New Roman" w:eastAsia="Calibri" w:hAnsi="Times New Roman" w:cs="Times New Roman"/>
          <w:sz w:val="24"/>
          <w:szCs w:val="24"/>
          <w:lang w:val="en-SG"/>
        </w:rPr>
      </w:pPr>
    </w:p>
    <w:p w14:paraId="36C18D0A" w14:textId="7B4683C4" w:rsidR="00ED3710" w:rsidRPr="00C0370D" w:rsidRDefault="00DB092E"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4. </w:t>
      </w:r>
      <w:r>
        <w:rPr>
          <w:rFonts w:ascii="Times New Roman" w:eastAsia="Calibri" w:hAnsi="Times New Roman" w:cs="Times New Roman"/>
          <w:sz w:val="24"/>
          <w:szCs w:val="24"/>
          <w:lang w:val="en-SG"/>
        </w:rPr>
        <w:tab/>
      </w:r>
      <w:r w:rsidR="00ED3710" w:rsidRPr="00C0370D">
        <w:rPr>
          <w:rFonts w:ascii="Times New Roman" w:eastAsia="Calibri" w:hAnsi="Times New Roman" w:cs="Times New Roman"/>
          <w:sz w:val="24"/>
          <w:szCs w:val="24"/>
          <w:lang w:val="en-SG"/>
        </w:rPr>
        <w:t>The Parties shall work together and within international fora to create a safe online environment, in accordance with their respective laws and regulations.</w:t>
      </w:r>
    </w:p>
    <w:p w14:paraId="3A4C79F9" w14:textId="77777777" w:rsidR="00ED3710" w:rsidRPr="00C0370D" w:rsidRDefault="00ED3710" w:rsidP="008B6A69">
      <w:pPr>
        <w:widowControl w:val="0"/>
        <w:tabs>
          <w:tab w:val="left" w:pos="709"/>
          <w:tab w:val="left" w:pos="1418"/>
          <w:tab w:val="left" w:pos="2127"/>
          <w:tab w:val="left" w:pos="2835"/>
        </w:tabs>
        <w:suppressAutoHyphens/>
        <w:spacing w:after="0" w:line="240" w:lineRule="auto"/>
        <w:ind w:left="720"/>
        <w:contextualSpacing/>
        <w:jc w:val="both"/>
        <w:rPr>
          <w:rFonts w:ascii="Times New Roman" w:eastAsia="Calibri" w:hAnsi="Times New Roman" w:cs="Times New Roman"/>
          <w:sz w:val="24"/>
          <w:szCs w:val="24"/>
          <w:lang w:val="en-SG"/>
        </w:rPr>
      </w:pPr>
    </w:p>
    <w:p w14:paraId="22F007EC" w14:textId="0AF13230" w:rsidR="00ED3710" w:rsidRPr="00C0370D" w:rsidRDefault="00DB092E"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5. </w:t>
      </w:r>
      <w:r>
        <w:rPr>
          <w:rFonts w:ascii="Times New Roman" w:eastAsia="Calibri" w:hAnsi="Times New Roman" w:cs="Times New Roman"/>
          <w:sz w:val="24"/>
          <w:szCs w:val="24"/>
          <w:lang w:val="en-SG"/>
        </w:rPr>
        <w:tab/>
      </w:r>
      <w:r w:rsidR="00ED3710" w:rsidRPr="00C0370D">
        <w:rPr>
          <w:rFonts w:ascii="Times New Roman" w:eastAsia="Calibri" w:hAnsi="Times New Roman" w:cs="Times New Roman"/>
          <w:sz w:val="24"/>
          <w:szCs w:val="24"/>
          <w:lang w:val="en-SG"/>
        </w:rPr>
        <w:t xml:space="preserve">In working together to create a safe online environment, the Parties shall endeavour to maintain an open, free and secure </w:t>
      </w:r>
      <w:r w:rsidR="008A072C" w:rsidRPr="00C0370D">
        <w:rPr>
          <w:rFonts w:ascii="Times New Roman" w:eastAsia="Calibri" w:hAnsi="Times New Roman" w:cs="Times New Roman"/>
          <w:sz w:val="24"/>
          <w:szCs w:val="24"/>
          <w:lang w:val="en-SG"/>
        </w:rPr>
        <w:t>I</w:t>
      </w:r>
      <w:r w:rsidR="00ED3710" w:rsidRPr="00C0370D">
        <w:rPr>
          <w:rFonts w:ascii="Times New Roman" w:eastAsia="Calibri" w:hAnsi="Times New Roman" w:cs="Times New Roman"/>
          <w:sz w:val="24"/>
          <w:szCs w:val="24"/>
          <w:lang w:val="en-SG"/>
        </w:rPr>
        <w:t>nternet in accordance with their respective laws and regulations.   </w:t>
      </w:r>
    </w:p>
    <w:p w14:paraId="74E2683D" w14:textId="7A1C2AC1" w:rsidR="005D7A72" w:rsidRPr="00C0370D" w:rsidRDefault="005D7A72"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lang w:val="en-SG"/>
        </w:rPr>
      </w:pPr>
    </w:p>
    <w:p w14:paraId="25A11C2F" w14:textId="77777777" w:rsidR="001D7840" w:rsidRPr="00C0370D" w:rsidRDefault="001D7840"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lang w:val="en-SG"/>
        </w:rPr>
      </w:pPr>
    </w:p>
    <w:p w14:paraId="27E5E4C3" w14:textId="5E8708AF" w:rsidR="002F0E46" w:rsidRPr="00C0370D" w:rsidRDefault="002F0E4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19</w:t>
      </w:r>
    </w:p>
    <w:p w14:paraId="7CCFA708" w14:textId="77777777" w:rsidR="001D7840" w:rsidRPr="00C0370D" w:rsidRDefault="001D7840"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rPr>
      </w:pPr>
    </w:p>
    <w:p w14:paraId="40D87439" w14:textId="402D0B33" w:rsidR="004356B8" w:rsidRPr="00C0370D" w:rsidRDefault="004356B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Unsolicited Commercial Electronic Messages</w:t>
      </w:r>
    </w:p>
    <w:p w14:paraId="1B13889C" w14:textId="77777777" w:rsidR="001D7840" w:rsidRPr="00C0370D" w:rsidRDefault="001D7840"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p>
    <w:p w14:paraId="22AC9465" w14:textId="4E8A6706" w:rsidR="004356B8" w:rsidRPr="00C0370D" w:rsidRDefault="004356B8" w:rsidP="008B6A69">
      <w:pPr>
        <w:widowControl w:val="0"/>
        <w:numPr>
          <w:ilvl w:val="0"/>
          <w:numId w:val="13"/>
        </w:numPr>
        <w:tabs>
          <w:tab w:val="left" w:pos="709"/>
          <w:tab w:val="left" w:pos="1418"/>
          <w:tab w:val="left" w:pos="2127"/>
          <w:tab w:val="left" w:pos="2835"/>
        </w:tabs>
        <w:spacing w:after="0" w:line="240" w:lineRule="auto"/>
        <w:ind w:left="0" w:hanging="11"/>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Each Party shall adopt or maintain measures regarding unsolicited commercial electronic </w:t>
      </w:r>
      <w:r w:rsidR="00A742AD" w:rsidRPr="00C0370D">
        <w:rPr>
          <w:rFonts w:ascii="Times New Roman" w:eastAsia="Calibri" w:hAnsi="Times New Roman" w:cs="Times New Roman"/>
          <w:sz w:val="24"/>
          <w:szCs w:val="24"/>
          <w:lang w:val="en-SG"/>
        </w:rPr>
        <w:t>messages</w:t>
      </w:r>
      <w:r w:rsidRPr="00C0370D">
        <w:rPr>
          <w:rFonts w:ascii="Times New Roman" w:eastAsia="Calibri" w:hAnsi="Times New Roman" w:cs="Times New Roman"/>
          <w:sz w:val="24"/>
          <w:szCs w:val="24"/>
          <w:lang w:val="en-SG"/>
        </w:rPr>
        <w:t xml:space="preserve"> sent to an electronic mail address that:</w:t>
      </w:r>
    </w:p>
    <w:p w14:paraId="51C5BBBC" w14:textId="77777777" w:rsidR="004356B8" w:rsidRPr="00C0370D" w:rsidRDefault="004356B8" w:rsidP="008B6A69">
      <w:pPr>
        <w:widowControl w:val="0"/>
        <w:tabs>
          <w:tab w:val="left" w:pos="709"/>
          <w:tab w:val="left" w:pos="1418"/>
          <w:tab w:val="left" w:pos="2127"/>
          <w:tab w:val="left" w:pos="2835"/>
        </w:tabs>
        <w:spacing w:after="0" w:line="240" w:lineRule="auto"/>
        <w:ind w:left="709"/>
        <w:contextualSpacing/>
        <w:jc w:val="both"/>
        <w:rPr>
          <w:rFonts w:ascii="Times New Roman" w:eastAsia="Calibri" w:hAnsi="Times New Roman" w:cs="Times New Roman"/>
          <w:sz w:val="24"/>
          <w:szCs w:val="24"/>
          <w:lang w:val="en-SG"/>
        </w:rPr>
      </w:pPr>
    </w:p>
    <w:p w14:paraId="29BFFB5B" w14:textId="117B25AB" w:rsidR="004356B8" w:rsidRPr="00C0370D" w:rsidRDefault="00DB092E" w:rsidP="008B6A69">
      <w:pPr>
        <w:widowControl w:val="0"/>
        <w:tabs>
          <w:tab w:val="left" w:pos="709"/>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(a) </w:t>
      </w:r>
      <w:r w:rsidR="007E274E">
        <w:rPr>
          <w:rFonts w:ascii="Times New Roman" w:eastAsia="Calibri" w:hAnsi="Times New Roman" w:cs="Times New Roman"/>
          <w:sz w:val="24"/>
          <w:szCs w:val="24"/>
          <w:lang w:val="en-SG"/>
        </w:rPr>
        <w:tab/>
      </w:r>
      <w:r w:rsidR="004356B8" w:rsidRPr="00C0370D">
        <w:rPr>
          <w:rFonts w:ascii="Times New Roman" w:eastAsia="Calibri" w:hAnsi="Times New Roman" w:cs="Times New Roman"/>
          <w:sz w:val="24"/>
          <w:szCs w:val="24"/>
          <w:lang w:val="en-SG"/>
        </w:rPr>
        <w:t xml:space="preserve">require </w:t>
      </w:r>
      <w:r w:rsidR="00A742AD" w:rsidRPr="00C0370D">
        <w:rPr>
          <w:rFonts w:ascii="Times New Roman" w:eastAsia="Calibri" w:hAnsi="Times New Roman" w:cs="Times New Roman"/>
          <w:sz w:val="24"/>
          <w:szCs w:val="24"/>
          <w:lang w:val="en-SG"/>
        </w:rPr>
        <w:t xml:space="preserve">a </w:t>
      </w:r>
      <w:r w:rsidR="004356B8" w:rsidRPr="00C0370D">
        <w:rPr>
          <w:rFonts w:ascii="Times New Roman" w:eastAsia="Calibri" w:hAnsi="Times New Roman" w:cs="Times New Roman"/>
          <w:sz w:val="24"/>
          <w:szCs w:val="24"/>
          <w:lang w:val="en-SG"/>
        </w:rPr>
        <w:t xml:space="preserve">supplier of unsolicited commercial electronic messages to facilitate the ability of </w:t>
      </w:r>
      <w:r w:rsidR="00A742AD" w:rsidRPr="00C0370D">
        <w:rPr>
          <w:rFonts w:ascii="Times New Roman" w:eastAsia="Calibri" w:hAnsi="Times New Roman" w:cs="Times New Roman"/>
          <w:sz w:val="24"/>
          <w:szCs w:val="24"/>
          <w:lang w:val="en-SG"/>
        </w:rPr>
        <w:t xml:space="preserve">a </w:t>
      </w:r>
      <w:r w:rsidR="004356B8" w:rsidRPr="00C0370D">
        <w:rPr>
          <w:rFonts w:ascii="Times New Roman" w:eastAsia="Calibri" w:hAnsi="Times New Roman" w:cs="Times New Roman"/>
          <w:sz w:val="24"/>
          <w:szCs w:val="24"/>
          <w:lang w:val="en-SG"/>
        </w:rPr>
        <w:t xml:space="preserve">recipient to prevent ongoing reception of those messages; or </w:t>
      </w:r>
    </w:p>
    <w:p w14:paraId="451AA6A7" w14:textId="77777777" w:rsidR="004356B8" w:rsidRPr="00C0370D" w:rsidRDefault="004356B8" w:rsidP="008B6A69">
      <w:pPr>
        <w:widowControl w:val="0"/>
        <w:tabs>
          <w:tab w:val="left" w:pos="709"/>
          <w:tab w:val="left" w:pos="1418"/>
          <w:tab w:val="left" w:pos="2127"/>
          <w:tab w:val="left" w:pos="2835"/>
        </w:tabs>
        <w:spacing w:after="0" w:line="240" w:lineRule="auto"/>
        <w:ind w:left="1560"/>
        <w:contextualSpacing/>
        <w:jc w:val="both"/>
        <w:rPr>
          <w:rFonts w:ascii="Times New Roman" w:eastAsia="Calibri" w:hAnsi="Times New Roman" w:cs="Times New Roman"/>
          <w:sz w:val="24"/>
          <w:szCs w:val="24"/>
          <w:lang w:val="en-SG"/>
        </w:rPr>
      </w:pPr>
    </w:p>
    <w:p w14:paraId="2A783148" w14:textId="086A2E29" w:rsidR="004356B8" w:rsidRPr="00DB092E" w:rsidRDefault="004356B8" w:rsidP="008B6A69">
      <w:pPr>
        <w:pStyle w:val="ListParagraph"/>
        <w:widowControl w:val="0"/>
        <w:numPr>
          <w:ilvl w:val="0"/>
          <w:numId w:val="11"/>
        </w:numPr>
        <w:tabs>
          <w:tab w:val="left" w:pos="1276"/>
          <w:tab w:val="left" w:pos="1418"/>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DB092E">
        <w:rPr>
          <w:rFonts w:ascii="Times New Roman" w:eastAsia="Calibri" w:hAnsi="Times New Roman" w:cs="Times New Roman"/>
          <w:sz w:val="24"/>
          <w:szCs w:val="24"/>
          <w:lang w:val="en-SG"/>
        </w:rPr>
        <w:t>require the consent, as specified in the laws and regulations of each Party, of recipients to receive commercial electronic messages.</w:t>
      </w:r>
    </w:p>
    <w:p w14:paraId="6DB1AF8A" w14:textId="77777777" w:rsidR="00E77CEB" w:rsidRDefault="00E77CEB"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15B258E7" w14:textId="1FB018F8" w:rsidR="004356B8" w:rsidRPr="00C0370D" w:rsidRDefault="00E77CEB"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2. </w:t>
      </w:r>
      <w:r>
        <w:rPr>
          <w:rFonts w:ascii="Times New Roman" w:eastAsia="Calibri" w:hAnsi="Times New Roman" w:cs="Times New Roman"/>
          <w:sz w:val="24"/>
          <w:szCs w:val="24"/>
          <w:lang w:val="en-SG"/>
        </w:rPr>
        <w:tab/>
      </w:r>
      <w:r w:rsidR="004356B8" w:rsidRPr="00C0370D">
        <w:rPr>
          <w:rFonts w:ascii="Times New Roman" w:eastAsia="Calibri" w:hAnsi="Times New Roman" w:cs="Times New Roman"/>
          <w:sz w:val="24"/>
          <w:szCs w:val="24"/>
          <w:lang w:val="en-SG"/>
        </w:rPr>
        <w:t xml:space="preserve">Each Party shall endeavour to adopt or maintain measures that enable consumers to reduce or prevent unsolicited commercial electronic </w:t>
      </w:r>
      <w:r w:rsidR="00A742AD" w:rsidRPr="00C0370D">
        <w:rPr>
          <w:rFonts w:ascii="Times New Roman" w:eastAsia="Calibri" w:hAnsi="Times New Roman" w:cs="Times New Roman"/>
          <w:sz w:val="24"/>
          <w:szCs w:val="24"/>
          <w:lang w:val="en-SG"/>
        </w:rPr>
        <w:t>messages</w:t>
      </w:r>
      <w:r w:rsidR="004356B8" w:rsidRPr="00C0370D">
        <w:rPr>
          <w:rFonts w:ascii="Times New Roman" w:eastAsia="Calibri" w:hAnsi="Times New Roman" w:cs="Times New Roman"/>
          <w:sz w:val="24"/>
          <w:szCs w:val="24"/>
          <w:lang w:val="en-SG"/>
        </w:rPr>
        <w:t xml:space="preserve"> sent other than to an electronic mail address, or otherwise provide for the minimisation of these messages. </w:t>
      </w:r>
    </w:p>
    <w:p w14:paraId="0A19160F" w14:textId="77777777" w:rsidR="00B71800" w:rsidRPr="00C0370D" w:rsidRDefault="00B71800" w:rsidP="008B6A69">
      <w:pPr>
        <w:widowControl w:val="0"/>
        <w:tabs>
          <w:tab w:val="left" w:pos="709"/>
          <w:tab w:val="left" w:pos="1418"/>
          <w:tab w:val="left" w:pos="2127"/>
          <w:tab w:val="left" w:pos="2835"/>
        </w:tabs>
        <w:spacing w:after="0" w:line="240" w:lineRule="auto"/>
        <w:contextualSpacing/>
        <w:rPr>
          <w:rFonts w:ascii="Times New Roman" w:eastAsia="Calibri" w:hAnsi="Times New Roman" w:cs="Times New Roman"/>
          <w:sz w:val="24"/>
          <w:szCs w:val="24"/>
          <w:lang w:val="en-SG"/>
        </w:rPr>
      </w:pPr>
    </w:p>
    <w:p w14:paraId="0A797126" w14:textId="2C9BE2BC" w:rsidR="00C104F3" w:rsidRPr="00C0370D" w:rsidRDefault="00E77CEB"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3. </w:t>
      </w:r>
      <w:r>
        <w:rPr>
          <w:rFonts w:ascii="Times New Roman" w:eastAsia="Calibri" w:hAnsi="Times New Roman" w:cs="Times New Roman"/>
          <w:sz w:val="24"/>
          <w:szCs w:val="24"/>
          <w:lang w:val="en-SG"/>
        </w:rPr>
        <w:tab/>
      </w:r>
      <w:r w:rsidR="004356B8" w:rsidRPr="00C0370D">
        <w:rPr>
          <w:rFonts w:ascii="Times New Roman" w:eastAsia="Calibri" w:hAnsi="Times New Roman" w:cs="Times New Roman"/>
          <w:sz w:val="24"/>
          <w:szCs w:val="24"/>
          <w:lang w:val="en-SG"/>
        </w:rPr>
        <w:t xml:space="preserve">Each Party shall provide recourse against </w:t>
      </w:r>
      <w:r w:rsidR="00A742AD" w:rsidRPr="00C0370D">
        <w:rPr>
          <w:rFonts w:ascii="Times New Roman" w:eastAsia="Calibri" w:hAnsi="Times New Roman" w:cs="Times New Roman"/>
          <w:sz w:val="24"/>
          <w:szCs w:val="24"/>
          <w:lang w:val="en-SG"/>
        </w:rPr>
        <w:t xml:space="preserve">a </w:t>
      </w:r>
      <w:r w:rsidR="004356B8" w:rsidRPr="00C0370D">
        <w:rPr>
          <w:rFonts w:ascii="Times New Roman" w:eastAsia="Calibri" w:hAnsi="Times New Roman" w:cs="Times New Roman"/>
          <w:sz w:val="24"/>
          <w:szCs w:val="24"/>
          <w:lang w:val="en-SG"/>
        </w:rPr>
        <w:t xml:space="preserve">supplier of unsolicited commercial electronic </w:t>
      </w:r>
      <w:r w:rsidR="00A742AD" w:rsidRPr="00C0370D">
        <w:rPr>
          <w:rFonts w:ascii="Times New Roman" w:eastAsia="Calibri" w:hAnsi="Times New Roman" w:cs="Times New Roman"/>
          <w:sz w:val="24"/>
          <w:szCs w:val="24"/>
          <w:lang w:val="en-SG"/>
        </w:rPr>
        <w:t>messages</w:t>
      </w:r>
      <w:r w:rsidR="004356B8" w:rsidRPr="00C0370D">
        <w:rPr>
          <w:rFonts w:ascii="Times New Roman" w:eastAsia="Calibri" w:hAnsi="Times New Roman" w:cs="Times New Roman"/>
          <w:sz w:val="24"/>
          <w:szCs w:val="24"/>
          <w:lang w:val="en-SG"/>
        </w:rPr>
        <w:t xml:space="preserve"> that do</w:t>
      </w:r>
      <w:r w:rsidR="00A742AD" w:rsidRPr="00C0370D">
        <w:rPr>
          <w:rFonts w:ascii="Times New Roman" w:eastAsia="Calibri" w:hAnsi="Times New Roman" w:cs="Times New Roman"/>
          <w:sz w:val="24"/>
          <w:szCs w:val="24"/>
          <w:lang w:val="en-SG"/>
        </w:rPr>
        <w:t>es</w:t>
      </w:r>
      <w:r w:rsidR="004356B8" w:rsidRPr="00C0370D">
        <w:rPr>
          <w:rFonts w:ascii="Times New Roman" w:eastAsia="Calibri" w:hAnsi="Times New Roman" w:cs="Times New Roman"/>
          <w:sz w:val="24"/>
          <w:szCs w:val="24"/>
          <w:lang w:val="en-SG"/>
        </w:rPr>
        <w:t xml:space="preserve"> not comply with a measure adopted or maintained </w:t>
      </w:r>
      <w:r w:rsidR="00C104F3" w:rsidRPr="00C0370D">
        <w:rPr>
          <w:rFonts w:ascii="Times New Roman" w:eastAsia="Calibri" w:hAnsi="Times New Roman" w:cs="Times New Roman"/>
          <w:sz w:val="24"/>
          <w:szCs w:val="24"/>
          <w:lang w:val="en-SG"/>
        </w:rPr>
        <w:t>in accordance with</w:t>
      </w:r>
      <w:r w:rsidR="004356B8" w:rsidRPr="00C0370D">
        <w:rPr>
          <w:rFonts w:ascii="Times New Roman" w:eastAsia="Calibri" w:hAnsi="Times New Roman" w:cs="Times New Roman"/>
          <w:sz w:val="24"/>
          <w:szCs w:val="24"/>
          <w:lang w:val="en-SG"/>
        </w:rPr>
        <w:t xml:space="preserve"> paragraph</w:t>
      </w:r>
      <w:r w:rsidR="00CA2033">
        <w:rPr>
          <w:rFonts w:ascii="Times New Roman" w:eastAsia="Calibri" w:hAnsi="Times New Roman" w:cs="Times New Roman"/>
          <w:sz w:val="24"/>
          <w:szCs w:val="24"/>
          <w:lang w:val="en-SG"/>
        </w:rPr>
        <w:t>s</w:t>
      </w:r>
      <w:r w:rsidR="004356B8" w:rsidRPr="00C0370D">
        <w:rPr>
          <w:rFonts w:ascii="Times New Roman" w:eastAsia="Calibri" w:hAnsi="Times New Roman" w:cs="Times New Roman"/>
          <w:sz w:val="24"/>
          <w:szCs w:val="24"/>
          <w:lang w:val="en-SG"/>
        </w:rPr>
        <w:t xml:space="preserve"> 1 or 2.</w:t>
      </w:r>
    </w:p>
    <w:p w14:paraId="05EA26E6" w14:textId="7434038F" w:rsidR="004356B8" w:rsidRPr="00C0370D" w:rsidRDefault="004356B8" w:rsidP="008B6A69">
      <w:pPr>
        <w:widowControl w:val="0"/>
        <w:tabs>
          <w:tab w:val="left" w:pos="709"/>
          <w:tab w:val="left" w:pos="1418"/>
          <w:tab w:val="left" w:pos="2127"/>
          <w:tab w:val="left" w:pos="2835"/>
        </w:tabs>
        <w:spacing w:after="0" w:line="240" w:lineRule="auto"/>
        <w:contextualSpacing/>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br/>
      </w:r>
      <w:r w:rsidR="00654D02" w:rsidRPr="00C0370D">
        <w:rPr>
          <w:rFonts w:ascii="Times New Roman" w:eastAsia="Calibri" w:hAnsi="Times New Roman" w:cs="Times New Roman"/>
          <w:sz w:val="24"/>
          <w:szCs w:val="24"/>
          <w:lang w:val="en-SG"/>
        </w:rPr>
        <w:t xml:space="preserve">4. </w:t>
      </w:r>
      <w:r w:rsidR="00654D02" w:rsidRPr="00C0370D">
        <w:rPr>
          <w:rFonts w:ascii="Times New Roman" w:eastAsia="Calibri" w:hAnsi="Times New Roman" w:cs="Times New Roman"/>
          <w:sz w:val="24"/>
          <w:szCs w:val="24"/>
          <w:lang w:val="en-SG"/>
        </w:rPr>
        <w:tab/>
      </w:r>
      <w:r w:rsidRPr="00C0370D">
        <w:rPr>
          <w:rFonts w:ascii="Times New Roman" w:eastAsia="Calibri" w:hAnsi="Times New Roman" w:cs="Times New Roman"/>
          <w:sz w:val="24"/>
          <w:szCs w:val="24"/>
          <w:lang w:val="en-SG"/>
        </w:rPr>
        <w:t xml:space="preserve">The Parties shall endeavour to cooperate in appropriate cases of mutual concern regarding the regulation of unsolicited commercial electronic </w:t>
      </w:r>
      <w:r w:rsidR="00A742AD" w:rsidRPr="00C0370D">
        <w:rPr>
          <w:rFonts w:ascii="Times New Roman" w:eastAsia="Calibri" w:hAnsi="Times New Roman" w:cs="Times New Roman"/>
          <w:sz w:val="24"/>
          <w:szCs w:val="24"/>
          <w:lang w:val="en-SG"/>
        </w:rPr>
        <w:t>messages</w:t>
      </w:r>
      <w:r w:rsidRPr="00C0370D">
        <w:rPr>
          <w:rFonts w:ascii="Times New Roman" w:eastAsia="Calibri" w:hAnsi="Times New Roman" w:cs="Times New Roman"/>
          <w:sz w:val="24"/>
          <w:szCs w:val="24"/>
          <w:lang w:val="en-SG"/>
        </w:rPr>
        <w:t>.</w:t>
      </w:r>
    </w:p>
    <w:p w14:paraId="4BCF7913" w14:textId="77777777" w:rsidR="008857DE" w:rsidRDefault="008857DE"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p>
    <w:p w14:paraId="504AB98E" w14:textId="4E56BE68" w:rsidR="0047664D" w:rsidRDefault="0047664D" w:rsidP="008B6A69">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86A1A39" w14:textId="072923B0" w:rsidR="004356B8" w:rsidRPr="00C0370D" w:rsidRDefault="002F0E4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r w:rsidRPr="00C0370D">
        <w:rPr>
          <w:rFonts w:ascii="Times New Roman" w:eastAsia="Calibri" w:hAnsi="Times New Roman" w:cs="Times New Roman"/>
          <w:sz w:val="24"/>
          <w:szCs w:val="24"/>
        </w:rPr>
        <w:lastRenderedPageBreak/>
        <w:t>ARTICLE 20</w:t>
      </w:r>
    </w:p>
    <w:p w14:paraId="555AA08F" w14:textId="77777777" w:rsidR="00654D02" w:rsidRPr="00C0370D" w:rsidRDefault="00654D02"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lang w:val="en-SG"/>
        </w:rPr>
      </w:pPr>
    </w:p>
    <w:p w14:paraId="4844DEBF" w14:textId="6257A6BF" w:rsidR="00427FCE" w:rsidRPr="00C0370D" w:rsidRDefault="00427FCE"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color w:val="000000"/>
          <w:sz w:val="24"/>
          <w:szCs w:val="24"/>
          <w:lang w:val="en-SG"/>
        </w:rPr>
      </w:pPr>
      <w:r w:rsidRPr="00C0370D">
        <w:rPr>
          <w:rFonts w:ascii="Times New Roman" w:eastAsia="Calibri" w:hAnsi="Times New Roman" w:cs="Times New Roman"/>
          <w:b/>
          <w:bCs/>
          <w:i/>
          <w:iCs/>
          <w:color w:val="000000"/>
          <w:sz w:val="24"/>
          <w:szCs w:val="24"/>
          <w:lang w:val="en-SG"/>
        </w:rPr>
        <w:t>Principles on Access to and Use of the Internet for Electronic Commerce</w:t>
      </w:r>
    </w:p>
    <w:p w14:paraId="152219D5" w14:textId="77777777"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color w:val="000000"/>
          <w:sz w:val="24"/>
          <w:szCs w:val="24"/>
          <w:lang w:val="en-SG"/>
        </w:rPr>
      </w:pPr>
      <w:r w:rsidRPr="00C0370D">
        <w:rPr>
          <w:rFonts w:ascii="Times New Roman" w:eastAsia="Calibri" w:hAnsi="Times New Roman" w:cs="Times New Roman"/>
          <w:color w:val="000000"/>
          <w:sz w:val="24"/>
          <w:szCs w:val="24"/>
          <w:lang w:val="en-SG"/>
        </w:rPr>
        <w:tab/>
      </w:r>
    </w:p>
    <w:p w14:paraId="5845CF0D" w14:textId="66910410"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SG"/>
        </w:rPr>
      </w:pPr>
      <w:r w:rsidRPr="00C0370D">
        <w:rPr>
          <w:rFonts w:ascii="Times New Roman" w:eastAsia="Calibri" w:hAnsi="Times New Roman" w:cs="Times New Roman"/>
          <w:color w:val="000000"/>
          <w:sz w:val="24"/>
          <w:szCs w:val="24"/>
          <w:lang w:val="en-SG"/>
        </w:rPr>
        <w:t xml:space="preserve">Subject to </w:t>
      </w:r>
      <w:r w:rsidR="00B71800" w:rsidRPr="00C0370D">
        <w:rPr>
          <w:rFonts w:ascii="Times New Roman" w:eastAsia="Calibri" w:hAnsi="Times New Roman" w:cs="Times New Roman"/>
          <w:color w:val="000000"/>
          <w:sz w:val="24"/>
          <w:szCs w:val="24"/>
          <w:lang w:val="en-SG"/>
        </w:rPr>
        <w:t xml:space="preserve">their respective </w:t>
      </w:r>
      <w:r w:rsidRPr="00C0370D">
        <w:rPr>
          <w:rFonts w:ascii="Times New Roman" w:eastAsia="Calibri" w:hAnsi="Times New Roman" w:cs="Times New Roman"/>
          <w:color w:val="000000"/>
          <w:sz w:val="24"/>
          <w:szCs w:val="24"/>
          <w:lang w:val="en-SG"/>
        </w:rPr>
        <w:t xml:space="preserve">applicable policies, laws and regulations, the Parties recognise the benefits of consumers in their territories having the ability to:  </w:t>
      </w:r>
    </w:p>
    <w:p w14:paraId="09251B4A" w14:textId="77777777"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color w:val="000000"/>
          <w:sz w:val="24"/>
          <w:szCs w:val="24"/>
          <w:lang w:val="en-SG"/>
        </w:rPr>
      </w:pPr>
    </w:p>
    <w:p w14:paraId="6F949922" w14:textId="1098C8FC" w:rsidR="00427FCE" w:rsidRPr="00C0370D" w:rsidRDefault="00427FCE" w:rsidP="008B6A69">
      <w:pPr>
        <w:widowControl w:val="0"/>
        <w:tabs>
          <w:tab w:val="left" w:pos="709"/>
          <w:tab w:val="left" w:pos="1276"/>
          <w:tab w:val="left" w:pos="2127"/>
          <w:tab w:val="left" w:pos="2835"/>
        </w:tabs>
        <w:autoSpaceDE w:val="0"/>
        <w:autoSpaceDN w:val="0"/>
        <w:adjustRightInd w:val="0"/>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(a) </w:t>
      </w:r>
      <w:r w:rsidR="0088616E" w:rsidRPr="00C0370D">
        <w:rPr>
          <w:rFonts w:ascii="Times New Roman" w:eastAsia="Calibri" w:hAnsi="Times New Roman" w:cs="Times New Roman"/>
          <w:sz w:val="24"/>
          <w:szCs w:val="24"/>
          <w:lang w:val="en-SG"/>
        </w:rPr>
        <w:tab/>
      </w:r>
      <w:r w:rsidRPr="00C0370D">
        <w:rPr>
          <w:rFonts w:ascii="Times New Roman" w:eastAsia="Calibri" w:hAnsi="Times New Roman" w:cs="Times New Roman"/>
          <w:sz w:val="24"/>
          <w:szCs w:val="24"/>
          <w:lang w:val="en-SG"/>
        </w:rPr>
        <w:t>access and use services and applications of a consumer’s choice available on the Internet, subject to reasonable network management;</w:t>
      </w:r>
      <w:r w:rsidRPr="00C0370D">
        <w:rPr>
          <w:rFonts w:ascii="Times New Roman" w:eastAsia="Calibri" w:hAnsi="Times New Roman" w:cs="Times New Roman"/>
          <w:sz w:val="24"/>
          <w:szCs w:val="24"/>
          <w:vertAlign w:val="superscript"/>
          <w:lang w:val="en-SG"/>
        </w:rPr>
        <w:footnoteReference w:id="13"/>
      </w:r>
      <w:r w:rsidRPr="00C0370D">
        <w:rPr>
          <w:rFonts w:ascii="Times New Roman" w:eastAsia="Calibri" w:hAnsi="Times New Roman" w:cs="Times New Roman"/>
          <w:sz w:val="24"/>
          <w:szCs w:val="24"/>
          <w:lang w:val="en-SG"/>
        </w:rPr>
        <w:t xml:space="preserve"> </w:t>
      </w:r>
    </w:p>
    <w:p w14:paraId="32C3907C" w14:textId="77777777"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lang w:val="en-SG"/>
        </w:rPr>
      </w:pPr>
    </w:p>
    <w:p w14:paraId="138AA484" w14:textId="0EFE84EB"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(b)</w:t>
      </w:r>
      <w:r w:rsidR="0088616E" w:rsidRPr="00C0370D">
        <w:rPr>
          <w:rFonts w:ascii="Times New Roman" w:eastAsia="Calibri" w:hAnsi="Times New Roman" w:cs="Times New Roman"/>
          <w:sz w:val="24"/>
          <w:szCs w:val="24"/>
          <w:lang w:val="en-SG"/>
        </w:rPr>
        <w:tab/>
      </w:r>
      <w:r w:rsidRPr="00C0370D">
        <w:rPr>
          <w:rFonts w:ascii="Times New Roman" w:eastAsia="Calibri" w:hAnsi="Times New Roman" w:cs="Times New Roman"/>
          <w:sz w:val="24"/>
          <w:szCs w:val="24"/>
          <w:lang w:val="en-SG"/>
        </w:rPr>
        <w:t xml:space="preserve">connect the end-user devices of a consumer’s choice to the Internet, provided that such devices do not harm the network; and </w:t>
      </w:r>
    </w:p>
    <w:p w14:paraId="48D609A9" w14:textId="77777777"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lang w:val="en-SG"/>
        </w:rPr>
      </w:pPr>
    </w:p>
    <w:p w14:paraId="563D6A97" w14:textId="2F2E314C" w:rsidR="00427FCE" w:rsidRPr="00C0370D" w:rsidRDefault="00427FCE" w:rsidP="008B6A69">
      <w:pPr>
        <w:widowControl w:val="0"/>
        <w:tabs>
          <w:tab w:val="left" w:pos="709"/>
          <w:tab w:val="left" w:pos="1418"/>
          <w:tab w:val="left" w:pos="2127"/>
          <w:tab w:val="left" w:pos="2835"/>
        </w:tabs>
        <w:spacing w:after="0" w:line="240" w:lineRule="auto"/>
        <w:ind w:left="1276" w:hanging="567"/>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 xml:space="preserve">(c) </w:t>
      </w:r>
      <w:r w:rsidR="0088616E" w:rsidRPr="00C0370D">
        <w:rPr>
          <w:rFonts w:ascii="Times New Roman" w:eastAsia="Calibri" w:hAnsi="Times New Roman" w:cs="Times New Roman"/>
          <w:sz w:val="24"/>
          <w:szCs w:val="24"/>
          <w:lang w:val="en-GB"/>
        </w:rPr>
        <w:tab/>
      </w:r>
      <w:r w:rsidRPr="00C0370D">
        <w:rPr>
          <w:rFonts w:ascii="Times New Roman" w:eastAsia="Calibri" w:hAnsi="Times New Roman" w:cs="Times New Roman"/>
          <w:sz w:val="24"/>
          <w:szCs w:val="24"/>
          <w:lang w:val="en-GB"/>
        </w:rPr>
        <w:t>access information on the network management practices of a consumer’s Internet access service supplier.</w:t>
      </w:r>
    </w:p>
    <w:p w14:paraId="0D2F06AA" w14:textId="541CCE27" w:rsidR="00427FCE" w:rsidRPr="00C0370D" w:rsidRDefault="00427FCE"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GB"/>
        </w:rPr>
      </w:pPr>
    </w:p>
    <w:p w14:paraId="701D9F88" w14:textId="77777777" w:rsidR="001F2021" w:rsidRPr="00C0370D" w:rsidRDefault="001F2021"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GB"/>
        </w:rPr>
      </w:pPr>
    </w:p>
    <w:p w14:paraId="424463A5" w14:textId="77777777" w:rsidR="002F0E46" w:rsidRPr="00C0370D" w:rsidRDefault="002F0E46" w:rsidP="008B6A69">
      <w:pPr>
        <w:widowControl w:val="0"/>
        <w:tabs>
          <w:tab w:val="left" w:pos="709"/>
          <w:tab w:val="left" w:pos="1418"/>
          <w:tab w:val="left" w:pos="2127"/>
          <w:tab w:val="left" w:pos="2835"/>
        </w:tabs>
        <w:autoSpaceDE w:val="0"/>
        <w:autoSpaceDN w:val="0"/>
        <w:adjustRightInd w:val="0"/>
        <w:spacing w:after="0" w:line="240" w:lineRule="auto"/>
        <w:jc w:val="center"/>
        <w:rPr>
          <w:rFonts w:ascii="Times New Roman" w:eastAsia="Calibri" w:hAnsi="Times New Roman" w:cs="Times New Roman"/>
          <w:bCs/>
          <w:iCs/>
          <w:color w:val="000000"/>
          <w:sz w:val="24"/>
          <w:szCs w:val="24"/>
          <w:lang w:val="en-SG"/>
        </w:rPr>
      </w:pPr>
      <w:r w:rsidRPr="00C0370D">
        <w:rPr>
          <w:rFonts w:ascii="Times New Roman" w:eastAsia="Calibri" w:hAnsi="Times New Roman" w:cs="Times New Roman"/>
          <w:bCs/>
          <w:iCs/>
          <w:color w:val="000000"/>
          <w:sz w:val="24"/>
          <w:szCs w:val="24"/>
          <w:lang w:val="en-SG"/>
        </w:rPr>
        <w:t>ARTICLE 21</w:t>
      </w:r>
    </w:p>
    <w:p w14:paraId="6F3D9760" w14:textId="77777777" w:rsidR="002F0E46" w:rsidRPr="00C0370D" w:rsidRDefault="002F0E46" w:rsidP="008B6A69">
      <w:pPr>
        <w:widowControl w:val="0"/>
        <w:tabs>
          <w:tab w:val="left" w:pos="709"/>
          <w:tab w:val="left" w:pos="1418"/>
          <w:tab w:val="left" w:pos="2127"/>
          <w:tab w:val="left" w:pos="2835"/>
        </w:tabs>
        <w:autoSpaceDE w:val="0"/>
        <w:autoSpaceDN w:val="0"/>
        <w:adjustRightInd w:val="0"/>
        <w:spacing w:after="0" w:line="240" w:lineRule="auto"/>
        <w:jc w:val="center"/>
        <w:rPr>
          <w:rFonts w:ascii="Times New Roman" w:eastAsia="Calibri" w:hAnsi="Times New Roman" w:cs="Times New Roman"/>
          <w:bCs/>
          <w:iCs/>
          <w:color w:val="000000"/>
          <w:sz w:val="24"/>
          <w:szCs w:val="24"/>
          <w:lang w:val="en-SG"/>
        </w:rPr>
      </w:pPr>
    </w:p>
    <w:p w14:paraId="601F5922" w14:textId="54AF96EB"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jc w:val="center"/>
        <w:rPr>
          <w:rFonts w:ascii="Times New Roman" w:eastAsia="Calibri" w:hAnsi="Times New Roman" w:cs="Times New Roman"/>
          <w:b/>
          <w:bCs/>
          <w:i/>
          <w:iCs/>
          <w:color w:val="000000"/>
          <w:sz w:val="24"/>
          <w:szCs w:val="24"/>
          <w:lang w:val="en-SG"/>
        </w:rPr>
      </w:pPr>
      <w:r w:rsidRPr="00C0370D">
        <w:rPr>
          <w:rFonts w:ascii="Times New Roman" w:eastAsia="Calibri" w:hAnsi="Times New Roman" w:cs="Times New Roman"/>
          <w:b/>
          <w:bCs/>
          <w:i/>
          <w:iCs/>
          <w:color w:val="000000"/>
          <w:sz w:val="24"/>
          <w:szCs w:val="24"/>
          <w:lang w:val="en-SG"/>
        </w:rPr>
        <w:t>Internet Interconnection Charge Sharing</w:t>
      </w:r>
    </w:p>
    <w:p w14:paraId="2DAB6217" w14:textId="77777777" w:rsidR="00427FCE" w:rsidRPr="00C0370D" w:rsidRDefault="00427FCE"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color w:val="000000"/>
          <w:sz w:val="24"/>
          <w:szCs w:val="24"/>
          <w:lang w:val="en-SG"/>
        </w:rPr>
      </w:pPr>
    </w:p>
    <w:p w14:paraId="22DEE60C" w14:textId="75F02FA4" w:rsidR="00427FCE" w:rsidRPr="00C0370D" w:rsidRDefault="00937E02" w:rsidP="008B6A69">
      <w:pPr>
        <w:widowControl w:val="0"/>
        <w:tabs>
          <w:tab w:val="left" w:pos="709"/>
          <w:tab w:val="left" w:pos="1418"/>
          <w:tab w:val="left" w:pos="2127"/>
          <w:tab w:val="left" w:pos="2835"/>
        </w:tabs>
        <w:spacing w:after="0" w:line="240" w:lineRule="auto"/>
        <w:ind w:firstLine="720"/>
        <w:jc w:val="both"/>
        <w:rPr>
          <w:rFonts w:ascii="Times New Roman" w:eastAsia="Calibri" w:hAnsi="Times New Roman" w:cs="Times New Roman"/>
          <w:sz w:val="24"/>
          <w:szCs w:val="24"/>
          <w:lang w:val="en-GB"/>
        </w:rPr>
      </w:pPr>
      <w:r w:rsidRPr="00C0370D">
        <w:rPr>
          <w:rFonts w:ascii="Times New Roman" w:eastAsia="Calibri" w:hAnsi="Times New Roman" w:cs="Times New Roman"/>
          <w:sz w:val="24"/>
          <w:szCs w:val="24"/>
          <w:lang w:val="en-GB"/>
        </w:rPr>
        <w:t>Each Party</w:t>
      </w:r>
      <w:r w:rsidR="00427FCE" w:rsidRPr="00C0370D">
        <w:rPr>
          <w:rFonts w:ascii="Times New Roman" w:eastAsia="Calibri" w:hAnsi="Times New Roman" w:cs="Times New Roman"/>
          <w:sz w:val="24"/>
          <w:szCs w:val="24"/>
          <w:lang w:val="en-GB"/>
        </w:rPr>
        <w:t xml:space="preserve"> recognise</w:t>
      </w:r>
      <w:r w:rsidRPr="00C0370D">
        <w:rPr>
          <w:rFonts w:ascii="Times New Roman" w:eastAsia="Calibri" w:hAnsi="Times New Roman" w:cs="Times New Roman"/>
          <w:sz w:val="24"/>
          <w:szCs w:val="24"/>
          <w:lang w:val="en-GB"/>
        </w:rPr>
        <w:t>s</w:t>
      </w:r>
      <w:r w:rsidR="00427FCE" w:rsidRPr="00C0370D">
        <w:rPr>
          <w:rFonts w:ascii="Times New Roman" w:eastAsia="Calibri" w:hAnsi="Times New Roman" w:cs="Times New Roman"/>
          <w:sz w:val="24"/>
          <w:szCs w:val="24"/>
          <w:lang w:val="en-GB"/>
        </w:rPr>
        <w:t xml:space="preserve"> that a supplier seeking international Internet connection should be able to negotiate with suppliers of the other Party on a commercial basis. </w:t>
      </w:r>
      <w:r w:rsidR="003F0EE9" w:rsidRPr="00C0370D">
        <w:rPr>
          <w:rFonts w:ascii="Times New Roman" w:eastAsia="Calibri" w:hAnsi="Times New Roman" w:cs="Times New Roman"/>
          <w:sz w:val="24"/>
          <w:szCs w:val="24"/>
          <w:lang w:val="en-GB"/>
        </w:rPr>
        <w:t xml:space="preserve"> </w:t>
      </w:r>
      <w:r w:rsidR="00427FCE" w:rsidRPr="00C0370D">
        <w:rPr>
          <w:rFonts w:ascii="Times New Roman" w:eastAsia="Calibri" w:hAnsi="Times New Roman" w:cs="Times New Roman"/>
          <w:sz w:val="24"/>
          <w:szCs w:val="24"/>
          <w:lang w:val="en-GB"/>
        </w:rPr>
        <w:t>These negotiations may include negotiations regarding compensation for the establishment, operation and maintenance of facilities of the respective suppliers.</w:t>
      </w:r>
    </w:p>
    <w:p w14:paraId="70E5C2D5" w14:textId="2EB95DF2" w:rsidR="0047664D" w:rsidRDefault="0047664D" w:rsidP="008B6A69">
      <w:pPr>
        <w:widowControl w:val="0"/>
        <w:tabs>
          <w:tab w:val="left" w:pos="709"/>
          <w:tab w:val="left" w:pos="1418"/>
          <w:tab w:val="left" w:pos="2127"/>
          <w:tab w:val="left" w:pos="2835"/>
        </w:tabs>
        <w:spacing w:after="0" w:line="240" w:lineRule="auto"/>
        <w:rPr>
          <w:rFonts w:ascii="Times New Roman" w:hAnsi="Times New Roman" w:cs="Times New Roman"/>
          <w:sz w:val="24"/>
          <w:szCs w:val="24"/>
        </w:rPr>
      </w:pPr>
    </w:p>
    <w:p w14:paraId="1855E5C8" w14:textId="77777777" w:rsidR="0047664D" w:rsidRDefault="0047664D" w:rsidP="008B6A69">
      <w:pPr>
        <w:widowControl w:val="0"/>
        <w:tabs>
          <w:tab w:val="left" w:pos="709"/>
          <w:tab w:val="left" w:pos="1418"/>
          <w:tab w:val="left" w:pos="2127"/>
          <w:tab w:val="left" w:pos="2835"/>
        </w:tabs>
        <w:spacing w:after="0" w:line="240" w:lineRule="auto"/>
        <w:rPr>
          <w:rFonts w:ascii="Times New Roman" w:hAnsi="Times New Roman" w:cs="Times New Roman"/>
          <w:sz w:val="24"/>
          <w:szCs w:val="24"/>
        </w:rPr>
      </w:pPr>
    </w:p>
    <w:p w14:paraId="18FD35B6" w14:textId="3E94E36E" w:rsidR="004608B6" w:rsidRPr="00C0370D" w:rsidRDefault="0080619E"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ARTICLE 22</w:t>
      </w:r>
    </w:p>
    <w:p w14:paraId="554C4117" w14:textId="77777777" w:rsidR="000353D8" w:rsidRPr="00C0370D" w:rsidRDefault="000353D8"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238B605A" w14:textId="673936EE" w:rsidR="00427FCE" w:rsidRPr="00C0370D" w:rsidRDefault="00427FCE"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Submarine Telecommunications Cable Systems</w:t>
      </w:r>
    </w:p>
    <w:p w14:paraId="48EAACC8" w14:textId="77777777" w:rsidR="00427FCE" w:rsidRPr="00C0370D" w:rsidRDefault="00427FCE" w:rsidP="008B6A69">
      <w:pPr>
        <w:widowControl w:val="0"/>
        <w:tabs>
          <w:tab w:val="left" w:pos="709"/>
          <w:tab w:val="left" w:pos="1418"/>
          <w:tab w:val="left" w:pos="2127"/>
          <w:tab w:val="left" w:pos="2835"/>
        </w:tabs>
        <w:spacing w:after="0" w:line="240" w:lineRule="auto"/>
        <w:ind w:left="284"/>
        <w:contextualSpacing/>
        <w:jc w:val="both"/>
        <w:rPr>
          <w:rFonts w:ascii="Times New Roman" w:eastAsia="Times New Roman" w:hAnsi="Times New Roman" w:cs="Times New Roman"/>
          <w:sz w:val="24"/>
          <w:szCs w:val="24"/>
          <w:lang w:val="en-US" w:eastAsia="en-AU"/>
        </w:rPr>
      </w:pPr>
    </w:p>
    <w:p w14:paraId="6DF3437A" w14:textId="59D449A1" w:rsidR="00427FCE" w:rsidRPr="00C0370D" w:rsidRDefault="00427FCE" w:rsidP="008B6A69">
      <w:pPr>
        <w:widowControl w:val="0"/>
        <w:numPr>
          <w:ilvl w:val="0"/>
          <w:numId w:val="15"/>
        </w:numPr>
        <w:tabs>
          <w:tab w:val="left" w:pos="709"/>
          <w:tab w:val="left" w:pos="1418"/>
          <w:tab w:val="left" w:pos="2127"/>
          <w:tab w:val="left" w:pos="2835"/>
        </w:tabs>
        <w:spacing w:after="0" w:line="240" w:lineRule="auto"/>
        <w:ind w:left="0" w:firstLine="0"/>
        <w:contextualSpacing/>
        <w:jc w:val="both"/>
        <w:rPr>
          <w:rFonts w:ascii="Times New Roman" w:eastAsia="Times New Roman" w:hAnsi="Times New Roman" w:cs="Times New Roman"/>
          <w:sz w:val="24"/>
          <w:szCs w:val="24"/>
          <w:lang w:val="en-US" w:eastAsia="en-AU"/>
        </w:rPr>
      </w:pPr>
      <w:r w:rsidRPr="00C0370D">
        <w:rPr>
          <w:rFonts w:ascii="Times New Roman" w:eastAsia="Times New Roman" w:hAnsi="Times New Roman" w:cs="Times New Roman"/>
          <w:sz w:val="24"/>
          <w:szCs w:val="24"/>
          <w:lang w:val="en-US" w:eastAsia="en-AU"/>
        </w:rPr>
        <w:t xml:space="preserve">The Parties </w:t>
      </w:r>
      <w:proofErr w:type="spellStart"/>
      <w:r w:rsidRPr="00C0370D">
        <w:rPr>
          <w:rFonts w:ascii="Times New Roman" w:eastAsia="Times New Roman" w:hAnsi="Times New Roman" w:cs="Times New Roman"/>
          <w:sz w:val="24"/>
          <w:szCs w:val="24"/>
          <w:lang w:val="en-US" w:eastAsia="en-AU"/>
        </w:rPr>
        <w:t>recognise</w:t>
      </w:r>
      <w:proofErr w:type="spellEnd"/>
      <w:r w:rsidRPr="00C0370D">
        <w:rPr>
          <w:rFonts w:ascii="Times New Roman" w:eastAsia="Times New Roman" w:hAnsi="Times New Roman" w:cs="Times New Roman"/>
          <w:sz w:val="24"/>
          <w:szCs w:val="24"/>
          <w:lang w:val="en-US" w:eastAsia="en-AU"/>
        </w:rPr>
        <w:t xml:space="preserve"> the importance of submarine telecommunications cable systems, and the expeditious and efficient installation, maintenance and repair of these systems, to national, regional and global telecommunications connectivity.</w:t>
      </w:r>
      <w:r w:rsidR="000353D8" w:rsidRPr="00C0370D">
        <w:rPr>
          <w:rFonts w:ascii="Times New Roman" w:eastAsia="Times New Roman" w:hAnsi="Times New Roman" w:cs="Times New Roman"/>
          <w:sz w:val="24"/>
          <w:szCs w:val="24"/>
          <w:lang w:val="en-US" w:eastAsia="en-AU"/>
        </w:rPr>
        <w:t xml:space="preserve"> </w:t>
      </w:r>
      <w:r w:rsidRPr="00C0370D">
        <w:rPr>
          <w:rFonts w:ascii="Times New Roman" w:eastAsia="Times New Roman" w:hAnsi="Times New Roman" w:cs="Times New Roman"/>
          <w:sz w:val="24"/>
          <w:szCs w:val="24"/>
          <w:lang w:val="en-US" w:eastAsia="en-AU"/>
        </w:rPr>
        <w:t xml:space="preserve"> </w:t>
      </w:r>
      <w:r w:rsidRPr="00C0370D">
        <w:rPr>
          <w:rFonts w:ascii="Times New Roman" w:eastAsia="Times New Roman" w:hAnsi="Times New Roman" w:cs="Times New Roman"/>
          <w:sz w:val="24"/>
          <w:szCs w:val="24"/>
        </w:rPr>
        <w:t>Each Party shall endeavour to ensure that, to the extent possible, a person of the other Party who operates, owns or controls submarine telecommunications cable systems has flexibility to choose suppliers of installation, maintenance or repair services, including from either Party or a non-Party.</w:t>
      </w:r>
      <w:r w:rsidRPr="00C0370D" w:rsidDel="00490E11">
        <w:rPr>
          <w:rFonts w:ascii="Times New Roman" w:eastAsia="Times New Roman" w:hAnsi="Times New Roman" w:cs="Times New Roman"/>
          <w:sz w:val="24"/>
          <w:szCs w:val="24"/>
          <w:vertAlign w:val="superscript"/>
        </w:rPr>
        <w:t xml:space="preserve"> </w:t>
      </w:r>
    </w:p>
    <w:p w14:paraId="2870A2D2" w14:textId="77777777" w:rsidR="00427FCE" w:rsidRPr="00C0370D" w:rsidRDefault="00427FCE" w:rsidP="008B6A69">
      <w:pPr>
        <w:widowControl w:val="0"/>
        <w:tabs>
          <w:tab w:val="left" w:pos="709"/>
          <w:tab w:val="left" w:pos="1418"/>
          <w:tab w:val="left" w:pos="2127"/>
          <w:tab w:val="left" w:pos="2835"/>
        </w:tabs>
        <w:spacing w:after="0" w:line="240" w:lineRule="auto"/>
        <w:ind w:left="284"/>
        <w:contextualSpacing/>
        <w:jc w:val="both"/>
        <w:rPr>
          <w:rFonts w:ascii="Times New Roman" w:eastAsia="Times New Roman" w:hAnsi="Times New Roman" w:cs="Times New Roman"/>
          <w:sz w:val="24"/>
          <w:szCs w:val="24"/>
          <w:lang w:val="en-US" w:eastAsia="en-AU"/>
        </w:rPr>
      </w:pPr>
    </w:p>
    <w:p w14:paraId="0EABF37E" w14:textId="0DD72B6B" w:rsidR="009C2151" w:rsidRPr="00C0370D" w:rsidRDefault="009C2151" w:rsidP="008B6A69">
      <w:pPr>
        <w:widowControl w:val="0"/>
        <w:numPr>
          <w:ilvl w:val="0"/>
          <w:numId w:val="15"/>
        </w:numPr>
        <w:tabs>
          <w:tab w:val="left" w:pos="709"/>
          <w:tab w:val="left" w:pos="1418"/>
          <w:tab w:val="left" w:pos="2127"/>
          <w:tab w:val="left" w:pos="2835"/>
        </w:tabs>
        <w:spacing w:after="0" w:line="240" w:lineRule="auto"/>
        <w:ind w:left="0" w:firstLine="0"/>
        <w:contextualSpacing/>
        <w:jc w:val="both"/>
        <w:rPr>
          <w:rFonts w:ascii="Times New Roman" w:eastAsia="Times New Roman" w:hAnsi="Times New Roman" w:cs="Times New Roman"/>
          <w:sz w:val="24"/>
          <w:szCs w:val="24"/>
          <w:lang w:val="en-US" w:eastAsia="en-AU"/>
        </w:rPr>
      </w:pPr>
      <w:r w:rsidRPr="00C0370D">
        <w:rPr>
          <w:rFonts w:ascii="Times New Roman" w:eastAsia="Times New Roman" w:hAnsi="Times New Roman" w:cs="Times New Roman"/>
          <w:sz w:val="24"/>
          <w:szCs w:val="24"/>
          <w:lang w:val="en-US" w:eastAsia="en-AU"/>
        </w:rPr>
        <w:t xml:space="preserve">Each Party shall ensure that, where it requires a permit for a vessel registered in the territory of the other Party or a non-Party to undertake installation, maintenance or repairs of submarine telecommunications cable systems that are operated, owned or controlled by a person of the other Party: </w:t>
      </w:r>
    </w:p>
    <w:p w14:paraId="75A8EBE8" w14:textId="0CD9E6E4" w:rsidR="009C2151" w:rsidRPr="00C0370D" w:rsidRDefault="003B2E4C" w:rsidP="008B6A69">
      <w:pPr>
        <w:widowControl w:val="0"/>
        <w:tabs>
          <w:tab w:val="left" w:pos="709"/>
          <w:tab w:val="left" w:pos="1276"/>
          <w:tab w:val="left" w:pos="2127"/>
          <w:tab w:val="left" w:pos="2835"/>
        </w:tabs>
        <w:spacing w:after="0" w:line="240" w:lineRule="auto"/>
        <w:ind w:firstLine="709"/>
        <w:jc w:val="both"/>
        <w:rPr>
          <w:rFonts w:ascii="Times New Roman" w:eastAsia="Times New Roman" w:hAnsi="Times New Roman" w:cs="Times New Roman"/>
          <w:sz w:val="24"/>
          <w:szCs w:val="24"/>
          <w:lang w:val="en-US" w:eastAsia="en-AU"/>
        </w:rPr>
      </w:pPr>
      <w:r w:rsidRPr="00C0370D">
        <w:rPr>
          <w:rFonts w:ascii="Times New Roman" w:hAnsi="Times New Roman" w:cs="Times New Roman"/>
          <w:sz w:val="24"/>
          <w:szCs w:val="24"/>
          <w:lang w:val="en-US" w:eastAsia="en-AU"/>
        </w:rPr>
        <w:lastRenderedPageBreak/>
        <w:t xml:space="preserve">(a) </w:t>
      </w:r>
      <w:r w:rsidRPr="00C0370D">
        <w:rPr>
          <w:rFonts w:ascii="Times New Roman" w:hAnsi="Times New Roman" w:cs="Times New Roman"/>
          <w:sz w:val="24"/>
          <w:szCs w:val="24"/>
          <w:lang w:val="en-US" w:eastAsia="en-AU"/>
        </w:rPr>
        <w:tab/>
      </w:r>
      <w:r w:rsidR="009C2151" w:rsidRPr="00C0370D">
        <w:rPr>
          <w:rFonts w:ascii="Times New Roman" w:hAnsi="Times New Roman" w:cs="Times New Roman"/>
          <w:sz w:val="24"/>
          <w:szCs w:val="24"/>
          <w:lang w:val="en-US" w:eastAsia="en-AU"/>
        </w:rPr>
        <w:t>the activities for which any such permit is required are publicly available;</w:t>
      </w:r>
      <w:r w:rsidR="009C2151" w:rsidRPr="00C0370D">
        <w:rPr>
          <w:rFonts w:ascii="Times New Roman" w:eastAsia="Times New Roman" w:hAnsi="Times New Roman" w:cs="Times New Roman"/>
          <w:sz w:val="24"/>
          <w:szCs w:val="24"/>
          <w:lang w:val="en-US" w:eastAsia="en-AU"/>
        </w:rPr>
        <w:t xml:space="preserve"> </w:t>
      </w:r>
    </w:p>
    <w:p w14:paraId="7E19A779" w14:textId="77777777" w:rsidR="003F0EE9" w:rsidRPr="00C0370D" w:rsidRDefault="003F0EE9" w:rsidP="008B6A69">
      <w:pPr>
        <w:widowControl w:val="0"/>
        <w:tabs>
          <w:tab w:val="left" w:pos="709"/>
          <w:tab w:val="left" w:pos="1418"/>
          <w:tab w:val="left" w:pos="2127"/>
          <w:tab w:val="left" w:pos="2835"/>
        </w:tabs>
        <w:spacing w:after="0" w:line="240" w:lineRule="auto"/>
        <w:ind w:firstLine="720"/>
        <w:jc w:val="both"/>
        <w:rPr>
          <w:rFonts w:ascii="Times New Roman" w:eastAsia="Times New Roman" w:hAnsi="Times New Roman" w:cs="Times New Roman"/>
          <w:sz w:val="24"/>
          <w:szCs w:val="24"/>
          <w:lang w:val="en-US" w:eastAsia="en-AU"/>
        </w:rPr>
      </w:pPr>
    </w:p>
    <w:p w14:paraId="6C6F19E4" w14:textId="566EEAF3" w:rsidR="009C2151" w:rsidRPr="00C0370D" w:rsidRDefault="003B2E4C" w:rsidP="008B6A69">
      <w:pPr>
        <w:widowControl w:val="0"/>
        <w:tabs>
          <w:tab w:val="left" w:pos="709"/>
          <w:tab w:val="left" w:pos="1276"/>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r w:rsidRPr="00C0370D">
        <w:rPr>
          <w:rFonts w:ascii="Times New Roman" w:eastAsia="Times New Roman" w:hAnsi="Times New Roman" w:cs="Times New Roman"/>
          <w:sz w:val="24"/>
          <w:szCs w:val="24"/>
          <w:lang w:val="en-US" w:eastAsia="en-AU"/>
        </w:rPr>
        <w:t xml:space="preserve">(b) </w:t>
      </w:r>
      <w:r w:rsidRPr="00C0370D">
        <w:rPr>
          <w:rFonts w:ascii="Times New Roman" w:eastAsia="Times New Roman" w:hAnsi="Times New Roman" w:cs="Times New Roman"/>
          <w:sz w:val="24"/>
          <w:szCs w:val="24"/>
          <w:lang w:val="en-US" w:eastAsia="en-AU"/>
        </w:rPr>
        <w:tab/>
      </w:r>
      <w:r w:rsidR="009C2151" w:rsidRPr="00C0370D">
        <w:rPr>
          <w:rFonts w:ascii="Times New Roman" w:eastAsia="Times New Roman" w:hAnsi="Times New Roman" w:cs="Times New Roman"/>
          <w:sz w:val="24"/>
          <w:szCs w:val="24"/>
          <w:lang w:val="en-US" w:eastAsia="en-AU"/>
        </w:rPr>
        <w:t>the requirements and procedures for applying for any such permit, and for renewal of a permit, including any relevant application documents, are publicly available;</w:t>
      </w:r>
    </w:p>
    <w:p w14:paraId="78383DF2" w14:textId="77777777" w:rsidR="003F0EE9" w:rsidRPr="00C0370D" w:rsidRDefault="003F0EE9" w:rsidP="008B6A69">
      <w:pPr>
        <w:widowControl w:val="0"/>
        <w:tabs>
          <w:tab w:val="left" w:pos="709"/>
          <w:tab w:val="left" w:pos="1418"/>
          <w:tab w:val="left" w:pos="2127"/>
          <w:tab w:val="left" w:pos="2835"/>
        </w:tabs>
        <w:spacing w:after="0" w:line="240" w:lineRule="auto"/>
        <w:ind w:left="1436" w:hanging="585"/>
        <w:jc w:val="both"/>
        <w:rPr>
          <w:rFonts w:ascii="Times New Roman" w:eastAsia="Times New Roman" w:hAnsi="Times New Roman" w:cs="Times New Roman"/>
          <w:sz w:val="24"/>
          <w:szCs w:val="24"/>
          <w:lang w:val="en-US" w:eastAsia="en-AU"/>
        </w:rPr>
      </w:pPr>
    </w:p>
    <w:p w14:paraId="7D412E58" w14:textId="13F2537B" w:rsidR="009C2151" w:rsidRPr="00C0370D" w:rsidRDefault="009C2151" w:rsidP="008B6A69">
      <w:pPr>
        <w:pStyle w:val="ListParagraph"/>
        <w:widowControl w:val="0"/>
        <w:numPr>
          <w:ilvl w:val="0"/>
          <w:numId w:val="11"/>
        </w:numPr>
        <w:tabs>
          <w:tab w:val="left" w:pos="709"/>
          <w:tab w:val="left" w:pos="1276"/>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r w:rsidRPr="00C0370D">
        <w:rPr>
          <w:rFonts w:ascii="Times New Roman" w:eastAsia="Times New Roman" w:hAnsi="Times New Roman" w:cs="Times New Roman"/>
          <w:sz w:val="24"/>
          <w:szCs w:val="24"/>
          <w:lang w:val="en-US" w:eastAsia="en-AU"/>
        </w:rPr>
        <w:t xml:space="preserve">the criteria for assessing an application </w:t>
      </w:r>
      <w:r w:rsidR="00CB184C">
        <w:rPr>
          <w:rFonts w:ascii="Times New Roman" w:eastAsia="Times New Roman" w:hAnsi="Times New Roman" w:cs="Times New Roman"/>
          <w:sz w:val="24"/>
          <w:szCs w:val="24"/>
          <w:lang w:val="en-US" w:eastAsia="en-AU"/>
        </w:rPr>
        <w:t xml:space="preserve">for any such permit </w:t>
      </w:r>
      <w:r w:rsidRPr="00C0370D">
        <w:rPr>
          <w:rFonts w:ascii="Times New Roman" w:eastAsia="Times New Roman" w:hAnsi="Times New Roman" w:cs="Times New Roman"/>
          <w:sz w:val="24"/>
          <w:szCs w:val="24"/>
          <w:lang w:val="en-US" w:eastAsia="en-AU"/>
        </w:rPr>
        <w:t>are made available upon reasonable prior request in writing;</w:t>
      </w:r>
    </w:p>
    <w:p w14:paraId="6B39C739" w14:textId="229CBCCF" w:rsidR="003B2E4C" w:rsidRPr="00C0370D" w:rsidRDefault="003B2E4C" w:rsidP="008B6A69">
      <w:pPr>
        <w:pStyle w:val="ListParagraph"/>
        <w:widowControl w:val="0"/>
        <w:tabs>
          <w:tab w:val="left" w:pos="709"/>
          <w:tab w:val="left" w:pos="1418"/>
          <w:tab w:val="left" w:pos="2127"/>
          <w:tab w:val="left" w:pos="2835"/>
        </w:tabs>
        <w:spacing w:after="0" w:line="240" w:lineRule="auto"/>
        <w:ind w:left="1418"/>
        <w:jc w:val="both"/>
        <w:rPr>
          <w:rFonts w:ascii="Times New Roman" w:eastAsia="Times New Roman" w:hAnsi="Times New Roman" w:cs="Times New Roman"/>
          <w:sz w:val="24"/>
          <w:szCs w:val="24"/>
          <w:lang w:val="en-US" w:eastAsia="en-AU"/>
        </w:rPr>
      </w:pPr>
    </w:p>
    <w:p w14:paraId="489BE32C" w14:textId="5C353B22" w:rsidR="009C2151" w:rsidRPr="00095846" w:rsidRDefault="009C2151" w:rsidP="008B6A69">
      <w:pPr>
        <w:pStyle w:val="ListParagraph"/>
        <w:widowControl w:val="0"/>
        <w:numPr>
          <w:ilvl w:val="0"/>
          <w:numId w:val="34"/>
        </w:numPr>
        <w:tabs>
          <w:tab w:val="left" w:pos="1276"/>
          <w:tab w:val="left" w:pos="1418"/>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r w:rsidRPr="00095846">
        <w:rPr>
          <w:rFonts w:ascii="Times New Roman" w:eastAsia="Times New Roman" w:hAnsi="Times New Roman" w:cs="Times New Roman"/>
          <w:sz w:val="24"/>
          <w:szCs w:val="24"/>
          <w:lang w:val="en-US" w:eastAsia="en-AU"/>
        </w:rPr>
        <w:t>the procedures for applying for any such permit and, if granted, the permit and the procedures for renewal of a permit are administered in a reasonable, objective and impartial manner;</w:t>
      </w:r>
    </w:p>
    <w:p w14:paraId="5CB15451" w14:textId="77777777" w:rsidR="003F0EE9" w:rsidRPr="00C0370D" w:rsidRDefault="003F0EE9" w:rsidP="008B6A69">
      <w:pPr>
        <w:pStyle w:val="ListParagraph"/>
        <w:spacing w:after="0"/>
        <w:rPr>
          <w:rFonts w:ascii="Times New Roman" w:eastAsia="Times New Roman" w:hAnsi="Times New Roman" w:cs="Times New Roman"/>
          <w:sz w:val="24"/>
          <w:szCs w:val="24"/>
          <w:lang w:val="en-US" w:eastAsia="en-AU"/>
        </w:rPr>
      </w:pPr>
    </w:p>
    <w:p w14:paraId="1F66FCE8" w14:textId="6B11B0C8" w:rsidR="009C2151" w:rsidRPr="00095846" w:rsidRDefault="009C2151" w:rsidP="008B6A69">
      <w:pPr>
        <w:pStyle w:val="ListParagraph"/>
        <w:widowControl w:val="0"/>
        <w:numPr>
          <w:ilvl w:val="0"/>
          <w:numId w:val="34"/>
        </w:numPr>
        <w:tabs>
          <w:tab w:val="left" w:pos="1276"/>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r w:rsidRPr="00095846">
        <w:rPr>
          <w:rFonts w:ascii="Times New Roman" w:eastAsia="Times New Roman" w:hAnsi="Times New Roman" w:cs="Times New Roman"/>
          <w:sz w:val="24"/>
          <w:szCs w:val="24"/>
          <w:lang w:val="en-US" w:eastAsia="en-AU"/>
        </w:rPr>
        <w:t xml:space="preserve">within a reasonable </w:t>
      </w:r>
      <w:proofErr w:type="gramStart"/>
      <w:r w:rsidRPr="00095846">
        <w:rPr>
          <w:rFonts w:ascii="Times New Roman" w:eastAsia="Times New Roman" w:hAnsi="Times New Roman" w:cs="Times New Roman"/>
          <w:sz w:val="24"/>
          <w:szCs w:val="24"/>
          <w:lang w:val="en-US" w:eastAsia="en-AU"/>
        </w:rPr>
        <w:t>period of time</w:t>
      </w:r>
      <w:proofErr w:type="gramEnd"/>
      <w:r w:rsidRPr="00095846">
        <w:rPr>
          <w:rFonts w:ascii="Times New Roman" w:eastAsia="Times New Roman" w:hAnsi="Times New Roman" w:cs="Times New Roman"/>
          <w:sz w:val="24"/>
          <w:szCs w:val="24"/>
          <w:lang w:val="en-US" w:eastAsia="en-AU"/>
        </w:rPr>
        <w:t xml:space="preserve"> after the submission of an application for any such permit and for renewal of a permit that is considered complete under its laws and regulations, it informs the applicant of the decision concerning the application; </w:t>
      </w:r>
    </w:p>
    <w:p w14:paraId="3F85F247" w14:textId="77777777" w:rsidR="003A7143" w:rsidRPr="00C0370D" w:rsidRDefault="003A7143" w:rsidP="008B6A69">
      <w:pPr>
        <w:pStyle w:val="ListParagraph"/>
        <w:widowControl w:val="0"/>
        <w:tabs>
          <w:tab w:val="left" w:pos="709"/>
          <w:tab w:val="left" w:pos="1418"/>
          <w:tab w:val="left" w:pos="2127"/>
          <w:tab w:val="left" w:pos="2835"/>
        </w:tabs>
        <w:spacing w:after="0" w:line="240" w:lineRule="auto"/>
        <w:ind w:left="1418"/>
        <w:jc w:val="both"/>
        <w:rPr>
          <w:rFonts w:ascii="Times New Roman" w:eastAsia="Times New Roman" w:hAnsi="Times New Roman" w:cs="Times New Roman"/>
          <w:sz w:val="24"/>
          <w:szCs w:val="24"/>
          <w:lang w:val="en-US" w:eastAsia="en-AU"/>
        </w:rPr>
      </w:pPr>
    </w:p>
    <w:p w14:paraId="4D0115AA" w14:textId="76BB684E" w:rsidR="009C2151" w:rsidRPr="00095846" w:rsidRDefault="009C2151" w:rsidP="008B6A69">
      <w:pPr>
        <w:pStyle w:val="ListParagraph"/>
        <w:widowControl w:val="0"/>
        <w:numPr>
          <w:ilvl w:val="0"/>
          <w:numId w:val="34"/>
        </w:numPr>
        <w:tabs>
          <w:tab w:val="left" w:pos="1276"/>
          <w:tab w:val="left" w:pos="1418"/>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r w:rsidRPr="00095846">
        <w:rPr>
          <w:rFonts w:ascii="Times New Roman" w:eastAsia="Times New Roman" w:hAnsi="Times New Roman" w:cs="Times New Roman"/>
          <w:sz w:val="24"/>
          <w:szCs w:val="24"/>
          <w:lang w:val="en-US" w:eastAsia="en-AU"/>
        </w:rPr>
        <w:t xml:space="preserve">any such permit, if granted, is of a </w:t>
      </w:r>
      <w:proofErr w:type="gramStart"/>
      <w:r w:rsidRPr="00095846">
        <w:rPr>
          <w:rFonts w:ascii="Times New Roman" w:eastAsia="Times New Roman" w:hAnsi="Times New Roman" w:cs="Times New Roman"/>
          <w:sz w:val="24"/>
          <w:szCs w:val="24"/>
          <w:lang w:val="en-US" w:eastAsia="en-AU"/>
        </w:rPr>
        <w:t>sufficient</w:t>
      </w:r>
      <w:proofErr w:type="gramEnd"/>
      <w:r w:rsidRPr="00095846">
        <w:rPr>
          <w:rFonts w:ascii="Times New Roman" w:eastAsia="Times New Roman" w:hAnsi="Times New Roman" w:cs="Times New Roman"/>
          <w:sz w:val="24"/>
          <w:szCs w:val="24"/>
          <w:lang w:val="en-US" w:eastAsia="en-AU"/>
        </w:rPr>
        <w:t xml:space="preserve"> duration to undertake the required installation, maintenance or repairs of submarine telecommunications cable systems; and</w:t>
      </w:r>
    </w:p>
    <w:p w14:paraId="6EE9247F" w14:textId="77777777" w:rsidR="003F0EE9" w:rsidRPr="00C0370D" w:rsidRDefault="003F0EE9" w:rsidP="008B6A69">
      <w:pPr>
        <w:pStyle w:val="ListParagraph"/>
        <w:widowControl w:val="0"/>
        <w:tabs>
          <w:tab w:val="left" w:pos="709"/>
          <w:tab w:val="left" w:pos="1418"/>
          <w:tab w:val="left" w:pos="2127"/>
          <w:tab w:val="left" w:pos="2835"/>
        </w:tabs>
        <w:spacing w:after="0" w:line="240" w:lineRule="auto"/>
        <w:ind w:left="1418"/>
        <w:jc w:val="both"/>
        <w:rPr>
          <w:rFonts w:ascii="Times New Roman" w:eastAsia="Times New Roman" w:hAnsi="Times New Roman" w:cs="Times New Roman"/>
          <w:sz w:val="24"/>
          <w:szCs w:val="24"/>
          <w:lang w:val="en-US" w:eastAsia="en-AU"/>
        </w:rPr>
      </w:pPr>
    </w:p>
    <w:p w14:paraId="3DA8FC3D" w14:textId="25D6E9E3" w:rsidR="009C2151" w:rsidRPr="00095846" w:rsidRDefault="009C2151" w:rsidP="008B6A69">
      <w:pPr>
        <w:pStyle w:val="ListParagraph"/>
        <w:widowControl w:val="0"/>
        <w:numPr>
          <w:ilvl w:val="0"/>
          <w:numId w:val="34"/>
        </w:numPr>
        <w:tabs>
          <w:tab w:val="left" w:pos="1276"/>
          <w:tab w:val="left" w:pos="1418"/>
          <w:tab w:val="left" w:pos="2127"/>
          <w:tab w:val="left" w:pos="2835"/>
        </w:tabs>
        <w:spacing w:after="0" w:line="240" w:lineRule="auto"/>
        <w:ind w:left="1276" w:hanging="567"/>
        <w:jc w:val="both"/>
        <w:rPr>
          <w:rFonts w:ascii="Times New Roman" w:eastAsia="Times New Roman" w:hAnsi="Times New Roman" w:cs="Times New Roman"/>
          <w:sz w:val="24"/>
          <w:szCs w:val="24"/>
          <w:lang w:val="en-US" w:eastAsia="en-AU"/>
        </w:rPr>
      </w:pPr>
      <w:r w:rsidRPr="00095846">
        <w:rPr>
          <w:rFonts w:ascii="Times New Roman" w:eastAsia="Times New Roman" w:hAnsi="Times New Roman" w:cs="Times New Roman"/>
          <w:sz w:val="24"/>
          <w:szCs w:val="24"/>
          <w:lang w:val="en-US" w:eastAsia="en-AU"/>
        </w:rPr>
        <w:t xml:space="preserve">any fee charged by any of its relevant bodies to obtain, maintain or renew any such permit is reasonable, transparent, and is limited in amount to the approximate cost of services rendered by that </w:t>
      </w:r>
      <w:r w:rsidR="00AA6C72" w:rsidRPr="00095846">
        <w:rPr>
          <w:rFonts w:ascii="Times New Roman" w:eastAsia="Times New Roman" w:hAnsi="Times New Roman" w:cs="Times New Roman"/>
          <w:sz w:val="24"/>
          <w:szCs w:val="24"/>
          <w:lang w:val="en-US" w:eastAsia="en-AU"/>
        </w:rPr>
        <w:t xml:space="preserve">body </w:t>
      </w:r>
      <w:r w:rsidRPr="00095846">
        <w:rPr>
          <w:rFonts w:ascii="Times New Roman" w:eastAsia="Times New Roman" w:hAnsi="Times New Roman" w:cs="Times New Roman"/>
          <w:sz w:val="24"/>
          <w:szCs w:val="24"/>
          <w:lang w:val="en-US" w:eastAsia="en-AU"/>
        </w:rPr>
        <w:t>in respect of any such fee.</w:t>
      </w:r>
    </w:p>
    <w:p w14:paraId="7A855252" w14:textId="22DC1E43" w:rsidR="003B2E4C" w:rsidRPr="00C0370D" w:rsidRDefault="003B2E4C" w:rsidP="008B6A69">
      <w:pPr>
        <w:pStyle w:val="ListParagraph"/>
        <w:widowControl w:val="0"/>
        <w:tabs>
          <w:tab w:val="left" w:pos="709"/>
          <w:tab w:val="left" w:pos="1418"/>
          <w:tab w:val="left" w:pos="2127"/>
          <w:tab w:val="left" w:pos="2835"/>
        </w:tabs>
        <w:spacing w:after="0" w:line="240" w:lineRule="auto"/>
        <w:ind w:left="872"/>
        <w:jc w:val="both"/>
        <w:rPr>
          <w:rFonts w:ascii="Times New Roman" w:hAnsi="Times New Roman" w:cs="Times New Roman"/>
          <w:sz w:val="24"/>
          <w:szCs w:val="24"/>
        </w:rPr>
      </w:pPr>
    </w:p>
    <w:p w14:paraId="1C7C9D8F" w14:textId="23C7FDB8" w:rsidR="00E26538" w:rsidRPr="00C0370D" w:rsidRDefault="00095846"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eastAsia="en-AU"/>
        </w:rPr>
        <w:t xml:space="preserve">3. </w:t>
      </w:r>
      <w:r>
        <w:rPr>
          <w:rFonts w:ascii="Times New Roman" w:hAnsi="Times New Roman" w:cs="Times New Roman"/>
          <w:sz w:val="24"/>
          <w:szCs w:val="24"/>
          <w:lang w:val="en-US" w:eastAsia="en-AU"/>
        </w:rPr>
        <w:tab/>
      </w:r>
      <w:r w:rsidR="00427FCE" w:rsidRPr="00C0370D">
        <w:rPr>
          <w:rFonts w:ascii="Times New Roman" w:hAnsi="Times New Roman" w:cs="Times New Roman"/>
          <w:sz w:val="24"/>
          <w:szCs w:val="24"/>
          <w:lang w:val="en-US" w:eastAsia="en-AU"/>
        </w:rPr>
        <w:t>If a Party (</w:t>
      </w:r>
      <w:r w:rsidR="00B71800" w:rsidRPr="00C0370D">
        <w:rPr>
          <w:rFonts w:ascii="Times New Roman" w:hAnsi="Times New Roman" w:cs="Times New Roman"/>
          <w:sz w:val="24"/>
          <w:szCs w:val="24"/>
          <w:lang w:val="en-US" w:eastAsia="en-AU"/>
        </w:rPr>
        <w:t>“</w:t>
      </w:r>
      <w:r w:rsidR="00427FCE" w:rsidRPr="00C0370D">
        <w:rPr>
          <w:rFonts w:ascii="Times New Roman" w:hAnsi="Times New Roman" w:cs="Times New Roman"/>
          <w:sz w:val="24"/>
          <w:szCs w:val="24"/>
          <w:lang w:val="en-US" w:eastAsia="en-AU"/>
        </w:rPr>
        <w:t>the first Party</w:t>
      </w:r>
      <w:r w:rsidR="00B71800" w:rsidRPr="00C0370D">
        <w:rPr>
          <w:rFonts w:ascii="Times New Roman" w:hAnsi="Times New Roman" w:cs="Times New Roman"/>
          <w:sz w:val="24"/>
          <w:szCs w:val="24"/>
          <w:lang w:val="en-US" w:eastAsia="en-AU"/>
        </w:rPr>
        <w:t>”</w:t>
      </w:r>
      <w:r w:rsidR="00427FCE" w:rsidRPr="00C0370D">
        <w:rPr>
          <w:rFonts w:ascii="Times New Roman" w:hAnsi="Times New Roman" w:cs="Times New Roman"/>
          <w:sz w:val="24"/>
          <w:szCs w:val="24"/>
          <w:lang w:val="en-US" w:eastAsia="en-AU"/>
        </w:rPr>
        <w:t xml:space="preserve">) considers that a measure of the other Party creates a material impediment to the ability of a person of the first Party to expeditiously and efficiently install, maintain, repair or protect submarine telecommunications cable systems, it may request consultations with the other Party with regard to that measure. </w:t>
      </w:r>
      <w:r w:rsidR="00E26538" w:rsidRPr="00C0370D">
        <w:rPr>
          <w:rFonts w:ascii="Times New Roman" w:hAnsi="Times New Roman" w:cs="Times New Roman"/>
          <w:sz w:val="24"/>
          <w:szCs w:val="24"/>
          <w:lang w:val="en-US" w:eastAsia="en-AU"/>
        </w:rPr>
        <w:t xml:space="preserve"> </w:t>
      </w:r>
      <w:r w:rsidR="00427FCE" w:rsidRPr="00C0370D">
        <w:rPr>
          <w:rFonts w:ascii="Times New Roman" w:hAnsi="Times New Roman" w:cs="Times New Roman"/>
          <w:sz w:val="24"/>
          <w:szCs w:val="24"/>
          <w:lang w:val="en-US" w:eastAsia="en-AU"/>
        </w:rPr>
        <w:t xml:space="preserve">The Parties shall </w:t>
      </w:r>
      <w:proofErr w:type="gramStart"/>
      <w:r w:rsidR="00427FCE" w:rsidRPr="00C0370D">
        <w:rPr>
          <w:rFonts w:ascii="Times New Roman" w:hAnsi="Times New Roman" w:cs="Times New Roman"/>
          <w:sz w:val="24"/>
          <w:szCs w:val="24"/>
          <w:lang w:val="en-US" w:eastAsia="en-AU"/>
        </w:rPr>
        <w:t>enter into</w:t>
      </w:r>
      <w:proofErr w:type="gramEnd"/>
      <w:r w:rsidR="00427FCE" w:rsidRPr="00C0370D">
        <w:rPr>
          <w:rFonts w:ascii="Times New Roman" w:hAnsi="Times New Roman" w:cs="Times New Roman"/>
          <w:sz w:val="24"/>
          <w:szCs w:val="24"/>
          <w:lang w:val="en-US" w:eastAsia="en-AU"/>
        </w:rPr>
        <w:t xml:space="preserve"> consultations with a view to exchanging information on the o</w:t>
      </w:r>
      <w:r w:rsidR="00E26538" w:rsidRPr="00C0370D">
        <w:rPr>
          <w:rFonts w:ascii="Times New Roman" w:hAnsi="Times New Roman" w:cs="Times New Roman"/>
          <w:sz w:val="24"/>
          <w:szCs w:val="24"/>
          <w:lang w:val="en-US" w:eastAsia="en-AU"/>
        </w:rPr>
        <w:t>p</w:t>
      </w:r>
      <w:r w:rsidR="00427FCE" w:rsidRPr="00C0370D">
        <w:rPr>
          <w:rFonts w:ascii="Times New Roman" w:hAnsi="Times New Roman" w:cs="Times New Roman"/>
          <w:sz w:val="24"/>
          <w:szCs w:val="24"/>
          <w:lang w:val="en-US" w:eastAsia="en-AU"/>
        </w:rPr>
        <w:t>eration of the measure and to considering whether further steps are necessary and appropriate.</w:t>
      </w:r>
    </w:p>
    <w:p w14:paraId="4CECD84A" w14:textId="35327B9B" w:rsidR="003B2E4C" w:rsidRPr="00C0370D" w:rsidRDefault="003B2E4C" w:rsidP="008B6A69">
      <w:pPr>
        <w:pStyle w:val="ListParagraph"/>
        <w:widowControl w:val="0"/>
        <w:tabs>
          <w:tab w:val="left" w:pos="709"/>
          <w:tab w:val="left" w:pos="1418"/>
          <w:tab w:val="left" w:pos="2127"/>
          <w:tab w:val="left" w:pos="2835"/>
        </w:tabs>
        <w:spacing w:after="0" w:line="240" w:lineRule="auto"/>
        <w:ind w:left="0"/>
        <w:jc w:val="both"/>
        <w:rPr>
          <w:rFonts w:ascii="Times New Roman" w:hAnsi="Times New Roman" w:cs="Times New Roman"/>
          <w:sz w:val="24"/>
          <w:szCs w:val="24"/>
        </w:rPr>
      </w:pPr>
    </w:p>
    <w:p w14:paraId="3FC6A79A" w14:textId="244CC5C4" w:rsidR="00427FCE" w:rsidRPr="00C0370D" w:rsidRDefault="007A77AA"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852EBA" w:rsidRPr="00C0370D">
        <w:rPr>
          <w:rFonts w:ascii="Times New Roman" w:hAnsi="Times New Roman" w:cs="Times New Roman"/>
          <w:sz w:val="24"/>
          <w:szCs w:val="24"/>
        </w:rPr>
        <w:t>E</w:t>
      </w:r>
      <w:r w:rsidR="00427FCE" w:rsidRPr="00C0370D">
        <w:rPr>
          <w:rFonts w:ascii="Times New Roman" w:hAnsi="Times New Roman" w:cs="Times New Roman"/>
          <w:sz w:val="24"/>
          <w:szCs w:val="24"/>
        </w:rPr>
        <w:t>ach Party shall endeavour to mitigate the risk of damage to submarine telecommunications cable systems that are operated, owned or controlled by a person of the other Party, which may include, as appropriate:</w:t>
      </w:r>
    </w:p>
    <w:p w14:paraId="4318A3F3" w14:textId="77777777" w:rsidR="00427FCE" w:rsidRPr="00C0370D" w:rsidRDefault="00427FCE" w:rsidP="008B6A69">
      <w:pPr>
        <w:widowControl w:val="0"/>
        <w:tabs>
          <w:tab w:val="left" w:pos="709"/>
          <w:tab w:val="left" w:pos="1418"/>
          <w:tab w:val="left" w:pos="2127"/>
          <w:tab w:val="left" w:pos="2835"/>
        </w:tabs>
        <w:spacing w:after="0" w:line="240" w:lineRule="auto"/>
        <w:ind w:left="567" w:hanging="55"/>
        <w:contextualSpacing/>
        <w:jc w:val="both"/>
        <w:rPr>
          <w:rFonts w:ascii="Times New Roman" w:hAnsi="Times New Roman" w:cs="Times New Roman"/>
          <w:sz w:val="24"/>
          <w:szCs w:val="24"/>
        </w:rPr>
      </w:pPr>
    </w:p>
    <w:p w14:paraId="3EB05493" w14:textId="77777777" w:rsidR="00BE09CC" w:rsidRPr="00C0370D" w:rsidRDefault="00427FCE" w:rsidP="008B6A69">
      <w:pPr>
        <w:pStyle w:val="ListParagraph"/>
        <w:widowControl w:val="0"/>
        <w:numPr>
          <w:ilvl w:val="0"/>
          <w:numId w:val="42"/>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the use of geospatial alert systems;</w:t>
      </w:r>
    </w:p>
    <w:p w14:paraId="4A866FF4" w14:textId="77777777" w:rsidR="00BE09CC" w:rsidRPr="00C0370D" w:rsidRDefault="00BE09CC" w:rsidP="008B6A69">
      <w:pPr>
        <w:pStyle w:val="ListParagraph"/>
        <w:widowControl w:val="0"/>
        <w:tabs>
          <w:tab w:val="left" w:pos="709"/>
          <w:tab w:val="left" w:pos="1418"/>
          <w:tab w:val="left" w:pos="2127"/>
          <w:tab w:val="left" w:pos="2835"/>
        </w:tabs>
        <w:spacing w:after="0" w:line="240" w:lineRule="auto"/>
        <w:ind w:left="1276"/>
        <w:jc w:val="both"/>
        <w:rPr>
          <w:rFonts w:ascii="Times New Roman" w:hAnsi="Times New Roman" w:cs="Times New Roman"/>
          <w:sz w:val="24"/>
          <w:szCs w:val="24"/>
        </w:rPr>
      </w:pPr>
    </w:p>
    <w:p w14:paraId="75A36CBA" w14:textId="207C1D47" w:rsidR="00BE09CC" w:rsidRPr="00C0370D" w:rsidRDefault="007A77AA" w:rsidP="008B6A69">
      <w:pPr>
        <w:pStyle w:val="ListParagraph"/>
        <w:widowControl w:val="0"/>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(b) </w:t>
      </w:r>
      <w:r w:rsidR="00427FCE" w:rsidRPr="00C0370D">
        <w:rPr>
          <w:rFonts w:ascii="Times New Roman" w:hAnsi="Times New Roman" w:cs="Times New Roman"/>
          <w:sz w:val="24"/>
          <w:szCs w:val="24"/>
        </w:rPr>
        <w:t>making information available on the location of submarine telecommunications cable systems to inform mapping and charting;</w:t>
      </w:r>
    </w:p>
    <w:p w14:paraId="5A94EDA4" w14:textId="77777777" w:rsidR="00BE09CC" w:rsidRPr="00C0370D" w:rsidRDefault="00BE09CC" w:rsidP="008B6A69">
      <w:pPr>
        <w:pStyle w:val="ListParagraph"/>
        <w:spacing w:after="0"/>
        <w:rPr>
          <w:rFonts w:ascii="Times New Roman" w:hAnsi="Times New Roman" w:cs="Times New Roman"/>
          <w:sz w:val="24"/>
          <w:szCs w:val="24"/>
        </w:rPr>
      </w:pPr>
    </w:p>
    <w:p w14:paraId="2110D38B" w14:textId="04070D13" w:rsidR="00BE09CC" w:rsidRPr="00C0370D" w:rsidRDefault="007A77AA" w:rsidP="008B6A69">
      <w:pPr>
        <w:pStyle w:val="ListParagraph"/>
        <w:widowControl w:val="0"/>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427FCE" w:rsidRPr="00C0370D">
        <w:rPr>
          <w:rFonts w:ascii="Times New Roman" w:hAnsi="Times New Roman" w:cs="Times New Roman"/>
          <w:sz w:val="24"/>
          <w:szCs w:val="24"/>
        </w:rPr>
        <w:t xml:space="preserve">public demarcation of areas within which submarine telecommunications cable systems are present and where activities are banned within that area </w:t>
      </w:r>
      <w:r w:rsidR="00427FCE" w:rsidRPr="00C0370D">
        <w:rPr>
          <w:rFonts w:ascii="Times New Roman" w:hAnsi="Times New Roman" w:cs="Times New Roman"/>
          <w:sz w:val="24"/>
          <w:szCs w:val="24"/>
        </w:rPr>
        <w:lastRenderedPageBreak/>
        <w:t>to protect submarine telecommunications cable systems; or</w:t>
      </w:r>
    </w:p>
    <w:p w14:paraId="3A127627" w14:textId="77777777" w:rsidR="00BE09CC" w:rsidRPr="00C0370D" w:rsidRDefault="00BE09CC" w:rsidP="008B6A69">
      <w:pPr>
        <w:pStyle w:val="ListParagraph"/>
        <w:spacing w:after="0"/>
        <w:rPr>
          <w:rFonts w:ascii="Times New Roman" w:hAnsi="Times New Roman" w:cs="Times New Roman"/>
          <w:sz w:val="24"/>
          <w:szCs w:val="24"/>
        </w:rPr>
      </w:pPr>
    </w:p>
    <w:p w14:paraId="7E1F43C6" w14:textId="694058E5" w:rsidR="00427FCE" w:rsidRPr="00C0370D" w:rsidRDefault="007A77AA" w:rsidP="008B6A69">
      <w:pPr>
        <w:pStyle w:val="ListParagraph"/>
        <w:widowControl w:val="0"/>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00427FCE" w:rsidRPr="00C0370D">
        <w:rPr>
          <w:rFonts w:ascii="Times New Roman" w:hAnsi="Times New Roman" w:cs="Times New Roman"/>
          <w:sz w:val="24"/>
          <w:szCs w:val="24"/>
        </w:rPr>
        <w:t>activities to promote awareness of submarine telecommunications cable systems.</w:t>
      </w:r>
    </w:p>
    <w:p w14:paraId="5D28286B" w14:textId="77777777" w:rsidR="008838E5" w:rsidRPr="00C0370D" w:rsidRDefault="008838E5"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u w:val="single"/>
          <w:lang w:val="en-SG"/>
        </w:rPr>
      </w:pPr>
    </w:p>
    <w:p w14:paraId="25E68862" w14:textId="180ACC0E" w:rsidR="001E03C7" w:rsidRPr="00C0370D" w:rsidRDefault="001E03C7"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u w:val="single"/>
          <w:lang w:val="en-SG"/>
        </w:rPr>
      </w:pPr>
    </w:p>
    <w:p w14:paraId="7B35F04E" w14:textId="08F8EB0A" w:rsidR="0080619E" w:rsidRPr="00C0370D" w:rsidRDefault="0080619E"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bCs/>
          <w:sz w:val="24"/>
          <w:szCs w:val="24"/>
          <w:lang w:val="en-SG"/>
        </w:rPr>
      </w:pPr>
      <w:r w:rsidRPr="00C0370D">
        <w:rPr>
          <w:rFonts w:ascii="Times New Roman" w:eastAsia="Calibri" w:hAnsi="Times New Roman" w:cs="Times New Roman"/>
          <w:bCs/>
          <w:sz w:val="24"/>
          <w:szCs w:val="24"/>
          <w:lang w:val="en-SG"/>
        </w:rPr>
        <w:t>ARTICLE 23</w:t>
      </w:r>
    </w:p>
    <w:p w14:paraId="3C05286A" w14:textId="77777777" w:rsidR="0080619E" w:rsidRPr="00C0370D" w:rsidRDefault="0080619E"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bCs/>
          <w:sz w:val="24"/>
          <w:szCs w:val="24"/>
          <w:lang w:val="en-SG"/>
        </w:rPr>
      </w:pPr>
    </w:p>
    <w:p w14:paraId="468816F0" w14:textId="5F50DB97" w:rsidR="00457138" w:rsidRPr="00C0370D" w:rsidRDefault="0045713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bCs/>
          <w:i/>
          <w:sz w:val="24"/>
          <w:szCs w:val="24"/>
          <w:lang w:val="en-SG"/>
        </w:rPr>
      </w:pPr>
      <w:r w:rsidRPr="00C0370D">
        <w:rPr>
          <w:rFonts w:ascii="Times New Roman" w:eastAsia="Calibri" w:hAnsi="Times New Roman" w:cs="Times New Roman"/>
          <w:b/>
          <w:bCs/>
          <w:i/>
          <w:sz w:val="24"/>
          <w:szCs w:val="24"/>
          <w:lang w:val="en-SG"/>
        </w:rPr>
        <w:t>Cross-Border Transfer of Information by Electronic Means</w:t>
      </w:r>
    </w:p>
    <w:p w14:paraId="6DE4DF35"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053F549"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1.</w:t>
      </w:r>
      <w:r w:rsidRPr="00C0370D">
        <w:rPr>
          <w:rFonts w:ascii="Times New Roman" w:eastAsia="Calibri" w:hAnsi="Times New Roman" w:cs="Times New Roman"/>
          <w:sz w:val="24"/>
          <w:szCs w:val="24"/>
          <w:lang w:val="en-SG"/>
        </w:rPr>
        <w:tab/>
        <w:t xml:space="preserve">The Parties recognise that each Party may have its own regulatory requirements concerning the transfer of information by electronic means. </w:t>
      </w:r>
    </w:p>
    <w:p w14:paraId="2FF59CE8"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6638BD01" w14:textId="63B2E9A8" w:rsidR="001757D3" w:rsidRPr="00C0370D" w:rsidRDefault="001757D3"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US"/>
        </w:rPr>
      </w:pPr>
      <w:r w:rsidRPr="00C0370D">
        <w:rPr>
          <w:rFonts w:ascii="Times New Roman" w:hAnsi="Times New Roman" w:cs="Times New Roman"/>
          <w:sz w:val="24"/>
          <w:szCs w:val="24"/>
          <w:lang w:val="en-US"/>
        </w:rPr>
        <w:t xml:space="preserve">2.         Neither Party shall prohibit or restrict the cross-border transfer of information by electronic means, including personal information, if this activity is for the conduct of business of </w:t>
      </w:r>
      <w:r w:rsidR="000B72D4" w:rsidRPr="00C0370D">
        <w:rPr>
          <w:rFonts w:ascii="Times New Roman" w:hAnsi="Times New Roman" w:cs="Times New Roman"/>
          <w:sz w:val="24"/>
          <w:szCs w:val="24"/>
          <w:lang w:val="en-US"/>
        </w:rPr>
        <w:t>a</w:t>
      </w:r>
      <w:r w:rsidR="0075105F" w:rsidRPr="00C0370D">
        <w:rPr>
          <w:rFonts w:ascii="Times New Roman" w:hAnsi="Times New Roman" w:cs="Times New Roman"/>
          <w:sz w:val="24"/>
          <w:szCs w:val="24"/>
          <w:lang w:val="en-US"/>
        </w:rPr>
        <w:t xml:space="preserve"> </w:t>
      </w:r>
      <w:r w:rsidRPr="00C0370D">
        <w:rPr>
          <w:rFonts w:ascii="Times New Roman" w:hAnsi="Times New Roman" w:cs="Times New Roman"/>
          <w:bCs/>
          <w:sz w:val="24"/>
          <w:szCs w:val="24"/>
          <w:lang w:val="en-US"/>
        </w:rPr>
        <w:t>covered person</w:t>
      </w:r>
      <w:r w:rsidRPr="00C0370D">
        <w:rPr>
          <w:rFonts w:ascii="Times New Roman" w:hAnsi="Times New Roman" w:cs="Times New Roman"/>
          <w:sz w:val="24"/>
          <w:szCs w:val="24"/>
          <w:lang w:val="en-US"/>
        </w:rPr>
        <w:t>.</w:t>
      </w:r>
    </w:p>
    <w:p w14:paraId="532FED39" w14:textId="77777777" w:rsidR="001757D3" w:rsidRPr="00C0370D" w:rsidRDefault="001757D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D9A0AE9" w14:textId="49004A5C"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3.</w:t>
      </w:r>
      <w:r w:rsidRPr="00C0370D">
        <w:rPr>
          <w:rFonts w:ascii="Times New Roman" w:eastAsia="Calibri" w:hAnsi="Times New Roman" w:cs="Times New Roman"/>
          <w:sz w:val="24"/>
          <w:szCs w:val="24"/>
          <w:lang w:val="en-SG"/>
        </w:rPr>
        <w:tab/>
        <w:t>Nothing in this Article shall prevent a Party from adopting or maintaining measures</w:t>
      </w:r>
      <w:r w:rsidR="00D8011A"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inconsistent with paragraph 2 to achieve a legitimate public policy objective, provided that the measure:</w:t>
      </w:r>
    </w:p>
    <w:p w14:paraId="69A15001"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263D715" w14:textId="225BDCEE" w:rsidR="00F07389" w:rsidRPr="004767DA" w:rsidRDefault="00457138" w:rsidP="008B6A69">
      <w:pPr>
        <w:widowControl w:val="0"/>
        <w:numPr>
          <w:ilvl w:val="0"/>
          <w:numId w:val="17"/>
        </w:numPr>
        <w:tabs>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is not applied in a manner which would constitute a means of arbitrary or unjustifiable discrimination or a disguised restriction on trade; and</w:t>
      </w:r>
    </w:p>
    <w:p w14:paraId="583181A4" w14:textId="77777777" w:rsidR="00F07389" w:rsidRDefault="00F07389" w:rsidP="008B6A69">
      <w:pPr>
        <w:widowControl w:val="0"/>
        <w:tabs>
          <w:tab w:val="left" w:pos="1276"/>
          <w:tab w:val="left" w:pos="2127"/>
          <w:tab w:val="left" w:pos="2835"/>
        </w:tabs>
        <w:spacing w:after="0" w:line="240" w:lineRule="auto"/>
        <w:ind w:left="1276"/>
        <w:contextualSpacing/>
        <w:jc w:val="both"/>
        <w:rPr>
          <w:rFonts w:ascii="Times New Roman" w:eastAsia="Calibri" w:hAnsi="Times New Roman" w:cs="Times New Roman"/>
          <w:sz w:val="24"/>
          <w:szCs w:val="24"/>
          <w:lang w:val="en-SG"/>
        </w:rPr>
      </w:pPr>
    </w:p>
    <w:p w14:paraId="692B1F44" w14:textId="6FA2EB80" w:rsidR="00457138" w:rsidRPr="00C0370D" w:rsidRDefault="00457138" w:rsidP="008B6A69">
      <w:pPr>
        <w:widowControl w:val="0"/>
        <w:numPr>
          <w:ilvl w:val="0"/>
          <w:numId w:val="17"/>
        </w:numPr>
        <w:tabs>
          <w:tab w:val="left" w:pos="1276"/>
          <w:tab w:val="left" w:pos="2127"/>
          <w:tab w:val="left" w:pos="2835"/>
        </w:tab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does not impose restrictions on transfers of information greater than are required to achieve the objective.</w:t>
      </w:r>
    </w:p>
    <w:p w14:paraId="365B5B1B" w14:textId="1A2A3194"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5FBCB44F" w14:textId="77777777" w:rsidR="00F12359" w:rsidRPr="00C0370D" w:rsidRDefault="00F12359"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14D42E53" w14:textId="2A2B27D2" w:rsidR="0018309F" w:rsidRPr="00C0370D" w:rsidRDefault="0018309F"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ARTICLE 24</w:t>
      </w:r>
    </w:p>
    <w:p w14:paraId="7FE75417" w14:textId="77777777" w:rsidR="0018309F" w:rsidRPr="00C0370D" w:rsidRDefault="0018309F"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lang w:val="en-SG"/>
        </w:rPr>
      </w:pPr>
    </w:p>
    <w:p w14:paraId="6BA9D00A" w14:textId="7C04FDE1" w:rsidR="00457138" w:rsidRPr="00C0370D" w:rsidRDefault="0045713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lang w:val="en-SG"/>
        </w:rPr>
      </w:pPr>
      <w:r w:rsidRPr="00C0370D">
        <w:rPr>
          <w:rFonts w:ascii="Times New Roman" w:eastAsia="Calibri" w:hAnsi="Times New Roman" w:cs="Times New Roman"/>
          <w:b/>
          <w:i/>
          <w:sz w:val="24"/>
          <w:szCs w:val="24"/>
          <w:lang w:val="en-SG"/>
        </w:rPr>
        <w:t>Location of Computing Facilities</w:t>
      </w:r>
    </w:p>
    <w:p w14:paraId="6C9F00B2"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lang w:val="en-SG"/>
        </w:rPr>
      </w:pPr>
    </w:p>
    <w:p w14:paraId="3B3609B7" w14:textId="3663AF52" w:rsidR="00DD55B0"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1.</w:t>
      </w:r>
      <w:r w:rsidRPr="00C0370D">
        <w:rPr>
          <w:rFonts w:ascii="Times New Roman" w:eastAsia="Calibri" w:hAnsi="Times New Roman" w:cs="Times New Roman"/>
          <w:sz w:val="24"/>
          <w:szCs w:val="24"/>
          <w:lang w:val="en-SG"/>
        </w:rPr>
        <w:tab/>
        <w:t>The Parties recognise that each Party may have its own regulatory requirements regarding the use of computing facilities, including requirements that seek to ensure the security and confidentiality of communications.</w:t>
      </w:r>
    </w:p>
    <w:p w14:paraId="2949A8FE" w14:textId="77777777" w:rsidR="00384C31" w:rsidRPr="00C0370D" w:rsidRDefault="00384C31"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2E6D0721" w14:textId="0D83A547" w:rsidR="001757D3" w:rsidRPr="00C0370D" w:rsidRDefault="00DD55B0"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2. </w:t>
      </w:r>
      <w:r w:rsidRPr="00C0370D">
        <w:rPr>
          <w:rFonts w:ascii="Times New Roman" w:eastAsia="Calibri" w:hAnsi="Times New Roman" w:cs="Times New Roman"/>
          <w:sz w:val="24"/>
          <w:szCs w:val="24"/>
          <w:lang w:val="en-SG"/>
        </w:rPr>
        <w:tab/>
      </w:r>
      <w:r w:rsidR="001757D3" w:rsidRPr="00C0370D">
        <w:rPr>
          <w:rFonts w:ascii="Times New Roman" w:eastAsia="Calibri" w:hAnsi="Times New Roman" w:cs="Times New Roman"/>
          <w:sz w:val="24"/>
          <w:szCs w:val="24"/>
          <w:lang w:val="en-SG"/>
        </w:rPr>
        <w:t>Neither Party shall require</w:t>
      </w:r>
      <w:r w:rsidR="0075105F" w:rsidRPr="00C0370D">
        <w:rPr>
          <w:rFonts w:ascii="Times New Roman" w:eastAsia="Calibri" w:hAnsi="Times New Roman" w:cs="Times New Roman"/>
          <w:sz w:val="24"/>
          <w:szCs w:val="24"/>
          <w:lang w:val="en-SG"/>
        </w:rPr>
        <w:t xml:space="preserve"> </w:t>
      </w:r>
      <w:r w:rsidR="001757D3" w:rsidRPr="00C0370D">
        <w:rPr>
          <w:rFonts w:ascii="Times New Roman" w:eastAsia="Calibri" w:hAnsi="Times New Roman" w:cs="Times New Roman"/>
          <w:sz w:val="24"/>
          <w:szCs w:val="24"/>
          <w:lang w:val="en-SG"/>
        </w:rPr>
        <w:t>a covered person to use or locate computing facilities in that Party’s</w:t>
      </w:r>
      <w:r w:rsidR="0075105F" w:rsidRPr="00C0370D">
        <w:rPr>
          <w:rFonts w:ascii="Times New Roman" w:eastAsia="Calibri" w:hAnsi="Times New Roman" w:cs="Times New Roman"/>
          <w:sz w:val="24"/>
          <w:szCs w:val="24"/>
          <w:lang w:val="en-SG"/>
        </w:rPr>
        <w:t xml:space="preserve"> </w:t>
      </w:r>
      <w:r w:rsidR="001757D3" w:rsidRPr="00C0370D">
        <w:rPr>
          <w:rFonts w:ascii="Times New Roman" w:eastAsia="Calibri" w:hAnsi="Times New Roman" w:cs="Times New Roman"/>
          <w:sz w:val="24"/>
          <w:szCs w:val="24"/>
          <w:lang w:val="en-SG"/>
        </w:rPr>
        <w:t xml:space="preserve">territory as a condition for conducting business in </w:t>
      </w:r>
      <w:r w:rsidR="00594E3E" w:rsidRPr="00C0370D">
        <w:rPr>
          <w:rFonts w:ascii="Times New Roman" w:eastAsia="Calibri" w:hAnsi="Times New Roman" w:cs="Times New Roman"/>
          <w:sz w:val="24"/>
          <w:szCs w:val="24"/>
          <w:lang w:val="en-SG"/>
        </w:rPr>
        <w:t>that</w:t>
      </w:r>
      <w:r w:rsidR="00307E11" w:rsidRPr="00C0370D">
        <w:rPr>
          <w:rFonts w:ascii="Times New Roman" w:eastAsia="Calibri" w:hAnsi="Times New Roman" w:cs="Times New Roman"/>
          <w:sz w:val="24"/>
          <w:szCs w:val="24"/>
          <w:lang w:val="en-SG"/>
        </w:rPr>
        <w:t xml:space="preserve"> </w:t>
      </w:r>
      <w:r w:rsidR="001757D3" w:rsidRPr="00C0370D">
        <w:rPr>
          <w:rFonts w:ascii="Times New Roman" w:eastAsia="Calibri" w:hAnsi="Times New Roman" w:cs="Times New Roman"/>
          <w:sz w:val="24"/>
          <w:szCs w:val="24"/>
          <w:lang w:val="en-SG"/>
        </w:rPr>
        <w:t>territory.</w:t>
      </w:r>
    </w:p>
    <w:p w14:paraId="787D5DF7" w14:textId="77777777" w:rsidR="00D8011A" w:rsidRPr="00C0370D" w:rsidRDefault="00D8011A" w:rsidP="008B6A69">
      <w:pPr>
        <w:pStyle w:val="ListParagraph"/>
        <w:widowControl w:val="0"/>
        <w:tabs>
          <w:tab w:val="left" w:pos="709"/>
          <w:tab w:val="left" w:pos="1418"/>
          <w:tab w:val="left" w:pos="2127"/>
          <w:tab w:val="left" w:pos="2835"/>
        </w:tabs>
        <w:spacing w:after="0" w:line="240" w:lineRule="auto"/>
        <w:ind w:left="714"/>
        <w:jc w:val="both"/>
        <w:rPr>
          <w:rFonts w:ascii="Times New Roman" w:eastAsia="Calibri" w:hAnsi="Times New Roman" w:cs="Times New Roman"/>
          <w:sz w:val="24"/>
          <w:szCs w:val="24"/>
          <w:lang w:val="en-SG"/>
        </w:rPr>
      </w:pPr>
    </w:p>
    <w:p w14:paraId="3EEF2298"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3.</w:t>
      </w:r>
      <w:r w:rsidRPr="00C0370D">
        <w:rPr>
          <w:rFonts w:ascii="Times New Roman" w:eastAsia="Calibri" w:hAnsi="Times New Roman" w:cs="Times New Roman"/>
          <w:sz w:val="24"/>
          <w:szCs w:val="24"/>
          <w:lang w:val="en-SG"/>
        </w:rPr>
        <w:tab/>
        <w:t>Nothing in this Article shall prevent a Party from adopting or maintaining measures inconsistent with paragraph 2 to achieve a legitimate public policy objective, provided that the measure:</w:t>
      </w:r>
    </w:p>
    <w:p w14:paraId="770EEF5E"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909F002" w14:textId="77777777" w:rsidR="00DD55B0" w:rsidRPr="00C0370D" w:rsidRDefault="00457138" w:rsidP="008B6A69">
      <w:pPr>
        <w:widowControl w:val="0"/>
        <w:numPr>
          <w:ilvl w:val="0"/>
          <w:numId w:val="16"/>
        </w:numPr>
        <w:tabs>
          <w:tab w:val="left" w:pos="1418"/>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is not applied in a manner which would constitute a means of arbitrary or unjustifiable discrimination or a disguised restriction on trade; and </w:t>
      </w:r>
    </w:p>
    <w:p w14:paraId="378EF5B2" w14:textId="77777777" w:rsidR="00DD55B0" w:rsidRPr="00C0370D" w:rsidRDefault="00DD55B0" w:rsidP="008B6A69">
      <w:pPr>
        <w:widowControl w:val="0"/>
        <w:tabs>
          <w:tab w:val="left" w:pos="1418"/>
          <w:tab w:val="left" w:pos="2127"/>
          <w:tab w:val="left" w:pos="2835"/>
        </w:tabs>
        <w:spacing w:after="0" w:line="240" w:lineRule="auto"/>
        <w:ind w:left="1276"/>
        <w:jc w:val="both"/>
        <w:rPr>
          <w:rFonts w:ascii="Times New Roman" w:eastAsia="Calibri" w:hAnsi="Times New Roman" w:cs="Times New Roman"/>
          <w:sz w:val="24"/>
          <w:szCs w:val="24"/>
          <w:lang w:val="en-SG"/>
        </w:rPr>
      </w:pPr>
    </w:p>
    <w:p w14:paraId="7C7DBB00" w14:textId="2DA53FD7" w:rsidR="00457138" w:rsidRPr="00C0370D" w:rsidRDefault="00457138" w:rsidP="008B6A69">
      <w:pPr>
        <w:widowControl w:val="0"/>
        <w:numPr>
          <w:ilvl w:val="0"/>
          <w:numId w:val="16"/>
        </w:numPr>
        <w:tabs>
          <w:tab w:val="left" w:pos="1418"/>
          <w:tab w:val="left" w:pos="2127"/>
          <w:tab w:val="left" w:pos="2835"/>
        </w:tab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lastRenderedPageBreak/>
        <w:t>does not impose restrictions on the use or location of computing facilities greater than are required to achieve the objective.</w:t>
      </w:r>
    </w:p>
    <w:p w14:paraId="721340F7" w14:textId="77777777"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color w:val="0070C0"/>
          <w:sz w:val="24"/>
          <w:szCs w:val="24"/>
          <w:lang w:val="en-SG"/>
        </w:rPr>
      </w:pPr>
    </w:p>
    <w:p w14:paraId="04F9275C" w14:textId="76633084" w:rsidR="001757D3" w:rsidRPr="00C0370D" w:rsidRDefault="00F07389"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4</w:t>
      </w:r>
      <w:r w:rsidR="001757D3" w:rsidRPr="00C0370D">
        <w:rPr>
          <w:rFonts w:ascii="Times New Roman" w:eastAsia="Calibri" w:hAnsi="Times New Roman" w:cs="Times New Roman"/>
          <w:sz w:val="24"/>
          <w:szCs w:val="24"/>
          <w:lang w:val="en-SG"/>
        </w:rPr>
        <w:t>.</w:t>
      </w:r>
      <w:r w:rsidR="001757D3" w:rsidRPr="00C0370D">
        <w:rPr>
          <w:rFonts w:ascii="Times New Roman" w:eastAsia="Calibri" w:hAnsi="Times New Roman" w:cs="Times New Roman"/>
          <w:sz w:val="24"/>
          <w:szCs w:val="24"/>
          <w:lang w:val="en-SG"/>
        </w:rPr>
        <w:tab/>
        <w:t>This Article shall not apply with respect to a “financial institution” or a “financial service supplier of a Party”, as defined in Article 1(e) and (h)</w:t>
      </w:r>
      <w:r w:rsidR="007E482B" w:rsidRPr="00C0370D">
        <w:rPr>
          <w:rFonts w:ascii="Times New Roman" w:eastAsia="Calibri" w:hAnsi="Times New Roman" w:cs="Times New Roman"/>
          <w:sz w:val="24"/>
          <w:szCs w:val="24"/>
          <w:lang w:val="en-SG"/>
        </w:rPr>
        <w:t xml:space="preserve"> (Definitions)</w:t>
      </w:r>
      <w:r w:rsidR="001757D3" w:rsidRPr="00C0370D">
        <w:rPr>
          <w:rFonts w:ascii="Times New Roman" w:eastAsia="Calibri" w:hAnsi="Times New Roman" w:cs="Times New Roman"/>
          <w:sz w:val="24"/>
          <w:szCs w:val="24"/>
          <w:lang w:val="en-SG"/>
        </w:rPr>
        <w:t xml:space="preserve"> respectively</w:t>
      </w:r>
      <w:r w:rsidR="007E482B" w:rsidRPr="00C0370D">
        <w:rPr>
          <w:rFonts w:ascii="Times New Roman" w:eastAsia="Calibri" w:hAnsi="Times New Roman" w:cs="Times New Roman"/>
          <w:sz w:val="24"/>
          <w:szCs w:val="24"/>
          <w:lang w:val="en-SG"/>
        </w:rPr>
        <w:t xml:space="preserve"> </w:t>
      </w:r>
      <w:r w:rsidR="001757D3" w:rsidRPr="00C0370D">
        <w:rPr>
          <w:rFonts w:ascii="Times New Roman" w:eastAsia="Calibri" w:hAnsi="Times New Roman" w:cs="Times New Roman"/>
          <w:sz w:val="24"/>
          <w:szCs w:val="24"/>
          <w:lang w:val="en-SG"/>
        </w:rPr>
        <w:t>of Chapter 9 (Financial Services)</w:t>
      </w:r>
      <w:r w:rsidR="00CD0107" w:rsidRPr="00C0370D">
        <w:rPr>
          <w:rFonts w:ascii="Times New Roman" w:eastAsia="Calibri" w:hAnsi="Times New Roman" w:cs="Times New Roman"/>
          <w:sz w:val="24"/>
          <w:szCs w:val="24"/>
          <w:lang w:val="en-SG"/>
        </w:rPr>
        <w:t>.</w:t>
      </w:r>
    </w:p>
    <w:p w14:paraId="1AA562AC" w14:textId="60EB1D4E" w:rsidR="00457138" w:rsidRPr="00C0370D" w:rsidRDefault="0045713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color w:val="0070C0"/>
          <w:sz w:val="24"/>
          <w:szCs w:val="24"/>
          <w:lang w:val="en-SG"/>
        </w:rPr>
      </w:pPr>
    </w:p>
    <w:p w14:paraId="36D03472" w14:textId="77777777" w:rsidR="00C4773F" w:rsidRPr="00C0370D" w:rsidRDefault="00C4773F"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color w:val="0070C0"/>
          <w:sz w:val="24"/>
          <w:szCs w:val="24"/>
          <w:lang w:val="en-SG"/>
        </w:rPr>
      </w:pPr>
    </w:p>
    <w:p w14:paraId="566E6AE0" w14:textId="67ECD622" w:rsidR="00456548" w:rsidRPr="00C0370D" w:rsidRDefault="00456548"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ARTICLE 25</w:t>
      </w:r>
    </w:p>
    <w:p w14:paraId="5A632458" w14:textId="77777777" w:rsidR="00C4773F" w:rsidRPr="00C0370D" w:rsidRDefault="00C4773F"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16F88C93" w14:textId="3534567D" w:rsidR="00FF399E" w:rsidRPr="00C0370D" w:rsidRDefault="00FF399E"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 xml:space="preserve"> Location of Computing Facilities for Financial Services</w:t>
      </w:r>
    </w:p>
    <w:p w14:paraId="05235C7F" w14:textId="77777777" w:rsidR="00C4773F" w:rsidRPr="00C0370D" w:rsidRDefault="00C4773F" w:rsidP="008B6A69">
      <w:pPr>
        <w:widowControl w:val="0"/>
        <w:tabs>
          <w:tab w:val="left" w:pos="709"/>
          <w:tab w:val="left" w:pos="1418"/>
          <w:tab w:val="left" w:pos="2127"/>
          <w:tab w:val="left" w:pos="2835"/>
        </w:tabs>
        <w:spacing w:after="0" w:line="240" w:lineRule="auto"/>
        <w:jc w:val="both"/>
        <w:rPr>
          <w:rFonts w:ascii="Times New Roman" w:hAnsi="Times New Roman" w:cs="Times New Roman"/>
          <w:b/>
          <w:i/>
          <w:sz w:val="24"/>
          <w:szCs w:val="24"/>
        </w:rPr>
      </w:pPr>
    </w:p>
    <w:p w14:paraId="1C02DBBF" w14:textId="10BB38F3" w:rsidR="00323B92" w:rsidRPr="00C0370D" w:rsidRDefault="00323B92" w:rsidP="008B6A69">
      <w:pPr>
        <w:pStyle w:val="ListParagraph"/>
        <w:widowControl w:val="0"/>
        <w:numPr>
          <w:ilvl w:val="0"/>
          <w:numId w:val="39"/>
        </w:numPr>
        <w:tabs>
          <w:tab w:val="left" w:pos="709"/>
          <w:tab w:val="left" w:pos="1418"/>
          <w:tab w:val="left" w:pos="2127"/>
          <w:tab w:val="left" w:pos="2835"/>
        </w:tabs>
        <w:spacing w:after="0" w:line="240" w:lineRule="auto"/>
        <w:ind w:left="0" w:firstLine="0"/>
        <w:contextualSpacing w:val="0"/>
        <w:jc w:val="both"/>
        <w:rPr>
          <w:rFonts w:ascii="Times New Roman" w:hAnsi="Times New Roman" w:cs="Times New Roman"/>
          <w:sz w:val="24"/>
          <w:szCs w:val="24"/>
        </w:rPr>
      </w:pPr>
      <w:r w:rsidRPr="00C0370D">
        <w:rPr>
          <w:rFonts w:ascii="Times New Roman" w:hAnsi="Times New Roman" w:cs="Times New Roman"/>
          <w:sz w:val="24"/>
          <w:szCs w:val="24"/>
        </w:rPr>
        <w:t>For the purposes of this Article, for a Party (</w:t>
      </w:r>
      <w:r w:rsidR="00827587">
        <w:rPr>
          <w:rFonts w:ascii="Times New Roman" w:hAnsi="Times New Roman" w:cs="Times New Roman"/>
          <w:sz w:val="24"/>
          <w:szCs w:val="24"/>
        </w:rPr>
        <w:t>“</w:t>
      </w:r>
      <w:r w:rsidRPr="00C0370D">
        <w:rPr>
          <w:rFonts w:ascii="Times New Roman" w:hAnsi="Times New Roman" w:cs="Times New Roman"/>
          <w:sz w:val="24"/>
          <w:szCs w:val="24"/>
        </w:rPr>
        <w:t>the relevant Party</w:t>
      </w:r>
      <w:r w:rsidR="00827587">
        <w:rPr>
          <w:rFonts w:ascii="Times New Roman" w:hAnsi="Times New Roman" w:cs="Times New Roman"/>
          <w:sz w:val="24"/>
          <w:szCs w:val="24"/>
        </w:rPr>
        <w:t>”</w:t>
      </w:r>
      <w:r w:rsidRPr="00C0370D">
        <w:rPr>
          <w:rFonts w:ascii="Times New Roman" w:hAnsi="Times New Roman" w:cs="Times New Roman"/>
          <w:sz w:val="24"/>
          <w:szCs w:val="24"/>
        </w:rPr>
        <w:t xml:space="preserve">), a </w:t>
      </w:r>
      <w:r w:rsidR="00203298" w:rsidRPr="00C0370D">
        <w:rPr>
          <w:rFonts w:ascii="Times New Roman" w:hAnsi="Times New Roman" w:cs="Times New Roman"/>
          <w:sz w:val="24"/>
          <w:szCs w:val="24"/>
        </w:rPr>
        <w:t>“</w:t>
      </w:r>
      <w:r w:rsidRPr="00C0370D">
        <w:rPr>
          <w:rFonts w:ascii="Times New Roman" w:hAnsi="Times New Roman" w:cs="Times New Roman"/>
          <w:sz w:val="24"/>
          <w:szCs w:val="24"/>
        </w:rPr>
        <w:t>covered financial person</w:t>
      </w:r>
      <w:r w:rsidR="00203298" w:rsidRPr="00C0370D">
        <w:rPr>
          <w:rFonts w:ascii="Times New Roman" w:hAnsi="Times New Roman" w:cs="Times New Roman"/>
          <w:sz w:val="24"/>
          <w:szCs w:val="24"/>
        </w:rPr>
        <w:t>”</w:t>
      </w:r>
      <w:r w:rsidRPr="00C0370D">
        <w:rPr>
          <w:rFonts w:ascii="Times New Roman" w:hAnsi="Times New Roman" w:cs="Times New Roman"/>
          <w:sz w:val="24"/>
          <w:szCs w:val="24"/>
        </w:rPr>
        <w:t xml:space="preserve"> means: </w:t>
      </w:r>
    </w:p>
    <w:p w14:paraId="1A770C96" w14:textId="77777777" w:rsidR="00FF399E" w:rsidRPr="00C0370D" w:rsidRDefault="00FF399E" w:rsidP="008B6A69">
      <w:pPr>
        <w:widowControl w:val="0"/>
        <w:tabs>
          <w:tab w:val="left" w:pos="709"/>
          <w:tab w:val="left" w:pos="1418"/>
          <w:tab w:val="left" w:pos="2127"/>
          <w:tab w:val="left" w:pos="2835"/>
        </w:tabs>
        <w:spacing w:after="0" w:line="240" w:lineRule="auto"/>
        <w:ind w:left="720" w:hanging="720"/>
        <w:jc w:val="both"/>
        <w:rPr>
          <w:rFonts w:ascii="Times New Roman" w:hAnsi="Times New Roman" w:cs="Times New Roman"/>
          <w:sz w:val="24"/>
          <w:szCs w:val="24"/>
        </w:rPr>
      </w:pPr>
    </w:p>
    <w:p w14:paraId="1F9327C1" w14:textId="0CBAFD87" w:rsidR="0031400E" w:rsidRPr="00C0370D" w:rsidRDefault="0031400E" w:rsidP="008B6A69">
      <w:pPr>
        <w:widowControl w:val="0"/>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805D3A">
        <w:rPr>
          <w:rFonts w:ascii="Times New Roman" w:hAnsi="Times New Roman" w:cs="Times New Roman"/>
          <w:sz w:val="24"/>
          <w:szCs w:val="24"/>
        </w:rPr>
        <w:t xml:space="preserve">(a) </w:t>
      </w:r>
      <w:r w:rsidR="004A5161" w:rsidRPr="00805D3A">
        <w:rPr>
          <w:rFonts w:ascii="Times New Roman" w:hAnsi="Times New Roman" w:cs="Times New Roman"/>
          <w:sz w:val="24"/>
          <w:szCs w:val="24"/>
        </w:rPr>
        <w:tab/>
      </w:r>
      <w:r w:rsidRPr="00805D3A">
        <w:rPr>
          <w:rFonts w:ascii="Times New Roman" w:hAnsi="Times New Roman" w:cs="Times New Roman"/>
          <w:sz w:val="24"/>
          <w:szCs w:val="24"/>
        </w:rPr>
        <w:t>a “financial institution”, as defined in Article 1(e) (Definitions) of Chapter 9 (Financial Services), including a branch, located in the territory of the relevant Party that is controlled by persons of either Party</w:t>
      </w:r>
      <w:r w:rsidR="00CD0107" w:rsidRPr="00805D3A">
        <w:rPr>
          <w:rFonts w:ascii="Times New Roman" w:hAnsi="Times New Roman" w:cs="Times New Roman"/>
          <w:sz w:val="24"/>
          <w:szCs w:val="24"/>
        </w:rPr>
        <w:t>; or</w:t>
      </w:r>
    </w:p>
    <w:p w14:paraId="33219BA0" w14:textId="77777777" w:rsidR="0031400E" w:rsidRPr="00C0370D" w:rsidRDefault="0031400E"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76ACF431" w14:textId="6F8F0737" w:rsidR="005008EB" w:rsidRPr="00C0370D" w:rsidRDefault="00CD0107" w:rsidP="008B6A69">
      <w:pPr>
        <w:widowControl w:val="0"/>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(b)</w:t>
      </w:r>
      <w:r w:rsidR="005008EB" w:rsidRPr="00C0370D">
        <w:rPr>
          <w:rFonts w:ascii="Times New Roman" w:hAnsi="Times New Roman" w:cs="Times New Roman"/>
          <w:sz w:val="24"/>
          <w:szCs w:val="24"/>
        </w:rPr>
        <w:t xml:space="preserve"> </w:t>
      </w:r>
      <w:r w:rsidR="004A5161" w:rsidRPr="00C0370D">
        <w:rPr>
          <w:rFonts w:ascii="Times New Roman" w:hAnsi="Times New Roman" w:cs="Times New Roman"/>
          <w:sz w:val="24"/>
          <w:szCs w:val="24"/>
        </w:rPr>
        <w:tab/>
      </w:r>
      <w:r w:rsidR="005008EB" w:rsidRPr="00C0370D">
        <w:rPr>
          <w:rFonts w:ascii="Times New Roman" w:hAnsi="Times New Roman" w:cs="Times New Roman"/>
          <w:sz w:val="24"/>
          <w:szCs w:val="24"/>
        </w:rPr>
        <w:t xml:space="preserve">a </w:t>
      </w:r>
      <w:r w:rsidR="007E482B" w:rsidRPr="00C0370D">
        <w:rPr>
          <w:rFonts w:ascii="Times New Roman" w:hAnsi="Times New Roman" w:cs="Times New Roman"/>
          <w:sz w:val="24"/>
          <w:szCs w:val="24"/>
        </w:rPr>
        <w:t>“</w:t>
      </w:r>
      <w:r w:rsidR="005008EB" w:rsidRPr="00C0370D">
        <w:rPr>
          <w:rFonts w:ascii="Times New Roman" w:hAnsi="Times New Roman" w:cs="Times New Roman"/>
          <w:sz w:val="24"/>
          <w:szCs w:val="24"/>
        </w:rPr>
        <w:t>cross-border financial service supplier of a Party”, as defined in Article 1(b) (Definitions) of Chapter 9 (Financial Services), that is subject to regulation, supervision, licensing, authorisation, or registration by a financial regulatory authority of the relevant Party</w:t>
      </w:r>
      <w:r w:rsidR="007E482B" w:rsidRPr="00C0370D">
        <w:rPr>
          <w:rFonts w:ascii="Times New Roman" w:hAnsi="Times New Roman" w:cs="Times New Roman"/>
          <w:sz w:val="24"/>
          <w:szCs w:val="24"/>
        </w:rPr>
        <w:t>.</w:t>
      </w:r>
    </w:p>
    <w:p w14:paraId="3FB96B0C" w14:textId="038B0043" w:rsidR="00FF399E" w:rsidRPr="00C0370D" w:rsidRDefault="00FF399E" w:rsidP="008B6A69">
      <w:pPr>
        <w:widowControl w:val="0"/>
        <w:tabs>
          <w:tab w:val="left" w:pos="709"/>
          <w:tab w:val="left" w:pos="1418"/>
          <w:tab w:val="left" w:pos="2127"/>
          <w:tab w:val="left" w:pos="2835"/>
        </w:tabs>
        <w:spacing w:after="0" w:line="240" w:lineRule="auto"/>
        <w:ind w:left="720" w:hanging="720"/>
        <w:jc w:val="both"/>
        <w:rPr>
          <w:rFonts w:ascii="Times New Roman" w:hAnsi="Times New Roman" w:cs="Times New Roman"/>
          <w:sz w:val="24"/>
          <w:szCs w:val="24"/>
        </w:rPr>
      </w:pPr>
    </w:p>
    <w:p w14:paraId="474C8E0A" w14:textId="69A2C1F0" w:rsidR="00FF399E" w:rsidRPr="00C0370D" w:rsidRDefault="00FF399E"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2.</w:t>
      </w:r>
      <w:r w:rsidRPr="00C0370D">
        <w:rPr>
          <w:rFonts w:ascii="Times New Roman" w:hAnsi="Times New Roman" w:cs="Times New Roman"/>
          <w:sz w:val="24"/>
          <w:szCs w:val="24"/>
        </w:rPr>
        <w:tab/>
        <w:t xml:space="preserve">Neither Party shall require a covered financial person to use or locate computing facilities in the Party’s territory as a condition for conducting business in that territory, provided that the Party’s financial regulatory authorities, for regulatory or supervisory purposes, have immediate, direct, complete and ongoing access to information processed or stored on computing facilities that the covered </w:t>
      </w:r>
      <w:r w:rsidR="00307E11" w:rsidRPr="00C0370D">
        <w:rPr>
          <w:rFonts w:ascii="Times New Roman" w:hAnsi="Times New Roman" w:cs="Times New Roman"/>
          <w:sz w:val="24"/>
          <w:szCs w:val="24"/>
        </w:rPr>
        <w:t xml:space="preserve">financial </w:t>
      </w:r>
      <w:r w:rsidRPr="00C0370D">
        <w:rPr>
          <w:rFonts w:ascii="Times New Roman" w:hAnsi="Times New Roman" w:cs="Times New Roman"/>
          <w:sz w:val="24"/>
          <w:szCs w:val="24"/>
        </w:rPr>
        <w:t>person uses or locates outside the Party’s territory.</w:t>
      </w:r>
    </w:p>
    <w:p w14:paraId="5EF1F7F0" w14:textId="77777777" w:rsidR="00FF399E" w:rsidRPr="00C0370D" w:rsidRDefault="00FF399E" w:rsidP="008B6A69">
      <w:pPr>
        <w:widowControl w:val="0"/>
        <w:tabs>
          <w:tab w:val="left" w:pos="709"/>
          <w:tab w:val="left" w:pos="1418"/>
          <w:tab w:val="left" w:pos="2127"/>
          <w:tab w:val="left" w:pos="2835"/>
        </w:tabs>
        <w:spacing w:after="0" w:line="240" w:lineRule="auto"/>
        <w:ind w:left="720" w:hanging="720"/>
        <w:jc w:val="both"/>
        <w:rPr>
          <w:rFonts w:ascii="Times New Roman" w:hAnsi="Times New Roman" w:cs="Times New Roman"/>
          <w:sz w:val="24"/>
          <w:szCs w:val="24"/>
        </w:rPr>
      </w:pPr>
    </w:p>
    <w:p w14:paraId="03C19805" w14:textId="57887DD4" w:rsidR="00FF399E" w:rsidRPr="00C0370D" w:rsidRDefault="00FF399E"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3</w:t>
      </w:r>
      <w:r w:rsidR="009C3C37" w:rsidRPr="00C0370D">
        <w:rPr>
          <w:rFonts w:ascii="Times New Roman" w:hAnsi="Times New Roman" w:cs="Times New Roman"/>
          <w:sz w:val="24"/>
          <w:szCs w:val="24"/>
        </w:rPr>
        <w:t>.</w:t>
      </w:r>
      <w:r w:rsidRPr="00C0370D">
        <w:rPr>
          <w:rFonts w:ascii="Times New Roman" w:hAnsi="Times New Roman" w:cs="Times New Roman"/>
          <w:sz w:val="24"/>
          <w:szCs w:val="24"/>
        </w:rPr>
        <w:tab/>
        <w:t>Each Party shall, to the extent practicable, provide a covered financial person with a reasonable opportunity to remediate any lack of access to information described in paragraph 2 before the Party requires the covered person to use or locate computing facilities in the Party’s territory or the territory of a non-Party.</w:t>
      </w:r>
    </w:p>
    <w:p w14:paraId="34F1A586" w14:textId="37F6EBA2" w:rsidR="00FF399E" w:rsidRPr="00C0370D" w:rsidRDefault="00FF399E" w:rsidP="008B6A69">
      <w:pPr>
        <w:widowControl w:val="0"/>
        <w:tabs>
          <w:tab w:val="left" w:pos="709"/>
          <w:tab w:val="left" w:pos="1418"/>
          <w:tab w:val="left" w:pos="2127"/>
          <w:tab w:val="left" w:pos="2835"/>
        </w:tabs>
        <w:spacing w:after="0" w:line="240" w:lineRule="auto"/>
        <w:ind w:left="720" w:hanging="720"/>
        <w:jc w:val="both"/>
        <w:rPr>
          <w:rFonts w:ascii="Times New Roman" w:hAnsi="Times New Roman" w:cs="Times New Roman"/>
          <w:sz w:val="24"/>
          <w:szCs w:val="24"/>
        </w:rPr>
      </w:pPr>
    </w:p>
    <w:p w14:paraId="16BA8038" w14:textId="77777777" w:rsidR="00B64BDE" w:rsidRPr="00C0370D" w:rsidRDefault="00B64BDE" w:rsidP="008B6A69">
      <w:pPr>
        <w:widowControl w:val="0"/>
        <w:tabs>
          <w:tab w:val="left" w:pos="709"/>
          <w:tab w:val="left" w:pos="1418"/>
          <w:tab w:val="left" w:pos="2127"/>
          <w:tab w:val="left" w:pos="2835"/>
        </w:tabs>
        <w:spacing w:after="0" w:line="240" w:lineRule="auto"/>
        <w:ind w:left="720" w:hanging="720"/>
        <w:jc w:val="both"/>
        <w:rPr>
          <w:rFonts w:ascii="Times New Roman" w:hAnsi="Times New Roman" w:cs="Times New Roman"/>
          <w:sz w:val="24"/>
          <w:szCs w:val="24"/>
        </w:rPr>
      </w:pPr>
    </w:p>
    <w:p w14:paraId="6EE377F9" w14:textId="55FB255F" w:rsidR="007A6727" w:rsidRPr="00C0370D" w:rsidRDefault="007A6727"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r w:rsidRPr="00C0370D">
        <w:rPr>
          <w:rFonts w:ascii="Times New Roman" w:eastAsia="Calibri" w:hAnsi="Times New Roman" w:cs="Times New Roman"/>
          <w:sz w:val="24"/>
          <w:szCs w:val="24"/>
        </w:rPr>
        <w:t>ARTICLE 26</w:t>
      </w:r>
    </w:p>
    <w:p w14:paraId="0F2CD69D" w14:textId="77777777" w:rsidR="00D8011A" w:rsidRPr="00C0370D" w:rsidRDefault="00D8011A"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p>
    <w:p w14:paraId="06862B18" w14:textId="74B0EDC3" w:rsidR="007A4974" w:rsidRPr="00C0370D" w:rsidRDefault="007A4974"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Data Innovation</w:t>
      </w:r>
    </w:p>
    <w:p w14:paraId="429E5B1C" w14:textId="77777777" w:rsidR="00D8011A" w:rsidRPr="00C0370D" w:rsidRDefault="00D8011A"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p>
    <w:p w14:paraId="642FF7A1" w14:textId="107A1800" w:rsidR="007A4974" w:rsidRPr="00C0370D" w:rsidRDefault="007A4974" w:rsidP="008B6A69">
      <w:pPr>
        <w:widowControl w:val="0"/>
        <w:numPr>
          <w:ilvl w:val="0"/>
          <w:numId w:val="18"/>
        </w:numPr>
        <w:tabs>
          <w:tab w:val="left" w:pos="709"/>
          <w:tab w:val="left" w:pos="1418"/>
          <w:tab w:val="left" w:pos="2127"/>
          <w:tab w:val="left" w:pos="2835"/>
        </w:tabs>
        <w:spacing w:after="0" w:line="240" w:lineRule="auto"/>
        <w:ind w:left="0" w:firstLine="0"/>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The Parties recognise that digitalisation and the use of data in the digital economy promote economic growth.</w:t>
      </w:r>
      <w:r w:rsidR="00BA77CC" w:rsidRPr="00C0370D">
        <w:rPr>
          <w:rFonts w:ascii="Times New Roman" w:eastAsia="Calibri" w:hAnsi="Times New Roman" w:cs="Times New Roman"/>
          <w:sz w:val="24"/>
          <w:szCs w:val="24"/>
          <w:lang w:val="en-SG"/>
        </w:rPr>
        <w:t xml:space="preserve"> </w:t>
      </w:r>
      <w:r w:rsidRPr="00C0370D">
        <w:rPr>
          <w:rFonts w:ascii="Times New Roman" w:eastAsia="Calibri" w:hAnsi="Times New Roman" w:cs="Times New Roman"/>
          <w:sz w:val="24"/>
          <w:szCs w:val="24"/>
          <w:lang w:val="en-SG"/>
        </w:rPr>
        <w:t xml:space="preserve"> To support the cross-border transfer of information by electronic means and promote data-driven innovation in the digital economy, the Parties further recognise the need to create an environment that enables and supports, and is conducive to</w:t>
      </w:r>
      <w:r w:rsidR="00203298" w:rsidRPr="00C0370D">
        <w:rPr>
          <w:rFonts w:ascii="Times New Roman" w:eastAsia="Calibri" w:hAnsi="Times New Roman" w:cs="Times New Roman"/>
          <w:sz w:val="24"/>
          <w:szCs w:val="24"/>
          <w:lang w:val="en-SG"/>
        </w:rPr>
        <w:t>,</w:t>
      </w:r>
      <w:r w:rsidRPr="00C0370D">
        <w:rPr>
          <w:rFonts w:ascii="Times New Roman" w:eastAsia="Calibri" w:hAnsi="Times New Roman" w:cs="Times New Roman"/>
          <w:sz w:val="24"/>
          <w:szCs w:val="24"/>
          <w:lang w:val="en-SG"/>
        </w:rPr>
        <w:t xml:space="preserve"> experimentation and innovation, including </w:t>
      </w:r>
      <w:r w:rsidR="00203298" w:rsidRPr="00C0370D">
        <w:rPr>
          <w:rFonts w:ascii="Times New Roman" w:eastAsia="Calibri" w:hAnsi="Times New Roman" w:cs="Times New Roman"/>
          <w:sz w:val="24"/>
          <w:szCs w:val="24"/>
          <w:lang w:val="en-SG"/>
        </w:rPr>
        <w:t xml:space="preserve">through </w:t>
      </w:r>
      <w:r w:rsidRPr="00C0370D">
        <w:rPr>
          <w:rFonts w:ascii="Times New Roman" w:eastAsia="Calibri" w:hAnsi="Times New Roman" w:cs="Times New Roman"/>
          <w:sz w:val="24"/>
          <w:szCs w:val="24"/>
          <w:lang w:val="en-SG"/>
        </w:rPr>
        <w:t xml:space="preserve">the use of regulatory </w:t>
      </w:r>
      <w:r w:rsidRPr="00C0370D">
        <w:rPr>
          <w:rFonts w:ascii="Times New Roman" w:eastAsia="Calibri" w:hAnsi="Times New Roman" w:cs="Times New Roman"/>
          <w:sz w:val="24"/>
          <w:szCs w:val="24"/>
          <w:lang w:val="en-SG"/>
        </w:rPr>
        <w:lastRenderedPageBreak/>
        <w:t xml:space="preserve">sandboxes where applicable. </w:t>
      </w:r>
    </w:p>
    <w:p w14:paraId="1F3BD95F" w14:textId="77777777" w:rsidR="007A4974" w:rsidRPr="00C0370D" w:rsidRDefault="007A4974" w:rsidP="008B6A69">
      <w:pPr>
        <w:widowControl w:val="0"/>
        <w:tabs>
          <w:tab w:val="left" w:pos="709"/>
          <w:tab w:val="left" w:pos="1418"/>
          <w:tab w:val="left" w:pos="2127"/>
          <w:tab w:val="left" w:pos="2835"/>
        </w:tabs>
        <w:spacing w:after="0" w:line="240" w:lineRule="auto"/>
        <w:ind w:left="360"/>
        <w:contextualSpacing/>
        <w:jc w:val="both"/>
        <w:rPr>
          <w:rFonts w:ascii="Times New Roman" w:eastAsia="Calibri" w:hAnsi="Times New Roman" w:cs="Times New Roman"/>
          <w:sz w:val="24"/>
          <w:szCs w:val="24"/>
          <w:lang w:val="en-SG"/>
        </w:rPr>
      </w:pPr>
    </w:p>
    <w:p w14:paraId="560ECAFB" w14:textId="57B2DBED" w:rsidR="007A4974" w:rsidRPr="00C0370D" w:rsidRDefault="007A4974" w:rsidP="008B6A69">
      <w:pPr>
        <w:widowControl w:val="0"/>
        <w:numPr>
          <w:ilvl w:val="0"/>
          <w:numId w:val="18"/>
        </w:numPr>
        <w:tabs>
          <w:tab w:val="left" w:pos="709"/>
          <w:tab w:val="left" w:pos="1418"/>
          <w:tab w:val="left" w:pos="2127"/>
          <w:tab w:val="left" w:pos="2835"/>
        </w:tabs>
        <w:spacing w:after="0" w:line="240" w:lineRule="auto"/>
        <w:ind w:left="709" w:hanging="709"/>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The Parties shall endeavour to support data innovation through:</w:t>
      </w:r>
    </w:p>
    <w:p w14:paraId="326DE976" w14:textId="1E34500F" w:rsidR="003A4396" w:rsidRPr="00C0370D" w:rsidRDefault="003A4396"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lang w:val="en-SG"/>
        </w:rPr>
      </w:pPr>
    </w:p>
    <w:p w14:paraId="2C518982" w14:textId="293451E6" w:rsidR="00155545" w:rsidRPr="00C0370D" w:rsidRDefault="003A4396" w:rsidP="008B6A69">
      <w:pPr>
        <w:pStyle w:val="ListParagraph"/>
        <w:numPr>
          <w:ilvl w:val="0"/>
          <w:numId w:val="48"/>
        </w:numPr>
        <w:spacing w:after="0"/>
        <w:ind w:left="1276" w:hanging="567"/>
        <w:jc w:val="both"/>
        <w:rPr>
          <w:rFonts w:ascii="Times New Roman" w:hAnsi="Times New Roman" w:cs="Times New Roman"/>
          <w:sz w:val="24"/>
          <w:szCs w:val="24"/>
          <w:lang w:val="en-SG"/>
        </w:rPr>
      </w:pPr>
      <w:r w:rsidRPr="00C0370D">
        <w:rPr>
          <w:rFonts w:ascii="Times New Roman" w:hAnsi="Times New Roman" w:cs="Times New Roman"/>
          <w:sz w:val="24"/>
          <w:szCs w:val="24"/>
          <w:lang w:val="en-SG"/>
        </w:rPr>
        <w:t>c</w:t>
      </w:r>
      <w:r w:rsidR="007A4974" w:rsidRPr="00C0370D">
        <w:rPr>
          <w:rFonts w:ascii="Times New Roman" w:hAnsi="Times New Roman" w:cs="Times New Roman"/>
          <w:sz w:val="24"/>
          <w:szCs w:val="24"/>
          <w:lang w:val="en-SG"/>
        </w:rPr>
        <w:t xml:space="preserve">ollaborating on data-sharing projects, including projects involving </w:t>
      </w:r>
      <w:r w:rsidR="002D2108" w:rsidRPr="00C0370D">
        <w:rPr>
          <w:rFonts w:ascii="Times New Roman" w:hAnsi="Times New Roman" w:cs="Times New Roman"/>
          <w:sz w:val="24"/>
          <w:szCs w:val="24"/>
          <w:lang w:val="en-SG"/>
        </w:rPr>
        <w:t>researchers, academics and industry</w:t>
      </w:r>
      <w:r w:rsidR="007A4974" w:rsidRPr="00C0370D">
        <w:rPr>
          <w:rFonts w:ascii="Times New Roman" w:hAnsi="Times New Roman" w:cs="Times New Roman"/>
          <w:sz w:val="24"/>
          <w:szCs w:val="24"/>
          <w:lang w:val="en-SG"/>
        </w:rPr>
        <w:t xml:space="preserve">, using regulatory sandboxes as required to demonstrate the benefits of </w:t>
      </w:r>
      <w:r w:rsidR="00203298" w:rsidRPr="00C0370D">
        <w:rPr>
          <w:rFonts w:ascii="Times New Roman" w:hAnsi="Times New Roman" w:cs="Times New Roman"/>
          <w:sz w:val="24"/>
          <w:szCs w:val="24"/>
          <w:lang w:val="en-SG"/>
        </w:rPr>
        <w:t xml:space="preserve">the </w:t>
      </w:r>
      <w:r w:rsidR="007A4974" w:rsidRPr="00C0370D">
        <w:rPr>
          <w:rFonts w:ascii="Times New Roman" w:hAnsi="Times New Roman" w:cs="Times New Roman"/>
          <w:sz w:val="24"/>
          <w:szCs w:val="24"/>
          <w:lang w:val="en-SG"/>
        </w:rPr>
        <w:t xml:space="preserve">cross-border transfer of information by electronic means; </w:t>
      </w:r>
    </w:p>
    <w:p w14:paraId="7D984EB2" w14:textId="77777777" w:rsidR="00155545" w:rsidRPr="00C0370D" w:rsidRDefault="00155545" w:rsidP="008B6A69">
      <w:pPr>
        <w:pStyle w:val="ListParagraph"/>
        <w:spacing w:after="0"/>
        <w:ind w:left="1276"/>
        <w:jc w:val="both"/>
        <w:rPr>
          <w:rFonts w:ascii="Times New Roman" w:hAnsi="Times New Roman" w:cs="Times New Roman"/>
          <w:sz w:val="24"/>
          <w:szCs w:val="24"/>
          <w:lang w:val="en-SG"/>
        </w:rPr>
      </w:pPr>
    </w:p>
    <w:p w14:paraId="3A7E55C8" w14:textId="79E5F99D" w:rsidR="00155545" w:rsidRPr="00C0370D" w:rsidRDefault="001E0850" w:rsidP="008B6A69">
      <w:pPr>
        <w:pStyle w:val="ListParagraph"/>
        <w:spacing w:after="0"/>
        <w:ind w:left="1276" w:hanging="567"/>
        <w:jc w:val="both"/>
        <w:rPr>
          <w:rFonts w:ascii="Times New Roman" w:hAnsi="Times New Roman" w:cs="Times New Roman"/>
          <w:sz w:val="24"/>
          <w:szCs w:val="24"/>
          <w:lang w:val="en-SG"/>
        </w:rPr>
      </w:pPr>
      <w:r>
        <w:rPr>
          <w:rFonts w:ascii="Times New Roman" w:eastAsia="Calibri" w:hAnsi="Times New Roman" w:cs="Times New Roman"/>
          <w:sz w:val="24"/>
          <w:szCs w:val="24"/>
          <w:lang w:val="en-SG"/>
        </w:rPr>
        <w:t xml:space="preserve">(b) </w:t>
      </w:r>
      <w:r>
        <w:rPr>
          <w:rFonts w:ascii="Times New Roman" w:eastAsia="Calibri" w:hAnsi="Times New Roman" w:cs="Times New Roman"/>
          <w:sz w:val="24"/>
          <w:szCs w:val="24"/>
          <w:lang w:val="en-SG"/>
        </w:rPr>
        <w:tab/>
      </w:r>
      <w:r w:rsidR="00451B0C" w:rsidRPr="00C0370D">
        <w:rPr>
          <w:rFonts w:ascii="Times New Roman" w:eastAsia="Calibri" w:hAnsi="Times New Roman" w:cs="Times New Roman"/>
          <w:sz w:val="24"/>
          <w:szCs w:val="24"/>
          <w:lang w:val="en-SG"/>
        </w:rPr>
        <w:t>c</w:t>
      </w:r>
      <w:r w:rsidR="007A4974" w:rsidRPr="00C0370D">
        <w:rPr>
          <w:rFonts w:ascii="Times New Roman" w:eastAsia="Calibri" w:hAnsi="Times New Roman" w:cs="Times New Roman"/>
          <w:sz w:val="24"/>
          <w:szCs w:val="24"/>
          <w:lang w:val="en-SG"/>
        </w:rPr>
        <w:t>ooperating on the development of policies and standards for data portability; and</w:t>
      </w:r>
    </w:p>
    <w:p w14:paraId="23A38B60" w14:textId="77777777" w:rsidR="00155545" w:rsidRPr="00C0370D" w:rsidRDefault="00155545" w:rsidP="008B6A69">
      <w:pPr>
        <w:pStyle w:val="ListParagraph"/>
        <w:spacing w:after="0"/>
        <w:jc w:val="both"/>
        <w:rPr>
          <w:rFonts w:ascii="Times New Roman" w:eastAsia="Calibri" w:hAnsi="Times New Roman" w:cs="Times New Roman"/>
          <w:sz w:val="24"/>
          <w:szCs w:val="24"/>
          <w:lang w:val="en-SG"/>
        </w:rPr>
      </w:pPr>
    </w:p>
    <w:p w14:paraId="70567301" w14:textId="7618740C" w:rsidR="007A4974" w:rsidRPr="00C0370D" w:rsidRDefault="001E0850" w:rsidP="008B6A69">
      <w:pPr>
        <w:pStyle w:val="ListParagraph"/>
        <w:spacing w:after="0"/>
        <w:ind w:left="1276" w:hanging="567"/>
        <w:jc w:val="both"/>
        <w:rPr>
          <w:rFonts w:ascii="Times New Roman" w:hAnsi="Times New Roman" w:cs="Times New Roman"/>
          <w:sz w:val="24"/>
          <w:szCs w:val="24"/>
          <w:lang w:val="en-SG"/>
        </w:rPr>
      </w:pPr>
      <w:r>
        <w:rPr>
          <w:rFonts w:ascii="Times New Roman" w:eastAsia="Calibri" w:hAnsi="Times New Roman" w:cs="Times New Roman"/>
          <w:sz w:val="24"/>
          <w:szCs w:val="24"/>
          <w:lang w:val="en-SG"/>
        </w:rPr>
        <w:t xml:space="preserve">(c) </w:t>
      </w:r>
      <w:r>
        <w:rPr>
          <w:rFonts w:ascii="Times New Roman" w:eastAsia="Calibri" w:hAnsi="Times New Roman" w:cs="Times New Roman"/>
          <w:sz w:val="24"/>
          <w:szCs w:val="24"/>
          <w:lang w:val="en-SG"/>
        </w:rPr>
        <w:tab/>
      </w:r>
      <w:r w:rsidR="00451B0C" w:rsidRPr="00C0370D">
        <w:rPr>
          <w:rFonts w:ascii="Times New Roman" w:eastAsia="Calibri" w:hAnsi="Times New Roman" w:cs="Times New Roman"/>
          <w:sz w:val="24"/>
          <w:szCs w:val="24"/>
          <w:lang w:val="en-SG"/>
        </w:rPr>
        <w:t>s</w:t>
      </w:r>
      <w:r w:rsidR="007A4974" w:rsidRPr="00C0370D">
        <w:rPr>
          <w:rFonts w:ascii="Times New Roman" w:eastAsia="Calibri" w:hAnsi="Times New Roman" w:cs="Times New Roman"/>
          <w:sz w:val="24"/>
          <w:szCs w:val="24"/>
          <w:lang w:val="en-SG"/>
        </w:rPr>
        <w:t>haring research and industry practices related to data innovation.</w:t>
      </w:r>
    </w:p>
    <w:p w14:paraId="59D5EBE5" w14:textId="31A6C6E2" w:rsidR="00392309" w:rsidRPr="00C0370D" w:rsidRDefault="00392309"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6628A617" w14:textId="77777777" w:rsidR="00B87EF7" w:rsidRPr="00C0370D" w:rsidRDefault="00B87EF7"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73123E40" w14:textId="3A08F140" w:rsidR="00846FE8" w:rsidRPr="00C0370D" w:rsidRDefault="00846FE8" w:rsidP="008B6A69">
      <w:pPr>
        <w:widowControl w:val="0"/>
        <w:tabs>
          <w:tab w:val="left" w:pos="709"/>
          <w:tab w:val="left" w:pos="1418"/>
          <w:tab w:val="left" w:pos="2127"/>
          <w:tab w:val="left" w:pos="2835"/>
        </w:tabs>
        <w:autoSpaceDE w:val="0"/>
        <w:autoSpaceDN w:val="0"/>
        <w:adjustRightInd w:val="0"/>
        <w:spacing w:after="0" w:line="240" w:lineRule="auto"/>
        <w:jc w:val="center"/>
        <w:rPr>
          <w:rFonts w:ascii="Times New Roman" w:eastAsia="Calibri" w:hAnsi="Times New Roman" w:cs="Times New Roman"/>
          <w:bCs/>
          <w:color w:val="000000"/>
          <w:sz w:val="24"/>
          <w:szCs w:val="24"/>
        </w:rPr>
      </w:pPr>
      <w:r w:rsidRPr="00C0370D">
        <w:rPr>
          <w:rFonts w:ascii="Times New Roman" w:eastAsia="Calibri" w:hAnsi="Times New Roman" w:cs="Times New Roman"/>
          <w:bCs/>
          <w:color w:val="000000"/>
          <w:sz w:val="24"/>
          <w:szCs w:val="24"/>
        </w:rPr>
        <w:t>ARTICLE 27</w:t>
      </w:r>
    </w:p>
    <w:p w14:paraId="5DA815FA" w14:textId="77777777" w:rsidR="00846FE8" w:rsidRPr="00C0370D" w:rsidRDefault="00846FE8" w:rsidP="008B6A69">
      <w:pPr>
        <w:widowControl w:val="0"/>
        <w:tabs>
          <w:tab w:val="left" w:pos="709"/>
          <w:tab w:val="left" w:pos="1418"/>
          <w:tab w:val="left" w:pos="2127"/>
          <w:tab w:val="left" w:pos="2835"/>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7598E1A" w14:textId="1DEB0EEB" w:rsidR="00FB36DC" w:rsidRPr="00C0370D" w:rsidRDefault="00FB36DC" w:rsidP="008B6A69">
      <w:pPr>
        <w:widowControl w:val="0"/>
        <w:tabs>
          <w:tab w:val="left" w:pos="709"/>
          <w:tab w:val="left" w:pos="1418"/>
          <w:tab w:val="left" w:pos="2127"/>
          <w:tab w:val="left" w:pos="2835"/>
        </w:tabs>
        <w:autoSpaceDE w:val="0"/>
        <w:autoSpaceDN w:val="0"/>
        <w:adjustRightInd w:val="0"/>
        <w:spacing w:after="0" w:line="240" w:lineRule="auto"/>
        <w:jc w:val="center"/>
        <w:rPr>
          <w:rFonts w:ascii="Times New Roman" w:eastAsia="Calibri" w:hAnsi="Times New Roman" w:cs="Times New Roman"/>
          <w:b/>
          <w:bCs/>
          <w:i/>
          <w:color w:val="000000"/>
          <w:sz w:val="24"/>
          <w:szCs w:val="24"/>
        </w:rPr>
      </w:pPr>
      <w:r w:rsidRPr="00C0370D">
        <w:rPr>
          <w:rFonts w:ascii="Times New Roman" w:eastAsia="Calibri" w:hAnsi="Times New Roman" w:cs="Times New Roman"/>
          <w:b/>
          <w:bCs/>
          <w:i/>
          <w:color w:val="000000"/>
          <w:sz w:val="24"/>
          <w:szCs w:val="24"/>
        </w:rPr>
        <w:t>Open Government Data</w:t>
      </w:r>
    </w:p>
    <w:p w14:paraId="415AF519" w14:textId="72C57BDB" w:rsidR="00FB36DC" w:rsidRPr="00C0370D" w:rsidRDefault="00FB36DC"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color w:val="000000"/>
          <w:sz w:val="24"/>
          <w:szCs w:val="24"/>
        </w:rPr>
      </w:pPr>
    </w:p>
    <w:p w14:paraId="1D2D76DF" w14:textId="73A5EF3F" w:rsidR="00BC45CF" w:rsidRPr="00C0370D" w:rsidRDefault="003B5D1A"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color w:val="000000"/>
          <w:sz w:val="24"/>
          <w:szCs w:val="24"/>
        </w:rPr>
      </w:pPr>
      <w:r w:rsidRPr="00C0370D">
        <w:rPr>
          <w:rFonts w:ascii="Times New Roman" w:eastAsia="Calibri" w:hAnsi="Times New Roman" w:cs="Times New Roman"/>
          <w:color w:val="000000"/>
          <w:sz w:val="24"/>
          <w:szCs w:val="24"/>
        </w:rPr>
        <w:t>1.</w:t>
      </w:r>
      <w:r w:rsidRPr="00C0370D">
        <w:rPr>
          <w:rFonts w:ascii="Times New Roman" w:eastAsia="Calibri" w:hAnsi="Times New Roman" w:cs="Times New Roman"/>
          <w:color w:val="000000"/>
          <w:sz w:val="24"/>
          <w:szCs w:val="24"/>
        </w:rPr>
        <w:tab/>
      </w:r>
      <w:r w:rsidR="00BC45CF" w:rsidRPr="00C0370D">
        <w:rPr>
          <w:rFonts w:ascii="Times New Roman" w:eastAsia="Calibri" w:hAnsi="Times New Roman" w:cs="Times New Roman"/>
          <w:color w:val="000000"/>
          <w:sz w:val="24"/>
          <w:szCs w:val="24"/>
        </w:rPr>
        <w:t>For the purposes of this Article, “</w:t>
      </w:r>
      <w:r w:rsidR="00BC45CF" w:rsidRPr="00C0370D">
        <w:rPr>
          <w:rFonts w:ascii="Times New Roman" w:eastAsia="Calibri" w:hAnsi="Times New Roman" w:cs="Times New Roman"/>
          <w:bCs/>
          <w:sz w:val="24"/>
          <w:szCs w:val="24"/>
        </w:rPr>
        <w:t>government information”</w:t>
      </w:r>
      <w:r w:rsidR="00BC45CF" w:rsidRPr="00C0370D">
        <w:rPr>
          <w:rFonts w:ascii="Times New Roman" w:eastAsia="Calibri" w:hAnsi="Times New Roman" w:cs="Times New Roman"/>
          <w:b/>
          <w:bCs/>
          <w:sz w:val="24"/>
          <w:szCs w:val="24"/>
        </w:rPr>
        <w:t xml:space="preserve"> </w:t>
      </w:r>
      <w:r w:rsidR="00BC45CF" w:rsidRPr="00C0370D">
        <w:rPr>
          <w:rFonts w:ascii="Times New Roman" w:eastAsia="Calibri" w:hAnsi="Times New Roman" w:cs="Times New Roman"/>
          <w:sz w:val="24"/>
          <w:szCs w:val="24"/>
        </w:rPr>
        <w:t>means non-proprietary information, including data, held by the central level of government</w:t>
      </w:r>
      <w:r w:rsidR="006C23EC">
        <w:rPr>
          <w:rFonts w:ascii="Times New Roman" w:eastAsia="Calibri" w:hAnsi="Times New Roman" w:cs="Times New Roman"/>
          <w:sz w:val="24"/>
          <w:szCs w:val="24"/>
        </w:rPr>
        <w:t>.</w:t>
      </w:r>
    </w:p>
    <w:p w14:paraId="5979870A" w14:textId="77777777" w:rsidR="00FB36DC" w:rsidRPr="00C0370D" w:rsidRDefault="00FB36DC"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p>
    <w:p w14:paraId="68FAF352" w14:textId="4134458F" w:rsidR="00215E13" w:rsidRPr="00C0370D" w:rsidRDefault="003B5D1A"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2</w:t>
      </w:r>
      <w:r w:rsidR="00215E13" w:rsidRPr="00C0370D">
        <w:rPr>
          <w:rFonts w:ascii="Times New Roman" w:eastAsia="Calibri" w:hAnsi="Times New Roman" w:cs="Times New Roman"/>
          <w:sz w:val="24"/>
          <w:szCs w:val="24"/>
        </w:rPr>
        <w:t xml:space="preserve">. </w:t>
      </w:r>
      <w:r w:rsidR="00451B0C" w:rsidRPr="00C0370D">
        <w:rPr>
          <w:rFonts w:ascii="Times New Roman" w:eastAsia="Calibri" w:hAnsi="Times New Roman" w:cs="Times New Roman"/>
          <w:sz w:val="24"/>
          <w:szCs w:val="24"/>
        </w:rPr>
        <w:tab/>
      </w:r>
      <w:r w:rsidR="00215E13" w:rsidRPr="00C0370D">
        <w:rPr>
          <w:rFonts w:ascii="Times New Roman" w:eastAsia="Calibri" w:hAnsi="Times New Roman" w:cs="Times New Roman"/>
          <w:sz w:val="24"/>
          <w:szCs w:val="24"/>
        </w:rPr>
        <w:t>The Parties recognise that facilitating public access to and use of government information contributes to stimulating economic and social benefit, competitiveness, productivity improvements and innovation.</w:t>
      </w:r>
    </w:p>
    <w:p w14:paraId="7E556D79" w14:textId="77777777" w:rsidR="00215E13" w:rsidRPr="00C0370D" w:rsidRDefault="00215E13"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p>
    <w:p w14:paraId="29269CAF" w14:textId="656229E8" w:rsidR="00451B0C" w:rsidRPr="00C0370D" w:rsidRDefault="003B5D1A"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3</w:t>
      </w:r>
      <w:r w:rsidR="00215E13" w:rsidRPr="00C0370D">
        <w:rPr>
          <w:rFonts w:ascii="Times New Roman" w:eastAsia="Calibri" w:hAnsi="Times New Roman" w:cs="Times New Roman"/>
          <w:sz w:val="24"/>
          <w:szCs w:val="24"/>
        </w:rPr>
        <w:t xml:space="preserve">. </w:t>
      </w:r>
      <w:r w:rsidR="00451B0C" w:rsidRPr="00C0370D">
        <w:rPr>
          <w:rFonts w:ascii="Times New Roman" w:eastAsia="Calibri" w:hAnsi="Times New Roman" w:cs="Times New Roman"/>
          <w:sz w:val="24"/>
          <w:szCs w:val="24"/>
        </w:rPr>
        <w:tab/>
      </w:r>
      <w:r w:rsidR="00215E13" w:rsidRPr="00C0370D">
        <w:rPr>
          <w:rFonts w:ascii="Times New Roman" w:eastAsia="Calibri" w:hAnsi="Times New Roman" w:cs="Times New Roman"/>
          <w:sz w:val="24"/>
          <w:szCs w:val="24"/>
        </w:rPr>
        <w:t>To the extent that a Party chooses to make government information available to the public, it shall endeavour to ensure</w:t>
      </w:r>
      <w:r w:rsidR="00653545" w:rsidRPr="00C0370D">
        <w:rPr>
          <w:rFonts w:ascii="Times New Roman" w:eastAsia="Calibri" w:hAnsi="Times New Roman" w:cs="Times New Roman"/>
          <w:sz w:val="24"/>
          <w:szCs w:val="24"/>
        </w:rPr>
        <w:t>:</w:t>
      </w:r>
    </w:p>
    <w:p w14:paraId="1C6C42D4" w14:textId="5728AC2E" w:rsidR="00AD648E" w:rsidRPr="00C0370D" w:rsidRDefault="00AD648E"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p>
    <w:p w14:paraId="752D0072" w14:textId="6460CACB" w:rsidR="00215E13" w:rsidRPr="00C0370D" w:rsidRDefault="00215E13" w:rsidP="008B6A69">
      <w:pPr>
        <w:pStyle w:val="ListParagraph"/>
        <w:widowControl w:val="0"/>
        <w:numPr>
          <w:ilvl w:val="1"/>
          <w:numId w:val="38"/>
        </w:numPr>
        <w:tabs>
          <w:tab w:val="left" w:pos="709"/>
          <w:tab w:val="left" w:pos="1418"/>
          <w:tab w:val="left" w:pos="2127"/>
          <w:tab w:val="left" w:pos="2835"/>
        </w:tabs>
        <w:autoSpaceDE w:val="0"/>
        <w:autoSpaceDN w:val="0"/>
        <w:adjustRightInd w:val="0"/>
        <w:spacing w:after="0" w:line="240" w:lineRule="auto"/>
        <w:ind w:left="1276" w:hanging="567"/>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that the information is appropriately anonymised, contains descriptive metadata and is in a machine readable and open format that allows it to be searched, retrieved, used, reused and redistributed; and </w:t>
      </w:r>
    </w:p>
    <w:p w14:paraId="4CDFDFB6" w14:textId="77777777" w:rsidR="00203298" w:rsidRPr="00C0370D" w:rsidRDefault="00203298" w:rsidP="008B6A69">
      <w:pPr>
        <w:pStyle w:val="ListParagraph"/>
        <w:widowControl w:val="0"/>
        <w:tabs>
          <w:tab w:val="left" w:pos="709"/>
          <w:tab w:val="left" w:pos="1418"/>
          <w:tab w:val="left" w:pos="2127"/>
          <w:tab w:val="left" w:pos="2835"/>
        </w:tabs>
        <w:autoSpaceDE w:val="0"/>
        <w:autoSpaceDN w:val="0"/>
        <w:adjustRightInd w:val="0"/>
        <w:spacing w:after="0" w:line="240" w:lineRule="auto"/>
        <w:ind w:left="1276"/>
        <w:jc w:val="both"/>
        <w:rPr>
          <w:rFonts w:ascii="Times New Roman" w:eastAsia="Calibri" w:hAnsi="Times New Roman" w:cs="Times New Roman"/>
          <w:sz w:val="24"/>
          <w:szCs w:val="24"/>
        </w:rPr>
      </w:pPr>
    </w:p>
    <w:p w14:paraId="5A771B29" w14:textId="489E2867" w:rsidR="00215E13" w:rsidRPr="00C0370D" w:rsidRDefault="001E0850" w:rsidP="008B6A69">
      <w:pPr>
        <w:pStyle w:val="ListParagraph"/>
        <w:widowControl w:val="0"/>
        <w:tabs>
          <w:tab w:val="left" w:pos="709"/>
          <w:tab w:val="left" w:pos="1418"/>
          <w:tab w:val="left" w:pos="2127"/>
          <w:tab w:val="left" w:pos="2835"/>
        </w:tabs>
        <w:autoSpaceDE w:val="0"/>
        <w:autoSpaceDN w:val="0"/>
        <w:adjustRightInd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Pr>
          <w:rFonts w:ascii="Times New Roman" w:eastAsia="Calibri" w:hAnsi="Times New Roman" w:cs="Times New Roman"/>
          <w:sz w:val="24"/>
          <w:szCs w:val="24"/>
        </w:rPr>
        <w:tab/>
      </w:r>
      <w:r w:rsidR="00215E13" w:rsidRPr="00C0370D">
        <w:rPr>
          <w:rFonts w:ascii="Times New Roman" w:eastAsia="Calibri" w:hAnsi="Times New Roman" w:cs="Times New Roman"/>
          <w:sz w:val="24"/>
          <w:szCs w:val="24"/>
        </w:rPr>
        <w:t xml:space="preserve">to the extent practicable, that the information is made available in a spatially enabled format with reliable, easy to use and freely available </w:t>
      </w:r>
      <w:r w:rsidR="00203298" w:rsidRPr="00C0370D">
        <w:rPr>
          <w:rFonts w:ascii="Times New Roman" w:eastAsia="Calibri" w:hAnsi="Times New Roman" w:cs="Times New Roman"/>
          <w:sz w:val="24"/>
          <w:szCs w:val="24"/>
        </w:rPr>
        <w:t>APIs</w:t>
      </w:r>
      <w:r w:rsidR="00215E13" w:rsidRPr="00C0370D">
        <w:rPr>
          <w:rFonts w:ascii="Times New Roman" w:eastAsia="Calibri" w:hAnsi="Times New Roman" w:cs="Times New Roman"/>
          <w:sz w:val="24"/>
          <w:szCs w:val="24"/>
        </w:rPr>
        <w:t xml:space="preserve"> and is regularly updated.</w:t>
      </w:r>
    </w:p>
    <w:p w14:paraId="2659D694" w14:textId="77777777" w:rsidR="00215E13" w:rsidRPr="00C0370D" w:rsidRDefault="00215E13"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p>
    <w:p w14:paraId="5F89A7B5" w14:textId="14963918" w:rsidR="00215E13" w:rsidRPr="00C0370D" w:rsidRDefault="003B5D1A" w:rsidP="008B6A69">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4</w:t>
      </w:r>
      <w:r w:rsidR="00215E13" w:rsidRPr="00C0370D">
        <w:rPr>
          <w:rFonts w:ascii="Times New Roman" w:eastAsia="Calibri" w:hAnsi="Times New Roman" w:cs="Times New Roman"/>
          <w:sz w:val="24"/>
          <w:szCs w:val="24"/>
        </w:rPr>
        <w:t xml:space="preserve">. </w:t>
      </w:r>
      <w:r w:rsidR="00451B0C" w:rsidRPr="00C0370D">
        <w:rPr>
          <w:rFonts w:ascii="Times New Roman" w:eastAsia="Calibri" w:hAnsi="Times New Roman" w:cs="Times New Roman"/>
          <w:sz w:val="24"/>
          <w:szCs w:val="24"/>
        </w:rPr>
        <w:tab/>
      </w:r>
      <w:r w:rsidR="00215E13" w:rsidRPr="00C0370D">
        <w:rPr>
          <w:rFonts w:ascii="Times New Roman" w:eastAsia="Calibri" w:hAnsi="Times New Roman" w:cs="Times New Roman"/>
          <w:sz w:val="24"/>
          <w:szCs w:val="24"/>
        </w:rPr>
        <w:t>The Parties shall endeavour to cooperate to identify ways in which each Party can expand access to and use of government information that the Party has made public, with a view to enhancing and generating business and research opportunities.</w:t>
      </w:r>
    </w:p>
    <w:p w14:paraId="3EA9A2DB" w14:textId="7BCFDF44" w:rsidR="00846FE8" w:rsidRPr="00C0370D" w:rsidRDefault="00846FE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rPr>
      </w:pPr>
    </w:p>
    <w:p w14:paraId="70B54091" w14:textId="380AB0A6" w:rsidR="0047664D" w:rsidRDefault="0047664D" w:rsidP="008B6A69">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E99F739" w14:textId="77777777" w:rsidR="003B5D1A" w:rsidRPr="00C0370D" w:rsidRDefault="00846FE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r w:rsidRPr="00C0370D">
        <w:rPr>
          <w:rFonts w:ascii="Times New Roman" w:eastAsia="Calibri" w:hAnsi="Times New Roman" w:cs="Times New Roman"/>
          <w:sz w:val="24"/>
          <w:szCs w:val="24"/>
        </w:rPr>
        <w:lastRenderedPageBreak/>
        <w:t>ARTICLE 28</w:t>
      </w:r>
    </w:p>
    <w:p w14:paraId="5DD07DA7" w14:textId="5B5B7170" w:rsidR="00846FE8" w:rsidRPr="00C0370D" w:rsidRDefault="00846FE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rPr>
      </w:pPr>
    </w:p>
    <w:p w14:paraId="554B9F8F" w14:textId="61804066" w:rsidR="00392309" w:rsidRPr="00C0370D" w:rsidRDefault="00392309"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Source Code</w:t>
      </w:r>
    </w:p>
    <w:p w14:paraId="10337794" w14:textId="77777777" w:rsidR="003B5D1A" w:rsidRPr="00C0370D" w:rsidRDefault="003B5D1A" w:rsidP="008B6A69">
      <w:pPr>
        <w:widowControl w:val="0"/>
        <w:tabs>
          <w:tab w:val="left" w:pos="709"/>
          <w:tab w:val="left" w:pos="1418"/>
          <w:tab w:val="left" w:pos="2127"/>
          <w:tab w:val="left" w:pos="2835"/>
        </w:tabs>
        <w:spacing w:after="0" w:line="240" w:lineRule="auto"/>
        <w:jc w:val="center"/>
        <w:rPr>
          <w:rFonts w:ascii="Times New Roman" w:hAnsi="Times New Roman" w:cs="Times New Roman"/>
          <w:i/>
          <w:sz w:val="24"/>
          <w:szCs w:val="24"/>
        </w:rPr>
      </w:pPr>
    </w:p>
    <w:p w14:paraId="5135198C" w14:textId="39D59901" w:rsidR="00392309" w:rsidRPr="00C0370D" w:rsidRDefault="00392309" w:rsidP="008B6A69">
      <w:pPr>
        <w:widowControl w:val="0"/>
        <w:numPr>
          <w:ilvl w:val="6"/>
          <w:numId w:val="19"/>
        </w:numPr>
        <w:tabs>
          <w:tab w:val="left" w:pos="709"/>
          <w:tab w:val="left" w:pos="1418"/>
          <w:tab w:val="left" w:pos="2127"/>
          <w:tab w:val="left" w:pos="2835"/>
        </w:tabs>
        <w:suppressAutoHyphens/>
        <w:spacing w:after="0" w:line="240" w:lineRule="auto"/>
        <w:ind w:left="0" w:firstLine="0"/>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Neither Party shall require the transfer of, or access to, source code of software owned by a person of the other Party, as a condition for the import, distribution, sale or use of such software, or of products containing such software, in its territory.</w:t>
      </w:r>
    </w:p>
    <w:p w14:paraId="525B82D8" w14:textId="77777777" w:rsidR="000736C7" w:rsidRPr="00C0370D" w:rsidRDefault="000736C7" w:rsidP="008B6A69">
      <w:pPr>
        <w:widowControl w:val="0"/>
        <w:tabs>
          <w:tab w:val="left" w:pos="709"/>
          <w:tab w:val="left" w:pos="1418"/>
          <w:tab w:val="left" w:pos="2127"/>
          <w:tab w:val="left" w:pos="2835"/>
        </w:tabs>
        <w:suppressAutoHyphens/>
        <w:spacing w:after="0" w:line="240" w:lineRule="auto"/>
        <w:ind w:left="426"/>
        <w:contextualSpacing/>
        <w:jc w:val="both"/>
        <w:rPr>
          <w:rFonts w:ascii="Times New Roman" w:eastAsia="Calibri" w:hAnsi="Times New Roman" w:cs="Times New Roman"/>
          <w:sz w:val="24"/>
          <w:szCs w:val="24"/>
          <w:lang w:val="en-SG"/>
        </w:rPr>
      </w:pPr>
    </w:p>
    <w:p w14:paraId="4C47A065" w14:textId="4A220DFB" w:rsidR="00C51531" w:rsidRPr="00C0370D" w:rsidRDefault="00A8639F" w:rsidP="008B6A69">
      <w:pPr>
        <w:pStyle w:val="Bullet"/>
        <w:widowControl w:val="0"/>
        <w:numPr>
          <w:ilvl w:val="0"/>
          <w:numId w:val="0"/>
        </w:numPr>
        <w:tabs>
          <w:tab w:val="left" w:pos="709"/>
          <w:tab w:val="left" w:pos="1418"/>
          <w:tab w:val="left" w:pos="2127"/>
          <w:tab w:val="left" w:pos="2835"/>
        </w:tabs>
        <w:spacing w:before="0" w:after="0" w:line="240" w:lineRule="auto"/>
        <w:jc w:val="both"/>
        <w:rPr>
          <w:rFonts w:ascii="Times New Roman" w:hAnsi="Times New Roman"/>
          <w:szCs w:val="24"/>
          <w:lang w:val="en-GB"/>
        </w:rPr>
      </w:pPr>
      <w:r w:rsidRPr="00C0370D">
        <w:rPr>
          <w:rFonts w:ascii="Times New Roman" w:hAnsi="Times New Roman"/>
          <w:szCs w:val="24"/>
          <w:lang w:val="en-GB"/>
        </w:rPr>
        <w:t xml:space="preserve">2. </w:t>
      </w:r>
      <w:r w:rsidR="00451B0C" w:rsidRPr="00C0370D">
        <w:rPr>
          <w:rFonts w:ascii="Times New Roman" w:hAnsi="Times New Roman"/>
          <w:szCs w:val="24"/>
          <w:lang w:val="en-GB"/>
        </w:rPr>
        <w:tab/>
      </w:r>
      <w:r w:rsidRPr="00C0370D">
        <w:rPr>
          <w:rFonts w:ascii="Times New Roman" w:hAnsi="Times New Roman"/>
          <w:szCs w:val="24"/>
          <w:lang w:val="en-GB"/>
        </w:rPr>
        <w:t>This Article does not preclude a government agency,</w:t>
      </w:r>
      <w:r w:rsidR="002A05F4" w:rsidRPr="00C0370D">
        <w:rPr>
          <w:rFonts w:ascii="Times New Roman" w:hAnsi="Times New Roman"/>
          <w:szCs w:val="24"/>
          <w:lang w:val="en-GB"/>
        </w:rPr>
        <w:t xml:space="preserve"> </w:t>
      </w:r>
      <w:r w:rsidRPr="00C0370D">
        <w:rPr>
          <w:rFonts w:ascii="Times New Roman" w:hAnsi="Times New Roman"/>
          <w:szCs w:val="24"/>
          <w:lang w:val="en-GB"/>
        </w:rPr>
        <w:t>regulatory body or judicial authority (</w:t>
      </w:r>
      <w:r w:rsidR="00B71800" w:rsidRPr="00C0370D">
        <w:rPr>
          <w:rFonts w:ascii="Times New Roman" w:hAnsi="Times New Roman"/>
          <w:szCs w:val="24"/>
          <w:lang w:val="en-GB"/>
        </w:rPr>
        <w:t>“</w:t>
      </w:r>
      <w:r w:rsidRPr="00C0370D">
        <w:rPr>
          <w:rFonts w:ascii="Times New Roman" w:hAnsi="Times New Roman"/>
          <w:szCs w:val="24"/>
          <w:lang w:val="en-GB"/>
        </w:rPr>
        <w:t>Relevant Body</w:t>
      </w:r>
      <w:r w:rsidR="00B71800" w:rsidRPr="00C0370D">
        <w:rPr>
          <w:rFonts w:ascii="Times New Roman" w:hAnsi="Times New Roman"/>
          <w:szCs w:val="24"/>
          <w:lang w:val="en-GB"/>
        </w:rPr>
        <w:t>”</w:t>
      </w:r>
      <w:r w:rsidRPr="00C0370D">
        <w:rPr>
          <w:rFonts w:ascii="Times New Roman" w:hAnsi="Times New Roman"/>
          <w:szCs w:val="24"/>
          <w:lang w:val="en-GB"/>
        </w:rPr>
        <w:t xml:space="preserve">) of a Party from requiring a person of </w:t>
      </w:r>
      <w:r w:rsidR="00C51531" w:rsidRPr="00C0370D">
        <w:rPr>
          <w:rFonts w:ascii="Times New Roman" w:hAnsi="Times New Roman"/>
          <w:szCs w:val="24"/>
          <w:lang w:val="en-GB"/>
        </w:rPr>
        <w:t xml:space="preserve">the other </w:t>
      </w:r>
      <w:r w:rsidRPr="00C0370D">
        <w:rPr>
          <w:rFonts w:ascii="Times New Roman" w:hAnsi="Times New Roman"/>
          <w:szCs w:val="24"/>
          <w:lang w:val="en-GB"/>
        </w:rPr>
        <w:t xml:space="preserve">Party to preserve </w:t>
      </w:r>
      <w:r w:rsidR="00C20148" w:rsidRPr="00C0370D">
        <w:rPr>
          <w:rFonts w:ascii="Times New Roman" w:hAnsi="Times New Roman"/>
          <w:szCs w:val="24"/>
          <w:lang w:val="en-GB"/>
        </w:rPr>
        <w:t xml:space="preserve">or </w:t>
      </w:r>
      <w:r w:rsidRPr="00C0370D">
        <w:rPr>
          <w:rFonts w:ascii="Times New Roman" w:hAnsi="Times New Roman"/>
          <w:szCs w:val="24"/>
          <w:lang w:val="en-GB"/>
        </w:rPr>
        <w:t>make available the source code of software to the Relevant Body for a</w:t>
      </w:r>
      <w:r w:rsidR="00FE0A9D" w:rsidRPr="00C0370D">
        <w:rPr>
          <w:rFonts w:ascii="Times New Roman" w:hAnsi="Times New Roman"/>
          <w:szCs w:val="24"/>
          <w:lang w:val="en-GB"/>
        </w:rPr>
        <w:t>n</w:t>
      </w:r>
      <w:r w:rsidRPr="00C0370D">
        <w:rPr>
          <w:rFonts w:ascii="Times New Roman" w:hAnsi="Times New Roman"/>
          <w:szCs w:val="24"/>
          <w:lang w:val="en-GB"/>
        </w:rPr>
        <w:t xml:space="preserve"> investigation, inspection, examination, enforcement action, or judicial </w:t>
      </w:r>
      <w:r w:rsidR="00C20148" w:rsidRPr="00C0370D">
        <w:rPr>
          <w:rFonts w:ascii="Times New Roman" w:hAnsi="Times New Roman"/>
          <w:szCs w:val="24"/>
          <w:lang w:val="en-GB"/>
        </w:rPr>
        <w:t xml:space="preserve">or administrative </w:t>
      </w:r>
      <w:r w:rsidRPr="00C0370D">
        <w:rPr>
          <w:rFonts w:ascii="Times New Roman" w:hAnsi="Times New Roman"/>
          <w:szCs w:val="24"/>
          <w:lang w:val="en-GB"/>
        </w:rPr>
        <w:t>proceeding,</w:t>
      </w:r>
      <w:r w:rsidRPr="00C0370D">
        <w:rPr>
          <w:rFonts w:ascii="Times New Roman" w:hAnsi="Times New Roman"/>
          <w:szCs w:val="24"/>
          <w:vertAlign w:val="superscript"/>
          <w:lang w:val="en-GB"/>
        </w:rPr>
        <w:footnoteReference w:id="14"/>
      </w:r>
      <w:r w:rsidRPr="00C0370D">
        <w:rPr>
          <w:rFonts w:ascii="Times New Roman" w:hAnsi="Times New Roman"/>
          <w:szCs w:val="24"/>
          <w:lang w:val="en-GB"/>
        </w:rPr>
        <w:t xml:space="preserve"> subject to safeguards against unauthori</w:t>
      </w:r>
      <w:r w:rsidR="00C51531" w:rsidRPr="00C0370D">
        <w:rPr>
          <w:rFonts w:ascii="Times New Roman" w:hAnsi="Times New Roman"/>
          <w:szCs w:val="24"/>
          <w:lang w:val="en-GB"/>
        </w:rPr>
        <w:t>s</w:t>
      </w:r>
      <w:r w:rsidRPr="00C0370D">
        <w:rPr>
          <w:rFonts w:ascii="Times New Roman" w:hAnsi="Times New Roman"/>
          <w:szCs w:val="24"/>
          <w:lang w:val="en-GB"/>
        </w:rPr>
        <w:t>ed disclosure.</w:t>
      </w:r>
    </w:p>
    <w:p w14:paraId="694CBF7D" w14:textId="77777777" w:rsidR="000736C7" w:rsidRPr="00C0370D" w:rsidRDefault="000736C7" w:rsidP="008B6A69">
      <w:pPr>
        <w:pStyle w:val="Bullet"/>
        <w:widowControl w:val="0"/>
        <w:numPr>
          <w:ilvl w:val="0"/>
          <w:numId w:val="0"/>
        </w:numPr>
        <w:tabs>
          <w:tab w:val="left" w:pos="709"/>
          <w:tab w:val="left" w:pos="1418"/>
          <w:tab w:val="left" w:pos="2127"/>
          <w:tab w:val="left" w:pos="2835"/>
        </w:tabs>
        <w:spacing w:before="0" w:after="0" w:line="240" w:lineRule="auto"/>
        <w:jc w:val="both"/>
        <w:rPr>
          <w:rFonts w:ascii="Times New Roman" w:hAnsi="Times New Roman"/>
          <w:szCs w:val="24"/>
          <w:lang w:val="en-GB"/>
        </w:rPr>
      </w:pPr>
    </w:p>
    <w:p w14:paraId="1C56A3F0" w14:textId="28F072D8" w:rsidR="00392309" w:rsidRPr="00C0370D" w:rsidRDefault="001E0850" w:rsidP="008B6A69">
      <w:pPr>
        <w:pStyle w:val="ListParagraph"/>
        <w:widowControl w:val="0"/>
        <w:tabs>
          <w:tab w:val="left" w:pos="709"/>
          <w:tab w:val="left" w:pos="1418"/>
          <w:tab w:val="left" w:pos="2127"/>
          <w:tab w:val="left" w:pos="2835"/>
        </w:tabs>
        <w:suppressAutoHyphens/>
        <w:spacing w:after="0" w:line="240" w:lineRule="auto"/>
        <w:ind w:left="709" w:hanging="709"/>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3. </w:t>
      </w:r>
      <w:r>
        <w:rPr>
          <w:rFonts w:ascii="Times New Roman" w:eastAsia="Calibri" w:hAnsi="Times New Roman" w:cs="Times New Roman"/>
          <w:sz w:val="24"/>
          <w:szCs w:val="24"/>
          <w:lang w:val="en-SG"/>
        </w:rPr>
        <w:tab/>
      </w:r>
      <w:r w:rsidR="00392309" w:rsidRPr="00C0370D">
        <w:rPr>
          <w:rFonts w:ascii="Times New Roman" w:eastAsia="Calibri" w:hAnsi="Times New Roman" w:cs="Times New Roman"/>
          <w:sz w:val="24"/>
          <w:szCs w:val="24"/>
          <w:lang w:val="en-SG"/>
        </w:rPr>
        <w:t xml:space="preserve">Nothing in this Article shall preclude:  </w:t>
      </w:r>
    </w:p>
    <w:p w14:paraId="7E191CEB" w14:textId="77777777" w:rsidR="00451B0C" w:rsidRPr="00C0370D" w:rsidRDefault="00451B0C" w:rsidP="008B6A69">
      <w:pPr>
        <w:widowControl w:val="0"/>
        <w:tabs>
          <w:tab w:val="left" w:pos="709"/>
          <w:tab w:val="left" w:pos="1418"/>
          <w:tab w:val="left" w:pos="2127"/>
          <w:tab w:val="left" w:pos="2835"/>
        </w:tabs>
        <w:suppressAutoHyphens/>
        <w:spacing w:after="0" w:line="240" w:lineRule="auto"/>
        <w:ind w:left="426"/>
        <w:contextualSpacing/>
        <w:jc w:val="both"/>
        <w:rPr>
          <w:rFonts w:ascii="Times New Roman" w:eastAsia="Calibri" w:hAnsi="Times New Roman" w:cs="Times New Roman"/>
          <w:sz w:val="24"/>
          <w:szCs w:val="24"/>
          <w:lang w:val="en-SG"/>
        </w:rPr>
      </w:pPr>
    </w:p>
    <w:p w14:paraId="077DC155" w14:textId="77777777" w:rsidR="004D167D" w:rsidRPr="00C0370D" w:rsidRDefault="00392309" w:rsidP="008B6A69">
      <w:pPr>
        <w:widowControl w:val="0"/>
        <w:numPr>
          <w:ilvl w:val="1"/>
          <w:numId w:val="20"/>
        </w:numPr>
        <w:tabs>
          <w:tab w:val="left" w:pos="709"/>
          <w:tab w:val="left" w:pos="1418"/>
          <w:tab w:val="left" w:pos="2127"/>
          <w:tab w:val="left" w:pos="2835"/>
        </w:tabs>
        <w:suppressAutoHyphens/>
        <w:spacing w:after="0" w:line="240" w:lineRule="auto"/>
        <w:ind w:left="1276" w:hanging="567"/>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 xml:space="preserve">the inclusion or implementation of terms and conditions related to the provision of source code in commercially negotiated contracts; or  </w:t>
      </w:r>
    </w:p>
    <w:p w14:paraId="3C9B2A79" w14:textId="77777777" w:rsidR="004D167D" w:rsidRPr="00C0370D" w:rsidRDefault="004D167D" w:rsidP="008B6A69">
      <w:pPr>
        <w:widowControl w:val="0"/>
        <w:tabs>
          <w:tab w:val="left" w:pos="709"/>
          <w:tab w:val="left" w:pos="1418"/>
          <w:tab w:val="left" w:pos="2127"/>
          <w:tab w:val="left" w:pos="2835"/>
        </w:tabs>
        <w:suppressAutoHyphens/>
        <w:spacing w:after="0" w:line="240" w:lineRule="auto"/>
        <w:ind w:left="1276"/>
        <w:contextualSpacing/>
        <w:jc w:val="both"/>
        <w:rPr>
          <w:rFonts w:ascii="Times New Roman" w:eastAsia="Calibri" w:hAnsi="Times New Roman" w:cs="Times New Roman"/>
          <w:sz w:val="24"/>
          <w:szCs w:val="24"/>
          <w:lang w:val="en-SG"/>
        </w:rPr>
      </w:pPr>
    </w:p>
    <w:p w14:paraId="7EB2ECBE" w14:textId="12853158" w:rsidR="000736C7" w:rsidRPr="00C0370D" w:rsidRDefault="001E0850" w:rsidP="008B6A69">
      <w:pPr>
        <w:widowControl w:val="0"/>
        <w:tabs>
          <w:tab w:val="left" w:pos="709"/>
          <w:tab w:val="left" w:pos="1418"/>
          <w:tab w:val="left" w:pos="2127"/>
          <w:tab w:val="left" w:pos="2835"/>
        </w:tabs>
        <w:suppressAutoHyphens/>
        <w:spacing w:after="0" w:line="240" w:lineRule="auto"/>
        <w:ind w:left="1276" w:hanging="567"/>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(b) </w:t>
      </w:r>
      <w:r>
        <w:rPr>
          <w:rFonts w:ascii="Times New Roman" w:eastAsia="Calibri" w:hAnsi="Times New Roman" w:cs="Times New Roman"/>
          <w:sz w:val="24"/>
          <w:szCs w:val="24"/>
          <w:lang w:val="en-SG"/>
        </w:rPr>
        <w:tab/>
      </w:r>
      <w:r w:rsidR="00392309" w:rsidRPr="00C0370D">
        <w:rPr>
          <w:rFonts w:ascii="Times New Roman" w:eastAsia="Calibri" w:hAnsi="Times New Roman" w:cs="Times New Roman"/>
          <w:sz w:val="24"/>
          <w:szCs w:val="24"/>
          <w:lang w:val="en-SG"/>
        </w:rPr>
        <w:t xml:space="preserve">a Party from requiring the modification of source code of software necessary for that software to comply with laws or regulations which are not inconsistent with this Agreement.  </w:t>
      </w:r>
    </w:p>
    <w:p w14:paraId="0C04DF0D" w14:textId="405B03F0" w:rsidR="00392309" w:rsidRPr="00C0370D" w:rsidRDefault="00392309" w:rsidP="008B6A69">
      <w:pPr>
        <w:widowControl w:val="0"/>
        <w:tabs>
          <w:tab w:val="left" w:pos="709"/>
          <w:tab w:val="left" w:pos="1418"/>
          <w:tab w:val="left" w:pos="2127"/>
          <w:tab w:val="left" w:pos="2835"/>
        </w:tabs>
        <w:suppressAutoHyphens/>
        <w:spacing w:after="0" w:line="240" w:lineRule="auto"/>
        <w:ind w:left="851"/>
        <w:contextualSpacing/>
        <w:jc w:val="both"/>
        <w:rPr>
          <w:rFonts w:ascii="Times New Roman" w:eastAsia="Calibri" w:hAnsi="Times New Roman" w:cs="Times New Roman"/>
          <w:sz w:val="24"/>
          <w:szCs w:val="24"/>
          <w:lang w:val="en-SG"/>
        </w:rPr>
      </w:pPr>
    </w:p>
    <w:p w14:paraId="5B9AAEDE" w14:textId="45F27D44" w:rsidR="000736C7" w:rsidRPr="00C0370D" w:rsidRDefault="0057455F" w:rsidP="008B6A69">
      <w:pPr>
        <w:pStyle w:val="ListParagraph"/>
        <w:widowControl w:val="0"/>
        <w:tabs>
          <w:tab w:val="left" w:pos="709"/>
          <w:tab w:val="left" w:pos="1418"/>
          <w:tab w:val="left" w:pos="2127"/>
          <w:tab w:val="left" w:pos="2835"/>
        </w:tabs>
        <w:suppressAutoHyphens/>
        <w:spacing w:after="0" w:line="240" w:lineRule="auto"/>
        <w:ind w:left="0"/>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4</w:t>
      </w:r>
      <w:r w:rsidR="001E0850">
        <w:rPr>
          <w:rFonts w:ascii="Times New Roman" w:eastAsia="Calibri" w:hAnsi="Times New Roman" w:cs="Times New Roman"/>
          <w:sz w:val="24"/>
          <w:szCs w:val="24"/>
          <w:lang w:val="en-SG"/>
        </w:rPr>
        <w:t xml:space="preserve">. </w:t>
      </w:r>
      <w:r w:rsidR="001E0850">
        <w:rPr>
          <w:rFonts w:ascii="Times New Roman" w:eastAsia="Calibri" w:hAnsi="Times New Roman" w:cs="Times New Roman"/>
          <w:sz w:val="24"/>
          <w:szCs w:val="24"/>
          <w:lang w:val="en-SG"/>
        </w:rPr>
        <w:tab/>
      </w:r>
      <w:r w:rsidR="00392309" w:rsidRPr="00C0370D">
        <w:rPr>
          <w:rFonts w:ascii="Times New Roman" w:eastAsia="Calibri" w:hAnsi="Times New Roman" w:cs="Times New Roman"/>
          <w:sz w:val="24"/>
          <w:szCs w:val="24"/>
          <w:lang w:val="en-SG"/>
        </w:rPr>
        <w:t>For greater certainty, nothing in paragraph 1 shall prevent a person of a Party from licencing its software on a free and open source basis.</w:t>
      </w:r>
    </w:p>
    <w:p w14:paraId="66980749" w14:textId="77777777" w:rsidR="000736C7" w:rsidRPr="00C0370D" w:rsidRDefault="000736C7" w:rsidP="008B6A69">
      <w:pPr>
        <w:widowControl w:val="0"/>
        <w:tabs>
          <w:tab w:val="left" w:pos="709"/>
          <w:tab w:val="left" w:pos="1418"/>
          <w:tab w:val="left" w:pos="2127"/>
          <w:tab w:val="left" w:pos="2835"/>
        </w:tabs>
        <w:suppressAutoHyphens/>
        <w:spacing w:after="0" w:line="240" w:lineRule="auto"/>
        <w:ind w:left="426"/>
        <w:contextualSpacing/>
        <w:jc w:val="both"/>
        <w:rPr>
          <w:rFonts w:ascii="Times New Roman" w:eastAsia="Calibri" w:hAnsi="Times New Roman" w:cs="Times New Roman"/>
          <w:sz w:val="24"/>
          <w:szCs w:val="24"/>
          <w:lang w:val="en-SG"/>
        </w:rPr>
      </w:pPr>
    </w:p>
    <w:p w14:paraId="45DEC26D" w14:textId="02BC695B" w:rsidR="004546F1" w:rsidRPr="00C0370D" w:rsidRDefault="0057455F" w:rsidP="008B6A69">
      <w:pPr>
        <w:widowControl w:val="0"/>
        <w:tabs>
          <w:tab w:val="left" w:pos="709"/>
          <w:tab w:val="left" w:pos="1418"/>
          <w:tab w:val="left" w:pos="2127"/>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E0850">
        <w:rPr>
          <w:rFonts w:ascii="Times New Roman" w:hAnsi="Times New Roman" w:cs="Times New Roman"/>
          <w:sz w:val="24"/>
          <w:szCs w:val="24"/>
        </w:rPr>
        <w:t>.</w:t>
      </w:r>
      <w:r w:rsidR="004546F1" w:rsidRPr="00C0370D">
        <w:rPr>
          <w:rFonts w:ascii="Times New Roman" w:hAnsi="Times New Roman" w:cs="Times New Roman"/>
          <w:sz w:val="24"/>
          <w:szCs w:val="24"/>
        </w:rPr>
        <w:t> </w:t>
      </w:r>
      <w:r w:rsidR="001E0850">
        <w:rPr>
          <w:rFonts w:ascii="Times New Roman" w:hAnsi="Times New Roman" w:cs="Times New Roman"/>
          <w:sz w:val="24"/>
          <w:szCs w:val="24"/>
        </w:rPr>
        <w:tab/>
      </w:r>
      <w:r w:rsidR="004546F1" w:rsidRPr="00C0370D">
        <w:rPr>
          <w:rFonts w:ascii="Times New Roman" w:hAnsi="Times New Roman" w:cs="Times New Roman"/>
          <w:sz w:val="24"/>
          <w:szCs w:val="24"/>
        </w:rPr>
        <w:t>If both Parties undertake obligations</w:t>
      </w:r>
      <w:r w:rsidR="004546F1" w:rsidRPr="00C0370D">
        <w:rPr>
          <w:rStyle w:val="FootnoteReference"/>
          <w:rFonts w:ascii="Times New Roman" w:hAnsi="Times New Roman" w:cs="Times New Roman"/>
          <w:sz w:val="24"/>
          <w:szCs w:val="24"/>
        </w:rPr>
        <w:footnoteReference w:id="15"/>
      </w:r>
      <w:r w:rsidR="004546F1" w:rsidRPr="00C0370D">
        <w:rPr>
          <w:rFonts w:ascii="Times New Roman" w:hAnsi="Times New Roman" w:cs="Times New Roman"/>
          <w:sz w:val="24"/>
          <w:szCs w:val="24"/>
        </w:rPr>
        <w:t xml:space="preserve"> under:</w:t>
      </w:r>
    </w:p>
    <w:p w14:paraId="32CAAF7F" w14:textId="77777777" w:rsidR="004F4214" w:rsidRPr="00C0370D" w:rsidRDefault="004F4214" w:rsidP="008B6A69">
      <w:pPr>
        <w:widowControl w:val="0"/>
        <w:tabs>
          <w:tab w:val="left" w:pos="709"/>
          <w:tab w:val="left" w:pos="1418"/>
          <w:tab w:val="left" w:pos="2127"/>
          <w:tab w:val="left" w:pos="2835"/>
        </w:tabs>
        <w:snapToGrid w:val="0"/>
        <w:spacing w:after="0" w:line="240" w:lineRule="auto"/>
        <w:jc w:val="both"/>
        <w:rPr>
          <w:rFonts w:ascii="Times New Roman" w:hAnsi="Times New Roman" w:cs="Times New Roman"/>
          <w:sz w:val="24"/>
          <w:szCs w:val="24"/>
        </w:rPr>
      </w:pPr>
    </w:p>
    <w:p w14:paraId="59EBB2AF" w14:textId="34192758" w:rsidR="004546F1" w:rsidRPr="00C0370D" w:rsidRDefault="004546F1" w:rsidP="008B6A69">
      <w:pPr>
        <w:pStyle w:val="ListParagraph"/>
        <w:widowControl w:val="0"/>
        <w:numPr>
          <w:ilvl w:val="0"/>
          <w:numId w:val="50"/>
        </w:numPr>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an international agreement that enters into force after the date of entry into force of this Agreement; or </w:t>
      </w:r>
    </w:p>
    <w:p w14:paraId="58B7580C" w14:textId="77777777" w:rsidR="00AC576F" w:rsidRPr="00C0370D" w:rsidRDefault="00AC576F" w:rsidP="008B6A69">
      <w:pPr>
        <w:pStyle w:val="ListParagraph"/>
        <w:widowControl w:val="0"/>
        <w:tabs>
          <w:tab w:val="left" w:pos="709"/>
          <w:tab w:val="left" w:pos="1418"/>
          <w:tab w:val="left" w:pos="2127"/>
          <w:tab w:val="left" w:pos="2835"/>
        </w:tabs>
        <w:spacing w:after="0" w:line="240" w:lineRule="auto"/>
        <w:ind w:left="1279"/>
        <w:jc w:val="both"/>
        <w:rPr>
          <w:rFonts w:ascii="Times New Roman" w:hAnsi="Times New Roman" w:cs="Times New Roman"/>
          <w:sz w:val="24"/>
          <w:szCs w:val="24"/>
        </w:rPr>
      </w:pPr>
    </w:p>
    <w:p w14:paraId="323FBEA9" w14:textId="49299F2C" w:rsidR="004546F1" w:rsidRDefault="004546F1" w:rsidP="008B6A69">
      <w:pPr>
        <w:pStyle w:val="ListParagraph"/>
        <w:widowControl w:val="0"/>
        <w:numPr>
          <w:ilvl w:val="0"/>
          <w:numId w:val="50"/>
        </w:numPr>
        <w:tabs>
          <w:tab w:val="left" w:pos="709"/>
          <w:tab w:val="left" w:pos="1276"/>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an amendment to any existing international agreement,</w:t>
      </w:r>
      <w:r w:rsidRPr="00C0370D">
        <w:rPr>
          <w:rStyle w:val="FootnoteReference"/>
          <w:rFonts w:ascii="Times New Roman" w:hAnsi="Times New Roman" w:cs="Times New Roman"/>
          <w:sz w:val="24"/>
          <w:szCs w:val="24"/>
        </w:rPr>
        <w:footnoteReference w:id="16"/>
      </w:r>
    </w:p>
    <w:p w14:paraId="1BDBE942" w14:textId="77777777" w:rsidR="00444A47" w:rsidRDefault="00444A47"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5DDAE85" w14:textId="4FBA7B60" w:rsidR="004546F1" w:rsidRPr="00C0370D" w:rsidRDefault="004546F1"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to not require the transfer of, or access to, an algorithm expressed in source code of software owned by a person of a Party or non-Party as a condition for the import, distribution, sale or use of that software, or of products containing that software, in their </w:t>
      </w:r>
      <w:r w:rsidRPr="00C0370D">
        <w:rPr>
          <w:rFonts w:ascii="Times New Roman" w:hAnsi="Times New Roman" w:cs="Times New Roman"/>
          <w:sz w:val="24"/>
          <w:szCs w:val="24"/>
        </w:rPr>
        <w:lastRenderedPageBreak/>
        <w:t>respective territories, this Article</w:t>
      </w:r>
      <w:r w:rsidRPr="00C0370D">
        <w:rPr>
          <w:rStyle w:val="FootnoteReference"/>
          <w:rFonts w:ascii="Times New Roman" w:hAnsi="Times New Roman" w:cs="Times New Roman"/>
          <w:sz w:val="24"/>
          <w:szCs w:val="24"/>
        </w:rPr>
        <w:footnoteReference w:id="17"/>
      </w:r>
      <w:r w:rsidR="00B44B1D" w:rsidRPr="00C0370D">
        <w:rPr>
          <w:rFonts w:ascii="Times New Roman" w:hAnsi="Times New Roman" w:cs="Times New Roman"/>
          <w:sz w:val="24"/>
          <w:szCs w:val="24"/>
        </w:rPr>
        <w:t xml:space="preserve"> shall apply,</w:t>
      </w:r>
      <w:r w:rsidRPr="00C0370D">
        <w:rPr>
          <w:rFonts w:ascii="Times New Roman" w:hAnsi="Times New Roman" w:cs="Times New Roman"/>
          <w:sz w:val="24"/>
          <w:szCs w:val="24"/>
          <w:vertAlign w:val="superscript"/>
        </w:rPr>
        <w:t xml:space="preserve"> </w:t>
      </w:r>
      <w:r w:rsidRPr="00C0370D">
        <w:rPr>
          <w:rFonts w:ascii="Times New Roman" w:hAnsi="Times New Roman" w:cs="Times New Roman"/>
          <w:i/>
          <w:sz w:val="24"/>
          <w:szCs w:val="24"/>
        </w:rPr>
        <w:t>mutatis mutandis</w:t>
      </w:r>
      <w:r w:rsidR="00EA7B51" w:rsidRPr="008B6A69">
        <w:rPr>
          <w:rFonts w:ascii="Times New Roman" w:hAnsi="Times New Roman" w:cs="Times New Roman"/>
          <w:sz w:val="24"/>
          <w:szCs w:val="24"/>
        </w:rPr>
        <w:t>,</w:t>
      </w:r>
      <w:r w:rsidRPr="00C0370D">
        <w:rPr>
          <w:rFonts w:ascii="Times New Roman" w:hAnsi="Times New Roman" w:cs="Times New Roman"/>
          <w:i/>
          <w:sz w:val="24"/>
          <w:szCs w:val="24"/>
          <w:vertAlign w:val="superscript"/>
        </w:rPr>
        <w:t xml:space="preserve"> </w:t>
      </w:r>
      <w:r w:rsidRPr="00C0370D">
        <w:rPr>
          <w:rFonts w:ascii="Times New Roman" w:hAnsi="Times New Roman" w:cs="Times New Roman"/>
          <w:sz w:val="24"/>
          <w:szCs w:val="24"/>
        </w:rPr>
        <w:t>to algorithms expressed in source code of software owned by a person of the other Party.</w:t>
      </w:r>
    </w:p>
    <w:p w14:paraId="74504BB9" w14:textId="77777777" w:rsidR="007174F0" w:rsidRPr="00C0370D" w:rsidRDefault="007174F0"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4DC026BC" w14:textId="38C13808" w:rsidR="00485D46" w:rsidRPr="00C0370D" w:rsidRDefault="00731068"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b/>
          <w:sz w:val="24"/>
          <w:szCs w:val="24"/>
          <w:lang w:val="en-SG"/>
        </w:rPr>
      </w:pPr>
      <w:r>
        <w:rPr>
          <w:rFonts w:ascii="Times New Roman" w:hAnsi="Times New Roman" w:cs="Times New Roman"/>
          <w:sz w:val="24"/>
          <w:szCs w:val="24"/>
        </w:rPr>
        <w:t>6</w:t>
      </w:r>
      <w:r w:rsidR="004546F1" w:rsidRPr="00C0370D">
        <w:rPr>
          <w:rFonts w:ascii="Times New Roman" w:hAnsi="Times New Roman" w:cs="Times New Roman"/>
          <w:sz w:val="24"/>
          <w:szCs w:val="24"/>
        </w:rPr>
        <w:t xml:space="preserve">.    </w:t>
      </w:r>
      <w:r w:rsidR="008635B7" w:rsidRPr="00C0370D">
        <w:rPr>
          <w:rFonts w:ascii="Times New Roman" w:hAnsi="Times New Roman" w:cs="Times New Roman"/>
          <w:sz w:val="24"/>
          <w:szCs w:val="24"/>
        </w:rPr>
        <w:tab/>
      </w:r>
      <w:r w:rsidR="004546F1" w:rsidRPr="00C0370D">
        <w:rPr>
          <w:rFonts w:ascii="Times New Roman" w:hAnsi="Times New Roman" w:cs="Times New Roman"/>
          <w:sz w:val="24"/>
          <w:szCs w:val="24"/>
        </w:rPr>
        <w:t xml:space="preserve">If a Party undertakes the obligation referred to in paragraph </w:t>
      </w:r>
      <w:r>
        <w:rPr>
          <w:rFonts w:ascii="Times New Roman" w:hAnsi="Times New Roman" w:cs="Times New Roman"/>
          <w:sz w:val="24"/>
          <w:szCs w:val="24"/>
        </w:rPr>
        <w:t>5</w:t>
      </w:r>
      <w:r w:rsidR="004546F1" w:rsidRPr="00C0370D">
        <w:rPr>
          <w:rFonts w:ascii="Times New Roman" w:hAnsi="Times New Roman" w:cs="Times New Roman"/>
          <w:sz w:val="24"/>
          <w:szCs w:val="24"/>
        </w:rPr>
        <w:t>, it shall notify the other Party within 120 days of the date that the relevant international agreement or amendment enters into force.</w:t>
      </w:r>
      <w:r w:rsidR="007A0DBF" w:rsidRPr="00C0370D">
        <w:rPr>
          <w:rFonts w:ascii="Times New Roman" w:hAnsi="Times New Roman" w:cs="Times New Roman"/>
          <w:sz w:val="24"/>
          <w:szCs w:val="24"/>
        </w:rPr>
        <w:t xml:space="preserve"> </w:t>
      </w:r>
      <w:r w:rsidR="004546F1" w:rsidRPr="00C0370D">
        <w:rPr>
          <w:rFonts w:ascii="Times New Roman" w:hAnsi="Times New Roman" w:cs="Times New Roman"/>
          <w:sz w:val="24"/>
          <w:szCs w:val="24"/>
        </w:rPr>
        <w:t xml:space="preserve"> For greater certainty, paragraph </w:t>
      </w:r>
      <w:r>
        <w:rPr>
          <w:rFonts w:ascii="Times New Roman" w:hAnsi="Times New Roman" w:cs="Times New Roman"/>
          <w:sz w:val="24"/>
          <w:szCs w:val="24"/>
        </w:rPr>
        <w:t>5</w:t>
      </w:r>
      <w:r w:rsidR="004546F1" w:rsidRPr="00C0370D">
        <w:rPr>
          <w:rFonts w:ascii="Times New Roman" w:hAnsi="Times New Roman" w:cs="Times New Roman"/>
          <w:sz w:val="24"/>
          <w:szCs w:val="24"/>
        </w:rPr>
        <w:t xml:space="preserve"> shall apply regardless of whether a Party has provided such notification.  </w:t>
      </w:r>
    </w:p>
    <w:p w14:paraId="48372CD3" w14:textId="7B33DC70" w:rsidR="00401076" w:rsidRPr="00C0370D" w:rsidRDefault="00401076"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F9C9C2B" w14:textId="77777777" w:rsidR="00401076" w:rsidRPr="00C0370D" w:rsidRDefault="00401076"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lang w:val="en-SG"/>
        </w:rPr>
      </w:pPr>
    </w:p>
    <w:p w14:paraId="08C0D221" w14:textId="606D3EAD" w:rsidR="00846FE8" w:rsidRPr="00C0370D" w:rsidRDefault="00846FE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ARTICLE 29</w:t>
      </w:r>
    </w:p>
    <w:p w14:paraId="7493F2E5" w14:textId="77777777" w:rsidR="00401076" w:rsidRPr="00C0370D" w:rsidRDefault="0040107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lang w:val="en-SG"/>
        </w:rPr>
      </w:pPr>
    </w:p>
    <w:p w14:paraId="111993B5" w14:textId="135E0534" w:rsidR="00392309" w:rsidRPr="00C0370D" w:rsidRDefault="00392309"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lang w:val="en-SG"/>
        </w:rPr>
      </w:pPr>
      <w:r w:rsidRPr="00C0370D">
        <w:rPr>
          <w:rFonts w:ascii="Times New Roman" w:eastAsia="Calibri" w:hAnsi="Times New Roman" w:cs="Times New Roman"/>
          <w:b/>
          <w:i/>
          <w:sz w:val="24"/>
          <w:szCs w:val="24"/>
          <w:lang w:val="en-SG"/>
        </w:rPr>
        <w:t>Digital Identities</w:t>
      </w:r>
    </w:p>
    <w:p w14:paraId="18FA5AAF" w14:textId="77777777" w:rsidR="00401076" w:rsidRPr="00C0370D" w:rsidRDefault="0040107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p>
    <w:p w14:paraId="02FBCCAA" w14:textId="5AEB96E1" w:rsidR="00731068" w:rsidRDefault="00392309"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1.</w:t>
      </w:r>
      <w:r w:rsidRPr="00C0370D">
        <w:rPr>
          <w:rFonts w:ascii="Times New Roman" w:eastAsia="Calibri" w:hAnsi="Times New Roman" w:cs="Times New Roman"/>
          <w:sz w:val="24"/>
          <w:szCs w:val="24"/>
          <w:lang w:val="en-SG"/>
        </w:rPr>
        <w:tab/>
        <w:t xml:space="preserve">Recognising that cooperation between the Parties on digital identities will increase regional and global connectivity, and recognising that each Party may take different legal and technical approaches to digital identities, the Parties shall pursue the development of mechanisms to promote compatibility between their </w:t>
      </w:r>
      <w:r w:rsidR="003B0BD8" w:rsidRPr="00C0370D">
        <w:rPr>
          <w:rFonts w:ascii="Times New Roman" w:eastAsia="Calibri" w:hAnsi="Times New Roman" w:cs="Times New Roman"/>
          <w:sz w:val="24"/>
          <w:szCs w:val="24"/>
          <w:lang w:val="en-SG"/>
        </w:rPr>
        <w:t xml:space="preserve">respective </w:t>
      </w:r>
      <w:r w:rsidRPr="00C0370D">
        <w:rPr>
          <w:rFonts w:ascii="Times New Roman" w:eastAsia="Calibri" w:hAnsi="Times New Roman" w:cs="Times New Roman"/>
          <w:sz w:val="24"/>
          <w:szCs w:val="24"/>
          <w:lang w:val="en-SG"/>
        </w:rPr>
        <w:t xml:space="preserve">digital identity regimes.  </w:t>
      </w:r>
    </w:p>
    <w:p w14:paraId="6017BBA7" w14:textId="77777777" w:rsidR="00731068" w:rsidRDefault="00731068"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p>
    <w:p w14:paraId="1D44520F" w14:textId="4B9AEC38" w:rsidR="00392309" w:rsidRPr="00C0370D" w:rsidRDefault="00731068"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2.</w:t>
      </w:r>
      <w:r>
        <w:rPr>
          <w:rFonts w:ascii="Times New Roman" w:eastAsia="Calibri" w:hAnsi="Times New Roman" w:cs="Times New Roman"/>
          <w:sz w:val="24"/>
          <w:szCs w:val="24"/>
          <w:lang w:val="en-SG"/>
        </w:rPr>
        <w:tab/>
      </w:r>
      <w:r w:rsidR="00392309" w:rsidRPr="00C0370D">
        <w:rPr>
          <w:rFonts w:ascii="Times New Roman" w:eastAsia="Calibri" w:hAnsi="Times New Roman" w:cs="Times New Roman"/>
          <w:sz w:val="24"/>
          <w:szCs w:val="24"/>
          <w:lang w:val="en-SG"/>
        </w:rPr>
        <w:t>To this end, the Parties shall endeavour to facilitate initiatives to promote such compatibility, which may include:</w:t>
      </w:r>
    </w:p>
    <w:p w14:paraId="20DCE642" w14:textId="77777777" w:rsidR="008635B7" w:rsidRPr="00C0370D" w:rsidRDefault="008635B7"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p>
    <w:p w14:paraId="23925847" w14:textId="77777777" w:rsidR="008635B7" w:rsidRPr="00C0370D" w:rsidRDefault="00FF360D" w:rsidP="008B6A69">
      <w:pPr>
        <w:widowControl w:val="0"/>
        <w:numPr>
          <w:ilvl w:val="0"/>
          <w:numId w:val="21"/>
        </w:numPr>
        <w:tabs>
          <w:tab w:val="left" w:pos="1276"/>
          <w:tab w:val="left" w:pos="1418"/>
          <w:tab w:val="left" w:pos="2127"/>
          <w:tab w:val="left" w:pos="2835"/>
        </w:tabs>
        <w:suppressAutoHyphens/>
        <w:spacing w:after="0" w:line="240" w:lineRule="auto"/>
        <w:ind w:left="1276" w:hanging="567"/>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rPr>
        <w:t>developing appropriate frameworks and common standards to foster technical interoperability between each Party’s implementation of digital identities;</w:t>
      </w:r>
    </w:p>
    <w:p w14:paraId="5875DBA9" w14:textId="77777777" w:rsidR="008635B7" w:rsidRPr="00C0370D" w:rsidRDefault="008635B7" w:rsidP="008B6A69">
      <w:pPr>
        <w:widowControl w:val="0"/>
        <w:tabs>
          <w:tab w:val="left" w:pos="1276"/>
          <w:tab w:val="left" w:pos="1418"/>
          <w:tab w:val="left" w:pos="2127"/>
          <w:tab w:val="left" w:pos="2835"/>
        </w:tabs>
        <w:suppressAutoHyphens/>
        <w:spacing w:after="0" w:line="240" w:lineRule="auto"/>
        <w:ind w:left="1276"/>
        <w:jc w:val="both"/>
        <w:rPr>
          <w:rFonts w:ascii="Times New Roman" w:eastAsia="Calibri" w:hAnsi="Times New Roman" w:cs="Times New Roman"/>
          <w:sz w:val="24"/>
          <w:szCs w:val="24"/>
          <w:lang w:val="en-SG"/>
        </w:rPr>
      </w:pPr>
    </w:p>
    <w:p w14:paraId="4210F980" w14:textId="43649BDE" w:rsidR="008635B7" w:rsidRDefault="001E0850" w:rsidP="008B6A69">
      <w:pPr>
        <w:widowControl w:val="0"/>
        <w:tabs>
          <w:tab w:val="left" w:pos="1276"/>
          <w:tab w:val="left" w:pos="1418"/>
          <w:tab w:val="left" w:pos="2127"/>
          <w:tab w:val="left" w:pos="2835"/>
        </w:tabs>
        <w:suppressAutoHyphens/>
        <w:spacing w:after="0" w:line="240" w:lineRule="auto"/>
        <w:ind w:left="1276" w:hanging="567"/>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 xml:space="preserve">(b) </w:t>
      </w:r>
      <w:r>
        <w:rPr>
          <w:rFonts w:ascii="Times New Roman" w:eastAsia="Calibri" w:hAnsi="Times New Roman" w:cs="Times New Roman"/>
          <w:sz w:val="24"/>
          <w:szCs w:val="24"/>
          <w:lang w:val="en-SG"/>
        </w:rPr>
        <w:tab/>
      </w:r>
      <w:r w:rsidR="00392309" w:rsidRPr="00C0370D">
        <w:rPr>
          <w:rFonts w:ascii="Times New Roman" w:eastAsia="Calibri" w:hAnsi="Times New Roman" w:cs="Times New Roman"/>
          <w:sz w:val="24"/>
          <w:szCs w:val="24"/>
          <w:lang w:val="en-SG"/>
        </w:rPr>
        <w:t>developing comparable protection of digital identities under each Party’s respective legal frameworks, or the recognition of their legal effects, whether accorded autonomously or by agreement;</w:t>
      </w:r>
    </w:p>
    <w:p w14:paraId="1BE01E91" w14:textId="77777777" w:rsidR="00FC5A0A" w:rsidRDefault="00FC5A0A" w:rsidP="008B6A69">
      <w:pPr>
        <w:widowControl w:val="0"/>
        <w:tabs>
          <w:tab w:val="left" w:pos="1276"/>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p>
    <w:p w14:paraId="1E19D1F5" w14:textId="2689F857" w:rsidR="008635B7" w:rsidRPr="00FC5A0A" w:rsidRDefault="00392309" w:rsidP="008B6A69">
      <w:pPr>
        <w:pStyle w:val="ListParagraph"/>
        <w:widowControl w:val="0"/>
        <w:numPr>
          <w:ilvl w:val="0"/>
          <w:numId w:val="50"/>
        </w:numPr>
        <w:tabs>
          <w:tab w:val="left" w:pos="1276"/>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r w:rsidRPr="00FC5A0A">
        <w:rPr>
          <w:rFonts w:ascii="Times New Roman" w:eastAsia="Calibri" w:hAnsi="Times New Roman" w:cs="Times New Roman"/>
          <w:sz w:val="24"/>
          <w:szCs w:val="24"/>
          <w:lang w:val="en-SG"/>
        </w:rPr>
        <w:t xml:space="preserve">supporting the development of international frameworks on digital identity regimes; </w:t>
      </w:r>
    </w:p>
    <w:p w14:paraId="3E994DFD" w14:textId="77777777" w:rsidR="008635B7" w:rsidRPr="00C0370D" w:rsidRDefault="008635B7" w:rsidP="008B6A69">
      <w:pPr>
        <w:widowControl w:val="0"/>
        <w:tabs>
          <w:tab w:val="left" w:pos="1276"/>
          <w:tab w:val="left" w:pos="1418"/>
          <w:tab w:val="left" w:pos="2127"/>
          <w:tab w:val="left" w:pos="2835"/>
        </w:tabs>
        <w:suppressAutoHyphens/>
        <w:spacing w:after="0" w:line="240" w:lineRule="auto"/>
        <w:ind w:left="1276"/>
        <w:jc w:val="both"/>
        <w:rPr>
          <w:rFonts w:ascii="Times New Roman" w:eastAsia="Calibri" w:hAnsi="Times New Roman" w:cs="Times New Roman"/>
          <w:sz w:val="24"/>
          <w:szCs w:val="24"/>
          <w:lang w:val="en-SG"/>
        </w:rPr>
      </w:pPr>
    </w:p>
    <w:p w14:paraId="5762FC6B" w14:textId="3E4118C9" w:rsidR="008635B7" w:rsidRPr="001E0850" w:rsidRDefault="00392309" w:rsidP="008B6A69">
      <w:pPr>
        <w:pStyle w:val="ListParagraph"/>
        <w:widowControl w:val="0"/>
        <w:numPr>
          <w:ilvl w:val="0"/>
          <w:numId w:val="50"/>
        </w:numPr>
        <w:tabs>
          <w:tab w:val="left" w:pos="1276"/>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r w:rsidRPr="001E0850">
        <w:rPr>
          <w:rFonts w:ascii="Times New Roman" w:eastAsia="Calibri" w:hAnsi="Times New Roman" w:cs="Times New Roman"/>
          <w:sz w:val="24"/>
          <w:szCs w:val="24"/>
          <w:lang w:val="en-SG"/>
        </w:rPr>
        <w:t>implementing use cases for the mutual recognition of digital identities; and</w:t>
      </w:r>
    </w:p>
    <w:p w14:paraId="09ABF98F" w14:textId="77777777" w:rsidR="008635B7" w:rsidRPr="00C0370D" w:rsidRDefault="008635B7" w:rsidP="008B6A69">
      <w:pPr>
        <w:widowControl w:val="0"/>
        <w:tabs>
          <w:tab w:val="left" w:pos="1276"/>
          <w:tab w:val="left" w:pos="1418"/>
          <w:tab w:val="left" w:pos="2127"/>
          <w:tab w:val="left" w:pos="2835"/>
        </w:tabs>
        <w:suppressAutoHyphens/>
        <w:spacing w:after="0" w:line="240" w:lineRule="auto"/>
        <w:ind w:left="1276"/>
        <w:jc w:val="both"/>
        <w:rPr>
          <w:rFonts w:ascii="Times New Roman" w:eastAsia="Calibri" w:hAnsi="Times New Roman" w:cs="Times New Roman"/>
          <w:sz w:val="24"/>
          <w:szCs w:val="24"/>
          <w:lang w:val="en-SG"/>
        </w:rPr>
      </w:pPr>
    </w:p>
    <w:p w14:paraId="0E6A4DE1" w14:textId="5B4436FB" w:rsidR="00392309" w:rsidRPr="001E0850" w:rsidRDefault="00392309" w:rsidP="008B6A69">
      <w:pPr>
        <w:pStyle w:val="ListParagraph"/>
        <w:widowControl w:val="0"/>
        <w:numPr>
          <w:ilvl w:val="0"/>
          <w:numId w:val="50"/>
        </w:numPr>
        <w:tabs>
          <w:tab w:val="left" w:pos="1276"/>
          <w:tab w:val="left" w:pos="1418"/>
          <w:tab w:val="left" w:pos="2127"/>
          <w:tab w:val="left" w:pos="2835"/>
        </w:tabs>
        <w:suppressAutoHyphens/>
        <w:spacing w:after="0" w:line="240" w:lineRule="auto"/>
        <w:jc w:val="both"/>
        <w:rPr>
          <w:rFonts w:ascii="Times New Roman" w:eastAsia="Calibri" w:hAnsi="Times New Roman" w:cs="Times New Roman"/>
          <w:sz w:val="24"/>
          <w:szCs w:val="24"/>
          <w:lang w:val="en-SG"/>
        </w:rPr>
      </w:pPr>
      <w:r w:rsidRPr="001E0850">
        <w:rPr>
          <w:rFonts w:ascii="Times New Roman" w:eastAsia="Calibri" w:hAnsi="Times New Roman" w:cs="Times New Roman"/>
          <w:sz w:val="24"/>
          <w:szCs w:val="24"/>
          <w:lang w:val="en-SG"/>
        </w:rPr>
        <w:t>exchanging knowledge and expertise on best practices relating to digital identity policies and regulations, technical implementation and security standards, and the promotion of the use of digital identities.</w:t>
      </w:r>
    </w:p>
    <w:p w14:paraId="006A1D1B" w14:textId="1C7A233E" w:rsidR="00846FE8" w:rsidRPr="00C0370D" w:rsidRDefault="00846FE8"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50CD322B" w14:textId="2382CDCD" w:rsidR="0047664D" w:rsidRDefault="0047664D" w:rsidP="008B6A69">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59A5B13" w14:textId="01AAD982" w:rsidR="00846FE8" w:rsidRPr="00C0370D" w:rsidRDefault="00846FE8"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rPr>
      </w:pPr>
      <w:r w:rsidRPr="00C0370D">
        <w:rPr>
          <w:rFonts w:ascii="Times New Roman" w:eastAsia="Calibri" w:hAnsi="Times New Roman" w:cs="Times New Roman"/>
          <w:sz w:val="24"/>
          <w:szCs w:val="24"/>
        </w:rPr>
        <w:lastRenderedPageBreak/>
        <w:t>ARTICLE 30</w:t>
      </w:r>
    </w:p>
    <w:p w14:paraId="7BEBEC8D" w14:textId="77777777" w:rsidR="00401076" w:rsidRPr="00C0370D" w:rsidRDefault="00401076"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sz w:val="24"/>
          <w:szCs w:val="24"/>
        </w:rPr>
      </w:pPr>
    </w:p>
    <w:p w14:paraId="1EB95BA5" w14:textId="2079031F" w:rsidR="004630DE" w:rsidRPr="00C0370D" w:rsidRDefault="004630DE" w:rsidP="008B6A69">
      <w:pPr>
        <w:widowControl w:val="0"/>
        <w:tabs>
          <w:tab w:val="left" w:pos="709"/>
          <w:tab w:val="left" w:pos="1418"/>
          <w:tab w:val="left" w:pos="2127"/>
          <w:tab w:val="left" w:pos="2835"/>
        </w:tabs>
        <w:spacing w:after="0" w:line="240" w:lineRule="auto"/>
        <w:jc w:val="center"/>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Standards and Conformity Assessment for Digital Trade</w:t>
      </w:r>
    </w:p>
    <w:p w14:paraId="5D798B29" w14:textId="77777777" w:rsidR="00401076" w:rsidRPr="00C0370D" w:rsidRDefault="00401076" w:rsidP="008B6A69">
      <w:pPr>
        <w:widowControl w:val="0"/>
        <w:tabs>
          <w:tab w:val="left" w:pos="709"/>
          <w:tab w:val="left" w:pos="1418"/>
          <w:tab w:val="left" w:pos="2127"/>
          <w:tab w:val="left" w:pos="2835"/>
        </w:tabs>
        <w:spacing w:after="0" w:line="240" w:lineRule="auto"/>
        <w:jc w:val="center"/>
        <w:rPr>
          <w:rFonts w:ascii="Times New Roman" w:hAnsi="Times New Roman" w:cs="Times New Roman"/>
          <w:i/>
          <w:sz w:val="24"/>
          <w:szCs w:val="24"/>
        </w:rPr>
      </w:pPr>
    </w:p>
    <w:p w14:paraId="47FD864F" w14:textId="178DB4E2" w:rsidR="004630DE" w:rsidRPr="00C0370D" w:rsidRDefault="004630DE"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1. </w:t>
      </w:r>
      <w:r w:rsidRPr="00C0370D">
        <w:rPr>
          <w:rFonts w:ascii="Times New Roman" w:eastAsia="Calibri" w:hAnsi="Times New Roman" w:cs="Times New Roman"/>
          <w:sz w:val="24"/>
          <w:szCs w:val="24"/>
        </w:rPr>
        <w:tab/>
        <w:t>The Parties recognise the role of standards in reducing barriers to trade and fostering a well-functioning digital economy, including their potential to decrease compliance costs and increase consistency, interoperability, reliability and efficiency.</w:t>
      </w:r>
    </w:p>
    <w:p w14:paraId="3260F3C8" w14:textId="77777777" w:rsidR="008635B7" w:rsidRPr="00C0370D" w:rsidRDefault="008635B7"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p>
    <w:p w14:paraId="47D9D574" w14:textId="65D1663D" w:rsidR="004630DE" w:rsidRPr="00C0370D" w:rsidRDefault="004630DE"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US"/>
        </w:rPr>
      </w:pPr>
      <w:r w:rsidRPr="00C0370D">
        <w:rPr>
          <w:rFonts w:ascii="Times New Roman" w:eastAsia="Calibri" w:hAnsi="Times New Roman" w:cs="Times New Roman"/>
          <w:sz w:val="24"/>
          <w:szCs w:val="24"/>
          <w:lang w:val="en-US"/>
        </w:rPr>
        <w:t xml:space="preserve">2. </w:t>
      </w:r>
      <w:r w:rsidRPr="00C0370D">
        <w:rPr>
          <w:rFonts w:ascii="Times New Roman" w:eastAsia="Calibri" w:hAnsi="Times New Roman" w:cs="Times New Roman"/>
          <w:sz w:val="24"/>
          <w:szCs w:val="24"/>
          <w:lang w:val="en-US"/>
        </w:rPr>
        <w:tab/>
        <w:t>Each Party shall, where appropriate, actively participate in the work of relevant regional and international bodies relating to the development and adoption of standards that</w:t>
      </w:r>
      <w:r w:rsidRPr="00C0370D">
        <w:rPr>
          <w:rFonts w:ascii="Times New Roman" w:eastAsia="Calibri" w:hAnsi="Times New Roman" w:cs="Times New Roman"/>
          <w:color w:val="70AD47" w:themeColor="accent6"/>
          <w:sz w:val="24"/>
          <w:szCs w:val="24"/>
          <w:lang w:val="en-US"/>
        </w:rPr>
        <w:t xml:space="preserve"> </w:t>
      </w:r>
      <w:r w:rsidRPr="00C0370D">
        <w:rPr>
          <w:rFonts w:ascii="Times New Roman" w:eastAsia="Calibri" w:hAnsi="Times New Roman" w:cs="Times New Roman"/>
          <w:sz w:val="24"/>
          <w:szCs w:val="24"/>
          <w:lang w:val="en-US"/>
        </w:rPr>
        <w:t>support digital trade.</w:t>
      </w:r>
    </w:p>
    <w:p w14:paraId="2D4C315A" w14:textId="77777777" w:rsidR="008635B7" w:rsidRPr="00C0370D" w:rsidRDefault="008635B7"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US"/>
        </w:rPr>
      </w:pPr>
    </w:p>
    <w:p w14:paraId="1924FBC3" w14:textId="280D8E3D" w:rsidR="004630DE" w:rsidRPr="00C0370D" w:rsidRDefault="006D6834"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US"/>
        </w:rPr>
      </w:pPr>
      <w:r w:rsidRPr="00C0370D">
        <w:rPr>
          <w:rFonts w:ascii="Times New Roman" w:eastAsia="Calibri" w:hAnsi="Times New Roman" w:cs="Times New Roman"/>
          <w:sz w:val="24"/>
          <w:szCs w:val="24"/>
          <w:lang w:val="en-US"/>
        </w:rPr>
        <w:t xml:space="preserve">3. </w:t>
      </w:r>
      <w:r w:rsidR="008730F0" w:rsidRPr="00C0370D">
        <w:rPr>
          <w:rFonts w:ascii="Times New Roman" w:eastAsia="Calibri" w:hAnsi="Times New Roman" w:cs="Times New Roman"/>
          <w:sz w:val="24"/>
          <w:szCs w:val="24"/>
          <w:lang w:val="en-US"/>
        </w:rPr>
        <w:tab/>
      </w:r>
      <w:r w:rsidR="004630DE" w:rsidRPr="00C0370D">
        <w:rPr>
          <w:rFonts w:ascii="Times New Roman" w:eastAsia="Calibri" w:hAnsi="Times New Roman" w:cs="Times New Roman"/>
          <w:sz w:val="24"/>
          <w:szCs w:val="24"/>
          <w:lang w:val="en-US"/>
        </w:rPr>
        <w:t xml:space="preserve">To the extent possible, and where agreed, the Parties shall </w:t>
      </w:r>
      <w:proofErr w:type="spellStart"/>
      <w:r w:rsidR="004630DE" w:rsidRPr="00C0370D">
        <w:rPr>
          <w:rFonts w:ascii="Times New Roman" w:eastAsia="Calibri" w:hAnsi="Times New Roman" w:cs="Times New Roman"/>
          <w:sz w:val="24"/>
          <w:szCs w:val="24"/>
          <w:lang w:val="en-US"/>
        </w:rPr>
        <w:t>endeavour</w:t>
      </w:r>
      <w:proofErr w:type="spellEnd"/>
      <w:r w:rsidR="004630DE" w:rsidRPr="00C0370D">
        <w:rPr>
          <w:rFonts w:ascii="Times New Roman" w:eastAsia="Calibri" w:hAnsi="Times New Roman" w:cs="Times New Roman"/>
          <w:sz w:val="24"/>
          <w:szCs w:val="24"/>
          <w:lang w:val="en-US"/>
        </w:rPr>
        <w:t xml:space="preserve"> to:</w:t>
      </w:r>
    </w:p>
    <w:p w14:paraId="7FA85DD2" w14:textId="77777777" w:rsidR="008635B7" w:rsidRPr="00C0370D" w:rsidRDefault="008635B7" w:rsidP="008B6A69">
      <w:pPr>
        <w:pStyle w:val="ListParagraph"/>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lang w:val="en-US"/>
        </w:rPr>
      </w:pPr>
    </w:p>
    <w:p w14:paraId="238A0DBB" w14:textId="77777777" w:rsidR="008635B7" w:rsidRPr="00C0370D" w:rsidRDefault="004630DE" w:rsidP="008B6A69">
      <w:pPr>
        <w:widowControl w:val="0"/>
        <w:tabs>
          <w:tab w:val="left" w:pos="709"/>
          <w:tab w:val="left" w:pos="1276"/>
          <w:tab w:val="left" w:pos="2127"/>
          <w:tab w:val="left" w:pos="2835"/>
        </w:tabs>
        <w:suppressAutoHyphens/>
        <w:spacing w:after="0" w:line="240" w:lineRule="auto"/>
        <w:ind w:left="1276" w:hanging="556"/>
        <w:jc w:val="both"/>
        <w:rPr>
          <w:rFonts w:ascii="Times New Roman" w:eastAsia="Calibri" w:hAnsi="Times New Roman" w:cs="Times New Roman"/>
          <w:sz w:val="24"/>
          <w:szCs w:val="24"/>
          <w:lang w:val="en-US"/>
        </w:rPr>
      </w:pPr>
      <w:r w:rsidRPr="00C0370D">
        <w:rPr>
          <w:rFonts w:ascii="Times New Roman" w:eastAsia="Calibri" w:hAnsi="Times New Roman" w:cs="Times New Roman"/>
          <w:sz w:val="24"/>
          <w:szCs w:val="24"/>
        </w:rPr>
        <w:t xml:space="preserve">(a) </w:t>
      </w:r>
      <w:r w:rsidRPr="00C0370D">
        <w:rPr>
          <w:rFonts w:ascii="Times New Roman" w:eastAsia="Calibri" w:hAnsi="Times New Roman" w:cs="Times New Roman"/>
          <w:sz w:val="24"/>
          <w:szCs w:val="24"/>
        </w:rPr>
        <w:tab/>
        <w:t xml:space="preserve">share </w:t>
      </w:r>
      <w:r w:rsidRPr="00C0370D">
        <w:rPr>
          <w:rFonts w:ascii="Times New Roman" w:eastAsia="Calibri" w:hAnsi="Times New Roman" w:cs="Times New Roman"/>
          <w:sz w:val="24"/>
          <w:szCs w:val="24"/>
          <w:lang w:val="en-US"/>
        </w:rPr>
        <w:t>experiences of developing or adopting</w:t>
      </w:r>
      <w:r w:rsidRPr="00C0370D">
        <w:rPr>
          <w:rFonts w:ascii="Times New Roman" w:eastAsia="Calibri" w:hAnsi="Times New Roman" w:cs="Times New Roman"/>
          <w:color w:val="70AD47" w:themeColor="accent6"/>
          <w:sz w:val="24"/>
          <w:szCs w:val="24"/>
          <w:lang w:val="en-US"/>
        </w:rPr>
        <w:t xml:space="preserve"> </w:t>
      </w:r>
      <w:r w:rsidRPr="00C0370D">
        <w:rPr>
          <w:rFonts w:ascii="Times New Roman" w:eastAsia="Calibri" w:hAnsi="Times New Roman" w:cs="Times New Roman"/>
          <w:sz w:val="24"/>
          <w:szCs w:val="24"/>
          <w:lang w:val="en-US"/>
        </w:rPr>
        <w:t>standards that</w:t>
      </w:r>
      <w:r w:rsidRPr="00C0370D">
        <w:rPr>
          <w:rFonts w:ascii="Times New Roman" w:eastAsia="Calibri" w:hAnsi="Times New Roman" w:cs="Times New Roman"/>
          <w:color w:val="70AD47" w:themeColor="accent6"/>
          <w:sz w:val="24"/>
          <w:szCs w:val="24"/>
          <w:lang w:val="en-US"/>
        </w:rPr>
        <w:t xml:space="preserve"> </w:t>
      </w:r>
      <w:r w:rsidRPr="00C0370D">
        <w:rPr>
          <w:rFonts w:ascii="Times New Roman" w:eastAsia="Calibri" w:hAnsi="Times New Roman" w:cs="Times New Roman"/>
          <w:sz w:val="24"/>
          <w:szCs w:val="24"/>
          <w:lang w:val="en-US"/>
        </w:rPr>
        <w:t xml:space="preserve">support digital trade, including technology standards; </w:t>
      </w:r>
    </w:p>
    <w:p w14:paraId="5B51E340" w14:textId="77777777" w:rsidR="008635B7" w:rsidRPr="00C0370D" w:rsidRDefault="008635B7" w:rsidP="008B6A69">
      <w:pPr>
        <w:widowControl w:val="0"/>
        <w:tabs>
          <w:tab w:val="left" w:pos="709"/>
          <w:tab w:val="left" w:pos="1276"/>
          <w:tab w:val="left" w:pos="2127"/>
          <w:tab w:val="left" w:pos="2835"/>
        </w:tabs>
        <w:suppressAutoHyphens/>
        <w:spacing w:after="0" w:line="240" w:lineRule="auto"/>
        <w:ind w:left="1276" w:hanging="556"/>
        <w:jc w:val="both"/>
        <w:rPr>
          <w:rFonts w:ascii="Times New Roman" w:eastAsia="Calibri" w:hAnsi="Times New Roman" w:cs="Times New Roman"/>
          <w:sz w:val="24"/>
          <w:szCs w:val="24"/>
          <w:lang w:val="en-US"/>
        </w:rPr>
      </w:pPr>
    </w:p>
    <w:p w14:paraId="06F53316" w14:textId="401A5DC6" w:rsidR="004630DE" w:rsidRPr="00C0370D" w:rsidRDefault="008635B7" w:rsidP="008B6A69">
      <w:pPr>
        <w:widowControl w:val="0"/>
        <w:tabs>
          <w:tab w:val="left" w:pos="709"/>
          <w:tab w:val="left" w:pos="1276"/>
          <w:tab w:val="left" w:pos="2127"/>
          <w:tab w:val="left" w:pos="2835"/>
        </w:tabs>
        <w:suppressAutoHyphens/>
        <w:spacing w:after="0" w:line="240" w:lineRule="auto"/>
        <w:ind w:left="1276" w:hanging="556"/>
        <w:jc w:val="both"/>
        <w:rPr>
          <w:rFonts w:ascii="Times New Roman" w:eastAsia="Calibri" w:hAnsi="Times New Roman" w:cs="Times New Roman"/>
          <w:sz w:val="24"/>
          <w:szCs w:val="24"/>
          <w:lang w:val="en-US"/>
        </w:rPr>
      </w:pPr>
      <w:r w:rsidRPr="00C0370D">
        <w:rPr>
          <w:rFonts w:ascii="Times New Roman" w:eastAsia="Calibri" w:hAnsi="Times New Roman" w:cs="Times New Roman"/>
          <w:sz w:val="24"/>
          <w:szCs w:val="24"/>
          <w:lang w:val="en-US"/>
        </w:rPr>
        <w:t xml:space="preserve">(b) </w:t>
      </w:r>
      <w:r w:rsidRPr="00C0370D">
        <w:rPr>
          <w:rFonts w:ascii="Times New Roman" w:eastAsia="Calibri" w:hAnsi="Times New Roman" w:cs="Times New Roman"/>
          <w:sz w:val="24"/>
          <w:szCs w:val="24"/>
          <w:lang w:val="en-US"/>
        </w:rPr>
        <w:tab/>
      </w:r>
      <w:r w:rsidR="004630DE" w:rsidRPr="00C0370D">
        <w:rPr>
          <w:rFonts w:ascii="Times New Roman" w:eastAsia="Calibri" w:hAnsi="Times New Roman" w:cs="Times New Roman"/>
          <w:sz w:val="24"/>
          <w:szCs w:val="24"/>
          <w:lang w:val="en-US"/>
        </w:rPr>
        <w:t>exchange views on potential future areas to develop or adopt standards that</w:t>
      </w:r>
      <w:r w:rsidR="004630DE" w:rsidRPr="00C0370D">
        <w:rPr>
          <w:rFonts w:ascii="Times New Roman" w:eastAsia="Calibri" w:hAnsi="Times New Roman" w:cs="Times New Roman"/>
          <w:color w:val="70AD47" w:themeColor="accent6"/>
          <w:sz w:val="24"/>
          <w:szCs w:val="24"/>
          <w:lang w:val="en-US"/>
        </w:rPr>
        <w:t xml:space="preserve"> </w:t>
      </w:r>
      <w:r w:rsidR="004630DE" w:rsidRPr="00C0370D">
        <w:rPr>
          <w:rFonts w:ascii="Times New Roman" w:eastAsia="Calibri" w:hAnsi="Times New Roman" w:cs="Times New Roman"/>
          <w:sz w:val="24"/>
          <w:szCs w:val="24"/>
          <w:lang w:val="en-US"/>
        </w:rPr>
        <w:t xml:space="preserve">support digital trade, including technology standards; and </w:t>
      </w:r>
    </w:p>
    <w:p w14:paraId="4E8C39CA" w14:textId="77777777" w:rsidR="008635B7" w:rsidRPr="00C0370D" w:rsidRDefault="008635B7" w:rsidP="008B6A69">
      <w:pPr>
        <w:widowControl w:val="0"/>
        <w:tabs>
          <w:tab w:val="left" w:pos="709"/>
          <w:tab w:val="left" w:pos="1276"/>
          <w:tab w:val="left" w:pos="2127"/>
          <w:tab w:val="left" w:pos="2835"/>
        </w:tabs>
        <w:suppressAutoHyphens/>
        <w:spacing w:after="0" w:line="240" w:lineRule="auto"/>
        <w:ind w:left="1276" w:hanging="556"/>
        <w:jc w:val="both"/>
        <w:rPr>
          <w:rFonts w:ascii="Times New Roman" w:eastAsia="Calibri" w:hAnsi="Times New Roman" w:cs="Times New Roman"/>
          <w:sz w:val="24"/>
          <w:szCs w:val="24"/>
          <w:lang w:val="en-US"/>
        </w:rPr>
      </w:pPr>
    </w:p>
    <w:p w14:paraId="07B59109" w14:textId="24C8FE1A" w:rsidR="004630DE" w:rsidRPr="00C0370D" w:rsidRDefault="004630DE" w:rsidP="008B6A69">
      <w:pPr>
        <w:widowControl w:val="0"/>
        <w:tabs>
          <w:tab w:val="left" w:pos="709"/>
          <w:tab w:val="left" w:pos="1276"/>
          <w:tab w:val="left" w:pos="2127"/>
          <w:tab w:val="left" w:pos="2835"/>
        </w:tabs>
        <w:suppressAutoHyphens/>
        <w:spacing w:after="0" w:line="240" w:lineRule="auto"/>
        <w:ind w:left="1276" w:hanging="556"/>
        <w:jc w:val="both"/>
        <w:rPr>
          <w:rFonts w:ascii="Times New Roman" w:eastAsia="Calibri" w:hAnsi="Times New Roman" w:cs="Times New Roman"/>
          <w:sz w:val="24"/>
          <w:szCs w:val="24"/>
          <w:lang w:val="en-US"/>
        </w:rPr>
      </w:pPr>
      <w:r w:rsidRPr="00C0370D">
        <w:rPr>
          <w:rFonts w:ascii="Times New Roman" w:eastAsia="Calibri" w:hAnsi="Times New Roman" w:cs="Times New Roman"/>
          <w:sz w:val="24"/>
          <w:szCs w:val="24"/>
          <w:lang w:val="en-US"/>
        </w:rPr>
        <w:t xml:space="preserve">(c) </w:t>
      </w:r>
      <w:r w:rsidRPr="00C0370D">
        <w:rPr>
          <w:rFonts w:ascii="Times New Roman" w:eastAsia="Calibri" w:hAnsi="Times New Roman" w:cs="Times New Roman"/>
          <w:sz w:val="24"/>
          <w:szCs w:val="24"/>
          <w:lang w:val="en-US"/>
        </w:rPr>
        <w:tab/>
        <w:t xml:space="preserve">identify, develop and test, with industry participants as appropriate, cross-border projects that demonstrate standards that support digital trade, including technology standards. </w:t>
      </w:r>
    </w:p>
    <w:p w14:paraId="4DC9031C" w14:textId="77777777" w:rsidR="008635B7" w:rsidRPr="00C0370D" w:rsidRDefault="008635B7" w:rsidP="008B6A69">
      <w:pPr>
        <w:widowControl w:val="0"/>
        <w:tabs>
          <w:tab w:val="left" w:pos="709"/>
          <w:tab w:val="left" w:pos="1418"/>
          <w:tab w:val="left" w:pos="2127"/>
          <w:tab w:val="left" w:pos="2835"/>
        </w:tabs>
        <w:suppressAutoHyphens/>
        <w:spacing w:after="0" w:line="240" w:lineRule="auto"/>
        <w:ind w:left="1440" w:hanging="720"/>
        <w:jc w:val="both"/>
        <w:rPr>
          <w:rFonts w:ascii="Times New Roman" w:eastAsia="Calibri" w:hAnsi="Times New Roman" w:cs="Times New Roman"/>
          <w:sz w:val="24"/>
          <w:szCs w:val="24"/>
          <w:lang w:val="en-US"/>
        </w:rPr>
      </w:pPr>
    </w:p>
    <w:p w14:paraId="4FF20BAD" w14:textId="73FC2AC6" w:rsidR="004630DE" w:rsidRPr="00C0370D" w:rsidRDefault="004630DE"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4.  </w:t>
      </w:r>
      <w:r w:rsidRPr="00C0370D">
        <w:rPr>
          <w:rFonts w:ascii="Times New Roman" w:eastAsia="Calibri" w:hAnsi="Times New Roman" w:cs="Times New Roman"/>
          <w:sz w:val="24"/>
          <w:szCs w:val="24"/>
        </w:rPr>
        <w:tab/>
        <w:t xml:space="preserve">Where agreed, the Parties shall cooperate on initiatives, including research projects, to develop a greater understanding, </w:t>
      </w:r>
      <w:r w:rsidR="0048266C" w:rsidRPr="00C0370D">
        <w:rPr>
          <w:rFonts w:ascii="Times New Roman" w:eastAsia="Calibri" w:hAnsi="Times New Roman" w:cs="Times New Roman"/>
          <w:sz w:val="24"/>
          <w:szCs w:val="24"/>
        </w:rPr>
        <w:t xml:space="preserve">between </w:t>
      </w:r>
      <w:r w:rsidRPr="00C0370D">
        <w:rPr>
          <w:rFonts w:ascii="Times New Roman" w:eastAsia="Calibri" w:hAnsi="Times New Roman" w:cs="Times New Roman"/>
          <w:sz w:val="24"/>
          <w:szCs w:val="24"/>
        </w:rPr>
        <w:t>the Parties and industry, of standards that</w:t>
      </w:r>
      <w:r w:rsidRPr="00C0370D">
        <w:rPr>
          <w:rFonts w:ascii="Times New Roman" w:eastAsia="Calibri" w:hAnsi="Times New Roman" w:cs="Times New Roman"/>
          <w:color w:val="70AD47" w:themeColor="accent6"/>
          <w:sz w:val="24"/>
          <w:szCs w:val="24"/>
        </w:rPr>
        <w:t xml:space="preserve"> </w:t>
      </w:r>
      <w:r w:rsidRPr="00C0370D">
        <w:rPr>
          <w:rFonts w:ascii="Times New Roman" w:eastAsia="Calibri" w:hAnsi="Times New Roman" w:cs="Times New Roman"/>
          <w:sz w:val="24"/>
          <w:szCs w:val="24"/>
        </w:rPr>
        <w:t>support digital trade and their benefits and applications.</w:t>
      </w:r>
      <w:r w:rsidRPr="00C0370D">
        <w:rPr>
          <w:rFonts w:ascii="Times New Roman" w:eastAsia="Calibri" w:hAnsi="Times New Roman" w:cs="Times New Roman"/>
          <w:sz w:val="24"/>
          <w:szCs w:val="24"/>
          <w:vertAlign w:val="superscript"/>
        </w:rPr>
        <w:footnoteReference w:id="18"/>
      </w:r>
      <w:r w:rsidRPr="00C0370D">
        <w:rPr>
          <w:rFonts w:ascii="Times New Roman" w:eastAsia="Calibri" w:hAnsi="Times New Roman" w:cs="Times New Roman"/>
          <w:sz w:val="24"/>
          <w:szCs w:val="24"/>
        </w:rPr>
        <w:t xml:space="preserve"> </w:t>
      </w:r>
    </w:p>
    <w:p w14:paraId="13B6C889" w14:textId="77777777" w:rsidR="004630DE" w:rsidRPr="00C0370D" w:rsidRDefault="004630DE" w:rsidP="008B6A69">
      <w:pPr>
        <w:widowControl w:val="0"/>
        <w:tabs>
          <w:tab w:val="left" w:pos="709"/>
          <w:tab w:val="left" w:pos="1418"/>
          <w:tab w:val="left" w:pos="2127"/>
          <w:tab w:val="left" w:pos="2835"/>
        </w:tabs>
        <w:spacing w:after="0" w:line="240" w:lineRule="auto"/>
        <w:contextualSpacing/>
        <w:jc w:val="both"/>
        <w:rPr>
          <w:rFonts w:ascii="Times New Roman" w:eastAsia="Calibri" w:hAnsi="Times New Roman" w:cs="Times New Roman"/>
          <w:sz w:val="24"/>
          <w:szCs w:val="24"/>
        </w:rPr>
      </w:pPr>
    </w:p>
    <w:p w14:paraId="6637FDB1" w14:textId="403EAEB0" w:rsidR="004630DE" w:rsidRPr="00C0370D" w:rsidRDefault="004630DE"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5.</w:t>
      </w:r>
      <w:r w:rsidRPr="00C0370D">
        <w:rPr>
          <w:rFonts w:ascii="Times New Roman" w:eastAsia="Calibri" w:hAnsi="Times New Roman" w:cs="Times New Roman"/>
          <w:sz w:val="24"/>
          <w:szCs w:val="24"/>
        </w:rPr>
        <w:tab/>
        <w:t>The Parties recognise that mechanisms which facilitate the cross</w:t>
      </w:r>
      <w:r w:rsidR="0048266C" w:rsidRPr="00C0370D">
        <w:rPr>
          <w:rFonts w:ascii="Times New Roman" w:eastAsia="Calibri" w:hAnsi="Times New Roman" w:cs="Times New Roman"/>
          <w:sz w:val="24"/>
          <w:szCs w:val="24"/>
        </w:rPr>
        <w:t>-</w:t>
      </w:r>
      <w:r w:rsidRPr="00C0370D">
        <w:rPr>
          <w:rFonts w:ascii="Times New Roman" w:eastAsia="Calibri" w:hAnsi="Times New Roman" w:cs="Times New Roman"/>
          <w:sz w:val="24"/>
          <w:szCs w:val="24"/>
        </w:rPr>
        <w:t>border recognition of conformity assessment results can support digital trade.</w:t>
      </w:r>
      <w:r w:rsidR="00780295">
        <w:rPr>
          <w:rFonts w:ascii="Times New Roman" w:eastAsia="Calibri" w:hAnsi="Times New Roman" w:cs="Times New Roman"/>
          <w:sz w:val="24"/>
          <w:szCs w:val="24"/>
        </w:rPr>
        <w:t xml:space="preserve"> </w:t>
      </w:r>
      <w:r w:rsidRPr="00C0370D">
        <w:rPr>
          <w:rFonts w:ascii="Times New Roman" w:eastAsia="Calibri" w:hAnsi="Times New Roman" w:cs="Times New Roman"/>
          <w:sz w:val="24"/>
          <w:szCs w:val="24"/>
        </w:rPr>
        <w:t xml:space="preserve"> Such mechanisms include:</w:t>
      </w:r>
    </w:p>
    <w:p w14:paraId="5ECCFA8B" w14:textId="77777777" w:rsidR="00084615" w:rsidRPr="00C0370D" w:rsidRDefault="00084615" w:rsidP="008B6A69">
      <w:pPr>
        <w:widowControl w:val="0"/>
        <w:tabs>
          <w:tab w:val="left" w:pos="709"/>
          <w:tab w:val="left" w:pos="1418"/>
          <w:tab w:val="left" w:pos="2127"/>
          <w:tab w:val="left" w:pos="2835"/>
        </w:tabs>
        <w:suppressAutoHyphens/>
        <w:spacing w:after="0" w:line="240" w:lineRule="auto"/>
        <w:jc w:val="both"/>
        <w:rPr>
          <w:rFonts w:ascii="Times New Roman" w:eastAsia="Calibri" w:hAnsi="Times New Roman" w:cs="Times New Roman"/>
          <w:sz w:val="24"/>
          <w:szCs w:val="24"/>
        </w:rPr>
      </w:pPr>
    </w:p>
    <w:p w14:paraId="00DFF7A0" w14:textId="77777777" w:rsidR="008635B7" w:rsidRPr="00C0370D" w:rsidRDefault="004630DE" w:rsidP="008B6A69">
      <w:pPr>
        <w:widowControl w:val="0"/>
        <w:numPr>
          <w:ilvl w:val="0"/>
          <w:numId w:val="37"/>
        </w:numPr>
        <w:tabs>
          <w:tab w:val="left" w:pos="709"/>
          <w:tab w:val="left" w:pos="1418"/>
          <w:tab w:val="left" w:pos="2127"/>
          <w:tab w:val="left" w:pos="2835"/>
        </w:tabs>
        <w:suppressAutoHyphens/>
        <w:spacing w:after="0" w:line="240" w:lineRule="auto"/>
        <w:ind w:left="1276" w:hanging="567"/>
        <w:contextualSpacing/>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voluntary arrangements between relevant conformity assessment bodies; and</w:t>
      </w:r>
    </w:p>
    <w:p w14:paraId="1C57A9E9" w14:textId="77777777" w:rsidR="008635B7" w:rsidRPr="00C0370D" w:rsidRDefault="008635B7" w:rsidP="008B6A69">
      <w:pPr>
        <w:widowControl w:val="0"/>
        <w:tabs>
          <w:tab w:val="left" w:pos="709"/>
          <w:tab w:val="left" w:pos="1418"/>
          <w:tab w:val="left" w:pos="2127"/>
          <w:tab w:val="left" w:pos="2835"/>
        </w:tabs>
        <w:suppressAutoHyphens/>
        <w:spacing w:after="0" w:line="240" w:lineRule="auto"/>
        <w:ind w:left="1276"/>
        <w:contextualSpacing/>
        <w:jc w:val="both"/>
        <w:rPr>
          <w:rFonts w:ascii="Times New Roman" w:eastAsia="Calibri" w:hAnsi="Times New Roman" w:cs="Times New Roman"/>
          <w:sz w:val="24"/>
          <w:szCs w:val="24"/>
        </w:rPr>
      </w:pPr>
    </w:p>
    <w:p w14:paraId="30947FBE" w14:textId="74B3447F" w:rsidR="004630DE" w:rsidRPr="00C0370D" w:rsidRDefault="00653545" w:rsidP="008B6A69">
      <w:pPr>
        <w:widowControl w:val="0"/>
        <w:numPr>
          <w:ilvl w:val="0"/>
          <w:numId w:val="37"/>
        </w:numPr>
        <w:tabs>
          <w:tab w:val="left" w:pos="709"/>
          <w:tab w:val="left" w:pos="1418"/>
          <w:tab w:val="left" w:pos="2127"/>
          <w:tab w:val="left" w:pos="2835"/>
        </w:tabs>
        <w:suppressAutoHyphens/>
        <w:spacing w:after="0" w:line="240" w:lineRule="auto"/>
        <w:ind w:left="1276" w:hanging="567"/>
        <w:contextualSpacing/>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the </w:t>
      </w:r>
      <w:r w:rsidR="004630DE" w:rsidRPr="00C0370D">
        <w:rPr>
          <w:rFonts w:ascii="Times New Roman" w:eastAsia="Calibri" w:hAnsi="Times New Roman" w:cs="Times New Roman"/>
          <w:sz w:val="24"/>
          <w:szCs w:val="24"/>
        </w:rPr>
        <w:t xml:space="preserve">use of regional or international recognition agreements or arrangements that </w:t>
      </w:r>
      <w:r w:rsidR="0048266C" w:rsidRPr="00C0370D">
        <w:rPr>
          <w:rFonts w:ascii="Times New Roman" w:eastAsia="Calibri" w:hAnsi="Times New Roman" w:cs="Times New Roman"/>
          <w:sz w:val="24"/>
          <w:szCs w:val="24"/>
        </w:rPr>
        <w:t xml:space="preserve">the </w:t>
      </w:r>
      <w:r w:rsidR="004630DE" w:rsidRPr="00C0370D">
        <w:rPr>
          <w:rFonts w:ascii="Times New Roman" w:eastAsia="Calibri" w:hAnsi="Times New Roman" w:cs="Times New Roman"/>
          <w:sz w:val="24"/>
          <w:szCs w:val="24"/>
        </w:rPr>
        <w:t xml:space="preserve">Parties are party </w:t>
      </w:r>
      <w:proofErr w:type="gramStart"/>
      <w:r w:rsidR="004630DE" w:rsidRPr="00C0370D">
        <w:rPr>
          <w:rFonts w:ascii="Times New Roman" w:eastAsia="Calibri" w:hAnsi="Times New Roman" w:cs="Times New Roman"/>
          <w:sz w:val="24"/>
          <w:szCs w:val="24"/>
        </w:rPr>
        <w:t>to, or</w:t>
      </w:r>
      <w:proofErr w:type="gramEnd"/>
      <w:r w:rsidR="004630DE" w:rsidRPr="00C0370D">
        <w:rPr>
          <w:rFonts w:ascii="Times New Roman" w:eastAsia="Calibri" w:hAnsi="Times New Roman" w:cs="Times New Roman"/>
          <w:sz w:val="24"/>
          <w:szCs w:val="24"/>
        </w:rPr>
        <w:t xml:space="preserve"> are represented at.</w:t>
      </w:r>
    </w:p>
    <w:p w14:paraId="4BF57B68" w14:textId="77777777" w:rsidR="004630DE" w:rsidRPr="00C0370D" w:rsidRDefault="004630DE" w:rsidP="008B6A69">
      <w:pPr>
        <w:widowControl w:val="0"/>
        <w:tabs>
          <w:tab w:val="left" w:pos="709"/>
          <w:tab w:val="left" w:pos="1418"/>
          <w:tab w:val="left" w:pos="2127"/>
          <w:tab w:val="left" w:pos="2835"/>
        </w:tabs>
        <w:suppressAutoHyphens/>
        <w:spacing w:after="0" w:line="240" w:lineRule="auto"/>
        <w:ind w:left="720" w:hanging="720"/>
        <w:jc w:val="both"/>
        <w:rPr>
          <w:rFonts w:ascii="Times New Roman" w:eastAsia="Calibri" w:hAnsi="Times New Roman" w:cs="Times New Roman"/>
          <w:sz w:val="24"/>
          <w:szCs w:val="24"/>
        </w:rPr>
      </w:pPr>
      <w:r w:rsidRPr="00C0370D">
        <w:rPr>
          <w:rFonts w:ascii="Times New Roman" w:eastAsia="Calibri" w:hAnsi="Times New Roman" w:cs="Times New Roman"/>
          <w:color w:val="FF0000"/>
          <w:sz w:val="24"/>
          <w:szCs w:val="24"/>
        </w:rPr>
        <w:t xml:space="preserve">         </w:t>
      </w:r>
    </w:p>
    <w:p w14:paraId="3181F2FB" w14:textId="014DEF05" w:rsidR="00CA2A13" w:rsidRPr="00C0370D" w:rsidRDefault="008635B7" w:rsidP="008B6A69">
      <w:pPr>
        <w:widowControl w:val="0"/>
        <w:tabs>
          <w:tab w:val="left" w:pos="0"/>
          <w:tab w:val="left" w:pos="709"/>
        </w:tabs>
        <w:suppressAutoHyphens/>
        <w:spacing w:after="0" w:line="240" w:lineRule="auto"/>
        <w:jc w:val="both"/>
        <w:rPr>
          <w:rFonts w:ascii="Times New Roman" w:eastAsia="Calibri" w:hAnsi="Times New Roman" w:cs="Times New Roman"/>
          <w:sz w:val="24"/>
          <w:szCs w:val="24"/>
        </w:rPr>
      </w:pPr>
      <w:r w:rsidRPr="00C0370D">
        <w:rPr>
          <w:rFonts w:ascii="Times New Roman" w:eastAsia="Calibri" w:hAnsi="Times New Roman" w:cs="Times New Roman"/>
          <w:sz w:val="24"/>
          <w:szCs w:val="24"/>
        </w:rPr>
        <w:t xml:space="preserve">6. </w:t>
      </w:r>
      <w:r w:rsidRPr="00C0370D">
        <w:rPr>
          <w:rFonts w:ascii="Times New Roman" w:eastAsia="Calibri" w:hAnsi="Times New Roman" w:cs="Times New Roman"/>
          <w:sz w:val="24"/>
          <w:szCs w:val="24"/>
        </w:rPr>
        <w:tab/>
      </w:r>
      <w:r w:rsidR="00632A05">
        <w:rPr>
          <w:rFonts w:ascii="Times New Roman" w:eastAsia="Calibri" w:hAnsi="Times New Roman" w:cs="Times New Roman"/>
          <w:sz w:val="24"/>
          <w:szCs w:val="24"/>
        </w:rPr>
        <w:t>To this end, the</w:t>
      </w:r>
      <w:r w:rsidR="004630DE" w:rsidRPr="00C0370D">
        <w:rPr>
          <w:rFonts w:ascii="Times New Roman" w:eastAsia="Calibri" w:hAnsi="Times New Roman" w:cs="Times New Roman"/>
          <w:sz w:val="24"/>
          <w:szCs w:val="24"/>
        </w:rPr>
        <w:t xml:space="preserve"> Parties shall endeavour to exchange information to facilitate the acceptance of conformity assessment results with a view to supporting digital trade.</w:t>
      </w:r>
    </w:p>
    <w:p w14:paraId="482AED22" w14:textId="12C6D83C" w:rsidR="008635B7" w:rsidRPr="00C0370D" w:rsidRDefault="008635B7" w:rsidP="008B6A69">
      <w:pPr>
        <w:widowControl w:val="0"/>
        <w:tabs>
          <w:tab w:val="left" w:pos="709"/>
          <w:tab w:val="left" w:pos="1418"/>
          <w:tab w:val="left" w:pos="2127"/>
          <w:tab w:val="left" w:pos="2835"/>
        </w:tabs>
        <w:suppressAutoHyphens/>
        <w:spacing w:after="0" w:line="240" w:lineRule="auto"/>
        <w:ind w:left="720" w:hanging="720"/>
        <w:jc w:val="both"/>
        <w:rPr>
          <w:rFonts w:ascii="Times New Roman" w:eastAsia="Calibri" w:hAnsi="Times New Roman" w:cs="Times New Roman"/>
          <w:sz w:val="24"/>
          <w:szCs w:val="24"/>
        </w:rPr>
      </w:pPr>
    </w:p>
    <w:p w14:paraId="7162321D" w14:textId="170A9FBB" w:rsidR="0047664D" w:rsidRDefault="0047664D" w:rsidP="008B6A69">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60EA749" w14:textId="77777777" w:rsidR="008635B7" w:rsidRPr="00C0370D" w:rsidRDefault="00E91B79"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bookmarkStart w:id="1" w:name="OLE_LINK2"/>
      <w:r w:rsidRPr="00C0370D">
        <w:rPr>
          <w:rFonts w:ascii="Times New Roman" w:eastAsia="Calibri" w:hAnsi="Times New Roman" w:cs="Times New Roman"/>
          <w:sz w:val="24"/>
          <w:szCs w:val="24"/>
        </w:rPr>
        <w:lastRenderedPageBreak/>
        <w:t>ARTICLE 31</w:t>
      </w:r>
    </w:p>
    <w:p w14:paraId="46AD04B6" w14:textId="583B6B5E" w:rsidR="00E91B79" w:rsidRPr="00C0370D" w:rsidRDefault="00E91B79"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sz w:val="24"/>
          <w:szCs w:val="24"/>
        </w:rPr>
      </w:pPr>
    </w:p>
    <w:p w14:paraId="615367FD" w14:textId="3C72AA21" w:rsidR="00CA2A13" w:rsidRPr="00C0370D" w:rsidRDefault="00CA2A13" w:rsidP="008B6A69">
      <w:pPr>
        <w:widowControl w:val="0"/>
        <w:tabs>
          <w:tab w:val="left" w:pos="709"/>
          <w:tab w:val="left" w:pos="1418"/>
          <w:tab w:val="left" w:pos="2127"/>
          <w:tab w:val="left" w:pos="2835"/>
        </w:tabs>
        <w:spacing w:after="0" w:line="240" w:lineRule="auto"/>
        <w:jc w:val="center"/>
        <w:outlineLvl w:val="1"/>
        <w:rPr>
          <w:rFonts w:ascii="Times New Roman" w:eastAsia="Calibri" w:hAnsi="Times New Roman" w:cs="Times New Roman"/>
          <w:b/>
          <w:i/>
          <w:sz w:val="24"/>
          <w:szCs w:val="24"/>
        </w:rPr>
      </w:pPr>
      <w:r w:rsidRPr="00C0370D">
        <w:rPr>
          <w:rFonts w:ascii="Times New Roman" w:eastAsia="Calibri" w:hAnsi="Times New Roman" w:cs="Times New Roman"/>
          <w:b/>
          <w:i/>
          <w:sz w:val="24"/>
          <w:szCs w:val="24"/>
        </w:rPr>
        <w:t>Artificial Intelligence</w:t>
      </w:r>
    </w:p>
    <w:p w14:paraId="57C948D3" w14:textId="77777777" w:rsidR="00CA2A13" w:rsidRPr="00C0370D" w:rsidRDefault="00CA2A1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color w:val="4472C4"/>
          <w:sz w:val="24"/>
          <w:szCs w:val="24"/>
          <w:lang w:val="en-SG"/>
        </w:rPr>
      </w:pPr>
    </w:p>
    <w:p w14:paraId="5FFBA06A" w14:textId="12A9DB53" w:rsidR="00CA2A13" w:rsidRPr="00C0370D" w:rsidRDefault="001E0850" w:rsidP="008B6A69">
      <w:pPr>
        <w:widowControl w:val="0"/>
        <w:tabs>
          <w:tab w:val="left" w:pos="709"/>
          <w:tab w:val="left" w:pos="1418"/>
          <w:tab w:val="left" w:pos="2127"/>
          <w:tab w:val="left" w:pos="2835"/>
        </w:tabs>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SG"/>
        </w:rPr>
        <w:t xml:space="preserve">1. </w:t>
      </w:r>
      <w:r>
        <w:rPr>
          <w:rFonts w:ascii="Times New Roman" w:eastAsia="Calibri" w:hAnsi="Times New Roman" w:cs="Times New Roman"/>
          <w:sz w:val="24"/>
          <w:szCs w:val="24"/>
          <w:lang w:val="en-SG"/>
        </w:rPr>
        <w:tab/>
      </w:r>
      <w:r w:rsidR="002E1247" w:rsidRPr="00C0370D">
        <w:rPr>
          <w:rFonts w:ascii="Times New Roman" w:eastAsia="Calibri" w:hAnsi="Times New Roman" w:cs="Times New Roman"/>
          <w:sz w:val="24"/>
          <w:szCs w:val="24"/>
          <w:lang w:val="en-SG"/>
        </w:rPr>
        <w:t xml:space="preserve">The </w:t>
      </w:r>
      <w:r w:rsidR="00CA2A13" w:rsidRPr="00C0370D">
        <w:rPr>
          <w:rFonts w:ascii="Times New Roman" w:eastAsia="Calibri" w:hAnsi="Times New Roman" w:cs="Times New Roman"/>
          <w:sz w:val="24"/>
          <w:szCs w:val="24"/>
          <w:lang w:val="en-SG"/>
        </w:rPr>
        <w:t>Parties recognise that the use and adoption of A</w:t>
      </w:r>
      <w:r w:rsidR="002E1247" w:rsidRPr="00C0370D">
        <w:rPr>
          <w:rFonts w:ascii="Times New Roman" w:eastAsia="Calibri" w:hAnsi="Times New Roman" w:cs="Times New Roman"/>
          <w:sz w:val="24"/>
          <w:szCs w:val="24"/>
          <w:lang w:val="en-SG"/>
        </w:rPr>
        <w:t xml:space="preserve">rtificial </w:t>
      </w:r>
      <w:r w:rsidR="00CA2A13" w:rsidRPr="00C0370D">
        <w:rPr>
          <w:rFonts w:ascii="Times New Roman" w:eastAsia="Calibri" w:hAnsi="Times New Roman" w:cs="Times New Roman"/>
          <w:sz w:val="24"/>
          <w:szCs w:val="24"/>
          <w:lang w:val="en-SG"/>
        </w:rPr>
        <w:t>I</w:t>
      </w:r>
      <w:r w:rsidR="002E1247" w:rsidRPr="00C0370D">
        <w:rPr>
          <w:rFonts w:ascii="Times New Roman" w:eastAsia="Calibri" w:hAnsi="Times New Roman" w:cs="Times New Roman"/>
          <w:sz w:val="24"/>
          <w:szCs w:val="24"/>
          <w:lang w:val="en-SG"/>
        </w:rPr>
        <w:t>ntelligence</w:t>
      </w:r>
      <w:r w:rsidR="00CA2A13" w:rsidRPr="00C0370D">
        <w:rPr>
          <w:rFonts w:ascii="Times New Roman" w:eastAsia="Calibri" w:hAnsi="Times New Roman" w:cs="Times New Roman"/>
          <w:sz w:val="24"/>
          <w:szCs w:val="24"/>
          <w:lang w:val="en-SG"/>
        </w:rPr>
        <w:t xml:space="preserve"> </w:t>
      </w:r>
      <w:r w:rsidR="007B0EC2" w:rsidRPr="00C0370D">
        <w:rPr>
          <w:rFonts w:ascii="Times New Roman" w:eastAsia="Calibri" w:hAnsi="Times New Roman" w:cs="Times New Roman"/>
          <w:sz w:val="24"/>
          <w:szCs w:val="24"/>
          <w:lang w:val="en-SG"/>
        </w:rPr>
        <w:t xml:space="preserve">(“AI”) </w:t>
      </w:r>
      <w:r w:rsidR="00CA2A13" w:rsidRPr="00C0370D">
        <w:rPr>
          <w:rFonts w:ascii="Times New Roman" w:eastAsia="Calibri" w:hAnsi="Times New Roman" w:cs="Times New Roman"/>
          <w:sz w:val="24"/>
          <w:szCs w:val="24"/>
          <w:lang w:val="en-SG"/>
        </w:rPr>
        <w:t xml:space="preserve">technologies are becoming increasingly important within a digital economy offering significant social and economic benefits to </w:t>
      </w:r>
      <w:r w:rsidR="002D2108" w:rsidRPr="00C0370D">
        <w:rPr>
          <w:rFonts w:ascii="Times New Roman" w:eastAsia="Calibri" w:hAnsi="Times New Roman" w:cs="Times New Roman"/>
          <w:sz w:val="24"/>
          <w:szCs w:val="24"/>
          <w:lang w:val="en-SG"/>
        </w:rPr>
        <w:t>natural persons and enterprise</w:t>
      </w:r>
      <w:r w:rsidR="006E0E25" w:rsidRPr="00C0370D">
        <w:rPr>
          <w:rFonts w:ascii="Times New Roman" w:eastAsia="Calibri" w:hAnsi="Times New Roman" w:cs="Times New Roman"/>
          <w:sz w:val="24"/>
          <w:szCs w:val="24"/>
          <w:lang w:val="en-SG"/>
        </w:rPr>
        <w:t>s</w:t>
      </w:r>
      <w:r w:rsidR="00CA2A13" w:rsidRPr="00C0370D">
        <w:rPr>
          <w:rFonts w:ascii="Times New Roman" w:eastAsia="Calibri" w:hAnsi="Times New Roman" w:cs="Times New Roman"/>
          <w:sz w:val="24"/>
          <w:szCs w:val="24"/>
          <w:lang w:val="en-SG"/>
        </w:rPr>
        <w:t xml:space="preserve">. </w:t>
      </w:r>
      <w:r w:rsidR="00E068EB">
        <w:rPr>
          <w:rFonts w:ascii="Times New Roman" w:eastAsia="Calibri" w:hAnsi="Times New Roman" w:cs="Times New Roman"/>
          <w:sz w:val="24"/>
          <w:szCs w:val="24"/>
          <w:lang w:val="en-SG"/>
        </w:rPr>
        <w:t xml:space="preserve"> </w:t>
      </w:r>
      <w:r w:rsidR="00CA2A13" w:rsidRPr="00C0370D">
        <w:rPr>
          <w:rFonts w:ascii="Times New Roman" w:eastAsia="Calibri" w:hAnsi="Times New Roman" w:cs="Times New Roman"/>
          <w:sz w:val="24"/>
          <w:szCs w:val="24"/>
          <w:lang w:val="en-SG"/>
        </w:rPr>
        <w:t xml:space="preserve">The Parties </w:t>
      </w:r>
      <w:r w:rsidR="00004655" w:rsidRPr="00C0370D">
        <w:rPr>
          <w:rFonts w:ascii="Times New Roman" w:eastAsia="Calibri" w:hAnsi="Times New Roman" w:cs="Times New Roman"/>
          <w:sz w:val="24"/>
          <w:szCs w:val="24"/>
          <w:lang w:val="en-SG"/>
        </w:rPr>
        <w:t xml:space="preserve">shall </w:t>
      </w:r>
      <w:r w:rsidR="00CA2A13" w:rsidRPr="00C0370D">
        <w:rPr>
          <w:rFonts w:ascii="Times New Roman" w:eastAsia="Calibri" w:hAnsi="Times New Roman" w:cs="Times New Roman"/>
          <w:sz w:val="24"/>
          <w:szCs w:val="24"/>
          <w:lang w:val="en-SG"/>
        </w:rPr>
        <w:t xml:space="preserve">cooperate, </w:t>
      </w:r>
      <w:r w:rsidR="006E0E25" w:rsidRPr="00C0370D">
        <w:rPr>
          <w:rFonts w:ascii="Times New Roman" w:eastAsia="Calibri" w:hAnsi="Times New Roman" w:cs="Times New Roman"/>
          <w:sz w:val="24"/>
          <w:szCs w:val="24"/>
          <w:lang w:val="en-SG"/>
        </w:rPr>
        <w:t xml:space="preserve">in accordance </w:t>
      </w:r>
      <w:r w:rsidR="00CA2A13" w:rsidRPr="00C0370D">
        <w:rPr>
          <w:rFonts w:ascii="Times New Roman" w:eastAsia="Calibri" w:hAnsi="Times New Roman" w:cs="Times New Roman"/>
          <w:sz w:val="24"/>
          <w:szCs w:val="24"/>
          <w:lang w:val="en-SG"/>
        </w:rPr>
        <w:t>with the</w:t>
      </w:r>
      <w:r w:rsidR="007B0EC2" w:rsidRPr="00C0370D">
        <w:rPr>
          <w:rFonts w:ascii="Times New Roman" w:eastAsia="Calibri" w:hAnsi="Times New Roman" w:cs="Times New Roman"/>
          <w:sz w:val="24"/>
          <w:szCs w:val="24"/>
          <w:lang w:val="en-SG"/>
        </w:rPr>
        <w:t>ir respective</w:t>
      </w:r>
      <w:r w:rsidR="00CA2A13" w:rsidRPr="00C0370D">
        <w:rPr>
          <w:rFonts w:ascii="Times New Roman" w:eastAsia="Calibri" w:hAnsi="Times New Roman" w:cs="Times New Roman"/>
          <w:sz w:val="24"/>
          <w:szCs w:val="24"/>
          <w:lang w:val="en-SG"/>
        </w:rPr>
        <w:t xml:space="preserve"> relevant policies</w:t>
      </w:r>
      <w:r w:rsidR="007B0EC2" w:rsidRPr="00C0370D">
        <w:rPr>
          <w:rFonts w:ascii="Times New Roman" w:eastAsia="Calibri" w:hAnsi="Times New Roman" w:cs="Times New Roman"/>
          <w:sz w:val="24"/>
          <w:szCs w:val="24"/>
          <w:lang w:val="en-SG"/>
        </w:rPr>
        <w:t>,</w:t>
      </w:r>
      <w:r w:rsidR="00653545" w:rsidRPr="00C0370D">
        <w:rPr>
          <w:rFonts w:ascii="Times New Roman" w:eastAsia="Calibri" w:hAnsi="Times New Roman" w:cs="Times New Roman"/>
          <w:sz w:val="24"/>
          <w:szCs w:val="24"/>
          <w:lang w:val="en-SG"/>
        </w:rPr>
        <w:t xml:space="preserve"> </w:t>
      </w:r>
      <w:r w:rsidR="00CA2A13" w:rsidRPr="00C0370D">
        <w:rPr>
          <w:rFonts w:ascii="Times New Roman" w:eastAsia="Calibri" w:hAnsi="Times New Roman" w:cs="Times New Roman"/>
          <w:sz w:val="24"/>
          <w:szCs w:val="24"/>
          <w:lang w:val="en-SG"/>
        </w:rPr>
        <w:t>through:</w:t>
      </w:r>
    </w:p>
    <w:p w14:paraId="5345F393" w14:textId="77777777" w:rsidR="00CA2A13" w:rsidRPr="00C0370D" w:rsidRDefault="00CA2A13" w:rsidP="008B6A69">
      <w:pPr>
        <w:widowControl w:val="0"/>
        <w:tabs>
          <w:tab w:val="left" w:pos="709"/>
          <w:tab w:val="left" w:pos="1418"/>
          <w:tab w:val="left" w:pos="2127"/>
          <w:tab w:val="left" w:pos="2835"/>
        </w:tabs>
        <w:autoSpaceDE w:val="0"/>
        <w:autoSpaceDN w:val="0"/>
        <w:spacing w:after="0" w:line="240" w:lineRule="auto"/>
        <w:ind w:left="360"/>
        <w:contextualSpacing/>
        <w:jc w:val="both"/>
        <w:rPr>
          <w:rFonts w:ascii="Times New Roman" w:eastAsia="Calibri" w:hAnsi="Times New Roman" w:cs="Times New Roman"/>
          <w:sz w:val="24"/>
          <w:szCs w:val="24"/>
          <w:lang w:val="en-SG"/>
        </w:rPr>
      </w:pPr>
    </w:p>
    <w:p w14:paraId="17793687" w14:textId="51EBAA9B" w:rsidR="00B2131E" w:rsidRPr="00C0370D" w:rsidRDefault="007B0EC2" w:rsidP="008B6A69">
      <w:pPr>
        <w:widowControl w:val="0"/>
        <w:numPr>
          <w:ilvl w:val="1"/>
          <w:numId w:val="22"/>
        </w:numPr>
        <w:tabs>
          <w:tab w:val="left" w:pos="709"/>
          <w:tab w:val="left" w:pos="1418"/>
          <w:tab w:val="left" w:pos="2127"/>
          <w:tab w:val="left" w:pos="2835"/>
        </w:tabs>
        <w:autoSpaceDE w:val="0"/>
        <w:autoSpaceDN w:val="0"/>
        <w:spacing w:after="0" w:line="240" w:lineRule="auto"/>
        <w:ind w:left="1276" w:hanging="556"/>
        <w:contextualSpacing/>
        <w:jc w:val="both"/>
        <w:rPr>
          <w:rFonts w:ascii="Times New Roman" w:eastAsia="Calibri" w:hAnsi="Times New Roman" w:cs="Times New Roman"/>
          <w:sz w:val="24"/>
          <w:szCs w:val="24"/>
          <w:lang w:val="en-SG" w:eastAsia="zh-CN"/>
        </w:rPr>
      </w:pPr>
      <w:r w:rsidRPr="00C0370D">
        <w:rPr>
          <w:rFonts w:ascii="Times New Roman" w:eastAsia="Calibri" w:hAnsi="Times New Roman" w:cs="Times New Roman"/>
          <w:sz w:val="24"/>
          <w:szCs w:val="24"/>
          <w:lang w:val="en-SG" w:eastAsia="zh-CN"/>
        </w:rPr>
        <w:t>s</w:t>
      </w:r>
      <w:r w:rsidR="00CA2A13" w:rsidRPr="00C0370D">
        <w:rPr>
          <w:rFonts w:ascii="Times New Roman" w:eastAsia="Calibri" w:hAnsi="Times New Roman" w:cs="Times New Roman"/>
          <w:sz w:val="24"/>
          <w:szCs w:val="24"/>
          <w:lang w:val="en-SG" w:eastAsia="zh-CN"/>
        </w:rPr>
        <w:t>haring</w:t>
      </w:r>
      <w:r w:rsidR="00CA2A13" w:rsidRPr="00C0370D">
        <w:rPr>
          <w:rFonts w:ascii="Times New Roman" w:eastAsia="Calibri" w:hAnsi="Times New Roman" w:cs="Times New Roman"/>
          <w:sz w:val="24"/>
          <w:szCs w:val="24"/>
          <w:lang w:val="en-SG"/>
        </w:rPr>
        <w:t xml:space="preserve"> </w:t>
      </w:r>
      <w:r w:rsidR="00CA2A13" w:rsidRPr="00C0370D">
        <w:rPr>
          <w:rFonts w:ascii="Times New Roman" w:eastAsia="Calibri" w:hAnsi="Times New Roman" w:cs="Times New Roman"/>
          <w:sz w:val="24"/>
          <w:szCs w:val="24"/>
          <w:lang w:val="en-SG" w:eastAsia="zh-CN"/>
        </w:rPr>
        <w:t>research and industry practices related to AI technologies and their governance;</w:t>
      </w:r>
    </w:p>
    <w:p w14:paraId="0C0AEF48" w14:textId="77777777" w:rsidR="00B2131E" w:rsidRPr="00C0370D" w:rsidRDefault="00B2131E" w:rsidP="008B6A69">
      <w:pPr>
        <w:widowControl w:val="0"/>
        <w:tabs>
          <w:tab w:val="left" w:pos="709"/>
          <w:tab w:val="left" w:pos="1418"/>
          <w:tab w:val="left" w:pos="2127"/>
          <w:tab w:val="left" w:pos="2835"/>
        </w:tabs>
        <w:autoSpaceDE w:val="0"/>
        <w:autoSpaceDN w:val="0"/>
        <w:spacing w:after="0" w:line="240" w:lineRule="auto"/>
        <w:ind w:left="1276"/>
        <w:contextualSpacing/>
        <w:jc w:val="both"/>
        <w:rPr>
          <w:rFonts w:ascii="Times New Roman" w:eastAsia="Calibri" w:hAnsi="Times New Roman" w:cs="Times New Roman"/>
          <w:sz w:val="24"/>
          <w:szCs w:val="24"/>
          <w:lang w:val="en-SG" w:eastAsia="zh-CN"/>
        </w:rPr>
      </w:pPr>
    </w:p>
    <w:p w14:paraId="3F5E9DD6" w14:textId="77777777" w:rsidR="00A4083B" w:rsidRDefault="001E0850" w:rsidP="008B6A69">
      <w:pPr>
        <w:widowControl w:val="0"/>
        <w:tabs>
          <w:tab w:val="left" w:pos="709"/>
          <w:tab w:val="left" w:pos="1418"/>
          <w:tab w:val="left" w:pos="2127"/>
          <w:tab w:val="left" w:pos="2835"/>
        </w:tabs>
        <w:autoSpaceDE w:val="0"/>
        <w:autoSpaceDN w:val="0"/>
        <w:spacing w:after="0" w:line="240" w:lineRule="auto"/>
        <w:ind w:left="1276" w:hanging="567"/>
        <w:contextualSpacing/>
        <w:jc w:val="both"/>
        <w:rPr>
          <w:rFonts w:ascii="Times New Roman" w:eastAsia="Calibri" w:hAnsi="Times New Roman" w:cs="Times New Roman"/>
          <w:sz w:val="24"/>
          <w:szCs w:val="24"/>
          <w:lang w:val="en-SG" w:eastAsia="zh-CN"/>
        </w:rPr>
      </w:pPr>
      <w:r>
        <w:rPr>
          <w:rFonts w:ascii="Times New Roman" w:eastAsia="Calibri" w:hAnsi="Times New Roman" w:cs="Times New Roman"/>
          <w:sz w:val="24"/>
          <w:szCs w:val="24"/>
          <w:lang w:val="en-SG" w:eastAsia="zh-CN"/>
        </w:rPr>
        <w:t xml:space="preserve">(b) </w:t>
      </w:r>
      <w:r>
        <w:rPr>
          <w:rFonts w:ascii="Times New Roman" w:eastAsia="Calibri" w:hAnsi="Times New Roman" w:cs="Times New Roman"/>
          <w:sz w:val="24"/>
          <w:szCs w:val="24"/>
          <w:lang w:val="en-SG" w:eastAsia="zh-CN"/>
        </w:rPr>
        <w:tab/>
      </w:r>
      <w:r w:rsidR="007B0EC2" w:rsidRPr="00C0370D">
        <w:rPr>
          <w:rFonts w:ascii="Times New Roman" w:eastAsia="Calibri" w:hAnsi="Times New Roman" w:cs="Times New Roman"/>
          <w:sz w:val="24"/>
          <w:szCs w:val="24"/>
          <w:lang w:val="en-SG" w:eastAsia="zh-CN"/>
        </w:rPr>
        <w:t>p</w:t>
      </w:r>
      <w:r w:rsidR="00CA2A13" w:rsidRPr="00C0370D">
        <w:rPr>
          <w:rFonts w:ascii="Times New Roman" w:eastAsia="Calibri" w:hAnsi="Times New Roman" w:cs="Times New Roman"/>
          <w:sz w:val="24"/>
          <w:szCs w:val="24"/>
          <w:lang w:val="en-SG" w:eastAsia="zh-CN"/>
        </w:rPr>
        <w:t>romoting and sustaining the responsible use and adoption of AI technologies by businesses and across the community; and</w:t>
      </w:r>
    </w:p>
    <w:p w14:paraId="15886D12" w14:textId="77777777" w:rsidR="00A4083B" w:rsidRDefault="00A4083B" w:rsidP="008B6A69">
      <w:pPr>
        <w:widowControl w:val="0"/>
        <w:tabs>
          <w:tab w:val="left" w:pos="709"/>
          <w:tab w:val="left" w:pos="1418"/>
          <w:tab w:val="left" w:pos="2127"/>
          <w:tab w:val="left" w:pos="2835"/>
        </w:tabs>
        <w:autoSpaceDE w:val="0"/>
        <w:autoSpaceDN w:val="0"/>
        <w:spacing w:after="0" w:line="240" w:lineRule="auto"/>
        <w:ind w:left="1276" w:hanging="567"/>
        <w:contextualSpacing/>
        <w:jc w:val="both"/>
        <w:rPr>
          <w:rFonts w:ascii="Times New Roman" w:eastAsia="Calibri" w:hAnsi="Times New Roman" w:cs="Times New Roman"/>
          <w:sz w:val="24"/>
          <w:szCs w:val="24"/>
          <w:lang w:val="en-SG" w:eastAsia="zh-CN"/>
        </w:rPr>
      </w:pPr>
    </w:p>
    <w:p w14:paraId="52743032" w14:textId="1301CD83" w:rsidR="00CA2A13" w:rsidRPr="00C0370D" w:rsidRDefault="00A4083B" w:rsidP="008B6A69">
      <w:pPr>
        <w:widowControl w:val="0"/>
        <w:tabs>
          <w:tab w:val="left" w:pos="709"/>
          <w:tab w:val="left" w:pos="1418"/>
          <w:tab w:val="left" w:pos="2127"/>
          <w:tab w:val="left" w:pos="2835"/>
        </w:tabs>
        <w:autoSpaceDE w:val="0"/>
        <w:autoSpaceDN w:val="0"/>
        <w:spacing w:after="0" w:line="240" w:lineRule="auto"/>
        <w:ind w:left="1276" w:hanging="567"/>
        <w:contextualSpacing/>
        <w:jc w:val="both"/>
        <w:rPr>
          <w:rFonts w:ascii="Times New Roman" w:eastAsia="Calibri" w:hAnsi="Times New Roman" w:cs="Times New Roman"/>
          <w:sz w:val="24"/>
          <w:szCs w:val="24"/>
          <w:lang w:val="en-SG" w:eastAsia="zh-CN"/>
        </w:rPr>
      </w:pPr>
      <w:r>
        <w:rPr>
          <w:rFonts w:ascii="Times New Roman" w:eastAsia="Calibri" w:hAnsi="Times New Roman" w:cs="Times New Roman"/>
          <w:sz w:val="24"/>
          <w:szCs w:val="24"/>
          <w:lang w:val="en-SG" w:eastAsia="zh-CN"/>
        </w:rPr>
        <w:t xml:space="preserve">(c) </w:t>
      </w:r>
      <w:r w:rsidR="0047664D">
        <w:rPr>
          <w:rFonts w:ascii="Times New Roman" w:eastAsia="Calibri" w:hAnsi="Times New Roman" w:cs="Times New Roman"/>
          <w:sz w:val="24"/>
          <w:szCs w:val="24"/>
          <w:lang w:val="en-SG" w:eastAsia="zh-CN"/>
        </w:rPr>
        <w:tab/>
      </w:r>
      <w:r w:rsidR="007B0EC2" w:rsidRPr="00C0370D">
        <w:rPr>
          <w:rFonts w:ascii="Times New Roman" w:eastAsia="Calibri" w:hAnsi="Times New Roman" w:cs="Times New Roman"/>
          <w:sz w:val="24"/>
          <w:szCs w:val="24"/>
          <w:lang w:val="en-SG" w:eastAsia="zh-CN"/>
        </w:rPr>
        <w:t>e</w:t>
      </w:r>
      <w:r w:rsidR="00CA2A13" w:rsidRPr="00C0370D">
        <w:rPr>
          <w:rFonts w:ascii="Times New Roman" w:eastAsia="Calibri" w:hAnsi="Times New Roman" w:cs="Times New Roman"/>
          <w:sz w:val="24"/>
          <w:szCs w:val="24"/>
          <w:lang w:val="en-SG" w:eastAsia="zh-CN"/>
        </w:rPr>
        <w:t>ncouraging</w:t>
      </w:r>
      <w:r w:rsidR="00CA2A13" w:rsidRPr="00C0370D">
        <w:rPr>
          <w:rFonts w:ascii="Times New Roman" w:eastAsia="Calibri" w:hAnsi="Times New Roman" w:cs="Times New Roman"/>
          <w:sz w:val="24"/>
          <w:szCs w:val="24"/>
          <w:lang w:val="en-SG"/>
        </w:rPr>
        <w:t xml:space="preserve"> </w:t>
      </w:r>
      <w:r w:rsidR="00B2185F" w:rsidRPr="00C0370D">
        <w:rPr>
          <w:rFonts w:ascii="Times New Roman" w:eastAsia="Calibri" w:hAnsi="Times New Roman" w:cs="Times New Roman"/>
          <w:sz w:val="24"/>
          <w:szCs w:val="24"/>
          <w:lang w:val="en-SG"/>
        </w:rPr>
        <w:t xml:space="preserve">commercialisation opportunities and </w:t>
      </w:r>
      <w:r w:rsidR="00CA2A13" w:rsidRPr="00C0370D">
        <w:rPr>
          <w:rFonts w:ascii="Times New Roman" w:eastAsia="Calibri" w:hAnsi="Times New Roman" w:cs="Times New Roman"/>
          <w:sz w:val="24"/>
          <w:szCs w:val="24"/>
          <w:lang w:val="en-SG"/>
        </w:rPr>
        <w:t xml:space="preserve">collaboration </w:t>
      </w:r>
      <w:r w:rsidR="00B2185F" w:rsidRPr="00C0370D">
        <w:rPr>
          <w:rFonts w:ascii="Times New Roman" w:eastAsia="Calibri" w:hAnsi="Times New Roman" w:cs="Times New Roman"/>
          <w:sz w:val="24"/>
          <w:szCs w:val="24"/>
          <w:lang w:val="en-SG"/>
        </w:rPr>
        <w:t xml:space="preserve">between </w:t>
      </w:r>
      <w:r w:rsidR="00C72F83" w:rsidRPr="00C0370D">
        <w:rPr>
          <w:rFonts w:ascii="Times New Roman" w:eastAsia="Calibri" w:hAnsi="Times New Roman" w:cs="Times New Roman"/>
          <w:sz w:val="24"/>
          <w:szCs w:val="24"/>
          <w:lang w:val="en-SG"/>
        </w:rPr>
        <w:t>researchers, academics and industry</w:t>
      </w:r>
      <w:r w:rsidR="00CA2A13" w:rsidRPr="00C0370D">
        <w:rPr>
          <w:rFonts w:ascii="Times New Roman" w:eastAsia="Calibri" w:hAnsi="Times New Roman" w:cs="Times New Roman"/>
          <w:sz w:val="24"/>
          <w:szCs w:val="24"/>
          <w:lang w:val="en-SG"/>
        </w:rPr>
        <w:t>.</w:t>
      </w:r>
    </w:p>
    <w:p w14:paraId="4E69CEE5" w14:textId="77777777" w:rsidR="00CA2A13" w:rsidRPr="00C0370D" w:rsidRDefault="00CA2A13" w:rsidP="008B6A69">
      <w:pPr>
        <w:widowControl w:val="0"/>
        <w:tabs>
          <w:tab w:val="left" w:pos="709"/>
          <w:tab w:val="left" w:pos="1418"/>
          <w:tab w:val="left" w:pos="2127"/>
          <w:tab w:val="left" w:pos="2835"/>
        </w:tabs>
        <w:autoSpaceDE w:val="0"/>
        <w:autoSpaceDN w:val="0"/>
        <w:spacing w:after="0" w:line="240" w:lineRule="auto"/>
        <w:ind w:left="1440"/>
        <w:contextualSpacing/>
        <w:jc w:val="both"/>
        <w:rPr>
          <w:rFonts w:ascii="Times New Roman" w:eastAsia="Calibri" w:hAnsi="Times New Roman" w:cs="Times New Roman"/>
          <w:strike/>
          <w:sz w:val="24"/>
          <w:szCs w:val="24"/>
          <w:lang w:val="en-SG"/>
        </w:rPr>
      </w:pPr>
    </w:p>
    <w:p w14:paraId="4C331423" w14:textId="19A4D3AC" w:rsidR="00CA2A13" w:rsidRPr="00C0370D" w:rsidRDefault="00A4083B" w:rsidP="008B6A69">
      <w:pPr>
        <w:widowControl w:val="0"/>
        <w:tabs>
          <w:tab w:val="left" w:pos="709"/>
          <w:tab w:val="left" w:pos="1418"/>
          <w:tab w:val="left" w:pos="2127"/>
          <w:tab w:val="left" w:pos="2835"/>
        </w:tabs>
        <w:autoSpaceDE w:val="0"/>
        <w:autoSpaceDN w:val="0"/>
        <w:spacing w:after="0" w:line="240" w:lineRule="auto"/>
        <w:contextualSpacing/>
        <w:jc w:val="both"/>
        <w:rPr>
          <w:rFonts w:ascii="Times New Roman" w:eastAsia="Calibri" w:hAnsi="Times New Roman" w:cs="Times New Roman"/>
          <w:strike/>
          <w:sz w:val="24"/>
          <w:szCs w:val="24"/>
          <w:lang w:val="en-SG" w:eastAsia="zh-CN"/>
        </w:rPr>
      </w:pPr>
      <w:r>
        <w:rPr>
          <w:rFonts w:ascii="Times New Roman" w:eastAsia="Calibri" w:hAnsi="Times New Roman" w:cs="Times New Roman"/>
          <w:sz w:val="24"/>
          <w:szCs w:val="24"/>
          <w:lang w:val="en-SG"/>
        </w:rPr>
        <w:t xml:space="preserve">2. </w:t>
      </w:r>
      <w:r>
        <w:rPr>
          <w:rFonts w:ascii="Times New Roman" w:eastAsia="Calibri" w:hAnsi="Times New Roman" w:cs="Times New Roman"/>
          <w:sz w:val="24"/>
          <w:szCs w:val="24"/>
          <w:lang w:val="en-SG"/>
        </w:rPr>
        <w:tab/>
      </w:r>
      <w:r w:rsidR="00CA2A13" w:rsidRPr="00C0370D">
        <w:rPr>
          <w:rFonts w:ascii="Times New Roman" w:eastAsia="Calibri" w:hAnsi="Times New Roman" w:cs="Times New Roman"/>
          <w:sz w:val="24"/>
          <w:szCs w:val="24"/>
          <w:lang w:val="en-SG"/>
        </w:rPr>
        <w:t xml:space="preserve">The Parties also recognise the importance of developing ethical governance frameworks for the trusted, safe and responsible use of AI technologies </w:t>
      </w:r>
      <w:r w:rsidR="00A1592A" w:rsidRPr="00C0370D">
        <w:rPr>
          <w:rFonts w:ascii="Times New Roman" w:eastAsia="Calibri" w:hAnsi="Times New Roman" w:cs="Times New Roman"/>
          <w:sz w:val="24"/>
          <w:szCs w:val="24"/>
          <w:lang w:val="en-SG" w:eastAsia="zh-CN"/>
        </w:rPr>
        <w:t xml:space="preserve">that </w:t>
      </w:r>
      <w:r w:rsidR="00CA2A13" w:rsidRPr="00C0370D">
        <w:rPr>
          <w:rFonts w:ascii="Times New Roman" w:eastAsia="Calibri" w:hAnsi="Times New Roman" w:cs="Times New Roman"/>
          <w:sz w:val="24"/>
          <w:szCs w:val="24"/>
          <w:lang w:val="en-SG"/>
        </w:rPr>
        <w:t xml:space="preserve">will help realise the benefits of AI. </w:t>
      </w:r>
      <w:r w:rsidR="00C75BFB" w:rsidRPr="00C0370D">
        <w:rPr>
          <w:rFonts w:ascii="Times New Roman" w:eastAsia="Calibri" w:hAnsi="Times New Roman" w:cs="Times New Roman"/>
          <w:sz w:val="24"/>
          <w:szCs w:val="24"/>
          <w:lang w:val="en-SG"/>
        </w:rPr>
        <w:t xml:space="preserve"> </w:t>
      </w:r>
      <w:r w:rsidR="00CA2A13" w:rsidRPr="00C0370D">
        <w:rPr>
          <w:rFonts w:ascii="Times New Roman" w:eastAsia="Calibri" w:hAnsi="Times New Roman" w:cs="Times New Roman"/>
          <w:sz w:val="24"/>
          <w:szCs w:val="24"/>
          <w:lang w:val="en-SG"/>
        </w:rPr>
        <w:t>In view of the cross</w:t>
      </w:r>
      <w:r w:rsidR="007B0EC2" w:rsidRPr="00C0370D">
        <w:rPr>
          <w:rFonts w:ascii="Times New Roman" w:eastAsia="Calibri" w:hAnsi="Times New Roman" w:cs="Times New Roman"/>
          <w:sz w:val="24"/>
          <w:szCs w:val="24"/>
          <w:lang w:val="en-SG"/>
        </w:rPr>
        <w:t>-</w:t>
      </w:r>
      <w:r w:rsidR="00CA2A13" w:rsidRPr="00C0370D">
        <w:rPr>
          <w:rFonts w:ascii="Times New Roman" w:eastAsia="Calibri" w:hAnsi="Times New Roman" w:cs="Times New Roman"/>
          <w:sz w:val="24"/>
          <w:szCs w:val="24"/>
          <w:lang w:val="en-SG"/>
        </w:rPr>
        <w:t>border nature of the digital economy, the Parties further acknowledge the benefits of ensuring that such frameworks are internationally aligned as far as possible</w:t>
      </w:r>
      <w:r w:rsidR="00CA2A13" w:rsidRPr="00C0370D">
        <w:rPr>
          <w:rFonts w:ascii="Times New Roman" w:eastAsia="Calibri" w:hAnsi="Times New Roman" w:cs="Times New Roman"/>
          <w:sz w:val="24"/>
          <w:szCs w:val="24"/>
          <w:lang w:val="en-SG" w:eastAsia="zh-CN"/>
        </w:rPr>
        <w:t>.</w:t>
      </w:r>
    </w:p>
    <w:p w14:paraId="5E986099" w14:textId="77777777" w:rsidR="00CA2A13" w:rsidRPr="00C0370D" w:rsidRDefault="00CA2A13" w:rsidP="008B6A69">
      <w:pPr>
        <w:widowControl w:val="0"/>
        <w:tabs>
          <w:tab w:val="left" w:pos="709"/>
          <w:tab w:val="left" w:pos="1418"/>
          <w:tab w:val="left" w:pos="2127"/>
          <w:tab w:val="left" w:pos="2835"/>
        </w:tabs>
        <w:autoSpaceDE w:val="0"/>
        <w:autoSpaceDN w:val="0"/>
        <w:spacing w:after="0" w:line="240" w:lineRule="auto"/>
        <w:ind w:left="360"/>
        <w:contextualSpacing/>
        <w:jc w:val="both"/>
        <w:rPr>
          <w:rFonts w:ascii="Times New Roman" w:eastAsia="Calibri" w:hAnsi="Times New Roman" w:cs="Times New Roman"/>
          <w:strike/>
          <w:sz w:val="24"/>
          <w:szCs w:val="24"/>
          <w:lang w:val="en-SG" w:eastAsia="zh-CN"/>
        </w:rPr>
      </w:pPr>
      <w:r w:rsidRPr="00C0370D">
        <w:rPr>
          <w:rFonts w:ascii="Times New Roman" w:eastAsia="Calibri" w:hAnsi="Times New Roman" w:cs="Times New Roman"/>
          <w:sz w:val="24"/>
          <w:szCs w:val="24"/>
          <w:lang w:val="en-SG" w:eastAsia="zh-CN"/>
        </w:rPr>
        <w:t>      </w:t>
      </w:r>
    </w:p>
    <w:p w14:paraId="16BEBE47" w14:textId="6998AD4D" w:rsidR="00CA2A13" w:rsidRPr="00C0370D" w:rsidRDefault="00A4083B" w:rsidP="008B6A69">
      <w:pPr>
        <w:widowControl w:val="0"/>
        <w:tabs>
          <w:tab w:val="left" w:pos="709"/>
          <w:tab w:val="left" w:pos="1418"/>
          <w:tab w:val="left" w:pos="2127"/>
          <w:tab w:val="left" w:pos="2835"/>
        </w:tabs>
        <w:autoSpaceDE w:val="0"/>
        <w:autoSpaceDN w:val="0"/>
        <w:spacing w:after="0" w:line="240" w:lineRule="auto"/>
        <w:contextualSpacing/>
        <w:jc w:val="both"/>
        <w:rPr>
          <w:rFonts w:ascii="Times New Roman" w:eastAsia="Calibri" w:hAnsi="Times New Roman" w:cs="Times New Roman"/>
          <w:sz w:val="24"/>
          <w:szCs w:val="24"/>
          <w:lang w:val="en-SG" w:eastAsia="zh-CN"/>
        </w:rPr>
      </w:pPr>
      <w:r>
        <w:rPr>
          <w:rFonts w:ascii="Times New Roman" w:eastAsia="Calibri" w:hAnsi="Times New Roman" w:cs="Times New Roman"/>
          <w:sz w:val="24"/>
          <w:szCs w:val="24"/>
          <w:lang w:val="en-SG" w:eastAsia="zh-CN"/>
        </w:rPr>
        <w:t xml:space="preserve">3. </w:t>
      </w:r>
      <w:r>
        <w:rPr>
          <w:rFonts w:ascii="Times New Roman" w:eastAsia="Calibri" w:hAnsi="Times New Roman" w:cs="Times New Roman"/>
          <w:sz w:val="24"/>
          <w:szCs w:val="24"/>
          <w:lang w:val="en-SG" w:eastAsia="zh-CN"/>
        </w:rPr>
        <w:tab/>
      </w:r>
      <w:r w:rsidR="00CA2A13" w:rsidRPr="00C0370D">
        <w:rPr>
          <w:rFonts w:ascii="Times New Roman" w:eastAsia="Calibri" w:hAnsi="Times New Roman" w:cs="Times New Roman"/>
          <w:sz w:val="24"/>
          <w:szCs w:val="24"/>
          <w:lang w:val="en-SG" w:eastAsia="zh-CN"/>
        </w:rPr>
        <w:t xml:space="preserve">To this end, the </w:t>
      </w:r>
      <w:r w:rsidR="007B0EC2" w:rsidRPr="00C0370D">
        <w:rPr>
          <w:rFonts w:ascii="Times New Roman" w:eastAsia="Calibri" w:hAnsi="Times New Roman" w:cs="Times New Roman"/>
          <w:sz w:val="24"/>
          <w:szCs w:val="24"/>
          <w:lang w:val="en-SG" w:eastAsia="zh-CN"/>
        </w:rPr>
        <w:t>P</w:t>
      </w:r>
      <w:r w:rsidR="00CA2A13" w:rsidRPr="00C0370D">
        <w:rPr>
          <w:rFonts w:ascii="Times New Roman" w:eastAsia="Calibri" w:hAnsi="Times New Roman" w:cs="Times New Roman"/>
          <w:sz w:val="24"/>
          <w:szCs w:val="24"/>
          <w:lang w:val="en-SG" w:eastAsia="zh-CN"/>
        </w:rPr>
        <w:t xml:space="preserve">arties shall </w:t>
      </w:r>
      <w:r w:rsidR="00CA2A13" w:rsidRPr="00C0370D">
        <w:rPr>
          <w:rFonts w:ascii="Times New Roman" w:eastAsia="Calibri" w:hAnsi="Times New Roman" w:cs="Times New Roman"/>
          <w:sz w:val="24"/>
          <w:szCs w:val="24"/>
          <w:lang w:val="en-SG"/>
        </w:rPr>
        <w:t>endeavour to</w:t>
      </w:r>
      <w:r w:rsidR="00CA2A13" w:rsidRPr="00C0370D">
        <w:rPr>
          <w:rFonts w:ascii="Times New Roman" w:eastAsia="Calibri" w:hAnsi="Times New Roman" w:cs="Times New Roman"/>
          <w:sz w:val="24"/>
          <w:szCs w:val="24"/>
          <w:lang w:val="en-SG" w:eastAsia="zh-CN"/>
        </w:rPr>
        <w:t>:</w:t>
      </w:r>
    </w:p>
    <w:p w14:paraId="2E966477" w14:textId="77777777" w:rsidR="00CA2A13" w:rsidRPr="00C0370D" w:rsidRDefault="00CA2A13" w:rsidP="008B6A69">
      <w:pPr>
        <w:widowControl w:val="0"/>
        <w:tabs>
          <w:tab w:val="left" w:pos="709"/>
          <w:tab w:val="left" w:pos="1418"/>
          <w:tab w:val="left" w:pos="2127"/>
          <w:tab w:val="left" w:pos="2835"/>
        </w:tabs>
        <w:autoSpaceDE w:val="0"/>
        <w:autoSpaceDN w:val="0"/>
        <w:spacing w:after="0" w:line="240" w:lineRule="auto"/>
        <w:ind w:left="360"/>
        <w:contextualSpacing/>
        <w:jc w:val="both"/>
        <w:rPr>
          <w:rFonts w:ascii="Times New Roman" w:eastAsia="Calibri" w:hAnsi="Times New Roman" w:cs="Times New Roman"/>
          <w:sz w:val="24"/>
          <w:szCs w:val="24"/>
          <w:lang w:val="en-SG" w:eastAsia="zh-CN"/>
        </w:rPr>
      </w:pPr>
    </w:p>
    <w:p w14:paraId="37FA3F54" w14:textId="38B5E540" w:rsidR="00B2131E" w:rsidRPr="00C0370D" w:rsidRDefault="00A4083B" w:rsidP="008B6A69">
      <w:pPr>
        <w:widowControl w:val="0"/>
        <w:tabs>
          <w:tab w:val="left" w:pos="709"/>
          <w:tab w:val="left" w:pos="1418"/>
          <w:tab w:val="left" w:pos="2127"/>
          <w:tab w:val="left" w:pos="2835"/>
        </w:tabs>
        <w:autoSpaceDE w:val="0"/>
        <w:autoSpaceDN w:val="0"/>
        <w:spacing w:after="0" w:line="240" w:lineRule="auto"/>
        <w:ind w:left="1276" w:hanging="567"/>
        <w:contextualSpacing/>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eastAsia="zh-CN"/>
        </w:rPr>
        <w:t xml:space="preserve">(a) </w:t>
      </w:r>
      <w:r>
        <w:rPr>
          <w:rFonts w:ascii="Times New Roman" w:eastAsia="Calibri" w:hAnsi="Times New Roman" w:cs="Times New Roman"/>
          <w:sz w:val="24"/>
          <w:szCs w:val="24"/>
          <w:lang w:val="en-SG" w:eastAsia="zh-CN"/>
        </w:rPr>
        <w:tab/>
      </w:r>
      <w:r w:rsidR="007B0EC2" w:rsidRPr="00C0370D">
        <w:rPr>
          <w:rFonts w:ascii="Times New Roman" w:eastAsia="Calibri" w:hAnsi="Times New Roman" w:cs="Times New Roman"/>
          <w:sz w:val="24"/>
          <w:szCs w:val="24"/>
          <w:lang w:val="en-SG" w:eastAsia="zh-CN"/>
        </w:rPr>
        <w:t>c</w:t>
      </w:r>
      <w:r w:rsidR="00CA2A13" w:rsidRPr="00C0370D">
        <w:rPr>
          <w:rFonts w:ascii="Times New Roman" w:eastAsia="Calibri" w:hAnsi="Times New Roman" w:cs="Times New Roman"/>
          <w:sz w:val="24"/>
          <w:szCs w:val="24"/>
          <w:lang w:val="en-SG" w:eastAsia="zh-CN"/>
        </w:rPr>
        <w:t xml:space="preserve">ollaborate </w:t>
      </w:r>
      <w:r w:rsidR="0065073D">
        <w:rPr>
          <w:rFonts w:ascii="Times New Roman" w:eastAsia="Calibri" w:hAnsi="Times New Roman" w:cs="Times New Roman"/>
          <w:sz w:val="24"/>
          <w:szCs w:val="24"/>
          <w:lang w:val="en-SG" w:eastAsia="zh-CN"/>
        </w:rPr>
        <w:t xml:space="preserve">on </w:t>
      </w:r>
      <w:r w:rsidR="00CA2A13" w:rsidRPr="00C0370D">
        <w:rPr>
          <w:rFonts w:ascii="Times New Roman" w:eastAsia="Calibri" w:hAnsi="Times New Roman" w:cs="Times New Roman"/>
          <w:sz w:val="24"/>
          <w:szCs w:val="24"/>
          <w:lang w:val="en-SG" w:eastAsia="zh-CN"/>
        </w:rPr>
        <w:t>and</w:t>
      </w:r>
      <w:r w:rsidR="00CA2A13" w:rsidRPr="00C0370D">
        <w:rPr>
          <w:rFonts w:ascii="Times New Roman" w:eastAsia="Calibri" w:hAnsi="Times New Roman" w:cs="Times New Roman"/>
          <w:sz w:val="24"/>
          <w:szCs w:val="24"/>
          <w:lang w:val="en-SG"/>
        </w:rPr>
        <w:t xml:space="preserve"> promote the</w:t>
      </w:r>
      <w:r w:rsidR="00CA2A13" w:rsidRPr="00C0370D">
        <w:rPr>
          <w:rFonts w:ascii="Times New Roman" w:eastAsia="Calibri" w:hAnsi="Times New Roman" w:cs="Times New Roman"/>
          <w:sz w:val="24"/>
          <w:szCs w:val="24"/>
          <w:lang w:val="en-SG" w:eastAsia="zh-CN"/>
        </w:rPr>
        <w:t xml:space="preserve"> development and</w:t>
      </w:r>
      <w:r w:rsidR="00CA2A13" w:rsidRPr="00C0370D">
        <w:rPr>
          <w:rFonts w:ascii="Times New Roman" w:eastAsia="Calibri" w:hAnsi="Times New Roman" w:cs="Times New Roman"/>
          <w:sz w:val="24"/>
          <w:szCs w:val="24"/>
          <w:lang w:val="en-SG"/>
        </w:rPr>
        <w:t xml:space="preserve"> adoption of frameworks that support the trusted, safe, </w:t>
      </w:r>
      <w:r w:rsidR="00CA2A13" w:rsidRPr="00C0370D">
        <w:rPr>
          <w:rFonts w:ascii="Times New Roman" w:eastAsia="Calibri" w:hAnsi="Times New Roman" w:cs="Times New Roman"/>
          <w:sz w:val="24"/>
          <w:szCs w:val="24"/>
          <w:lang w:val="en-SG" w:eastAsia="zh-CN"/>
        </w:rPr>
        <w:t>and</w:t>
      </w:r>
      <w:r w:rsidR="00CA2A13" w:rsidRPr="00C0370D">
        <w:rPr>
          <w:rFonts w:ascii="Times New Roman" w:eastAsia="Calibri" w:hAnsi="Times New Roman" w:cs="Times New Roman"/>
          <w:sz w:val="24"/>
          <w:szCs w:val="24"/>
          <w:lang w:val="en-SG"/>
        </w:rPr>
        <w:t xml:space="preserve"> responsible use of AI technologies (“AI Governance Frameworks”), through relevant regional and international fora</w:t>
      </w:r>
      <w:r w:rsidR="00CA2A13" w:rsidRPr="00C0370D">
        <w:rPr>
          <w:rFonts w:ascii="Times New Roman" w:eastAsia="Calibri" w:hAnsi="Times New Roman" w:cs="Times New Roman"/>
          <w:sz w:val="24"/>
          <w:szCs w:val="24"/>
          <w:lang w:val="en-SG" w:eastAsia="zh-CN"/>
        </w:rPr>
        <w:t>; and</w:t>
      </w:r>
    </w:p>
    <w:p w14:paraId="73467131" w14:textId="77777777" w:rsidR="00B2131E" w:rsidRPr="00C0370D" w:rsidRDefault="00B2131E" w:rsidP="008B6A69">
      <w:pPr>
        <w:widowControl w:val="0"/>
        <w:tabs>
          <w:tab w:val="left" w:pos="709"/>
          <w:tab w:val="left" w:pos="1418"/>
          <w:tab w:val="left" w:pos="2127"/>
          <w:tab w:val="left" w:pos="2835"/>
        </w:tabs>
        <w:autoSpaceDE w:val="0"/>
        <w:autoSpaceDN w:val="0"/>
        <w:spacing w:after="0" w:line="240" w:lineRule="auto"/>
        <w:ind w:left="1276"/>
        <w:contextualSpacing/>
        <w:jc w:val="both"/>
        <w:rPr>
          <w:rFonts w:ascii="Times New Roman" w:eastAsia="Calibri" w:hAnsi="Times New Roman" w:cs="Times New Roman"/>
          <w:sz w:val="24"/>
          <w:szCs w:val="24"/>
          <w:lang w:val="en-SG"/>
        </w:rPr>
      </w:pPr>
    </w:p>
    <w:p w14:paraId="36A26E8E" w14:textId="42AD89E8" w:rsidR="00CA2A13" w:rsidRPr="00C0370D" w:rsidRDefault="007B0EC2" w:rsidP="008B6A69">
      <w:pPr>
        <w:widowControl w:val="0"/>
        <w:numPr>
          <w:ilvl w:val="1"/>
          <w:numId w:val="22"/>
        </w:numPr>
        <w:tabs>
          <w:tab w:val="left" w:pos="709"/>
          <w:tab w:val="left" w:pos="1418"/>
          <w:tab w:val="left" w:pos="2127"/>
          <w:tab w:val="left" w:pos="2835"/>
        </w:tabs>
        <w:autoSpaceDE w:val="0"/>
        <w:autoSpaceDN w:val="0"/>
        <w:spacing w:after="0" w:line="240" w:lineRule="auto"/>
        <w:ind w:left="1276" w:hanging="556"/>
        <w:contextualSpacing/>
        <w:jc w:val="both"/>
        <w:rPr>
          <w:rFonts w:ascii="Times New Roman" w:eastAsia="Calibri" w:hAnsi="Times New Roman" w:cs="Times New Roman"/>
          <w:sz w:val="24"/>
          <w:szCs w:val="24"/>
          <w:lang w:val="en-SG"/>
        </w:rPr>
      </w:pPr>
      <w:r w:rsidRPr="00C0370D">
        <w:rPr>
          <w:rFonts w:ascii="Times New Roman" w:eastAsia="Calibri" w:hAnsi="Times New Roman" w:cs="Times New Roman"/>
          <w:sz w:val="24"/>
          <w:szCs w:val="24"/>
          <w:lang w:val="en-SG" w:eastAsia="zh-CN"/>
        </w:rPr>
        <w:t>t</w:t>
      </w:r>
      <w:r w:rsidR="00CA2A13" w:rsidRPr="00C0370D">
        <w:rPr>
          <w:rFonts w:ascii="Times New Roman" w:eastAsia="Calibri" w:hAnsi="Times New Roman" w:cs="Times New Roman"/>
          <w:sz w:val="24"/>
          <w:szCs w:val="24"/>
          <w:lang w:val="en-SG" w:eastAsia="zh-CN"/>
        </w:rPr>
        <w:t>ake</w:t>
      </w:r>
      <w:r w:rsidR="00CA2A13" w:rsidRPr="00C0370D">
        <w:rPr>
          <w:rFonts w:ascii="Times New Roman" w:eastAsia="Calibri" w:hAnsi="Times New Roman" w:cs="Times New Roman"/>
          <w:sz w:val="24"/>
          <w:szCs w:val="24"/>
          <w:lang w:val="en-SG"/>
        </w:rPr>
        <w:t xml:space="preserve"> into consideration </w:t>
      </w:r>
      <w:proofErr w:type="gramStart"/>
      <w:r w:rsidR="00CA2A13" w:rsidRPr="00C0370D">
        <w:rPr>
          <w:rFonts w:ascii="Times New Roman" w:eastAsia="Calibri" w:hAnsi="Times New Roman" w:cs="Times New Roman"/>
          <w:sz w:val="24"/>
          <w:szCs w:val="24"/>
          <w:lang w:val="en-SG"/>
        </w:rPr>
        <w:t>internationally-recognised</w:t>
      </w:r>
      <w:proofErr w:type="gramEnd"/>
      <w:r w:rsidR="00CA2A13" w:rsidRPr="00C0370D">
        <w:rPr>
          <w:rFonts w:ascii="Times New Roman" w:eastAsia="Calibri" w:hAnsi="Times New Roman" w:cs="Times New Roman"/>
          <w:sz w:val="24"/>
          <w:szCs w:val="24"/>
          <w:lang w:val="en-SG"/>
        </w:rPr>
        <w:t xml:space="preserve"> principles or guidelines </w:t>
      </w:r>
      <w:r w:rsidR="00CA2A13" w:rsidRPr="00C0370D">
        <w:rPr>
          <w:rFonts w:ascii="Times New Roman" w:eastAsia="Calibri" w:hAnsi="Times New Roman" w:cs="Times New Roman"/>
          <w:sz w:val="24"/>
          <w:szCs w:val="24"/>
          <w:lang w:val="en-SG" w:eastAsia="zh-CN"/>
        </w:rPr>
        <w:t>when developing such</w:t>
      </w:r>
      <w:r w:rsidR="00CA2A13" w:rsidRPr="00C0370D">
        <w:rPr>
          <w:rFonts w:ascii="Times New Roman" w:eastAsia="Calibri" w:hAnsi="Times New Roman" w:cs="Times New Roman"/>
          <w:sz w:val="24"/>
          <w:szCs w:val="24"/>
          <w:lang w:val="en-SG"/>
        </w:rPr>
        <w:t xml:space="preserve"> AI </w:t>
      </w:r>
      <w:r w:rsidR="00CA2A13" w:rsidRPr="00C0370D">
        <w:rPr>
          <w:rFonts w:ascii="Times New Roman" w:eastAsia="Calibri" w:hAnsi="Times New Roman" w:cs="Times New Roman"/>
          <w:sz w:val="24"/>
          <w:szCs w:val="24"/>
          <w:lang w:val="en-SG" w:eastAsia="zh-CN"/>
        </w:rPr>
        <w:t>Governance Frameworks.</w:t>
      </w:r>
    </w:p>
    <w:bookmarkEnd w:id="1"/>
    <w:p w14:paraId="1078096B" w14:textId="3A10613B" w:rsidR="00CA2A13" w:rsidRPr="00C0370D" w:rsidRDefault="00CA2A13" w:rsidP="008B6A69">
      <w:pPr>
        <w:widowControl w:val="0"/>
        <w:tabs>
          <w:tab w:val="left" w:pos="709"/>
          <w:tab w:val="left" w:pos="1418"/>
          <w:tab w:val="left" w:pos="2127"/>
          <w:tab w:val="left" w:pos="2835"/>
        </w:tabs>
        <w:spacing w:after="0" w:line="240" w:lineRule="auto"/>
        <w:jc w:val="both"/>
        <w:rPr>
          <w:rFonts w:ascii="Times New Roman" w:eastAsia="Calibri" w:hAnsi="Times New Roman" w:cs="Times New Roman"/>
          <w:sz w:val="24"/>
          <w:szCs w:val="24"/>
        </w:rPr>
      </w:pPr>
    </w:p>
    <w:p w14:paraId="5D61058B" w14:textId="77777777" w:rsidR="00D72345" w:rsidRPr="00C0370D" w:rsidRDefault="00D72345" w:rsidP="008B6A69">
      <w:pPr>
        <w:widowControl w:val="0"/>
        <w:tabs>
          <w:tab w:val="left" w:pos="709"/>
          <w:tab w:val="left" w:pos="1418"/>
          <w:tab w:val="left" w:pos="2127"/>
          <w:tab w:val="left" w:pos="2835"/>
        </w:tabs>
        <w:spacing w:after="0" w:line="240" w:lineRule="auto"/>
        <w:rPr>
          <w:rFonts w:ascii="Times New Roman" w:hAnsi="Times New Roman" w:cs="Times New Roman"/>
          <w:bCs/>
          <w:sz w:val="24"/>
          <w:szCs w:val="24"/>
          <w:lang w:val="en-SG"/>
        </w:rPr>
      </w:pPr>
    </w:p>
    <w:p w14:paraId="1BEE3A81" w14:textId="33F4D09B" w:rsidR="0087251C" w:rsidRPr="00C0370D" w:rsidRDefault="0087251C" w:rsidP="008B6A69">
      <w:pPr>
        <w:widowControl w:val="0"/>
        <w:tabs>
          <w:tab w:val="left" w:pos="709"/>
          <w:tab w:val="left" w:pos="1418"/>
          <w:tab w:val="left" w:pos="2127"/>
          <w:tab w:val="left" w:pos="2835"/>
        </w:tabs>
        <w:spacing w:after="0" w:line="240" w:lineRule="auto"/>
        <w:jc w:val="center"/>
        <w:rPr>
          <w:rFonts w:ascii="Times New Roman" w:hAnsi="Times New Roman" w:cs="Times New Roman"/>
          <w:bCs/>
          <w:sz w:val="24"/>
          <w:szCs w:val="24"/>
          <w:lang w:val="en-SG"/>
        </w:rPr>
      </w:pPr>
      <w:r w:rsidRPr="00C0370D">
        <w:rPr>
          <w:rFonts w:ascii="Times New Roman" w:hAnsi="Times New Roman" w:cs="Times New Roman"/>
          <w:bCs/>
          <w:sz w:val="24"/>
          <w:szCs w:val="24"/>
          <w:lang w:val="en-SG"/>
        </w:rPr>
        <w:t>ARTICLE 32</w:t>
      </w:r>
    </w:p>
    <w:p w14:paraId="462E03FF" w14:textId="77777777" w:rsidR="00B2131E" w:rsidRPr="00C0370D" w:rsidRDefault="00B2131E" w:rsidP="008B6A69">
      <w:pPr>
        <w:widowControl w:val="0"/>
        <w:tabs>
          <w:tab w:val="left" w:pos="709"/>
          <w:tab w:val="left" w:pos="1418"/>
          <w:tab w:val="left" w:pos="2127"/>
          <w:tab w:val="left" w:pos="2835"/>
        </w:tabs>
        <w:spacing w:after="0" w:line="240" w:lineRule="auto"/>
        <w:jc w:val="center"/>
        <w:rPr>
          <w:rFonts w:ascii="Times New Roman" w:hAnsi="Times New Roman" w:cs="Times New Roman"/>
          <w:bCs/>
          <w:sz w:val="24"/>
          <w:szCs w:val="24"/>
          <w:lang w:val="en-SG"/>
        </w:rPr>
      </w:pPr>
    </w:p>
    <w:p w14:paraId="2CE4BCB8" w14:textId="4A758C30" w:rsidR="00ED3710" w:rsidRPr="00C0370D" w:rsidRDefault="00ED3710" w:rsidP="008B6A69">
      <w:pPr>
        <w:widowControl w:val="0"/>
        <w:tabs>
          <w:tab w:val="left" w:pos="709"/>
          <w:tab w:val="left" w:pos="1418"/>
          <w:tab w:val="left" w:pos="2127"/>
          <w:tab w:val="left" w:pos="2835"/>
        </w:tabs>
        <w:spacing w:after="0" w:line="240" w:lineRule="auto"/>
        <w:jc w:val="center"/>
        <w:rPr>
          <w:rFonts w:ascii="Times New Roman" w:hAnsi="Times New Roman" w:cs="Times New Roman"/>
          <w:b/>
          <w:bCs/>
          <w:i/>
          <w:sz w:val="24"/>
          <w:szCs w:val="24"/>
          <w:lang w:val="en-SG"/>
        </w:rPr>
      </w:pPr>
      <w:r w:rsidRPr="00C0370D">
        <w:rPr>
          <w:rFonts w:ascii="Times New Roman" w:hAnsi="Times New Roman" w:cs="Times New Roman"/>
          <w:b/>
          <w:bCs/>
          <w:i/>
          <w:sz w:val="24"/>
          <w:szCs w:val="24"/>
          <w:lang w:val="en-SG"/>
        </w:rPr>
        <w:t xml:space="preserve">FinTech and </w:t>
      </w:r>
      <w:proofErr w:type="spellStart"/>
      <w:r w:rsidRPr="00C0370D">
        <w:rPr>
          <w:rFonts w:ascii="Times New Roman" w:hAnsi="Times New Roman" w:cs="Times New Roman"/>
          <w:b/>
          <w:bCs/>
          <w:i/>
          <w:sz w:val="24"/>
          <w:szCs w:val="24"/>
          <w:lang w:val="en-SG"/>
        </w:rPr>
        <w:t>RegTech</w:t>
      </w:r>
      <w:proofErr w:type="spellEnd"/>
      <w:r w:rsidRPr="00C0370D">
        <w:rPr>
          <w:rFonts w:ascii="Times New Roman" w:hAnsi="Times New Roman" w:cs="Times New Roman"/>
          <w:b/>
          <w:bCs/>
          <w:i/>
          <w:sz w:val="24"/>
          <w:szCs w:val="24"/>
          <w:lang w:val="en-SG"/>
        </w:rPr>
        <w:t xml:space="preserve"> Cooperation</w:t>
      </w:r>
    </w:p>
    <w:p w14:paraId="6932A9B5" w14:textId="77777777" w:rsidR="00ED3710" w:rsidRPr="00C0370D" w:rsidRDefault="00ED3710"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57A56E40" w14:textId="7365A2E1" w:rsidR="00ED3710" w:rsidRPr="00C0370D" w:rsidRDefault="009E22B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r>
        <w:rPr>
          <w:rFonts w:ascii="Times New Roman" w:hAnsi="Times New Roman" w:cs="Times New Roman"/>
          <w:sz w:val="24"/>
          <w:szCs w:val="24"/>
          <w:lang w:val="en-SG"/>
        </w:rPr>
        <w:tab/>
      </w:r>
      <w:r w:rsidR="00ED3710" w:rsidRPr="00C0370D">
        <w:rPr>
          <w:rFonts w:ascii="Times New Roman" w:hAnsi="Times New Roman" w:cs="Times New Roman"/>
          <w:sz w:val="24"/>
          <w:szCs w:val="24"/>
          <w:lang w:val="en-SG"/>
        </w:rPr>
        <w:t>The Parties shall:</w:t>
      </w:r>
    </w:p>
    <w:p w14:paraId="008383DE" w14:textId="77777777" w:rsidR="00ED3710" w:rsidRPr="00C0370D" w:rsidRDefault="00ED3710"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lang w:val="en-SG"/>
        </w:rPr>
      </w:pPr>
    </w:p>
    <w:p w14:paraId="716D50AB" w14:textId="66631F3B" w:rsidR="0000660D" w:rsidRPr="00A4083B" w:rsidRDefault="00ED3710" w:rsidP="008B6A69">
      <w:pPr>
        <w:pStyle w:val="ListParagraph"/>
        <w:widowControl w:val="0"/>
        <w:numPr>
          <w:ilvl w:val="0"/>
          <w:numId w:val="23"/>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lang w:val="en-SG"/>
        </w:rPr>
      </w:pPr>
      <w:r w:rsidRPr="00A4083B">
        <w:rPr>
          <w:rFonts w:ascii="Times New Roman" w:hAnsi="Times New Roman" w:cs="Times New Roman"/>
          <w:sz w:val="24"/>
          <w:szCs w:val="24"/>
          <w:lang w:val="en-SG"/>
        </w:rPr>
        <w:t xml:space="preserve">encourage collaboration on FinTech and </w:t>
      </w:r>
      <w:proofErr w:type="spellStart"/>
      <w:r w:rsidRPr="00A4083B">
        <w:rPr>
          <w:rFonts w:ascii="Times New Roman" w:hAnsi="Times New Roman" w:cs="Times New Roman"/>
          <w:sz w:val="24"/>
          <w:szCs w:val="24"/>
          <w:lang w:val="en-SG"/>
        </w:rPr>
        <w:t>RegTech</w:t>
      </w:r>
      <w:proofErr w:type="spellEnd"/>
      <w:r w:rsidRPr="00A4083B">
        <w:rPr>
          <w:rFonts w:ascii="Times New Roman" w:hAnsi="Times New Roman" w:cs="Times New Roman"/>
          <w:sz w:val="24"/>
          <w:szCs w:val="24"/>
          <w:lang w:val="en-SG"/>
        </w:rPr>
        <w:t xml:space="preserve"> through their respective policy and trade promotion agencies and regulators</w:t>
      </w:r>
      <w:r w:rsidR="007B0EC2" w:rsidRPr="00A4083B">
        <w:rPr>
          <w:rFonts w:ascii="Times New Roman" w:hAnsi="Times New Roman" w:cs="Times New Roman"/>
          <w:sz w:val="24"/>
          <w:szCs w:val="24"/>
          <w:lang w:val="en-SG"/>
        </w:rPr>
        <w:t>;</w:t>
      </w:r>
    </w:p>
    <w:p w14:paraId="42C0EE50" w14:textId="77777777" w:rsidR="0000660D" w:rsidRPr="00C0370D" w:rsidRDefault="0000660D" w:rsidP="008B6A69">
      <w:pPr>
        <w:widowControl w:val="0"/>
        <w:tabs>
          <w:tab w:val="left" w:pos="709"/>
          <w:tab w:val="left" w:pos="1418"/>
          <w:tab w:val="left" w:pos="2127"/>
          <w:tab w:val="left" w:pos="2835"/>
        </w:tabs>
        <w:spacing w:after="0" w:line="240" w:lineRule="auto"/>
        <w:ind w:left="1276"/>
        <w:jc w:val="both"/>
        <w:rPr>
          <w:rFonts w:ascii="Times New Roman" w:hAnsi="Times New Roman" w:cs="Times New Roman"/>
          <w:sz w:val="24"/>
          <w:szCs w:val="24"/>
          <w:lang w:val="en-SG"/>
        </w:rPr>
      </w:pPr>
    </w:p>
    <w:p w14:paraId="7FB5905F" w14:textId="1EDCEFF6" w:rsidR="00ED3710" w:rsidRPr="00A4083B" w:rsidRDefault="00ED3710" w:rsidP="008B6A69">
      <w:pPr>
        <w:pStyle w:val="ListParagraph"/>
        <w:widowControl w:val="0"/>
        <w:numPr>
          <w:ilvl w:val="0"/>
          <w:numId w:val="23"/>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lang w:val="en-SG"/>
        </w:rPr>
      </w:pPr>
      <w:r w:rsidRPr="00A4083B">
        <w:rPr>
          <w:rFonts w:ascii="Times New Roman" w:hAnsi="Times New Roman" w:cs="Times New Roman"/>
          <w:sz w:val="24"/>
          <w:szCs w:val="24"/>
          <w:lang w:val="en-SG"/>
        </w:rPr>
        <w:t xml:space="preserve">promote closer and stronger collaboration between their respective FinTech and </w:t>
      </w:r>
      <w:proofErr w:type="spellStart"/>
      <w:r w:rsidRPr="00A4083B">
        <w:rPr>
          <w:rFonts w:ascii="Times New Roman" w:hAnsi="Times New Roman" w:cs="Times New Roman"/>
          <w:sz w:val="24"/>
          <w:szCs w:val="24"/>
          <w:lang w:val="en-SG"/>
        </w:rPr>
        <w:t>RegTech</w:t>
      </w:r>
      <w:proofErr w:type="spellEnd"/>
      <w:r w:rsidRPr="00A4083B">
        <w:rPr>
          <w:rFonts w:ascii="Times New Roman" w:hAnsi="Times New Roman" w:cs="Times New Roman"/>
          <w:sz w:val="24"/>
          <w:szCs w:val="24"/>
          <w:lang w:val="en-SG"/>
        </w:rPr>
        <w:t xml:space="preserve"> enterprises and industry bodies</w:t>
      </w:r>
      <w:r w:rsidR="007B0EC2" w:rsidRPr="00A4083B">
        <w:rPr>
          <w:rFonts w:ascii="Times New Roman" w:hAnsi="Times New Roman" w:cs="Times New Roman"/>
          <w:sz w:val="24"/>
          <w:szCs w:val="24"/>
          <w:lang w:val="en-SG"/>
        </w:rPr>
        <w:t xml:space="preserve">; </w:t>
      </w:r>
    </w:p>
    <w:p w14:paraId="02334D1D" w14:textId="07B3A0FA" w:rsidR="0000660D" w:rsidRPr="00A4083B" w:rsidRDefault="00ED3710" w:rsidP="008B6A69">
      <w:pPr>
        <w:pStyle w:val="ListParagraph"/>
        <w:widowControl w:val="0"/>
        <w:numPr>
          <w:ilvl w:val="0"/>
          <w:numId w:val="23"/>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lang w:val="en-SG"/>
        </w:rPr>
      </w:pPr>
      <w:r w:rsidRPr="00A4083B">
        <w:rPr>
          <w:rFonts w:ascii="Times New Roman" w:hAnsi="Times New Roman" w:cs="Times New Roman"/>
          <w:sz w:val="24"/>
          <w:szCs w:val="24"/>
          <w:lang w:val="en-SG"/>
        </w:rPr>
        <w:lastRenderedPageBreak/>
        <w:t xml:space="preserve">encourage their respective FinTech and </w:t>
      </w:r>
      <w:proofErr w:type="spellStart"/>
      <w:r w:rsidRPr="00A4083B">
        <w:rPr>
          <w:rFonts w:ascii="Times New Roman" w:hAnsi="Times New Roman" w:cs="Times New Roman"/>
          <w:sz w:val="24"/>
          <w:szCs w:val="24"/>
          <w:lang w:val="en-SG"/>
        </w:rPr>
        <w:t>RegTech</w:t>
      </w:r>
      <w:proofErr w:type="spellEnd"/>
      <w:r w:rsidRPr="00A4083B">
        <w:rPr>
          <w:rFonts w:ascii="Times New Roman" w:hAnsi="Times New Roman" w:cs="Times New Roman"/>
          <w:sz w:val="24"/>
          <w:szCs w:val="24"/>
          <w:lang w:val="en-SG"/>
        </w:rPr>
        <w:t xml:space="preserve"> enterprises to use facilities and assistance, where available, in the </w:t>
      </w:r>
      <w:r w:rsidR="002D2108" w:rsidRPr="00A4083B">
        <w:rPr>
          <w:rFonts w:ascii="Times New Roman" w:hAnsi="Times New Roman" w:cs="Times New Roman"/>
          <w:sz w:val="24"/>
          <w:szCs w:val="24"/>
          <w:lang w:val="en-SG"/>
        </w:rPr>
        <w:t>other Party’s territory</w:t>
      </w:r>
      <w:r w:rsidR="00AA046E" w:rsidRPr="00A4083B">
        <w:rPr>
          <w:rFonts w:ascii="Times New Roman" w:hAnsi="Times New Roman" w:cs="Times New Roman"/>
          <w:sz w:val="24"/>
          <w:szCs w:val="24"/>
          <w:lang w:val="en-SG"/>
        </w:rPr>
        <w:t xml:space="preserve"> </w:t>
      </w:r>
      <w:r w:rsidRPr="00A4083B">
        <w:rPr>
          <w:rFonts w:ascii="Times New Roman" w:hAnsi="Times New Roman" w:cs="Times New Roman"/>
          <w:sz w:val="24"/>
          <w:szCs w:val="24"/>
          <w:lang w:val="en-SG"/>
        </w:rPr>
        <w:t xml:space="preserve">to explore new business opportunities, including </w:t>
      </w:r>
      <w:proofErr w:type="gramStart"/>
      <w:r w:rsidRPr="00A4083B">
        <w:rPr>
          <w:rFonts w:ascii="Times New Roman" w:hAnsi="Times New Roman" w:cs="Times New Roman"/>
          <w:sz w:val="24"/>
          <w:szCs w:val="24"/>
          <w:lang w:val="en-SG"/>
        </w:rPr>
        <w:t>through the use of</w:t>
      </w:r>
      <w:proofErr w:type="gramEnd"/>
      <w:r w:rsidRPr="00A4083B">
        <w:rPr>
          <w:rFonts w:ascii="Times New Roman" w:hAnsi="Times New Roman" w:cs="Times New Roman"/>
          <w:sz w:val="24"/>
          <w:szCs w:val="24"/>
          <w:lang w:val="en-SG"/>
        </w:rPr>
        <w:t xml:space="preserve"> streamlined licencing processes where applicable and access to regulatory sandboxes</w:t>
      </w:r>
      <w:r w:rsidR="007B0EC2" w:rsidRPr="00A4083B">
        <w:rPr>
          <w:rFonts w:ascii="Times New Roman" w:hAnsi="Times New Roman" w:cs="Times New Roman"/>
          <w:sz w:val="24"/>
          <w:szCs w:val="24"/>
          <w:lang w:val="en-SG"/>
        </w:rPr>
        <w:t xml:space="preserve">; </w:t>
      </w:r>
    </w:p>
    <w:p w14:paraId="1C51F0D7" w14:textId="77777777" w:rsidR="0000660D" w:rsidRPr="00C0370D" w:rsidRDefault="0000660D" w:rsidP="008B6A69">
      <w:pPr>
        <w:widowControl w:val="0"/>
        <w:tabs>
          <w:tab w:val="left" w:pos="709"/>
          <w:tab w:val="left" w:pos="1418"/>
          <w:tab w:val="left" w:pos="2127"/>
          <w:tab w:val="left" w:pos="2835"/>
        </w:tabs>
        <w:spacing w:after="0" w:line="240" w:lineRule="auto"/>
        <w:ind w:left="1276"/>
        <w:jc w:val="both"/>
        <w:rPr>
          <w:rFonts w:ascii="Times New Roman" w:hAnsi="Times New Roman" w:cs="Times New Roman"/>
          <w:sz w:val="24"/>
          <w:szCs w:val="24"/>
          <w:lang w:val="en-SG"/>
        </w:rPr>
      </w:pPr>
    </w:p>
    <w:p w14:paraId="39AEB518" w14:textId="273DFD48" w:rsidR="00ED3710" w:rsidRPr="00A4083B" w:rsidRDefault="00ED3710" w:rsidP="008B6A69">
      <w:pPr>
        <w:pStyle w:val="ListParagraph"/>
        <w:widowControl w:val="0"/>
        <w:numPr>
          <w:ilvl w:val="0"/>
          <w:numId w:val="23"/>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lang w:val="en-SG"/>
        </w:rPr>
      </w:pPr>
      <w:r w:rsidRPr="00A4083B">
        <w:rPr>
          <w:rFonts w:ascii="Times New Roman" w:hAnsi="Times New Roman" w:cs="Times New Roman"/>
          <w:sz w:val="24"/>
          <w:szCs w:val="24"/>
          <w:lang w:val="en-SG"/>
        </w:rPr>
        <w:t xml:space="preserve">cooperate in relevant regional and international fora to improve opportunities for Australian and Singaporean FinTech and </w:t>
      </w:r>
      <w:proofErr w:type="spellStart"/>
      <w:r w:rsidRPr="00A4083B">
        <w:rPr>
          <w:rFonts w:ascii="Times New Roman" w:hAnsi="Times New Roman" w:cs="Times New Roman"/>
          <w:sz w:val="24"/>
          <w:szCs w:val="24"/>
          <w:lang w:val="en-SG"/>
        </w:rPr>
        <w:t>RegTech</w:t>
      </w:r>
      <w:proofErr w:type="spellEnd"/>
      <w:r w:rsidRPr="00A4083B">
        <w:rPr>
          <w:rFonts w:ascii="Times New Roman" w:hAnsi="Times New Roman" w:cs="Times New Roman"/>
          <w:sz w:val="24"/>
          <w:szCs w:val="24"/>
          <w:lang w:val="en-SG"/>
        </w:rPr>
        <w:t xml:space="preserve"> enterprises</w:t>
      </w:r>
      <w:r w:rsidR="007B0EC2" w:rsidRPr="00A4083B">
        <w:rPr>
          <w:rFonts w:ascii="Times New Roman" w:hAnsi="Times New Roman" w:cs="Times New Roman"/>
          <w:sz w:val="24"/>
          <w:szCs w:val="24"/>
          <w:lang w:val="en-SG"/>
        </w:rPr>
        <w:t>; and</w:t>
      </w:r>
    </w:p>
    <w:p w14:paraId="7E661AFA" w14:textId="77777777" w:rsidR="00ED3710" w:rsidRPr="00C0370D" w:rsidRDefault="00ED3710" w:rsidP="008B6A69">
      <w:pPr>
        <w:widowControl w:val="0"/>
        <w:tabs>
          <w:tab w:val="left" w:pos="709"/>
          <w:tab w:val="left" w:pos="1418"/>
          <w:tab w:val="left" w:pos="2127"/>
          <w:tab w:val="left" w:pos="2835"/>
        </w:tabs>
        <w:spacing w:after="0" w:line="240" w:lineRule="auto"/>
        <w:ind w:left="720"/>
        <w:jc w:val="both"/>
        <w:rPr>
          <w:rFonts w:ascii="Times New Roman" w:hAnsi="Times New Roman" w:cs="Times New Roman"/>
          <w:sz w:val="24"/>
          <w:szCs w:val="24"/>
          <w:lang w:val="en-SG"/>
        </w:rPr>
      </w:pPr>
    </w:p>
    <w:p w14:paraId="2E25F10B" w14:textId="22DF6212" w:rsidR="00ED3710" w:rsidRPr="00A4083B" w:rsidRDefault="00ED3710" w:rsidP="008B6A69">
      <w:pPr>
        <w:pStyle w:val="ListParagraph"/>
        <w:widowControl w:val="0"/>
        <w:numPr>
          <w:ilvl w:val="0"/>
          <w:numId w:val="23"/>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lang w:val="en-SG"/>
        </w:rPr>
      </w:pPr>
      <w:r w:rsidRPr="00A4083B">
        <w:rPr>
          <w:rFonts w:ascii="Times New Roman" w:hAnsi="Times New Roman" w:cs="Times New Roman"/>
          <w:sz w:val="24"/>
          <w:szCs w:val="24"/>
          <w:lang w:val="en-SG"/>
        </w:rPr>
        <w:t xml:space="preserve">cooperate on </w:t>
      </w:r>
      <w:r w:rsidR="007B0EC2" w:rsidRPr="00A4083B">
        <w:rPr>
          <w:rFonts w:ascii="Times New Roman" w:hAnsi="Times New Roman" w:cs="Times New Roman"/>
          <w:sz w:val="24"/>
          <w:szCs w:val="24"/>
          <w:lang w:val="en-SG"/>
        </w:rPr>
        <w:t xml:space="preserve">the </w:t>
      </w:r>
      <w:r w:rsidRPr="00A4083B">
        <w:rPr>
          <w:rFonts w:ascii="Times New Roman" w:hAnsi="Times New Roman" w:cs="Times New Roman"/>
          <w:sz w:val="24"/>
          <w:szCs w:val="24"/>
          <w:lang w:val="en-SG"/>
        </w:rPr>
        <w:t>development of standards for open banking</w:t>
      </w:r>
      <w:r w:rsidR="007B0EC2" w:rsidRPr="00A4083B">
        <w:rPr>
          <w:rFonts w:ascii="Times New Roman" w:hAnsi="Times New Roman" w:cs="Times New Roman"/>
          <w:sz w:val="24"/>
          <w:szCs w:val="24"/>
          <w:lang w:val="en-SG"/>
        </w:rPr>
        <w:t>.</w:t>
      </w:r>
    </w:p>
    <w:p w14:paraId="668E3EC6" w14:textId="77777777" w:rsidR="00E0393C" w:rsidRDefault="00E0393C"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sz w:val="24"/>
          <w:szCs w:val="24"/>
        </w:rPr>
      </w:pPr>
    </w:p>
    <w:p w14:paraId="2018F351" w14:textId="77777777" w:rsidR="00E0393C" w:rsidRDefault="00E0393C"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sz w:val="24"/>
          <w:szCs w:val="24"/>
        </w:rPr>
      </w:pPr>
    </w:p>
    <w:p w14:paraId="0DF35E3D" w14:textId="6036599E" w:rsidR="0087251C" w:rsidRPr="00C0370D" w:rsidRDefault="0087251C"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sz w:val="24"/>
          <w:szCs w:val="24"/>
        </w:rPr>
      </w:pPr>
      <w:r w:rsidRPr="00C0370D">
        <w:rPr>
          <w:rFonts w:ascii="Times New Roman" w:hAnsi="Times New Roman" w:cs="Times New Roman"/>
          <w:sz w:val="24"/>
          <w:szCs w:val="24"/>
        </w:rPr>
        <w:t>ARTICLE 33</w:t>
      </w:r>
    </w:p>
    <w:p w14:paraId="64C91D63" w14:textId="77777777" w:rsidR="0000660D" w:rsidRPr="00C0370D" w:rsidRDefault="0000660D"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sz w:val="24"/>
          <w:szCs w:val="24"/>
        </w:rPr>
      </w:pPr>
    </w:p>
    <w:p w14:paraId="336EA2D3" w14:textId="67A00B9E" w:rsidR="00B2185F" w:rsidRPr="00C0370D" w:rsidRDefault="00B2185F"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b/>
          <w:i/>
          <w:sz w:val="24"/>
          <w:szCs w:val="24"/>
        </w:rPr>
      </w:pPr>
      <w:r w:rsidRPr="00C0370D">
        <w:rPr>
          <w:rFonts w:ascii="Times New Roman" w:hAnsi="Times New Roman" w:cs="Times New Roman"/>
          <w:b/>
          <w:i/>
          <w:sz w:val="24"/>
          <w:szCs w:val="24"/>
        </w:rPr>
        <w:t>Cooperation</w:t>
      </w:r>
    </w:p>
    <w:p w14:paraId="01EAADE1" w14:textId="77777777" w:rsidR="0000660D" w:rsidRPr="00C0370D" w:rsidRDefault="0000660D"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b/>
          <w:i/>
          <w:sz w:val="24"/>
          <w:szCs w:val="24"/>
        </w:rPr>
      </w:pPr>
    </w:p>
    <w:p w14:paraId="3669393E" w14:textId="29E7A260" w:rsidR="00B2185F" w:rsidRPr="00C0370D" w:rsidRDefault="00D72345" w:rsidP="008B6A69">
      <w:pPr>
        <w:widowControl w:val="0"/>
        <w:tabs>
          <w:tab w:val="left" w:pos="709"/>
          <w:tab w:val="left" w:pos="1418"/>
          <w:tab w:val="left" w:pos="2127"/>
          <w:tab w:val="left" w:pos="2835"/>
        </w:tabs>
        <w:spacing w:after="0" w:line="240" w:lineRule="auto"/>
        <w:ind w:left="714" w:hanging="357"/>
        <w:jc w:val="both"/>
        <w:rPr>
          <w:rFonts w:ascii="Times New Roman" w:hAnsi="Times New Roman" w:cs="Times New Roman"/>
          <w:sz w:val="24"/>
          <w:szCs w:val="24"/>
        </w:rPr>
      </w:pPr>
      <w:r w:rsidRPr="00C0370D">
        <w:rPr>
          <w:rFonts w:ascii="Times New Roman" w:hAnsi="Times New Roman" w:cs="Times New Roman"/>
          <w:sz w:val="24"/>
          <w:szCs w:val="24"/>
        </w:rPr>
        <w:tab/>
      </w:r>
      <w:r w:rsidR="00B2185F" w:rsidRPr="00C0370D">
        <w:rPr>
          <w:rFonts w:ascii="Times New Roman" w:hAnsi="Times New Roman" w:cs="Times New Roman"/>
          <w:sz w:val="24"/>
          <w:szCs w:val="24"/>
        </w:rPr>
        <w:t xml:space="preserve">The Parties shall endeavour to:  </w:t>
      </w:r>
    </w:p>
    <w:p w14:paraId="332F4A30" w14:textId="77777777" w:rsidR="0000660D" w:rsidRPr="00C0370D" w:rsidRDefault="0000660D" w:rsidP="008B6A69">
      <w:pPr>
        <w:widowControl w:val="0"/>
        <w:tabs>
          <w:tab w:val="left" w:pos="709"/>
          <w:tab w:val="left" w:pos="1418"/>
          <w:tab w:val="left" w:pos="2127"/>
          <w:tab w:val="left" w:pos="2835"/>
        </w:tabs>
        <w:spacing w:after="0" w:line="240" w:lineRule="auto"/>
        <w:ind w:left="714" w:hanging="357"/>
        <w:jc w:val="both"/>
        <w:rPr>
          <w:rFonts w:ascii="Times New Roman" w:hAnsi="Times New Roman" w:cs="Times New Roman"/>
          <w:sz w:val="24"/>
          <w:szCs w:val="24"/>
        </w:rPr>
      </w:pPr>
    </w:p>
    <w:p w14:paraId="7DC5C906" w14:textId="18952658" w:rsidR="00B2185F" w:rsidRPr="00C0370D" w:rsidRDefault="00B2185F" w:rsidP="008B6A69">
      <w:pPr>
        <w:widowControl w:val="0"/>
        <w:numPr>
          <w:ilvl w:val="0"/>
          <w:numId w:val="24"/>
        </w:numPr>
        <w:tabs>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exchange information and share experiences on regulations, policies, and enforcement and compliance mechanisms regarding the digital economy, including in relation to:  </w:t>
      </w:r>
    </w:p>
    <w:p w14:paraId="1943E218" w14:textId="77777777" w:rsidR="00EC4BF7" w:rsidRPr="00C0370D" w:rsidRDefault="00EC4BF7" w:rsidP="008B6A69">
      <w:pPr>
        <w:widowControl w:val="0"/>
        <w:tabs>
          <w:tab w:val="left" w:pos="709"/>
          <w:tab w:val="left" w:pos="1418"/>
          <w:tab w:val="left" w:pos="2127"/>
          <w:tab w:val="left" w:pos="2835"/>
        </w:tabs>
        <w:spacing w:after="0" w:line="240" w:lineRule="auto"/>
        <w:ind w:left="1440"/>
        <w:jc w:val="both"/>
        <w:rPr>
          <w:rFonts w:ascii="Times New Roman" w:hAnsi="Times New Roman" w:cs="Times New Roman"/>
          <w:sz w:val="24"/>
          <w:szCs w:val="24"/>
        </w:rPr>
      </w:pPr>
    </w:p>
    <w:p w14:paraId="24DA3BD8" w14:textId="2FC7F88E" w:rsidR="00EC4BF7" w:rsidRPr="00BA190B" w:rsidRDefault="00B2185F" w:rsidP="008B6A69">
      <w:pPr>
        <w:pStyle w:val="ListParagraph"/>
        <w:widowControl w:val="0"/>
        <w:numPr>
          <w:ilvl w:val="0"/>
          <w:numId w:val="25"/>
        </w:numPr>
        <w:tabs>
          <w:tab w:val="left" w:pos="709"/>
          <w:tab w:val="left" w:pos="1418"/>
          <w:tab w:val="left" w:pos="1843"/>
          <w:tab w:val="left" w:pos="2835"/>
        </w:tabs>
        <w:spacing w:after="0" w:line="240" w:lineRule="auto"/>
        <w:jc w:val="both"/>
        <w:rPr>
          <w:rFonts w:ascii="Times New Roman" w:hAnsi="Times New Roman" w:cs="Times New Roman"/>
          <w:sz w:val="24"/>
          <w:szCs w:val="24"/>
        </w:rPr>
      </w:pPr>
      <w:r w:rsidRPr="00BA190B">
        <w:rPr>
          <w:rFonts w:ascii="Times New Roman" w:hAnsi="Times New Roman" w:cs="Times New Roman"/>
          <w:sz w:val="24"/>
          <w:szCs w:val="24"/>
        </w:rPr>
        <w:t xml:space="preserve">personal information protection;  </w:t>
      </w:r>
    </w:p>
    <w:p w14:paraId="5D5C2CCB" w14:textId="77777777" w:rsidR="00EC4BF7" w:rsidRPr="00C0370D" w:rsidRDefault="00EC4BF7" w:rsidP="008B6A69">
      <w:pPr>
        <w:widowControl w:val="0"/>
        <w:tabs>
          <w:tab w:val="left" w:pos="709"/>
          <w:tab w:val="left" w:pos="1418"/>
          <w:tab w:val="left" w:pos="1843"/>
          <w:tab w:val="left" w:pos="2835"/>
        </w:tabs>
        <w:spacing w:after="0" w:line="240" w:lineRule="auto"/>
        <w:ind w:left="1440"/>
        <w:jc w:val="both"/>
        <w:rPr>
          <w:rFonts w:ascii="Times New Roman" w:hAnsi="Times New Roman" w:cs="Times New Roman"/>
          <w:sz w:val="24"/>
          <w:szCs w:val="24"/>
        </w:rPr>
      </w:pPr>
    </w:p>
    <w:p w14:paraId="451B1BDB" w14:textId="77777777" w:rsidR="00EC4BF7" w:rsidRPr="00C0370D" w:rsidRDefault="00B2185F" w:rsidP="008B6A69">
      <w:pPr>
        <w:widowControl w:val="0"/>
        <w:numPr>
          <w:ilvl w:val="0"/>
          <w:numId w:val="25"/>
        </w:numPr>
        <w:tabs>
          <w:tab w:val="left" w:pos="709"/>
          <w:tab w:val="left" w:pos="1843"/>
          <w:tab w:val="left" w:pos="2835"/>
        </w:tabs>
        <w:spacing w:after="0" w:line="240" w:lineRule="auto"/>
        <w:ind w:left="1843"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online consumer protection, including means for consumer redress and building consumer confidence; </w:t>
      </w:r>
    </w:p>
    <w:p w14:paraId="2B3BBAF4" w14:textId="77777777" w:rsidR="00EC4BF7" w:rsidRPr="00C0370D" w:rsidRDefault="00EC4BF7" w:rsidP="008B6A69">
      <w:pPr>
        <w:widowControl w:val="0"/>
        <w:tabs>
          <w:tab w:val="left" w:pos="709"/>
          <w:tab w:val="left" w:pos="1418"/>
          <w:tab w:val="left" w:pos="1843"/>
          <w:tab w:val="left" w:pos="2835"/>
        </w:tabs>
        <w:spacing w:after="0" w:line="240" w:lineRule="auto"/>
        <w:ind w:left="1440"/>
        <w:jc w:val="both"/>
        <w:rPr>
          <w:rFonts w:ascii="Times New Roman" w:hAnsi="Times New Roman" w:cs="Times New Roman"/>
          <w:sz w:val="24"/>
          <w:szCs w:val="24"/>
        </w:rPr>
      </w:pPr>
    </w:p>
    <w:p w14:paraId="12303597" w14:textId="5837D71D" w:rsidR="006B6642" w:rsidRPr="00C0370D" w:rsidRDefault="00B2185F" w:rsidP="008B6A69">
      <w:pPr>
        <w:widowControl w:val="0"/>
        <w:numPr>
          <w:ilvl w:val="0"/>
          <w:numId w:val="25"/>
        </w:numPr>
        <w:tabs>
          <w:tab w:val="left" w:pos="709"/>
          <w:tab w:val="left" w:pos="1418"/>
          <w:tab w:val="left" w:pos="1843"/>
          <w:tab w:val="left" w:pos="2835"/>
        </w:tabs>
        <w:spacing w:after="0" w:line="240" w:lineRule="auto"/>
        <w:ind w:left="1440" w:hanging="164"/>
        <w:jc w:val="both"/>
        <w:rPr>
          <w:rFonts w:ascii="Times New Roman" w:hAnsi="Times New Roman" w:cs="Times New Roman"/>
          <w:sz w:val="24"/>
          <w:szCs w:val="24"/>
        </w:rPr>
      </w:pPr>
      <w:r w:rsidRPr="00C0370D">
        <w:rPr>
          <w:rFonts w:ascii="Times New Roman" w:hAnsi="Times New Roman" w:cs="Times New Roman"/>
          <w:sz w:val="24"/>
          <w:szCs w:val="24"/>
        </w:rPr>
        <w:t xml:space="preserve">unsolicited commercial electronic </w:t>
      </w:r>
      <w:r w:rsidR="00915623" w:rsidRPr="00C0370D">
        <w:rPr>
          <w:rFonts w:ascii="Times New Roman" w:hAnsi="Times New Roman" w:cs="Times New Roman"/>
          <w:sz w:val="24"/>
          <w:szCs w:val="24"/>
        </w:rPr>
        <w:t>messages</w:t>
      </w:r>
      <w:r w:rsidRPr="00C0370D">
        <w:rPr>
          <w:rFonts w:ascii="Times New Roman" w:hAnsi="Times New Roman" w:cs="Times New Roman"/>
          <w:sz w:val="24"/>
          <w:szCs w:val="24"/>
        </w:rPr>
        <w:t xml:space="preserve">;  </w:t>
      </w:r>
    </w:p>
    <w:p w14:paraId="735AA1B5" w14:textId="77777777" w:rsidR="006B6642" w:rsidRPr="00C0370D" w:rsidRDefault="006B6642" w:rsidP="008B6A69">
      <w:pPr>
        <w:widowControl w:val="0"/>
        <w:tabs>
          <w:tab w:val="left" w:pos="709"/>
          <w:tab w:val="left" w:pos="1418"/>
          <w:tab w:val="left" w:pos="1843"/>
          <w:tab w:val="left" w:pos="2835"/>
        </w:tabs>
        <w:spacing w:after="0" w:line="240" w:lineRule="auto"/>
        <w:ind w:left="1440"/>
        <w:jc w:val="both"/>
        <w:rPr>
          <w:rFonts w:ascii="Times New Roman" w:hAnsi="Times New Roman" w:cs="Times New Roman"/>
          <w:sz w:val="24"/>
          <w:szCs w:val="24"/>
        </w:rPr>
      </w:pPr>
    </w:p>
    <w:p w14:paraId="0A30B01F" w14:textId="77777777" w:rsidR="006B6642" w:rsidRPr="00C0370D" w:rsidRDefault="00B2185F" w:rsidP="008B6A69">
      <w:pPr>
        <w:widowControl w:val="0"/>
        <w:numPr>
          <w:ilvl w:val="0"/>
          <w:numId w:val="25"/>
        </w:numPr>
        <w:tabs>
          <w:tab w:val="left" w:pos="709"/>
          <w:tab w:val="left" w:pos="1418"/>
          <w:tab w:val="left" w:pos="1843"/>
          <w:tab w:val="left" w:pos="2835"/>
        </w:tabs>
        <w:spacing w:after="0" w:line="240" w:lineRule="auto"/>
        <w:ind w:left="1440" w:hanging="164"/>
        <w:jc w:val="both"/>
        <w:rPr>
          <w:rFonts w:ascii="Times New Roman" w:hAnsi="Times New Roman" w:cs="Times New Roman"/>
          <w:sz w:val="24"/>
          <w:szCs w:val="24"/>
        </w:rPr>
      </w:pPr>
      <w:r w:rsidRPr="00C0370D">
        <w:rPr>
          <w:rFonts w:ascii="Times New Roman" w:hAnsi="Times New Roman" w:cs="Times New Roman"/>
          <w:sz w:val="24"/>
          <w:szCs w:val="24"/>
        </w:rPr>
        <w:t xml:space="preserve">security in electronic communications;  </w:t>
      </w:r>
    </w:p>
    <w:p w14:paraId="5ADC0163" w14:textId="77777777" w:rsidR="006B6642" w:rsidRPr="00C0370D" w:rsidRDefault="006B6642" w:rsidP="008B6A69">
      <w:pPr>
        <w:widowControl w:val="0"/>
        <w:tabs>
          <w:tab w:val="left" w:pos="709"/>
          <w:tab w:val="left" w:pos="1418"/>
          <w:tab w:val="left" w:pos="1843"/>
          <w:tab w:val="left" w:pos="2835"/>
        </w:tabs>
        <w:spacing w:after="0" w:line="240" w:lineRule="auto"/>
        <w:ind w:left="1440"/>
        <w:jc w:val="both"/>
        <w:rPr>
          <w:rFonts w:ascii="Times New Roman" w:hAnsi="Times New Roman" w:cs="Times New Roman"/>
          <w:sz w:val="24"/>
          <w:szCs w:val="24"/>
        </w:rPr>
      </w:pPr>
    </w:p>
    <w:p w14:paraId="00106B60" w14:textId="77777777" w:rsidR="006B6642" w:rsidRPr="00C0370D" w:rsidRDefault="00B2185F" w:rsidP="008B6A69">
      <w:pPr>
        <w:widowControl w:val="0"/>
        <w:numPr>
          <w:ilvl w:val="0"/>
          <w:numId w:val="25"/>
        </w:numPr>
        <w:tabs>
          <w:tab w:val="left" w:pos="709"/>
          <w:tab w:val="left" w:pos="1418"/>
          <w:tab w:val="left" w:pos="1843"/>
          <w:tab w:val="left" w:pos="2835"/>
        </w:tabs>
        <w:spacing w:after="0" w:line="240" w:lineRule="auto"/>
        <w:ind w:left="1440" w:hanging="164"/>
        <w:jc w:val="both"/>
        <w:rPr>
          <w:rFonts w:ascii="Times New Roman" w:hAnsi="Times New Roman" w:cs="Times New Roman"/>
          <w:sz w:val="24"/>
          <w:szCs w:val="24"/>
        </w:rPr>
      </w:pPr>
      <w:r w:rsidRPr="00C0370D">
        <w:rPr>
          <w:rFonts w:ascii="Times New Roman" w:hAnsi="Times New Roman" w:cs="Times New Roman"/>
          <w:sz w:val="24"/>
          <w:szCs w:val="24"/>
        </w:rPr>
        <w:t xml:space="preserve">electronic authentication; and  </w:t>
      </w:r>
    </w:p>
    <w:p w14:paraId="34E6E385" w14:textId="77777777" w:rsidR="006B6642" w:rsidRPr="00C0370D" w:rsidRDefault="006B6642" w:rsidP="008B6A69">
      <w:pPr>
        <w:widowControl w:val="0"/>
        <w:tabs>
          <w:tab w:val="left" w:pos="709"/>
          <w:tab w:val="left" w:pos="1418"/>
          <w:tab w:val="left" w:pos="1843"/>
          <w:tab w:val="left" w:pos="2835"/>
        </w:tabs>
        <w:spacing w:after="0" w:line="240" w:lineRule="auto"/>
        <w:ind w:left="1440"/>
        <w:jc w:val="both"/>
        <w:rPr>
          <w:rFonts w:ascii="Times New Roman" w:hAnsi="Times New Roman" w:cs="Times New Roman"/>
          <w:sz w:val="24"/>
          <w:szCs w:val="24"/>
        </w:rPr>
      </w:pPr>
    </w:p>
    <w:p w14:paraId="007C7F1C" w14:textId="77777777" w:rsidR="006B6642" w:rsidRPr="00C0370D" w:rsidRDefault="003612CB" w:rsidP="008B6A69">
      <w:pPr>
        <w:widowControl w:val="0"/>
        <w:numPr>
          <w:ilvl w:val="0"/>
          <w:numId w:val="25"/>
        </w:numPr>
        <w:tabs>
          <w:tab w:val="left" w:pos="709"/>
          <w:tab w:val="left" w:pos="1418"/>
          <w:tab w:val="left" w:pos="1843"/>
          <w:tab w:val="left" w:pos="2835"/>
        </w:tabs>
        <w:spacing w:after="0" w:line="240" w:lineRule="auto"/>
        <w:ind w:left="1440" w:hanging="164"/>
        <w:jc w:val="both"/>
        <w:rPr>
          <w:rFonts w:ascii="Times New Roman" w:hAnsi="Times New Roman" w:cs="Times New Roman"/>
          <w:sz w:val="24"/>
          <w:szCs w:val="24"/>
        </w:rPr>
      </w:pPr>
      <w:r w:rsidRPr="00C0370D">
        <w:rPr>
          <w:rFonts w:ascii="Times New Roman" w:hAnsi="Times New Roman" w:cs="Times New Roman"/>
          <w:sz w:val="24"/>
          <w:szCs w:val="24"/>
        </w:rPr>
        <w:t xml:space="preserve">digital </w:t>
      </w:r>
      <w:r w:rsidR="00B2185F" w:rsidRPr="00C0370D">
        <w:rPr>
          <w:rFonts w:ascii="Times New Roman" w:hAnsi="Times New Roman" w:cs="Times New Roman"/>
          <w:sz w:val="24"/>
          <w:szCs w:val="24"/>
        </w:rPr>
        <w:t xml:space="preserve">government; </w:t>
      </w:r>
    </w:p>
    <w:p w14:paraId="556DA811" w14:textId="77777777" w:rsidR="00CA6519" w:rsidRDefault="00CA6519" w:rsidP="008B6A69">
      <w:pPr>
        <w:widowControl w:val="0"/>
        <w:tabs>
          <w:tab w:val="left" w:pos="1276"/>
          <w:tab w:val="left" w:pos="1418"/>
          <w:tab w:val="left" w:pos="2127"/>
          <w:tab w:val="left" w:pos="2835"/>
        </w:tabs>
        <w:spacing w:after="0" w:line="240" w:lineRule="auto"/>
        <w:ind w:left="1276"/>
        <w:jc w:val="both"/>
        <w:rPr>
          <w:rFonts w:ascii="Times New Roman" w:hAnsi="Times New Roman" w:cs="Times New Roman"/>
          <w:sz w:val="24"/>
          <w:szCs w:val="24"/>
        </w:rPr>
      </w:pPr>
    </w:p>
    <w:p w14:paraId="2E8D28FE" w14:textId="0F1C8D84" w:rsidR="008C73F3" w:rsidRPr="00C0370D" w:rsidRDefault="00B2185F" w:rsidP="008B6A69">
      <w:pPr>
        <w:widowControl w:val="0"/>
        <w:numPr>
          <w:ilvl w:val="0"/>
          <w:numId w:val="24"/>
        </w:numPr>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exchange information and share views on consumer access to products and services offered online between the Parties;  </w:t>
      </w:r>
    </w:p>
    <w:p w14:paraId="07DF596F" w14:textId="77777777" w:rsidR="008C73F3" w:rsidRPr="00C0370D" w:rsidRDefault="008C73F3" w:rsidP="008B6A69">
      <w:pPr>
        <w:widowControl w:val="0"/>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p>
    <w:p w14:paraId="375E7967" w14:textId="42FFF537" w:rsidR="008C73F3" w:rsidRPr="00C0370D" w:rsidRDefault="00B2185F" w:rsidP="008B6A69">
      <w:pPr>
        <w:widowControl w:val="0"/>
        <w:numPr>
          <w:ilvl w:val="0"/>
          <w:numId w:val="24"/>
        </w:numPr>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exchange information on the development, reform, implementation and effectiveness of copyright legal frameworks relevant to the online environment, including </w:t>
      </w:r>
      <w:r w:rsidR="00FC0EE0" w:rsidRPr="00C0370D">
        <w:rPr>
          <w:rFonts w:ascii="Times New Roman" w:hAnsi="Times New Roman" w:cs="Times New Roman"/>
          <w:sz w:val="24"/>
          <w:szCs w:val="24"/>
        </w:rPr>
        <w:t>on surveys</w:t>
      </w:r>
      <w:r w:rsidRPr="00C0370D">
        <w:rPr>
          <w:rFonts w:ascii="Times New Roman" w:hAnsi="Times New Roman" w:cs="Times New Roman"/>
          <w:sz w:val="24"/>
          <w:szCs w:val="24"/>
        </w:rPr>
        <w:t xml:space="preserve"> relate</w:t>
      </w:r>
      <w:r w:rsidR="00FC0EE0" w:rsidRPr="00C0370D">
        <w:rPr>
          <w:rFonts w:ascii="Times New Roman" w:hAnsi="Times New Roman" w:cs="Times New Roman"/>
          <w:sz w:val="24"/>
          <w:szCs w:val="24"/>
        </w:rPr>
        <w:t>d</w:t>
      </w:r>
      <w:r w:rsidRPr="00C0370D">
        <w:rPr>
          <w:rFonts w:ascii="Times New Roman" w:hAnsi="Times New Roman" w:cs="Times New Roman"/>
          <w:sz w:val="24"/>
          <w:szCs w:val="24"/>
        </w:rPr>
        <w:t xml:space="preserve"> to online infringement and </w:t>
      </w:r>
      <w:r w:rsidR="00FC0EE0" w:rsidRPr="00C0370D">
        <w:rPr>
          <w:rFonts w:ascii="Times New Roman" w:hAnsi="Times New Roman" w:cs="Times New Roman"/>
          <w:sz w:val="24"/>
          <w:szCs w:val="24"/>
        </w:rPr>
        <w:t xml:space="preserve">on </w:t>
      </w:r>
      <w:r w:rsidRPr="00C0370D">
        <w:rPr>
          <w:rFonts w:ascii="Times New Roman" w:hAnsi="Times New Roman" w:cs="Times New Roman"/>
          <w:sz w:val="24"/>
          <w:szCs w:val="24"/>
        </w:rPr>
        <w:t>enforcement mechanisms</w:t>
      </w:r>
      <w:r w:rsidR="008C73F3" w:rsidRPr="00C0370D">
        <w:rPr>
          <w:rFonts w:ascii="Times New Roman" w:hAnsi="Times New Roman" w:cs="Times New Roman"/>
          <w:sz w:val="24"/>
          <w:szCs w:val="24"/>
        </w:rPr>
        <w:t>;</w:t>
      </w:r>
    </w:p>
    <w:p w14:paraId="2F94106C" w14:textId="77777777" w:rsidR="00C0370D" w:rsidRPr="00C0370D" w:rsidRDefault="00C0370D" w:rsidP="008B6A69">
      <w:pPr>
        <w:widowControl w:val="0"/>
        <w:tabs>
          <w:tab w:val="left" w:pos="1276"/>
          <w:tab w:val="left" w:pos="1418"/>
          <w:tab w:val="left" w:pos="2127"/>
          <w:tab w:val="left" w:pos="2835"/>
        </w:tabs>
        <w:spacing w:after="0" w:line="240" w:lineRule="auto"/>
        <w:ind w:left="1276"/>
        <w:jc w:val="both"/>
        <w:rPr>
          <w:rFonts w:ascii="Times New Roman" w:hAnsi="Times New Roman" w:cs="Times New Roman"/>
          <w:sz w:val="24"/>
          <w:szCs w:val="24"/>
        </w:rPr>
      </w:pPr>
    </w:p>
    <w:p w14:paraId="42A4B1CE" w14:textId="5B8C4731" w:rsidR="008C73F3" w:rsidRPr="00C0370D" w:rsidRDefault="00793361" w:rsidP="008B6A69">
      <w:pPr>
        <w:widowControl w:val="0"/>
        <w:numPr>
          <w:ilvl w:val="0"/>
          <w:numId w:val="24"/>
        </w:numPr>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exchange </w:t>
      </w:r>
      <w:r w:rsidR="00B2185F" w:rsidRPr="00C0370D">
        <w:rPr>
          <w:rFonts w:ascii="Times New Roman" w:hAnsi="Times New Roman" w:cs="Times New Roman"/>
          <w:sz w:val="24"/>
          <w:szCs w:val="24"/>
        </w:rPr>
        <w:t>financial intelligence and share capabilities to support regional efforts to counter terrorism financing, money laundering and other transnational organised crime;</w:t>
      </w:r>
    </w:p>
    <w:p w14:paraId="60A9F4D3" w14:textId="77777777" w:rsidR="008C73F3" w:rsidRPr="00C0370D" w:rsidRDefault="00B2185F" w:rsidP="008B6A69">
      <w:pPr>
        <w:widowControl w:val="0"/>
        <w:numPr>
          <w:ilvl w:val="0"/>
          <w:numId w:val="24"/>
        </w:numPr>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lastRenderedPageBreak/>
        <w:t xml:space="preserve">participate actively in regional and multilateral fora to promote the development of the digital economy; and  </w:t>
      </w:r>
    </w:p>
    <w:p w14:paraId="6CB615F6" w14:textId="77777777" w:rsidR="008C73F3" w:rsidRPr="00C0370D" w:rsidRDefault="008C73F3" w:rsidP="008B6A69">
      <w:pPr>
        <w:widowControl w:val="0"/>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p>
    <w:p w14:paraId="21343609" w14:textId="684D9DE1" w:rsidR="00B2185F" w:rsidRPr="00C0370D" w:rsidRDefault="00B2185F" w:rsidP="008B6A69">
      <w:pPr>
        <w:widowControl w:val="0"/>
        <w:numPr>
          <w:ilvl w:val="0"/>
          <w:numId w:val="24"/>
        </w:numPr>
        <w:tabs>
          <w:tab w:val="left" w:pos="1276"/>
          <w:tab w:val="left" w:pos="1418"/>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encourage development by </w:t>
      </w:r>
      <w:r w:rsidR="003612CB" w:rsidRPr="00C0370D">
        <w:rPr>
          <w:rFonts w:ascii="Times New Roman" w:hAnsi="Times New Roman" w:cs="Times New Roman"/>
          <w:sz w:val="24"/>
          <w:szCs w:val="24"/>
        </w:rPr>
        <w:t xml:space="preserve">industry </w:t>
      </w:r>
      <w:r w:rsidRPr="00C0370D">
        <w:rPr>
          <w:rFonts w:ascii="Times New Roman" w:hAnsi="Times New Roman" w:cs="Times New Roman"/>
          <w:sz w:val="24"/>
          <w:szCs w:val="24"/>
        </w:rPr>
        <w:t>of methods of self-regulation that foster the digital economy, including codes of conduct, model contracts, guidelines and enforcement mechanisms.</w:t>
      </w:r>
    </w:p>
    <w:p w14:paraId="6B09BD07" w14:textId="5ED07FA7" w:rsidR="00B2185F" w:rsidRPr="00C0370D" w:rsidRDefault="00B2185F"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7FBE24EC" w14:textId="77777777" w:rsidR="008C73F3" w:rsidRPr="00C0370D" w:rsidRDefault="008C73F3"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46301B44" w14:textId="79566B4C" w:rsidR="0087251C" w:rsidRPr="00C0370D" w:rsidRDefault="0087251C"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ARTICLE 34</w:t>
      </w:r>
    </w:p>
    <w:p w14:paraId="240F2B64" w14:textId="77777777" w:rsidR="0087251C" w:rsidRPr="00C0370D" w:rsidRDefault="0087251C"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p>
    <w:p w14:paraId="6FA59380" w14:textId="1B66E4EB" w:rsidR="00B2185F" w:rsidRPr="00C0370D" w:rsidRDefault="00B2185F"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Cybersecurity</w:t>
      </w:r>
    </w:p>
    <w:p w14:paraId="5568BE3F" w14:textId="77777777" w:rsidR="008C73F3" w:rsidRPr="00C0370D" w:rsidRDefault="008C73F3"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p>
    <w:p w14:paraId="36FD80F7" w14:textId="035F479C" w:rsidR="007866AD" w:rsidRPr="00C0370D" w:rsidRDefault="0070489B" w:rsidP="008B6A69">
      <w:pPr>
        <w:widowControl w:val="0"/>
        <w:tabs>
          <w:tab w:val="left" w:pos="709"/>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1. </w:t>
      </w:r>
      <w:r w:rsidRPr="00C0370D">
        <w:rPr>
          <w:rFonts w:ascii="Times New Roman" w:hAnsi="Times New Roman" w:cs="Times New Roman"/>
          <w:sz w:val="24"/>
          <w:szCs w:val="24"/>
        </w:rPr>
        <w:tab/>
        <w:t xml:space="preserve">The </w:t>
      </w:r>
      <w:r w:rsidR="005A5B76" w:rsidRPr="00C0370D">
        <w:rPr>
          <w:rFonts w:ascii="Times New Roman" w:hAnsi="Times New Roman" w:cs="Times New Roman"/>
          <w:sz w:val="24"/>
          <w:szCs w:val="24"/>
        </w:rPr>
        <w:t>P</w:t>
      </w:r>
      <w:r w:rsidRPr="00C0370D">
        <w:rPr>
          <w:rFonts w:ascii="Times New Roman" w:hAnsi="Times New Roman" w:cs="Times New Roman"/>
          <w:sz w:val="24"/>
          <w:szCs w:val="24"/>
        </w:rPr>
        <w:t>arties have a shared vision to promote secure digital trade to achieve global prosperity and recognise that cybersecurity underpins the digital economy.</w:t>
      </w:r>
    </w:p>
    <w:p w14:paraId="5AE5BE51" w14:textId="77777777" w:rsidR="005F0526" w:rsidRPr="00C0370D" w:rsidRDefault="005F0526"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3E188D50" w14:textId="5B97D439" w:rsidR="00B2185F" w:rsidRPr="00C0370D" w:rsidRDefault="0070489B" w:rsidP="008B6A69">
      <w:pPr>
        <w:widowControl w:val="0"/>
        <w:tabs>
          <w:tab w:val="left" w:pos="709"/>
          <w:tab w:val="left" w:pos="1418"/>
          <w:tab w:val="left" w:pos="2127"/>
          <w:tab w:val="left" w:pos="2835"/>
        </w:tabs>
        <w:spacing w:after="0" w:line="240" w:lineRule="auto"/>
        <w:ind w:left="720" w:hanging="720"/>
        <w:jc w:val="both"/>
        <w:rPr>
          <w:rFonts w:ascii="Times New Roman" w:hAnsi="Times New Roman" w:cs="Times New Roman"/>
          <w:sz w:val="24"/>
          <w:szCs w:val="24"/>
        </w:rPr>
      </w:pPr>
      <w:r w:rsidRPr="00C0370D">
        <w:rPr>
          <w:rFonts w:ascii="Times New Roman" w:hAnsi="Times New Roman" w:cs="Times New Roman"/>
          <w:sz w:val="24"/>
          <w:szCs w:val="24"/>
        </w:rPr>
        <w:t xml:space="preserve">2. </w:t>
      </w:r>
      <w:r w:rsidRPr="00C0370D">
        <w:rPr>
          <w:rFonts w:ascii="Times New Roman" w:hAnsi="Times New Roman" w:cs="Times New Roman"/>
          <w:sz w:val="24"/>
          <w:szCs w:val="24"/>
        </w:rPr>
        <w:tab/>
      </w:r>
      <w:r w:rsidR="00B2185F" w:rsidRPr="00C0370D">
        <w:rPr>
          <w:rFonts w:ascii="Times New Roman" w:hAnsi="Times New Roman" w:cs="Times New Roman"/>
          <w:sz w:val="24"/>
          <w:szCs w:val="24"/>
        </w:rPr>
        <w:t xml:space="preserve">The Parties recognise the importance of:  </w:t>
      </w:r>
    </w:p>
    <w:p w14:paraId="6AB581F2" w14:textId="77777777" w:rsidR="005F0526" w:rsidRPr="00C0370D" w:rsidRDefault="005F0526" w:rsidP="008B6A69">
      <w:pPr>
        <w:widowControl w:val="0"/>
        <w:tabs>
          <w:tab w:val="left" w:pos="709"/>
          <w:tab w:val="left" w:pos="1418"/>
          <w:tab w:val="left" w:pos="2127"/>
          <w:tab w:val="left" w:pos="2835"/>
        </w:tabs>
        <w:spacing w:after="0" w:line="240" w:lineRule="auto"/>
        <w:ind w:left="720" w:hanging="720"/>
        <w:jc w:val="both"/>
        <w:rPr>
          <w:rFonts w:ascii="Times New Roman" w:hAnsi="Times New Roman" w:cs="Times New Roman"/>
          <w:sz w:val="24"/>
          <w:szCs w:val="24"/>
        </w:rPr>
      </w:pPr>
    </w:p>
    <w:p w14:paraId="15263F15" w14:textId="43A8E06D" w:rsidR="005F0526" w:rsidRPr="00C0370D" w:rsidRDefault="00B2185F" w:rsidP="008B6A69">
      <w:pPr>
        <w:pStyle w:val="ListParagraph"/>
        <w:widowControl w:val="0"/>
        <w:numPr>
          <w:ilvl w:val="0"/>
          <w:numId w:val="49"/>
        </w:numPr>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 xml:space="preserve">building the capabilities of their </w:t>
      </w:r>
      <w:r w:rsidR="003612CB" w:rsidRPr="00C0370D">
        <w:rPr>
          <w:rFonts w:ascii="Times New Roman" w:hAnsi="Times New Roman" w:cs="Times New Roman"/>
          <w:sz w:val="24"/>
          <w:szCs w:val="24"/>
        </w:rPr>
        <w:t xml:space="preserve">government agencies </w:t>
      </w:r>
      <w:r w:rsidRPr="00C0370D">
        <w:rPr>
          <w:rFonts w:ascii="Times New Roman" w:hAnsi="Times New Roman" w:cs="Times New Roman"/>
          <w:sz w:val="24"/>
          <w:szCs w:val="24"/>
        </w:rPr>
        <w:t xml:space="preserve">responsible for computer security incident response; </w:t>
      </w:r>
    </w:p>
    <w:p w14:paraId="4EF1FA9F" w14:textId="6AA9F4EE" w:rsidR="00B2185F" w:rsidRPr="00C0370D" w:rsidRDefault="00B2185F" w:rsidP="008B6A69">
      <w:pPr>
        <w:pStyle w:val="ListParagraph"/>
        <w:widowControl w:val="0"/>
        <w:tabs>
          <w:tab w:val="left" w:pos="709"/>
          <w:tab w:val="left" w:pos="1418"/>
          <w:tab w:val="left" w:pos="2127"/>
          <w:tab w:val="left" w:pos="2835"/>
        </w:tabs>
        <w:spacing w:after="0" w:line="240" w:lineRule="auto"/>
        <w:ind w:left="1425"/>
        <w:jc w:val="both"/>
        <w:rPr>
          <w:rFonts w:ascii="Times New Roman" w:hAnsi="Times New Roman" w:cs="Times New Roman"/>
          <w:sz w:val="24"/>
          <w:szCs w:val="24"/>
        </w:rPr>
      </w:pPr>
      <w:r w:rsidRPr="00C0370D">
        <w:rPr>
          <w:rFonts w:ascii="Times New Roman" w:hAnsi="Times New Roman" w:cs="Times New Roman"/>
          <w:sz w:val="24"/>
          <w:szCs w:val="24"/>
        </w:rPr>
        <w:t xml:space="preserve">  </w:t>
      </w:r>
    </w:p>
    <w:p w14:paraId="7CD2011B" w14:textId="32B76CC6" w:rsidR="0070489B" w:rsidRPr="00C0370D" w:rsidRDefault="00BA190B" w:rsidP="008B6A69">
      <w:pPr>
        <w:pStyle w:val="ListParagraph"/>
        <w:widowControl w:val="0"/>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B2185F" w:rsidRPr="00C0370D">
        <w:rPr>
          <w:rFonts w:ascii="Times New Roman" w:hAnsi="Times New Roman" w:cs="Times New Roman"/>
          <w:sz w:val="24"/>
          <w:szCs w:val="24"/>
        </w:rPr>
        <w:t>using existing collaboration mechanisms to cooperate to identify and mitigate malicious intrusions or dissemination of malicious code that affect the electronic networks of the Parties</w:t>
      </w:r>
      <w:r w:rsidR="0070489B" w:rsidRPr="00C0370D">
        <w:rPr>
          <w:rFonts w:ascii="Times New Roman" w:hAnsi="Times New Roman" w:cs="Times New Roman"/>
          <w:sz w:val="24"/>
          <w:szCs w:val="24"/>
        </w:rPr>
        <w:t>; and</w:t>
      </w:r>
    </w:p>
    <w:p w14:paraId="62B91334" w14:textId="77777777" w:rsidR="005F0526" w:rsidRPr="00C0370D" w:rsidRDefault="005F052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3B62B73F" w14:textId="4B6AFEAD" w:rsidR="00AA046E" w:rsidRPr="00C0370D" w:rsidRDefault="0070489B" w:rsidP="008B6A69">
      <w:pPr>
        <w:widowControl w:val="0"/>
        <w:tabs>
          <w:tab w:val="left" w:pos="709"/>
          <w:tab w:val="left" w:pos="1276"/>
          <w:tab w:val="left" w:pos="2127"/>
          <w:tab w:val="left" w:pos="2835"/>
        </w:tabs>
        <w:spacing w:after="0" w:line="240" w:lineRule="auto"/>
        <w:ind w:left="1276" w:hanging="556"/>
        <w:jc w:val="both"/>
        <w:rPr>
          <w:rFonts w:ascii="Times New Roman" w:hAnsi="Times New Roman" w:cs="Times New Roman"/>
          <w:sz w:val="24"/>
          <w:szCs w:val="24"/>
        </w:rPr>
      </w:pPr>
      <w:r w:rsidRPr="00C0370D">
        <w:rPr>
          <w:rFonts w:ascii="Times New Roman" w:hAnsi="Times New Roman" w:cs="Times New Roman"/>
          <w:sz w:val="24"/>
          <w:szCs w:val="24"/>
        </w:rPr>
        <w:t>(c)</w:t>
      </w:r>
      <w:r w:rsidRPr="00C0370D">
        <w:rPr>
          <w:rFonts w:ascii="Times New Roman" w:hAnsi="Times New Roman" w:cs="Times New Roman"/>
          <w:sz w:val="24"/>
          <w:szCs w:val="24"/>
        </w:rPr>
        <w:tab/>
        <w:t>workforce development in the area of cybersecurity, including possible initiatives relating to mutual recognition of qualifications, diversity and equality</w:t>
      </w:r>
      <w:r w:rsidR="00B2185F" w:rsidRPr="00C0370D">
        <w:rPr>
          <w:rFonts w:ascii="Times New Roman" w:hAnsi="Times New Roman" w:cs="Times New Roman"/>
          <w:sz w:val="24"/>
          <w:szCs w:val="24"/>
        </w:rPr>
        <w:t xml:space="preserve">. </w:t>
      </w:r>
    </w:p>
    <w:p w14:paraId="19D02732" w14:textId="77777777" w:rsidR="005F0526" w:rsidRPr="00C0370D" w:rsidRDefault="005F0526"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sz w:val="24"/>
          <w:szCs w:val="24"/>
        </w:rPr>
      </w:pPr>
    </w:p>
    <w:p w14:paraId="18D9A12D" w14:textId="0E4AF086" w:rsidR="00C0370D" w:rsidRPr="00C0370D" w:rsidRDefault="00B2185F" w:rsidP="008B6A69">
      <w:pPr>
        <w:widowControl w:val="0"/>
        <w:tabs>
          <w:tab w:val="left" w:pos="709"/>
          <w:tab w:val="left" w:pos="1418"/>
          <w:tab w:val="left" w:pos="2127"/>
          <w:tab w:val="left" w:pos="2835"/>
        </w:tabs>
        <w:spacing w:after="0" w:line="240" w:lineRule="auto"/>
        <w:ind w:left="1440" w:hanging="720"/>
        <w:jc w:val="both"/>
        <w:rPr>
          <w:rFonts w:ascii="Times New Roman" w:hAnsi="Times New Roman" w:cs="Times New Roman"/>
          <w:b/>
          <w:i/>
          <w:sz w:val="24"/>
          <w:szCs w:val="24"/>
        </w:rPr>
      </w:pPr>
      <w:r w:rsidRPr="00C0370D">
        <w:rPr>
          <w:rFonts w:ascii="Times New Roman" w:hAnsi="Times New Roman" w:cs="Times New Roman"/>
          <w:sz w:val="24"/>
          <w:szCs w:val="24"/>
        </w:rPr>
        <w:t xml:space="preserve"> </w:t>
      </w:r>
    </w:p>
    <w:p w14:paraId="24C90FA5" w14:textId="6BF9F395" w:rsidR="0087251C" w:rsidRPr="00C0370D" w:rsidRDefault="0087251C" w:rsidP="008B6A69">
      <w:pPr>
        <w:widowControl w:val="0"/>
        <w:tabs>
          <w:tab w:val="left" w:pos="709"/>
          <w:tab w:val="left" w:pos="1418"/>
          <w:tab w:val="left" w:pos="2127"/>
          <w:tab w:val="left" w:pos="2835"/>
        </w:tabs>
        <w:spacing w:after="0" w:line="240" w:lineRule="auto"/>
        <w:ind w:firstLine="284"/>
        <w:jc w:val="center"/>
        <w:rPr>
          <w:rFonts w:ascii="Times New Roman" w:hAnsi="Times New Roman" w:cs="Times New Roman"/>
          <w:sz w:val="24"/>
          <w:szCs w:val="24"/>
        </w:rPr>
      </w:pPr>
      <w:r w:rsidRPr="00C0370D">
        <w:rPr>
          <w:rFonts w:ascii="Times New Roman" w:hAnsi="Times New Roman" w:cs="Times New Roman"/>
          <w:sz w:val="24"/>
          <w:szCs w:val="24"/>
        </w:rPr>
        <w:t>ARTICLE 35</w:t>
      </w:r>
    </w:p>
    <w:p w14:paraId="6E0F1EB3" w14:textId="77777777" w:rsidR="005F0526" w:rsidRPr="00C0370D" w:rsidRDefault="005F0526" w:rsidP="008B6A69">
      <w:pPr>
        <w:widowControl w:val="0"/>
        <w:tabs>
          <w:tab w:val="left" w:pos="709"/>
          <w:tab w:val="left" w:pos="1418"/>
          <w:tab w:val="left" w:pos="2127"/>
          <w:tab w:val="left" w:pos="2835"/>
        </w:tabs>
        <w:spacing w:after="0" w:line="240" w:lineRule="auto"/>
        <w:ind w:firstLine="284"/>
        <w:jc w:val="center"/>
        <w:rPr>
          <w:rFonts w:ascii="Times New Roman" w:hAnsi="Times New Roman" w:cs="Times New Roman"/>
          <w:sz w:val="24"/>
          <w:szCs w:val="24"/>
        </w:rPr>
      </w:pPr>
    </w:p>
    <w:p w14:paraId="364A4E7E" w14:textId="4F3A6859" w:rsidR="00B2185F" w:rsidRPr="00C0370D" w:rsidRDefault="00B2185F" w:rsidP="008B6A69">
      <w:pPr>
        <w:widowControl w:val="0"/>
        <w:tabs>
          <w:tab w:val="left" w:pos="709"/>
          <w:tab w:val="left" w:pos="1418"/>
          <w:tab w:val="left" w:pos="2127"/>
          <w:tab w:val="left" w:pos="2835"/>
        </w:tabs>
        <w:spacing w:after="0" w:line="240" w:lineRule="auto"/>
        <w:ind w:firstLine="284"/>
        <w:jc w:val="center"/>
        <w:rPr>
          <w:rFonts w:ascii="Times New Roman" w:hAnsi="Times New Roman" w:cs="Times New Roman"/>
          <w:b/>
          <w:i/>
          <w:sz w:val="24"/>
          <w:szCs w:val="24"/>
        </w:rPr>
      </w:pPr>
      <w:bookmarkStart w:id="2" w:name="_GoBack"/>
      <w:r w:rsidRPr="00C0370D">
        <w:rPr>
          <w:rFonts w:ascii="Times New Roman" w:hAnsi="Times New Roman" w:cs="Times New Roman"/>
          <w:b/>
          <w:i/>
          <w:sz w:val="24"/>
          <w:szCs w:val="24"/>
        </w:rPr>
        <w:t>Stakeholder</w:t>
      </w:r>
      <w:bookmarkEnd w:id="2"/>
      <w:r w:rsidRPr="00C0370D">
        <w:rPr>
          <w:rFonts w:ascii="Times New Roman" w:hAnsi="Times New Roman" w:cs="Times New Roman"/>
          <w:b/>
          <w:i/>
          <w:sz w:val="24"/>
          <w:szCs w:val="24"/>
        </w:rPr>
        <w:t xml:space="preserve"> Engagement</w:t>
      </w:r>
    </w:p>
    <w:p w14:paraId="58A5FC12" w14:textId="505EB106" w:rsidR="005F0526" w:rsidRPr="00C0370D" w:rsidRDefault="005F0526" w:rsidP="008B6A69">
      <w:pPr>
        <w:widowControl w:val="0"/>
        <w:tabs>
          <w:tab w:val="left" w:pos="709"/>
          <w:tab w:val="left" w:pos="1418"/>
          <w:tab w:val="left" w:pos="2127"/>
          <w:tab w:val="left" w:pos="2835"/>
        </w:tabs>
        <w:spacing w:after="0" w:line="240" w:lineRule="auto"/>
        <w:ind w:left="284"/>
        <w:jc w:val="both"/>
        <w:rPr>
          <w:rFonts w:ascii="Times New Roman" w:hAnsi="Times New Roman" w:cs="Times New Roman"/>
          <w:i/>
          <w:sz w:val="24"/>
          <w:szCs w:val="24"/>
        </w:rPr>
      </w:pPr>
    </w:p>
    <w:p w14:paraId="3F8F76D2" w14:textId="1407918F" w:rsidR="005F0526" w:rsidRPr="00C0370D" w:rsidRDefault="00B2185F" w:rsidP="008B6A69">
      <w:pPr>
        <w:pStyle w:val="ListParagraph"/>
        <w:widowControl w:val="0"/>
        <w:numPr>
          <w:ilvl w:val="3"/>
          <w:numId w:val="26"/>
        </w:numPr>
        <w:tabs>
          <w:tab w:val="left" w:pos="0"/>
          <w:tab w:val="left" w:pos="709"/>
          <w:tab w:val="left" w:pos="2127"/>
          <w:tab w:val="left" w:pos="2835"/>
        </w:tabs>
        <w:spacing w:after="0" w:line="240" w:lineRule="auto"/>
        <w:ind w:left="0" w:firstLine="0"/>
        <w:jc w:val="both"/>
        <w:rPr>
          <w:rFonts w:ascii="Times New Roman" w:hAnsi="Times New Roman" w:cs="Times New Roman"/>
          <w:sz w:val="24"/>
          <w:szCs w:val="24"/>
        </w:rPr>
      </w:pPr>
      <w:r w:rsidRPr="00C0370D">
        <w:rPr>
          <w:rFonts w:ascii="Times New Roman" w:hAnsi="Times New Roman" w:cs="Times New Roman"/>
          <w:sz w:val="24"/>
          <w:szCs w:val="24"/>
        </w:rPr>
        <w:t xml:space="preserve">The Parties shall seek opportunities to convene a Digital Economy Dialogue (the “Dialogue”) at times agreeable to the Parties, to promote the benefits of the digital economy. </w:t>
      </w:r>
      <w:r w:rsidR="005F0526" w:rsidRPr="00C0370D">
        <w:rPr>
          <w:rFonts w:ascii="Times New Roman" w:hAnsi="Times New Roman" w:cs="Times New Roman"/>
          <w:sz w:val="24"/>
          <w:szCs w:val="24"/>
        </w:rPr>
        <w:t xml:space="preserve"> </w:t>
      </w:r>
      <w:r w:rsidRPr="00C0370D">
        <w:rPr>
          <w:rFonts w:ascii="Times New Roman" w:hAnsi="Times New Roman" w:cs="Times New Roman"/>
          <w:sz w:val="24"/>
          <w:szCs w:val="24"/>
        </w:rPr>
        <w:t>The Parties shall promote relevant collaboration efforts and initiatives between the Parties through the Dialogue.</w:t>
      </w:r>
    </w:p>
    <w:p w14:paraId="0E247154" w14:textId="77777777" w:rsidR="005F0526" w:rsidRPr="00C0370D" w:rsidRDefault="005F0526"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p>
    <w:p w14:paraId="3D0C8F28" w14:textId="5745DE0C" w:rsidR="00B92BBF" w:rsidRPr="00C0370D" w:rsidRDefault="00B2185F" w:rsidP="008B6A69">
      <w:pPr>
        <w:pStyle w:val="ListParagraph"/>
        <w:widowControl w:val="0"/>
        <w:numPr>
          <w:ilvl w:val="3"/>
          <w:numId w:val="26"/>
        </w:numPr>
        <w:tabs>
          <w:tab w:val="left" w:pos="0"/>
          <w:tab w:val="left" w:pos="709"/>
          <w:tab w:val="left" w:pos="2127"/>
          <w:tab w:val="left" w:pos="2835"/>
        </w:tabs>
        <w:spacing w:after="0" w:line="240" w:lineRule="auto"/>
        <w:ind w:left="0" w:firstLine="0"/>
        <w:jc w:val="both"/>
        <w:rPr>
          <w:rFonts w:ascii="Times New Roman" w:hAnsi="Times New Roman" w:cs="Times New Roman"/>
          <w:sz w:val="24"/>
          <w:szCs w:val="24"/>
        </w:rPr>
      </w:pPr>
      <w:r w:rsidRPr="00C0370D">
        <w:rPr>
          <w:rFonts w:ascii="Times New Roman" w:hAnsi="Times New Roman" w:cs="Times New Roman"/>
          <w:sz w:val="24"/>
          <w:szCs w:val="24"/>
        </w:rPr>
        <w:t xml:space="preserve">Where appropriate, and as may be agreed by the Parties, the Dialogue may include participation from other interested stakeholders, such as </w:t>
      </w:r>
      <w:r w:rsidR="003612CB" w:rsidRPr="00C0370D">
        <w:rPr>
          <w:rFonts w:ascii="Times New Roman" w:hAnsi="Times New Roman" w:cs="Times New Roman"/>
          <w:sz w:val="24"/>
          <w:szCs w:val="24"/>
        </w:rPr>
        <w:t>researchers, academics, industry and other stakeholders</w:t>
      </w:r>
      <w:r w:rsidRPr="00C0370D">
        <w:rPr>
          <w:rFonts w:ascii="Times New Roman" w:hAnsi="Times New Roman" w:cs="Times New Roman"/>
          <w:sz w:val="24"/>
          <w:szCs w:val="24"/>
        </w:rPr>
        <w:t>.</w:t>
      </w:r>
      <w:r w:rsidR="00424B05" w:rsidRPr="00C0370D">
        <w:rPr>
          <w:rFonts w:ascii="Times New Roman" w:hAnsi="Times New Roman" w:cs="Times New Roman"/>
          <w:sz w:val="24"/>
          <w:szCs w:val="24"/>
        </w:rPr>
        <w:t xml:space="preserve"> </w:t>
      </w:r>
      <w:r w:rsidRPr="00C0370D">
        <w:rPr>
          <w:rFonts w:ascii="Times New Roman" w:hAnsi="Times New Roman" w:cs="Times New Roman"/>
          <w:sz w:val="24"/>
          <w:szCs w:val="24"/>
        </w:rPr>
        <w:t xml:space="preserve"> The Parties may collaborate with such stakeholders in convening </w:t>
      </w:r>
      <w:r w:rsidR="00424B05" w:rsidRPr="00C0370D">
        <w:rPr>
          <w:rFonts w:ascii="Times New Roman" w:hAnsi="Times New Roman" w:cs="Times New Roman"/>
          <w:sz w:val="24"/>
          <w:szCs w:val="24"/>
        </w:rPr>
        <w:t xml:space="preserve">the </w:t>
      </w:r>
      <w:r w:rsidRPr="00C0370D">
        <w:rPr>
          <w:rFonts w:ascii="Times New Roman" w:hAnsi="Times New Roman" w:cs="Times New Roman"/>
          <w:sz w:val="24"/>
          <w:szCs w:val="24"/>
        </w:rPr>
        <w:t>Dialogue.</w:t>
      </w:r>
    </w:p>
    <w:p w14:paraId="610A75FB" w14:textId="77777777" w:rsidR="00C0370D" w:rsidRPr="00C0370D" w:rsidRDefault="00C0370D" w:rsidP="008B6A69">
      <w:pPr>
        <w:spacing w:after="0" w:line="240" w:lineRule="auto"/>
        <w:rPr>
          <w:rFonts w:ascii="Times New Roman" w:hAnsi="Times New Roman" w:cs="Times New Roman"/>
          <w:sz w:val="24"/>
          <w:szCs w:val="24"/>
        </w:rPr>
      </w:pPr>
    </w:p>
    <w:p w14:paraId="08761F83" w14:textId="529EDD20" w:rsidR="00B92BBF" w:rsidRPr="00C0370D" w:rsidRDefault="00C0370D" w:rsidP="00DF57C0">
      <w:pPr>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3. </w:t>
      </w:r>
      <w:r w:rsidRPr="00C0370D">
        <w:rPr>
          <w:rFonts w:ascii="Times New Roman" w:hAnsi="Times New Roman" w:cs="Times New Roman"/>
          <w:sz w:val="24"/>
          <w:szCs w:val="24"/>
        </w:rPr>
        <w:tab/>
      </w:r>
      <w:r w:rsidR="00B2185F" w:rsidRPr="00C0370D">
        <w:rPr>
          <w:rFonts w:ascii="Times New Roman" w:hAnsi="Times New Roman" w:cs="Times New Roman"/>
          <w:sz w:val="24"/>
          <w:szCs w:val="24"/>
        </w:rPr>
        <w:t xml:space="preserve">To encourage inclusive participation by the Parties’ stakeholders and increase </w:t>
      </w:r>
      <w:r w:rsidR="006D6834" w:rsidRPr="00C0370D">
        <w:rPr>
          <w:rFonts w:ascii="Times New Roman" w:hAnsi="Times New Roman" w:cs="Times New Roman"/>
          <w:sz w:val="24"/>
          <w:szCs w:val="24"/>
        </w:rPr>
        <w:t xml:space="preserve">the impact of </w:t>
      </w:r>
      <w:r w:rsidR="00B2185F" w:rsidRPr="00C0370D">
        <w:rPr>
          <w:rFonts w:ascii="Times New Roman" w:hAnsi="Times New Roman" w:cs="Times New Roman"/>
          <w:sz w:val="24"/>
          <w:szCs w:val="24"/>
        </w:rPr>
        <w:t xml:space="preserve">outreach, the Parties may consider organising the Dialogue in connection with, or as a part of, existing bilateral initiatives.  </w:t>
      </w:r>
    </w:p>
    <w:p w14:paraId="3EAFB5AF" w14:textId="17820F08" w:rsidR="00B2185F" w:rsidRDefault="00C0370D" w:rsidP="00DF57C0">
      <w:pPr>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lastRenderedPageBreak/>
        <w:t xml:space="preserve">4. </w:t>
      </w:r>
      <w:r w:rsidRPr="00C0370D">
        <w:rPr>
          <w:rFonts w:ascii="Times New Roman" w:hAnsi="Times New Roman" w:cs="Times New Roman"/>
          <w:sz w:val="24"/>
          <w:szCs w:val="24"/>
        </w:rPr>
        <w:tab/>
      </w:r>
      <w:r w:rsidR="00B2185F" w:rsidRPr="00C0370D">
        <w:rPr>
          <w:rFonts w:ascii="Times New Roman" w:hAnsi="Times New Roman" w:cs="Times New Roman"/>
          <w:sz w:val="24"/>
          <w:szCs w:val="24"/>
        </w:rPr>
        <w:t xml:space="preserve">The Parties may consider relevant technical or scientific input, or other information arising from the Dialogue, for the purposes of implementation efforts and further modernisation of this </w:t>
      </w:r>
      <w:r w:rsidR="00BB2E42" w:rsidRPr="00C0370D">
        <w:rPr>
          <w:rFonts w:ascii="Times New Roman" w:hAnsi="Times New Roman" w:cs="Times New Roman"/>
          <w:sz w:val="24"/>
          <w:szCs w:val="24"/>
        </w:rPr>
        <w:t>Chapter</w:t>
      </w:r>
      <w:r w:rsidR="00B2185F" w:rsidRPr="00C0370D">
        <w:rPr>
          <w:rFonts w:ascii="Times New Roman" w:hAnsi="Times New Roman" w:cs="Times New Roman"/>
          <w:sz w:val="24"/>
          <w:szCs w:val="24"/>
        </w:rPr>
        <w:t>.</w:t>
      </w:r>
    </w:p>
    <w:p w14:paraId="0861AAA0" w14:textId="77777777" w:rsidR="009613AE" w:rsidRPr="00C0370D" w:rsidRDefault="009613AE" w:rsidP="008B6A69">
      <w:pPr>
        <w:spacing w:after="0" w:line="240" w:lineRule="auto"/>
        <w:rPr>
          <w:rFonts w:ascii="Times New Roman" w:hAnsi="Times New Roman" w:cs="Times New Roman"/>
          <w:b/>
          <w:sz w:val="24"/>
          <w:szCs w:val="24"/>
        </w:rPr>
      </w:pPr>
    </w:p>
    <w:p w14:paraId="6F3F97B9" w14:textId="77777777" w:rsidR="00B92BBF" w:rsidRPr="00C0370D" w:rsidRDefault="00B92BBF"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353C24DC" w14:textId="678AD0D6" w:rsidR="00231C62" w:rsidRPr="00C0370D" w:rsidRDefault="00C202CB"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sz w:val="24"/>
          <w:szCs w:val="24"/>
        </w:rPr>
      </w:pPr>
      <w:r w:rsidRPr="00C0370D">
        <w:rPr>
          <w:rFonts w:ascii="Times New Roman" w:hAnsi="Times New Roman" w:cs="Times New Roman"/>
          <w:sz w:val="24"/>
          <w:szCs w:val="24"/>
        </w:rPr>
        <w:t xml:space="preserve">ARTICLE </w:t>
      </w:r>
      <w:r w:rsidR="00210A79" w:rsidRPr="00C0370D">
        <w:rPr>
          <w:rFonts w:ascii="Times New Roman" w:hAnsi="Times New Roman" w:cs="Times New Roman"/>
          <w:sz w:val="24"/>
          <w:szCs w:val="24"/>
        </w:rPr>
        <w:t>36</w:t>
      </w:r>
    </w:p>
    <w:p w14:paraId="537A8698" w14:textId="77777777" w:rsidR="00B92BBF" w:rsidRPr="00C0370D" w:rsidRDefault="00B92BBF"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sz w:val="24"/>
          <w:szCs w:val="24"/>
        </w:rPr>
      </w:pPr>
    </w:p>
    <w:p w14:paraId="75D9E20C" w14:textId="5CD32112" w:rsidR="00B2185F" w:rsidRPr="00C0370D" w:rsidRDefault="00B2185F" w:rsidP="008B6A69">
      <w:pPr>
        <w:widowControl w:val="0"/>
        <w:tabs>
          <w:tab w:val="left" w:pos="709"/>
          <w:tab w:val="left" w:pos="1418"/>
          <w:tab w:val="left" w:pos="2127"/>
          <w:tab w:val="left" w:pos="2835"/>
        </w:tabs>
        <w:spacing w:after="0" w:line="240" w:lineRule="auto"/>
        <w:ind w:left="284"/>
        <w:jc w:val="center"/>
        <w:rPr>
          <w:rFonts w:ascii="Times New Roman" w:hAnsi="Times New Roman" w:cs="Times New Roman"/>
          <w:b/>
          <w:i/>
          <w:sz w:val="24"/>
          <w:szCs w:val="24"/>
        </w:rPr>
      </w:pPr>
      <w:r w:rsidRPr="00C0370D">
        <w:rPr>
          <w:rFonts w:ascii="Times New Roman" w:hAnsi="Times New Roman" w:cs="Times New Roman"/>
          <w:b/>
          <w:i/>
          <w:sz w:val="24"/>
          <w:szCs w:val="24"/>
        </w:rPr>
        <w:t xml:space="preserve"> S</w:t>
      </w:r>
      <w:r w:rsidR="00D652E2" w:rsidRPr="00C0370D">
        <w:rPr>
          <w:rFonts w:ascii="Times New Roman" w:hAnsi="Times New Roman" w:cs="Times New Roman"/>
          <w:b/>
          <w:i/>
          <w:sz w:val="24"/>
          <w:szCs w:val="24"/>
        </w:rPr>
        <w:t xml:space="preserve">mall and </w:t>
      </w:r>
      <w:r w:rsidRPr="00C0370D">
        <w:rPr>
          <w:rFonts w:ascii="Times New Roman" w:hAnsi="Times New Roman" w:cs="Times New Roman"/>
          <w:b/>
          <w:i/>
          <w:sz w:val="24"/>
          <w:szCs w:val="24"/>
        </w:rPr>
        <w:t>M</w:t>
      </w:r>
      <w:r w:rsidR="00D652E2" w:rsidRPr="00C0370D">
        <w:rPr>
          <w:rFonts w:ascii="Times New Roman" w:hAnsi="Times New Roman" w:cs="Times New Roman"/>
          <w:b/>
          <w:i/>
          <w:sz w:val="24"/>
          <w:szCs w:val="24"/>
        </w:rPr>
        <w:t xml:space="preserve">edium </w:t>
      </w:r>
      <w:r w:rsidRPr="00C0370D">
        <w:rPr>
          <w:rFonts w:ascii="Times New Roman" w:hAnsi="Times New Roman" w:cs="Times New Roman"/>
          <w:b/>
          <w:i/>
          <w:sz w:val="24"/>
          <w:szCs w:val="24"/>
        </w:rPr>
        <w:t>E</w:t>
      </w:r>
      <w:r w:rsidR="00D652E2" w:rsidRPr="00C0370D">
        <w:rPr>
          <w:rFonts w:ascii="Times New Roman" w:hAnsi="Times New Roman" w:cs="Times New Roman"/>
          <w:b/>
          <w:i/>
          <w:sz w:val="24"/>
          <w:szCs w:val="24"/>
        </w:rPr>
        <w:t>nterprise</w:t>
      </w:r>
      <w:r w:rsidRPr="00C0370D">
        <w:rPr>
          <w:rFonts w:ascii="Times New Roman" w:hAnsi="Times New Roman" w:cs="Times New Roman"/>
          <w:b/>
          <w:i/>
          <w:sz w:val="24"/>
          <w:szCs w:val="24"/>
        </w:rPr>
        <w:t>s</w:t>
      </w:r>
    </w:p>
    <w:p w14:paraId="42C1E0A4" w14:textId="77777777" w:rsidR="00B2185F" w:rsidRPr="00C0370D" w:rsidRDefault="00B2185F" w:rsidP="008B6A69">
      <w:pPr>
        <w:widowControl w:val="0"/>
        <w:tabs>
          <w:tab w:val="left" w:pos="709"/>
          <w:tab w:val="left" w:pos="1418"/>
          <w:tab w:val="left" w:pos="2127"/>
          <w:tab w:val="left" w:pos="2835"/>
        </w:tabs>
        <w:spacing w:after="0" w:line="240" w:lineRule="auto"/>
        <w:ind w:left="284"/>
        <w:jc w:val="both"/>
        <w:rPr>
          <w:rFonts w:ascii="Times New Roman" w:hAnsi="Times New Roman" w:cs="Times New Roman"/>
          <w:b/>
          <w:sz w:val="24"/>
          <w:szCs w:val="24"/>
        </w:rPr>
      </w:pPr>
    </w:p>
    <w:p w14:paraId="080FA581" w14:textId="77777777" w:rsidR="00384C0F" w:rsidRPr="00C0370D" w:rsidRDefault="00B2185F"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1.</w:t>
      </w:r>
      <w:r w:rsidRPr="00C0370D">
        <w:rPr>
          <w:rFonts w:ascii="Times New Roman" w:hAnsi="Times New Roman" w:cs="Times New Roman"/>
          <w:sz w:val="24"/>
          <w:szCs w:val="24"/>
        </w:rPr>
        <w:tab/>
        <w:t>The Parties recognise the fundamental role of SMEs in maintaining dynamism and enhancing competitiveness in the digital economy.</w:t>
      </w:r>
    </w:p>
    <w:p w14:paraId="247F4636" w14:textId="77777777" w:rsidR="00384C0F" w:rsidRPr="00C0370D" w:rsidRDefault="00384C0F"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43A7C64" w14:textId="4181C287" w:rsidR="00B2185F" w:rsidRPr="00C0370D" w:rsidRDefault="00384C0F"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 xml:space="preserve">2. </w:t>
      </w:r>
      <w:r w:rsidRPr="00C0370D">
        <w:rPr>
          <w:rFonts w:ascii="Times New Roman" w:hAnsi="Times New Roman" w:cs="Times New Roman"/>
          <w:sz w:val="24"/>
          <w:szCs w:val="24"/>
        </w:rPr>
        <w:tab/>
      </w:r>
      <w:r w:rsidR="00B2185F" w:rsidRPr="00C0370D">
        <w:rPr>
          <w:rFonts w:ascii="Times New Roman" w:hAnsi="Times New Roman" w:cs="Times New Roman"/>
          <w:sz w:val="24"/>
          <w:szCs w:val="24"/>
        </w:rPr>
        <w:t>With a view towards enhancing trade and investment opportunities for SMEs in the digital economy, the Parties shall endeavour to:</w:t>
      </w:r>
    </w:p>
    <w:p w14:paraId="2A108DFC" w14:textId="77777777" w:rsidR="00384C0F" w:rsidRPr="00C0370D" w:rsidRDefault="00384C0F"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04706681" w14:textId="76F8E3B3" w:rsidR="00D652E2" w:rsidRPr="00BA190B" w:rsidRDefault="00B2185F" w:rsidP="008B6A69">
      <w:pPr>
        <w:pStyle w:val="ListParagraph"/>
        <w:widowControl w:val="0"/>
        <w:numPr>
          <w:ilvl w:val="0"/>
          <w:numId w:val="67"/>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rPr>
      </w:pPr>
      <w:r w:rsidRPr="00BA190B">
        <w:rPr>
          <w:rFonts w:ascii="Times New Roman" w:hAnsi="Times New Roman" w:cs="Times New Roman"/>
          <w:sz w:val="24"/>
          <w:szCs w:val="24"/>
        </w:rPr>
        <w:t>exchange information and best practices in leveraging digital tools and technology to improve:</w:t>
      </w:r>
    </w:p>
    <w:p w14:paraId="32C3041C" w14:textId="74CD5630" w:rsidR="00B2185F" w:rsidRPr="00C0370D" w:rsidRDefault="00B2185F" w:rsidP="008B6A69">
      <w:pPr>
        <w:widowControl w:val="0"/>
        <w:tabs>
          <w:tab w:val="left" w:pos="709"/>
          <w:tab w:val="left" w:pos="1418"/>
          <w:tab w:val="left" w:pos="2127"/>
          <w:tab w:val="left" w:pos="2835"/>
        </w:tabs>
        <w:spacing w:after="0" w:line="240" w:lineRule="auto"/>
        <w:ind w:left="1004"/>
        <w:contextualSpacing/>
        <w:jc w:val="both"/>
        <w:rPr>
          <w:rFonts w:ascii="Times New Roman" w:hAnsi="Times New Roman" w:cs="Times New Roman"/>
          <w:sz w:val="24"/>
          <w:szCs w:val="24"/>
        </w:rPr>
      </w:pPr>
      <w:r w:rsidRPr="00C0370D">
        <w:rPr>
          <w:rFonts w:ascii="Times New Roman" w:hAnsi="Times New Roman" w:cs="Times New Roman"/>
          <w:sz w:val="24"/>
          <w:szCs w:val="24"/>
        </w:rPr>
        <w:t xml:space="preserve">  </w:t>
      </w:r>
    </w:p>
    <w:p w14:paraId="21BF3EDC" w14:textId="6F059E6A" w:rsidR="00384C0F" w:rsidRPr="00C0370D" w:rsidRDefault="00F50BB9" w:rsidP="008B6A69">
      <w:pPr>
        <w:widowControl w:val="0"/>
        <w:numPr>
          <w:ilvl w:val="0"/>
          <w:numId w:val="28"/>
        </w:numPr>
        <w:tabs>
          <w:tab w:val="left" w:pos="709"/>
          <w:tab w:val="left" w:pos="1418"/>
          <w:tab w:val="left" w:pos="2127"/>
          <w:tab w:val="left" w:pos="2835"/>
        </w:tabs>
        <w:spacing w:after="0" w:line="240" w:lineRule="auto"/>
        <w:ind w:left="1843"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B2185F" w:rsidRPr="00C0370D">
        <w:rPr>
          <w:rFonts w:ascii="Times New Roman" w:hAnsi="Times New Roman" w:cs="Times New Roman"/>
          <w:sz w:val="24"/>
          <w:szCs w:val="24"/>
        </w:rPr>
        <w:t>capabilities and market reach</w:t>
      </w:r>
      <w:r>
        <w:rPr>
          <w:rFonts w:ascii="Times New Roman" w:hAnsi="Times New Roman" w:cs="Times New Roman"/>
          <w:sz w:val="24"/>
          <w:szCs w:val="24"/>
        </w:rPr>
        <w:t xml:space="preserve"> of SMEs</w:t>
      </w:r>
      <w:r w:rsidR="00B2185F" w:rsidRPr="00C0370D">
        <w:rPr>
          <w:rFonts w:ascii="Times New Roman" w:hAnsi="Times New Roman" w:cs="Times New Roman"/>
          <w:sz w:val="24"/>
          <w:szCs w:val="24"/>
        </w:rPr>
        <w:t>;</w:t>
      </w:r>
      <w:r w:rsidR="00534901">
        <w:rPr>
          <w:rFonts w:ascii="Times New Roman" w:hAnsi="Times New Roman" w:cs="Times New Roman"/>
          <w:sz w:val="24"/>
          <w:szCs w:val="24"/>
        </w:rPr>
        <w:t xml:space="preserve"> and</w:t>
      </w:r>
    </w:p>
    <w:p w14:paraId="6E3E6AC6" w14:textId="77777777" w:rsidR="00384C0F" w:rsidRPr="00C0370D" w:rsidRDefault="00384C0F" w:rsidP="008B6A69">
      <w:pPr>
        <w:widowControl w:val="0"/>
        <w:tabs>
          <w:tab w:val="left" w:pos="709"/>
          <w:tab w:val="left" w:pos="1418"/>
          <w:tab w:val="left" w:pos="2127"/>
          <w:tab w:val="left" w:pos="2835"/>
        </w:tabs>
        <w:spacing w:after="0" w:line="240" w:lineRule="auto"/>
        <w:ind w:left="1843"/>
        <w:contextualSpacing/>
        <w:jc w:val="both"/>
        <w:rPr>
          <w:rFonts w:ascii="Times New Roman" w:hAnsi="Times New Roman" w:cs="Times New Roman"/>
          <w:sz w:val="24"/>
          <w:szCs w:val="24"/>
        </w:rPr>
      </w:pPr>
    </w:p>
    <w:p w14:paraId="4980401B" w14:textId="2390ED1A" w:rsidR="00B2185F" w:rsidRPr="00C0370D" w:rsidRDefault="00B2185F" w:rsidP="008B6A69">
      <w:pPr>
        <w:widowControl w:val="0"/>
        <w:numPr>
          <w:ilvl w:val="0"/>
          <w:numId w:val="28"/>
        </w:numPr>
        <w:tabs>
          <w:tab w:val="left" w:pos="709"/>
          <w:tab w:val="left" w:pos="1418"/>
          <w:tab w:val="left" w:pos="2127"/>
          <w:tab w:val="left" w:pos="2835"/>
        </w:tabs>
        <w:spacing w:after="0" w:line="240" w:lineRule="auto"/>
        <w:ind w:left="1843" w:hanging="567"/>
        <w:contextualSpacing/>
        <w:jc w:val="both"/>
        <w:rPr>
          <w:rFonts w:ascii="Times New Roman" w:hAnsi="Times New Roman" w:cs="Times New Roman"/>
          <w:sz w:val="24"/>
          <w:szCs w:val="24"/>
        </w:rPr>
      </w:pPr>
      <w:r w:rsidRPr="00C0370D">
        <w:rPr>
          <w:rFonts w:ascii="Times New Roman" w:hAnsi="Times New Roman" w:cs="Times New Roman"/>
          <w:sz w:val="24"/>
          <w:szCs w:val="24"/>
        </w:rPr>
        <w:t>participation</w:t>
      </w:r>
      <w:r w:rsidR="00F00625">
        <w:rPr>
          <w:rFonts w:ascii="Times New Roman" w:hAnsi="Times New Roman" w:cs="Times New Roman"/>
          <w:sz w:val="24"/>
          <w:szCs w:val="24"/>
        </w:rPr>
        <w:t xml:space="preserve"> by SMEs</w:t>
      </w:r>
      <w:r w:rsidRPr="00C0370D">
        <w:rPr>
          <w:rFonts w:ascii="Times New Roman" w:hAnsi="Times New Roman" w:cs="Times New Roman"/>
          <w:sz w:val="24"/>
          <w:szCs w:val="24"/>
        </w:rPr>
        <w:t xml:space="preserve"> in government procurement opportunities; </w:t>
      </w:r>
    </w:p>
    <w:p w14:paraId="58282A71" w14:textId="77777777" w:rsidR="00B2185F" w:rsidRPr="00C0370D" w:rsidRDefault="00B2185F" w:rsidP="008B6A69">
      <w:pPr>
        <w:widowControl w:val="0"/>
        <w:tabs>
          <w:tab w:val="left" w:pos="709"/>
          <w:tab w:val="left" w:pos="1418"/>
          <w:tab w:val="left" w:pos="2127"/>
          <w:tab w:val="left" w:pos="2835"/>
        </w:tabs>
        <w:spacing w:after="0" w:line="240" w:lineRule="auto"/>
        <w:ind w:left="1724"/>
        <w:contextualSpacing/>
        <w:jc w:val="both"/>
        <w:rPr>
          <w:rFonts w:ascii="Times New Roman" w:hAnsi="Times New Roman" w:cs="Times New Roman"/>
          <w:sz w:val="24"/>
          <w:szCs w:val="24"/>
        </w:rPr>
      </w:pPr>
    </w:p>
    <w:p w14:paraId="47C49895" w14:textId="01FFD111" w:rsidR="00384C0F" w:rsidRPr="00BA190B" w:rsidRDefault="00B2185F" w:rsidP="008B6A69">
      <w:pPr>
        <w:pStyle w:val="ListParagraph"/>
        <w:widowControl w:val="0"/>
        <w:numPr>
          <w:ilvl w:val="0"/>
          <w:numId w:val="67"/>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rPr>
      </w:pPr>
      <w:r w:rsidRPr="00BA190B">
        <w:rPr>
          <w:rFonts w:ascii="Times New Roman" w:hAnsi="Times New Roman" w:cs="Times New Roman"/>
          <w:sz w:val="24"/>
          <w:szCs w:val="24"/>
        </w:rPr>
        <w:t xml:space="preserve">cooperate in other areas that could help SMEs adapt and thrive in the digital economy; </w:t>
      </w:r>
    </w:p>
    <w:p w14:paraId="377F9ED6" w14:textId="77777777" w:rsidR="00384C0F" w:rsidRPr="00C0370D" w:rsidRDefault="00384C0F" w:rsidP="008B6A69">
      <w:pPr>
        <w:widowControl w:val="0"/>
        <w:tabs>
          <w:tab w:val="left" w:pos="709"/>
          <w:tab w:val="left" w:pos="1418"/>
          <w:tab w:val="left" w:pos="2127"/>
          <w:tab w:val="left" w:pos="2835"/>
        </w:tabs>
        <w:spacing w:after="0" w:line="240" w:lineRule="auto"/>
        <w:ind w:left="1276"/>
        <w:contextualSpacing/>
        <w:jc w:val="both"/>
        <w:rPr>
          <w:rFonts w:ascii="Times New Roman" w:hAnsi="Times New Roman" w:cs="Times New Roman"/>
          <w:sz w:val="24"/>
          <w:szCs w:val="24"/>
        </w:rPr>
      </w:pPr>
    </w:p>
    <w:p w14:paraId="39D020AE" w14:textId="2A9A2A89" w:rsidR="00384C0F" w:rsidRPr="00C0370D" w:rsidRDefault="00B2185F" w:rsidP="008B6A69">
      <w:pPr>
        <w:widowControl w:val="0"/>
        <w:numPr>
          <w:ilvl w:val="0"/>
          <w:numId w:val="67"/>
        </w:numPr>
        <w:tabs>
          <w:tab w:val="left" w:pos="709"/>
          <w:tab w:val="left" w:pos="1418"/>
          <w:tab w:val="left" w:pos="2127"/>
          <w:tab w:val="left" w:pos="2835"/>
        </w:tabs>
        <w:spacing w:after="0" w:line="240" w:lineRule="auto"/>
        <w:ind w:left="1276" w:hanging="567"/>
        <w:contextualSpacing/>
        <w:jc w:val="both"/>
        <w:rPr>
          <w:rFonts w:ascii="Times New Roman" w:hAnsi="Times New Roman" w:cs="Times New Roman"/>
          <w:sz w:val="24"/>
          <w:szCs w:val="24"/>
        </w:rPr>
      </w:pPr>
      <w:r w:rsidRPr="00C0370D">
        <w:rPr>
          <w:rFonts w:ascii="Times New Roman" w:hAnsi="Times New Roman" w:cs="Times New Roman"/>
          <w:sz w:val="24"/>
          <w:szCs w:val="24"/>
        </w:rPr>
        <w:t>encourage participation by SMEs in online platforms and other mechanisms that could help SMEs link with international suppliers, buyers and other potential business partners; and</w:t>
      </w:r>
    </w:p>
    <w:p w14:paraId="041690A2" w14:textId="77777777" w:rsidR="00F00625" w:rsidRDefault="00F00625" w:rsidP="008B6A69">
      <w:pPr>
        <w:widowControl w:val="0"/>
        <w:tabs>
          <w:tab w:val="left" w:pos="709"/>
          <w:tab w:val="left" w:pos="1418"/>
          <w:tab w:val="left" w:pos="2127"/>
          <w:tab w:val="left" w:pos="2835"/>
        </w:tabs>
        <w:spacing w:after="0" w:line="240" w:lineRule="auto"/>
        <w:ind w:left="1276"/>
        <w:contextualSpacing/>
        <w:jc w:val="both"/>
        <w:rPr>
          <w:rFonts w:ascii="Times New Roman" w:hAnsi="Times New Roman" w:cs="Times New Roman"/>
          <w:sz w:val="24"/>
          <w:szCs w:val="24"/>
        </w:rPr>
      </w:pPr>
    </w:p>
    <w:p w14:paraId="4C9171B2" w14:textId="3C00AC91" w:rsidR="00B2185F" w:rsidRPr="00BA190B" w:rsidRDefault="00B2185F" w:rsidP="008B6A69">
      <w:pPr>
        <w:pStyle w:val="ListParagraph"/>
        <w:widowControl w:val="0"/>
        <w:numPr>
          <w:ilvl w:val="0"/>
          <w:numId w:val="67"/>
        </w:numPr>
        <w:tabs>
          <w:tab w:val="left" w:pos="709"/>
          <w:tab w:val="left" w:pos="1418"/>
          <w:tab w:val="left" w:pos="2127"/>
          <w:tab w:val="left" w:pos="2835"/>
        </w:tabs>
        <w:spacing w:after="0" w:line="240" w:lineRule="auto"/>
        <w:ind w:left="1276" w:hanging="567"/>
        <w:jc w:val="both"/>
        <w:rPr>
          <w:rFonts w:ascii="Times New Roman" w:hAnsi="Times New Roman" w:cs="Times New Roman"/>
          <w:sz w:val="24"/>
          <w:szCs w:val="24"/>
        </w:rPr>
      </w:pPr>
      <w:r w:rsidRPr="00BA190B">
        <w:rPr>
          <w:rFonts w:ascii="Times New Roman" w:hAnsi="Times New Roman" w:cs="Times New Roman"/>
          <w:sz w:val="24"/>
          <w:szCs w:val="24"/>
        </w:rPr>
        <w:t>foster close cooperation on the digital economy between SMEs of the Parties</w:t>
      </w:r>
      <w:r w:rsidR="00795C1C" w:rsidRPr="00BA190B">
        <w:rPr>
          <w:rFonts w:ascii="Times New Roman" w:hAnsi="Times New Roman" w:cs="Times New Roman"/>
          <w:sz w:val="24"/>
          <w:szCs w:val="24"/>
        </w:rPr>
        <w:t>.</w:t>
      </w:r>
      <w:r w:rsidRPr="00BA190B">
        <w:rPr>
          <w:rFonts w:ascii="Times New Roman" w:hAnsi="Times New Roman" w:cs="Times New Roman"/>
          <w:sz w:val="24"/>
          <w:szCs w:val="24"/>
        </w:rPr>
        <w:t xml:space="preserve"> </w:t>
      </w:r>
    </w:p>
    <w:p w14:paraId="02C39F59" w14:textId="4A27D514" w:rsidR="00B2185F" w:rsidRPr="00C0370D" w:rsidRDefault="00B2185F" w:rsidP="008B6A69">
      <w:pPr>
        <w:widowControl w:val="0"/>
        <w:tabs>
          <w:tab w:val="left" w:pos="709"/>
          <w:tab w:val="left" w:pos="1418"/>
          <w:tab w:val="left" w:pos="2127"/>
          <w:tab w:val="left" w:pos="2835"/>
        </w:tabs>
        <w:spacing w:after="0" w:line="240" w:lineRule="auto"/>
        <w:ind w:left="284"/>
        <w:jc w:val="both"/>
        <w:rPr>
          <w:rFonts w:ascii="Times New Roman" w:hAnsi="Times New Roman" w:cs="Times New Roman"/>
          <w:sz w:val="24"/>
          <w:szCs w:val="24"/>
        </w:rPr>
      </w:pPr>
    </w:p>
    <w:p w14:paraId="752646FD" w14:textId="77777777" w:rsidR="00384C0F" w:rsidRPr="00C0370D" w:rsidRDefault="00384C0F" w:rsidP="008B6A69">
      <w:pPr>
        <w:widowControl w:val="0"/>
        <w:tabs>
          <w:tab w:val="left" w:pos="709"/>
          <w:tab w:val="left" w:pos="1418"/>
          <w:tab w:val="left" w:pos="2127"/>
          <w:tab w:val="left" w:pos="2835"/>
        </w:tabs>
        <w:spacing w:after="0" w:line="240" w:lineRule="auto"/>
        <w:ind w:left="284"/>
        <w:jc w:val="both"/>
        <w:rPr>
          <w:rFonts w:ascii="Times New Roman" w:hAnsi="Times New Roman" w:cs="Times New Roman"/>
          <w:sz w:val="24"/>
          <w:szCs w:val="24"/>
        </w:rPr>
      </w:pPr>
    </w:p>
    <w:p w14:paraId="2F9FA873" w14:textId="5720C70D" w:rsidR="00210A79" w:rsidRPr="00C0370D" w:rsidRDefault="00210A79"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ARTICLE 37</w:t>
      </w:r>
    </w:p>
    <w:p w14:paraId="41747172" w14:textId="77777777" w:rsidR="00384C0F" w:rsidRPr="00C0370D" w:rsidRDefault="00384C0F"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p>
    <w:p w14:paraId="42DF3EF2" w14:textId="109B976F" w:rsidR="00411753" w:rsidRPr="00C0370D" w:rsidRDefault="00411753"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Capacity Building</w:t>
      </w:r>
    </w:p>
    <w:p w14:paraId="062ACDD7" w14:textId="77777777" w:rsidR="00384C0F" w:rsidRPr="00C0370D" w:rsidRDefault="00384C0F"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p>
    <w:p w14:paraId="588B49BC" w14:textId="2250FA92" w:rsidR="00411753" w:rsidRPr="00C0370D" w:rsidRDefault="00C76518"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r w:rsidRPr="00C0370D">
        <w:rPr>
          <w:rFonts w:ascii="Times New Roman" w:hAnsi="Times New Roman" w:cs="Times New Roman"/>
          <w:sz w:val="24"/>
          <w:szCs w:val="24"/>
        </w:rPr>
        <w:tab/>
      </w:r>
      <w:r w:rsidR="00411753" w:rsidRPr="00C0370D">
        <w:rPr>
          <w:rFonts w:ascii="Times New Roman" w:hAnsi="Times New Roman" w:cs="Times New Roman"/>
          <w:sz w:val="24"/>
          <w:szCs w:val="24"/>
        </w:rPr>
        <w:t>The Parties shall endeavour to cooperate on capacity</w:t>
      </w:r>
      <w:r w:rsidR="006D6834" w:rsidRPr="00C0370D">
        <w:rPr>
          <w:rFonts w:ascii="Times New Roman" w:hAnsi="Times New Roman" w:cs="Times New Roman"/>
          <w:sz w:val="24"/>
          <w:szCs w:val="24"/>
        </w:rPr>
        <w:t xml:space="preserve"> </w:t>
      </w:r>
      <w:r w:rsidR="00411753" w:rsidRPr="00C0370D">
        <w:rPr>
          <w:rFonts w:ascii="Times New Roman" w:hAnsi="Times New Roman" w:cs="Times New Roman"/>
          <w:sz w:val="24"/>
          <w:szCs w:val="24"/>
        </w:rPr>
        <w:t>building in the region on issues including:</w:t>
      </w:r>
    </w:p>
    <w:p w14:paraId="2A80B0A7" w14:textId="77777777" w:rsidR="00C76518" w:rsidRPr="00C0370D" w:rsidRDefault="00C76518"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41CDFF32" w14:textId="72D19289" w:rsidR="00C76518" w:rsidRPr="00C0370D" w:rsidRDefault="00411753" w:rsidP="008B6A69">
      <w:pPr>
        <w:pStyle w:val="ListParagraph"/>
        <w:widowControl w:val="0"/>
        <w:numPr>
          <w:ilvl w:val="0"/>
          <w:numId w:val="31"/>
        </w:numPr>
        <w:tabs>
          <w:tab w:val="left" w:pos="709"/>
          <w:tab w:val="left" w:pos="1276"/>
          <w:tab w:val="left" w:pos="2127"/>
          <w:tab w:val="left" w:pos="2835"/>
        </w:tabs>
        <w:spacing w:after="0" w:line="240" w:lineRule="auto"/>
        <w:ind w:hanging="11"/>
        <w:jc w:val="both"/>
        <w:rPr>
          <w:rFonts w:ascii="Times New Roman" w:hAnsi="Times New Roman" w:cs="Times New Roman"/>
          <w:sz w:val="24"/>
          <w:szCs w:val="24"/>
        </w:rPr>
      </w:pPr>
      <w:r w:rsidRPr="00C0370D">
        <w:rPr>
          <w:rFonts w:ascii="Times New Roman" w:hAnsi="Times New Roman" w:cs="Times New Roman"/>
          <w:sz w:val="24"/>
          <w:szCs w:val="24"/>
        </w:rPr>
        <w:t>digital connectivity;</w:t>
      </w:r>
    </w:p>
    <w:p w14:paraId="779B1F2E" w14:textId="77777777" w:rsidR="00C76518" w:rsidRPr="00C0370D" w:rsidRDefault="00C76518" w:rsidP="008B6A69">
      <w:pPr>
        <w:pStyle w:val="ListParagraph"/>
        <w:widowControl w:val="0"/>
        <w:tabs>
          <w:tab w:val="left" w:pos="709"/>
          <w:tab w:val="left" w:pos="1276"/>
          <w:tab w:val="left" w:pos="2127"/>
          <w:tab w:val="left" w:pos="2835"/>
        </w:tabs>
        <w:spacing w:after="0" w:line="240" w:lineRule="auto"/>
        <w:jc w:val="both"/>
        <w:rPr>
          <w:rFonts w:ascii="Times New Roman" w:hAnsi="Times New Roman" w:cs="Times New Roman"/>
          <w:sz w:val="24"/>
          <w:szCs w:val="24"/>
        </w:rPr>
      </w:pPr>
    </w:p>
    <w:p w14:paraId="13725CA4" w14:textId="00E8A1FD" w:rsidR="00411753" w:rsidRPr="00C0370D" w:rsidRDefault="00411753" w:rsidP="008B6A69">
      <w:pPr>
        <w:pStyle w:val="ListParagraph"/>
        <w:widowControl w:val="0"/>
        <w:numPr>
          <w:ilvl w:val="0"/>
          <w:numId w:val="31"/>
        </w:numPr>
        <w:tabs>
          <w:tab w:val="left" w:pos="709"/>
          <w:tab w:val="left" w:pos="1276"/>
          <w:tab w:val="left" w:pos="2127"/>
          <w:tab w:val="left" w:pos="2835"/>
        </w:tabs>
        <w:spacing w:after="0" w:line="240" w:lineRule="auto"/>
        <w:ind w:hanging="11"/>
        <w:jc w:val="both"/>
        <w:rPr>
          <w:rFonts w:ascii="Times New Roman" w:hAnsi="Times New Roman" w:cs="Times New Roman"/>
          <w:sz w:val="24"/>
          <w:szCs w:val="24"/>
        </w:rPr>
      </w:pPr>
      <w:r w:rsidRPr="00C0370D">
        <w:rPr>
          <w:rFonts w:ascii="Times New Roman" w:hAnsi="Times New Roman" w:cs="Times New Roman"/>
          <w:sz w:val="24"/>
          <w:szCs w:val="24"/>
        </w:rPr>
        <w:t>SME digital transformation;</w:t>
      </w:r>
    </w:p>
    <w:p w14:paraId="30E4CA01" w14:textId="77777777" w:rsidR="009E7ABF" w:rsidRPr="00C0370D" w:rsidRDefault="009E7ABF"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558B395" w14:textId="4A802BC7" w:rsidR="00411753" w:rsidRPr="00C0370D" w:rsidRDefault="00BA190B" w:rsidP="008B6A69">
      <w:pPr>
        <w:pStyle w:val="ListParagraph"/>
        <w:tabs>
          <w:tab w:val="left" w:pos="1276"/>
        </w:tabs>
        <w:spacing w:after="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411753" w:rsidRPr="00C0370D">
        <w:rPr>
          <w:rFonts w:ascii="Times New Roman" w:hAnsi="Times New Roman" w:cs="Times New Roman"/>
          <w:sz w:val="24"/>
          <w:szCs w:val="24"/>
        </w:rPr>
        <w:t>data protection regimes; and</w:t>
      </w:r>
    </w:p>
    <w:p w14:paraId="18C9991B" w14:textId="77777777" w:rsidR="00795C1C" w:rsidRPr="00C0370D" w:rsidRDefault="00795C1C"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6EE10DA" w14:textId="22C4E66C" w:rsidR="00411753" w:rsidRPr="00C0370D" w:rsidRDefault="00BA190B" w:rsidP="008B6A69">
      <w:pPr>
        <w:pStyle w:val="ListParagraph"/>
        <w:widowControl w:val="0"/>
        <w:tabs>
          <w:tab w:val="left" w:pos="709"/>
          <w:tab w:val="left" w:pos="1276"/>
          <w:tab w:val="left" w:pos="2127"/>
          <w:tab w:val="left" w:pos="28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Pr>
          <w:rFonts w:ascii="Times New Roman" w:hAnsi="Times New Roman" w:cs="Times New Roman"/>
          <w:sz w:val="24"/>
          <w:szCs w:val="24"/>
        </w:rPr>
        <w:tab/>
      </w:r>
      <w:r w:rsidR="00411753" w:rsidRPr="00C0370D">
        <w:rPr>
          <w:rFonts w:ascii="Times New Roman" w:hAnsi="Times New Roman" w:cs="Times New Roman"/>
          <w:sz w:val="24"/>
          <w:szCs w:val="24"/>
        </w:rPr>
        <w:t>mechanisms to facilitate</w:t>
      </w:r>
      <w:r w:rsidR="00A7362B" w:rsidRPr="00C0370D">
        <w:rPr>
          <w:rFonts w:ascii="Times New Roman" w:hAnsi="Times New Roman" w:cs="Times New Roman"/>
          <w:sz w:val="24"/>
          <w:szCs w:val="24"/>
        </w:rPr>
        <w:t xml:space="preserve"> the</w:t>
      </w:r>
      <w:r w:rsidR="00411753" w:rsidRPr="00C0370D">
        <w:rPr>
          <w:rFonts w:ascii="Times New Roman" w:hAnsi="Times New Roman" w:cs="Times New Roman"/>
          <w:sz w:val="24"/>
          <w:szCs w:val="24"/>
        </w:rPr>
        <w:t xml:space="preserve"> cross</w:t>
      </w:r>
      <w:r w:rsidR="00795C1C" w:rsidRPr="00C0370D">
        <w:rPr>
          <w:rFonts w:ascii="Times New Roman" w:hAnsi="Times New Roman" w:cs="Times New Roman"/>
          <w:sz w:val="24"/>
          <w:szCs w:val="24"/>
        </w:rPr>
        <w:t>-</w:t>
      </w:r>
      <w:r w:rsidR="00411753" w:rsidRPr="00C0370D">
        <w:rPr>
          <w:rFonts w:ascii="Times New Roman" w:hAnsi="Times New Roman" w:cs="Times New Roman"/>
          <w:sz w:val="24"/>
          <w:szCs w:val="24"/>
        </w:rPr>
        <w:t>border transfer of information</w:t>
      </w:r>
      <w:r w:rsidR="00FF360D" w:rsidRPr="00C0370D">
        <w:rPr>
          <w:rFonts w:ascii="Times New Roman" w:hAnsi="Times New Roman" w:cs="Times New Roman"/>
          <w:sz w:val="24"/>
          <w:szCs w:val="24"/>
        </w:rPr>
        <w:t>.</w:t>
      </w:r>
      <w:r w:rsidR="00411753" w:rsidRPr="00C0370D">
        <w:rPr>
          <w:rFonts w:ascii="Times New Roman" w:hAnsi="Times New Roman" w:cs="Times New Roman"/>
          <w:sz w:val="24"/>
          <w:szCs w:val="24"/>
        </w:rPr>
        <w:t xml:space="preserve"> </w:t>
      </w:r>
    </w:p>
    <w:p w14:paraId="1E36B990" w14:textId="77777777" w:rsidR="00B2185F" w:rsidRPr="00C0370D" w:rsidRDefault="00B2185F" w:rsidP="008B6A69">
      <w:pPr>
        <w:widowControl w:val="0"/>
        <w:tabs>
          <w:tab w:val="left" w:pos="709"/>
          <w:tab w:val="left" w:pos="1418"/>
          <w:tab w:val="left" w:pos="2127"/>
          <w:tab w:val="left" w:pos="2835"/>
        </w:tabs>
        <w:spacing w:after="0" w:line="240" w:lineRule="auto"/>
        <w:jc w:val="both"/>
        <w:rPr>
          <w:rFonts w:ascii="Times New Roman" w:hAnsi="Times New Roman" w:cs="Times New Roman"/>
          <w:i/>
          <w:iCs/>
          <w:sz w:val="24"/>
          <w:szCs w:val="24"/>
        </w:rPr>
      </w:pPr>
    </w:p>
    <w:p w14:paraId="3479833C" w14:textId="3F35EEE8" w:rsidR="00392309" w:rsidRPr="00C0370D" w:rsidRDefault="00392309"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E024C61" w14:textId="759F4292" w:rsidR="00210A79" w:rsidRPr="00C0370D" w:rsidRDefault="00210A79" w:rsidP="008B6A69">
      <w:pPr>
        <w:widowControl w:val="0"/>
        <w:tabs>
          <w:tab w:val="left" w:pos="709"/>
          <w:tab w:val="left" w:pos="1418"/>
          <w:tab w:val="left" w:pos="2127"/>
          <w:tab w:val="left" w:pos="2835"/>
        </w:tabs>
        <w:spacing w:after="0" w:line="240" w:lineRule="auto"/>
        <w:jc w:val="center"/>
        <w:rPr>
          <w:rFonts w:ascii="Times New Roman" w:hAnsi="Times New Roman" w:cs="Times New Roman"/>
          <w:sz w:val="24"/>
          <w:szCs w:val="24"/>
        </w:rPr>
      </w:pPr>
      <w:r w:rsidRPr="00C0370D">
        <w:rPr>
          <w:rFonts w:ascii="Times New Roman" w:hAnsi="Times New Roman" w:cs="Times New Roman"/>
          <w:sz w:val="24"/>
          <w:szCs w:val="24"/>
        </w:rPr>
        <w:t>ARTICLE 38</w:t>
      </w:r>
    </w:p>
    <w:p w14:paraId="510D89D5" w14:textId="77777777" w:rsidR="00210A79" w:rsidRPr="00C0370D" w:rsidRDefault="00210A79" w:rsidP="008B6A69">
      <w:pPr>
        <w:widowControl w:val="0"/>
        <w:tabs>
          <w:tab w:val="left" w:pos="709"/>
          <w:tab w:val="left" w:pos="1418"/>
          <w:tab w:val="left" w:pos="2127"/>
          <w:tab w:val="left" w:pos="2835"/>
        </w:tabs>
        <w:spacing w:after="0" w:line="240" w:lineRule="auto"/>
        <w:jc w:val="center"/>
        <w:rPr>
          <w:rFonts w:ascii="Times New Roman" w:hAnsi="Times New Roman" w:cs="Times New Roman"/>
          <w:b/>
          <w:sz w:val="24"/>
          <w:szCs w:val="24"/>
        </w:rPr>
      </w:pPr>
    </w:p>
    <w:p w14:paraId="131B237C" w14:textId="79C9C4AF" w:rsidR="003A6B0A" w:rsidRPr="00C0370D" w:rsidRDefault="003A6B0A" w:rsidP="008B6A69">
      <w:pPr>
        <w:widowControl w:val="0"/>
        <w:tabs>
          <w:tab w:val="left" w:pos="709"/>
          <w:tab w:val="left" w:pos="1418"/>
          <w:tab w:val="left" w:pos="2127"/>
          <w:tab w:val="left" w:pos="2835"/>
        </w:tabs>
        <w:spacing w:after="0" w:line="240" w:lineRule="auto"/>
        <w:jc w:val="center"/>
        <w:rPr>
          <w:rFonts w:ascii="Times New Roman" w:hAnsi="Times New Roman" w:cs="Times New Roman"/>
          <w:b/>
          <w:i/>
          <w:sz w:val="24"/>
          <w:szCs w:val="24"/>
        </w:rPr>
      </w:pPr>
      <w:r w:rsidRPr="00C0370D">
        <w:rPr>
          <w:rFonts w:ascii="Times New Roman" w:hAnsi="Times New Roman" w:cs="Times New Roman"/>
          <w:b/>
          <w:i/>
          <w:sz w:val="24"/>
          <w:szCs w:val="24"/>
        </w:rPr>
        <w:t>Review</w:t>
      </w:r>
    </w:p>
    <w:p w14:paraId="51261C05" w14:textId="63508CCF" w:rsidR="003A6B0A" w:rsidRPr="00C0370D" w:rsidRDefault="003A6B0A"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2436BABE" w14:textId="68A945C9" w:rsidR="003A6B0A" w:rsidRPr="00C0370D" w:rsidRDefault="003A6B0A" w:rsidP="008B6A69">
      <w:pPr>
        <w:widowControl w:val="0"/>
        <w:tabs>
          <w:tab w:val="left" w:pos="709"/>
          <w:tab w:val="left" w:pos="1418"/>
          <w:tab w:val="left" w:pos="2127"/>
          <w:tab w:val="left" w:pos="2835"/>
        </w:tabs>
        <w:spacing w:after="0" w:line="240" w:lineRule="auto"/>
        <w:ind w:firstLine="720"/>
        <w:jc w:val="both"/>
        <w:rPr>
          <w:rFonts w:ascii="Times New Roman" w:hAnsi="Times New Roman" w:cs="Times New Roman"/>
          <w:iCs/>
          <w:sz w:val="24"/>
          <w:szCs w:val="24"/>
        </w:rPr>
      </w:pPr>
      <w:r w:rsidRPr="00C0370D">
        <w:rPr>
          <w:rFonts w:ascii="Times New Roman" w:hAnsi="Times New Roman" w:cs="Times New Roman"/>
          <w:iCs/>
          <w:sz w:val="24"/>
          <w:szCs w:val="24"/>
        </w:rPr>
        <w:t xml:space="preserve">In any review of this Agreement, conducted in accordance with Article 7 (Review) of Chapter 17 (Final Provisions), the Parties shall consider discussing appropriate amendments to this Chapter, including in light of any treatment that either Party considers a Party is obliged to accord to persons of a non-Party, under an international agreement that enters into force after the date of entry into force of this </w:t>
      </w:r>
      <w:r w:rsidR="001D0D75" w:rsidRPr="00C0370D">
        <w:rPr>
          <w:rFonts w:ascii="Times New Roman" w:hAnsi="Times New Roman" w:cs="Times New Roman"/>
          <w:iCs/>
          <w:sz w:val="24"/>
          <w:szCs w:val="24"/>
        </w:rPr>
        <w:t>Chapter</w:t>
      </w:r>
      <w:r w:rsidR="00322F91">
        <w:rPr>
          <w:rFonts w:ascii="Times New Roman" w:hAnsi="Times New Roman" w:cs="Times New Roman"/>
          <w:iCs/>
          <w:sz w:val="24"/>
          <w:szCs w:val="24"/>
        </w:rPr>
        <w:t xml:space="preserve"> 14 (Digital Economy)</w:t>
      </w:r>
      <w:r w:rsidRPr="00C0370D">
        <w:rPr>
          <w:rFonts w:ascii="Times New Roman" w:hAnsi="Times New Roman" w:cs="Times New Roman"/>
          <w:iCs/>
          <w:sz w:val="24"/>
          <w:szCs w:val="24"/>
        </w:rPr>
        <w:t>, that is more favourable than</w:t>
      </w:r>
      <w:r w:rsidR="006D6834" w:rsidRPr="00C0370D">
        <w:rPr>
          <w:rFonts w:ascii="Times New Roman" w:hAnsi="Times New Roman" w:cs="Times New Roman"/>
          <w:iCs/>
          <w:sz w:val="24"/>
          <w:szCs w:val="24"/>
        </w:rPr>
        <w:t xml:space="preserve"> the treatment that</w:t>
      </w:r>
      <w:r w:rsidRPr="00C0370D">
        <w:rPr>
          <w:rFonts w:ascii="Times New Roman" w:hAnsi="Times New Roman" w:cs="Times New Roman"/>
          <w:iCs/>
          <w:sz w:val="24"/>
          <w:szCs w:val="24"/>
        </w:rPr>
        <w:t xml:space="preserve"> the Party is obliged to accord to persons of the other Party, in like circumstances, under this Chapter.</w:t>
      </w:r>
    </w:p>
    <w:p w14:paraId="0C328FC6" w14:textId="1BE24FCD" w:rsidR="004B605D" w:rsidRPr="00C0370D" w:rsidRDefault="004B605D" w:rsidP="008B6A69">
      <w:pPr>
        <w:widowControl w:val="0"/>
        <w:tabs>
          <w:tab w:val="left" w:pos="709"/>
          <w:tab w:val="left" w:pos="1418"/>
          <w:tab w:val="left" w:pos="2127"/>
          <w:tab w:val="left" w:pos="2835"/>
        </w:tabs>
        <w:spacing w:after="0" w:line="240" w:lineRule="auto"/>
        <w:ind w:firstLine="720"/>
        <w:jc w:val="both"/>
        <w:rPr>
          <w:rFonts w:ascii="Times New Roman" w:hAnsi="Times New Roman" w:cs="Times New Roman"/>
          <w:iCs/>
          <w:sz w:val="24"/>
          <w:szCs w:val="24"/>
        </w:rPr>
      </w:pPr>
    </w:p>
    <w:p w14:paraId="3F460F65" w14:textId="7D0ECE03" w:rsidR="00C76518" w:rsidRPr="00C0370D" w:rsidRDefault="00C76518" w:rsidP="008B6A69">
      <w:pPr>
        <w:spacing w:after="0"/>
        <w:rPr>
          <w:rFonts w:ascii="Times New Roman" w:hAnsi="Times New Roman" w:cs="Times New Roman"/>
          <w:b/>
          <w:sz w:val="24"/>
          <w:szCs w:val="24"/>
        </w:rPr>
      </w:pPr>
      <w:r w:rsidRPr="00C0370D">
        <w:rPr>
          <w:rFonts w:ascii="Times New Roman" w:hAnsi="Times New Roman" w:cs="Times New Roman"/>
          <w:sz w:val="24"/>
          <w:szCs w:val="24"/>
        </w:rPr>
        <w:br w:type="page"/>
      </w:r>
    </w:p>
    <w:p w14:paraId="314E0420" w14:textId="11D54F0B" w:rsidR="004B605D" w:rsidRPr="00C0370D" w:rsidRDefault="004B605D" w:rsidP="008B6A69">
      <w:pPr>
        <w:pStyle w:val="Heading2"/>
        <w:widowControl w:val="0"/>
        <w:tabs>
          <w:tab w:val="left" w:pos="709"/>
          <w:tab w:val="left" w:pos="1418"/>
          <w:tab w:val="left" w:pos="2127"/>
          <w:tab w:val="left" w:pos="2835"/>
        </w:tabs>
        <w:spacing w:after="0" w:line="240" w:lineRule="auto"/>
        <w:jc w:val="center"/>
        <w:rPr>
          <w:b w:val="0"/>
        </w:rPr>
      </w:pPr>
      <w:r w:rsidRPr="00C0370D">
        <w:lastRenderedPageBreak/>
        <w:t>ANNEX B</w:t>
      </w:r>
      <w:r w:rsidRPr="00C0370D">
        <w:br/>
      </w:r>
    </w:p>
    <w:p w14:paraId="5B1BBB3B" w14:textId="4A1AE138" w:rsidR="004B605D" w:rsidRPr="00C0370D" w:rsidRDefault="00750F67" w:rsidP="00463D4D">
      <w:pPr>
        <w:pStyle w:val="ListParagraph"/>
        <w:widowControl w:val="0"/>
        <w:tabs>
          <w:tab w:val="left" w:pos="709"/>
          <w:tab w:val="left" w:pos="1418"/>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4B605D" w:rsidRPr="00C0370D">
        <w:rPr>
          <w:rFonts w:ascii="Times New Roman" w:hAnsi="Times New Roman" w:cs="Times New Roman"/>
          <w:sz w:val="24"/>
          <w:szCs w:val="24"/>
        </w:rPr>
        <w:t>The Preamble of the Singapore-Australia Free Trade Agreement shall be replaced by a new Preamble as follows:</w:t>
      </w:r>
    </w:p>
    <w:p w14:paraId="51EAB3C1" w14:textId="77777777" w:rsidR="004B605D" w:rsidRPr="00C0370D" w:rsidRDefault="004B605D"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33FECD7A" w14:textId="3D4EA635" w:rsidR="004B605D" w:rsidRPr="00C0370D" w:rsidRDefault="004B605D" w:rsidP="008B6A69">
      <w:pPr>
        <w:widowControl w:val="0"/>
        <w:tabs>
          <w:tab w:val="left" w:pos="709"/>
          <w:tab w:val="left" w:pos="1418"/>
          <w:tab w:val="left" w:pos="2127"/>
          <w:tab w:val="left" w:pos="2835"/>
        </w:tabs>
        <w:spacing w:after="0" w:line="240" w:lineRule="auto"/>
        <w:ind w:left="1418"/>
        <w:jc w:val="center"/>
        <w:rPr>
          <w:rFonts w:ascii="Times New Roman" w:hAnsi="Times New Roman" w:cs="Times New Roman"/>
          <w:b/>
          <w:sz w:val="24"/>
          <w:szCs w:val="24"/>
        </w:rPr>
      </w:pPr>
      <w:r w:rsidRPr="00C0370D">
        <w:rPr>
          <w:rFonts w:ascii="Times New Roman" w:hAnsi="Times New Roman" w:cs="Times New Roman"/>
          <w:b/>
          <w:sz w:val="24"/>
          <w:szCs w:val="24"/>
        </w:rPr>
        <w:t>PREAMBLE</w:t>
      </w:r>
    </w:p>
    <w:p w14:paraId="564AA8D0"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b/>
          <w:sz w:val="24"/>
          <w:szCs w:val="24"/>
        </w:rPr>
      </w:pPr>
    </w:p>
    <w:p w14:paraId="511D9D68" w14:textId="75BAADE1"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rPr>
        <w:t xml:space="preserve">Australia and Singapore (“the Parties”): </w:t>
      </w:r>
    </w:p>
    <w:p w14:paraId="15AD84A8"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782C81AF" w14:textId="000323CC"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Conscious</w:t>
      </w:r>
      <w:r w:rsidRPr="00C0370D">
        <w:rPr>
          <w:rFonts w:ascii="Times New Roman" w:hAnsi="Times New Roman" w:cs="Times New Roman"/>
          <w:sz w:val="24"/>
          <w:szCs w:val="24"/>
        </w:rPr>
        <w:t xml:space="preserve"> of their longstanding friendship and growing trade and investment relationship; </w:t>
      </w:r>
    </w:p>
    <w:p w14:paraId="13810667"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5E780DC9" w14:textId="6AB7BFA9"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Desiring</w:t>
      </w:r>
      <w:r w:rsidRPr="00C0370D">
        <w:rPr>
          <w:rFonts w:ascii="Times New Roman" w:hAnsi="Times New Roman" w:cs="Times New Roman"/>
          <w:sz w:val="24"/>
          <w:szCs w:val="24"/>
        </w:rPr>
        <w:t xml:space="preserve"> to improve the efficiency and competitiveness of their goods and services sectors and expand trade and investment between them; </w:t>
      </w:r>
    </w:p>
    <w:p w14:paraId="2640AAE9"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3EB5B18F" w14:textId="6D034976"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Recognising</w:t>
      </w:r>
      <w:r w:rsidRPr="00C0370D">
        <w:rPr>
          <w:rFonts w:ascii="Times New Roman" w:hAnsi="Times New Roman" w:cs="Times New Roman"/>
          <w:sz w:val="24"/>
          <w:szCs w:val="24"/>
        </w:rPr>
        <w:t xml:space="preserve"> that strengthening of their closer economic partnership will bring economic and social benefits and improve the living standards of their people; </w:t>
      </w:r>
    </w:p>
    <w:p w14:paraId="4C7BE882"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5B69971C" w14:textId="0398B1F7"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Building on</w:t>
      </w:r>
      <w:r w:rsidRPr="00C0370D">
        <w:rPr>
          <w:rFonts w:ascii="Times New Roman" w:hAnsi="Times New Roman" w:cs="Times New Roman"/>
          <w:sz w:val="24"/>
          <w:szCs w:val="24"/>
        </w:rPr>
        <w:t xml:space="preserve"> their rights, obligations and undertakings under the World Trade Organization, and other multilateral, regional and bilateral agreements and arrangements; </w:t>
      </w:r>
    </w:p>
    <w:p w14:paraId="13EFF0BA"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7CD6F70B" w14:textId="412F628D"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Recognising</w:t>
      </w:r>
      <w:r w:rsidRPr="00C0370D">
        <w:rPr>
          <w:rFonts w:ascii="Times New Roman" w:hAnsi="Times New Roman" w:cs="Times New Roman"/>
          <w:sz w:val="24"/>
          <w:szCs w:val="24"/>
        </w:rPr>
        <w:t xml:space="preserve"> their commitment to securing trade liberalisation and an outward looking approach to trade and investment; </w:t>
      </w:r>
    </w:p>
    <w:p w14:paraId="51E4A578"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5DD05416" w14:textId="17CD7B69"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Mindful</w:t>
      </w:r>
      <w:r w:rsidRPr="00C0370D">
        <w:rPr>
          <w:rFonts w:ascii="Times New Roman" w:hAnsi="Times New Roman" w:cs="Times New Roman"/>
          <w:sz w:val="24"/>
          <w:szCs w:val="24"/>
        </w:rPr>
        <w:t xml:space="preserve"> of the Asia-Pacific Economic Cooperation goals of free and open trade and investment; </w:t>
      </w:r>
    </w:p>
    <w:p w14:paraId="410416C1"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1C36A9D5" w14:textId="1E167D43"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Conscious</w:t>
      </w:r>
      <w:r w:rsidRPr="00C0370D">
        <w:rPr>
          <w:rFonts w:ascii="Times New Roman" w:hAnsi="Times New Roman" w:cs="Times New Roman"/>
          <w:sz w:val="24"/>
          <w:szCs w:val="24"/>
        </w:rPr>
        <w:t xml:space="preserve"> that a framework of rules for trade in goods and services, and investment will contribute to the promotion of closer links with other economies, especially in the Asia-Pacific region;  </w:t>
      </w:r>
    </w:p>
    <w:p w14:paraId="5FD0331A"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781E220C" w14:textId="1031CE22"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Recognising</w:t>
      </w:r>
      <w:r w:rsidRPr="00C0370D">
        <w:rPr>
          <w:rFonts w:ascii="Times New Roman" w:hAnsi="Times New Roman" w:cs="Times New Roman"/>
          <w:sz w:val="24"/>
          <w:szCs w:val="24"/>
        </w:rPr>
        <w:t xml:space="preserve"> the need for good corporate governance and a predictable, transparent and consistent business environment to enable businesses to conduct transactions freely, use resources efficiently and take investment and planning decisions with certainty; </w:t>
      </w:r>
    </w:p>
    <w:p w14:paraId="61BDB8E7"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370D261D" w14:textId="49BD4341"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Believing</w:t>
      </w:r>
      <w:r w:rsidRPr="00C0370D">
        <w:rPr>
          <w:rFonts w:ascii="Times New Roman" w:hAnsi="Times New Roman" w:cs="Times New Roman"/>
          <w:sz w:val="24"/>
          <w:szCs w:val="24"/>
        </w:rPr>
        <w:t xml:space="preserve"> that their cooperative framework should be a dynamic one that also covers newer areas of economic cooperation, including the digital economy; and</w:t>
      </w:r>
    </w:p>
    <w:p w14:paraId="7CC9F02C" w14:textId="77777777" w:rsidR="007F1139" w:rsidRPr="00C0370D" w:rsidRDefault="007F1139"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0E7BF4D7" w14:textId="0DC03DF1"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u w:val="single"/>
        </w:rPr>
        <w:t>Recognising</w:t>
      </w:r>
      <w:r w:rsidRPr="00C0370D">
        <w:rPr>
          <w:rFonts w:ascii="Times New Roman" w:hAnsi="Times New Roman" w:cs="Times New Roman"/>
          <w:sz w:val="24"/>
          <w:szCs w:val="24"/>
        </w:rPr>
        <w:t xml:space="preserve"> their inherent right to regulate and resolving to preserve their flexibility to set legislative and regulatory priorities, safeguard public welfare and protect legitimate public welfare objectives, such as public health, safety, the environment, privacy, the conservation of living or non-</w:t>
      </w:r>
      <w:r w:rsidRPr="00C0370D">
        <w:rPr>
          <w:rFonts w:ascii="Times New Roman" w:hAnsi="Times New Roman" w:cs="Times New Roman"/>
          <w:sz w:val="24"/>
          <w:szCs w:val="24"/>
        </w:rPr>
        <w:lastRenderedPageBreak/>
        <w:t>living exhaustible natural resources, the integrity and stability of the financial system and public morals;</w:t>
      </w:r>
    </w:p>
    <w:p w14:paraId="41B3AB74" w14:textId="77777777" w:rsidR="00491731" w:rsidRPr="00C0370D" w:rsidRDefault="00491731"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p>
    <w:p w14:paraId="446C8877" w14:textId="4B456EAC" w:rsidR="004B605D" w:rsidRPr="00C0370D" w:rsidRDefault="004B605D" w:rsidP="008B6A69">
      <w:pPr>
        <w:widowControl w:val="0"/>
        <w:tabs>
          <w:tab w:val="left" w:pos="709"/>
          <w:tab w:val="left" w:pos="1418"/>
          <w:tab w:val="left" w:pos="2127"/>
          <w:tab w:val="left" w:pos="2835"/>
        </w:tabs>
        <w:spacing w:after="0" w:line="240" w:lineRule="auto"/>
        <w:ind w:left="1418"/>
        <w:jc w:val="both"/>
        <w:rPr>
          <w:rFonts w:ascii="Times New Roman" w:hAnsi="Times New Roman" w:cs="Times New Roman"/>
          <w:sz w:val="24"/>
          <w:szCs w:val="24"/>
        </w:rPr>
      </w:pPr>
      <w:r w:rsidRPr="00C0370D">
        <w:rPr>
          <w:rFonts w:ascii="Times New Roman" w:hAnsi="Times New Roman" w:cs="Times New Roman"/>
          <w:sz w:val="24"/>
          <w:szCs w:val="24"/>
        </w:rPr>
        <w:t>Have agreed as follows:</w:t>
      </w:r>
    </w:p>
    <w:p w14:paraId="12BC0517" w14:textId="7C888217" w:rsidR="004B605D" w:rsidRDefault="004B605D" w:rsidP="008B6A69">
      <w:pPr>
        <w:widowControl w:val="0"/>
        <w:tabs>
          <w:tab w:val="left" w:pos="709"/>
          <w:tab w:val="left" w:pos="1418"/>
          <w:tab w:val="left" w:pos="2127"/>
          <w:tab w:val="left" w:pos="2835"/>
        </w:tabs>
        <w:spacing w:after="0" w:line="240" w:lineRule="auto"/>
        <w:ind w:left="360"/>
        <w:jc w:val="both"/>
        <w:rPr>
          <w:rFonts w:ascii="Times New Roman" w:hAnsi="Times New Roman" w:cs="Times New Roman"/>
          <w:sz w:val="24"/>
          <w:szCs w:val="24"/>
        </w:rPr>
      </w:pPr>
    </w:p>
    <w:p w14:paraId="1BF3B986" w14:textId="77777777" w:rsidR="00610C48" w:rsidRPr="00C0370D" w:rsidRDefault="00610C48" w:rsidP="008B6A69">
      <w:pPr>
        <w:widowControl w:val="0"/>
        <w:tabs>
          <w:tab w:val="left" w:pos="709"/>
          <w:tab w:val="left" w:pos="1418"/>
          <w:tab w:val="left" w:pos="2127"/>
          <w:tab w:val="left" w:pos="2835"/>
        </w:tabs>
        <w:spacing w:after="0" w:line="240" w:lineRule="auto"/>
        <w:ind w:left="360"/>
        <w:jc w:val="both"/>
        <w:rPr>
          <w:rFonts w:ascii="Times New Roman" w:hAnsi="Times New Roman" w:cs="Times New Roman"/>
          <w:sz w:val="24"/>
          <w:szCs w:val="24"/>
        </w:rPr>
      </w:pPr>
    </w:p>
    <w:p w14:paraId="521BFE40" w14:textId="411B36AC" w:rsidR="004B605D" w:rsidRPr="00C0370D" w:rsidRDefault="00750F67" w:rsidP="00463D4D">
      <w:pPr>
        <w:pStyle w:val="ListParagraph"/>
        <w:widowControl w:val="0"/>
        <w:tabs>
          <w:tab w:val="left" w:pos="709"/>
          <w:tab w:val="left" w:pos="1418"/>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4B605D" w:rsidRPr="00C0370D">
        <w:rPr>
          <w:rFonts w:ascii="Times New Roman" w:hAnsi="Times New Roman" w:cs="Times New Roman"/>
          <w:sz w:val="24"/>
          <w:szCs w:val="24"/>
        </w:rPr>
        <w:t>Article 11</w:t>
      </w:r>
      <w:r w:rsidR="00D842AA" w:rsidRPr="00C0370D">
        <w:rPr>
          <w:rFonts w:ascii="Times New Roman" w:hAnsi="Times New Roman" w:cs="Times New Roman"/>
          <w:sz w:val="24"/>
          <w:szCs w:val="24"/>
        </w:rPr>
        <w:t>.2</w:t>
      </w:r>
      <w:r w:rsidR="004B605D" w:rsidRPr="00C0370D">
        <w:rPr>
          <w:rFonts w:ascii="Times New Roman" w:hAnsi="Times New Roman" w:cs="Times New Roman"/>
          <w:sz w:val="24"/>
          <w:szCs w:val="24"/>
        </w:rPr>
        <w:t xml:space="preserve"> (Exceptions) of Chapter 9 (Financial Services) of the Singapore-Australia Free Trade Agreement shall be replaced by a new paragraph 2 as follows:  </w:t>
      </w:r>
    </w:p>
    <w:p w14:paraId="16F5AE40" w14:textId="77777777" w:rsidR="004B605D" w:rsidRPr="00C0370D" w:rsidRDefault="004B605D"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6A2A8E49" w14:textId="2D10E4E3" w:rsidR="004B605D" w:rsidRPr="00750F67" w:rsidRDefault="00750F67" w:rsidP="008B6A69">
      <w:pPr>
        <w:widowControl w:val="0"/>
        <w:tabs>
          <w:tab w:val="left" w:pos="709"/>
          <w:tab w:val="left" w:pos="1276"/>
          <w:tab w:val="left" w:pos="2127"/>
          <w:tab w:val="left" w:pos="283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4B605D" w:rsidRPr="00750F67">
        <w:rPr>
          <w:rFonts w:ascii="Times New Roman" w:hAnsi="Times New Roman" w:cs="Times New Roman"/>
          <w:sz w:val="24"/>
          <w:szCs w:val="24"/>
        </w:rPr>
        <w:t>Nothing in this Chapter, Chapters 7 (Cross-Border Trade in Services), 8 (Investment), 10 (Telecommunications Services), or 14 (Digital Economy) shall apply to non-discriminatory measures of general application taken by any public entity in pursuit of monetary and related credit policies or exchange rate policies. This paragraph shall not affect a Party’s obligations under Article 7 (Prohibition of Performance Requirements) of Chapter 8 (Investment) with respect to measures covered by Chapter 8 (Investment), under Article 15 (Transfers) of Chapter 8 (Investment) or Article 14 (Payments and Transfers) of Chapter 7 (Cross-Border Trade in Services).</w:t>
      </w:r>
    </w:p>
    <w:p w14:paraId="7DA179D5" w14:textId="65732313" w:rsidR="004B605D" w:rsidRDefault="004B605D"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0D158F0F" w14:textId="77777777" w:rsidR="00610C48" w:rsidRPr="00C0370D" w:rsidRDefault="00610C48"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36CBCF20" w14:textId="38C9BDFE" w:rsidR="004B605D" w:rsidRPr="00C0370D" w:rsidRDefault="004C1B3D" w:rsidP="00463D4D">
      <w:pPr>
        <w:pStyle w:val="ListParagraph"/>
        <w:widowControl w:val="0"/>
        <w:tabs>
          <w:tab w:val="left" w:pos="709"/>
          <w:tab w:val="left" w:pos="1418"/>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750F67">
        <w:rPr>
          <w:rFonts w:ascii="Times New Roman" w:hAnsi="Times New Roman" w:cs="Times New Roman"/>
          <w:sz w:val="24"/>
          <w:szCs w:val="24"/>
        </w:rPr>
        <w:t>.</w:t>
      </w:r>
      <w:r w:rsidDel="004C1B3D">
        <w:rPr>
          <w:rFonts w:ascii="Times New Roman" w:hAnsi="Times New Roman" w:cs="Times New Roman"/>
          <w:sz w:val="24"/>
          <w:szCs w:val="24"/>
        </w:rPr>
        <w:t xml:space="preserve"> </w:t>
      </w:r>
      <w:r w:rsidR="005A2906">
        <w:rPr>
          <w:rFonts w:ascii="Times New Roman" w:hAnsi="Times New Roman" w:cs="Times New Roman"/>
          <w:sz w:val="24"/>
          <w:szCs w:val="24"/>
        </w:rPr>
        <w:tab/>
      </w:r>
      <w:r w:rsidR="004B605D" w:rsidRPr="00C0370D">
        <w:rPr>
          <w:rFonts w:ascii="Times New Roman" w:hAnsi="Times New Roman" w:cs="Times New Roman"/>
          <w:sz w:val="24"/>
          <w:szCs w:val="24"/>
        </w:rPr>
        <w:t>Article 21 (Dispute Settlement) of Chapter 9 (Financial Services) of the Singapore-Australia Free Trade Agreement shall be replaced by a new Article 21 as follows:</w:t>
      </w:r>
    </w:p>
    <w:p w14:paraId="43D5C415" w14:textId="77777777" w:rsidR="004B605D" w:rsidRPr="00C0370D" w:rsidRDefault="004B605D" w:rsidP="008B6A69">
      <w:pPr>
        <w:widowControl w:val="0"/>
        <w:tabs>
          <w:tab w:val="left" w:pos="709"/>
          <w:tab w:val="left" w:pos="1418"/>
          <w:tab w:val="left" w:pos="2127"/>
          <w:tab w:val="left" w:pos="2835"/>
        </w:tabs>
        <w:spacing w:after="0" w:line="240" w:lineRule="auto"/>
        <w:jc w:val="both"/>
        <w:rPr>
          <w:rFonts w:ascii="Times New Roman" w:hAnsi="Times New Roman" w:cs="Times New Roman"/>
          <w:b/>
          <w:sz w:val="24"/>
          <w:szCs w:val="24"/>
        </w:rPr>
      </w:pPr>
    </w:p>
    <w:p w14:paraId="7AD04213" w14:textId="77777777" w:rsidR="004B605D" w:rsidRPr="00C0370D" w:rsidRDefault="004B605D" w:rsidP="008B6A69">
      <w:pPr>
        <w:widowControl w:val="0"/>
        <w:tabs>
          <w:tab w:val="left" w:pos="709"/>
          <w:tab w:val="left" w:pos="1418"/>
          <w:tab w:val="left" w:pos="2127"/>
          <w:tab w:val="left" w:pos="2835"/>
        </w:tabs>
        <w:spacing w:after="0" w:line="240" w:lineRule="auto"/>
        <w:ind w:left="2127"/>
        <w:jc w:val="center"/>
        <w:rPr>
          <w:rFonts w:ascii="Times New Roman" w:hAnsi="Times New Roman" w:cs="Times New Roman"/>
          <w:sz w:val="24"/>
          <w:szCs w:val="24"/>
        </w:rPr>
      </w:pPr>
      <w:r w:rsidRPr="00C0370D">
        <w:rPr>
          <w:rFonts w:ascii="Times New Roman" w:hAnsi="Times New Roman" w:cs="Times New Roman"/>
          <w:sz w:val="24"/>
          <w:szCs w:val="24"/>
        </w:rPr>
        <w:t>ARTICLE 21</w:t>
      </w:r>
    </w:p>
    <w:p w14:paraId="2283DB0D" w14:textId="77777777" w:rsidR="004B605D" w:rsidRPr="00C0370D" w:rsidRDefault="004B605D" w:rsidP="008B6A69">
      <w:pPr>
        <w:widowControl w:val="0"/>
        <w:tabs>
          <w:tab w:val="left" w:pos="709"/>
          <w:tab w:val="left" w:pos="1418"/>
          <w:tab w:val="left" w:pos="2127"/>
          <w:tab w:val="left" w:pos="2835"/>
        </w:tabs>
        <w:spacing w:after="0" w:line="240" w:lineRule="auto"/>
        <w:ind w:left="2127"/>
        <w:jc w:val="center"/>
        <w:rPr>
          <w:rFonts w:ascii="Times New Roman" w:hAnsi="Times New Roman" w:cs="Times New Roman"/>
          <w:sz w:val="24"/>
          <w:szCs w:val="24"/>
        </w:rPr>
      </w:pPr>
    </w:p>
    <w:p w14:paraId="377736D9" w14:textId="77777777" w:rsidR="004B605D" w:rsidRPr="00C0370D" w:rsidRDefault="004B605D" w:rsidP="008B6A69">
      <w:pPr>
        <w:widowControl w:val="0"/>
        <w:tabs>
          <w:tab w:val="left" w:pos="709"/>
          <w:tab w:val="left" w:pos="1418"/>
          <w:tab w:val="left" w:pos="2127"/>
          <w:tab w:val="left" w:pos="2835"/>
        </w:tabs>
        <w:spacing w:after="0" w:line="240" w:lineRule="auto"/>
        <w:ind w:left="2127"/>
        <w:jc w:val="center"/>
        <w:rPr>
          <w:rFonts w:ascii="Times New Roman" w:hAnsi="Times New Roman" w:cs="Times New Roman"/>
          <w:b/>
          <w:i/>
          <w:sz w:val="24"/>
          <w:szCs w:val="24"/>
        </w:rPr>
      </w:pPr>
      <w:r w:rsidRPr="00C0370D">
        <w:rPr>
          <w:rFonts w:ascii="Times New Roman" w:hAnsi="Times New Roman" w:cs="Times New Roman"/>
          <w:b/>
          <w:i/>
          <w:sz w:val="24"/>
          <w:szCs w:val="24"/>
        </w:rPr>
        <w:t>Dispute Settlement</w:t>
      </w:r>
    </w:p>
    <w:p w14:paraId="737FF45A" w14:textId="77777777" w:rsidR="004B605D" w:rsidRPr="00C0370D" w:rsidRDefault="004B605D" w:rsidP="008B6A69">
      <w:pPr>
        <w:widowControl w:val="0"/>
        <w:tabs>
          <w:tab w:val="left" w:pos="709"/>
          <w:tab w:val="left" w:pos="1418"/>
          <w:tab w:val="left" w:pos="2127"/>
          <w:tab w:val="left" w:pos="2835"/>
        </w:tabs>
        <w:spacing w:after="0" w:line="240" w:lineRule="auto"/>
        <w:ind w:left="2127"/>
        <w:jc w:val="both"/>
        <w:rPr>
          <w:rFonts w:ascii="Times New Roman" w:hAnsi="Times New Roman" w:cs="Times New Roman"/>
          <w:sz w:val="24"/>
          <w:szCs w:val="24"/>
        </w:rPr>
      </w:pPr>
    </w:p>
    <w:p w14:paraId="0ECE1284" w14:textId="0A0BA239" w:rsidR="004B605D" w:rsidRPr="008E1823" w:rsidRDefault="00610C48" w:rsidP="008B6A69">
      <w:pPr>
        <w:widowControl w:val="0"/>
        <w:tabs>
          <w:tab w:val="left" w:pos="0"/>
          <w:tab w:val="left" w:pos="709"/>
        </w:tabs>
        <w:spacing w:after="0" w:line="240" w:lineRule="auto"/>
        <w:ind w:left="1396" w:hanging="676"/>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004B605D" w:rsidRPr="008E1823">
        <w:rPr>
          <w:rFonts w:ascii="Times New Roman" w:hAnsi="Times New Roman" w:cs="Times New Roman"/>
          <w:sz w:val="24"/>
          <w:szCs w:val="24"/>
        </w:rPr>
        <w:t xml:space="preserve">Chapter 16 (Dispute Settlement) shall apply as modified by this Article to the settlement of disputes arising: </w:t>
      </w:r>
    </w:p>
    <w:p w14:paraId="12A90223" w14:textId="77777777" w:rsidR="004B605D" w:rsidRPr="00C0370D" w:rsidRDefault="004B605D" w:rsidP="008B6A69">
      <w:pPr>
        <w:pStyle w:val="ListParagraph"/>
        <w:widowControl w:val="0"/>
        <w:tabs>
          <w:tab w:val="left" w:pos="709"/>
          <w:tab w:val="left" w:pos="1418"/>
          <w:tab w:val="left" w:pos="2127"/>
          <w:tab w:val="left" w:pos="2835"/>
        </w:tabs>
        <w:spacing w:after="0" w:line="240" w:lineRule="auto"/>
        <w:ind w:left="1767"/>
        <w:contextualSpacing w:val="0"/>
        <w:jc w:val="both"/>
        <w:rPr>
          <w:rFonts w:ascii="Times New Roman" w:hAnsi="Times New Roman" w:cs="Times New Roman"/>
          <w:sz w:val="24"/>
          <w:szCs w:val="24"/>
        </w:rPr>
      </w:pPr>
    </w:p>
    <w:p w14:paraId="506520BA" w14:textId="367472D2" w:rsidR="00A824A3" w:rsidRPr="00C0370D" w:rsidRDefault="00610C48" w:rsidP="008B6A69">
      <w:pPr>
        <w:widowControl w:val="0"/>
        <w:tabs>
          <w:tab w:val="left" w:pos="709"/>
          <w:tab w:val="left" w:pos="1276"/>
        </w:tabs>
        <w:spacing w:after="0" w:line="240" w:lineRule="auto"/>
        <w:ind w:left="687"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605D" w:rsidRPr="00C0370D">
        <w:rPr>
          <w:rFonts w:ascii="Times New Roman" w:hAnsi="Times New Roman" w:cs="Times New Roman"/>
          <w:sz w:val="24"/>
          <w:szCs w:val="24"/>
        </w:rPr>
        <w:t>(a)</w:t>
      </w:r>
      <w:r w:rsidR="00A824A3" w:rsidRPr="00C0370D">
        <w:rPr>
          <w:rFonts w:ascii="Times New Roman" w:hAnsi="Times New Roman" w:cs="Times New Roman"/>
          <w:sz w:val="24"/>
          <w:szCs w:val="24"/>
        </w:rPr>
        <w:tab/>
      </w:r>
      <w:r w:rsidR="004B605D" w:rsidRPr="00C0370D">
        <w:rPr>
          <w:rFonts w:ascii="Times New Roman" w:hAnsi="Times New Roman" w:cs="Times New Roman"/>
          <w:sz w:val="24"/>
          <w:szCs w:val="24"/>
        </w:rPr>
        <w:t>under this Chapter; or</w:t>
      </w:r>
    </w:p>
    <w:p w14:paraId="1D2FB193" w14:textId="77777777" w:rsidR="00A824A3" w:rsidRPr="00C0370D" w:rsidRDefault="00A824A3" w:rsidP="008B6A69">
      <w:pPr>
        <w:widowControl w:val="0"/>
        <w:tabs>
          <w:tab w:val="left" w:pos="709"/>
          <w:tab w:val="left" w:pos="1418"/>
          <w:tab w:val="left" w:pos="2127"/>
          <w:tab w:val="left" w:pos="2835"/>
        </w:tabs>
        <w:spacing w:after="0" w:line="240" w:lineRule="auto"/>
        <w:ind w:left="687" w:firstLine="709"/>
        <w:jc w:val="both"/>
        <w:rPr>
          <w:rFonts w:ascii="Times New Roman" w:hAnsi="Times New Roman" w:cs="Times New Roman"/>
          <w:sz w:val="24"/>
          <w:szCs w:val="24"/>
        </w:rPr>
      </w:pPr>
    </w:p>
    <w:p w14:paraId="50447DE7" w14:textId="61973BBB" w:rsidR="004B605D" w:rsidRPr="00C0370D" w:rsidRDefault="00A824A3" w:rsidP="008B6A69">
      <w:pPr>
        <w:widowControl w:val="0"/>
        <w:spacing w:after="0" w:line="240" w:lineRule="auto"/>
        <w:ind w:left="2880" w:hanging="720"/>
        <w:jc w:val="both"/>
        <w:rPr>
          <w:rFonts w:ascii="Times New Roman" w:hAnsi="Times New Roman" w:cs="Times New Roman"/>
          <w:sz w:val="24"/>
          <w:szCs w:val="24"/>
        </w:rPr>
      </w:pPr>
      <w:r w:rsidRPr="00C0370D">
        <w:rPr>
          <w:rFonts w:ascii="Times New Roman" w:hAnsi="Times New Roman" w:cs="Times New Roman"/>
          <w:sz w:val="24"/>
          <w:szCs w:val="24"/>
        </w:rPr>
        <w:t>(b)</w:t>
      </w:r>
      <w:r w:rsidRPr="00C0370D">
        <w:rPr>
          <w:rFonts w:ascii="Times New Roman" w:hAnsi="Times New Roman" w:cs="Times New Roman"/>
          <w:sz w:val="24"/>
          <w:szCs w:val="24"/>
        </w:rPr>
        <w:tab/>
      </w:r>
      <w:r w:rsidR="004B605D" w:rsidRPr="00C0370D">
        <w:rPr>
          <w:rFonts w:ascii="Times New Roman" w:hAnsi="Times New Roman" w:cs="Times New Roman"/>
          <w:sz w:val="24"/>
          <w:szCs w:val="24"/>
        </w:rPr>
        <w:t>in relation to Article 23 (Cross-Border Transfer of Information by Electronic Means) or Article 25 (Location of Computing Facilities for Financial Services) of Chapter 14 (Digital Economy), to the extent that the dispute relates to financial services.</w:t>
      </w:r>
    </w:p>
    <w:p w14:paraId="6E9EDB23" w14:textId="77777777" w:rsidR="004B605D" w:rsidRPr="00C0370D" w:rsidRDefault="004B605D" w:rsidP="008B6A69">
      <w:pPr>
        <w:pStyle w:val="ListParagraph"/>
        <w:widowControl w:val="0"/>
        <w:tabs>
          <w:tab w:val="left" w:pos="709"/>
          <w:tab w:val="left" w:pos="1418"/>
          <w:tab w:val="left" w:pos="2127"/>
          <w:tab w:val="left" w:pos="2835"/>
        </w:tabs>
        <w:spacing w:after="0" w:line="240" w:lineRule="auto"/>
        <w:ind w:left="2487"/>
        <w:jc w:val="both"/>
        <w:rPr>
          <w:rFonts w:ascii="Times New Roman" w:hAnsi="Times New Roman" w:cs="Times New Roman"/>
          <w:sz w:val="24"/>
          <w:szCs w:val="24"/>
        </w:rPr>
      </w:pPr>
    </w:p>
    <w:p w14:paraId="5F49ADD9" w14:textId="5EEFF1D0" w:rsidR="004B605D" w:rsidRPr="00C0370D" w:rsidRDefault="00610C48" w:rsidP="008B6A69">
      <w:pPr>
        <w:pStyle w:val="ListParagraph"/>
        <w:widowControl w:val="0"/>
        <w:tabs>
          <w:tab w:val="left" w:pos="709"/>
        </w:tabs>
        <w:spacing w:after="0" w:line="240" w:lineRule="auto"/>
        <w:ind w:left="1396"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003C" w:rsidRPr="00C0370D">
        <w:rPr>
          <w:rFonts w:ascii="Times New Roman" w:hAnsi="Times New Roman" w:cs="Times New Roman"/>
          <w:sz w:val="24"/>
          <w:szCs w:val="24"/>
        </w:rPr>
        <w:t xml:space="preserve">2. </w:t>
      </w:r>
      <w:r w:rsidR="0005003C" w:rsidRPr="00C0370D">
        <w:rPr>
          <w:rFonts w:ascii="Times New Roman" w:hAnsi="Times New Roman" w:cs="Times New Roman"/>
          <w:sz w:val="24"/>
          <w:szCs w:val="24"/>
        </w:rPr>
        <w:tab/>
      </w:r>
      <w:r w:rsidR="004B605D" w:rsidRPr="00C0370D">
        <w:rPr>
          <w:rFonts w:ascii="Times New Roman" w:hAnsi="Times New Roman" w:cs="Times New Roman"/>
          <w:sz w:val="24"/>
          <w:szCs w:val="24"/>
        </w:rPr>
        <w:t>If a Party claims that a dispute referred to in paragraph 1</w:t>
      </w:r>
      <w:r w:rsidR="00491731" w:rsidRPr="00C0370D">
        <w:rPr>
          <w:rFonts w:ascii="Times New Roman" w:hAnsi="Times New Roman" w:cs="Times New Roman"/>
          <w:sz w:val="24"/>
          <w:szCs w:val="24"/>
        </w:rPr>
        <w:t xml:space="preserve"> arises</w:t>
      </w:r>
      <w:r w:rsidR="004B605D" w:rsidRPr="00C0370D">
        <w:rPr>
          <w:rFonts w:ascii="Times New Roman" w:hAnsi="Times New Roman" w:cs="Times New Roman"/>
          <w:sz w:val="24"/>
          <w:szCs w:val="24"/>
        </w:rPr>
        <w:t>, Article 5 (Composition of Arbitral Tribunals) of Chapter 16 (Dispute Settlement) shall apply, except that:</w:t>
      </w:r>
    </w:p>
    <w:p w14:paraId="289F3979" w14:textId="77777777" w:rsidR="004B605D" w:rsidRPr="00C0370D" w:rsidRDefault="004B605D" w:rsidP="008B6A69">
      <w:pPr>
        <w:pStyle w:val="ListParagraph"/>
        <w:widowControl w:val="0"/>
        <w:tabs>
          <w:tab w:val="left" w:pos="709"/>
          <w:tab w:val="left" w:pos="1418"/>
          <w:tab w:val="left" w:pos="2127"/>
          <w:tab w:val="left" w:pos="2835"/>
        </w:tabs>
        <w:spacing w:after="0" w:line="240" w:lineRule="auto"/>
        <w:ind w:left="1767"/>
        <w:jc w:val="both"/>
        <w:rPr>
          <w:rFonts w:ascii="Times New Roman" w:hAnsi="Times New Roman" w:cs="Times New Roman"/>
          <w:sz w:val="24"/>
          <w:szCs w:val="24"/>
        </w:rPr>
      </w:pPr>
    </w:p>
    <w:p w14:paraId="7F6C900D" w14:textId="27F52B7B" w:rsidR="004B605D" w:rsidRDefault="00610C48" w:rsidP="008B6A69">
      <w:pPr>
        <w:widowControl w:val="0"/>
        <w:spacing w:after="0" w:line="240" w:lineRule="auto"/>
        <w:ind w:left="2880" w:hanging="720"/>
        <w:jc w:val="both"/>
        <w:rPr>
          <w:rFonts w:ascii="Times New Roman" w:hAnsi="Times New Roman" w:cs="Times New Roman"/>
          <w:sz w:val="24"/>
          <w:szCs w:val="24"/>
        </w:rPr>
      </w:pPr>
      <w:r w:rsidRPr="008E1823">
        <w:rPr>
          <w:rFonts w:ascii="Times New Roman" w:hAnsi="Times New Roman" w:cs="Times New Roman"/>
          <w:sz w:val="24"/>
          <w:szCs w:val="24"/>
        </w:rPr>
        <w:t>(a)</w:t>
      </w:r>
      <w:r w:rsidRPr="008E1823">
        <w:rPr>
          <w:rFonts w:ascii="Times New Roman" w:hAnsi="Times New Roman" w:cs="Times New Roman"/>
          <w:sz w:val="24"/>
          <w:szCs w:val="24"/>
        </w:rPr>
        <w:tab/>
      </w:r>
      <w:r w:rsidR="004B605D" w:rsidRPr="008E1823">
        <w:rPr>
          <w:rFonts w:ascii="Times New Roman" w:hAnsi="Times New Roman" w:cs="Times New Roman"/>
          <w:sz w:val="24"/>
          <w:szCs w:val="24"/>
        </w:rPr>
        <w:t>if the Parties agree, each arbitrator shall meet the qualifications in paragraph 3; and</w:t>
      </w:r>
    </w:p>
    <w:p w14:paraId="0391E4D4" w14:textId="26E4231A" w:rsidR="00AE15B9" w:rsidRDefault="00AE15B9" w:rsidP="008B6A69">
      <w:pPr>
        <w:widowControl w:val="0"/>
        <w:spacing w:after="0" w:line="240" w:lineRule="auto"/>
        <w:ind w:left="2880" w:hanging="720"/>
        <w:jc w:val="both"/>
        <w:rPr>
          <w:rFonts w:ascii="Times New Roman" w:hAnsi="Times New Roman" w:cs="Times New Roman"/>
          <w:sz w:val="24"/>
          <w:szCs w:val="24"/>
        </w:rPr>
      </w:pPr>
    </w:p>
    <w:p w14:paraId="46B336E7" w14:textId="2AC7941A" w:rsidR="004B605D" w:rsidRPr="008E1823" w:rsidRDefault="00AE15B9" w:rsidP="008B6A69">
      <w:pPr>
        <w:widowControl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B605D" w:rsidRPr="008E1823">
        <w:rPr>
          <w:rFonts w:ascii="Times New Roman" w:hAnsi="Times New Roman" w:cs="Times New Roman"/>
          <w:sz w:val="24"/>
          <w:szCs w:val="24"/>
        </w:rPr>
        <w:t>in any other case:</w:t>
      </w:r>
    </w:p>
    <w:p w14:paraId="78702A1D" w14:textId="77777777" w:rsidR="00AE15B9" w:rsidRPr="00C0370D" w:rsidRDefault="00AE15B9" w:rsidP="008B6A69">
      <w:pPr>
        <w:widowControl w:val="0"/>
        <w:tabs>
          <w:tab w:val="left" w:pos="709"/>
          <w:tab w:val="left" w:pos="1418"/>
          <w:tab w:val="left" w:pos="2127"/>
          <w:tab w:val="left" w:pos="2835"/>
        </w:tabs>
        <w:spacing w:after="0" w:line="240" w:lineRule="auto"/>
        <w:ind w:left="687"/>
        <w:jc w:val="both"/>
        <w:rPr>
          <w:rFonts w:ascii="Times New Roman" w:hAnsi="Times New Roman" w:cs="Times New Roman"/>
          <w:sz w:val="24"/>
          <w:szCs w:val="24"/>
        </w:rPr>
      </w:pPr>
    </w:p>
    <w:p w14:paraId="206995E4" w14:textId="7EDDAE66" w:rsidR="004B605D" w:rsidRDefault="00AE15B9" w:rsidP="008B6A69">
      <w:pPr>
        <w:widowControl w:val="0"/>
        <w:tabs>
          <w:tab w:val="left" w:pos="709"/>
          <w:tab w:val="left" w:pos="1418"/>
          <w:tab w:val="left" w:pos="2127"/>
          <w:tab w:val="left" w:pos="2835"/>
        </w:tabs>
        <w:spacing w:after="0" w:line="240" w:lineRule="auto"/>
        <w:ind w:left="3600" w:hanging="36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4B605D" w:rsidRPr="008E1823">
        <w:rPr>
          <w:rFonts w:ascii="Times New Roman" w:hAnsi="Times New Roman" w:cs="Times New Roman"/>
          <w:sz w:val="24"/>
          <w:szCs w:val="24"/>
        </w:rPr>
        <w:t xml:space="preserve">each disputing Party shall select arbitrators that meet the qualifications set out in either paragraph 3 or Article 5.5 (Composition of Arbitral Tribunals) of Chapter 16 (Dispute Settlement); and </w:t>
      </w:r>
    </w:p>
    <w:p w14:paraId="6ABC14B6" w14:textId="04FDCA9D" w:rsidR="00AE15B9" w:rsidRDefault="00AE15B9" w:rsidP="008B6A69">
      <w:pPr>
        <w:widowControl w:val="0"/>
        <w:tabs>
          <w:tab w:val="left" w:pos="709"/>
          <w:tab w:val="left" w:pos="1418"/>
          <w:tab w:val="left" w:pos="2127"/>
          <w:tab w:val="left" w:pos="2835"/>
        </w:tabs>
        <w:spacing w:after="0" w:line="240" w:lineRule="auto"/>
        <w:ind w:left="3600" w:hanging="3600"/>
        <w:jc w:val="both"/>
        <w:rPr>
          <w:rFonts w:ascii="Times New Roman" w:hAnsi="Times New Roman" w:cs="Times New Roman"/>
          <w:sz w:val="24"/>
          <w:szCs w:val="24"/>
        </w:rPr>
      </w:pPr>
    </w:p>
    <w:p w14:paraId="01B7DC7A" w14:textId="109C26C1" w:rsidR="004B605D" w:rsidRPr="008E1823" w:rsidRDefault="00AE15B9" w:rsidP="008B6A69">
      <w:pPr>
        <w:widowControl w:val="0"/>
        <w:tabs>
          <w:tab w:val="left" w:pos="709"/>
          <w:tab w:val="left" w:pos="1418"/>
          <w:tab w:val="left" w:pos="2127"/>
          <w:tab w:val="left" w:pos="2835"/>
        </w:tabs>
        <w:spacing w:after="0" w:line="240" w:lineRule="auto"/>
        <w:ind w:left="3600" w:hanging="36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r>
      <w:r w:rsidR="004B605D" w:rsidRPr="008E1823">
        <w:rPr>
          <w:rFonts w:ascii="Times New Roman" w:hAnsi="Times New Roman" w:cs="Times New Roman"/>
          <w:sz w:val="24"/>
          <w:szCs w:val="24"/>
        </w:rPr>
        <w:t>if the responding Party indicates an intention to invoke or invokes Article 11 (Exceptions) prior to a Party’s request for the establishment of a Chapter 16 arbitral tribunal, the chair of the Chapter 16 arbitral tribunal shall meet the qualifications set out in paragraph 3, unless the disputing Parties otherwise agree.</w:t>
      </w:r>
    </w:p>
    <w:p w14:paraId="0591E3E7" w14:textId="77777777" w:rsidR="004B605D" w:rsidRPr="00C0370D" w:rsidRDefault="004B605D" w:rsidP="008B6A69">
      <w:pPr>
        <w:widowControl w:val="0"/>
        <w:tabs>
          <w:tab w:val="left" w:pos="709"/>
          <w:tab w:val="left" w:pos="1418"/>
          <w:tab w:val="left" w:pos="2127"/>
          <w:tab w:val="left" w:pos="2835"/>
        </w:tabs>
        <w:spacing w:after="0" w:line="240" w:lineRule="auto"/>
        <w:ind w:left="687"/>
        <w:jc w:val="both"/>
        <w:rPr>
          <w:rFonts w:ascii="Times New Roman" w:hAnsi="Times New Roman" w:cs="Times New Roman"/>
          <w:sz w:val="24"/>
          <w:szCs w:val="24"/>
        </w:rPr>
      </w:pPr>
    </w:p>
    <w:p w14:paraId="48E0D582" w14:textId="6A4DB202" w:rsidR="004B605D" w:rsidRPr="00C0370D" w:rsidRDefault="00AE15B9" w:rsidP="008B6A69">
      <w:pPr>
        <w:pStyle w:val="ListParagraph"/>
        <w:widowControl w:val="0"/>
        <w:tabs>
          <w:tab w:val="left" w:pos="0"/>
        </w:tabs>
        <w:spacing w:after="0" w:line="240" w:lineRule="auto"/>
        <w:ind w:left="1440" w:hanging="753"/>
        <w:jc w:val="both"/>
        <w:rPr>
          <w:rFonts w:ascii="Times New Roman" w:hAnsi="Times New Roman" w:cs="Times New Roman"/>
          <w:sz w:val="24"/>
          <w:szCs w:val="24"/>
        </w:rPr>
      </w:pPr>
      <w:r>
        <w:rPr>
          <w:rFonts w:ascii="Times New Roman" w:hAnsi="Times New Roman" w:cs="Times New Roman"/>
          <w:sz w:val="24"/>
          <w:szCs w:val="24"/>
        </w:rPr>
        <w:tab/>
      </w:r>
      <w:r w:rsidR="00FB2D5D" w:rsidRPr="00C0370D">
        <w:rPr>
          <w:rFonts w:ascii="Times New Roman" w:hAnsi="Times New Roman" w:cs="Times New Roman"/>
          <w:sz w:val="24"/>
          <w:szCs w:val="24"/>
        </w:rPr>
        <w:t>3.</w:t>
      </w:r>
      <w:r>
        <w:rPr>
          <w:rFonts w:ascii="Times New Roman" w:hAnsi="Times New Roman" w:cs="Times New Roman"/>
          <w:sz w:val="24"/>
          <w:szCs w:val="24"/>
        </w:rPr>
        <w:tab/>
      </w:r>
      <w:r w:rsidR="004B605D" w:rsidRPr="00C0370D">
        <w:rPr>
          <w:rFonts w:ascii="Times New Roman" w:hAnsi="Times New Roman" w:cs="Times New Roman"/>
          <w:sz w:val="24"/>
          <w:szCs w:val="24"/>
        </w:rPr>
        <w:t>In addition to the requirements set out in Article 5.5 (Composition of Arbitral Tribunals) of Chapter 16 (Dispute Settlement), arbitrators in disputes arising under this Chapter or Article 23 (Cross-Border Transfer of Information by Electronic Means), or Article 25 (Location of Computing Facilities for Financial Services) of Chapter 14 (Digital Economy), to the extent that those provisions relate to financial services, shall have expertise or experience in financial services law or practice, which may include the regulation of financial institutions.</w:t>
      </w:r>
    </w:p>
    <w:p w14:paraId="746BBCB9" w14:textId="77777777" w:rsidR="004B605D" w:rsidRPr="00C0370D" w:rsidRDefault="004B605D" w:rsidP="008B6A69">
      <w:pPr>
        <w:pStyle w:val="ListParagraph"/>
        <w:widowControl w:val="0"/>
        <w:tabs>
          <w:tab w:val="left" w:pos="709"/>
          <w:tab w:val="left" w:pos="1418"/>
          <w:tab w:val="left" w:pos="2127"/>
          <w:tab w:val="left" w:pos="2835"/>
        </w:tabs>
        <w:spacing w:after="0" w:line="240" w:lineRule="auto"/>
        <w:ind w:left="2487"/>
        <w:jc w:val="both"/>
        <w:rPr>
          <w:rFonts w:ascii="Times New Roman" w:hAnsi="Times New Roman" w:cs="Times New Roman"/>
          <w:sz w:val="24"/>
          <w:szCs w:val="24"/>
        </w:rPr>
      </w:pPr>
    </w:p>
    <w:p w14:paraId="6433F453" w14:textId="37D9B41F" w:rsidR="004B605D" w:rsidRPr="00C0370D" w:rsidRDefault="00AE15B9" w:rsidP="008B6A69">
      <w:pPr>
        <w:pStyle w:val="ListParagraph"/>
        <w:widowControl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4B605D" w:rsidRPr="00C0370D">
        <w:rPr>
          <w:rFonts w:ascii="Times New Roman" w:hAnsi="Times New Roman" w:cs="Times New Roman"/>
          <w:sz w:val="24"/>
          <w:szCs w:val="24"/>
        </w:rPr>
        <w:t>Pursuant to Article 22.2(c) (Investment Disputes in Financial Services), a Party may request the establishment of a Chapter 16 arbitral tribunal to consider whether and to what extent Article 11 (Exceptions) is a valid defence to a claim without having to request consultations under Article 2 (Consultations) of Chapter 16 (Dispute Settlement).</w:t>
      </w:r>
    </w:p>
    <w:p w14:paraId="3830FC61" w14:textId="77777777" w:rsidR="004B605D" w:rsidRPr="00C0370D" w:rsidRDefault="004B605D" w:rsidP="008B6A69">
      <w:pPr>
        <w:pStyle w:val="ListParagraph"/>
        <w:widowControl w:val="0"/>
        <w:tabs>
          <w:tab w:val="left" w:pos="709"/>
          <w:tab w:val="left" w:pos="1418"/>
          <w:tab w:val="left" w:pos="2127"/>
          <w:tab w:val="left" w:pos="2835"/>
        </w:tabs>
        <w:spacing w:after="0" w:line="240" w:lineRule="auto"/>
        <w:ind w:left="1767"/>
        <w:jc w:val="both"/>
        <w:rPr>
          <w:rFonts w:ascii="Times New Roman" w:hAnsi="Times New Roman" w:cs="Times New Roman"/>
          <w:sz w:val="24"/>
          <w:szCs w:val="24"/>
        </w:rPr>
      </w:pPr>
    </w:p>
    <w:p w14:paraId="4A4EE21D" w14:textId="1BCF9685" w:rsidR="004B605D" w:rsidRPr="008E1823" w:rsidRDefault="00AE15B9" w:rsidP="008B6A69">
      <w:pPr>
        <w:widowControl w:val="0"/>
        <w:spacing w:after="0" w:line="240" w:lineRule="auto"/>
        <w:ind w:left="1440"/>
        <w:jc w:val="both"/>
        <w:rPr>
          <w:rFonts w:ascii="Times New Roman" w:hAnsi="Times New Roman" w:cs="Times New Roman"/>
          <w:sz w:val="24"/>
          <w:szCs w:val="24"/>
        </w:rPr>
      </w:pPr>
      <w:r w:rsidRPr="008E1823">
        <w:rPr>
          <w:rFonts w:ascii="Times New Roman" w:hAnsi="Times New Roman" w:cs="Times New Roman"/>
          <w:sz w:val="24"/>
          <w:szCs w:val="24"/>
        </w:rPr>
        <w:t>5.</w:t>
      </w:r>
      <w:r w:rsidRPr="008E1823">
        <w:rPr>
          <w:rFonts w:ascii="Times New Roman" w:hAnsi="Times New Roman" w:cs="Times New Roman"/>
          <w:sz w:val="24"/>
          <w:szCs w:val="24"/>
        </w:rPr>
        <w:tab/>
      </w:r>
      <w:r w:rsidR="004B605D" w:rsidRPr="008E1823">
        <w:rPr>
          <w:rFonts w:ascii="Times New Roman" w:hAnsi="Times New Roman" w:cs="Times New Roman"/>
          <w:sz w:val="24"/>
          <w:szCs w:val="24"/>
        </w:rPr>
        <w:t>If a Party seeks to suspend benefits in the financial services sector, a Chapter 16 arbitral tribunal that reconvenes to make a determination on the proposed suspension of benefits, in accordance with Article 10 (Compensation and Suspension of Benefits) of Chapter 16 (Dispute Settlement), shall seek the views of financial services experts, as necessary.</w:t>
      </w:r>
    </w:p>
    <w:p w14:paraId="071606EF" w14:textId="46E8973B" w:rsidR="00FB2D5D" w:rsidRDefault="00FB2D5D" w:rsidP="008B6A69">
      <w:pPr>
        <w:pStyle w:val="ListParagraph"/>
        <w:spacing w:after="0"/>
        <w:rPr>
          <w:rFonts w:ascii="Times New Roman" w:hAnsi="Times New Roman" w:cs="Times New Roman"/>
          <w:sz w:val="24"/>
          <w:szCs w:val="24"/>
        </w:rPr>
      </w:pPr>
    </w:p>
    <w:p w14:paraId="63FE8467" w14:textId="5ECAA04A" w:rsidR="00AE15B9" w:rsidRPr="00C0370D" w:rsidRDefault="00AE15B9" w:rsidP="008B6A69">
      <w:pPr>
        <w:pStyle w:val="ListParagraph"/>
        <w:spacing w:after="0"/>
        <w:rPr>
          <w:rFonts w:ascii="Times New Roman" w:hAnsi="Times New Roman" w:cs="Times New Roman"/>
          <w:sz w:val="24"/>
          <w:szCs w:val="24"/>
        </w:rPr>
      </w:pPr>
    </w:p>
    <w:p w14:paraId="4759352B" w14:textId="155E288D" w:rsidR="004533C7" w:rsidRDefault="00CB401A"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4533C7">
        <w:rPr>
          <w:rFonts w:ascii="Times New Roman" w:hAnsi="Times New Roman" w:cs="Times New Roman"/>
          <w:sz w:val="24"/>
          <w:szCs w:val="24"/>
        </w:rPr>
        <w:t xml:space="preserve">Footnote 12 of Annex 9-A (Cross-Border Trade) of Chapter 9 (Financial Services) of the Singapore-Australia Free Trade Agreement </w:t>
      </w:r>
      <w:r w:rsidR="004533C7" w:rsidRPr="00C0370D">
        <w:rPr>
          <w:rFonts w:ascii="Times New Roman" w:hAnsi="Times New Roman" w:cs="Times New Roman"/>
          <w:sz w:val="24"/>
          <w:szCs w:val="24"/>
        </w:rPr>
        <w:t xml:space="preserve">shall be replaced by a new </w:t>
      </w:r>
      <w:r w:rsidR="004533C7">
        <w:rPr>
          <w:rFonts w:ascii="Times New Roman" w:hAnsi="Times New Roman" w:cs="Times New Roman"/>
          <w:sz w:val="24"/>
          <w:szCs w:val="24"/>
        </w:rPr>
        <w:t>footnote 12</w:t>
      </w:r>
      <w:r w:rsidR="004533C7" w:rsidRPr="00C0370D">
        <w:rPr>
          <w:rFonts w:ascii="Times New Roman" w:hAnsi="Times New Roman" w:cs="Times New Roman"/>
          <w:sz w:val="24"/>
          <w:szCs w:val="24"/>
        </w:rPr>
        <w:t xml:space="preserve"> as follows:</w:t>
      </w:r>
    </w:p>
    <w:p w14:paraId="58465AD3" w14:textId="68B1AA47" w:rsidR="004533C7" w:rsidRDefault="004533C7"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p>
    <w:p w14:paraId="14C9E6F6" w14:textId="605A848B" w:rsidR="004533C7" w:rsidRPr="004533C7" w:rsidRDefault="004533C7" w:rsidP="00463D4D">
      <w:pPr>
        <w:pStyle w:val="ListParagraph"/>
        <w:widowControl w:val="0"/>
        <w:tabs>
          <w:tab w:val="left" w:pos="0"/>
          <w:tab w:val="left" w:pos="2127"/>
          <w:tab w:val="left" w:pos="2835"/>
        </w:tabs>
        <w:spacing w:after="0" w:line="240" w:lineRule="auto"/>
        <w:ind w:left="1418"/>
        <w:jc w:val="both"/>
        <w:rPr>
          <w:rFonts w:ascii="Times New Roman" w:hAnsi="Times New Roman" w:cs="Times New Roman"/>
          <w:sz w:val="24"/>
          <w:szCs w:val="24"/>
        </w:rPr>
      </w:pPr>
      <w:r w:rsidRPr="004533C7">
        <w:rPr>
          <w:rFonts w:ascii="Times New Roman" w:hAnsi="Times New Roman" w:cs="Times New Roman"/>
          <w:sz w:val="24"/>
          <w:szCs w:val="24"/>
        </w:rPr>
        <w:t xml:space="preserve">For greater certainty, if the financial information or financial data processing referred to in subparagraph (a) and subparagraph (b) pertain to outsourcing arrangements or involves personal data, the outsourcing </w:t>
      </w:r>
      <w:r w:rsidRPr="004533C7">
        <w:rPr>
          <w:rFonts w:ascii="Times New Roman" w:hAnsi="Times New Roman" w:cs="Times New Roman"/>
          <w:sz w:val="24"/>
          <w:szCs w:val="24"/>
        </w:rPr>
        <w:lastRenderedPageBreak/>
        <w:t xml:space="preserve">arrangements and treatment of personal data shall be in accordance with the Monetary Authority of Singapore’s regulatory requirements and guidelines on outsourcing and Singapore’s law regulating the protection of such data, respectively. </w:t>
      </w:r>
      <w:r>
        <w:rPr>
          <w:rFonts w:ascii="Times New Roman" w:hAnsi="Times New Roman" w:cs="Times New Roman"/>
          <w:sz w:val="24"/>
          <w:szCs w:val="24"/>
        </w:rPr>
        <w:t xml:space="preserve"> </w:t>
      </w:r>
      <w:r w:rsidRPr="004533C7">
        <w:rPr>
          <w:rFonts w:ascii="Times New Roman" w:hAnsi="Times New Roman" w:cs="Times New Roman"/>
          <w:sz w:val="24"/>
          <w:szCs w:val="24"/>
        </w:rPr>
        <w:t xml:space="preserve">These regulatory requirements and guidelines shall not derogate from the commitments undertaken by Singapore in paragraph 2 and </w:t>
      </w:r>
      <w:r>
        <w:rPr>
          <w:rFonts w:ascii="Times New Roman" w:hAnsi="Times New Roman" w:cs="Times New Roman"/>
          <w:sz w:val="24"/>
          <w:szCs w:val="24"/>
        </w:rPr>
        <w:t>Article 23 (</w:t>
      </w:r>
      <w:r w:rsidRPr="00C0370D">
        <w:rPr>
          <w:rFonts w:ascii="Times New Roman" w:eastAsia="Calibri" w:hAnsi="Times New Roman" w:cs="Times New Roman"/>
          <w:sz w:val="24"/>
          <w:szCs w:val="24"/>
          <w:lang w:eastAsia="ja-JP"/>
        </w:rPr>
        <w:t>Cross-Border Transfer of Information by Electronic Means</w:t>
      </w:r>
      <w:r>
        <w:rPr>
          <w:rFonts w:ascii="Times New Roman" w:eastAsia="Calibri" w:hAnsi="Times New Roman" w:cs="Times New Roman"/>
          <w:sz w:val="24"/>
          <w:szCs w:val="24"/>
          <w:lang w:eastAsia="ja-JP"/>
        </w:rPr>
        <w:t>)</w:t>
      </w:r>
      <w:r w:rsidR="0009612E">
        <w:rPr>
          <w:rFonts w:ascii="Times New Roman" w:eastAsia="Calibri" w:hAnsi="Times New Roman" w:cs="Times New Roman"/>
          <w:sz w:val="24"/>
          <w:szCs w:val="24"/>
          <w:lang w:eastAsia="ja-JP"/>
        </w:rPr>
        <w:t xml:space="preserve"> of Chapter 14 (Digital Economy)</w:t>
      </w:r>
      <w:r w:rsidRPr="004533C7">
        <w:rPr>
          <w:rFonts w:ascii="Times New Roman" w:hAnsi="Times New Roman" w:cs="Times New Roman"/>
          <w:sz w:val="24"/>
          <w:szCs w:val="24"/>
        </w:rPr>
        <w:t>.</w:t>
      </w:r>
    </w:p>
    <w:p w14:paraId="394D5553" w14:textId="30DB982C" w:rsidR="004533C7" w:rsidRDefault="004533C7" w:rsidP="008B6A69">
      <w:pPr>
        <w:pStyle w:val="ListParagraph"/>
        <w:widowControl w:val="0"/>
        <w:tabs>
          <w:tab w:val="left" w:pos="0"/>
          <w:tab w:val="left" w:pos="709"/>
          <w:tab w:val="left" w:pos="2127"/>
          <w:tab w:val="left" w:pos="2835"/>
        </w:tabs>
        <w:spacing w:after="0" w:line="240" w:lineRule="auto"/>
        <w:ind w:left="709"/>
        <w:jc w:val="both"/>
        <w:rPr>
          <w:rFonts w:ascii="Times New Roman" w:hAnsi="Times New Roman" w:cs="Times New Roman"/>
          <w:sz w:val="24"/>
          <w:szCs w:val="24"/>
        </w:rPr>
      </w:pPr>
    </w:p>
    <w:p w14:paraId="73699777" w14:textId="77777777" w:rsidR="004533C7" w:rsidRDefault="004533C7" w:rsidP="008B6A69">
      <w:pPr>
        <w:pStyle w:val="ListParagraph"/>
        <w:widowControl w:val="0"/>
        <w:tabs>
          <w:tab w:val="left" w:pos="0"/>
          <w:tab w:val="left" w:pos="709"/>
          <w:tab w:val="left" w:pos="2127"/>
          <w:tab w:val="left" w:pos="2835"/>
        </w:tabs>
        <w:spacing w:after="0" w:line="240" w:lineRule="auto"/>
        <w:ind w:left="709"/>
        <w:jc w:val="both"/>
        <w:rPr>
          <w:rFonts w:ascii="Times New Roman" w:hAnsi="Times New Roman" w:cs="Times New Roman"/>
          <w:sz w:val="24"/>
          <w:szCs w:val="24"/>
        </w:rPr>
      </w:pPr>
    </w:p>
    <w:p w14:paraId="4B857F74" w14:textId="03E9D43A" w:rsidR="00491731" w:rsidRPr="00C0370D" w:rsidRDefault="004533C7"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4B605D" w:rsidRPr="00C0370D">
        <w:rPr>
          <w:rFonts w:ascii="Times New Roman" w:hAnsi="Times New Roman" w:cs="Times New Roman"/>
          <w:sz w:val="24"/>
          <w:szCs w:val="24"/>
        </w:rPr>
        <w:t>Section B (Transfer of Information) of Annex 9-B (Specific Commitments) of Chapter 9 (Financial Services) of the Singapore-Australia Free Trade Agreement shall be deleted</w:t>
      </w:r>
      <w:r w:rsidR="00491731" w:rsidRPr="00C0370D">
        <w:rPr>
          <w:rFonts w:ascii="Times New Roman" w:hAnsi="Times New Roman" w:cs="Times New Roman"/>
          <w:sz w:val="24"/>
          <w:szCs w:val="24"/>
        </w:rPr>
        <w:t>.</w:t>
      </w:r>
    </w:p>
    <w:p w14:paraId="239D39A3" w14:textId="77777777" w:rsidR="00961845" w:rsidRDefault="00961845"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p>
    <w:p w14:paraId="4823BC2A" w14:textId="5440960F" w:rsidR="00491731" w:rsidRPr="00C0370D" w:rsidRDefault="00491731"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p>
    <w:p w14:paraId="32A6787E" w14:textId="7A75D726" w:rsidR="004B605D" w:rsidRPr="00C0370D" w:rsidRDefault="004533C7" w:rsidP="008B6A69">
      <w:pPr>
        <w:pStyle w:val="ListParagraph"/>
        <w:widowControl w:val="0"/>
        <w:tabs>
          <w:tab w:val="left" w:pos="0"/>
          <w:tab w:val="left" w:pos="709"/>
          <w:tab w:val="left" w:pos="2127"/>
          <w:tab w:val="left" w:pos="28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sidR="00CB401A">
        <w:rPr>
          <w:rFonts w:ascii="Times New Roman" w:hAnsi="Times New Roman" w:cs="Times New Roman"/>
          <w:sz w:val="24"/>
          <w:szCs w:val="24"/>
        </w:rPr>
        <w:t>.</w:t>
      </w:r>
      <w:r w:rsidR="00CB401A">
        <w:rPr>
          <w:rFonts w:ascii="Times New Roman" w:hAnsi="Times New Roman" w:cs="Times New Roman"/>
          <w:sz w:val="24"/>
          <w:szCs w:val="24"/>
        </w:rPr>
        <w:tab/>
      </w:r>
      <w:r w:rsidR="00491731" w:rsidRPr="00C0370D">
        <w:rPr>
          <w:rFonts w:ascii="Times New Roman" w:hAnsi="Times New Roman" w:cs="Times New Roman"/>
          <w:sz w:val="24"/>
          <w:szCs w:val="24"/>
        </w:rPr>
        <w:t xml:space="preserve">The </w:t>
      </w:r>
      <w:r w:rsidR="004B605D" w:rsidRPr="00C0370D">
        <w:rPr>
          <w:rFonts w:ascii="Times New Roman" w:hAnsi="Times New Roman" w:cs="Times New Roman"/>
          <w:sz w:val="24"/>
          <w:szCs w:val="24"/>
        </w:rPr>
        <w:t xml:space="preserve">titles </w:t>
      </w:r>
      <w:r w:rsidR="00CB401A">
        <w:rPr>
          <w:rFonts w:ascii="Times New Roman" w:hAnsi="Times New Roman" w:cs="Times New Roman"/>
          <w:sz w:val="24"/>
          <w:szCs w:val="24"/>
        </w:rPr>
        <w:t xml:space="preserve">of the following Sections </w:t>
      </w:r>
      <w:r w:rsidR="00491731" w:rsidRPr="00C0370D">
        <w:rPr>
          <w:rFonts w:ascii="Times New Roman" w:hAnsi="Times New Roman" w:cs="Times New Roman"/>
          <w:sz w:val="24"/>
          <w:szCs w:val="24"/>
        </w:rPr>
        <w:t xml:space="preserve">of Annex 9-B (Specific Commitments) of Chapter 9 (Financial Services) of the Singapore-Australia Free Trade Agreement </w:t>
      </w:r>
      <w:r w:rsidR="004B605D" w:rsidRPr="00C0370D">
        <w:rPr>
          <w:rFonts w:ascii="Times New Roman" w:hAnsi="Times New Roman" w:cs="Times New Roman"/>
          <w:sz w:val="24"/>
          <w:szCs w:val="24"/>
        </w:rPr>
        <w:t xml:space="preserve">shall be amended as follows: </w:t>
      </w:r>
    </w:p>
    <w:p w14:paraId="376953EA" w14:textId="77777777" w:rsidR="004B605D" w:rsidRPr="00C0370D" w:rsidRDefault="004B605D" w:rsidP="008B6A69">
      <w:pPr>
        <w:pStyle w:val="ListParagraph"/>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EC4FF30" w14:textId="1B8790D6" w:rsidR="004B605D" w:rsidRPr="00C0370D" w:rsidRDefault="004B605D" w:rsidP="008B6A69">
      <w:pPr>
        <w:pStyle w:val="ListParagraph"/>
        <w:widowControl w:val="0"/>
        <w:numPr>
          <w:ilvl w:val="1"/>
          <w:numId w:val="36"/>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“Section C: Supply of Insurance by Postal Insurance Entities” in Annex 9-B (Specific Commitments) of Chapter 9 (Financial Services) of the Singapore-Australia Free Trade Agreement shall be amended to </w:t>
      </w:r>
      <w:r w:rsidR="00AF11B1">
        <w:rPr>
          <w:rFonts w:ascii="Times New Roman" w:hAnsi="Times New Roman" w:cs="Times New Roman"/>
          <w:sz w:val="24"/>
          <w:szCs w:val="24"/>
        </w:rPr>
        <w:t>read</w:t>
      </w:r>
      <w:r w:rsidR="00AF11B1" w:rsidRPr="00C0370D">
        <w:rPr>
          <w:rFonts w:ascii="Times New Roman" w:hAnsi="Times New Roman" w:cs="Times New Roman"/>
          <w:sz w:val="24"/>
          <w:szCs w:val="24"/>
        </w:rPr>
        <w:t xml:space="preserve"> </w:t>
      </w:r>
      <w:r w:rsidRPr="00C0370D">
        <w:rPr>
          <w:rFonts w:ascii="Times New Roman" w:hAnsi="Times New Roman" w:cs="Times New Roman"/>
          <w:sz w:val="24"/>
          <w:szCs w:val="24"/>
        </w:rPr>
        <w:t xml:space="preserve">“Section B: Supply of Insurance by Postal Insurance Entities”; </w:t>
      </w:r>
    </w:p>
    <w:p w14:paraId="467EC3B5" w14:textId="77777777" w:rsidR="004B605D" w:rsidRPr="00C0370D" w:rsidRDefault="004B605D" w:rsidP="008B6A69">
      <w:pPr>
        <w:pStyle w:val="ListParagraph"/>
        <w:widowControl w:val="0"/>
        <w:tabs>
          <w:tab w:val="left" w:pos="709"/>
          <w:tab w:val="left" w:pos="1418"/>
          <w:tab w:val="left" w:pos="2127"/>
          <w:tab w:val="left" w:pos="2835"/>
        </w:tabs>
        <w:spacing w:after="0" w:line="240" w:lineRule="auto"/>
        <w:ind w:left="360"/>
        <w:jc w:val="both"/>
        <w:rPr>
          <w:rFonts w:ascii="Times New Roman" w:hAnsi="Times New Roman" w:cs="Times New Roman"/>
          <w:sz w:val="24"/>
          <w:szCs w:val="24"/>
        </w:rPr>
      </w:pPr>
    </w:p>
    <w:p w14:paraId="0826C67B" w14:textId="4AB4F1BD" w:rsidR="004B605D" w:rsidRPr="00C0370D" w:rsidRDefault="004B605D" w:rsidP="008B6A69">
      <w:pPr>
        <w:pStyle w:val="ListParagraph"/>
        <w:widowControl w:val="0"/>
        <w:numPr>
          <w:ilvl w:val="1"/>
          <w:numId w:val="36"/>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“Section D: Electronic Payment Card Services” in Annex 9-B (Specific Commitments) of Chapter 9 (Financial Services) of the Singapore-Australia Free Trade Agreement shall be amended to </w:t>
      </w:r>
      <w:r w:rsidR="00AF11B1">
        <w:rPr>
          <w:rFonts w:ascii="Times New Roman" w:hAnsi="Times New Roman" w:cs="Times New Roman"/>
          <w:sz w:val="24"/>
          <w:szCs w:val="24"/>
        </w:rPr>
        <w:t>read</w:t>
      </w:r>
      <w:r w:rsidR="00AF11B1" w:rsidRPr="00C0370D">
        <w:rPr>
          <w:rFonts w:ascii="Times New Roman" w:hAnsi="Times New Roman" w:cs="Times New Roman"/>
          <w:sz w:val="24"/>
          <w:szCs w:val="24"/>
        </w:rPr>
        <w:t xml:space="preserve"> </w:t>
      </w:r>
      <w:r w:rsidRPr="00C0370D">
        <w:rPr>
          <w:rFonts w:ascii="Times New Roman" w:hAnsi="Times New Roman" w:cs="Times New Roman"/>
          <w:sz w:val="24"/>
          <w:szCs w:val="24"/>
        </w:rPr>
        <w:t>“Section C: Electronic Payment Card Services”; and</w:t>
      </w:r>
    </w:p>
    <w:p w14:paraId="52991A59" w14:textId="77777777" w:rsidR="004B605D" w:rsidRPr="00C0370D" w:rsidRDefault="004B605D" w:rsidP="008B6A69">
      <w:pPr>
        <w:widowControl w:val="0"/>
        <w:tabs>
          <w:tab w:val="left" w:pos="709"/>
          <w:tab w:val="left" w:pos="1418"/>
          <w:tab w:val="left" w:pos="2127"/>
          <w:tab w:val="left" w:pos="2835"/>
        </w:tabs>
        <w:spacing w:after="0" w:line="240" w:lineRule="auto"/>
        <w:jc w:val="both"/>
        <w:rPr>
          <w:rFonts w:ascii="Times New Roman" w:hAnsi="Times New Roman" w:cs="Times New Roman"/>
          <w:sz w:val="24"/>
          <w:szCs w:val="24"/>
        </w:rPr>
      </w:pPr>
    </w:p>
    <w:p w14:paraId="5694B4FA" w14:textId="3DD3589E" w:rsidR="004B605D" w:rsidRPr="00C0370D" w:rsidRDefault="004B605D" w:rsidP="008B6A69">
      <w:pPr>
        <w:pStyle w:val="ListParagraph"/>
        <w:widowControl w:val="0"/>
        <w:numPr>
          <w:ilvl w:val="1"/>
          <w:numId w:val="36"/>
        </w:numPr>
        <w:tabs>
          <w:tab w:val="left" w:pos="709"/>
          <w:tab w:val="left" w:pos="1276"/>
          <w:tab w:val="left" w:pos="2127"/>
          <w:tab w:val="left" w:pos="2835"/>
        </w:tabs>
        <w:spacing w:after="0" w:line="240" w:lineRule="auto"/>
        <w:ind w:left="1276" w:hanging="567"/>
        <w:jc w:val="both"/>
        <w:rPr>
          <w:rFonts w:ascii="Times New Roman" w:hAnsi="Times New Roman" w:cs="Times New Roman"/>
          <w:sz w:val="24"/>
          <w:szCs w:val="24"/>
        </w:rPr>
      </w:pPr>
      <w:r w:rsidRPr="00C0370D">
        <w:rPr>
          <w:rFonts w:ascii="Times New Roman" w:hAnsi="Times New Roman" w:cs="Times New Roman"/>
          <w:sz w:val="24"/>
          <w:szCs w:val="24"/>
        </w:rPr>
        <w:t xml:space="preserve">“Section E: Transparency Considerations” in Annex 9-B (Specific Commitments) of Chapter 9 (Financial Services) of the Singapore-Australia Free Trade Agreement shall be amended to </w:t>
      </w:r>
      <w:r w:rsidR="00AF11B1">
        <w:rPr>
          <w:rFonts w:ascii="Times New Roman" w:hAnsi="Times New Roman" w:cs="Times New Roman"/>
          <w:sz w:val="24"/>
          <w:szCs w:val="24"/>
        </w:rPr>
        <w:t>read</w:t>
      </w:r>
      <w:r w:rsidR="00AF11B1" w:rsidRPr="00C0370D">
        <w:rPr>
          <w:rFonts w:ascii="Times New Roman" w:hAnsi="Times New Roman" w:cs="Times New Roman"/>
          <w:sz w:val="24"/>
          <w:szCs w:val="24"/>
        </w:rPr>
        <w:t xml:space="preserve"> </w:t>
      </w:r>
      <w:r w:rsidRPr="00C0370D">
        <w:rPr>
          <w:rFonts w:ascii="Times New Roman" w:hAnsi="Times New Roman" w:cs="Times New Roman"/>
          <w:sz w:val="24"/>
          <w:szCs w:val="24"/>
        </w:rPr>
        <w:t>“Section D: Transparency Considerations”.</w:t>
      </w:r>
    </w:p>
    <w:p w14:paraId="541C3487" w14:textId="77777777" w:rsidR="004B605D" w:rsidRPr="00C0370D" w:rsidRDefault="004B605D" w:rsidP="008B6A69">
      <w:pPr>
        <w:widowControl w:val="0"/>
        <w:tabs>
          <w:tab w:val="left" w:pos="709"/>
          <w:tab w:val="left" w:pos="1418"/>
          <w:tab w:val="left" w:pos="2127"/>
          <w:tab w:val="left" w:pos="2835"/>
        </w:tabs>
        <w:spacing w:after="0" w:line="240" w:lineRule="auto"/>
        <w:ind w:firstLine="720"/>
        <w:jc w:val="both"/>
        <w:rPr>
          <w:rFonts w:ascii="Times New Roman" w:hAnsi="Times New Roman" w:cs="Times New Roman"/>
          <w:iCs/>
          <w:sz w:val="24"/>
          <w:szCs w:val="24"/>
        </w:rPr>
      </w:pPr>
    </w:p>
    <w:sectPr w:rsidR="004B605D" w:rsidRPr="00C0370D" w:rsidSect="00A6617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3D61" w14:textId="77777777" w:rsidR="0067319A" w:rsidRDefault="0067319A" w:rsidP="00C1596B">
      <w:pPr>
        <w:spacing w:after="0" w:line="240" w:lineRule="auto"/>
      </w:pPr>
      <w:r>
        <w:separator/>
      </w:r>
    </w:p>
  </w:endnote>
  <w:endnote w:type="continuationSeparator" w:id="0">
    <w:p w14:paraId="1F7EFAA6" w14:textId="77777777" w:rsidR="0067319A" w:rsidRDefault="0067319A" w:rsidP="00C1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1F4F" w14:textId="77777777" w:rsidR="0067319A" w:rsidRDefault="00673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266926"/>
      <w:docPartObj>
        <w:docPartGallery w:val="Page Numbers (Bottom of Page)"/>
        <w:docPartUnique/>
      </w:docPartObj>
    </w:sdtPr>
    <w:sdtEndPr>
      <w:rPr>
        <w:rFonts w:ascii="Times New Roman" w:hAnsi="Times New Roman" w:cs="Times New Roman"/>
        <w:noProof/>
      </w:rPr>
    </w:sdtEndPr>
    <w:sdtContent>
      <w:p w14:paraId="184FAC5F" w14:textId="6D841276" w:rsidR="0067319A" w:rsidRPr="004B605D" w:rsidRDefault="0067319A">
        <w:pPr>
          <w:pStyle w:val="Footer"/>
          <w:jc w:val="center"/>
          <w:rPr>
            <w:rFonts w:ascii="Times New Roman" w:hAnsi="Times New Roman" w:cs="Times New Roman"/>
          </w:rPr>
        </w:pPr>
        <w:r w:rsidRPr="004B605D">
          <w:rPr>
            <w:rFonts w:ascii="Times New Roman" w:hAnsi="Times New Roman" w:cs="Times New Roman"/>
          </w:rPr>
          <w:fldChar w:fldCharType="begin"/>
        </w:r>
        <w:r w:rsidRPr="004B605D">
          <w:rPr>
            <w:rFonts w:ascii="Times New Roman" w:hAnsi="Times New Roman" w:cs="Times New Roman"/>
          </w:rPr>
          <w:instrText xml:space="preserve"> PAGE   \* MERGEFORMAT </w:instrText>
        </w:r>
        <w:r w:rsidRPr="004B605D">
          <w:rPr>
            <w:rFonts w:ascii="Times New Roman" w:hAnsi="Times New Roman" w:cs="Times New Roman"/>
          </w:rPr>
          <w:fldChar w:fldCharType="separate"/>
        </w:r>
        <w:r w:rsidR="009E22B9">
          <w:rPr>
            <w:rFonts w:ascii="Times New Roman" w:hAnsi="Times New Roman" w:cs="Times New Roman"/>
            <w:noProof/>
          </w:rPr>
          <w:t>31</w:t>
        </w:r>
        <w:r w:rsidRPr="004B605D">
          <w:rPr>
            <w:rFonts w:ascii="Times New Roman" w:hAnsi="Times New Roman" w:cs="Times New Roman"/>
            <w:noProof/>
          </w:rPr>
          <w:fldChar w:fldCharType="end"/>
        </w:r>
      </w:p>
    </w:sdtContent>
  </w:sdt>
  <w:p w14:paraId="62A7F266" w14:textId="77777777" w:rsidR="0067319A" w:rsidRDefault="00673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5AFE" w14:textId="77777777" w:rsidR="0067319A" w:rsidRDefault="00673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1C056" w14:textId="77777777" w:rsidR="0067319A" w:rsidRDefault="0067319A" w:rsidP="00C1596B">
      <w:pPr>
        <w:spacing w:after="0" w:line="240" w:lineRule="auto"/>
      </w:pPr>
      <w:r>
        <w:separator/>
      </w:r>
    </w:p>
  </w:footnote>
  <w:footnote w:type="continuationSeparator" w:id="0">
    <w:p w14:paraId="16A76C9B" w14:textId="77777777" w:rsidR="0067319A" w:rsidRDefault="0067319A" w:rsidP="00C1596B">
      <w:pPr>
        <w:spacing w:after="0" w:line="240" w:lineRule="auto"/>
      </w:pPr>
      <w:r>
        <w:continuationSeparator/>
      </w:r>
    </w:p>
  </w:footnote>
  <w:footnote w:id="1">
    <w:p w14:paraId="1D2018EB" w14:textId="6093CCB8" w:rsidR="0067319A" w:rsidRDefault="0067319A" w:rsidP="00B26F7B">
      <w:pPr>
        <w:pStyle w:val="FootnoteText"/>
        <w:jc w:val="both"/>
        <w:rPr>
          <w:rFonts w:ascii="Times New Roman" w:hAnsi="Times New Roman" w:cs="Times New Roman"/>
          <w:lang w:val="en-SG"/>
        </w:rPr>
      </w:pPr>
      <w:r w:rsidRPr="00B26F7B">
        <w:rPr>
          <w:rStyle w:val="FootnoteReference"/>
          <w:rFonts w:ascii="Times New Roman" w:hAnsi="Times New Roman" w:cs="Times New Roman"/>
        </w:rPr>
        <w:footnoteRef/>
      </w:r>
      <w:r w:rsidRPr="00B26F7B">
        <w:rPr>
          <w:rFonts w:ascii="Times New Roman" w:hAnsi="Times New Roman" w:cs="Times New Roman"/>
        </w:rPr>
        <w:t xml:space="preserve"> </w:t>
      </w:r>
      <w:r w:rsidRPr="00B26F7B">
        <w:rPr>
          <w:rFonts w:ascii="Times New Roman" w:hAnsi="Times New Roman" w:cs="Times New Roman"/>
          <w:lang w:val="en-SG"/>
        </w:rPr>
        <w:t>For greater certainty, “digital product” does not include a digitised representation of a financial instrument, including money.</w:t>
      </w:r>
      <w:r>
        <w:rPr>
          <w:rFonts w:ascii="Times New Roman" w:hAnsi="Times New Roman" w:cs="Times New Roman"/>
          <w:lang w:val="en-SG"/>
        </w:rPr>
        <w:t xml:space="preserve">  </w:t>
      </w:r>
    </w:p>
    <w:p w14:paraId="5BEF3638" w14:textId="77777777" w:rsidR="0067319A" w:rsidRPr="00B26F7B" w:rsidRDefault="0067319A" w:rsidP="00B26F7B">
      <w:pPr>
        <w:pStyle w:val="FootnoteText"/>
        <w:jc w:val="both"/>
        <w:rPr>
          <w:rFonts w:ascii="Times New Roman" w:hAnsi="Times New Roman" w:cs="Times New Roman"/>
          <w:lang w:val="en-SG"/>
        </w:rPr>
      </w:pPr>
    </w:p>
  </w:footnote>
  <w:footnote w:id="2">
    <w:p w14:paraId="7368C250" w14:textId="2FCC7B64" w:rsidR="0067319A" w:rsidRDefault="0067319A" w:rsidP="00B26F7B">
      <w:pPr>
        <w:pStyle w:val="FootnoteText"/>
        <w:jc w:val="both"/>
        <w:rPr>
          <w:rFonts w:ascii="Times New Roman" w:hAnsi="Times New Roman" w:cs="Times New Roman"/>
          <w:lang w:val="en-SG"/>
        </w:rPr>
      </w:pPr>
      <w:r w:rsidRPr="00B26F7B">
        <w:rPr>
          <w:rStyle w:val="FootnoteReference"/>
          <w:rFonts w:ascii="Times New Roman" w:hAnsi="Times New Roman" w:cs="Times New Roman"/>
        </w:rPr>
        <w:footnoteRef/>
      </w:r>
      <w:r w:rsidRPr="00B26F7B">
        <w:rPr>
          <w:rFonts w:ascii="Times New Roman" w:hAnsi="Times New Roman" w:cs="Times New Roman"/>
        </w:rPr>
        <w:t xml:space="preserve"> </w:t>
      </w:r>
      <w:r w:rsidRPr="00B26F7B">
        <w:rPr>
          <w:rFonts w:ascii="Times New Roman" w:hAnsi="Times New Roman" w:cs="Times New Roman"/>
          <w:lang w:val="en-SG"/>
        </w:rPr>
        <w:t>The definition of “digital product” should not be understood to reflect a Party’s view on whether trade in digital products through electronic transmission should be categorised as trade in services or trade in goods.</w:t>
      </w:r>
    </w:p>
    <w:p w14:paraId="52A677E7" w14:textId="77777777" w:rsidR="0067319A" w:rsidRPr="00B26F7B" w:rsidRDefault="0067319A" w:rsidP="00B26F7B">
      <w:pPr>
        <w:pStyle w:val="FootnoteText"/>
        <w:jc w:val="both"/>
        <w:rPr>
          <w:rFonts w:ascii="Times New Roman" w:hAnsi="Times New Roman" w:cs="Times New Roman"/>
          <w:lang w:val="en-SG"/>
        </w:rPr>
      </w:pPr>
    </w:p>
  </w:footnote>
  <w:footnote w:id="3">
    <w:p w14:paraId="649DDC68" w14:textId="5A9DB821" w:rsidR="0067319A" w:rsidRDefault="0067319A" w:rsidP="00B26F7B">
      <w:pPr>
        <w:pStyle w:val="FootnoteText"/>
        <w:jc w:val="both"/>
        <w:rPr>
          <w:rFonts w:ascii="Times New Roman" w:hAnsi="Times New Roman" w:cs="Times New Roman"/>
        </w:rPr>
      </w:pPr>
      <w:r w:rsidRPr="00B26F7B">
        <w:rPr>
          <w:rStyle w:val="FootnoteReference"/>
          <w:rFonts w:ascii="Times New Roman" w:hAnsi="Times New Roman" w:cs="Times New Roman"/>
        </w:rPr>
        <w:footnoteRef/>
      </w:r>
      <w:r w:rsidRPr="00B26F7B">
        <w:rPr>
          <w:rFonts w:ascii="Times New Roman" w:hAnsi="Times New Roman" w:cs="Times New Roman"/>
        </w:rPr>
        <w:t xml:space="preserve"> For greater certainty, the inclusion of a “branch” in the definitions of “enterprise” and “enterprise of a Party” is without prejudice to a Party’s ability to treat a branch under its laws as an entity that has no independent legal existence and is not separately organised.</w:t>
      </w:r>
    </w:p>
    <w:p w14:paraId="6FAD9F7B" w14:textId="77777777" w:rsidR="0067319A" w:rsidRPr="00B26F7B" w:rsidRDefault="0067319A" w:rsidP="00B26F7B">
      <w:pPr>
        <w:pStyle w:val="FootnoteText"/>
        <w:jc w:val="both"/>
        <w:rPr>
          <w:rFonts w:ascii="Times New Roman" w:hAnsi="Times New Roman" w:cs="Times New Roman"/>
        </w:rPr>
      </w:pPr>
    </w:p>
  </w:footnote>
  <w:footnote w:id="4">
    <w:p w14:paraId="5BA3587B" w14:textId="4C4E06C8" w:rsidR="0067319A" w:rsidRPr="00B26F7B" w:rsidRDefault="0067319A" w:rsidP="00B26F7B">
      <w:pPr>
        <w:pStyle w:val="FootnoteText"/>
        <w:jc w:val="both"/>
        <w:rPr>
          <w:rFonts w:ascii="Times New Roman" w:hAnsi="Times New Roman" w:cs="Times New Roman"/>
          <w:lang w:val="en-SG"/>
        </w:rPr>
      </w:pPr>
      <w:r w:rsidRPr="00B26F7B">
        <w:rPr>
          <w:rStyle w:val="FootnoteReference"/>
          <w:rFonts w:ascii="Times New Roman" w:hAnsi="Times New Roman" w:cs="Times New Roman"/>
        </w:rPr>
        <w:footnoteRef/>
      </w:r>
      <w:r w:rsidRPr="00B26F7B">
        <w:rPr>
          <w:rFonts w:ascii="Times New Roman" w:hAnsi="Times New Roman" w:cs="Times New Roman"/>
        </w:rPr>
        <w:t xml:space="preserve"> </w:t>
      </w:r>
      <w:r w:rsidRPr="00B26F7B">
        <w:rPr>
          <w:rFonts w:ascii="Times New Roman" w:hAnsi="Times New Roman" w:cs="Times New Roman"/>
          <w:lang w:val="en-SG"/>
        </w:rPr>
        <w:t>For greater certainty, a reference in this Agreement to the TRIPS Agreement includes any waiver in force between the Parties of any provision of the TRIPS Agreement granted by WTO Members in accordance with the WTO Agreement.</w:t>
      </w:r>
    </w:p>
  </w:footnote>
  <w:footnote w:id="5">
    <w:p w14:paraId="29B7827C" w14:textId="0FDDD7B6" w:rsidR="0067319A" w:rsidRDefault="0067319A" w:rsidP="0002582A">
      <w:pPr>
        <w:pStyle w:val="FootnoteText"/>
        <w:jc w:val="both"/>
      </w:pPr>
      <w:r>
        <w:rPr>
          <w:rStyle w:val="FootnoteReference"/>
        </w:rPr>
        <w:footnoteRef/>
      </w:r>
      <w:r>
        <w:t xml:space="preserve"> </w:t>
      </w:r>
      <w:r w:rsidRPr="00B26F7B">
        <w:rPr>
          <w:rFonts w:ascii="Times New Roman" w:hAnsi="Times New Roman" w:cs="Times New Roman"/>
        </w:rPr>
        <w:t xml:space="preserve">For greater certainty, for the purposes of this </w:t>
      </w:r>
      <w:r>
        <w:rPr>
          <w:rFonts w:ascii="Times New Roman" w:hAnsi="Times New Roman" w:cs="Times New Roman"/>
        </w:rPr>
        <w:t>Article</w:t>
      </w:r>
      <w:r w:rsidRPr="00B26F7B">
        <w:rPr>
          <w:rFonts w:ascii="Times New Roman" w:hAnsi="Times New Roman" w:cs="Times New Roman"/>
        </w:rPr>
        <w:t>, a “product” is a good and does not include a financial instrument.</w:t>
      </w:r>
    </w:p>
  </w:footnote>
  <w:footnote w:id="6">
    <w:p w14:paraId="2B54CCCD" w14:textId="5A7BC2FE" w:rsidR="0067319A" w:rsidRDefault="0067319A" w:rsidP="00B26F7B">
      <w:pPr>
        <w:pStyle w:val="FootnoteText"/>
        <w:jc w:val="both"/>
        <w:rPr>
          <w:rFonts w:ascii="Times New Roman" w:hAnsi="Times New Roman" w:cs="Times New Roman"/>
          <w:lang w:val="en-SG"/>
        </w:rPr>
      </w:pPr>
      <w:r w:rsidRPr="00B26F7B">
        <w:rPr>
          <w:rStyle w:val="FootnoteReference"/>
          <w:rFonts w:ascii="Times New Roman" w:hAnsi="Times New Roman" w:cs="Times New Roman"/>
        </w:rPr>
        <w:footnoteRef/>
      </w:r>
      <w:r w:rsidRPr="00B26F7B">
        <w:rPr>
          <w:rFonts w:ascii="Times New Roman" w:hAnsi="Times New Roman" w:cs="Times New Roman"/>
        </w:rPr>
        <w:t xml:space="preserve"> </w:t>
      </w:r>
      <w:r w:rsidRPr="00B26F7B">
        <w:rPr>
          <w:rFonts w:ascii="Times New Roman" w:hAnsi="Times New Roman" w:cs="Times New Roman"/>
          <w:lang w:val="en-SG"/>
        </w:rPr>
        <w:t xml:space="preserve">For greater certainty, </w:t>
      </w:r>
      <w:r>
        <w:rPr>
          <w:rFonts w:ascii="Times New Roman" w:hAnsi="Times New Roman" w:cs="Times New Roman"/>
          <w:lang w:val="en-SG"/>
        </w:rPr>
        <w:t>“</w:t>
      </w:r>
      <w:r w:rsidRPr="00B26F7B">
        <w:rPr>
          <w:rFonts w:ascii="Times New Roman" w:hAnsi="Times New Roman" w:cs="Times New Roman"/>
          <w:lang w:val="en-SG"/>
        </w:rPr>
        <w:t>electronic version of trade administration documents</w:t>
      </w:r>
      <w:r>
        <w:rPr>
          <w:rFonts w:ascii="Times New Roman" w:hAnsi="Times New Roman" w:cs="Times New Roman"/>
          <w:lang w:val="en-SG"/>
        </w:rPr>
        <w:t xml:space="preserve">” means </w:t>
      </w:r>
      <w:r w:rsidRPr="00B26F7B">
        <w:rPr>
          <w:rFonts w:ascii="Times New Roman" w:hAnsi="Times New Roman" w:cs="Times New Roman"/>
          <w:lang w:val="en-SG"/>
        </w:rPr>
        <w:t>trade administration documents provided in a machine-readable format</w:t>
      </w:r>
      <w:r>
        <w:rPr>
          <w:rFonts w:ascii="Times New Roman" w:hAnsi="Times New Roman" w:cs="Times New Roman"/>
          <w:lang w:val="en-SG"/>
        </w:rPr>
        <w:t>.</w:t>
      </w:r>
    </w:p>
    <w:p w14:paraId="58F48109" w14:textId="77777777" w:rsidR="0067319A" w:rsidRPr="00B26F7B" w:rsidRDefault="0067319A" w:rsidP="00B26F7B">
      <w:pPr>
        <w:pStyle w:val="FootnoteText"/>
        <w:jc w:val="both"/>
        <w:rPr>
          <w:rFonts w:ascii="Times New Roman" w:hAnsi="Times New Roman" w:cs="Times New Roman"/>
          <w:lang w:val="en-SG"/>
        </w:rPr>
      </w:pPr>
    </w:p>
  </w:footnote>
  <w:footnote w:id="7">
    <w:p w14:paraId="6F419E20" w14:textId="77777777" w:rsidR="0067319A" w:rsidRPr="00B26F7B" w:rsidRDefault="0067319A" w:rsidP="00B26F7B">
      <w:pPr>
        <w:pStyle w:val="FootnoteText"/>
        <w:jc w:val="both"/>
        <w:rPr>
          <w:rFonts w:ascii="Times New Roman" w:hAnsi="Times New Roman" w:cs="Times New Roman"/>
          <w:lang w:val="en-SG"/>
        </w:rPr>
      </w:pPr>
      <w:r w:rsidRPr="00B26F7B">
        <w:rPr>
          <w:rStyle w:val="FootnoteReference"/>
          <w:rFonts w:ascii="Times New Roman" w:hAnsi="Times New Roman" w:cs="Times New Roman"/>
        </w:rPr>
        <w:footnoteRef/>
      </w:r>
      <w:r w:rsidRPr="00B26F7B">
        <w:rPr>
          <w:rFonts w:ascii="Times New Roman" w:hAnsi="Times New Roman" w:cs="Times New Roman"/>
        </w:rPr>
        <w:t xml:space="preserve"> </w:t>
      </w:r>
      <w:r w:rsidRPr="00B26F7B">
        <w:rPr>
          <w:rFonts w:ascii="Times New Roman" w:hAnsi="Times New Roman" w:cs="Times New Roman"/>
          <w:lang w:val="en-SG"/>
        </w:rPr>
        <w:t>The Parties shall provide public access to the list of trade administration documents referred to in this paragraph and make this information available online.</w:t>
      </w:r>
    </w:p>
  </w:footnote>
  <w:footnote w:id="8">
    <w:p w14:paraId="3A431B6D" w14:textId="269F46FC" w:rsidR="0067319A" w:rsidRDefault="0067319A" w:rsidP="00B26F7B">
      <w:pPr>
        <w:pStyle w:val="FootnoteText"/>
        <w:jc w:val="both"/>
        <w:rPr>
          <w:rFonts w:ascii="Times New Roman" w:hAnsi="Times New Roman" w:cs="Times New Roman"/>
          <w:lang w:val="en-SG"/>
        </w:rPr>
      </w:pPr>
      <w:r w:rsidRPr="001B6131">
        <w:rPr>
          <w:rFonts w:ascii="Times New Roman" w:hAnsi="Times New Roman" w:cs="Times New Roman"/>
          <w:vertAlign w:val="superscript"/>
          <w:lang w:val="en-SG"/>
        </w:rPr>
        <w:footnoteRef/>
      </w:r>
      <w:r w:rsidRPr="00B26F7B">
        <w:rPr>
          <w:rFonts w:ascii="Times New Roman" w:hAnsi="Times New Roman" w:cs="Times New Roman"/>
          <w:lang w:val="en-SG"/>
        </w:rPr>
        <w:t xml:space="preserve"> For greater certainty, additional documents may be required as a condition for release.</w:t>
      </w:r>
    </w:p>
    <w:p w14:paraId="4772F774" w14:textId="77777777" w:rsidR="0067319A" w:rsidRPr="00B26F7B" w:rsidRDefault="0067319A" w:rsidP="00B26F7B">
      <w:pPr>
        <w:pStyle w:val="FootnoteText"/>
        <w:jc w:val="both"/>
        <w:rPr>
          <w:rFonts w:ascii="Times New Roman" w:hAnsi="Times New Roman" w:cs="Times New Roman"/>
          <w:lang w:val="en-SG"/>
        </w:rPr>
      </w:pPr>
    </w:p>
  </w:footnote>
  <w:footnote w:id="9">
    <w:p w14:paraId="3B800136" w14:textId="6094E5B9" w:rsidR="0067319A" w:rsidRDefault="0067319A" w:rsidP="00B26F7B">
      <w:pPr>
        <w:pStyle w:val="FootnoteText"/>
        <w:jc w:val="both"/>
        <w:rPr>
          <w:rFonts w:ascii="Times New Roman" w:hAnsi="Times New Roman" w:cs="Times New Roman"/>
          <w:lang w:val="en-SG"/>
        </w:rPr>
      </w:pPr>
      <w:r w:rsidRPr="001B6131">
        <w:rPr>
          <w:rFonts w:ascii="Times New Roman" w:hAnsi="Times New Roman" w:cs="Times New Roman"/>
          <w:vertAlign w:val="superscript"/>
          <w:lang w:val="en-SG"/>
        </w:rPr>
        <w:footnoteRef/>
      </w:r>
      <w:r w:rsidRPr="00B26F7B">
        <w:rPr>
          <w:rFonts w:ascii="Times New Roman" w:hAnsi="Times New Roman" w:cs="Times New Roman"/>
          <w:lang w:val="en-SG"/>
        </w:rPr>
        <w:t xml:space="preserve"> For greater certainty, “separate” does not mean a specific facility or lane.</w:t>
      </w:r>
    </w:p>
    <w:p w14:paraId="4B3DDC53" w14:textId="77777777" w:rsidR="0067319A" w:rsidRPr="00B26F7B" w:rsidRDefault="0067319A" w:rsidP="00B26F7B">
      <w:pPr>
        <w:pStyle w:val="FootnoteText"/>
        <w:jc w:val="both"/>
        <w:rPr>
          <w:rFonts w:ascii="Times New Roman" w:hAnsi="Times New Roman" w:cs="Times New Roman"/>
          <w:lang w:val="en-SG"/>
        </w:rPr>
      </w:pPr>
    </w:p>
  </w:footnote>
  <w:footnote w:id="10">
    <w:p w14:paraId="38BB3B93" w14:textId="77777777" w:rsidR="0067319A" w:rsidRPr="00B26F7B" w:rsidRDefault="0067319A" w:rsidP="00B26F7B">
      <w:pPr>
        <w:pStyle w:val="FootnoteText"/>
        <w:jc w:val="both"/>
        <w:rPr>
          <w:rFonts w:ascii="Times New Roman" w:hAnsi="Times New Roman" w:cs="Times New Roman"/>
          <w:lang w:val="en-SG" w:eastAsia="en-SG"/>
        </w:rPr>
      </w:pPr>
      <w:r w:rsidRPr="001B6131">
        <w:rPr>
          <w:rFonts w:ascii="Times New Roman" w:hAnsi="Times New Roman" w:cs="Times New Roman"/>
          <w:vertAlign w:val="superscript"/>
          <w:lang w:val="en-SG"/>
        </w:rPr>
        <w:footnoteRef/>
      </w:r>
      <w:r w:rsidRPr="00B26F7B">
        <w:rPr>
          <w:rFonts w:ascii="Times New Roman" w:hAnsi="Times New Roman" w:cs="Times New Roman"/>
          <w:lang w:val="en-SG"/>
        </w:rPr>
        <w:t xml:space="preserve"> Notwithstanding this Article, a Party may assess customs duties, or may require formal entry documents, for restricted or controlled goods such as goods subject to import licensing or similar requirements.</w:t>
      </w:r>
    </w:p>
  </w:footnote>
  <w:footnote w:id="11">
    <w:p w14:paraId="65085EE5" w14:textId="77777777" w:rsidR="0067319A" w:rsidRPr="00B26F7B" w:rsidRDefault="0067319A" w:rsidP="006A7CC1">
      <w:pPr>
        <w:pStyle w:val="FootnoteText"/>
        <w:jc w:val="both"/>
        <w:rPr>
          <w:rFonts w:ascii="Times New Roman" w:hAnsi="Times New Roman" w:cs="Times New Roman"/>
        </w:rPr>
      </w:pPr>
      <w:r w:rsidRPr="00B26F7B">
        <w:rPr>
          <w:rStyle w:val="FootnoteReference"/>
          <w:rFonts w:ascii="Times New Roman" w:hAnsi="Times New Roman" w:cs="Times New Roman"/>
        </w:rPr>
        <w:footnoteRef/>
      </w:r>
      <w:r w:rsidRPr="00B26F7B">
        <w:rPr>
          <w:rFonts w:ascii="Times New Roman" w:hAnsi="Times New Roman" w:cs="Times New Roman"/>
        </w:rPr>
        <w:t xml:space="preserve"> For greater certainty, a Party may comply with the obligation in this paragraph by adopting or maintaining measures such as comprehensive privacy, personal information or personal data protection laws, sector-specific laws covering data protection or privacy, or laws that provide for the enforcement of voluntary undertakings by enterprises relating to data protection or privacy.</w:t>
      </w:r>
    </w:p>
    <w:p w14:paraId="0D2D6B69" w14:textId="77777777" w:rsidR="0067319A" w:rsidRPr="00B26F7B" w:rsidRDefault="0067319A" w:rsidP="006A7CC1">
      <w:pPr>
        <w:pStyle w:val="FootnoteText"/>
        <w:jc w:val="both"/>
        <w:rPr>
          <w:rFonts w:ascii="Times New Roman" w:hAnsi="Times New Roman" w:cs="Times New Roman"/>
          <w:lang w:val="en-SG"/>
        </w:rPr>
      </w:pPr>
    </w:p>
  </w:footnote>
  <w:footnote w:id="12">
    <w:p w14:paraId="2D962C7E" w14:textId="415CE9BE" w:rsidR="0067319A" w:rsidRPr="00B26F7B" w:rsidRDefault="0067319A" w:rsidP="00B26F7B">
      <w:pPr>
        <w:pStyle w:val="FootnoteText"/>
        <w:jc w:val="both"/>
        <w:rPr>
          <w:rFonts w:ascii="Times New Roman" w:hAnsi="Times New Roman" w:cs="Times New Roman"/>
        </w:rPr>
      </w:pPr>
      <w:r w:rsidRPr="00B26F7B">
        <w:rPr>
          <w:rStyle w:val="FootnoteReference"/>
          <w:rFonts w:ascii="Times New Roman" w:hAnsi="Times New Roman" w:cs="Times New Roman"/>
        </w:rPr>
        <w:footnoteRef/>
      </w:r>
      <w:r w:rsidRPr="00B26F7B">
        <w:rPr>
          <w:rFonts w:ascii="Times New Roman" w:hAnsi="Times New Roman" w:cs="Times New Roman"/>
        </w:rPr>
        <w:t xml:space="preserve"> The Parties acknowledge that the </w:t>
      </w:r>
      <w:r>
        <w:rPr>
          <w:rFonts w:ascii="Times New Roman" w:hAnsi="Times New Roman" w:cs="Times New Roman"/>
        </w:rPr>
        <w:t>CBPR</w:t>
      </w:r>
      <w:r w:rsidRPr="00B26F7B">
        <w:rPr>
          <w:rFonts w:ascii="Times New Roman" w:hAnsi="Times New Roman" w:cs="Times New Roman"/>
        </w:rPr>
        <w:t xml:space="preserve"> System does not displace or change a Party’s laws and regulations concerning the protection of personal information.</w:t>
      </w:r>
    </w:p>
    <w:p w14:paraId="75359957" w14:textId="77777777" w:rsidR="0067319A" w:rsidRPr="00B26F7B" w:rsidRDefault="0067319A" w:rsidP="00B26F7B">
      <w:pPr>
        <w:pStyle w:val="FootnoteText"/>
        <w:jc w:val="both"/>
        <w:rPr>
          <w:rFonts w:ascii="Times New Roman" w:hAnsi="Times New Roman" w:cs="Times New Roman"/>
          <w:lang w:val="en-SG"/>
        </w:rPr>
      </w:pPr>
    </w:p>
  </w:footnote>
  <w:footnote w:id="13">
    <w:p w14:paraId="244887F5" w14:textId="50ADAF47" w:rsidR="0067319A" w:rsidRPr="00B26F7B" w:rsidRDefault="0067319A" w:rsidP="00B26F7B">
      <w:pPr>
        <w:pStyle w:val="FootnoteText"/>
        <w:jc w:val="both"/>
        <w:rPr>
          <w:rFonts w:ascii="Times New Roman" w:hAnsi="Times New Roman" w:cs="Times New Roman"/>
          <w:lang w:val="en-SG"/>
        </w:rPr>
      </w:pPr>
      <w:r w:rsidRPr="00B26F7B">
        <w:rPr>
          <w:rStyle w:val="FootnoteReference"/>
          <w:rFonts w:ascii="Times New Roman" w:hAnsi="Times New Roman" w:cs="Times New Roman"/>
        </w:rPr>
        <w:footnoteRef/>
      </w:r>
      <w:r w:rsidRPr="00B26F7B">
        <w:rPr>
          <w:rFonts w:ascii="Times New Roman" w:hAnsi="Times New Roman" w:cs="Times New Roman"/>
        </w:rPr>
        <w:t xml:space="preserve"> The Parties recognise that an Internet access service supplier that offers its subscribers certain content on an exclusive basis would not be acting contrary to this principle.</w:t>
      </w:r>
    </w:p>
    <w:p w14:paraId="0D948478" w14:textId="77777777" w:rsidR="0067319A" w:rsidRPr="00B26F7B" w:rsidRDefault="0067319A" w:rsidP="00B26F7B">
      <w:pPr>
        <w:pStyle w:val="FootnoteText"/>
        <w:jc w:val="both"/>
        <w:rPr>
          <w:rFonts w:ascii="Times New Roman" w:hAnsi="Times New Roman" w:cs="Times New Roman"/>
          <w:lang w:val="en-SG"/>
        </w:rPr>
      </w:pPr>
    </w:p>
  </w:footnote>
  <w:footnote w:id="14">
    <w:p w14:paraId="055C68C8" w14:textId="1ADD64B9" w:rsidR="0067319A" w:rsidRDefault="0067319A" w:rsidP="00B26F7B">
      <w:pPr>
        <w:pStyle w:val="FootnoteText"/>
        <w:jc w:val="both"/>
        <w:rPr>
          <w:rFonts w:ascii="Times New Roman" w:hAnsi="Times New Roman" w:cs="Times New Roman"/>
          <w:lang w:val="en-GB"/>
        </w:rPr>
      </w:pPr>
      <w:r w:rsidRPr="00B26F7B">
        <w:rPr>
          <w:rStyle w:val="FootnoteReference"/>
          <w:rFonts w:ascii="Times New Roman" w:hAnsi="Times New Roman" w:cs="Times New Roman"/>
        </w:rPr>
        <w:footnoteRef/>
      </w:r>
      <w:r w:rsidRPr="00B26F7B">
        <w:rPr>
          <w:rFonts w:ascii="Times New Roman" w:hAnsi="Times New Roman" w:cs="Times New Roman"/>
        </w:rPr>
        <w:t xml:space="preserve"> </w:t>
      </w:r>
      <w:r>
        <w:rPr>
          <w:rFonts w:ascii="Times New Roman" w:hAnsi="Times New Roman" w:cs="Times New Roman"/>
          <w:lang w:val="en-GB"/>
        </w:rPr>
        <w:t>Such</w:t>
      </w:r>
      <w:r w:rsidRPr="00B26F7B">
        <w:rPr>
          <w:rFonts w:ascii="Times New Roman" w:hAnsi="Times New Roman" w:cs="Times New Roman"/>
          <w:lang w:val="en-GB"/>
        </w:rPr>
        <w:t xml:space="preserve"> disclosure shall not be construed to negatively affect the software source code’s status as a trade secret, if such status is claimed by the trade secret owner.</w:t>
      </w:r>
    </w:p>
    <w:p w14:paraId="219B8DCA" w14:textId="77777777" w:rsidR="0067319A" w:rsidRPr="00B26F7B" w:rsidRDefault="0067319A" w:rsidP="00B26F7B">
      <w:pPr>
        <w:pStyle w:val="FootnoteText"/>
        <w:jc w:val="both"/>
        <w:rPr>
          <w:rFonts w:ascii="Times New Roman" w:hAnsi="Times New Roman" w:cs="Times New Roman"/>
          <w:lang w:val="en-SG"/>
        </w:rPr>
      </w:pPr>
    </w:p>
  </w:footnote>
  <w:footnote w:id="15">
    <w:p w14:paraId="34EED1BC" w14:textId="43D027A5" w:rsidR="0067319A" w:rsidRDefault="0067319A" w:rsidP="00B26F7B">
      <w:pPr>
        <w:pStyle w:val="FootnoteText"/>
        <w:jc w:val="both"/>
        <w:rPr>
          <w:rFonts w:ascii="Times New Roman" w:hAnsi="Times New Roman" w:cs="Times New Roman"/>
        </w:rPr>
      </w:pPr>
      <w:r w:rsidRPr="00B26F7B">
        <w:rPr>
          <w:rStyle w:val="FootnoteReference"/>
          <w:rFonts w:ascii="Times New Roman" w:hAnsi="Times New Roman" w:cs="Times New Roman"/>
        </w:rPr>
        <w:footnoteRef/>
      </w:r>
      <w:r w:rsidRPr="00B26F7B">
        <w:rPr>
          <w:rFonts w:ascii="Times New Roman" w:hAnsi="Times New Roman" w:cs="Times New Roman"/>
        </w:rPr>
        <w:t xml:space="preserve"> For greater certainty, a Party will “undertake</w:t>
      </w:r>
      <w:r>
        <w:rPr>
          <w:rFonts w:ascii="Times New Roman" w:hAnsi="Times New Roman" w:cs="Times New Roman"/>
        </w:rPr>
        <w:t>” an</w:t>
      </w:r>
      <w:r w:rsidRPr="00B26F7B">
        <w:rPr>
          <w:rFonts w:ascii="Times New Roman" w:hAnsi="Times New Roman" w:cs="Times New Roman"/>
        </w:rPr>
        <w:t xml:space="preserve"> obligation for the purposes of this paragraph regardless of any limitations or exceptions that may apply to those obligations under the relevant international agreement.</w:t>
      </w:r>
    </w:p>
    <w:p w14:paraId="24C8088D" w14:textId="77777777" w:rsidR="0067319A" w:rsidRPr="00B26F7B" w:rsidRDefault="0067319A" w:rsidP="00B26F7B">
      <w:pPr>
        <w:pStyle w:val="FootnoteText"/>
        <w:jc w:val="both"/>
        <w:rPr>
          <w:rFonts w:ascii="Times New Roman" w:hAnsi="Times New Roman" w:cs="Times New Roman"/>
          <w:lang w:val="en-SG"/>
        </w:rPr>
      </w:pPr>
    </w:p>
  </w:footnote>
  <w:footnote w:id="16">
    <w:p w14:paraId="48F0F35C" w14:textId="760DF8E0" w:rsidR="0067319A" w:rsidRDefault="0067319A" w:rsidP="00B26F7B">
      <w:pPr>
        <w:pStyle w:val="FootnoteText"/>
        <w:jc w:val="both"/>
        <w:rPr>
          <w:rFonts w:ascii="Times New Roman" w:hAnsi="Times New Roman" w:cs="Times New Roman"/>
        </w:rPr>
      </w:pPr>
      <w:r w:rsidRPr="00B26F7B">
        <w:rPr>
          <w:rStyle w:val="FootnoteReference"/>
          <w:rFonts w:ascii="Times New Roman" w:hAnsi="Times New Roman" w:cs="Times New Roman"/>
        </w:rPr>
        <w:footnoteRef/>
      </w:r>
      <w:r w:rsidRPr="00B26F7B">
        <w:rPr>
          <w:rFonts w:ascii="Times New Roman" w:hAnsi="Times New Roman" w:cs="Times New Roman"/>
        </w:rPr>
        <w:t xml:space="preserve"> For greater certainty, both Parties will “undertake obligations” where each Party has undertaken obligations under separate international agreements or the same international agreement.</w:t>
      </w:r>
    </w:p>
    <w:p w14:paraId="7FEB2A2F" w14:textId="77777777" w:rsidR="0067319A" w:rsidRPr="00B26F7B" w:rsidRDefault="0067319A" w:rsidP="00B26F7B">
      <w:pPr>
        <w:pStyle w:val="FootnoteText"/>
        <w:jc w:val="both"/>
        <w:rPr>
          <w:rFonts w:ascii="Times New Roman" w:hAnsi="Times New Roman" w:cs="Times New Roman"/>
          <w:lang w:val="en-SG"/>
        </w:rPr>
      </w:pPr>
    </w:p>
  </w:footnote>
  <w:footnote w:id="17">
    <w:p w14:paraId="5EB4F6FF" w14:textId="11C4746D" w:rsidR="0067319A" w:rsidRPr="00B26F7B" w:rsidRDefault="0067319A" w:rsidP="00401076">
      <w:pPr>
        <w:pStyle w:val="FootnoteText"/>
        <w:jc w:val="both"/>
        <w:rPr>
          <w:rFonts w:ascii="Times New Roman" w:hAnsi="Times New Roman" w:cs="Times New Roman"/>
          <w:lang w:val="en-SG"/>
        </w:rPr>
      </w:pPr>
      <w:r w:rsidRPr="00B26F7B">
        <w:rPr>
          <w:rStyle w:val="FootnoteReference"/>
          <w:rFonts w:ascii="Times New Roman" w:hAnsi="Times New Roman" w:cs="Times New Roman"/>
        </w:rPr>
        <w:footnoteRef/>
      </w:r>
      <w:r w:rsidRPr="00B26F7B">
        <w:rPr>
          <w:rFonts w:ascii="Times New Roman" w:hAnsi="Times New Roman" w:cs="Times New Roman"/>
        </w:rPr>
        <w:t xml:space="preserve"> For greater certainty, this includes any limitations and exceptions in this Article and is subject to any limitations and exceptions that apply to this Article.</w:t>
      </w:r>
    </w:p>
  </w:footnote>
  <w:footnote w:id="18">
    <w:p w14:paraId="6A2A3630" w14:textId="3A6DDAE9" w:rsidR="0067319A" w:rsidRPr="00B26F7B" w:rsidRDefault="0067319A" w:rsidP="00401076">
      <w:pPr>
        <w:pStyle w:val="FootnoteText"/>
        <w:jc w:val="both"/>
        <w:rPr>
          <w:rFonts w:ascii="Times New Roman" w:hAnsi="Times New Roman" w:cs="Times New Roman"/>
        </w:rPr>
      </w:pPr>
      <w:r w:rsidRPr="00B26F7B">
        <w:rPr>
          <w:rStyle w:val="FootnoteReference"/>
          <w:rFonts w:ascii="Times New Roman" w:hAnsi="Times New Roman" w:cs="Times New Roman"/>
        </w:rPr>
        <w:footnoteRef/>
      </w:r>
      <w:r w:rsidRPr="00B26F7B">
        <w:rPr>
          <w:rFonts w:ascii="Times New Roman" w:hAnsi="Times New Roman" w:cs="Times New Roman"/>
        </w:rPr>
        <w:t xml:space="preserve"> For </w:t>
      </w:r>
      <w:r>
        <w:rPr>
          <w:rFonts w:ascii="Times New Roman" w:hAnsi="Times New Roman" w:cs="Times New Roman"/>
        </w:rPr>
        <w:t>greater certainty</w:t>
      </w:r>
      <w:r w:rsidRPr="00B26F7B">
        <w:rPr>
          <w:rFonts w:ascii="Times New Roman" w:hAnsi="Times New Roman" w:cs="Times New Roman"/>
        </w:rPr>
        <w:t>, the financial arrangements that may be required for initiatives</w:t>
      </w:r>
      <w:r w:rsidRPr="00B26F7B">
        <w:rPr>
          <w:rFonts w:ascii="Times New Roman" w:hAnsi="Times New Roman" w:cs="Times New Roman"/>
          <w:color w:val="FF0000"/>
        </w:rPr>
        <w:t xml:space="preserve"> </w:t>
      </w:r>
      <w:r w:rsidRPr="00B26F7B">
        <w:rPr>
          <w:rFonts w:ascii="Times New Roman" w:hAnsi="Times New Roman" w:cs="Times New Roman"/>
        </w:rPr>
        <w:t>under this Article</w:t>
      </w:r>
      <w:r w:rsidRPr="00B26F7B">
        <w:rPr>
          <w:rFonts w:ascii="Times New Roman" w:hAnsi="Times New Roman" w:cs="Times New Roman"/>
          <w:color w:val="FF0000"/>
        </w:rPr>
        <w:t xml:space="preserve"> </w:t>
      </w:r>
      <w:r w:rsidRPr="00B26F7B">
        <w:rPr>
          <w:rFonts w:ascii="Times New Roman" w:hAnsi="Times New Roman" w:cs="Times New Roman"/>
        </w:rPr>
        <w:t>will be decided upon by the Parties on a case-by-case basis.</w:t>
      </w:r>
    </w:p>
    <w:p w14:paraId="706DBD48" w14:textId="77777777" w:rsidR="0067319A" w:rsidRPr="00B26F7B" w:rsidRDefault="0067319A" w:rsidP="00401076">
      <w:pPr>
        <w:pStyle w:val="FootnoteText"/>
        <w:jc w:val="both"/>
        <w:rPr>
          <w:rFonts w:ascii="Times New Roman" w:hAnsi="Times New Roman" w:cs="Times New Roman"/>
          <w:lang w:val="en-S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7F06" w14:textId="77777777" w:rsidR="0067319A" w:rsidRDefault="00673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9506" w14:textId="77777777" w:rsidR="0067319A" w:rsidRPr="00E12CC1" w:rsidRDefault="0067319A" w:rsidP="00CF14D4">
    <w:pPr>
      <w:pStyle w:val="Header"/>
      <w:jc w:val="center"/>
      <w:rPr>
        <w:rFonts w:ascii="Times New Roman" w:hAnsi="Times New Roman" w:cs="Times New Roman"/>
        <w:sz w:val="20"/>
        <w:szCs w:val="20"/>
      </w:rPr>
    </w:pPr>
  </w:p>
  <w:p w14:paraId="79CD85EA" w14:textId="7D4FA376" w:rsidR="0067319A" w:rsidRPr="00DD2748" w:rsidRDefault="0067319A" w:rsidP="00DD2748">
    <w:pPr>
      <w:pStyle w:val="Header"/>
      <w:jc w:val="right"/>
      <w:rPr>
        <w:lang w:val="en-S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D118" w14:textId="77777777" w:rsidR="0067319A" w:rsidRDefault="0067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628C895C"/>
    <w:lvl w:ilvl="0" w:tplc="FFFFFFFF">
      <w:start w:val="1"/>
      <w:numFmt w:val="decimal"/>
      <w:lvlText w:val="%1."/>
      <w:lvlJc w:val="left"/>
      <w:pPr>
        <w:ind w:left="714" w:hanging="357"/>
      </w:pPr>
    </w:lvl>
    <w:lvl w:ilvl="1" w:tplc="FFFFFFFF">
      <w:start w:val="1"/>
      <w:numFmt w:val="bullet"/>
      <w:lvlText w:val=""/>
      <w:lvlJc w:val="left"/>
      <w:pPr>
        <w:ind w:left="714" w:hanging="357"/>
      </w:pPr>
    </w:lvl>
    <w:lvl w:ilvl="2" w:tplc="FFFFFFFF">
      <w:start w:val="1"/>
      <w:numFmt w:val="bullet"/>
      <w:lvlText w:val=""/>
      <w:lvlJc w:val="left"/>
      <w:pPr>
        <w:ind w:left="714" w:hanging="357"/>
      </w:pPr>
    </w:lvl>
    <w:lvl w:ilvl="3" w:tplc="FFFFFFFF">
      <w:start w:val="1"/>
      <w:numFmt w:val="bullet"/>
      <w:lvlText w:val=""/>
      <w:lvlJc w:val="left"/>
      <w:pPr>
        <w:ind w:left="714" w:hanging="357"/>
      </w:pPr>
    </w:lvl>
    <w:lvl w:ilvl="4" w:tplc="FFFFFFFF">
      <w:start w:val="1"/>
      <w:numFmt w:val="bullet"/>
      <w:lvlText w:val=""/>
      <w:lvlJc w:val="left"/>
      <w:pPr>
        <w:ind w:left="714" w:hanging="357"/>
      </w:pPr>
    </w:lvl>
    <w:lvl w:ilvl="5" w:tplc="FFFFFFFF">
      <w:start w:val="1"/>
      <w:numFmt w:val="bullet"/>
      <w:lvlText w:val=""/>
      <w:lvlJc w:val="left"/>
      <w:pPr>
        <w:ind w:left="714" w:hanging="357"/>
      </w:pPr>
    </w:lvl>
    <w:lvl w:ilvl="6" w:tplc="FFFFFFFF">
      <w:start w:val="1"/>
      <w:numFmt w:val="bullet"/>
      <w:lvlText w:val=""/>
      <w:lvlJc w:val="left"/>
      <w:pPr>
        <w:ind w:left="714" w:hanging="357"/>
      </w:pPr>
    </w:lvl>
    <w:lvl w:ilvl="7" w:tplc="FFFFFFFF">
      <w:start w:val="1"/>
      <w:numFmt w:val="bullet"/>
      <w:lvlText w:val=""/>
      <w:lvlJc w:val="left"/>
      <w:pPr>
        <w:ind w:left="714" w:hanging="357"/>
      </w:pPr>
    </w:lvl>
    <w:lvl w:ilvl="8" w:tplc="FFFFFFFF">
      <w:start w:val="1"/>
      <w:numFmt w:val="bullet"/>
      <w:lvlText w:val=""/>
      <w:lvlJc w:val="left"/>
      <w:pPr>
        <w:ind w:left="714" w:hanging="357"/>
      </w:pPr>
    </w:lvl>
  </w:abstractNum>
  <w:abstractNum w:abstractNumId="1" w15:restartNumberingAfterBreak="0">
    <w:nsid w:val="00432587"/>
    <w:multiLevelType w:val="hybridMultilevel"/>
    <w:tmpl w:val="3E862EAE"/>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2" w15:restartNumberingAfterBreak="0">
    <w:nsid w:val="09E70BE5"/>
    <w:multiLevelType w:val="hybridMultilevel"/>
    <w:tmpl w:val="1B2A6EA0"/>
    <w:lvl w:ilvl="0" w:tplc="FFFFFFFF">
      <w:start w:val="1"/>
      <w:numFmt w:val="lowerLetter"/>
      <w:lvlText w:val="(%1)"/>
      <w:lvlJc w:val="left"/>
      <w:pPr>
        <w:ind w:left="2575" w:hanging="360"/>
      </w:pPr>
    </w:lvl>
    <w:lvl w:ilvl="1" w:tplc="48090019">
      <w:start w:val="1"/>
      <w:numFmt w:val="lowerLetter"/>
      <w:lvlText w:val="%2."/>
      <w:lvlJc w:val="left"/>
      <w:pPr>
        <w:ind w:left="2583" w:hanging="360"/>
      </w:pPr>
    </w:lvl>
    <w:lvl w:ilvl="2" w:tplc="4809001B">
      <w:start w:val="1"/>
      <w:numFmt w:val="lowerRoman"/>
      <w:lvlText w:val="%3."/>
      <w:lvlJc w:val="right"/>
      <w:pPr>
        <w:ind w:left="3303" w:hanging="180"/>
      </w:pPr>
    </w:lvl>
    <w:lvl w:ilvl="3" w:tplc="4809000F">
      <w:start w:val="1"/>
      <w:numFmt w:val="decimal"/>
      <w:lvlText w:val="%4."/>
      <w:lvlJc w:val="left"/>
      <w:pPr>
        <w:ind w:left="4023" w:hanging="360"/>
      </w:pPr>
    </w:lvl>
    <w:lvl w:ilvl="4" w:tplc="48090019">
      <w:start w:val="1"/>
      <w:numFmt w:val="lowerLetter"/>
      <w:lvlText w:val="%5."/>
      <w:lvlJc w:val="left"/>
      <w:pPr>
        <w:ind w:left="4743" w:hanging="360"/>
      </w:pPr>
    </w:lvl>
    <w:lvl w:ilvl="5" w:tplc="4809001B">
      <w:start w:val="1"/>
      <w:numFmt w:val="lowerRoman"/>
      <w:lvlText w:val="%6."/>
      <w:lvlJc w:val="right"/>
      <w:pPr>
        <w:ind w:left="5463" w:hanging="180"/>
      </w:pPr>
    </w:lvl>
    <w:lvl w:ilvl="6" w:tplc="4809000F">
      <w:start w:val="1"/>
      <w:numFmt w:val="decimal"/>
      <w:lvlText w:val="%7."/>
      <w:lvlJc w:val="left"/>
      <w:pPr>
        <w:ind w:left="6183" w:hanging="360"/>
      </w:pPr>
    </w:lvl>
    <w:lvl w:ilvl="7" w:tplc="48090019">
      <w:start w:val="1"/>
      <w:numFmt w:val="lowerLetter"/>
      <w:lvlText w:val="%8."/>
      <w:lvlJc w:val="left"/>
      <w:pPr>
        <w:ind w:left="6903" w:hanging="360"/>
      </w:pPr>
    </w:lvl>
    <w:lvl w:ilvl="8" w:tplc="4809001B">
      <w:start w:val="1"/>
      <w:numFmt w:val="lowerRoman"/>
      <w:lvlText w:val="%9."/>
      <w:lvlJc w:val="right"/>
      <w:pPr>
        <w:ind w:left="7623" w:hanging="180"/>
      </w:pPr>
    </w:lvl>
  </w:abstractNum>
  <w:abstractNum w:abstractNumId="3" w15:restartNumberingAfterBreak="0">
    <w:nsid w:val="0AB44C5A"/>
    <w:multiLevelType w:val="hybridMultilevel"/>
    <w:tmpl w:val="FF085B22"/>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AE64EF8"/>
    <w:multiLevelType w:val="hybridMultilevel"/>
    <w:tmpl w:val="037AB3D6"/>
    <w:lvl w:ilvl="0" w:tplc="6AD60CCC">
      <w:start w:val="2"/>
      <w:numFmt w:val="decimal"/>
      <w:lvlText w:val="%1."/>
      <w:lvlJc w:val="left"/>
      <w:pPr>
        <w:ind w:left="1800" w:hanging="360"/>
      </w:pPr>
      <w:rPr>
        <w:rFonts w:hint="default"/>
      </w:rPr>
    </w:lvl>
    <w:lvl w:ilvl="1" w:tplc="519AE9A8">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B8B07B4"/>
    <w:multiLevelType w:val="hybridMultilevel"/>
    <w:tmpl w:val="4D88C30C"/>
    <w:lvl w:ilvl="0" w:tplc="DF98765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CAC531D"/>
    <w:multiLevelType w:val="hybridMultilevel"/>
    <w:tmpl w:val="D5D294F0"/>
    <w:lvl w:ilvl="0" w:tplc="817AC96A">
      <w:start w:val="1"/>
      <w:numFmt w:val="lowerLetter"/>
      <w:lvlText w:val="(%1)"/>
      <w:lvlJc w:val="left"/>
      <w:pPr>
        <w:ind w:left="762" w:hanging="360"/>
      </w:pPr>
      <w:rPr>
        <w:rFonts w:hint="default"/>
      </w:rPr>
    </w:lvl>
    <w:lvl w:ilvl="1" w:tplc="0C090019">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7" w15:restartNumberingAfterBreak="0">
    <w:nsid w:val="114009C8"/>
    <w:multiLevelType w:val="hybridMultilevel"/>
    <w:tmpl w:val="E33627F4"/>
    <w:lvl w:ilvl="0" w:tplc="DF987654">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8" w15:restartNumberingAfterBreak="0">
    <w:nsid w:val="12A6161C"/>
    <w:multiLevelType w:val="hybridMultilevel"/>
    <w:tmpl w:val="FC2CB0BA"/>
    <w:lvl w:ilvl="0" w:tplc="6B1447B4">
      <w:start w:val="1"/>
      <w:numFmt w:val="lowerLetter"/>
      <w:lvlText w:val="(%1)"/>
      <w:lvlJc w:val="left"/>
      <w:pPr>
        <w:ind w:left="1080" w:hanging="36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EC35EE"/>
    <w:multiLevelType w:val="hybridMultilevel"/>
    <w:tmpl w:val="093C8E44"/>
    <w:lvl w:ilvl="0" w:tplc="D7B00A36">
      <w:start w:val="1"/>
      <w:numFmt w:val="lowerLetter"/>
      <w:lvlText w:val="(%1)"/>
      <w:lvlJc w:val="left"/>
      <w:pPr>
        <w:ind w:left="806" w:hanging="435"/>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0" w15:restartNumberingAfterBreak="0">
    <w:nsid w:val="1AE86476"/>
    <w:multiLevelType w:val="hybridMultilevel"/>
    <w:tmpl w:val="119AA890"/>
    <w:lvl w:ilvl="0" w:tplc="0C09000F">
      <w:start w:val="1"/>
      <w:numFmt w:val="decimal"/>
      <w:lvlText w:val="%1."/>
      <w:lvlJc w:val="left"/>
      <w:pPr>
        <w:ind w:left="720" w:hanging="720"/>
      </w:pPr>
    </w:lvl>
    <w:lvl w:ilvl="1" w:tplc="38325FE0">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11" w15:restartNumberingAfterBreak="0">
    <w:nsid w:val="1EE56C5E"/>
    <w:multiLevelType w:val="hybridMultilevel"/>
    <w:tmpl w:val="2BDCE5D8"/>
    <w:lvl w:ilvl="0" w:tplc="DF987654">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1FDF58EB"/>
    <w:multiLevelType w:val="hybridMultilevel"/>
    <w:tmpl w:val="047EC290"/>
    <w:lvl w:ilvl="0" w:tplc="61F0A6AE">
      <w:start w:val="1"/>
      <w:numFmt w:val="lowerLetter"/>
      <w:lvlText w:val="(%1)"/>
      <w:lvlJc w:val="left"/>
      <w:pPr>
        <w:ind w:left="1279" w:hanging="57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FF47CA2"/>
    <w:multiLevelType w:val="hybridMultilevel"/>
    <w:tmpl w:val="3328FA92"/>
    <w:lvl w:ilvl="0" w:tplc="ABDA3E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3A5771"/>
    <w:multiLevelType w:val="hybridMultilevel"/>
    <w:tmpl w:val="F1C84596"/>
    <w:lvl w:ilvl="0" w:tplc="F3CEDD92">
      <w:start w:val="1"/>
      <w:numFmt w:val="lowerRoman"/>
      <w:lvlText w:val="(%1)"/>
      <w:lvlJc w:val="left"/>
      <w:pPr>
        <w:ind w:left="1996" w:hanging="7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5" w15:restartNumberingAfterBreak="0">
    <w:nsid w:val="226B14AE"/>
    <w:multiLevelType w:val="hybridMultilevel"/>
    <w:tmpl w:val="07B627A2"/>
    <w:lvl w:ilvl="0" w:tplc="817AC96A">
      <w:start w:val="1"/>
      <w:numFmt w:val="lowerLetter"/>
      <w:lvlText w:val="(%1)"/>
      <w:lvlJc w:val="left"/>
      <w:pPr>
        <w:ind w:left="1004" w:hanging="360"/>
      </w:pPr>
      <w:rPr>
        <w:rFonts w:hint="default"/>
      </w:r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16" w15:restartNumberingAfterBreak="0">
    <w:nsid w:val="22D0480D"/>
    <w:multiLevelType w:val="multilevel"/>
    <w:tmpl w:val="3048816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743E2D"/>
    <w:multiLevelType w:val="hybridMultilevel"/>
    <w:tmpl w:val="449C80BC"/>
    <w:lvl w:ilvl="0" w:tplc="F0B010C2">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25EC16E5"/>
    <w:multiLevelType w:val="hybridMultilevel"/>
    <w:tmpl w:val="846EDCC8"/>
    <w:lvl w:ilvl="0" w:tplc="FFFFFFFF">
      <w:start w:val="1"/>
      <w:numFmt w:val="lowerLetter"/>
      <w:lvlText w:val="(%1)"/>
      <w:lvlJc w:val="left"/>
      <w:pPr>
        <w:ind w:left="1069" w:hanging="360"/>
      </w:pPr>
    </w:lvl>
    <w:lvl w:ilvl="1" w:tplc="48090019">
      <w:start w:val="1"/>
      <w:numFmt w:val="lowerLetter"/>
      <w:lvlText w:val="%2."/>
      <w:lvlJc w:val="left"/>
      <w:pPr>
        <w:ind w:left="1789" w:hanging="360"/>
      </w:pPr>
    </w:lvl>
    <w:lvl w:ilvl="2" w:tplc="4809001B">
      <w:start w:val="1"/>
      <w:numFmt w:val="lowerRoman"/>
      <w:lvlText w:val="%3."/>
      <w:lvlJc w:val="right"/>
      <w:pPr>
        <w:ind w:left="2509" w:hanging="180"/>
      </w:pPr>
    </w:lvl>
    <w:lvl w:ilvl="3" w:tplc="4809000F">
      <w:start w:val="1"/>
      <w:numFmt w:val="decimal"/>
      <w:lvlText w:val="%4."/>
      <w:lvlJc w:val="left"/>
      <w:pPr>
        <w:ind w:left="3229" w:hanging="360"/>
      </w:pPr>
    </w:lvl>
    <w:lvl w:ilvl="4" w:tplc="48090019">
      <w:start w:val="1"/>
      <w:numFmt w:val="lowerLetter"/>
      <w:lvlText w:val="%5."/>
      <w:lvlJc w:val="left"/>
      <w:pPr>
        <w:ind w:left="3949" w:hanging="360"/>
      </w:pPr>
    </w:lvl>
    <w:lvl w:ilvl="5" w:tplc="4809001B">
      <w:start w:val="1"/>
      <w:numFmt w:val="lowerRoman"/>
      <w:lvlText w:val="%6."/>
      <w:lvlJc w:val="right"/>
      <w:pPr>
        <w:ind w:left="4669" w:hanging="180"/>
      </w:pPr>
    </w:lvl>
    <w:lvl w:ilvl="6" w:tplc="4809000F">
      <w:start w:val="1"/>
      <w:numFmt w:val="decimal"/>
      <w:lvlText w:val="%7."/>
      <w:lvlJc w:val="left"/>
      <w:pPr>
        <w:ind w:left="5389" w:hanging="360"/>
      </w:pPr>
    </w:lvl>
    <w:lvl w:ilvl="7" w:tplc="48090019">
      <w:start w:val="1"/>
      <w:numFmt w:val="lowerLetter"/>
      <w:lvlText w:val="%8."/>
      <w:lvlJc w:val="left"/>
      <w:pPr>
        <w:ind w:left="6109" w:hanging="360"/>
      </w:pPr>
    </w:lvl>
    <w:lvl w:ilvl="8" w:tplc="4809001B">
      <w:start w:val="1"/>
      <w:numFmt w:val="lowerRoman"/>
      <w:lvlText w:val="%9."/>
      <w:lvlJc w:val="right"/>
      <w:pPr>
        <w:ind w:left="6829" w:hanging="180"/>
      </w:pPr>
    </w:lvl>
  </w:abstractNum>
  <w:abstractNum w:abstractNumId="19" w15:restartNumberingAfterBreak="0">
    <w:nsid w:val="287C5306"/>
    <w:multiLevelType w:val="hybridMultilevel"/>
    <w:tmpl w:val="AA16B2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2E0D5C"/>
    <w:multiLevelType w:val="hybridMultilevel"/>
    <w:tmpl w:val="02E8EBCC"/>
    <w:lvl w:ilvl="0" w:tplc="69D0A8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0108C2"/>
    <w:multiLevelType w:val="hybridMultilevel"/>
    <w:tmpl w:val="73CCC208"/>
    <w:lvl w:ilvl="0" w:tplc="4AC86B30">
      <w:start w:val="1"/>
      <w:numFmt w:val="lowerLetter"/>
      <w:lvlText w:val="(%1)"/>
      <w:lvlJc w:val="left"/>
      <w:pPr>
        <w:ind w:left="1800" w:hanging="720"/>
      </w:pPr>
      <w:rPr>
        <w:color w:val="auto"/>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34CE7480"/>
    <w:multiLevelType w:val="hybridMultilevel"/>
    <w:tmpl w:val="5CFEEE20"/>
    <w:lvl w:ilvl="0" w:tplc="DF987654">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829430F"/>
    <w:multiLevelType w:val="hybridMultilevel"/>
    <w:tmpl w:val="386268E8"/>
    <w:lvl w:ilvl="0" w:tplc="3FFADF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D341C5"/>
    <w:multiLevelType w:val="hybridMultilevel"/>
    <w:tmpl w:val="CF965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7216F5"/>
    <w:multiLevelType w:val="hybridMultilevel"/>
    <w:tmpl w:val="C554CC4A"/>
    <w:lvl w:ilvl="0" w:tplc="ABDA3EC2">
      <w:start w:val="1"/>
      <w:numFmt w:val="lowerLetter"/>
      <w:lvlText w:val="(%1)"/>
      <w:lvlJc w:val="left"/>
      <w:pPr>
        <w:ind w:left="720" w:hanging="360"/>
      </w:pPr>
      <w:rPr>
        <w:rFonts w:hint="default"/>
      </w:rPr>
    </w:lvl>
    <w:lvl w:ilvl="1" w:tplc="ABDA3EC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811DA3"/>
    <w:multiLevelType w:val="hybridMultilevel"/>
    <w:tmpl w:val="BCEC645E"/>
    <w:lvl w:ilvl="0" w:tplc="FA1E1198">
      <w:start w:val="1"/>
      <w:numFmt w:val="decimal"/>
      <w:lvlText w:val="%1."/>
      <w:lvlJc w:val="left"/>
      <w:pPr>
        <w:ind w:left="720" w:hanging="72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42E634E"/>
    <w:multiLevelType w:val="hybridMultilevel"/>
    <w:tmpl w:val="38569476"/>
    <w:lvl w:ilvl="0" w:tplc="DF987654">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8" w15:restartNumberingAfterBreak="0">
    <w:nsid w:val="44C748BC"/>
    <w:multiLevelType w:val="hybridMultilevel"/>
    <w:tmpl w:val="D242CA82"/>
    <w:lvl w:ilvl="0" w:tplc="05DE6DF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54365E5"/>
    <w:multiLevelType w:val="hybridMultilevel"/>
    <w:tmpl w:val="552E1880"/>
    <w:lvl w:ilvl="0" w:tplc="1114A70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0" w15:restartNumberingAfterBreak="0">
    <w:nsid w:val="47A67433"/>
    <w:multiLevelType w:val="hybridMultilevel"/>
    <w:tmpl w:val="CD6090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4CC90C70"/>
    <w:multiLevelType w:val="hybridMultilevel"/>
    <w:tmpl w:val="0B8A28F6"/>
    <w:lvl w:ilvl="0" w:tplc="ABDA3EC2">
      <w:start w:val="1"/>
      <w:numFmt w:val="lowerLetter"/>
      <w:lvlText w:val="(%1)"/>
      <w:lvlJc w:val="left"/>
      <w:pPr>
        <w:ind w:left="1113" w:hanging="720"/>
      </w:pPr>
      <w:rPr>
        <w:rFonts w:hint="default"/>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32" w15:restartNumberingAfterBreak="0">
    <w:nsid w:val="53790D1D"/>
    <w:multiLevelType w:val="hybridMultilevel"/>
    <w:tmpl w:val="0FB87A20"/>
    <w:lvl w:ilvl="0" w:tplc="9DD43AB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55055BBD"/>
    <w:multiLevelType w:val="hybridMultilevel"/>
    <w:tmpl w:val="56BCD962"/>
    <w:lvl w:ilvl="0" w:tplc="DF987654">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4" w15:restartNumberingAfterBreak="0">
    <w:nsid w:val="552C479E"/>
    <w:multiLevelType w:val="hybridMultilevel"/>
    <w:tmpl w:val="4EC2EDDA"/>
    <w:lvl w:ilvl="0" w:tplc="DF987654">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5" w15:restartNumberingAfterBreak="0">
    <w:nsid w:val="559A2D23"/>
    <w:multiLevelType w:val="hybridMultilevel"/>
    <w:tmpl w:val="E8B2A45E"/>
    <w:lvl w:ilvl="0" w:tplc="128E36D2">
      <w:start w:val="1"/>
      <w:numFmt w:val="decimal"/>
      <w:lvlText w:val="%1."/>
      <w:lvlJc w:val="left"/>
      <w:pPr>
        <w:ind w:left="1080" w:hanging="72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6" w15:restartNumberingAfterBreak="0">
    <w:nsid w:val="57745204"/>
    <w:multiLevelType w:val="hybridMultilevel"/>
    <w:tmpl w:val="47E45D62"/>
    <w:lvl w:ilvl="0" w:tplc="DF98765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7" w15:restartNumberingAfterBreak="0">
    <w:nsid w:val="59124CC0"/>
    <w:multiLevelType w:val="hybridMultilevel"/>
    <w:tmpl w:val="3CFE467E"/>
    <w:lvl w:ilvl="0" w:tplc="4AC86B30">
      <w:start w:val="1"/>
      <w:numFmt w:val="lowerLetter"/>
      <w:lvlText w:val="(%1)"/>
      <w:lvlJc w:val="left"/>
      <w:pPr>
        <w:ind w:left="2520" w:hanging="360"/>
      </w:pPr>
      <w:rPr>
        <w:color w:val="auto"/>
      </w:rPr>
    </w:lvl>
    <w:lvl w:ilvl="1" w:tplc="48090019" w:tentative="1">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38" w15:restartNumberingAfterBreak="0">
    <w:nsid w:val="59AD02F4"/>
    <w:multiLevelType w:val="hybridMultilevel"/>
    <w:tmpl w:val="F59E7874"/>
    <w:lvl w:ilvl="0" w:tplc="0C09000F">
      <w:start w:val="1"/>
      <w:numFmt w:val="decimal"/>
      <w:lvlText w:val="%1."/>
      <w:lvlJc w:val="left"/>
      <w:pPr>
        <w:ind w:left="720" w:hanging="360"/>
      </w:pPr>
      <w:rPr>
        <w:rFonts w:hint="default"/>
      </w:rPr>
    </w:lvl>
    <w:lvl w:ilvl="1" w:tplc="519AE9A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A4A048E"/>
    <w:multiLevelType w:val="hybridMultilevel"/>
    <w:tmpl w:val="F026727E"/>
    <w:lvl w:ilvl="0" w:tplc="4809000F">
      <w:start w:val="1"/>
      <w:numFmt w:val="decimal"/>
      <w:lvlText w:val="%1."/>
      <w:lvlJc w:val="left"/>
      <w:pPr>
        <w:ind w:left="360" w:hanging="360"/>
      </w:pPr>
    </w:lvl>
    <w:lvl w:ilvl="1" w:tplc="BA7E171A">
      <w:start w:val="1"/>
      <w:numFmt w:val="lowerLetter"/>
      <w:lvlText w:val="%2)"/>
      <w:lvlJc w:val="lef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0" w15:restartNumberingAfterBreak="0">
    <w:nsid w:val="611D59EB"/>
    <w:multiLevelType w:val="hybridMultilevel"/>
    <w:tmpl w:val="810668FA"/>
    <w:lvl w:ilvl="0" w:tplc="9CB8C488">
      <w:start w:val="1"/>
      <w:numFmt w:val="lowerLetter"/>
      <w:lvlText w:val="(%1)"/>
      <w:lvlJc w:val="left"/>
      <w:pPr>
        <w:ind w:left="1110" w:hanging="390"/>
      </w:pPr>
      <w:rPr>
        <w:rFonts w:hint="default"/>
        <w:color w:val="auto"/>
        <w:u w:val="none"/>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3114ABF"/>
    <w:multiLevelType w:val="hybridMultilevel"/>
    <w:tmpl w:val="65B8BBAC"/>
    <w:lvl w:ilvl="0" w:tplc="F3CEDD92">
      <w:start w:val="1"/>
      <w:numFmt w:val="lowerRoman"/>
      <w:lvlText w:val="(%1)"/>
      <w:lvlJc w:val="left"/>
      <w:pPr>
        <w:ind w:left="1724" w:hanging="360"/>
      </w:pPr>
      <w:rPr>
        <w:rFonts w:hint="default"/>
      </w:rPr>
    </w:lvl>
    <w:lvl w:ilvl="1" w:tplc="48090019">
      <w:start w:val="1"/>
      <w:numFmt w:val="lowerLetter"/>
      <w:lvlText w:val="%2."/>
      <w:lvlJc w:val="left"/>
      <w:pPr>
        <w:ind w:left="2444" w:hanging="360"/>
      </w:pPr>
    </w:lvl>
    <w:lvl w:ilvl="2" w:tplc="4809001B" w:tentative="1">
      <w:start w:val="1"/>
      <w:numFmt w:val="lowerRoman"/>
      <w:lvlText w:val="%3."/>
      <w:lvlJc w:val="right"/>
      <w:pPr>
        <w:ind w:left="3164" w:hanging="180"/>
      </w:pPr>
    </w:lvl>
    <w:lvl w:ilvl="3" w:tplc="4809000F" w:tentative="1">
      <w:start w:val="1"/>
      <w:numFmt w:val="decimal"/>
      <w:lvlText w:val="%4."/>
      <w:lvlJc w:val="left"/>
      <w:pPr>
        <w:ind w:left="3884" w:hanging="360"/>
      </w:pPr>
    </w:lvl>
    <w:lvl w:ilvl="4" w:tplc="48090019" w:tentative="1">
      <w:start w:val="1"/>
      <w:numFmt w:val="lowerLetter"/>
      <w:lvlText w:val="%5."/>
      <w:lvlJc w:val="left"/>
      <w:pPr>
        <w:ind w:left="4604" w:hanging="360"/>
      </w:pPr>
    </w:lvl>
    <w:lvl w:ilvl="5" w:tplc="4809001B" w:tentative="1">
      <w:start w:val="1"/>
      <w:numFmt w:val="lowerRoman"/>
      <w:lvlText w:val="%6."/>
      <w:lvlJc w:val="right"/>
      <w:pPr>
        <w:ind w:left="5324" w:hanging="180"/>
      </w:pPr>
    </w:lvl>
    <w:lvl w:ilvl="6" w:tplc="4809000F" w:tentative="1">
      <w:start w:val="1"/>
      <w:numFmt w:val="decimal"/>
      <w:lvlText w:val="%7."/>
      <w:lvlJc w:val="left"/>
      <w:pPr>
        <w:ind w:left="6044" w:hanging="360"/>
      </w:pPr>
    </w:lvl>
    <w:lvl w:ilvl="7" w:tplc="48090019" w:tentative="1">
      <w:start w:val="1"/>
      <w:numFmt w:val="lowerLetter"/>
      <w:lvlText w:val="%8."/>
      <w:lvlJc w:val="left"/>
      <w:pPr>
        <w:ind w:left="6764" w:hanging="360"/>
      </w:pPr>
    </w:lvl>
    <w:lvl w:ilvl="8" w:tplc="4809001B" w:tentative="1">
      <w:start w:val="1"/>
      <w:numFmt w:val="lowerRoman"/>
      <w:lvlText w:val="%9."/>
      <w:lvlJc w:val="right"/>
      <w:pPr>
        <w:ind w:left="7484" w:hanging="180"/>
      </w:pPr>
    </w:lvl>
  </w:abstractNum>
  <w:abstractNum w:abstractNumId="42" w15:restartNumberingAfterBreak="0">
    <w:nsid w:val="66506A34"/>
    <w:multiLevelType w:val="hybridMultilevel"/>
    <w:tmpl w:val="D9DECD44"/>
    <w:lvl w:ilvl="0" w:tplc="43CC503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6A852CD4"/>
    <w:multiLevelType w:val="hybridMultilevel"/>
    <w:tmpl w:val="FBB86872"/>
    <w:lvl w:ilvl="0" w:tplc="817AC96A">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4" w15:restartNumberingAfterBreak="0">
    <w:nsid w:val="6D04117A"/>
    <w:multiLevelType w:val="hybridMultilevel"/>
    <w:tmpl w:val="661A83C2"/>
    <w:lvl w:ilvl="0" w:tplc="53E623EC">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5" w15:restartNumberingAfterBreak="0">
    <w:nsid w:val="6E266846"/>
    <w:multiLevelType w:val="hybridMultilevel"/>
    <w:tmpl w:val="705C00D8"/>
    <w:lvl w:ilvl="0" w:tplc="B2A869A6">
      <w:start w:val="1"/>
      <w:numFmt w:val="lowerLetter"/>
      <w:lvlText w:val="(%1)"/>
      <w:lvlJc w:val="left"/>
      <w:pPr>
        <w:ind w:left="1275" w:hanging="5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E586FCF"/>
    <w:multiLevelType w:val="hybridMultilevel"/>
    <w:tmpl w:val="E2465008"/>
    <w:lvl w:ilvl="0" w:tplc="866A0F28">
      <w:start w:val="1"/>
      <w:numFmt w:val="lowerLetter"/>
      <w:lvlText w:val="(%1)"/>
      <w:lvlJc w:val="left"/>
      <w:pPr>
        <w:ind w:left="1425" w:hanging="645"/>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47" w15:restartNumberingAfterBreak="0">
    <w:nsid w:val="6EE34ED2"/>
    <w:multiLevelType w:val="multilevel"/>
    <w:tmpl w:val="388EF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FF561BF"/>
    <w:multiLevelType w:val="hybridMultilevel"/>
    <w:tmpl w:val="272C3120"/>
    <w:lvl w:ilvl="0" w:tplc="C2303E94">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9" w15:restartNumberingAfterBreak="0">
    <w:nsid w:val="718B35FC"/>
    <w:multiLevelType w:val="hybridMultilevel"/>
    <w:tmpl w:val="222685A2"/>
    <w:lvl w:ilvl="0" w:tplc="0C09000F">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0" w15:restartNumberingAfterBreak="0">
    <w:nsid w:val="720448A9"/>
    <w:multiLevelType w:val="hybridMultilevel"/>
    <w:tmpl w:val="61B84240"/>
    <w:lvl w:ilvl="0" w:tplc="65027CA2">
      <w:start w:val="1"/>
      <w:numFmt w:val="decimal"/>
      <w:lvlText w:val="%1."/>
      <w:lvlJc w:val="left"/>
      <w:pPr>
        <w:ind w:left="360" w:hanging="360"/>
      </w:pPr>
      <w:rPr>
        <w:strike w:val="0"/>
        <w:dstrike w:val="0"/>
        <w:color w:val="auto"/>
        <w:u w:val="none"/>
        <w:effect w:val="none"/>
      </w:rPr>
    </w:lvl>
    <w:lvl w:ilvl="1" w:tplc="EA685378">
      <w:start w:val="1"/>
      <w:numFmt w:val="lowerLetter"/>
      <w:lvlText w:val="(%2)"/>
      <w:lvlJc w:val="left"/>
      <w:pPr>
        <w:ind w:left="1080" w:hanging="360"/>
      </w:pPr>
      <w:rPr>
        <w:rFonts w:ascii="Times New Roman" w:eastAsia="Calibri" w:hAnsi="Times New Roman" w:cs="Times New Roman"/>
        <w:strike w:val="0"/>
        <w:dstrike w:val="0"/>
        <w:color w:val="auto"/>
        <w:u w:val="none"/>
        <w:effect w:val="none"/>
      </w:r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51" w15:restartNumberingAfterBreak="0">
    <w:nsid w:val="798653D3"/>
    <w:multiLevelType w:val="hybridMultilevel"/>
    <w:tmpl w:val="43AC87D0"/>
    <w:lvl w:ilvl="0" w:tplc="6BD8BC02">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7D0D2E1C"/>
    <w:multiLevelType w:val="hybridMultilevel"/>
    <w:tmpl w:val="EE68B9F6"/>
    <w:lvl w:ilvl="0" w:tplc="B3B4A672">
      <w:start w:val="1"/>
      <w:numFmt w:val="lowerLetter"/>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6"/>
  </w:num>
  <w:num w:numId="7">
    <w:abstractNumId w:val="9"/>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28"/>
  </w:num>
  <w:num w:numId="17">
    <w:abstractNumId w:val="22"/>
  </w:num>
  <w:num w:numId="18">
    <w:abstractNumId w:val="39"/>
  </w:num>
  <w:num w:numId="1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4"/>
  </w:num>
  <w:num w:numId="26">
    <w:abstractNumId w:val="10"/>
  </w:num>
  <w:num w:numId="27">
    <w:abstractNumId w:val="15"/>
  </w:num>
  <w:num w:numId="28">
    <w:abstractNumId w:val="41"/>
  </w:num>
  <w:num w:numId="29">
    <w:abstractNumId w:val="0"/>
  </w:num>
  <w:num w:numId="30">
    <w:abstractNumId w:val="7"/>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8"/>
  </w:num>
  <w:num w:numId="36">
    <w:abstractNumId w:val="4"/>
  </w:num>
  <w:num w:numId="37">
    <w:abstractNumId w:val="37"/>
  </w:num>
  <w:num w:numId="38">
    <w:abstractNumId w:val="25"/>
  </w:num>
  <w:num w:numId="39">
    <w:abstractNumId w:val="24"/>
  </w:num>
  <w:num w:numId="40">
    <w:abstractNumId w:val="23"/>
  </w:num>
  <w:num w:numId="41">
    <w:abstractNumId w:val="32"/>
  </w:num>
  <w:num w:numId="42">
    <w:abstractNumId w:val="52"/>
  </w:num>
  <w:num w:numId="43">
    <w:abstractNumId w:val="40"/>
  </w:num>
  <w:num w:numId="44">
    <w:abstractNumId w:val="45"/>
  </w:num>
  <w:num w:numId="45">
    <w:abstractNumId w:val="8"/>
  </w:num>
  <w:num w:numId="46">
    <w:abstractNumId w:val="46"/>
  </w:num>
  <w:num w:numId="47">
    <w:abstractNumId w:val="17"/>
  </w:num>
  <w:num w:numId="48">
    <w:abstractNumId w:val="20"/>
  </w:num>
  <w:num w:numId="49">
    <w:abstractNumId w:val="51"/>
  </w:num>
  <w:num w:numId="50">
    <w:abstractNumId w:val="12"/>
  </w:num>
  <w:num w:numId="51">
    <w:abstractNumId w:val="48"/>
  </w:num>
  <w:num w:numId="52">
    <w:abstractNumId w:val="47"/>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num>
  <w:num w:numId="68">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02"/>
    <w:rsid w:val="00002514"/>
    <w:rsid w:val="00004655"/>
    <w:rsid w:val="00004900"/>
    <w:rsid w:val="0000660D"/>
    <w:rsid w:val="00007D07"/>
    <w:rsid w:val="000107C4"/>
    <w:rsid w:val="00011BE3"/>
    <w:rsid w:val="00013A87"/>
    <w:rsid w:val="00015334"/>
    <w:rsid w:val="00015E75"/>
    <w:rsid w:val="000174CE"/>
    <w:rsid w:val="00017CAA"/>
    <w:rsid w:val="00022423"/>
    <w:rsid w:val="00022A7A"/>
    <w:rsid w:val="0002582A"/>
    <w:rsid w:val="00025E5D"/>
    <w:rsid w:val="000353D8"/>
    <w:rsid w:val="00036D6D"/>
    <w:rsid w:val="00037531"/>
    <w:rsid w:val="00037BD5"/>
    <w:rsid w:val="00041E06"/>
    <w:rsid w:val="00041F5F"/>
    <w:rsid w:val="00042AA5"/>
    <w:rsid w:val="000434C4"/>
    <w:rsid w:val="00043D0C"/>
    <w:rsid w:val="00044AB1"/>
    <w:rsid w:val="00046075"/>
    <w:rsid w:val="0004682E"/>
    <w:rsid w:val="00047FE8"/>
    <w:rsid w:val="0005003C"/>
    <w:rsid w:val="00052CB1"/>
    <w:rsid w:val="0005422B"/>
    <w:rsid w:val="00057602"/>
    <w:rsid w:val="000604C2"/>
    <w:rsid w:val="00061BC2"/>
    <w:rsid w:val="00065F13"/>
    <w:rsid w:val="00070FF4"/>
    <w:rsid w:val="00072389"/>
    <w:rsid w:val="00072930"/>
    <w:rsid w:val="00072C22"/>
    <w:rsid w:val="00072C78"/>
    <w:rsid w:val="00072D09"/>
    <w:rsid w:val="000736C7"/>
    <w:rsid w:val="00073F0C"/>
    <w:rsid w:val="00074F7A"/>
    <w:rsid w:val="000775F2"/>
    <w:rsid w:val="00080E3D"/>
    <w:rsid w:val="00082884"/>
    <w:rsid w:val="00084615"/>
    <w:rsid w:val="000850FF"/>
    <w:rsid w:val="000871D3"/>
    <w:rsid w:val="00090618"/>
    <w:rsid w:val="00090AD7"/>
    <w:rsid w:val="0009212B"/>
    <w:rsid w:val="00092246"/>
    <w:rsid w:val="00094603"/>
    <w:rsid w:val="00094EDF"/>
    <w:rsid w:val="000954A9"/>
    <w:rsid w:val="00095846"/>
    <w:rsid w:val="0009612E"/>
    <w:rsid w:val="0009649A"/>
    <w:rsid w:val="00096685"/>
    <w:rsid w:val="00096A5B"/>
    <w:rsid w:val="000A137C"/>
    <w:rsid w:val="000A32D1"/>
    <w:rsid w:val="000A4841"/>
    <w:rsid w:val="000A5032"/>
    <w:rsid w:val="000A5B3B"/>
    <w:rsid w:val="000A7A1A"/>
    <w:rsid w:val="000A7C39"/>
    <w:rsid w:val="000B09DE"/>
    <w:rsid w:val="000B1055"/>
    <w:rsid w:val="000B16C3"/>
    <w:rsid w:val="000B575B"/>
    <w:rsid w:val="000B6753"/>
    <w:rsid w:val="000B6B0B"/>
    <w:rsid w:val="000B72D4"/>
    <w:rsid w:val="000C0E36"/>
    <w:rsid w:val="000C23DC"/>
    <w:rsid w:val="000C3741"/>
    <w:rsid w:val="000C586D"/>
    <w:rsid w:val="000C67C1"/>
    <w:rsid w:val="000C7674"/>
    <w:rsid w:val="000C7DED"/>
    <w:rsid w:val="000D1586"/>
    <w:rsid w:val="000D1D39"/>
    <w:rsid w:val="000D2349"/>
    <w:rsid w:val="000D2B86"/>
    <w:rsid w:val="000D42BA"/>
    <w:rsid w:val="000D4E59"/>
    <w:rsid w:val="000D7DC6"/>
    <w:rsid w:val="000E13CE"/>
    <w:rsid w:val="000E23BA"/>
    <w:rsid w:val="000E4F79"/>
    <w:rsid w:val="000F0838"/>
    <w:rsid w:val="000F0CF1"/>
    <w:rsid w:val="000F1BBE"/>
    <w:rsid w:val="000F4B1B"/>
    <w:rsid w:val="000F70E4"/>
    <w:rsid w:val="000F71FE"/>
    <w:rsid w:val="001040F6"/>
    <w:rsid w:val="0010410D"/>
    <w:rsid w:val="00105209"/>
    <w:rsid w:val="0011055C"/>
    <w:rsid w:val="0011447D"/>
    <w:rsid w:val="00114557"/>
    <w:rsid w:val="001153B6"/>
    <w:rsid w:val="00115A3D"/>
    <w:rsid w:val="001215B2"/>
    <w:rsid w:val="001216A2"/>
    <w:rsid w:val="00123556"/>
    <w:rsid w:val="001244EE"/>
    <w:rsid w:val="00124718"/>
    <w:rsid w:val="00124D5A"/>
    <w:rsid w:val="00127805"/>
    <w:rsid w:val="00130E63"/>
    <w:rsid w:val="00132E9D"/>
    <w:rsid w:val="00134119"/>
    <w:rsid w:val="00135707"/>
    <w:rsid w:val="00137285"/>
    <w:rsid w:val="00137971"/>
    <w:rsid w:val="00140A53"/>
    <w:rsid w:val="00142471"/>
    <w:rsid w:val="00144D62"/>
    <w:rsid w:val="00147999"/>
    <w:rsid w:val="00150666"/>
    <w:rsid w:val="00150724"/>
    <w:rsid w:val="00150B51"/>
    <w:rsid w:val="00152F87"/>
    <w:rsid w:val="00155545"/>
    <w:rsid w:val="00156005"/>
    <w:rsid w:val="001572D5"/>
    <w:rsid w:val="00162BDF"/>
    <w:rsid w:val="00162EE7"/>
    <w:rsid w:val="0016302F"/>
    <w:rsid w:val="001636C3"/>
    <w:rsid w:val="001638CB"/>
    <w:rsid w:val="00164643"/>
    <w:rsid w:val="00166C00"/>
    <w:rsid w:val="00171943"/>
    <w:rsid w:val="00172B0D"/>
    <w:rsid w:val="001730E7"/>
    <w:rsid w:val="00174DC5"/>
    <w:rsid w:val="001757D3"/>
    <w:rsid w:val="001762B5"/>
    <w:rsid w:val="00180080"/>
    <w:rsid w:val="00180370"/>
    <w:rsid w:val="0018140C"/>
    <w:rsid w:val="00181E35"/>
    <w:rsid w:val="00182550"/>
    <w:rsid w:val="0018309F"/>
    <w:rsid w:val="001872F9"/>
    <w:rsid w:val="0019091B"/>
    <w:rsid w:val="00190B67"/>
    <w:rsid w:val="00190F92"/>
    <w:rsid w:val="00192ABD"/>
    <w:rsid w:val="001930B1"/>
    <w:rsid w:val="001964FE"/>
    <w:rsid w:val="001A07A4"/>
    <w:rsid w:val="001A43C8"/>
    <w:rsid w:val="001A4A6F"/>
    <w:rsid w:val="001A6EFD"/>
    <w:rsid w:val="001B00E2"/>
    <w:rsid w:val="001B0898"/>
    <w:rsid w:val="001B1718"/>
    <w:rsid w:val="001B573B"/>
    <w:rsid w:val="001B6131"/>
    <w:rsid w:val="001B75AF"/>
    <w:rsid w:val="001B777E"/>
    <w:rsid w:val="001C0A47"/>
    <w:rsid w:val="001C1A35"/>
    <w:rsid w:val="001C2000"/>
    <w:rsid w:val="001C2447"/>
    <w:rsid w:val="001C28A3"/>
    <w:rsid w:val="001C375C"/>
    <w:rsid w:val="001C4FF4"/>
    <w:rsid w:val="001C6DB2"/>
    <w:rsid w:val="001D0908"/>
    <w:rsid w:val="001D0D75"/>
    <w:rsid w:val="001D100E"/>
    <w:rsid w:val="001D26B3"/>
    <w:rsid w:val="001D273C"/>
    <w:rsid w:val="001D2E5F"/>
    <w:rsid w:val="001D31F4"/>
    <w:rsid w:val="001D4E8D"/>
    <w:rsid w:val="001D6218"/>
    <w:rsid w:val="001D6FF5"/>
    <w:rsid w:val="001D7840"/>
    <w:rsid w:val="001E03C7"/>
    <w:rsid w:val="001E0850"/>
    <w:rsid w:val="001E095A"/>
    <w:rsid w:val="001E0FD3"/>
    <w:rsid w:val="001E211A"/>
    <w:rsid w:val="001E273F"/>
    <w:rsid w:val="001E6A76"/>
    <w:rsid w:val="001F0805"/>
    <w:rsid w:val="001F0844"/>
    <w:rsid w:val="001F0D82"/>
    <w:rsid w:val="001F115F"/>
    <w:rsid w:val="001F1BF5"/>
    <w:rsid w:val="001F2021"/>
    <w:rsid w:val="001F36CC"/>
    <w:rsid w:val="001F39CA"/>
    <w:rsid w:val="001F7337"/>
    <w:rsid w:val="0020081E"/>
    <w:rsid w:val="00203298"/>
    <w:rsid w:val="002038FB"/>
    <w:rsid w:val="0020415D"/>
    <w:rsid w:val="00204D32"/>
    <w:rsid w:val="00205381"/>
    <w:rsid w:val="00206E52"/>
    <w:rsid w:val="0020725E"/>
    <w:rsid w:val="002100C6"/>
    <w:rsid w:val="00210A79"/>
    <w:rsid w:val="00210D5A"/>
    <w:rsid w:val="00215E13"/>
    <w:rsid w:val="00216A9E"/>
    <w:rsid w:val="00216ADA"/>
    <w:rsid w:val="002201D0"/>
    <w:rsid w:val="0022184D"/>
    <w:rsid w:val="0022216D"/>
    <w:rsid w:val="002261D1"/>
    <w:rsid w:val="00227413"/>
    <w:rsid w:val="002304B2"/>
    <w:rsid w:val="00230E39"/>
    <w:rsid w:val="002312F1"/>
    <w:rsid w:val="00231C62"/>
    <w:rsid w:val="00232431"/>
    <w:rsid w:val="00235267"/>
    <w:rsid w:val="00236C38"/>
    <w:rsid w:val="00237EA5"/>
    <w:rsid w:val="00237FCE"/>
    <w:rsid w:val="002432AB"/>
    <w:rsid w:val="002440AD"/>
    <w:rsid w:val="00244885"/>
    <w:rsid w:val="00245691"/>
    <w:rsid w:val="00247EC7"/>
    <w:rsid w:val="00250025"/>
    <w:rsid w:val="002510E6"/>
    <w:rsid w:val="0025129C"/>
    <w:rsid w:val="0025205E"/>
    <w:rsid w:val="00252C8B"/>
    <w:rsid w:val="00253DD8"/>
    <w:rsid w:val="0025495F"/>
    <w:rsid w:val="00256931"/>
    <w:rsid w:val="002577E3"/>
    <w:rsid w:val="00260C57"/>
    <w:rsid w:val="0026226A"/>
    <w:rsid w:val="00263BE2"/>
    <w:rsid w:val="00265661"/>
    <w:rsid w:val="0026607E"/>
    <w:rsid w:val="00267C12"/>
    <w:rsid w:val="00276CB2"/>
    <w:rsid w:val="00280AAC"/>
    <w:rsid w:val="00283D9C"/>
    <w:rsid w:val="00284E89"/>
    <w:rsid w:val="0028541B"/>
    <w:rsid w:val="002904C9"/>
    <w:rsid w:val="002907DD"/>
    <w:rsid w:val="002915B4"/>
    <w:rsid w:val="00292014"/>
    <w:rsid w:val="0029285D"/>
    <w:rsid w:val="002945A0"/>
    <w:rsid w:val="00297549"/>
    <w:rsid w:val="0029790E"/>
    <w:rsid w:val="002A05F4"/>
    <w:rsid w:val="002A089C"/>
    <w:rsid w:val="002A1A4B"/>
    <w:rsid w:val="002A2962"/>
    <w:rsid w:val="002A33FF"/>
    <w:rsid w:val="002A5D2A"/>
    <w:rsid w:val="002A659D"/>
    <w:rsid w:val="002A70FE"/>
    <w:rsid w:val="002A7CDC"/>
    <w:rsid w:val="002B0034"/>
    <w:rsid w:val="002B0818"/>
    <w:rsid w:val="002B5FF9"/>
    <w:rsid w:val="002B68C5"/>
    <w:rsid w:val="002B73EA"/>
    <w:rsid w:val="002B7DB6"/>
    <w:rsid w:val="002C2738"/>
    <w:rsid w:val="002C4342"/>
    <w:rsid w:val="002C459A"/>
    <w:rsid w:val="002C4C74"/>
    <w:rsid w:val="002C5B09"/>
    <w:rsid w:val="002C7354"/>
    <w:rsid w:val="002D1A71"/>
    <w:rsid w:val="002D1E61"/>
    <w:rsid w:val="002D1FC8"/>
    <w:rsid w:val="002D2108"/>
    <w:rsid w:val="002D2355"/>
    <w:rsid w:val="002D2D4A"/>
    <w:rsid w:val="002D38DE"/>
    <w:rsid w:val="002E1247"/>
    <w:rsid w:val="002E16ED"/>
    <w:rsid w:val="002E2BFA"/>
    <w:rsid w:val="002E2C8C"/>
    <w:rsid w:val="002E3E77"/>
    <w:rsid w:val="002F0E46"/>
    <w:rsid w:val="002F135E"/>
    <w:rsid w:val="002F1C59"/>
    <w:rsid w:val="002F254D"/>
    <w:rsid w:val="002F2F02"/>
    <w:rsid w:val="002F43FC"/>
    <w:rsid w:val="002F4BA9"/>
    <w:rsid w:val="002F4D5F"/>
    <w:rsid w:val="002F6305"/>
    <w:rsid w:val="002F6B5A"/>
    <w:rsid w:val="002F7C4F"/>
    <w:rsid w:val="002F7E5A"/>
    <w:rsid w:val="00307E11"/>
    <w:rsid w:val="003129C7"/>
    <w:rsid w:val="00313BDB"/>
    <w:rsid w:val="0031400E"/>
    <w:rsid w:val="003146E7"/>
    <w:rsid w:val="00315227"/>
    <w:rsid w:val="00315428"/>
    <w:rsid w:val="003165B8"/>
    <w:rsid w:val="00316A56"/>
    <w:rsid w:val="0032027A"/>
    <w:rsid w:val="0032089D"/>
    <w:rsid w:val="00320BE2"/>
    <w:rsid w:val="0032234C"/>
    <w:rsid w:val="00322826"/>
    <w:rsid w:val="00322B0C"/>
    <w:rsid w:val="00322F91"/>
    <w:rsid w:val="003236F3"/>
    <w:rsid w:val="00323B92"/>
    <w:rsid w:val="00325934"/>
    <w:rsid w:val="0033068D"/>
    <w:rsid w:val="003331BC"/>
    <w:rsid w:val="00333AC7"/>
    <w:rsid w:val="00337565"/>
    <w:rsid w:val="00341854"/>
    <w:rsid w:val="00341A3C"/>
    <w:rsid w:val="003525C1"/>
    <w:rsid w:val="00352FAB"/>
    <w:rsid w:val="00353E92"/>
    <w:rsid w:val="00354820"/>
    <w:rsid w:val="00355D8C"/>
    <w:rsid w:val="0035662F"/>
    <w:rsid w:val="00357EF6"/>
    <w:rsid w:val="0036046D"/>
    <w:rsid w:val="00361279"/>
    <w:rsid w:val="003612CB"/>
    <w:rsid w:val="00362C95"/>
    <w:rsid w:val="00363F33"/>
    <w:rsid w:val="00367459"/>
    <w:rsid w:val="00367525"/>
    <w:rsid w:val="003679CE"/>
    <w:rsid w:val="003701F3"/>
    <w:rsid w:val="003743B4"/>
    <w:rsid w:val="00374D59"/>
    <w:rsid w:val="00376876"/>
    <w:rsid w:val="00376E7A"/>
    <w:rsid w:val="0037746A"/>
    <w:rsid w:val="003805AF"/>
    <w:rsid w:val="003807DA"/>
    <w:rsid w:val="00382406"/>
    <w:rsid w:val="0038347A"/>
    <w:rsid w:val="0038348A"/>
    <w:rsid w:val="003847F3"/>
    <w:rsid w:val="0038486A"/>
    <w:rsid w:val="00384C0F"/>
    <w:rsid w:val="00384C31"/>
    <w:rsid w:val="003869F2"/>
    <w:rsid w:val="00386F5A"/>
    <w:rsid w:val="00387B7F"/>
    <w:rsid w:val="00390A6A"/>
    <w:rsid w:val="00391035"/>
    <w:rsid w:val="00392309"/>
    <w:rsid w:val="00395934"/>
    <w:rsid w:val="00397889"/>
    <w:rsid w:val="00397FD5"/>
    <w:rsid w:val="003A0114"/>
    <w:rsid w:val="003A0A55"/>
    <w:rsid w:val="003A0FC5"/>
    <w:rsid w:val="003A39FF"/>
    <w:rsid w:val="003A4396"/>
    <w:rsid w:val="003A499E"/>
    <w:rsid w:val="003A4A5E"/>
    <w:rsid w:val="003A610C"/>
    <w:rsid w:val="003A63F2"/>
    <w:rsid w:val="003A6B0A"/>
    <w:rsid w:val="003A7143"/>
    <w:rsid w:val="003B0BD8"/>
    <w:rsid w:val="003B2612"/>
    <w:rsid w:val="003B2E4C"/>
    <w:rsid w:val="003B2FB9"/>
    <w:rsid w:val="003B4883"/>
    <w:rsid w:val="003B4C4C"/>
    <w:rsid w:val="003B5D1A"/>
    <w:rsid w:val="003B680A"/>
    <w:rsid w:val="003B7149"/>
    <w:rsid w:val="003B7F34"/>
    <w:rsid w:val="003C27E8"/>
    <w:rsid w:val="003C4A2F"/>
    <w:rsid w:val="003C7814"/>
    <w:rsid w:val="003C7837"/>
    <w:rsid w:val="003C78D8"/>
    <w:rsid w:val="003D20D9"/>
    <w:rsid w:val="003D51DD"/>
    <w:rsid w:val="003E08D4"/>
    <w:rsid w:val="003E10B1"/>
    <w:rsid w:val="003E1A35"/>
    <w:rsid w:val="003E3CF8"/>
    <w:rsid w:val="003E3DCD"/>
    <w:rsid w:val="003E3FB0"/>
    <w:rsid w:val="003E4D76"/>
    <w:rsid w:val="003E5781"/>
    <w:rsid w:val="003E5965"/>
    <w:rsid w:val="003E6043"/>
    <w:rsid w:val="003E6E07"/>
    <w:rsid w:val="003F0EE9"/>
    <w:rsid w:val="003F1894"/>
    <w:rsid w:val="003F1F10"/>
    <w:rsid w:val="003F3CEC"/>
    <w:rsid w:val="003F6C53"/>
    <w:rsid w:val="003F7BBE"/>
    <w:rsid w:val="0040087E"/>
    <w:rsid w:val="00401076"/>
    <w:rsid w:val="00402E65"/>
    <w:rsid w:val="00402F37"/>
    <w:rsid w:val="0040334E"/>
    <w:rsid w:val="004051B8"/>
    <w:rsid w:val="004054C5"/>
    <w:rsid w:val="004054EA"/>
    <w:rsid w:val="00406278"/>
    <w:rsid w:val="00406852"/>
    <w:rsid w:val="00406E55"/>
    <w:rsid w:val="00410E59"/>
    <w:rsid w:val="00410F67"/>
    <w:rsid w:val="00411753"/>
    <w:rsid w:val="00412AFF"/>
    <w:rsid w:val="004152BB"/>
    <w:rsid w:val="00421C6E"/>
    <w:rsid w:val="00422EB8"/>
    <w:rsid w:val="004231B5"/>
    <w:rsid w:val="00424B05"/>
    <w:rsid w:val="00425A58"/>
    <w:rsid w:val="00425E36"/>
    <w:rsid w:val="00427FCE"/>
    <w:rsid w:val="00431D2C"/>
    <w:rsid w:val="00432A24"/>
    <w:rsid w:val="00433477"/>
    <w:rsid w:val="0043488F"/>
    <w:rsid w:val="00434ED9"/>
    <w:rsid w:val="004356B8"/>
    <w:rsid w:val="004373CA"/>
    <w:rsid w:val="00444A47"/>
    <w:rsid w:val="00447185"/>
    <w:rsid w:val="00451B0C"/>
    <w:rsid w:val="004533C7"/>
    <w:rsid w:val="004536A3"/>
    <w:rsid w:val="004546F1"/>
    <w:rsid w:val="00455798"/>
    <w:rsid w:val="00456548"/>
    <w:rsid w:val="00457138"/>
    <w:rsid w:val="00457FA7"/>
    <w:rsid w:val="00460497"/>
    <w:rsid w:val="0046073F"/>
    <w:rsid w:val="004608B6"/>
    <w:rsid w:val="00461B37"/>
    <w:rsid w:val="0046286A"/>
    <w:rsid w:val="00462E09"/>
    <w:rsid w:val="00463012"/>
    <w:rsid w:val="004630DE"/>
    <w:rsid w:val="00463D4D"/>
    <w:rsid w:val="004668AD"/>
    <w:rsid w:val="004673B2"/>
    <w:rsid w:val="00467DD9"/>
    <w:rsid w:val="00470070"/>
    <w:rsid w:val="00470B13"/>
    <w:rsid w:val="00471B8B"/>
    <w:rsid w:val="00473880"/>
    <w:rsid w:val="00474399"/>
    <w:rsid w:val="0047664D"/>
    <w:rsid w:val="00476700"/>
    <w:rsid w:val="004767DA"/>
    <w:rsid w:val="00476CD8"/>
    <w:rsid w:val="00476FEF"/>
    <w:rsid w:val="0048266C"/>
    <w:rsid w:val="00482C76"/>
    <w:rsid w:val="00483F7C"/>
    <w:rsid w:val="00484307"/>
    <w:rsid w:val="00485D46"/>
    <w:rsid w:val="0048637B"/>
    <w:rsid w:val="00486B89"/>
    <w:rsid w:val="004874A2"/>
    <w:rsid w:val="0048793A"/>
    <w:rsid w:val="00490477"/>
    <w:rsid w:val="00491731"/>
    <w:rsid w:val="004926D5"/>
    <w:rsid w:val="00492B32"/>
    <w:rsid w:val="004938D3"/>
    <w:rsid w:val="004945F8"/>
    <w:rsid w:val="00495EC1"/>
    <w:rsid w:val="00496B86"/>
    <w:rsid w:val="004A039F"/>
    <w:rsid w:val="004A0786"/>
    <w:rsid w:val="004A26E7"/>
    <w:rsid w:val="004A3FBD"/>
    <w:rsid w:val="004A5161"/>
    <w:rsid w:val="004A5404"/>
    <w:rsid w:val="004A710A"/>
    <w:rsid w:val="004B23E2"/>
    <w:rsid w:val="004B3E44"/>
    <w:rsid w:val="004B40D4"/>
    <w:rsid w:val="004B5033"/>
    <w:rsid w:val="004B5620"/>
    <w:rsid w:val="004B605D"/>
    <w:rsid w:val="004B6AB7"/>
    <w:rsid w:val="004B6ABF"/>
    <w:rsid w:val="004B704D"/>
    <w:rsid w:val="004C05DE"/>
    <w:rsid w:val="004C065B"/>
    <w:rsid w:val="004C1B3D"/>
    <w:rsid w:val="004C24BE"/>
    <w:rsid w:val="004C3A02"/>
    <w:rsid w:val="004C52B4"/>
    <w:rsid w:val="004C6250"/>
    <w:rsid w:val="004C71FE"/>
    <w:rsid w:val="004C7701"/>
    <w:rsid w:val="004C78E3"/>
    <w:rsid w:val="004D167D"/>
    <w:rsid w:val="004D4198"/>
    <w:rsid w:val="004D642A"/>
    <w:rsid w:val="004D67AC"/>
    <w:rsid w:val="004D69A0"/>
    <w:rsid w:val="004E19E0"/>
    <w:rsid w:val="004E25B7"/>
    <w:rsid w:val="004E49D3"/>
    <w:rsid w:val="004E5190"/>
    <w:rsid w:val="004F1822"/>
    <w:rsid w:val="004F2899"/>
    <w:rsid w:val="004F38D6"/>
    <w:rsid w:val="004F4214"/>
    <w:rsid w:val="004F6322"/>
    <w:rsid w:val="004F6495"/>
    <w:rsid w:val="004F761C"/>
    <w:rsid w:val="004F7BB0"/>
    <w:rsid w:val="005008EB"/>
    <w:rsid w:val="0050134A"/>
    <w:rsid w:val="0050161D"/>
    <w:rsid w:val="00501ADF"/>
    <w:rsid w:val="00504367"/>
    <w:rsid w:val="00504612"/>
    <w:rsid w:val="005067AF"/>
    <w:rsid w:val="0050729F"/>
    <w:rsid w:val="005104F9"/>
    <w:rsid w:val="005108C9"/>
    <w:rsid w:val="0051195D"/>
    <w:rsid w:val="00514B8A"/>
    <w:rsid w:val="00515B05"/>
    <w:rsid w:val="00516C3A"/>
    <w:rsid w:val="005178FD"/>
    <w:rsid w:val="0052215A"/>
    <w:rsid w:val="00522C6A"/>
    <w:rsid w:val="0052331C"/>
    <w:rsid w:val="005260B2"/>
    <w:rsid w:val="00526C28"/>
    <w:rsid w:val="00527E7F"/>
    <w:rsid w:val="00531137"/>
    <w:rsid w:val="00531B7C"/>
    <w:rsid w:val="00533798"/>
    <w:rsid w:val="00534578"/>
    <w:rsid w:val="00534901"/>
    <w:rsid w:val="00536151"/>
    <w:rsid w:val="00537207"/>
    <w:rsid w:val="00540651"/>
    <w:rsid w:val="00540C1E"/>
    <w:rsid w:val="00541722"/>
    <w:rsid w:val="00542811"/>
    <w:rsid w:val="0055138F"/>
    <w:rsid w:val="00555902"/>
    <w:rsid w:val="00557170"/>
    <w:rsid w:val="005600D1"/>
    <w:rsid w:val="005604DD"/>
    <w:rsid w:val="00562BEA"/>
    <w:rsid w:val="005637EC"/>
    <w:rsid w:val="00566EAC"/>
    <w:rsid w:val="00570555"/>
    <w:rsid w:val="00571B71"/>
    <w:rsid w:val="00573545"/>
    <w:rsid w:val="00573CBD"/>
    <w:rsid w:val="00574298"/>
    <w:rsid w:val="0057455F"/>
    <w:rsid w:val="00574D85"/>
    <w:rsid w:val="00574FB8"/>
    <w:rsid w:val="00574FF0"/>
    <w:rsid w:val="00575149"/>
    <w:rsid w:val="005762C1"/>
    <w:rsid w:val="00580079"/>
    <w:rsid w:val="005808E6"/>
    <w:rsid w:val="00581DB1"/>
    <w:rsid w:val="0058368D"/>
    <w:rsid w:val="00583F35"/>
    <w:rsid w:val="005846B9"/>
    <w:rsid w:val="00585507"/>
    <w:rsid w:val="005859B4"/>
    <w:rsid w:val="00585F6B"/>
    <w:rsid w:val="00586B7A"/>
    <w:rsid w:val="00594662"/>
    <w:rsid w:val="00594E3E"/>
    <w:rsid w:val="005964C5"/>
    <w:rsid w:val="00597472"/>
    <w:rsid w:val="00597954"/>
    <w:rsid w:val="005A2906"/>
    <w:rsid w:val="005A450A"/>
    <w:rsid w:val="005A5B76"/>
    <w:rsid w:val="005B0BD9"/>
    <w:rsid w:val="005B3691"/>
    <w:rsid w:val="005B39D1"/>
    <w:rsid w:val="005B47DC"/>
    <w:rsid w:val="005B4FA1"/>
    <w:rsid w:val="005B7E3A"/>
    <w:rsid w:val="005C024F"/>
    <w:rsid w:val="005C0532"/>
    <w:rsid w:val="005C0969"/>
    <w:rsid w:val="005C2BF3"/>
    <w:rsid w:val="005C4831"/>
    <w:rsid w:val="005D006B"/>
    <w:rsid w:val="005D0A35"/>
    <w:rsid w:val="005D2DCC"/>
    <w:rsid w:val="005D3324"/>
    <w:rsid w:val="005D3570"/>
    <w:rsid w:val="005D4DC7"/>
    <w:rsid w:val="005D56FF"/>
    <w:rsid w:val="005D7A72"/>
    <w:rsid w:val="005D7F70"/>
    <w:rsid w:val="005E27CD"/>
    <w:rsid w:val="005E27D1"/>
    <w:rsid w:val="005E3048"/>
    <w:rsid w:val="005E32A1"/>
    <w:rsid w:val="005E3B33"/>
    <w:rsid w:val="005E3C5A"/>
    <w:rsid w:val="005E433B"/>
    <w:rsid w:val="005E44EF"/>
    <w:rsid w:val="005E45DB"/>
    <w:rsid w:val="005E554B"/>
    <w:rsid w:val="005E563A"/>
    <w:rsid w:val="005E5BB5"/>
    <w:rsid w:val="005E62E8"/>
    <w:rsid w:val="005E63AC"/>
    <w:rsid w:val="005F0526"/>
    <w:rsid w:val="005F0CF8"/>
    <w:rsid w:val="005F439C"/>
    <w:rsid w:val="005F48F1"/>
    <w:rsid w:val="005F79B6"/>
    <w:rsid w:val="0060447D"/>
    <w:rsid w:val="00604772"/>
    <w:rsid w:val="00606486"/>
    <w:rsid w:val="00607710"/>
    <w:rsid w:val="00610C48"/>
    <w:rsid w:val="006127C9"/>
    <w:rsid w:val="00614B2B"/>
    <w:rsid w:val="0061566B"/>
    <w:rsid w:val="00616A3E"/>
    <w:rsid w:val="006172D3"/>
    <w:rsid w:val="00622B08"/>
    <w:rsid w:val="00623426"/>
    <w:rsid w:val="00626DD6"/>
    <w:rsid w:val="006270B2"/>
    <w:rsid w:val="00630795"/>
    <w:rsid w:val="0063150E"/>
    <w:rsid w:val="00632A05"/>
    <w:rsid w:val="00633C91"/>
    <w:rsid w:val="00634191"/>
    <w:rsid w:val="00634F17"/>
    <w:rsid w:val="006404C8"/>
    <w:rsid w:val="006408FE"/>
    <w:rsid w:val="00641A9E"/>
    <w:rsid w:val="00642088"/>
    <w:rsid w:val="00642CF7"/>
    <w:rsid w:val="00643780"/>
    <w:rsid w:val="006437BC"/>
    <w:rsid w:val="00643FB0"/>
    <w:rsid w:val="00645709"/>
    <w:rsid w:val="006465E6"/>
    <w:rsid w:val="0065073D"/>
    <w:rsid w:val="00653545"/>
    <w:rsid w:val="00654D02"/>
    <w:rsid w:val="0065571B"/>
    <w:rsid w:val="00656DC9"/>
    <w:rsid w:val="006576E9"/>
    <w:rsid w:val="006614FF"/>
    <w:rsid w:val="00663C87"/>
    <w:rsid w:val="006660B3"/>
    <w:rsid w:val="00666CBE"/>
    <w:rsid w:val="00666E3B"/>
    <w:rsid w:val="006715F8"/>
    <w:rsid w:val="00671E8E"/>
    <w:rsid w:val="0067319A"/>
    <w:rsid w:val="006737ED"/>
    <w:rsid w:val="00676283"/>
    <w:rsid w:val="00676677"/>
    <w:rsid w:val="00682F66"/>
    <w:rsid w:val="00682FF7"/>
    <w:rsid w:val="006838D2"/>
    <w:rsid w:val="00685AE0"/>
    <w:rsid w:val="00687BC8"/>
    <w:rsid w:val="006907D3"/>
    <w:rsid w:val="006944E5"/>
    <w:rsid w:val="0069743F"/>
    <w:rsid w:val="006A16F5"/>
    <w:rsid w:val="006A1880"/>
    <w:rsid w:val="006A2316"/>
    <w:rsid w:val="006A298D"/>
    <w:rsid w:val="006A3241"/>
    <w:rsid w:val="006A7535"/>
    <w:rsid w:val="006A771F"/>
    <w:rsid w:val="006A79AF"/>
    <w:rsid w:val="006A7CC1"/>
    <w:rsid w:val="006B101D"/>
    <w:rsid w:val="006B1684"/>
    <w:rsid w:val="006B1C82"/>
    <w:rsid w:val="006B5E94"/>
    <w:rsid w:val="006B6193"/>
    <w:rsid w:val="006B6642"/>
    <w:rsid w:val="006B7E12"/>
    <w:rsid w:val="006B7EA1"/>
    <w:rsid w:val="006C0298"/>
    <w:rsid w:val="006C23EC"/>
    <w:rsid w:val="006C2D3E"/>
    <w:rsid w:val="006C3704"/>
    <w:rsid w:val="006C4855"/>
    <w:rsid w:val="006C7676"/>
    <w:rsid w:val="006D0D27"/>
    <w:rsid w:val="006D1DD0"/>
    <w:rsid w:val="006D239A"/>
    <w:rsid w:val="006D257A"/>
    <w:rsid w:val="006D26F5"/>
    <w:rsid w:val="006D2D86"/>
    <w:rsid w:val="006D3A74"/>
    <w:rsid w:val="006D4946"/>
    <w:rsid w:val="006D54C8"/>
    <w:rsid w:val="006D5535"/>
    <w:rsid w:val="006D61C1"/>
    <w:rsid w:val="006D6834"/>
    <w:rsid w:val="006E0E25"/>
    <w:rsid w:val="006E15D3"/>
    <w:rsid w:val="006E23E7"/>
    <w:rsid w:val="006E482B"/>
    <w:rsid w:val="006E5B50"/>
    <w:rsid w:val="006E6D8E"/>
    <w:rsid w:val="006E6F5D"/>
    <w:rsid w:val="006E7654"/>
    <w:rsid w:val="006F0104"/>
    <w:rsid w:val="006F0CBA"/>
    <w:rsid w:val="006F0FFF"/>
    <w:rsid w:val="006F228F"/>
    <w:rsid w:val="006F25B6"/>
    <w:rsid w:val="006F33AC"/>
    <w:rsid w:val="006F3B31"/>
    <w:rsid w:val="006F4561"/>
    <w:rsid w:val="006F5EB8"/>
    <w:rsid w:val="006F6826"/>
    <w:rsid w:val="00700C60"/>
    <w:rsid w:val="0070191D"/>
    <w:rsid w:val="00701BC9"/>
    <w:rsid w:val="00701CFB"/>
    <w:rsid w:val="0070489B"/>
    <w:rsid w:val="007050BC"/>
    <w:rsid w:val="00705CCC"/>
    <w:rsid w:val="00706529"/>
    <w:rsid w:val="00706CDF"/>
    <w:rsid w:val="00707773"/>
    <w:rsid w:val="007137ED"/>
    <w:rsid w:val="00714B4D"/>
    <w:rsid w:val="0071713E"/>
    <w:rsid w:val="007174F0"/>
    <w:rsid w:val="00717ED1"/>
    <w:rsid w:val="0072031F"/>
    <w:rsid w:val="00720489"/>
    <w:rsid w:val="00720914"/>
    <w:rsid w:val="00721B77"/>
    <w:rsid w:val="00725002"/>
    <w:rsid w:val="00725A1E"/>
    <w:rsid w:val="0072737B"/>
    <w:rsid w:val="00731068"/>
    <w:rsid w:val="007326CC"/>
    <w:rsid w:val="00732FF9"/>
    <w:rsid w:val="0073631D"/>
    <w:rsid w:val="00737765"/>
    <w:rsid w:val="00740409"/>
    <w:rsid w:val="00740E01"/>
    <w:rsid w:val="00741872"/>
    <w:rsid w:val="00742765"/>
    <w:rsid w:val="007430C6"/>
    <w:rsid w:val="007461F8"/>
    <w:rsid w:val="0074750A"/>
    <w:rsid w:val="00750682"/>
    <w:rsid w:val="00750F67"/>
    <w:rsid w:val="0075105F"/>
    <w:rsid w:val="007513F7"/>
    <w:rsid w:val="00751F75"/>
    <w:rsid w:val="0075239D"/>
    <w:rsid w:val="00752C0C"/>
    <w:rsid w:val="00752E2A"/>
    <w:rsid w:val="0075582E"/>
    <w:rsid w:val="0075669E"/>
    <w:rsid w:val="007576B3"/>
    <w:rsid w:val="00757ADE"/>
    <w:rsid w:val="007613E2"/>
    <w:rsid w:val="00761541"/>
    <w:rsid w:val="007629CD"/>
    <w:rsid w:val="00766E4F"/>
    <w:rsid w:val="00771EC2"/>
    <w:rsid w:val="00773E1E"/>
    <w:rsid w:val="00775BD9"/>
    <w:rsid w:val="007760A2"/>
    <w:rsid w:val="00776BAC"/>
    <w:rsid w:val="00776E7A"/>
    <w:rsid w:val="00777309"/>
    <w:rsid w:val="00780295"/>
    <w:rsid w:val="00780B6C"/>
    <w:rsid w:val="00780EB6"/>
    <w:rsid w:val="007826A6"/>
    <w:rsid w:val="0078292B"/>
    <w:rsid w:val="007842B8"/>
    <w:rsid w:val="007855E2"/>
    <w:rsid w:val="007866AD"/>
    <w:rsid w:val="00786C26"/>
    <w:rsid w:val="007872E7"/>
    <w:rsid w:val="00787815"/>
    <w:rsid w:val="00791AD4"/>
    <w:rsid w:val="00791B19"/>
    <w:rsid w:val="007924B1"/>
    <w:rsid w:val="00793361"/>
    <w:rsid w:val="007958E7"/>
    <w:rsid w:val="00795C1C"/>
    <w:rsid w:val="007967E4"/>
    <w:rsid w:val="00797710"/>
    <w:rsid w:val="00797740"/>
    <w:rsid w:val="007A0DBF"/>
    <w:rsid w:val="007A2D87"/>
    <w:rsid w:val="007A4974"/>
    <w:rsid w:val="007A4A38"/>
    <w:rsid w:val="007A4F10"/>
    <w:rsid w:val="007A6727"/>
    <w:rsid w:val="007A76D1"/>
    <w:rsid w:val="007A77AA"/>
    <w:rsid w:val="007B075A"/>
    <w:rsid w:val="007B0EC2"/>
    <w:rsid w:val="007B133D"/>
    <w:rsid w:val="007B13A5"/>
    <w:rsid w:val="007B4013"/>
    <w:rsid w:val="007B59CE"/>
    <w:rsid w:val="007B735D"/>
    <w:rsid w:val="007B784C"/>
    <w:rsid w:val="007C2B9B"/>
    <w:rsid w:val="007C53F9"/>
    <w:rsid w:val="007D44DE"/>
    <w:rsid w:val="007D7383"/>
    <w:rsid w:val="007E0C99"/>
    <w:rsid w:val="007E274E"/>
    <w:rsid w:val="007E3561"/>
    <w:rsid w:val="007E482B"/>
    <w:rsid w:val="007F1139"/>
    <w:rsid w:val="007F11E8"/>
    <w:rsid w:val="007F3A72"/>
    <w:rsid w:val="007F3AAA"/>
    <w:rsid w:val="007F62F7"/>
    <w:rsid w:val="007F7163"/>
    <w:rsid w:val="007F730B"/>
    <w:rsid w:val="007F7EC3"/>
    <w:rsid w:val="00800B5B"/>
    <w:rsid w:val="00801585"/>
    <w:rsid w:val="00801859"/>
    <w:rsid w:val="00801A66"/>
    <w:rsid w:val="008042AE"/>
    <w:rsid w:val="00805D3A"/>
    <w:rsid w:val="0080619E"/>
    <w:rsid w:val="00810A6B"/>
    <w:rsid w:val="008118D2"/>
    <w:rsid w:val="008122F7"/>
    <w:rsid w:val="00813DB2"/>
    <w:rsid w:val="00816058"/>
    <w:rsid w:val="00816D83"/>
    <w:rsid w:val="008174F7"/>
    <w:rsid w:val="00817E31"/>
    <w:rsid w:val="00823ABD"/>
    <w:rsid w:val="008254B5"/>
    <w:rsid w:val="00826086"/>
    <w:rsid w:val="00827587"/>
    <w:rsid w:val="00827954"/>
    <w:rsid w:val="008303BA"/>
    <w:rsid w:val="0083081E"/>
    <w:rsid w:val="00830B6D"/>
    <w:rsid w:val="00831A22"/>
    <w:rsid w:val="0083340A"/>
    <w:rsid w:val="008346B8"/>
    <w:rsid w:val="00834955"/>
    <w:rsid w:val="008357C3"/>
    <w:rsid w:val="00837920"/>
    <w:rsid w:val="00840C87"/>
    <w:rsid w:val="00840ED9"/>
    <w:rsid w:val="008413DA"/>
    <w:rsid w:val="00846FE8"/>
    <w:rsid w:val="00851258"/>
    <w:rsid w:val="00851699"/>
    <w:rsid w:val="00852EBA"/>
    <w:rsid w:val="00853C5C"/>
    <w:rsid w:val="00854B97"/>
    <w:rsid w:val="008603DB"/>
    <w:rsid w:val="00860872"/>
    <w:rsid w:val="00860E0E"/>
    <w:rsid w:val="00860F65"/>
    <w:rsid w:val="00862C79"/>
    <w:rsid w:val="008635B7"/>
    <w:rsid w:val="00864425"/>
    <w:rsid w:val="00866C08"/>
    <w:rsid w:val="00867738"/>
    <w:rsid w:val="008708C5"/>
    <w:rsid w:val="00871945"/>
    <w:rsid w:val="00871A82"/>
    <w:rsid w:val="0087251C"/>
    <w:rsid w:val="00872990"/>
    <w:rsid w:val="008730F0"/>
    <w:rsid w:val="008756A6"/>
    <w:rsid w:val="0087734E"/>
    <w:rsid w:val="00880DD3"/>
    <w:rsid w:val="008811BA"/>
    <w:rsid w:val="00883185"/>
    <w:rsid w:val="008838E5"/>
    <w:rsid w:val="008857DE"/>
    <w:rsid w:val="0088616E"/>
    <w:rsid w:val="00886AAD"/>
    <w:rsid w:val="00891B04"/>
    <w:rsid w:val="00892AB6"/>
    <w:rsid w:val="008934D0"/>
    <w:rsid w:val="00893918"/>
    <w:rsid w:val="00897C4B"/>
    <w:rsid w:val="008A0684"/>
    <w:rsid w:val="008A072C"/>
    <w:rsid w:val="008A178E"/>
    <w:rsid w:val="008A1C6A"/>
    <w:rsid w:val="008A2126"/>
    <w:rsid w:val="008A21D3"/>
    <w:rsid w:val="008A3B32"/>
    <w:rsid w:val="008A4675"/>
    <w:rsid w:val="008A5A90"/>
    <w:rsid w:val="008A5B91"/>
    <w:rsid w:val="008A6B3F"/>
    <w:rsid w:val="008A6ED3"/>
    <w:rsid w:val="008A7048"/>
    <w:rsid w:val="008A73ED"/>
    <w:rsid w:val="008B0EC8"/>
    <w:rsid w:val="008B2EF8"/>
    <w:rsid w:val="008B4A7F"/>
    <w:rsid w:val="008B65F8"/>
    <w:rsid w:val="008B6A69"/>
    <w:rsid w:val="008C0358"/>
    <w:rsid w:val="008C25FF"/>
    <w:rsid w:val="008C2C81"/>
    <w:rsid w:val="008C31E1"/>
    <w:rsid w:val="008C5A01"/>
    <w:rsid w:val="008C6532"/>
    <w:rsid w:val="008C66B6"/>
    <w:rsid w:val="008C68E4"/>
    <w:rsid w:val="008C6C94"/>
    <w:rsid w:val="008C73F3"/>
    <w:rsid w:val="008D5564"/>
    <w:rsid w:val="008D6B20"/>
    <w:rsid w:val="008D71E4"/>
    <w:rsid w:val="008D79EE"/>
    <w:rsid w:val="008E07FC"/>
    <w:rsid w:val="008E1823"/>
    <w:rsid w:val="008E44BB"/>
    <w:rsid w:val="008E4541"/>
    <w:rsid w:val="008E4BA3"/>
    <w:rsid w:val="008E5F39"/>
    <w:rsid w:val="008E69AD"/>
    <w:rsid w:val="008E6D58"/>
    <w:rsid w:val="008E7E31"/>
    <w:rsid w:val="008F06FF"/>
    <w:rsid w:val="008F3337"/>
    <w:rsid w:val="008F3496"/>
    <w:rsid w:val="008F4354"/>
    <w:rsid w:val="008F5D6D"/>
    <w:rsid w:val="0090057D"/>
    <w:rsid w:val="00900594"/>
    <w:rsid w:val="0090105F"/>
    <w:rsid w:val="009013B4"/>
    <w:rsid w:val="00902F00"/>
    <w:rsid w:val="009041FD"/>
    <w:rsid w:val="009119DB"/>
    <w:rsid w:val="00912B60"/>
    <w:rsid w:val="00913688"/>
    <w:rsid w:val="00913B7F"/>
    <w:rsid w:val="00915623"/>
    <w:rsid w:val="00917571"/>
    <w:rsid w:val="00917698"/>
    <w:rsid w:val="00921B2D"/>
    <w:rsid w:val="00924144"/>
    <w:rsid w:val="0092458D"/>
    <w:rsid w:val="00925613"/>
    <w:rsid w:val="00926E7C"/>
    <w:rsid w:val="00930480"/>
    <w:rsid w:val="00930DBD"/>
    <w:rsid w:val="00931F9E"/>
    <w:rsid w:val="00932242"/>
    <w:rsid w:val="0093239D"/>
    <w:rsid w:val="00935649"/>
    <w:rsid w:val="00935A6C"/>
    <w:rsid w:val="00937E02"/>
    <w:rsid w:val="00941AF1"/>
    <w:rsid w:val="00942397"/>
    <w:rsid w:val="00943AA7"/>
    <w:rsid w:val="009440E5"/>
    <w:rsid w:val="00945305"/>
    <w:rsid w:val="0094545D"/>
    <w:rsid w:val="00946160"/>
    <w:rsid w:val="009461DE"/>
    <w:rsid w:val="009464E2"/>
    <w:rsid w:val="00946E07"/>
    <w:rsid w:val="009526D6"/>
    <w:rsid w:val="00953320"/>
    <w:rsid w:val="009537E0"/>
    <w:rsid w:val="00955456"/>
    <w:rsid w:val="00955672"/>
    <w:rsid w:val="00955A41"/>
    <w:rsid w:val="009611A5"/>
    <w:rsid w:val="009613AE"/>
    <w:rsid w:val="00961845"/>
    <w:rsid w:val="009618D0"/>
    <w:rsid w:val="009620F2"/>
    <w:rsid w:val="00963381"/>
    <w:rsid w:val="0096460D"/>
    <w:rsid w:val="009653F8"/>
    <w:rsid w:val="00967114"/>
    <w:rsid w:val="009737BE"/>
    <w:rsid w:val="009740BC"/>
    <w:rsid w:val="0097416A"/>
    <w:rsid w:val="00974573"/>
    <w:rsid w:val="00975115"/>
    <w:rsid w:val="00977CA0"/>
    <w:rsid w:val="00984F11"/>
    <w:rsid w:val="00987994"/>
    <w:rsid w:val="009916F9"/>
    <w:rsid w:val="00992823"/>
    <w:rsid w:val="009950BA"/>
    <w:rsid w:val="00996A41"/>
    <w:rsid w:val="009A07D6"/>
    <w:rsid w:val="009A1123"/>
    <w:rsid w:val="009A2A3B"/>
    <w:rsid w:val="009A2DCD"/>
    <w:rsid w:val="009A306E"/>
    <w:rsid w:val="009A3C52"/>
    <w:rsid w:val="009A4A1D"/>
    <w:rsid w:val="009A55BB"/>
    <w:rsid w:val="009A69A7"/>
    <w:rsid w:val="009A7592"/>
    <w:rsid w:val="009B2335"/>
    <w:rsid w:val="009B39E9"/>
    <w:rsid w:val="009B3FEA"/>
    <w:rsid w:val="009B4B9B"/>
    <w:rsid w:val="009B5AF0"/>
    <w:rsid w:val="009B5C84"/>
    <w:rsid w:val="009B70F3"/>
    <w:rsid w:val="009B73C7"/>
    <w:rsid w:val="009C0ED3"/>
    <w:rsid w:val="009C2151"/>
    <w:rsid w:val="009C2234"/>
    <w:rsid w:val="009C3C37"/>
    <w:rsid w:val="009C62E8"/>
    <w:rsid w:val="009C6B1C"/>
    <w:rsid w:val="009D015F"/>
    <w:rsid w:val="009D2B65"/>
    <w:rsid w:val="009D3431"/>
    <w:rsid w:val="009D381E"/>
    <w:rsid w:val="009D424B"/>
    <w:rsid w:val="009D4569"/>
    <w:rsid w:val="009D4D32"/>
    <w:rsid w:val="009D55BD"/>
    <w:rsid w:val="009D645F"/>
    <w:rsid w:val="009E0A12"/>
    <w:rsid w:val="009E22B9"/>
    <w:rsid w:val="009E4880"/>
    <w:rsid w:val="009E4CB7"/>
    <w:rsid w:val="009E5D9B"/>
    <w:rsid w:val="009E7A2E"/>
    <w:rsid w:val="009E7ABF"/>
    <w:rsid w:val="009F23C5"/>
    <w:rsid w:val="009F3379"/>
    <w:rsid w:val="009F5547"/>
    <w:rsid w:val="009F65B3"/>
    <w:rsid w:val="00A008AA"/>
    <w:rsid w:val="00A02270"/>
    <w:rsid w:val="00A0421F"/>
    <w:rsid w:val="00A05393"/>
    <w:rsid w:val="00A0599D"/>
    <w:rsid w:val="00A0603C"/>
    <w:rsid w:val="00A0672D"/>
    <w:rsid w:val="00A10FAB"/>
    <w:rsid w:val="00A1419A"/>
    <w:rsid w:val="00A14F68"/>
    <w:rsid w:val="00A1592A"/>
    <w:rsid w:val="00A16F93"/>
    <w:rsid w:val="00A21C91"/>
    <w:rsid w:val="00A22617"/>
    <w:rsid w:val="00A23161"/>
    <w:rsid w:val="00A23354"/>
    <w:rsid w:val="00A27A5E"/>
    <w:rsid w:val="00A31104"/>
    <w:rsid w:val="00A3142F"/>
    <w:rsid w:val="00A31778"/>
    <w:rsid w:val="00A34468"/>
    <w:rsid w:val="00A36D8A"/>
    <w:rsid w:val="00A4015D"/>
    <w:rsid w:val="00A4083B"/>
    <w:rsid w:val="00A41376"/>
    <w:rsid w:val="00A414E6"/>
    <w:rsid w:val="00A41714"/>
    <w:rsid w:val="00A426F9"/>
    <w:rsid w:val="00A438C6"/>
    <w:rsid w:val="00A502F7"/>
    <w:rsid w:val="00A52069"/>
    <w:rsid w:val="00A5366A"/>
    <w:rsid w:val="00A551DE"/>
    <w:rsid w:val="00A55759"/>
    <w:rsid w:val="00A56485"/>
    <w:rsid w:val="00A5656F"/>
    <w:rsid w:val="00A6247A"/>
    <w:rsid w:val="00A63CD8"/>
    <w:rsid w:val="00A64412"/>
    <w:rsid w:val="00A6467E"/>
    <w:rsid w:val="00A66171"/>
    <w:rsid w:val="00A66189"/>
    <w:rsid w:val="00A667B9"/>
    <w:rsid w:val="00A67889"/>
    <w:rsid w:val="00A7014E"/>
    <w:rsid w:val="00A73316"/>
    <w:rsid w:val="00A73428"/>
    <w:rsid w:val="00A7362B"/>
    <w:rsid w:val="00A742AD"/>
    <w:rsid w:val="00A74AD4"/>
    <w:rsid w:val="00A752A5"/>
    <w:rsid w:val="00A752CF"/>
    <w:rsid w:val="00A758F8"/>
    <w:rsid w:val="00A75C69"/>
    <w:rsid w:val="00A77866"/>
    <w:rsid w:val="00A80851"/>
    <w:rsid w:val="00A81A68"/>
    <w:rsid w:val="00A81D53"/>
    <w:rsid w:val="00A824A3"/>
    <w:rsid w:val="00A83ACE"/>
    <w:rsid w:val="00A84BC7"/>
    <w:rsid w:val="00A8639F"/>
    <w:rsid w:val="00A92385"/>
    <w:rsid w:val="00A92788"/>
    <w:rsid w:val="00A929D3"/>
    <w:rsid w:val="00A92CB2"/>
    <w:rsid w:val="00A95842"/>
    <w:rsid w:val="00A960CB"/>
    <w:rsid w:val="00A97C04"/>
    <w:rsid w:val="00A97C80"/>
    <w:rsid w:val="00AA046E"/>
    <w:rsid w:val="00AA0DC3"/>
    <w:rsid w:val="00AA1D28"/>
    <w:rsid w:val="00AA2BA0"/>
    <w:rsid w:val="00AA303B"/>
    <w:rsid w:val="00AA63D0"/>
    <w:rsid w:val="00AA6C72"/>
    <w:rsid w:val="00AA6CF1"/>
    <w:rsid w:val="00AA7809"/>
    <w:rsid w:val="00AB05E4"/>
    <w:rsid w:val="00AB1858"/>
    <w:rsid w:val="00AB2C67"/>
    <w:rsid w:val="00AB307E"/>
    <w:rsid w:val="00AB42C4"/>
    <w:rsid w:val="00AB72EB"/>
    <w:rsid w:val="00AB7454"/>
    <w:rsid w:val="00AB78DD"/>
    <w:rsid w:val="00AB7AE2"/>
    <w:rsid w:val="00AC0992"/>
    <w:rsid w:val="00AC0EB4"/>
    <w:rsid w:val="00AC12EE"/>
    <w:rsid w:val="00AC15E7"/>
    <w:rsid w:val="00AC194E"/>
    <w:rsid w:val="00AC26A2"/>
    <w:rsid w:val="00AC4ED0"/>
    <w:rsid w:val="00AC576F"/>
    <w:rsid w:val="00AC6D15"/>
    <w:rsid w:val="00AD17BA"/>
    <w:rsid w:val="00AD38E7"/>
    <w:rsid w:val="00AD648E"/>
    <w:rsid w:val="00AD69B2"/>
    <w:rsid w:val="00AD6AD3"/>
    <w:rsid w:val="00AE019A"/>
    <w:rsid w:val="00AE0844"/>
    <w:rsid w:val="00AE15B9"/>
    <w:rsid w:val="00AE1AF1"/>
    <w:rsid w:val="00AE2266"/>
    <w:rsid w:val="00AE51B0"/>
    <w:rsid w:val="00AE580E"/>
    <w:rsid w:val="00AE58D7"/>
    <w:rsid w:val="00AE68B1"/>
    <w:rsid w:val="00AF0330"/>
    <w:rsid w:val="00AF06F8"/>
    <w:rsid w:val="00AF0DE5"/>
    <w:rsid w:val="00AF11B1"/>
    <w:rsid w:val="00B020DE"/>
    <w:rsid w:val="00B03BA7"/>
    <w:rsid w:val="00B05712"/>
    <w:rsid w:val="00B113C1"/>
    <w:rsid w:val="00B113EC"/>
    <w:rsid w:val="00B13AD3"/>
    <w:rsid w:val="00B146F1"/>
    <w:rsid w:val="00B1640A"/>
    <w:rsid w:val="00B179BF"/>
    <w:rsid w:val="00B17BEA"/>
    <w:rsid w:val="00B2131E"/>
    <w:rsid w:val="00B21743"/>
    <w:rsid w:val="00B2185F"/>
    <w:rsid w:val="00B21911"/>
    <w:rsid w:val="00B245F7"/>
    <w:rsid w:val="00B24AE9"/>
    <w:rsid w:val="00B25020"/>
    <w:rsid w:val="00B262CC"/>
    <w:rsid w:val="00B26F7B"/>
    <w:rsid w:val="00B27075"/>
    <w:rsid w:val="00B27AF4"/>
    <w:rsid w:val="00B27F00"/>
    <w:rsid w:val="00B303FF"/>
    <w:rsid w:val="00B321B0"/>
    <w:rsid w:val="00B32506"/>
    <w:rsid w:val="00B3543E"/>
    <w:rsid w:val="00B35F39"/>
    <w:rsid w:val="00B3720B"/>
    <w:rsid w:val="00B40066"/>
    <w:rsid w:val="00B44B1D"/>
    <w:rsid w:val="00B44F2F"/>
    <w:rsid w:val="00B47A5D"/>
    <w:rsid w:val="00B5065B"/>
    <w:rsid w:val="00B50BBF"/>
    <w:rsid w:val="00B50D28"/>
    <w:rsid w:val="00B50F85"/>
    <w:rsid w:val="00B529A5"/>
    <w:rsid w:val="00B57361"/>
    <w:rsid w:val="00B5779F"/>
    <w:rsid w:val="00B602BB"/>
    <w:rsid w:val="00B602F9"/>
    <w:rsid w:val="00B618CA"/>
    <w:rsid w:val="00B64023"/>
    <w:rsid w:val="00B645CB"/>
    <w:rsid w:val="00B64BDE"/>
    <w:rsid w:val="00B653C4"/>
    <w:rsid w:val="00B66145"/>
    <w:rsid w:val="00B7164C"/>
    <w:rsid w:val="00B71800"/>
    <w:rsid w:val="00B7253E"/>
    <w:rsid w:val="00B73998"/>
    <w:rsid w:val="00B747E6"/>
    <w:rsid w:val="00B74F08"/>
    <w:rsid w:val="00B7598A"/>
    <w:rsid w:val="00B75B35"/>
    <w:rsid w:val="00B855C2"/>
    <w:rsid w:val="00B87EF7"/>
    <w:rsid w:val="00B9065B"/>
    <w:rsid w:val="00B910A7"/>
    <w:rsid w:val="00B91347"/>
    <w:rsid w:val="00B91E2F"/>
    <w:rsid w:val="00B92BBF"/>
    <w:rsid w:val="00B956D2"/>
    <w:rsid w:val="00B95EED"/>
    <w:rsid w:val="00B965AB"/>
    <w:rsid w:val="00BA190B"/>
    <w:rsid w:val="00BA4C7F"/>
    <w:rsid w:val="00BA5D79"/>
    <w:rsid w:val="00BA77CC"/>
    <w:rsid w:val="00BB1D51"/>
    <w:rsid w:val="00BB2E42"/>
    <w:rsid w:val="00BB335A"/>
    <w:rsid w:val="00BB47A2"/>
    <w:rsid w:val="00BB7DAD"/>
    <w:rsid w:val="00BC169D"/>
    <w:rsid w:val="00BC23DF"/>
    <w:rsid w:val="00BC3D64"/>
    <w:rsid w:val="00BC45CF"/>
    <w:rsid w:val="00BC75A8"/>
    <w:rsid w:val="00BD2147"/>
    <w:rsid w:val="00BD2348"/>
    <w:rsid w:val="00BD4C19"/>
    <w:rsid w:val="00BD4FF6"/>
    <w:rsid w:val="00BD7E67"/>
    <w:rsid w:val="00BE09CC"/>
    <w:rsid w:val="00BE0E51"/>
    <w:rsid w:val="00BE2BB7"/>
    <w:rsid w:val="00BE3657"/>
    <w:rsid w:val="00BE3D7F"/>
    <w:rsid w:val="00BE4508"/>
    <w:rsid w:val="00BE544B"/>
    <w:rsid w:val="00BE5DF7"/>
    <w:rsid w:val="00BE668E"/>
    <w:rsid w:val="00BF047E"/>
    <w:rsid w:val="00BF0DEB"/>
    <w:rsid w:val="00BF182F"/>
    <w:rsid w:val="00BF28F7"/>
    <w:rsid w:val="00BF349C"/>
    <w:rsid w:val="00BF51F2"/>
    <w:rsid w:val="00BF5358"/>
    <w:rsid w:val="00BF5FD6"/>
    <w:rsid w:val="00BF6033"/>
    <w:rsid w:val="00BF6D7F"/>
    <w:rsid w:val="00C0370D"/>
    <w:rsid w:val="00C104F3"/>
    <w:rsid w:val="00C120E6"/>
    <w:rsid w:val="00C142EA"/>
    <w:rsid w:val="00C147D3"/>
    <w:rsid w:val="00C1596B"/>
    <w:rsid w:val="00C16053"/>
    <w:rsid w:val="00C16937"/>
    <w:rsid w:val="00C17432"/>
    <w:rsid w:val="00C17B5D"/>
    <w:rsid w:val="00C20148"/>
    <w:rsid w:val="00C202CB"/>
    <w:rsid w:val="00C208C8"/>
    <w:rsid w:val="00C21030"/>
    <w:rsid w:val="00C21553"/>
    <w:rsid w:val="00C2379C"/>
    <w:rsid w:val="00C23912"/>
    <w:rsid w:val="00C24562"/>
    <w:rsid w:val="00C27B97"/>
    <w:rsid w:val="00C30A02"/>
    <w:rsid w:val="00C32866"/>
    <w:rsid w:val="00C3349C"/>
    <w:rsid w:val="00C339E9"/>
    <w:rsid w:val="00C34700"/>
    <w:rsid w:val="00C35D22"/>
    <w:rsid w:val="00C37E6B"/>
    <w:rsid w:val="00C40BAC"/>
    <w:rsid w:val="00C41527"/>
    <w:rsid w:val="00C41E56"/>
    <w:rsid w:val="00C41EF6"/>
    <w:rsid w:val="00C42E8D"/>
    <w:rsid w:val="00C443F3"/>
    <w:rsid w:val="00C44430"/>
    <w:rsid w:val="00C44F8B"/>
    <w:rsid w:val="00C454CE"/>
    <w:rsid w:val="00C45F6B"/>
    <w:rsid w:val="00C4773F"/>
    <w:rsid w:val="00C500EB"/>
    <w:rsid w:val="00C51531"/>
    <w:rsid w:val="00C5287B"/>
    <w:rsid w:val="00C53F3A"/>
    <w:rsid w:val="00C544F3"/>
    <w:rsid w:val="00C54949"/>
    <w:rsid w:val="00C54E97"/>
    <w:rsid w:val="00C5744B"/>
    <w:rsid w:val="00C57D2F"/>
    <w:rsid w:val="00C6061A"/>
    <w:rsid w:val="00C63941"/>
    <w:rsid w:val="00C64080"/>
    <w:rsid w:val="00C645E4"/>
    <w:rsid w:val="00C64E8F"/>
    <w:rsid w:val="00C650B2"/>
    <w:rsid w:val="00C654AF"/>
    <w:rsid w:val="00C672E1"/>
    <w:rsid w:val="00C7041F"/>
    <w:rsid w:val="00C72EA6"/>
    <w:rsid w:val="00C72F83"/>
    <w:rsid w:val="00C74C12"/>
    <w:rsid w:val="00C75BFB"/>
    <w:rsid w:val="00C76518"/>
    <w:rsid w:val="00C7699B"/>
    <w:rsid w:val="00C8017F"/>
    <w:rsid w:val="00C81D6E"/>
    <w:rsid w:val="00C82502"/>
    <w:rsid w:val="00C82B62"/>
    <w:rsid w:val="00C82C6C"/>
    <w:rsid w:val="00C82C75"/>
    <w:rsid w:val="00C82E31"/>
    <w:rsid w:val="00C83D9A"/>
    <w:rsid w:val="00C83F08"/>
    <w:rsid w:val="00C8400E"/>
    <w:rsid w:val="00C84445"/>
    <w:rsid w:val="00C845B6"/>
    <w:rsid w:val="00C84CD5"/>
    <w:rsid w:val="00C85DB0"/>
    <w:rsid w:val="00C87B1F"/>
    <w:rsid w:val="00C900EA"/>
    <w:rsid w:val="00C9088A"/>
    <w:rsid w:val="00C913C7"/>
    <w:rsid w:val="00C91F42"/>
    <w:rsid w:val="00C97678"/>
    <w:rsid w:val="00CA2033"/>
    <w:rsid w:val="00CA2A13"/>
    <w:rsid w:val="00CA5EB1"/>
    <w:rsid w:val="00CA603A"/>
    <w:rsid w:val="00CA62E6"/>
    <w:rsid w:val="00CA6519"/>
    <w:rsid w:val="00CA6E98"/>
    <w:rsid w:val="00CA76EC"/>
    <w:rsid w:val="00CB01BA"/>
    <w:rsid w:val="00CB11D0"/>
    <w:rsid w:val="00CB184C"/>
    <w:rsid w:val="00CB401A"/>
    <w:rsid w:val="00CB4C81"/>
    <w:rsid w:val="00CB5554"/>
    <w:rsid w:val="00CB718D"/>
    <w:rsid w:val="00CC0189"/>
    <w:rsid w:val="00CC0F96"/>
    <w:rsid w:val="00CC15CA"/>
    <w:rsid w:val="00CC2070"/>
    <w:rsid w:val="00CC2134"/>
    <w:rsid w:val="00CC217E"/>
    <w:rsid w:val="00CC3AA9"/>
    <w:rsid w:val="00CC4C34"/>
    <w:rsid w:val="00CC4D9A"/>
    <w:rsid w:val="00CC7076"/>
    <w:rsid w:val="00CD0107"/>
    <w:rsid w:val="00CD196B"/>
    <w:rsid w:val="00CD2C28"/>
    <w:rsid w:val="00CD3B5E"/>
    <w:rsid w:val="00CD6084"/>
    <w:rsid w:val="00CD77AB"/>
    <w:rsid w:val="00CD7874"/>
    <w:rsid w:val="00CE301E"/>
    <w:rsid w:val="00CE4741"/>
    <w:rsid w:val="00CE559A"/>
    <w:rsid w:val="00CE5851"/>
    <w:rsid w:val="00CE599A"/>
    <w:rsid w:val="00CE63E2"/>
    <w:rsid w:val="00CE6EAC"/>
    <w:rsid w:val="00CE730B"/>
    <w:rsid w:val="00CF0E87"/>
    <w:rsid w:val="00CF0FAD"/>
    <w:rsid w:val="00CF14D4"/>
    <w:rsid w:val="00CF2207"/>
    <w:rsid w:val="00CF2E7F"/>
    <w:rsid w:val="00CF4BB3"/>
    <w:rsid w:val="00CF5F80"/>
    <w:rsid w:val="00CF6892"/>
    <w:rsid w:val="00D0051D"/>
    <w:rsid w:val="00D02693"/>
    <w:rsid w:val="00D03BC2"/>
    <w:rsid w:val="00D03F75"/>
    <w:rsid w:val="00D04505"/>
    <w:rsid w:val="00D05B3F"/>
    <w:rsid w:val="00D05ECA"/>
    <w:rsid w:val="00D07A06"/>
    <w:rsid w:val="00D07B1F"/>
    <w:rsid w:val="00D102E2"/>
    <w:rsid w:val="00D11610"/>
    <w:rsid w:val="00D123FA"/>
    <w:rsid w:val="00D128B0"/>
    <w:rsid w:val="00D15D40"/>
    <w:rsid w:val="00D16692"/>
    <w:rsid w:val="00D1714D"/>
    <w:rsid w:val="00D17919"/>
    <w:rsid w:val="00D22408"/>
    <w:rsid w:val="00D25AB5"/>
    <w:rsid w:val="00D25D69"/>
    <w:rsid w:val="00D30186"/>
    <w:rsid w:val="00D307F7"/>
    <w:rsid w:val="00D36EB9"/>
    <w:rsid w:val="00D408F5"/>
    <w:rsid w:val="00D41638"/>
    <w:rsid w:val="00D44D22"/>
    <w:rsid w:val="00D452B6"/>
    <w:rsid w:val="00D475B8"/>
    <w:rsid w:val="00D5038A"/>
    <w:rsid w:val="00D505A1"/>
    <w:rsid w:val="00D54A57"/>
    <w:rsid w:val="00D56FC0"/>
    <w:rsid w:val="00D63A56"/>
    <w:rsid w:val="00D652E2"/>
    <w:rsid w:val="00D668C5"/>
    <w:rsid w:val="00D70239"/>
    <w:rsid w:val="00D70F51"/>
    <w:rsid w:val="00D716C1"/>
    <w:rsid w:val="00D72345"/>
    <w:rsid w:val="00D73003"/>
    <w:rsid w:val="00D735CF"/>
    <w:rsid w:val="00D7566C"/>
    <w:rsid w:val="00D75A69"/>
    <w:rsid w:val="00D770A7"/>
    <w:rsid w:val="00D8011A"/>
    <w:rsid w:val="00D8043B"/>
    <w:rsid w:val="00D82BFA"/>
    <w:rsid w:val="00D830DF"/>
    <w:rsid w:val="00D842AA"/>
    <w:rsid w:val="00D8530B"/>
    <w:rsid w:val="00D860A0"/>
    <w:rsid w:val="00D8755E"/>
    <w:rsid w:val="00D87949"/>
    <w:rsid w:val="00D87FDF"/>
    <w:rsid w:val="00D90F59"/>
    <w:rsid w:val="00D91EEA"/>
    <w:rsid w:val="00D9389A"/>
    <w:rsid w:val="00D93D3C"/>
    <w:rsid w:val="00D93FEA"/>
    <w:rsid w:val="00D942EA"/>
    <w:rsid w:val="00D94592"/>
    <w:rsid w:val="00D95F3D"/>
    <w:rsid w:val="00D96C2D"/>
    <w:rsid w:val="00DA2FDB"/>
    <w:rsid w:val="00DA33A4"/>
    <w:rsid w:val="00DA425A"/>
    <w:rsid w:val="00DA706B"/>
    <w:rsid w:val="00DB092E"/>
    <w:rsid w:val="00DB4B3A"/>
    <w:rsid w:val="00DB4C65"/>
    <w:rsid w:val="00DB5320"/>
    <w:rsid w:val="00DB5CEC"/>
    <w:rsid w:val="00DB6E37"/>
    <w:rsid w:val="00DB7066"/>
    <w:rsid w:val="00DC3DA3"/>
    <w:rsid w:val="00DC43EA"/>
    <w:rsid w:val="00DD2748"/>
    <w:rsid w:val="00DD4FF7"/>
    <w:rsid w:val="00DD55B0"/>
    <w:rsid w:val="00DD69A9"/>
    <w:rsid w:val="00DE0D02"/>
    <w:rsid w:val="00DE19EB"/>
    <w:rsid w:val="00DE24B9"/>
    <w:rsid w:val="00DE4713"/>
    <w:rsid w:val="00DE4B57"/>
    <w:rsid w:val="00DE556A"/>
    <w:rsid w:val="00DE75C6"/>
    <w:rsid w:val="00DE7DF7"/>
    <w:rsid w:val="00DF13A0"/>
    <w:rsid w:val="00DF1E44"/>
    <w:rsid w:val="00DF1F66"/>
    <w:rsid w:val="00DF2B0D"/>
    <w:rsid w:val="00DF46DF"/>
    <w:rsid w:val="00DF57A8"/>
    <w:rsid w:val="00DF57C0"/>
    <w:rsid w:val="00E001E8"/>
    <w:rsid w:val="00E02EB4"/>
    <w:rsid w:val="00E0393C"/>
    <w:rsid w:val="00E04618"/>
    <w:rsid w:val="00E0565C"/>
    <w:rsid w:val="00E05761"/>
    <w:rsid w:val="00E0651B"/>
    <w:rsid w:val="00E068EB"/>
    <w:rsid w:val="00E06F11"/>
    <w:rsid w:val="00E10446"/>
    <w:rsid w:val="00E11287"/>
    <w:rsid w:val="00E1258F"/>
    <w:rsid w:val="00E14247"/>
    <w:rsid w:val="00E15147"/>
    <w:rsid w:val="00E1606C"/>
    <w:rsid w:val="00E175F4"/>
    <w:rsid w:val="00E1795B"/>
    <w:rsid w:val="00E17DEF"/>
    <w:rsid w:val="00E200A6"/>
    <w:rsid w:val="00E21516"/>
    <w:rsid w:val="00E21A0E"/>
    <w:rsid w:val="00E220D1"/>
    <w:rsid w:val="00E22167"/>
    <w:rsid w:val="00E24854"/>
    <w:rsid w:val="00E24DD6"/>
    <w:rsid w:val="00E2524C"/>
    <w:rsid w:val="00E25E32"/>
    <w:rsid w:val="00E25F7D"/>
    <w:rsid w:val="00E26538"/>
    <w:rsid w:val="00E3147D"/>
    <w:rsid w:val="00E31857"/>
    <w:rsid w:val="00E324CE"/>
    <w:rsid w:val="00E3285C"/>
    <w:rsid w:val="00E371ED"/>
    <w:rsid w:val="00E43844"/>
    <w:rsid w:val="00E46947"/>
    <w:rsid w:val="00E51B6C"/>
    <w:rsid w:val="00E540C1"/>
    <w:rsid w:val="00E54C38"/>
    <w:rsid w:val="00E56BA3"/>
    <w:rsid w:val="00E56D39"/>
    <w:rsid w:val="00E61581"/>
    <w:rsid w:val="00E624F4"/>
    <w:rsid w:val="00E64C12"/>
    <w:rsid w:val="00E66926"/>
    <w:rsid w:val="00E678EC"/>
    <w:rsid w:val="00E7094A"/>
    <w:rsid w:val="00E70C07"/>
    <w:rsid w:val="00E72343"/>
    <w:rsid w:val="00E7465F"/>
    <w:rsid w:val="00E76494"/>
    <w:rsid w:val="00E77CEB"/>
    <w:rsid w:val="00E77F14"/>
    <w:rsid w:val="00E80F6E"/>
    <w:rsid w:val="00E81D64"/>
    <w:rsid w:val="00E82DEA"/>
    <w:rsid w:val="00E83559"/>
    <w:rsid w:val="00E83A3A"/>
    <w:rsid w:val="00E842D1"/>
    <w:rsid w:val="00E84C00"/>
    <w:rsid w:val="00E857E1"/>
    <w:rsid w:val="00E90780"/>
    <w:rsid w:val="00E91B79"/>
    <w:rsid w:val="00E932A4"/>
    <w:rsid w:val="00E93EAF"/>
    <w:rsid w:val="00E94BDF"/>
    <w:rsid w:val="00EA0C74"/>
    <w:rsid w:val="00EA7B51"/>
    <w:rsid w:val="00EA7E09"/>
    <w:rsid w:val="00EB1DA5"/>
    <w:rsid w:val="00EB4714"/>
    <w:rsid w:val="00EB5C9E"/>
    <w:rsid w:val="00EB687B"/>
    <w:rsid w:val="00EB6FA8"/>
    <w:rsid w:val="00EB7918"/>
    <w:rsid w:val="00EC0065"/>
    <w:rsid w:val="00EC29B1"/>
    <w:rsid w:val="00EC442F"/>
    <w:rsid w:val="00EC4BF7"/>
    <w:rsid w:val="00EC59C7"/>
    <w:rsid w:val="00EC74AB"/>
    <w:rsid w:val="00EC7A84"/>
    <w:rsid w:val="00EC7D37"/>
    <w:rsid w:val="00ED001B"/>
    <w:rsid w:val="00ED131A"/>
    <w:rsid w:val="00ED1E54"/>
    <w:rsid w:val="00ED3710"/>
    <w:rsid w:val="00ED3F62"/>
    <w:rsid w:val="00ED5FB8"/>
    <w:rsid w:val="00ED607A"/>
    <w:rsid w:val="00ED6CF7"/>
    <w:rsid w:val="00ED6E60"/>
    <w:rsid w:val="00ED7B84"/>
    <w:rsid w:val="00EE7964"/>
    <w:rsid w:val="00EF03B1"/>
    <w:rsid w:val="00EF0AB8"/>
    <w:rsid w:val="00EF18BC"/>
    <w:rsid w:val="00EF2F6A"/>
    <w:rsid w:val="00EF335D"/>
    <w:rsid w:val="00EF66DE"/>
    <w:rsid w:val="00EF6EFE"/>
    <w:rsid w:val="00F00625"/>
    <w:rsid w:val="00F00C38"/>
    <w:rsid w:val="00F00EF3"/>
    <w:rsid w:val="00F0159F"/>
    <w:rsid w:val="00F050CA"/>
    <w:rsid w:val="00F058A6"/>
    <w:rsid w:val="00F07389"/>
    <w:rsid w:val="00F12359"/>
    <w:rsid w:val="00F13634"/>
    <w:rsid w:val="00F136EC"/>
    <w:rsid w:val="00F14877"/>
    <w:rsid w:val="00F160DA"/>
    <w:rsid w:val="00F16432"/>
    <w:rsid w:val="00F16F35"/>
    <w:rsid w:val="00F20F2E"/>
    <w:rsid w:val="00F216ED"/>
    <w:rsid w:val="00F230AA"/>
    <w:rsid w:val="00F230D6"/>
    <w:rsid w:val="00F23559"/>
    <w:rsid w:val="00F245EA"/>
    <w:rsid w:val="00F2476C"/>
    <w:rsid w:val="00F2590C"/>
    <w:rsid w:val="00F25E83"/>
    <w:rsid w:val="00F27975"/>
    <w:rsid w:val="00F305A6"/>
    <w:rsid w:val="00F30B45"/>
    <w:rsid w:val="00F31896"/>
    <w:rsid w:val="00F321B7"/>
    <w:rsid w:val="00F3430D"/>
    <w:rsid w:val="00F35A5F"/>
    <w:rsid w:val="00F36F2F"/>
    <w:rsid w:val="00F37C66"/>
    <w:rsid w:val="00F41F61"/>
    <w:rsid w:val="00F43B3A"/>
    <w:rsid w:val="00F43E15"/>
    <w:rsid w:val="00F44D2B"/>
    <w:rsid w:val="00F44DBE"/>
    <w:rsid w:val="00F47EF5"/>
    <w:rsid w:val="00F47F76"/>
    <w:rsid w:val="00F50BB9"/>
    <w:rsid w:val="00F5354A"/>
    <w:rsid w:val="00F537CC"/>
    <w:rsid w:val="00F55E3F"/>
    <w:rsid w:val="00F6114C"/>
    <w:rsid w:val="00F65238"/>
    <w:rsid w:val="00F669C3"/>
    <w:rsid w:val="00F729D9"/>
    <w:rsid w:val="00F73013"/>
    <w:rsid w:val="00F73B5A"/>
    <w:rsid w:val="00F73CE8"/>
    <w:rsid w:val="00F75479"/>
    <w:rsid w:val="00F770EA"/>
    <w:rsid w:val="00F8096A"/>
    <w:rsid w:val="00F80F3E"/>
    <w:rsid w:val="00F81D06"/>
    <w:rsid w:val="00F82C32"/>
    <w:rsid w:val="00F85455"/>
    <w:rsid w:val="00F910CB"/>
    <w:rsid w:val="00F91DBB"/>
    <w:rsid w:val="00F92A53"/>
    <w:rsid w:val="00F92F5C"/>
    <w:rsid w:val="00F94359"/>
    <w:rsid w:val="00F950CF"/>
    <w:rsid w:val="00F96166"/>
    <w:rsid w:val="00F9738D"/>
    <w:rsid w:val="00FA0E53"/>
    <w:rsid w:val="00FA15D7"/>
    <w:rsid w:val="00FA393C"/>
    <w:rsid w:val="00FA3C5A"/>
    <w:rsid w:val="00FA48CB"/>
    <w:rsid w:val="00FA4CE1"/>
    <w:rsid w:val="00FA5128"/>
    <w:rsid w:val="00FA7793"/>
    <w:rsid w:val="00FA7954"/>
    <w:rsid w:val="00FA7B69"/>
    <w:rsid w:val="00FA7DF6"/>
    <w:rsid w:val="00FB0E89"/>
    <w:rsid w:val="00FB2D5D"/>
    <w:rsid w:val="00FB36DC"/>
    <w:rsid w:val="00FB3E0B"/>
    <w:rsid w:val="00FB439C"/>
    <w:rsid w:val="00FB57B6"/>
    <w:rsid w:val="00FB6327"/>
    <w:rsid w:val="00FB699E"/>
    <w:rsid w:val="00FB7267"/>
    <w:rsid w:val="00FC0579"/>
    <w:rsid w:val="00FC0EE0"/>
    <w:rsid w:val="00FC193E"/>
    <w:rsid w:val="00FC2D34"/>
    <w:rsid w:val="00FC38BF"/>
    <w:rsid w:val="00FC5A0A"/>
    <w:rsid w:val="00FC7B63"/>
    <w:rsid w:val="00FD0F83"/>
    <w:rsid w:val="00FD1BCC"/>
    <w:rsid w:val="00FD2519"/>
    <w:rsid w:val="00FD4EC8"/>
    <w:rsid w:val="00FD5B5B"/>
    <w:rsid w:val="00FD6471"/>
    <w:rsid w:val="00FD66D1"/>
    <w:rsid w:val="00FD676B"/>
    <w:rsid w:val="00FE0A9D"/>
    <w:rsid w:val="00FE223F"/>
    <w:rsid w:val="00FE420B"/>
    <w:rsid w:val="00FE643A"/>
    <w:rsid w:val="00FE67A9"/>
    <w:rsid w:val="00FE717A"/>
    <w:rsid w:val="00FF0DFC"/>
    <w:rsid w:val="00FF1808"/>
    <w:rsid w:val="00FF360D"/>
    <w:rsid w:val="00FF399E"/>
    <w:rsid w:val="00FF464C"/>
    <w:rsid w:val="00FF49AF"/>
    <w:rsid w:val="00FF4C2C"/>
    <w:rsid w:val="00FF6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ECD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02"/>
  </w:style>
  <w:style w:type="paragraph" w:styleId="Heading1">
    <w:name w:val="heading 1"/>
    <w:basedOn w:val="Normal"/>
    <w:next w:val="Normal"/>
    <w:link w:val="Heading1Char"/>
    <w:uiPriority w:val="9"/>
    <w:qFormat/>
    <w:rsid w:val="004C3A02"/>
    <w:pPr>
      <w:pBdr>
        <w:top w:val="single" w:sz="4" w:space="1" w:color="auto"/>
        <w:left w:val="single" w:sz="4" w:space="4" w:color="auto"/>
        <w:bottom w:val="single" w:sz="4" w:space="1" w:color="auto"/>
        <w:right w:val="single" w:sz="4" w:space="4" w:color="auto"/>
      </w:pBd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4C3A02"/>
    <w:pPr>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0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4C3A02"/>
    <w:rPr>
      <w:rFonts w:ascii="Times New Roman" w:hAnsi="Times New Roman" w:cs="Times New Roman"/>
      <w:b/>
      <w:sz w:val="24"/>
      <w:szCs w:val="24"/>
    </w:r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Normal"/>
    <w:link w:val="ListParagraphChar"/>
    <w:uiPriority w:val="34"/>
    <w:qFormat/>
    <w:rsid w:val="004C3A02"/>
    <w:pPr>
      <w:ind w:left="720"/>
      <w:contextualSpacing/>
    </w:pPr>
  </w:style>
  <w:style w:type="character" w:styleId="CommentReference">
    <w:name w:val="annotation reference"/>
    <w:basedOn w:val="DefaultParagraphFont"/>
    <w:uiPriority w:val="99"/>
    <w:semiHidden/>
    <w:unhideWhenUsed/>
    <w:rsid w:val="004C3A02"/>
    <w:rPr>
      <w:sz w:val="16"/>
      <w:szCs w:val="16"/>
    </w:rPr>
  </w:style>
  <w:style w:type="paragraph" w:styleId="CommentText">
    <w:name w:val="annotation text"/>
    <w:basedOn w:val="Normal"/>
    <w:link w:val="CommentTextChar"/>
    <w:uiPriority w:val="99"/>
    <w:unhideWhenUsed/>
    <w:rsid w:val="004C3A02"/>
    <w:pPr>
      <w:spacing w:line="240" w:lineRule="auto"/>
    </w:pPr>
    <w:rPr>
      <w:sz w:val="20"/>
      <w:szCs w:val="20"/>
    </w:rPr>
  </w:style>
  <w:style w:type="character" w:customStyle="1" w:styleId="CommentTextChar">
    <w:name w:val="Comment Text Char"/>
    <w:basedOn w:val="DefaultParagraphFont"/>
    <w:link w:val="CommentText"/>
    <w:uiPriority w:val="99"/>
    <w:rsid w:val="004C3A02"/>
    <w:rPr>
      <w:sz w:val="20"/>
      <w:szCs w:val="20"/>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4C3A02"/>
  </w:style>
  <w:style w:type="paragraph" w:styleId="BalloonText">
    <w:name w:val="Balloon Text"/>
    <w:basedOn w:val="Normal"/>
    <w:link w:val="BalloonTextChar"/>
    <w:uiPriority w:val="99"/>
    <w:semiHidden/>
    <w:unhideWhenUsed/>
    <w:rsid w:val="004C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A0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3A02"/>
    <w:rPr>
      <w:b/>
      <w:bCs/>
    </w:rPr>
  </w:style>
  <w:style w:type="character" w:customStyle="1" w:styleId="CommentSubjectChar">
    <w:name w:val="Comment Subject Char"/>
    <w:basedOn w:val="CommentTextChar"/>
    <w:link w:val="CommentSubject"/>
    <w:uiPriority w:val="99"/>
    <w:semiHidden/>
    <w:rsid w:val="004C3A02"/>
    <w:rPr>
      <w:b/>
      <w:bCs/>
      <w:sz w:val="20"/>
      <w:szCs w:val="20"/>
    </w:rPr>
  </w:style>
  <w:style w:type="character" w:styleId="Hyperlink">
    <w:name w:val="Hyperlink"/>
    <w:basedOn w:val="DefaultParagraphFont"/>
    <w:uiPriority w:val="99"/>
    <w:unhideWhenUsed/>
    <w:rsid w:val="004668AD"/>
    <w:rPr>
      <w:color w:val="0563C1" w:themeColor="hyperlink"/>
      <w:u w:val="single"/>
    </w:rPr>
  </w:style>
  <w:style w:type="paragraph" w:styleId="Revision">
    <w:name w:val="Revision"/>
    <w:hidden/>
    <w:uiPriority w:val="99"/>
    <w:semiHidden/>
    <w:rsid w:val="00E1795B"/>
    <w:pPr>
      <w:spacing w:after="0" w:line="240" w:lineRule="auto"/>
    </w:pPr>
  </w:style>
  <w:style w:type="paragraph" w:styleId="FootnoteText">
    <w:name w:val="footnote text"/>
    <w:basedOn w:val="Normal"/>
    <w:link w:val="FootnoteTextChar"/>
    <w:uiPriority w:val="99"/>
    <w:semiHidden/>
    <w:unhideWhenUsed/>
    <w:rsid w:val="00C15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96B"/>
    <w:rPr>
      <w:sz w:val="20"/>
      <w:szCs w:val="20"/>
    </w:rPr>
  </w:style>
  <w:style w:type="character" w:styleId="FootnoteReference">
    <w:name w:val="footnote reference"/>
    <w:basedOn w:val="DefaultParagraphFont"/>
    <w:uiPriority w:val="99"/>
    <w:semiHidden/>
    <w:unhideWhenUsed/>
    <w:rsid w:val="00C1596B"/>
    <w:rPr>
      <w:vertAlign w:val="superscript"/>
    </w:rPr>
  </w:style>
  <w:style w:type="table" w:customStyle="1" w:styleId="TableGrid1">
    <w:name w:val="Table Grid1"/>
    <w:basedOn w:val="TableNormal"/>
    <w:next w:val="TableGrid"/>
    <w:uiPriority w:val="59"/>
    <w:rsid w:val="00A16F93"/>
    <w:pPr>
      <w:spacing w:after="0" w:line="240" w:lineRule="auto"/>
      <w:jc w:val="both"/>
    </w:pPr>
    <w:rPr>
      <w:rFonts w:ascii="Calibri" w:eastAsia="Calibri" w:hAnsi="Calibri" w:cs="Times New Roman"/>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aliases w:val="Body,Bullet + line,b,b + line,b1,level 1"/>
    <w:basedOn w:val="Normal"/>
    <w:qFormat/>
    <w:rsid w:val="00392309"/>
    <w:pPr>
      <w:numPr>
        <w:numId w:val="19"/>
      </w:numPr>
      <w:suppressAutoHyphens/>
      <w:spacing w:before="120" w:after="60" w:line="260" w:lineRule="atLeast"/>
    </w:pPr>
    <w:rPr>
      <w:rFonts w:ascii="Calibri" w:eastAsia="Calibri" w:hAnsi="Calibri" w:cs="Times New Roman"/>
      <w:sz w:val="24"/>
      <w:szCs w:val="25"/>
    </w:rPr>
  </w:style>
  <w:style w:type="paragraph" w:customStyle="1" w:styleId="Dash">
    <w:name w:val="Dash"/>
    <w:basedOn w:val="Normal"/>
    <w:rsid w:val="00392309"/>
    <w:pPr>
      <w:numPr>
        <w:ilvl w:val="1"/>
        <w:numId w:val="19"/>
      </w:numPr>
      <w:suppressAutoHyphens/>
      <w:spacing w:before="120" w:after="60" w:line="260" w:lineRule="atLeast"/>
    </w:pPr>
    <w:rPr>
      <w:rFonts w:ascii="Calibri" w:eastAsia="Calibri" w:hAnsi="Calibri" w:cs="Times New Roman"/>
      <w:sz w:val="24"/>
      <w:szCs w:val="25"/>
    </w:rPr>
  </w:style>
  <w:style w:type="paragraph" w:customStyle="1" w:styleId="DoubleDot">
    <w:name w:val="Double Dot"/>
    <w:basedOn w:val="Normal"/>
    <w:rsid w:val="00392309"/>
    <w:pPr>
      <w:numPr>
        <w:ilvl w:val="2"/>
        <w:numId w:val="19"/>
      </w:numPr>
      <w:suppressAutoHyphens/>
      <w:spacing w:before="120" w:after="60" w:line="260" w:lineRule="atLeast"/>
    </w:pPr>
    <w:rPr>
      <w:rFonts w:ascii="Calibri" w:eastAsia="Calibri" w:hAnsi="Calibri" w:cs="Times New Roman"/>
      <w:sz w:val="24"/>
      <w:szCs w:val="25"/>
    </w:rPr>
  </w:style>
  <w:style w:type="paragraph" w:customStyle="1" w:styleId="Default">
    <w:name w:val="Default"/>
    <w:rsid w:val="00041F5F"/>
    <w:pPr>
      <w:autoSpaceDE w:val="0"/>
      <w:autoSpaceDN w:val="0"/>
      <w:adjustRightInd w:val="0"/>
      <w:spacing w:after="0" w:line="240" w:lineRule="auto"/>
    </w:pPr>
    <w:rPr>
      <w:rFonts w:ascii="Times New Roman" w:hAnsi="Times New Roman" w:cs="Times New Roman"/>
      <w:color w:val="000000"/>
      <w:sz w:val="24"/>
      <w:szCs w:val="24"/>
      <w:lang w:val="en-SG"/>
    </w:rPr>
  </w:style>
  <w:style w:type="paragraph" w:styleId="Header">
    <w:name w:val="header"/>
    <w:basedOn w:val="Normal"/>
    <w:link w:val="HeaderChar"/>
    <w:uiPriority w:val="99"/>
    <w:unhideWhenUsed/>
    <w:rsid w:val="00483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F7C"/>
  </w:style>
  <w:style w:type="paragraph" w:styleId="Footer">
    <w:name w:val="footer"/>
    <w:basedOn w:val="Normal"/>
    <w:link w:val="FooterChar"/>
    <w:uiPriority w:val="99"/>
    <w:unhideWhenUsed/>
    <w:rsid w:val="0048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18">
      <w:bodyDiv w:val="1"/>
      <w:marLeft w:val="0"/>
      <w:marRight w:val="0"/>
      <w:marTop w:val="0"/>
      <w:marBottom w:val="0"/>
      <w:divBdr>
        <w:top w:val="none" w:sz="0" w:space="0" w:color="auto"/>
        <w:left w:val="none" w:sz="0" w:space="0" w:color="auto"/>
        <w:bottom w:val="none" w:sz="0" w:space="0" w:color="auto"/>
        <w:right w:val="none" w:sz="0" w:space="0" w:color="auto"/>
      </w:divBdr>
    </w:div>
    <w:div w:id="30149997">
      <w:bodyDiv w:val="1"/>
      <w:marLeft w:val="0"/>
      <w:marRight w:val="0"/>
      <w:marTop w:val="0"/>
      <w:marBottom w:val="0"/>
      <w:divBdr>
        <w:top w:val="none" w:sz="0" w:space="0" w:color="auto"/>
        <w:left w:val="none" w:sz="0" w:space="0" w:color="auto"/>
        <w:bottom w:val="none" w:sz="0" w:space="0" w:color="auto"/>
        <w:right w:val="none" w:sz="0" w:space="0" w:color="auto"/>
      </w:divBdr>
    </w:div>
    <w:div w:id="31928871">
      <w:bodyDiv w:val="1"/>
      <w:marLeft w:val="0"/>
      <w:marRight w:val="0"/>
      <w:marTop w:val="0"/>
      <w:marBottom w:val="0"/>
      <w:divBdr>
        <w:top w:val="none" w:sz="0" w:space="0" w:color="auto"/>
        <w:left w:val="none" w:sz="0" w:space="0" w:color="auto"/>
        <w:bottom w:val="none" w:sz="0" w:space="0" w:color="auto"/>
        <w:right w:val="none" w:sz="0" w:space="0" w:color="auto"/>
      </w:divBdr>
    </w:div>
    <w:div w:id="64649974">
      <w:bodyDiv w:val="1"/>
      <w:marLeft w:val="0"/>
      <w:marRight w:val="0"/>
      <w:marTop w:val="0"/>
      <w:marBottom w:val="0"/>
      <w:divBdr>
        <w:top w:val="none" w:sz="0" w:space="0" w:color="auto"/>
        <w:left w:val="none" w:sz="0" w:space="0" w:color="auto"/>
        <w:bottom w:val="none" w:sz="0" w:space="0" w:color="auto"/>
        <w:right w:val="none" w:sz="0" w:space="0" w:color="auto"/>
      </w:divBdr>
    </w:div>
    <w:div w:id="68816616">
      <w:bodyDiv w:val="1"/>
      <w:marLeft w:val="0"/>
      <w:marRight w:val="0"/>
      <w:marTop w:val="0"/>
      <w:marBottom w:val="0"/>
      <w:divBdr>
        <w:top w:val="none" w:sz="0" w:space="0" w:color="auto"/>
        <w:left w:val="none" w:sz="0" w:space="0" w:color="auto"/>
        <w:bottom w:val="none" w:sz="0" w:space="0" w:color="auto"/>
        <w:right w:val="none" w:sz="0" w:space="0" w:color="auto"/>
      </w:divBdr>
    </w:div>
    <w:div w:id="106236144">
      <w:bodyDiv w:val="1"/>
      <w:marLeft w:val="0"/>
      <w:marRight w:val="0"/>
      <w:marTop w:val="0"/>
      <w:marBottom w:val="0"/>
      <w:divBdr>
        <w:top w:val="none" w:sz="0" w:space="0" w:color="auto"/>
        <w:left w:val="none" w:sz="0" w:space="0" w:color="auto"/>
        <w:bottom w:val="none" w:sz="0" w:space="0" w:color="auto"/>
        <w:right w:val="none" w:sz="0" w:space="0" w:color="auto"/>
      </w:divBdr>
    </w:div>
    <w:div w:id="328170352">
      <w:bodyDiv w:val="1"/>
      <w:marLeft w:val="0"/>
      <w:marRight w:val="0"/>
      <w:marTop w:val="0"/>
      <w:marBottom w:val="0"/>
      <w:divBdr>
        <w:top w:val="none" w:sz="0" w:space="0" w:color="auto"/>
        <w:left w:val="none" w:sz="0" w:space="0" w:color="auto"/>
        <w:bottom w:val="none" w:sz="0" w:space="0" w:color="auto"/>
        <w:right w:val="none" w:sz="0" w:space="0" w:color="auto"/>
      </w:divBdr>
    </w:div>
    <w:div w:id="330450725">
      <w:bodyDiv w:val="1"/>
      <w:marLeft w:val="0"/>
      <w:marRight w:val="0"/>
      <w:marTop w:val="0"/>
      <w:marBottom w:val="0"/>
      <w:divBdr>
        <w:top w:val="none" w:sz="0" w:space="0" w:color="auto"/>
        <w:left w:val="none" w:sz="0" w:space="0" w:color="auto"/>
        <w:bottom w:val="none" w:sz="0" w:space="0" w:color="auto"/>
        <w:right w:val="none" w:sz="0" w:space="0" w:color="auto"/>
      </w:divBdr>
    </w:div>
    <w:div w:id="380982769">
      <w:bodyDiv w:val="1"/>
      <w:marLeft w:val="0"/>
      <w:marRight w:val="0"/>
      <w:marTop w:val="0"/>
      <w:marBottom w:val="0"/>
      <w:divBdr>
        <w:top w:val="none" w:sz="0" w:space="0" w:color="auto"/>
        <w:left w:val="none" w:sz="0" w:space="0" w:color="auto"/>
        <w:bottom w:val="none" w:sz="0" w:space="0" w:color="auto"/>
        <w:right w:val="none" w:sz="0" w:space="0" w:color="auto"/>
      </w:divBdr>
    </w:div>
    <w:div w:id="415202923">
      <w:bodyDiv w:val="1"/>
      <w:marLeft w:val="0"/>
      <w:marRight w:val="0"/>
      <w:marTop w:val="0"/>
      <w:marBottom w:val="0"/>
      <w:divBdr>
        <w:top w:val="none" w:sz="0" w:space="0" w:color="auto"/>
        <w:left w:val="none" w:sz="0" w:space="0" w:color="auto"/>
        <w:bottom w:val="none" w:sz="0" w:space="0" w:color="auto"/>
        <w:right w:val="none" w:sz="0" w:space="0" w:color="auto"/>
      </w:divBdr>
    </w:div>
    <w:div w:id="427428647">
      <w:bodyDiv w:val="1"/>
      <w:marLeft w:val="0"/>
      <w:marRight w:val="0"/>
      <w:marTop w:val="0"/>
      <w:marBottom w:val="0"/>
      <w:divBdr>
        <w:top w:val="none" w:sz="0" w:space="0" w:color="auto"/>
        <w:left w:val="none" w:sz="0" w:space="0" w:color="auto"/>
        <w:bottom w:val="none" w:sz="0" w:space="0" w:color="auto"/>
        <w:right w:val="none" w:sz="0" w:space="0" w:color="auto"/>
      </w:divBdr>
    </w:div>
    <w:div w:id="460151756">
      <w:bodyDiv w:val="1"/>
      <w:marLeft w:val="0"/>
      <w:marRight w:val="0"/>
      <w:marTop w:val="0"/>
      <w:marBottom w:val="0"/>
      <w:divBdr>
        <w:top w:val="none" w:sz="0" w:space="0" w:color="auto"/>
        <w:left w:val="none" w:sz="0" w:space="0" w:color="auto"/>
        <w:bottom w:val="none" w:sz="0" w:space="0" w:color="auto"/>
        <w:right w:val="none" w:sz="0" w:space="0" w:color="auto"/>
      </w:divBdr>
    </w:div>
    <w:div w:id="714744787">
      <w:bodyDiv w:val="1"/>
      <w:marLeft w:val="0"/>
      <w:marRight w:val="0"/>
      <w:marTop w:val="0"/>
      <w:marBottom w:val="0"/>
      <w:divBdr>
        <w:top w:val="none" w:sz="0" w:space="0" w:color="auto"/>
        <w:left w:val="none" w:sz="0" w:space="0" w:color="auto"/>
        <w:bottom w:val="none" w:sz="0" w:space="0" w:color="auto"/>
        <w:right w:val="none" w:sz="0" w:space="0" w:color="auto"/>
      </w:divBdr>
    </w:div>
    <w:div w:id="761802740">
      <w:bodyDiv w:val="1"/>
      <w:marLeft w:val="0"/>
      <w:marRight w:val="0"/>
      <w:marTop w:val="0"/>
      <w:marBottom w:val="0"/>
      <w:divBdr>
        <w:top w:val="none" w:sz="0" w:space="0" w:color="auto"/>
        <w:left w:val="none" w:sz="0" w:space="0" w:color="auto"/>
        <w:bottom w:val="none" w:sz="0" w:space="0" w:color="auto"/>
        <w:right w:val="none" w:sz="0" w:space="0" w:color="auto"/>
      </w:divBdr>
    </w:div>
    <w:div w:id="819149385">
      <w:bodyDiv w:val="1"/>
      <w:marLeft w:val="0"/>
      <w:marRight w:val="0"/>
      <w:marTop w:val="0"/>
      <w:marBottom w:val="0"/>
      <w:divBdr>
        <w:top w:val="none" w:sz="0" w:space="0" w:color="auto"/>
        <w:left w:val="none" w:sz="0" w:space="0" w:color="auto"/>
        <w:bottom w:val="none" w:sz="0" w:space="0" w:color="auto"/>
        <w:right w:val="none" w:sz="0" w:space="0" w:color="auto"/>
      </w:divBdr>
    </w:div>
    <w:div w:id="889725755">
      <w:bodyDiv w:val="1"/>
      <w:marLeft w:val="0"/>
      <w:marRight w:val="0"/>
      <w:marTop w:val="0"/>
      <w:marBottom w:val="0"/>
      <w:divBdr>
        <w:top w:val="none" w:sz="0" w:space="0" w:color="auto"/>
        <w:left w:val="none" w:sz="0" w:space="0" w:color="auto"/>
        <w:bottom w:val="none" w:sz="0" w:space="0" w:color="auto"/>
        <w:right w:val="none" w:sz="0" w:space="0" w:color="auto"/>
      </w:divBdr>
    </w:div>
    <w:div w:id="978845888">
      <w:bodyDiv w:val="1"/>
      <w:marLeft w:val="0"/>
      <w:marRight w:val="0"/>
      <w:marTop w:val="0"/>
      <w:marBottom w:val="0"/>
      <w:divBdr>
        <w:top w:val="none" w:sz="0" w:space="0" w:color="auto"/>
        <w:left w:val="none" w:sz="0" w:space="0" w:color="auto"/>
        <w:bottom w:val="none" w:sz="0" w:space="0" w:color="auto"/>
        <w:right w:val="none" w:sz="0" w:space="0" w:color="auto"/>
      </w:divBdr>
    </w:div>
    <w:div w:id="996302209">
      <w:bodyDiv w:val="1"/>
      <w:marLeft w:val="0"/>
      <w:marRight w:val="0"/>
      <w:marTop w:val="0"/>
      <w:marBottom w:val="0"/>
      <w:divBdr>
        <w:top w:val="none" w:sz="0" w:space="0" w:color="auto"/>
        <w:left w:val="none" w:sz="0" w:space="0" w:color="auto"/>
        <w:bottom w:val="none" w:sz="0" w:space="0" w:color="auto"/>
        <w:right w:val="none" w:sz="0" w:space="0" w:color="auto"/>
      </w:divBdr>
    </w:div>
    <w:div w:id="1052995568">
      <w:bodyDiv w:val="1"/>
      <w:marLeft w:val="0"/>
      <w:marRight w:val="0"/>
      <w:marTop w:val="0"/>
      <w:marBottom w:val="0"/>
      <w:divBdr>
        <w:top w:val="none" w:sz="0" w:space="0" w:color="auto"/>
        <w:left w:val="none" w:sz="0" w:space="0" w:color="auto"/>
        <w:bottom w:val="none" w:sz="0" w:space="0" w:color="auto"/>
        <w:right w:val="none" w:sz="0" w:space="0" w:color="auto"/>
      </w:divBdr>
    </w:div>
    <w:div w:id="1214924102">
      <w:bodyDiv w:val="1"/>
      <w:marLeft w:val="0"/>
      <w:marRight w:val="0"/>
      <w:marTop w:val="0"/>
      <w:marBottom w:val="0"/>
      <w:divBdr>
        <w:top w:val="none" w:sz="0" w:space="0" w:color="auto"/>
        <w:left w:val="none" w:sz="0" w:space="0" w:color="auto"/>
        <w:bottom w:val="none" w:sz="0" w:space="0" w:color="auto"/>
        <w:right w:val="none" w:sz="0" w:space="0" w:color="auto"/>
      </w:divBdr>
    </w:div>
    <w:div w:id="1228110048">
      <w:bodyDiv w:val="1"/>
      <w:marLeft w:val="0"/>
      <w:marRight w:val="0"/>
      <w:marTop w:val="0"/>
      <w:marBottom w:val="0"/>
      <w:divBdr>
        <w:top w:val="none" w:sz="0" w:space="0" w:color="auto"/>
        <w:left w:val="none" w:sz="0" w:space="0" w:color="auto"/>
        <w:bottom w:val="none" w:sz="0" w:space="0" w:color="auto"/>
        <w:right w:val="none" w:sz="0" w:space="0" w:color="auto"/>
      </w:divBdr>
    </w:div>
    <w:div w:id="1324773315">
      <w:bodyDiv w:val="1"/>
      <w:marLeft w:val="0"/>
      <w:marRight w:val="0"/>
      <w:marTop w:val="0"/>
      <w:marBottom w:val="0"/>
      <w:divBdr>
        <w:top w:val="none" w:sz="0" w:space="0" w:color="auto"/>
        <w:left w:val="none" w:sz="0" w:space="0" w:color="auto"/>
        <w:bottom w:val="none" w:sz="0" w:space="0" w:color="auto"/>
        <w:right w:val="none" w:sz="0" w:space="0" w:color="auto"/>
      </w:divBdr>
    </w:div>
    <w:div w:id="1330670850">
      <w:bodyDiv w:val="1"/>
      <w:marLeft w:val="0"/>
      <w:marRight w:val="0"/>
      <w:marTop w:val="0"/>
      <w:marBottom w:val="0"/>
      <w:divBdr>
        <w:top w:val="none" w:sz="0" w:space="0" w:color="auto"/>
        <w:left w:val="none" w:sz="0" w:space="0" w:color="auto"/>
        <w:bottom w:val="none" w:sz="0" w:space="0" w:color="auto"/>
        <w:right w:val="none" w:sz="0" w:space="0" w:color="auto"/>
      </w:divBdr>
    </w:div>
    <w:div w:id="1335189388">
      <w:bodyDiv w:val="1"/>
      <w:marLeft w:val="0"/>
      <w:marRight w:val="0"/>
      <w:marTop w:val="0"/>
      <w:marBottom w:val="0"/>
      <w:divBdr>
        <w:top w:val="none" w:sz="0" w:space="0" w:color="auto"/>
        <w:left w:val="none" w:sz="0" w:space="0" w:color="auto"/>
        <w:bottom w:val="none" w:sz="0" w:space="0" w:color="auto"/>
        <w:right w:val="none" w:sz="0" w:space="0" w:color="auto"/>
      </w:divBdr>
    </w:div>
    <w:div w:id="1367680758">
      <w:bodyDiv w:val="1"/>
      <w:marLeft w:val="0"/>
      <w:marRight w:val="0"/>
      <w:marTop w:val="0"/>
      <w:marBottom w:val="0"/>
      <w:divBdr>
        <w:top w:val="none" w:sz="0" w:space="0" w:color="auto"/>
        <w:left w:val="none" w:sz="0" w:space="0" w:color="auto"/>
        <w:bottom w:val="none" w:sz="0" w:space="0" w:color="auto"/>
        <w:right w:val="none" w:sz="0" w:space="0" w:color="auto"/>
      </w:divBdr>
    </w:div>
    <w:div w:id="1463501508">
      <w:bodyDiv w:val="1"/>
      <w:marLeft w:val="0"/>
      <w:marRight w:val="0"/>
      <w:marTop w:val="0"/>
      <w:marBottom w:val="0"/>
      <w:divBdr>
        <w:top w:val="none" w:sz="0" w:space="0" w:color="auto"/>
        <w:left w:val="none" w:sz="0" w:space="0" w:color="auto"/>
        <w:bottom w:val="none" w:sz="0" w:space="0" w:color="auto"/>
        <w:right w:val="none" w:sz="0" w:space="0" w:color="auto"/>
      </w:divBdr>
    </w:div>
    <w:div w:id="1484855840">
      <w:bodyDiv w:val="1"/>
      <w:marLeft w:val="0"/>
      <w:marRight w:val="0"/>
      <w:marTop w:val="0"/>
      <w:marBottom w:val="0"/>
      <w:divBdr>
        <w:top w:val="none" w:sz="0" w:space="0" w:color="auto"/>
        <w:left w:val="none" w:sz="0" w:space="0" w:color="auto"/>
        <w:bottom w:val="none" w:sz="0" w:space="0" w:color="auto"/>
        <w:right w:val="none" w:sz="0" w:space="0" w:color="auto"/>
      </w:divBdr>
    </w:div>
    <w:div w:id="1526866444">
      <w:bodyDiv w:val="1"/>
      <w:marLeft w:val="0"/>
      <w:marRight w:val="0"/>
      <w:marTop w:val="0"/>
      <w:marBottom w:val="0"/>
      <w:divBdr>
        <w:top w:val="none" w:sz="0" w:space="0" w:color="auto"/>
        <w:left w:val="none" w:sz="0" w:space="0" w:color="auto"/>
        <w:bottom w:val="none" w:sz="0" w:space="0" w:color="auto"/>
        <w:right w:val="none" w:sz="0" w:space="0" w:color="auto"/>
      </w:divBdr>
    </w:div>
    <w:div w:id="1548370225">
      <w:bodyDiv w:val="1"/>
      <w:marLeft w:val="0"/>
      <w:marRight w:val="0"/>
      <w:marTop w:val="0"/>
      <w:marBottom w:val="0"/>
      <w:divBdr>
        <w:top w:val="none" w:sz="0" w:space="0" w:color="auto"/>
        <w:left w:val="none" w:sz="0" w:space="0" w:color="auto"/>
        <w:bottom w:val="none" w:sz="0" w:space="0" w:color="auto"/>
        <w:right w:val="none" w:sz="0" w:space="0" w:color="auto"/>
      </w:divBdr>
    </w:div>
    <w:div w:id="1671561543">
      <w:bodyDiv w:val="1"/>
      <w:marLeft w:val="0"/>
      <w:marRight w:val="0"/>
      <w:marTop w:val="0"/>
      <w:marBottom w:val="0"/>
      <w:divBdr>
        <w:top w:val="none" w:sz="0" w:space="0" w:color="auto"/>
        <w:left w:val="none" w:sz="0" w:space="0" w:color="auto"/>
        <w:bottom w:val="none" w:sz="0" w:space="0" w:color="auto"/>
        <w:right w:val="none" w:sz="0" w:space="0" w:color="auto"/>
      </w:divBdr>
    </w:div>
    <w:div w:id="1789472714">
      <w:bodyDiv w:val="1"/>
      <w:marLeft w:val="0"/>
      <w:marRight w:val="0"/>
      <w:marTop w:val="0"/>
      <w:marBottom w:val="0"/>
      <w:divBdr>
        <w:top w:val="none" w:sz="0" w:space="0" w:color="auto"/>
        <w:left w:val="none" w:sz="0" w:space="0" w:color="auto"/>
        <w:bottom w:val="none" w:sz="0" w:space="0" w:color="auto"/>
        <w:right w:val="none" w:sz="0" w:space="0" w:color="auto"/>
      </w:divBdr>
    </w:div>
    <w:div w:id="1791432096">
      <w:bodyDiv w:val="1"/>
      <w:marLeft w:val="0"/>
      <w:marRight w:val="0"/>
      <w:marTop w:val="0"/>
      <w:marBottom w:val="0"/>
      <w:divBdr>
        <w:top w:val="none" w:sz="0" w:space="0" w:color="auto"/>
        <w:left w:val="none" w:sz="0" w:space="0" w:color="auto"/>
        <w:bottom w:val="none" w:sz="0" w:space="0" w:color="auto"/>
        <w:right w:val="none" w:sz="0" w:space="0" w:color="auto"/>
      </w:divBdr>
    </w:div>
    <w:div w:id="1864974158">
      <w:bodyDiv w:val="1"/>
      <w:marLeft w:val="0"/>
      <w:marRight w:val="0"/>
      <w:marTop w:val="0"/>
      <w:marBottom w:val="0"/>
      <w:divBdr>
        <w:top w:val="none" w:sz="0" w:space="0" w:color="auto"/>
        <w:left w:val="none" w:sz="0" w:space="0" w:color="auto"/>
        <w:bottom w:val="none" w:sz="0" w:space="0" w:color="auto"/>
        <w:right w:val="none" w:sz="0" w:space="0" w:color="auto"/>
      </w:divBdr>
    </w:div>
    <w:div w:id="1868450198">
      <w:bodyDiv w:val="1"/>
      <w:marLeft w:val="0"/>
      <w:marRight w:val="0"/>
      <w:marTop w:val="0"/>
      <w:marBottom w:val="0"/>
      <w:divBdr>
        <w:top w:val="none" w:sz="0" w:space="0" w:color="auto"/>
        <w:left w:val="none" w:sz="0" w:space="0" w:color="auto"/>
        <w:bottom w:val="none" w:sz="0" w:space="0" w:color="auto"/>
        <w:right w:val="none" w:sz="0" w:space="0" w:color="auto"/>
      </w:divBdr>
    </w:div>
    <w:div w:id="1874419578">
      <w:bodyDiv w:val="1"/>
      <w:marLeft w:val="0"/>
      <w:marRight w:val="0"/>
      <w:marTop w:val="0"/>
      <w:marBottom w:val="0"/>
      <w:divBdr>
        <w:top w:val="none" w:sz="0" w:space="0" w:color="auto"/>
        <w:left w:val="none" w:sz="0" w:space="0" w:color="auto"/>
        <w:bottom w:val="none" w:sz="0" w:space="0" w:color="auto"/>
        <w:right w:val="none" w:sz="0" w:space="0" w:color="auto"/>
      </w:divBdr>
    </w:div>
    <w:div w:id="1876043703">
      <w:bodyDiv w:val="1"/>
      <w:marLeft w:val="0"/>
      <w:marRight w:val="0"/>
      <w:marTop w:val="0"/>
      <w:marBottom w:val="0"/>
      <w:divBdr>
        <w:top w:val="none" w:sz="0" w:space="0" w:color="auto"/>
        <w:left w:val="none" w:sz="0" w:space="0" w:color="auto"/>
        <w:bottom w:val="none" w:sz="0" w:space="0" w:color="auto"/>
        <w:right w:val="none" w:sz="0" w:space="0" w:color="auto"/>
      </w:divBdr>
    </w:div>
    <w:div w:id="1888375986">
      <w:bodyDiv w:val="1"/>
      <w:marLeft w:val="0"/>
      <w:marRight w:val="0"/>
      <w:marTop w:val="0"/>
      <w:marBottom w:val="0"/>
      <w:divBdr>
        <w:top w:val="none" w:sz="0" w:space="0" w:color="auto"/>
        <w:left w:val="none" w:sz="0" w:space="0" w:color="auto"/>
        <w:bottom w:val="none" w:sz="0" w:space="0" w:color="auto"/>
        <w:right w:val="none" w:sz="0" w:space="0" w:color="auto"/>
      </w:divBdr>
    </w:div>
    <w:div w:id="19989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9EFB-AA0E-492A-B171-8908168E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10096</Words>
  <Characters>57550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Australia-Singapore Digital Economy Agreement – full text</vt:lpstr>
    </vt:vector>
  </TitlesOfParts>
  <Company/>
  <LinksUpToDate>false</LinksUpToDate>
  <CharactersWithSpaces>67511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Australia-Singapore Digital Economy Agreement – full text</dc:title>
  <dc:subject/>
  <dc:creator/>
  <cp:keywords/>
  <dc:description/>
  <cp:lastModifiedBy/>
  <cp:revision>1</cp:revision>
  <dcterms:created xsi:type="dcterms:W3CDTF">2020-12-02T01:39:00Z</dcterms:created>
  <dcterms:modified xsi:type="dcterms:W3CDTF">2020-12-03T04:36:00Z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f190b54d-8b14-404e-9b43-bd80c9044cd2</vt:lpwstr>
  </property>
  <property fmtid="{D5CDD505-2E9C-101B-9397-08002B2CF9AE}" pid="3" name="SEC">
    <vt:lpwstr>OFFICIAL</vt:lpwstr>
  </property>
</Properties>
</file>