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E1" w:rsidRPr="009B284B" w:rsidRDefault="000E7DE1" w:rsidP="000E7DE1">
      <w:pPr>
        <w:pStyle w:val="Heading1"/>
        <w:jc w:val="center"/>
        <w:rPr>
          <w:sz w:val="28"/>
        </w:rPr>
      </w:pPr>
      <w:bookmarkStart w:id="0" w:name="_Toc413078488"/>
      <w:r w:rsidRPr="009B284B">
        <w:rPr>
          <w:sz w:val="28"/>
        </w:rPr>
        <w:t>Design Summary</w:t>
      </w:r>
    </w:p>
    <w:p w:rsidR="00794C57" w:rsidRDefault="00D415E9" w:rsidP="000E7DE1">
      <w:pPr>
        <w:pStyle w:val="Heading1"/>
        <w:jc w:val="center"/>
        <w:rPr>
          <w:sz w:val="28"/>
        </w:rPr>
      </w:pPr>
      <w:r>
        <w:rPr>
          <w:sz w:val="28"/>
        </w:rPr>
        <w:t xml:space="preserve">AUSTRALIA </w:t>
      </w:r>
      <w:r w:rsidR="00DD73FE" w:rsidRPr="009B284B">
        <w:rPr>
          <w:sz w:val="28"/>
        </w:rPr>
        <w:t>Pacific Security College</w:t>
      </w:r>
      <w:bookmarkEnd w:id="0"/>
    </w:p>
    <w:tbl>
      <w:tblPr>
        <w:tblStyle w:val="TableGrid"/>
        <w:tblW w:w="0" w:type="auto"/>
        <w:tblLook w:val="04A0" w:firstRow="1" w:lastRow="0" w:firstColumn="1" w:lastColumn="0" w:noHBand="0" w:noVBand="1"/>
      </w:tblPr>
      <w:tblGrid>
        <w:gridCol w:w="9628"/>
      </w:tblGrid>
      <w:tr w:rsidR="008C0A32" w:rsidTr="008D2492">
        <w:tc>
          <w:tcPr>
            <w:tcW w:w="9628" w:type="dxa"/>
          </w:tcPr>
          <w:p w:rsidR="008C0A32" w:rsidRDefault="008C0A32" w:rsidP="008D2492">
            <w:pPr>
              <w:jc w:val="center"/>
            </w:pPr>
            <w:r>
              <w:t>This Design Summary is provided in order to inform Industry of the direction of the design for the Australia Pacific Security College. This design summary document is indicative only and the final APSC design is subject to finalisation, review and approval and subject to Government policy and budget.</w:t>
            </w:r>
          </w:p>
        </w:tc>
      </w:tr>
    </w:tbl>
    <w:p w:rsidR="00DD73FE" w:rsidRPr="006329B7" w:rsidRDefault="00DD73FE" w:rsidP="00ED1F2E">
      <w:pPr>
        <w:pStyle w:val="BodyText"/>
        <w:numPr>
          <w:ilvl w:val="0"/>
          <w:numId w:val="1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6329B7">
        <w:rPr>
          <w:rFonts w:asciiTheme="majorHAnsi" w:hAnsiTheme="majorHAnsi"/>
          <w:b/>
          <w:szCs w:val="21"/>
        </w:rPr>
        <w:t>Development Context and Situational Analysis</w:t>
      </w:r>
    </w:p>
    <w:p w:rsidR="00E42092" w:rsidRPr="00BC1F63" w:rsidRDefault="00E42092" w:rsidP="00BC1F63">
      <w:pPr>
        <w:rPr>
          <w:i/>
          <w:iCs/>
          <w:u w:val="single"/>
        </w:rPr>
      </w:pPr>
      <w:r w:rsidRPr="00BC1F63">
        <w:rPr>
          <w:i/>
          <w:iCs/>
          <w:u w:val="single"/>
        </w:rPr>
        <w:t xml:space="preserve">Strategic setting </w:t>
      </w:r>
    </w:p>
    <w:p w:rsidR="00C65A7A" w:rsidRDefault="00E42092" w:rsidP="00E42092">
      <w:pPr>
        <w:rPr>
          <w:bCs/>
        </w:rPr>
      </w:pPr>
      <w:r w:rsidRPr="00E42092">
        <w:rPr>
          <w:bCs/>
        </w:rPr>
        <w:t xml:space="preserve">The </w:t>
      </w:r>
      <w:r w:rsidRPr="00E42092">
        <w:rPr>
          <w:bCs/>
          <w:i/>
          <w:iCs/>
        </w:rPr>
        <w:t>2017 Foreign Policy White Paper</w:t>
      </w:r>
      <w:r w:rsidRPr="00E42092">
        <w:rPr>
          <w:bCs/>
        </w:rPr>
        <w:t xml:space="preserve"> identifie</w:t>
      </w:r>
      <w:r w:rsidR="002B1159">
        <w:rPr>
          <w:bCs/>
        </w:rPr>
        <w:t>d</w:t>
      </w:r>
      <w:r w:rsidRPr="00E42092">
        <w:rPr>
          <w:bCs/>
        </w:rPr>
        <w:t xml:space="preserve"> the security and stability of the Pacific as fundamental to Australia’s national interests</w:t>
      </w:r>
      <w:r w:rsidR="001B6B3D">
        <w:rPr>
          <w:bCs/>
        </w:rPr>
        <w:t xml:space="preserve"> and affirmed </w:t>
      </w:r>
      <w:r w:rsidRPr="00E42092">
        <w:rPr>
          <w:bCs/>
        </w:rPr>
        <w:t>Australia’s desire to support economically resilient, stable and secure countries in the region.  At the 2017 Pacific Islands Forum (PIF) Leaders' Meeting, Prime Minister Turnbull announced a range of measures to enhance Australia's engagement in the Pacific, including through strong partnerships for security.  Mr Turnbull foreshadowed that “</w:t>
      </w:r>
      <w:r w:rsidRPr="00E42092">
        <w:rPr>
          <w:bCs/>
          <w:i/>
          <w:iCs/>
        </w:rPr>
        <w:t>Australia will expand its national security training and assistance in the Pacific to support the development of tailored responses to national security challenges</w:t>
      </w:r>
      <w:r w:rsidRPr="00E42092">
        <w:rPr>
          <w:bCs/>
        </w:rPr>
        <w:t>.”</w:t>
      </w:r>
      <w:r w:rsidR="0040398E">
        <w:rPr>
          <w:bCs/>
        </w:rPr>
        <w:t xml:space="preserve">  </w:t>
      </w:r>
      <w:r w:rsidRPr="00E42092">
        <w:rPr>
          <w:bCs/>
        </w:rPr>
        <w:t xml:space="preserve">To give effect to this commitment, the </w:t>
      </w:r>
      <w:r w:rsidRPr="00E42092">
        <w:rPr>
          <w:bCs/>
          <w:i/>
          <w:iCs/>
        </w:rPr>
        <w:t>White Paper</w:t>
      </w:r>
      <w:r w:rsidRPr="00E42092">
        <w:rPr>
          <w:bCs/>
        </w:rPr>
        <w:t xml:space="preserve"> announced a new aid initiative - the Australia Pacific Security College– to strengthen security cooperation and</w:t>
      </w:r>
      <w:r w:rsidR="0008065C">
        <w:rPr>
          <w:bCs/>
        </w:rPr>
        <w:t xml:space="preserve"> </w:t>
      </w:r>
      <w:r w:rsidRPr="00E42092">
        <w:rPr>
          <w:bCs/>
        </w:rPr>
        <w:t xml:space="preserve">increase the region’s capacity to manage security threats. </w:t>
      </w:r>
      <w:r w:rsidR="0008065C">
        <w:rPr>
          <w:bCs/>
        </w:rPr>
        <w:t xml:space="preserve"> </w:t>
      </w:r>
    </w:p>
    <w:p w:rsidR="00191BF3" w:rsidRPr="00BC1F63" w:rsidRDefault="00191BF3" w:rsidP="00191BF3">
      <w:pPr>
        <w:rPr>
          <w:i/>
          <w:iCs/>
          <w:u w:val="single"/>
        </w:rPr>
      </w:pPr>
      <w:r w:rsidRPr="00BC1F63">
        <w:rPr>
          <w:i/>
          <w:iCs/>
          <w:u w:val="single"/>
        </w:rPr>
        <w:t xml:space="preserve">Regional security architecture </w:t>
      </w:r>
    </w:p>
    <w:p w:rsidR="00191BF3" w:rsidRPr="00E42092" w:rsidRDefault="005339F0" w:rsidP="00191BF3">
      <w:pPr>
        <w:rPr>
          <w:bCs/>
        </w:rPr>
      </w:pPr>
      <w:r>
        <w:rPr>
          <w:bCs/>
        </w:rPr>
        <w:t>At the</w:t>
      </w:r>
      <w:r w:rsidR="00191BF3" w:rsidRPr="00E42092">
        <w:rPr>
          <w:bCs/>
        </w:rPr>
        <w:t xml:space="preserve"> September 2017 </w:t>
      </w:r>
      <w:r w:rsidR="00191BF3">
        <w:rPr>
          <w:bCs/>
        </w:rPr>
        <w:t>PIF</w:t>
      </w:r>
      <w:r w:rsidR="00191BF3" w:rsidRPr="00E42092">
        <w:rPr>
          <w:bCs/>
        </w:rPr>
        <w:t xml:space="preserve"> Leaders</w:t>
      </w:r>
      <w:r>
        <w:rPr>
          <w:bCs/>
        </w:rPr>
        <w:t xml:space="preserve"> meeting,</w:t>
      </w:r>
      <w:r w:rsidR="00191BF3" w:rsidRPr="00E42092">
        <w:rPr>
          <w:bCs/>
        </w:rPr>
        <w:t xml:space="preserve"> agree</w:t>
      </w:r>
      <w:r>
        <w:rPr>
          <w:bCs/>
        </w:rPr>
        <w:t>ment was made</w:t>
      </w:r>
      <w:r w:rsidR="00191BF3" w:rsidRPr="00E42092">
        <w:rPr>
          <w:bCs/>
        </w:rPr>
        <w:t xml:space="preserve"> to build on the Biketawa Declaration and other security related declarations of the </w:t>
      </w:r>
      <w:r w:rsidR="00191BF3">
        <w:rPr>
          <w:bCs/>
        </w:rPr>
        <w:t>PIF</w:t>
      </w:r>
      <w:r w:rsidR="00191BF3" w:rsidRPr="00E42092">
        <w:rPr>
          <w:bCs/>
        </w:rPr>
        <w:t xml:space="preserve">, and </w:t>
      </w:r>
      <w:r w:rsidR="00847C81">
        <w:rPr>
          <w:bCs/>
        </w:rPr>
        <w:t>develop</w:t>
      </w:r>
      <w:r w:rsidR="00847C81" w:rsidRPr="00E42092">
        <w:rPr>
          <w:bCs/>
        </w:rPr>
        <w:t xml:space="preserve"> </w:t>
      </w:r>
      <w:r w:rsidR="00191BF3" w:rsidRPr="00E42092">
        <w:rPr>
          <w:bCs/>
        </w:rPr>
        <w:t xml:space="preserve">a new, regional security </w:t>
      </w:r>
      <w:r w:rsidR="00847C81">
        <w:rPr>
          <w:bCs/>
        </w:rPr>
        <w:t>declaration</w:t>
      </w:r>
      <w:r w:rsidR="00847C81" w:rsidRPr="00E42092">
        <w:rPr>
          <w:bCs/>
        </w:rPr>
        <w:t xml:space="preserve"> </w:t>
      </w:r>
      <w:r w:rsidR="00847C81">
        <w:rPr>
          <w:bCs/>
        </w:rPr>
        <w:t>to address emerging security issues</w:t>
      </w:r>
      <w:r w:rsidR="00191BF3">
        <w:rPr>
          <w:bCs/>
        </w:rPr>
        <w:t xml:space="preserve">– the </w:t>
      </w:r>
      <w:r w:rsidR="00191BF3" w:rsidRPr="00E42092">
        <w:rPr>
          <w:bCs/>
        </w:rPr>
        <w:t>‘</w:t>
      </w:r>
      <w:r w:rsidR="00191BF3" w:rsidRPr="00617938">
        <w:rPr>
          <w:bCs/>
          <w:i/>
          <w:iCs/>
        </w:rPr>
        <w:t>Biketawa Plus</w:t>
      </w:r>
      <w:r w:rsidR="00191BF3" w:rsidRPr="00E42092">
        <w:rPr>
          <w:bCs/>
        </w:rPr>
        <w:t>’</w:t>
      </w:r>
      <w:r w:rsidR="00191BF3" w:rsidRPr="00617938">
        <w:rPr>
          <w:bCs/>
          <w:i/>
          <w:iCs/>
        </w:rPr>
        <w:t xml:space="preserve"> Pacific security declaration</w:t>
      </w:r>
      <w:r w:rsidR="00191BF3" w:rsidRPr="00E42092">
        <w:rPr>
          <w:bCs/>
        </w:rPr>
        <w:t xml:space="preserve"> </w:t>
      </w:r>
      <w:r w:rsidR="00191BF3">
        <w:rPr>
          <w:bCs/>
        </w:rPr>
        <w:t>(</w:t>
      </w:r>
      <w:r w:rsidR="00191BF3" w:rsidRPr="00617938">
        <w:rPr>
          <w:bCs/>
          <w:i/>
          <w:iCs/>
        </w:rPr>
        <w:t>Biketawa Plus</w:t>
      </w:r>
      <w:r w:rsidR="00191BF3">
        <w:rPr>
          <w:bCs/>
        </w:rPr>
        <w:t xml:space="preserve">).  </w:t>
      </w:r>
      <w:r w:rsidR="00191BF3" w:rsidRPr="00E42092">
        <w:rPr>
          <w:bCs/>
        </w:rPr>
        <w:t xml:space="preserve">Leaders called for a new expanded security declaration to guide future regional responses to security issues – inclusive of human security, humanitarian assistance, environmental security and regional cooperation in building resilience to disasters and climate change. </w:t>
      </w:r>
      <w:r w:rsidR="0040398E">
        <w:rPr>
          <w:bCs/>
        </w:rPr>
        <w:t xml:space="preserve">  </w:t>
      </w:r>
      <w:r w:rsidR="00191BF3" w:rsidRPr="00E42092">
        <w:rPr>
          <w:bCs/>
        </w:rPr>
        <w:t xml:space="preserve">Leaders tasked </w:t>
      </w:r>
      <w:r w:rsidR="00191BF3">
        <w:rPr>
          <w:bCs/>
        </w:rPr>
        <w:t>the PIF</w:t>
      </w:r>
      <w:r w:rsidR="00D415E9">
        <w:rPr>
          <w:bCs/>
        </w:rPr>
        <w:t xml:space="preserve"> </w:t>
      </w:r>
      <w:r w:rsidR="00191BF3">
        <w:rPr>
          <w:bCs/>
        </w:rPr>
        <w:t>S</w:t>
      </w:r>
      <w:r w:rsidR="00D415E9">
        <w:rPr>
          <w:bCs/>
        </w:rPr>
        <w:t>ecretariat (PIFS)</w:t>
      </w:r>
      <w:r w:rsidR="00191BF3">
        <w:rPr>
          <w:bCs/>
        </w:rPr>
        <w:t xml:space="preserve"> </w:t>
      </w:r>
      <w:r w:rsidR="00191BF3" w:rsidRPr="00E42092">
        <w:rPr>
          <w:bCs/>
        </w:rPr>
        <w:t xml:space="preserve">to initiate consultations on </w:t>
      </w:r>
      <w:r w:rsidR="00847C81">
        <w:rPr>
          <w:bCs/>
        </w:rPr>
        <w:t>the</w:t>
      </w:r>
      <w:r w:rsidR="00191BF3" w:rsidRPr="00E42092">
        <w:rPr>
          <w:bCs/>
        </w:rPr>
        <w:t xml:space="preserve"> new declaration.  </w:t>
      </w:r>
      <w:r w:rsidR="00191BF3">
        <w:rPr>
          <w:bCs/>
        </w:rPr>
        <w:t>PIFS</w:t>
      </w:r>
      <w:r w:rsidR="00191BF3" w:rsidRPr="00E42092">
        <w:rPr>
          <w:bCs/>
        </w:rPr>
        <w:t xml:space="preserve"> will submit a draft declaration to the Forum Foreign Ministers Meeting in August.  Ministers will consider the Pacific region’s security landscape and assess the draft declaration, </w:t>
      </w:r>
      <w:r w:rsidR="00D415E9">
        <w:rPr>
          <w:bCs/>
        </w:rPr>
        <w:t xml:space="preserve">ahead of </w:t>
      </w:r>
      <w:r w:rsidR="00191BF3" w:rsidRPr="00E42092">
        <w:rPr>
          <w:bCs/>
        </w:rPr>
        <w:t xml:space="preserve">Leaders’ </w:t>
      </w:r>
      <w:r w:rsidR="00D415E9">
        <w:rPr>
          <w:bCs/>
        </w:rPr>
        <w:t xml:space="preserve">expected adoption </w:t>
      </w:r>
      <w:r w:rsidR="00847C81">
        <w:rPr>
          <w:bCs/>
        </w:rPr>
        <w:t>it</w:t>
      </w:r>
      <w:r w:rsidR="00191BF3" w:rsidRPr="00E42092">
        <w:rPr>
          <w:bCs/>
        </w:rPr>
        <w:t xml:space="preserve"> in September.  </w:t>
      </w:r>
    </w:p>
    <w:p w:rsidR="00634AAF" w:rsidRDefault="00634AAF" w:rsidP="00BC1F63">
      <w:pPr>
        <w:rPr>
          <w:i/>
          <w:iCs/>
          <w:u w:val="single"/>
        </w:rPr>
      </w:pPr>
      <w:r>
        <w:rPr>
          <w:i/>
          <w:iCs/>
          <w:u w:val="single"/>
        </w:rPr>
        <w:t xml:space="preserve">The </w:t>
      </w:r>
      <w:r w:rsidR="00D415E9">
        <w:rPr>
          <w:i/>
          <w:iCs/>
          <w:u w:val="single"/>
        </w:rPr>
        <w:t>A</w:t>
      </w:r>
      <w:r>
        <w:rPr>
          <w:i/>
          <w:iCs/>
          <w:u w:val="single"/>
        </w:rPr>
        <w:t>PSC to complement existing security initiatives</w:t>
      </w:r>
    </w:p>
    <w:p w:rsidR="000D74CF" w:rsidRDefault="000709FE" w:rsidP="00847C81">
      <w:pPr>
        <w:rPr>
          <w:rFonts w:ascii="Calibri Light" w:hAnsi="Calibri Light" w:cs="Calibri Light"/>
        </w:rPr>
      </w:pPr>
      <w:r w:rsidRPr="00E42092">
        <w:rPr>
          <w:bCs/>
        </w:rPr>
        <w:t xml:space="preserve">The proposed </w:t>
      </w:r>
      <w:r w:rsidRPr="005339F0">
        <w:rPr>
          <w:bCs/>
          <w:i/>
          <w:iCs/>
        </w:rPr>
        <w:t xml:space="preserve">Biketawa </w:t>
      </w:r>
      <w:r w:rsidR="005339F0" w:rsidRPr="005339F0">
        <w:rPr>
          <w:bCs/>
          <w:i/>
          <w:iCs/>
        </w:rPr>
        <w:t>Plus</w:t>
      </w:r>
      <w:r w:rsidR="005339F0">
        <w:rPr>
          <w:bCs/>
        </w:rPr>
        <w:t xml:space="preserve"> </w:t>
      </w:r>
      <w:r w:rsidRPr="00E42092">
        <w:rPr>
          <w:bCs/>
        </w:rPr>
        <w:t xml:space="preserve">regional security declaration will be a key driver for the </w:t>
      </w:r>
      <w:r w:rsidR="00D415E9">
        <w:rPr>
          <w:bCs/>
        </w:rPr>
        <w:t>A</w:t>
      </w:r>
      <w:r w:rsidRPr="00E42092">
        <w:rPr>
          <w:bCs/>
        </w:rPr>
        <w:t xml:space="preserve">PSC.  </w:t>
      </w:r>
    </w:p>
    <w:p w:rsidR="00E42092" w:rsidRPr="00E42092" w:rsidRDefault="00191BF3" w:rsidP="00E42092">
      <w:pPr>
        <w:rPr>
          <w:bCs/>
        </w:rPr>
      </w:pPr>
      <w:r w:rsidRPr="00191BF3">
        <w:rPr>
          <w:bCs/>
        </w:rPr>
        <w:t xml:space="preserve">Stakeholder </w:t>
      </w:r>
      <w:r w:rsidR="00D415E9">
        <w:rPr>
          <w:bCs/>
        </w:rPr>
        <w:t>A</w:t>
      </w:r>
      <w:r w:rsidR="00DE6F32">
        <w:rPr>
          <w:bCs/>
        </w:rPr>
        <w:t xml:space="preserve">PSC </w:t>
      </w:r>
      <w:r w:rsidRPr="00191BF3">
        <w:rPr>
          <w:bCs/>
        </w:rPr>
        <w:t>design consultations conducted in Suva</w:t>
      </w:r>
      <w:r w:rsidR="00847C81">
        <w:rPr>
          <w:bCs/>
        </w:rPr>
        <w:t>,</w:t>
      </w:r>
      <w:r w:rsidRPr="00191BF3">
        <w:rPr>
          <w:bCs/>
        </w:rPr>
        <w:t xml:space="preserve"> </w:t>
      </w:r>
      <w:r w:rsidR="00DE6F32">
        <w:rPr>
          <w:bCs/>
        </w:rPr>
        <w:t>on 20 and 21</w:t>
      </w:r>
      <w:r w:rsidRPr="00191BF3">
        <w:rPr>
          <w:bCs/>
        </w:rPr>
        <w:t xml:space="preserve"> June 2018 </w:t>
      </w:r>
      <w:r w:rsidR="00847C81">
        <w:rPr>
          <w:bCs/>
        </w:rPr>
        <w:t xml:space="preserve">(following the PIFS-hosted </w:t>
      </w:r>
      <w:r w:rsidR="00847C81" w:rsidRPr="005339F0">
        <w:rPr>
          <w:bCs/>
          <w:i/>
          <w:iCs/>
        </w:rPr>
        <w:t>Biketawa Plus</w:t>
      </w:r>
      <w:r w:rsidR="00847C81">
        <w:rPr>
          <w:bCs/>
        </w:rPr>
        <w:t xml:space="preserve"> workshop) </w:t>
      </w:r>
      <w:r w:rsidRPr="00191BF3">
        <w:rPr>
          <w:bCs/>
        </w:rPr>
        <w:t xml:space="preserve">confirmed the relevance of </w:t>
      </w:r>
      <w:r>
        <w:rPr>
          <w:bCs/>
        </w:rPr>
        <w:t>the</w:t>
      </w:r>
      <w:r w:rsidR="00DE6F32">
        <w:rPr>
          <w:bCs/>
        </w:rPr>
        <w:t xml:space="preserve"> proposed</w:t>
      </w:r>
      <w:r>
        <w:rPr>
          <w:bCs/>
        </w:rPr>
        <w:t xml:space="preserve"> initiative </w:t>
      </w:r>
      <w:r w:rsidRPr="00191BF3">
        <w:rPr>
          <w:bCs/>
        </w:rPr>
        <w:t xml:space="preserve">to the needs of Pacific Island Countries (PICs).  </w:t>
      </w:r>
      <w:r w:rsidR="00DE6F32">
        <w:rPr>
          <w:bCs/>
        </w:rPr>
        <w:t>C</w:t>
      </w:r>
      <w:r w:rsidRPr="00191BF3">
        <w:rPr>
          <w:bCs/>
        </w:rPr>
        <w:t xml:space="preserve">onsultations highlighted the opportunity for </w:t>
      </w:r>
      <w:r w:rsidR="00D415E9">
        <w:rPr>
          <w:bCs/>
        </w:rPr>
        <w:t>A</w:t>
      </w:r>
      <w:r w:rsidRPr="00191BF3">
        <w:rPr>
          <w:bCs/>
        </w:rPr>
        <w:t xml:space="preserve">PSC to build competencies and networks, to sharpen a regional security perspective, and to address emergent challenges through regional collaboration.  </w:t>
      </w:r>
      <w:r w:rsidR="00E42092" w:rsidRPr="00E42092">
        <w:rPr>
          <w:bCs/>
        </w:rPr>
        <w:t xml:space="preserve">Many </w:t>
      </w:r>
      <w:r w:rsidR="00AD48A6">
        <w:rPr>
          <w:bCs/>
        </w:rPr>
        <w:t>PICs also</w:t>
      </w:r>
      <w:r w:rsidR="00E42092" w:rsidRPr="00E42092">
        <w:rPr>
          <w:bCs/>
        </w:rPr>
        <w:t xml:space="preserve"> share limited capacit</w:t>
      </w:r>
      <w:r w:rsidR="00AD48A6">
        <w:rPr>
          <w:bCs/>
        </w:rPr>
        <w:t>ies</w:t>
      </w:r>
      <w:r w:rsidR="00E42092" w:rsidRPr="00E42092">
        <w:rPr>
          <w:bCs/>
        </w:rPr>
        <w:t xml:space="preserve"> to respond individually to security challenges</w:t>
      </w:r>
      <w:r w:rsidR="008E7EFA">
        <w:rPr>
          <w:bCs/>
        </w:rPr>
        <w:t>,</w:t>
      </w:r>
      <w:r w:rsidR="00E42092" w:rsidRPr="00E42092">
        <w:rPr>
          <w:bCs/>
        </w:rPr>
        <w:t xml:space="preserve"> such as transnational crime, drug trafficking, illegal, unreported and unregulated fishing, outbreaks of infectious diseases, cyber threats and natural disasters.  This reality makes collective action between countries and regional security cooperation a necessity.   </w:t>
      </w:r>
    </w:p>
    <w:p w:rsidR="00DD73FE" w:rsidRPr="006329B7" w:rsidRDefault="00DD73FE" w:rsidP="00ED1F2E">
      <w:pPr>
        <w:pStyle w:val="BodyText"/>
        <w:numPr>
          <w:ilvl w:val="0"/>
          <w:numId w:val="1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Pr>
          <w:rFonts w:asciiTheme="majorHAnsi" w:hAnsiTheme="majorHAnsi"/>
          <w:b/>
          <w:szCs w:val="21"/>
        </w:rPr>
        <w:t xml:space="preserve">Outcomes expected from this </w:t>
      </w:r>
      <w:r w:rsidRPr="006329B7">
        <w:rPr>
          <w:rFonts w:asciiTheme="majorHAnsi" w:hAnsiTheme="majorHAnsi"/>
          <w:b/>
          <w:szCs w:val="21"/>
        </w:rPr>
        <w:t xml:space="preserve">Investment </w:t>
      </w:r>
    </w:p>
    <w:p w:rsidR="00DD73FE" w:rsidRDefault="00E25CE1" w:rsidP="00DD73FE">
      <w:r w:rsidRPr="00E25CE1">
        <w:rPr>
          <w:b/>
          <w:bCs/>
        </w:rPr>
        <w:t>Goal</w:t>
      </w:r>
      <w:r>
        <w:t xml:space="preserve">:  </w:t>
      </w:r>
      <w:r w:rsidR="00745C87">
        <w:t>T</w:t>
      </w:r>
      <w:r>
        <w:t xml:space="preserve">o build deeper and stronger cooperation </w:t>
      </w:r>
      <w:r w:rsidR="00112189">
        <w:t>on</w:t>
      </w:r>
      <w:r w:rsidR="00BA38AC">
        <w:t xml:space="preserve"> security challenges </w:t>
      </w:r>
      <w:r>
        <w:t>in the Pacific</w:t>
      </w:r>
      <w:r w:rsidR="00F70510">
        <w:t>.</w:t>
      </w:r>
    </w:p>
    <w:p w:rsidR="00F70510" w:rsidRDefault="00F70510" w:rsidP="00DD73FE">
      <w:pPr>
        <w:rPr>
          <w:b/>
          <w:bCs/>
        </w:rPr>
      </w:pPr>
      <w:r>
        <w:rPr>
          <w:b/>
          <w:bCs/>
        </w:rPr>
        <w:t xml:space="preserve">Objective: </w:t>
      </w:r>
      <w:r w:rsidRPr="00F70510">
        <w:t xml:space="preserve">Building capacity, empowerment and collaboration amongst </w:t>
      </w:r>
      <w:r w:rsidR="00D415E9">
        <w:t xml:space="preserve">Forum Island countries (FICs) </w:t>
      </w:r>
      <w:r w:rsidRPr="00F70510">
        <w:t>will strengthen regional security cooperation</w:t>
      </w:r>
      <w:r>
        <w:t>.</w:t>
      </w:r>
    </w:p>
    <w:p w:rsidR="00E25CE1" w:rsidRDefault="00D67229" w:rsidP="00DD73FE">
      <w:r w:rsidRPr="00BD03F8">
        <w:rPr>
          <w:b/>
          <w:bCs/>
        </w:rPr>
        <w:t>Key Outcomes</w:t>
      </w:r>
      <w:r>
        <w:t xml:space="preserve"> expected </w:t>
      </w:r>
      <w:r w:rsidR="00805E4D">
        <w:t>by 202</w:t>
      </w:r>
      <w:r w:rsidR="00D415E9">
        <w:t>2</w:t>
      </w:r>
      <w:r w:rsidR="00805E4D">
        <w:t xml:space="preserve"> </w:t>
      </w:r>
      <w:r>
        <w:t>from this investment include:</w:t>
      </w:r>
    </w:p>
    <w:p w:rsidR="005160AC" w:rsidRPr="005160AC" w:rsidRDefault="00091BA7" w:rsidP="00ED1F2E">
      <w:pPr>
        <w:pStyle w:val="ListParagraph"/>
        <w:numPr>
          <w:ilvl w:val="0"/>
          <w:numId w:val="21"/>
        </w:numPr>
        <w:spacing w:after="0"/>
        <w:ind w:left="426" w:hanging="426"/>
        <w:rPr>
          <w:b/>
          <w:bCs/>
          <w:i/>
          <w:iCs/>
          <w:color w:val="36424B" w:themeColor="text2" w:themeShade="BF"/>
        </w:rPr>
      </w:pPr>
      <w:r>
        <w:rPr>
          <w:b/>
          <w:bCs/>
          <w:i/>
          <w:iCs/>
          <w:color w:val="36424B" w:themeColor="text2" w:themeShade="BF"/>
        </w:rPr>
        <w:t xml:space="preserve">FICs develop and </w:t>
      </w:r>
      <w:r w:rsidR="00805E4D" w:rsidRPr="005160AC">
        <w:rPr>
          <w:b/>
          <w:bCs/>
          <w:i/>
          <w:iCs/>
          <w:color w:val="36424B" w:themeColor="text2" w:themeShade="BF"/>
        </w:rPr>
        <w:t>implement national security strategies</w:t>
      </w:r>
    </w:p>
    <w:p w:rsidR="00D67229" w:rsidRPr="005160AC" w:rsidRDefault="00804213" w:rsidP="005160AC">
      <w:pPr>
        <w:spacing w:before="0"/>
      </w:pPr>
      <w:r>
        <w:t xml:space="preserve">Recognising that many PICs do not have </w:t>
      </w:r>
      <w:r w:rsidR="00214586">
        <w:t xml:space="preserve">national security policies developed and implemented, </w:t>
      </w:r>
      <w:r w:rsidR="00214586" w:rsidRPr="005160AC">
        <w:rPr>
          <w:i/>
          <w:iCs/>
        </w:rPr>
        <w:t>activities</w:t>
      </w:r>
      <w:r w:rsidR="00214586">
        <w:t xml:space="preserve"> expected to achieve this outcome would include targeted technical assistance (TA) to individual PICs to assist in development and implementation of national security policies</w:t>
      </w:r>
      <w:r w:rsidR="00A258A3">
        <w:t>, including focussing on leadership and management</w:t>
      </w:r>
      <w:r w:rsidR="00214586">
        <w:t>.  Where possible, sub-regional or regional delivery approaches would need to be explored, including workshops, and seminars</w:t>
      </w:r>
      <w:r w:rsidR="00A258A3">
        <w:t xml:space="preserve"> to build confidence and capacity at national levels.  Recognition of the multi-agency nature of national security policy implementation necessitates representation from a range of PIC national agencies.</w:t>
      </w:r>
      <w:r w:rsidR="006A51C0">
        <w:t xml:space="preserve">  Support to F</w:t>
      </w:r>
      <w:r w:rsidR="00BA38AC">
        <w:t xml:space="preserve">ICs in establishing </w:t>
      </w:r>
      <w:r w:rsidR="006A51C0">
        <w:t xml:space="preserve">multi-agency </w:t>
      </w:r>
      <w:r w:rsidR="00BA38AC">
        <w:t xml:space="preserve">implementing mechanisms </w:t>
      </w:r>
      <w:r w:rsidR="006A51C0">
        <w:t xml:space="preserve">will also be required. </w:t>
      </w:r>
    </w:p>
    <w:p w:rsidR="00427729" w:rsidRDefault="00A258A3" w:rsidP="00805E4D">
      <w:r w:rsidRPr="004416E1">
        <w:rPr>
          <w:i/>
          <w:iCs/>
        </w:rPr>
        <w:t>I</w:t>
      </w:r>
      <w:r w:rsidR="00427729" w:rsidRPr="004416E1">
        <w:rPr>
          <w:i/>
          <w:iCs/>
        </w:rPr>
        <w:t>ntermediate outcomes</w:t>
      </w:r>
      <w:r>
        <w:t xml:space="preserve"> </w:t>
      </w:r>
      <w:r w:rsidR="004416E1">
        <w:t xml:space="preserve">required to achieve this outcome </w:t>
      </w:r>
      <w:r>
        <w:t xml:space="preserve">are likely to include:  </w:t>
      </w:r>
    </w:p>
    <w:p w:rsidR="00427729" w:rsidRPr="004416E1" w:rsidRDefault="005160AC" w:rsidP="005160AC">
      <w:pPr>
        <w:pStyle w:val="ListBullet"/>
        <w:tabs>
          <w:tab w:val="clear" w:pos="284"/>
          <w:tab w:val="left" w:pos="567"/>
        </w:tabs>
        <w:spacing w:after="0" w:line="240" w:lineRule="auto"/>
        <w:ind w:hanging="502"/>
        <w:rPr>
          <w:rFonts w:ascii="Calibri Light" w:hAnsi="Calibri Light" w:cs="Calibri Light"/>
          <w:sz w:val="22"/>
          <w:szCs w:val="22"/>
        </w:rPr>
      </w:pPr>
      <w:r w:rsidRPr="004416E1">
        <w:rPr>
          <w:rFonts w:ascii="Calibri Light" w:hAnsi="Calibri Light" w:cs="Calibri Light"/>
          <w:sz w:val="22"/>
          <w:szCs w:val="22"/>
        </w:rPr>
        <w:t xml:space="preserve">The </w:t>
      </w:r>
      <w:r w:rsidR="00091BA7">
        <w:rPr>
          <w:rFonts w:ascii="Calibri Light" w:hAnsi="Calibri Light" w:cs="Calibri Light"/>
          <w:sz w:val="22"/>
          <w:szCs w:val="22"/>
        </w:rPr>
        <w:t>A</w:t>
      </w:r>
      <w:r w:rsidRPr="004416E1">
        <w:rPr>
          <w:rFonts w:ascii="Calibri Light" w:hAnsi="Calibri Light" w:cs="Calibri Light"/>
          <w:sz w:val="22"/>
          <w:szCs w:val="22"/>
        </w:rPr>
        <w:t xml:space="preserve">PSC identifies and addresses </w:t>
      </w:r>
      <w:r w:rsidR="00091BA7">
        <w:rPr>
          <w:rFonts w:ascii="Calibri Light" w:hAnsi="Calibri Light" w:cs="Calibri Light"/>
          <w:sz w:val="22"/>
          <w:szCs w:val="22"/>
        </w:rPr>
        <w:t xml:space="preserve">FICs’ </w:t>
      </w:r>
      <w:r w:rsidRPr="004416E1">
        <w:rPr>
          <w:rFonts w:ascii="Calibri Light" w:hAnsi="Calibri Light" w:cs="Calibri Light"/>
          <w:sz w:val="22"/>
          <w:szCs w:val="22"/>
        </w:rPr>
        <w:t xml:space="preserve">national security policy </w:t>
      </w:r>
      <w:r w:rsidR="004416E1" w:rsidRPr="004416E1">
        <w:rPr>
          <w:rFonts w:ascii="Calibri Light" w:hAnsi="Calibri Light" w:cs="Calibri Light"/>
          <w:sz w:val="22"/>
          <w:szCs w:val="22"/>
        </w:rPr>
        <w:t xml:space="preserve">skills and leadership </w:t>
      </w:r>
      <w:r w:rsidRPr="004416E1">
        <w:rPr>
          <w:rFonts w:ascii="Calibri Light" w:hAnsi="Calibri Light" w:cs="Calibri Light"/>
          <w:sz w:val="22"/>
          <w:szCs w:val="22"/>
        </w:rPr>
        <w:t>capacity gaps; and</w:t>
      </w:r>
    </w:p>
    <w:p w:rsidR="005160AC" w:rsidRPr="004416E1" w:rsidRDefault="00091BA7" w:rsidP="00006EF3">
      <w:pPr>
        <w:pStyle w:val="ListBullet"/>
        <w:tabs>
          <w:tab w:val="clear" w:pos="284"/>
          <w:tab w:val="left" w:pos="567"/>
        </w:tabs>
        <w:spacing w:line="240" w:lineRule="auto"/>
        <w:ind w:hanging="502"/>
        <w:rPr>
          <w:rFonts w:ascii="Calibri Light" w:hAnsi="Calibri Light" w:cs="Calibri Light"/>
          <w:sz w:val="22"/>
          <w:szCs w:val="22"/>
        </w:rPr>
      </w:pPr>
      <w:r>
        <w:rPr>
          <w:rFonts w:ascii="Calibri Light" w:hAnsi="Calibri Light" w:cs="Calibri Light"/>
          <w:sz w:val="22"/>
          <w:szCs w:val="22"/>
        </w:rPr>
        <w:t xml:space="preserve">FICs </w:t>
      </w:r>
      <w:r w:rsidR="004416E1" w:rsidRPr="004416E1">
        <w:rPr>
          <w:rFonts w:ascii="Calibri Light" w:hAnsi="Calibri Light" w:cs="Calibri Light"/>
          <w:sz w:val="22"/>
          <w:szCs w:val="22"/>
        </w:rPr>
        <w:t>develop</w:t>
      </w:r>
      <w:r>
        <w:rPr>
          <w:rFonts w:ascii="Calibri Light" w:hAnsi="Calibri Light" w:cs="Calibri Light"/>
          <w:sz w:val="22"/>
          <w:szCs w:val="22"/>
        </w:rPr>
        <w:t xml:space="preserve"> and implement</w:t>
      </w:r>
      <w:r w:rsidR="004416E1" w:rsidRPr="004416E1">
        <w:rPr>
          <w:rFonts w:ascii="Calibri Light" w:hAnsi="Calibri Light" w:cs="Calibri Light"/>
          <w:sz w:val="22"/>
          <w:szCs w:val="22"/>
        </w:rPr>
        <w:t xml:space="preserve"> multi-agency national security policies.</w:t>
      </w:r>
    </w:p>
    <w:p w:rsidR="00805E4D" w:rsidRPr="005160AC" w:rsidRDefault="00091BA7" w:rsidP="00ED1F2E">
      <w:pPr>
        <w:pStyle w:val="ListParagraph"/>
        <w:numPr>
          <w:ilvl w:val="0"/>
          <w:numId w:val="21"/>
        </w:numPr>
        <w:spacing w:after="0"/>
        <w:ind w:left="426" w:hanging="426"/>
        <w:rPr>
          <w:b/>
          <w:bCs/>
          <w:i/>
          <w:iCs/>
          <w:color w:val="36424B" w:themeColor="text2" w:themeShade="BF"/>
        </w:rPr>
      </w:pPr>
      <w:r>
        <w:rPr>
          <w:b/>
          <w:bCs/>
          <w:i/>
          <w:iCs/>
          <w:color w:val="36424B" w:themeColor="text2" w:themeShade="BF"/>
        </w:rPr>
        <w:t xml:space="preserve">FICs </w:t>
      </w:r>
      <w:r w:rsidR="00112189">
        <w:rPr>
          <w:b/>
          <w:bCs/>
          <w:i/>
          <w:iCs/>
          <w:color w:val="36424B" w:themeColor="text2" w:themeShade="BF"/>
        </w:rPr>
        <w:t xml:space="preserve">are capable of </w:t>
      </w:r>
      <w:r w:rsidR="00805E4D" w:rsidRPr="005160AC">
        <w:rPr>
          <w:b/>
          <w:bCs/>
          <w:i/>
          <w:iCs/>
          <w:color w:val="36424B" w:themeColor="text2" w:themeShade="BF"/>
        </w:rPr>
        <w:t>collaborat</w:t>
      </w:r>
      <w:r w:rsidR="00112189">
        <w:rPr>
          <w:b/>
          <w:bCs/>
          <w:i/>
          <w:iCs/>
          <w:color w:val="36424B" w:themeColor="text2" w:themeShade="BF"/>
        </w:rPr>
        <w:t>ing</w:t>
      </w:r>
      <w:r w:rsidR="00805E4D" w:rsidRPr="005160AC">
        <w:rPr>
          <w:b/>
          <w:bCs/>
          <w:i/>
          <w:iCs/>
          <w:color w:val="36424B" w:themeColor="text2" w:themeShade="BF"/>
        </w:rPr>
        <w:t xml:space="preserve"> </w:t>
      </w:r>
      <w:r w:rsidR="00A233CC">
        <w:rPr>
          <w:b/>
          <w:bCs/>
          <w:i/>
          <w:iCs/>
          <w:color w:val="36424B" w:themeColor="text2" w:themeShade="BF"/>
        </w:rPr>
        <w:t xml:space="preserve">effectively </w:t>
      </w:r>
      <w:r w:rsidR="00805E4D" w:rsidRPr="005160AC">
        <w:rPr>
          <w:b/>
          <w:bCs/>
          <w:i/>
          <w:iCs/>
          <w:color w:val="36424B" w:themeColor="text2" w:themeShade="BF"/>
        </w:rPr>
        <w:t>on regional security challenges</w:t>
      </w:r>
    </w:p>
    <w:p w:rsidR="004416E1" w:rsidRPr="00820945" w:rsidRDefault="00DD69B6" w:rsidP="00F911DD">
      <w:pPr>
        <w:spacing w:before="0"/>
      </w:pPr>
      <w:r w:rsidRPr="00820945">
        <w:t xml:space="preserve">Recognising that the </w:t>
      </w:r>
      <w:r w:rsidR="00091BA7">
        <w:t>A</w:t>
      </w:r>
      <w:r w:rsidRPr="00820945">
        <w:t xml:space="preserve">PSC will complement existing security frameworks and programs in the Pacific, </w:t>
      </w:r>
      <w:r w:rsidRPr="00820945">
        <w:rPr>
          <w:i/>
          <w:iCs/>
        </w:rPr>
        <w:t>activities</w:t>
      </w:r>
      <w:r w:rsidRPr="00820945">
        <w:t xml:space="preserve"> expected to achieve this outcome would include support to implementation of the </w:t>
      </w:r>
      <w:r w:rsidRPr="00EB2B34">
        <w:rPr>
          <w:i/>
          <w:iCs/>
        </w:rPr>
        <w:t>Biketawa Plus</w:t>
      </w:r>
      <w:r w:rsidRPr="00820945">
        <w:t xml:space="preserve"> and any accompanying implementation framework (work program).</w:t>
      </w:r>
      <w:r w:rsidR="00CF2527" w:rsidRPr="00820945">
        <w:t xml:space="preserve">  Activities could include workshops, seminars, </w:t>
      </w:r>
      <w:r w:rsidR="007D77A1">
        <w:t xml:space="preserve">courses, </w:t>
      </w:r>
      <w:r w:rsidR="00CF2527" w:rsidRPr="00820945">
        <w:t>secondments</w:t>
      </w:r>
      <w:r w:rsidR="00E01B2D">
        <w:t xml:space="preserve"> and </w:t>
      </w:r>
      <w:r w:rsidR="006A51C0">
        <w:t>online resources</w:t>
      </w:r>
      <w:r w:rsidR="00CF2527" w:rsidRPr="00820945">
        <w:t xml:space="preserve">.  The aim would be to determine capacity gaps, and coordinate and integrate regional security sector capacity building, increasing operational and financial effectiveness.  Interoperability and information exchange between </w:t>
      </w:r>
      <w:r w:rsidR="006A51C0" w:rsidRPr="006A51C0">
        <w:rPr>
          <w:iCs/>
        </w:rPr>
        <w:t>FICs</w:t>
      </w:r>
      <w:r w:rsidR="00CF2527" w:rsidRPr="00820945">
        <w:t xml:space="preserve"> would also be targeted.</w:t>
      </w:r>
    </w:p>
    <w:p w:rsidR="00820945" w:rsidRPr="00820945" w:rsidRDefault="00820945" w:rsidP="00820945">
      <w:pPr>
        <w:pStyle w:val="ListBullet"/>
        <w:numPr>
          <w:ilvl w:val="0"/>
          <w:numId w:val="0"/>
        </w:numPr>
        <w:rPr>
          <w:rFonts w:asciiTheme="minorHAnsi" w:hAnsiTheme="minorHAnsi" w:cstheme="minorHAnsi"/>
          <w:sz w:val="22"/>
          <w:szCs w:val="22"/>
        </w:rPr>
      </w:pPr>
      <w:r w:rsidRPr="00820945">
        <w:rPr>
          <w:rFonts w:asciiTheme="minorHAnsi" w:hAnsiTheme="minorHAnsi" w:cstheme="minorHAnsi"/>
          <w:i/>
          <w:iCs/>
          <w:sz w:val="22"/>
          <w:szCs w:val="22"/>
        </w:rPr>
        <w:t>Intermediate outcomes</w:t>
      </w:r>
      <w:r w:rsidRPr="00820945">
        <w:rPr>
          <w:rFonts w:asciiTheme="minorHAnsi" w:hAnsiTheme="minorHAnsi" w:cstheme="minorHAnsi"/>
          <w:sz w:val="22"/>
          <w:szCs w:val="22"/>
        </w:rPr>
        <w:t xml:space="preserve"> required to achieve this outcome are likely to include:  </w:t>
      </w:r>
    </w:p>
    <w:p w:rsidR="008A0A9F" w:rsidRPr="004416E1" w:rsidRDefault="008A0A9F" w:rsidP="008A0A9F">
      <w:pPr>
        <w:pStyle w:val="ListBullet"/>
        <w:tabs>
          <w:tab w:val="clear" w:pos="284"/>
          <w:tab w:val="left" w:pos="567"/>
        </w:tabs>
        <w:spacing w:after="0" w:line="240" w:lineRule="auto"/>
        <w:ind w:hanging="502"/>
        <w:rPr>
          <w:rFonts w:ascii="Calibri Light" w:hAnsi="Calibri Light" w:cs="Calibri Light"/>
          <w:sz w:val="22"/>
          <w:szCs w:val="22"/>
        </w:rPr>
      </w:pPr>
      <w:r w:rsidRPr="00A233CC">
        <w:rPr>
          <w:rFonts w:asciiTheme="minorHAnsi" w:eastAsiaTheme="minorHAnsi" w:hAnsiTheme="minorHAnsi" w:cstheme="minorBidi"/>
          <w:sz w:val="22"/>
          <w:szCs w:val="22"/>
          <w:lang w:val="en-GB" w:eastAsia="en-US"/>
        </w:rPr>
        <w:t xml:space="preserve">The </w:t>
      </w:r>
      <w:r w:rsidR="00F7591B" w:rsidRPr="00A233CC">
        <w:rPr>
          <w:rFonts w:asciiTheme="minorHAnsi" w:eastAsiaTheme="minorHAnsi" w:hAnsiTheme="minorHAnsi" w:cstheme="minorBidi"/>
          <w:sz w:val="22"/>
          <w:szCs w:val="22"/>
          <w:lang w:val="en-GB" w:eastAsia="en-US"/>
        </w:rPr>
        <w:t>A</w:t>
      </w:r>
      <w:r w:rsidRPr="00A233CC">
        <w:rPr>
          <w:rFonts w:asciiTheme="minorHAnsi" w:eastAsiaTheme="minorHAnsi" w:hAnsiTheme="minorHAnsi" w:cstheme="minorBidi"/>
          <w:sz w:val="22"/>
          <w:szCs w:val="22"/>
          <w:lang w:val="en-GB" w:eastAsia="en-US"/>
        </w:rPr>
        <w:t xml:space="preserve">PSC identifies </w:t>
      </w:r>
      <w:r w:rsidR="00F7591B" w:rsidRPr="00A233CC">
        <w:rPr>
          <w:rFonts w:asciiTheme="minorHAnsi" w:eastAsiaTheme="minorHAnsi" w:hAnsiTheme="minorHAnsi" w:cstheme="minorBidi"/>
          <w:sz w:val="22"/>
          <w:szCs w:val="22"/>
          <w:lang w:val="en-GB" w:eastAsia="en-US"/>
        </w:rPr>
        <w:t>regional collaboration</w:t>
      </w:r>
      <w:r w:rsidRPr="00A233CC">
        <w:rPr>
          <w:rFonts w:ascii="Calibri Light" w:hAnsi="Calibri Light" w:cs="Calibri Light"/>
          <w:sz w:val="22"/>
          <w:szCs w:val="22"/>
        </w:rPr>
        <w:t xml:space="preserve"> capacity gaps;</w:t>
      </w:r>
      <w:r w:rsidRPr="004416E1">
        <w:rPr>
          <w:rFonts w:ascii="Calibri Light" w:hAnsi="Calibri Light" w:cs="Calibri Light"/>
          <w:sz w:val="22"/>
          <w:szCs w:val="22"/>
        </w:rPr>
        <w:t xml:space="preserve"> </w:t>
      </w:r>
    </w:p>
    <w:p w:rsidR="007D77A1" w:rsidRPr="00A233CC" w:rsidRDefault="006A11AB" w:rsidP="00A233CC">
      <w:pPr>
        <w:pStyle w:val="ListBullet"/>
        <w:tabs>
          <w:tab w:val="clear" w:pos="284"/>
          <w:tab w:val="left" w:pos="567"/>
        </w:tabs>
        <w:spacing w:after="0" w:line="240" w:lineRule="auto"/>
        <w:ind w:hanging="502"/>
        <w:rPr>
          <w:rFonts w:ascii="Calibri Light" w:hAnsi="Calibri Light" w:cs="Calibri Light"/>
          <w:sz w:val="22"/>
          <w:szCs w:val="22"/>
        </w:rPr>
      </w:pPr>
      <w:r w:rsidRPr="00A233CC">
        <w:rPr>
          <w:rFonts w:asciiTheme="minorHAnsi" w:eastAsiaTheme="minorHAnsi" w:hAnsiTheme="minorHAnsi" w:cstheme="minorBidi"/>
          <w:sz w:val="22"/>
          <w:szCs w:val="22"/>
          <w:lang w:val="en-GB" w:eastAsia="en-US"/>
        </w:rPr>
        <w:t xml:space="preserve">FICs </w:t>
      </w:r>
      <w:r w:rsidR="007D77A1" w:rsidRPr="00A233CC">
        <w:rPr>
          <w:rFonts w:asciiTheme="minorHAnsi" w:eastAsiaTheme="minorHAnsi" w:hAnsiTheme="minorHAnsi" w:cstheme="minorBidi"/>
          <w:sz w:val="22"/>
          <w:szCs w:val="22"/>
          <w:lang w:val="en-GB" w:eastAsia="en-US"/>
        </w:rPr>
        <w:t>have access</w:t>
      </w:r>
      <w:r w:rsidR="007D77A1">
        <w:rPr>
          <w:rFonts w:ascii="Calibri Light" w:hAnsi="Calibri Light" w:cs="Calibri Light"/>
          <w:sz w:val="22"/>
          <w:szCs w:val="22"/>
        </w:rPr>
        <w:t xml:space="preserve"> to high quality training opportunities, including bespoke courses, regional workshops, and TA;</w:t>
      </w:r>
    </w:p>
    <w:p w:rsidR="006A11AB" w:rsidRPr="00A233CC" w:rsidRDefault="006A11AB" w:rsidP="00A233CC">
      <w:pPr>
        <w:pStyle w:val="ListBullet"/>
        <w:tabs>
          <w:tab w:val="clear" w:pos="284"/>
          <w:tab w:val="left" w:pos="567"/>
        </w:tabs>
        <w:spacing w:line="240" w:lineRule="auto"/>
        <w:ind w:hanging="502"/>
        <w:rPr>
          <w:rFonts w:ascii="Calibri Light" w:hAnsi="Calibri Light" w:cs="Calibri Light"/>
          <w:sz w:val="22"/>
          <w:szCs w:val="22"/>
        </w:rPr>
      </w:pPr>
      <w:r w:rsidRPr="00A233CC">
        <w:rPr>
          <w:rFonts w:ascii="Calibri Light" w:hAnsi="Calibri Light" w:cs="Calibri Light"/>
          <w:sz w:val="22"/>
          <w:szCs w:val="22"/>
        </w:rPr>
        <w:t>APSC facilitates FICs</w:t>
      </w:r>
      <w:r w:rsidR="00A233CC">
        <w:rPr>
          <w:rFonts w:ascii="Calibri Light" w:hAnsi="Calibri Light" w:cs="Calibri Light"/>
          <w:sz w:val="22"/>
          <w:szCs w:val="22"/>
        </w:rPr>
        <w:t>’</w:t>
      </w:r>
      <w:r w:rsidRPr="00A233CC">
        <w:rPr>
          <w:rFonts w:ascii="Calibri Light" w:hAnsi="Calibri Light" w:cs="Calibri Light"/>
          <w:sz w:val="22"/>
          <w:szCs w:val="22"/>
        </w:rPr>
        <w:t xml:space="preserve"> development and application of regional security scenario exercises </w:t>
      </w:r>
    </w:p>
    <w:p w:rsidR="00805E4D" w:rsidRPr="005160AC" w:rsidRDefault="00803127" w:rsidP="00ED1F2E">
      <w:pPr>
        <w:pStyle w:val="ListParagraph"/>
        <w:numPr>
          <w:ilvl w:val="0"/>
          <w:numId w:val="21"/>
        </w:numPr>
        <w:spacing w:after="0"/>
        <w:ind w:left="426" w:hanging="426"/>
        <w:rPr>
          <w:b/>
          <w:bCs/>
          <w:i/>
          <w:iCs/>
          <w:color w:val="36424B" w:themeColor="text2" w:themeShade="BF"/>
        </w:rPr>
      </w:pPr>
      <w:r>
        <w:rPr>
          <w:b/>
          <w:bCs/>
          <w:i/>
          <w:iCs/>
          <w:color w:val="36424B" w:themeColor="text2" w:themeShade="BF"/>
        </w:rPr>
        <w:t xml:space="preserve">FICs </w:t>
      </w:r>
      <w:r w:rsidR="00805E4D" w:rsidRPr="005160AC">
        <w:rPr>
          <w:b/>
          <w:bCs/>
          <w:i/>
          <w:iCs/>
          <w:color w:val="36424B" w:themeColor="text2" w:themeShade="BF"/>
        </w:rPr>
        <w:t xml:space="preserve">have </w:t>
      </w:r>
      <w:r w:rsidR="002C5863" w:rsidRPr="005160AC">
        <w:rPr>
          <w:b/>
          <w:bCs/>
          <w:i/>
          <w:iCs/>
          <w:color w:val="36424B" w:themeColor="text2" w:themeShade="BF"/>
        </w:rPr>
        <w:t>access</w:t>
      </w:r>
      <w:r w:rsidR="004B593C">
        <w:rPr>
          <w:b/>
          <w:bCs/>
          <w:i/>
          <w:iCs/>
          <w:color w:val="36424B" w:themeColor="text2" w:themeShade="BF"/>
        </w:rPr>
        <w:t xml:space="preserve"> to</w:t>
      </w:r>
      <w:r w:rsidR="002C5863" w:rsidRPr="005160AC">
        <w:rPr>
          <w:b/>
          <w:bCs/>
          <w:i/>
          <w:iCs/>
          <w:color w:val="36424B" w:themeColor="text2" w:themeShade="BF"/>
        </w:rPr>
        <w:t xml:space="preserve"> </w:t>
      </w:r>
      <w:r w:rsidR="00805E4D" w:rsidRPr="005160AC">
        <w:rPr>
          <w:b/>
          <w:bCs/>
          <w:i/>
          <w:iCs/>
          <w:color w:val="36424B" w:themeColor="text2" w:themeShade="BF"/>
        </w:rPr>
        <w:t xml:space="preserve">a </w:t>
      </w:r>
      <w:r w:rsidR="004B593C">
        <w:rPr>
          <w:b/>
          <w:bCs/>
          <w:i/>
          <w:iCs/>
          <w:color w:val="36424B" w:themeColor="text2" w:themeShade="BF"/>
        </w:rPr>
        <w:t>skilled Pacific</w:t>
      </w:r>
      <w:r w:rsidR="00805E4D" w:rsidRPr="005160AC">
        <w:rPr>
          <w:b/>
          <w:bCs/>
          <w:i/>
          <w:iCs/>
          <w:color w:val="36424B" w:themeColor="text2" w:themeShade="BF"/>
        </w:rPr>
        <w:t xml:space="preserve"> security</w:t>
      </w:r>
      <w:r w:rsidR="002C5863" w:rsidRPr="005160AC">
        <w:rPr>
          <w:b/>
          <w:bCs/>
          <w:i/>
          <w:iCs/>
          <w:color w:val="36424B" w:themeColor="text2" w:themeShade="BF"/>
        </w:rPr>
        <w:t xml:space="preserve"> </w:t>
      </w:r>
      <w:r w:rsidR="001A3CED">
        <w:rPr>
          <w:b/>
          <w:bCs/>
          <w:i/>
          <w:iCs/>
          <w:color w:val="36424B" w:themeColor="text2" w:themeShade="BF"/>
        </w:rPr>
        <w:t>officials’</w:t>
      </w:r>
      <w:r w:rsidR="00805E4D" w:rsidRPr="005160AC">
        <w:rPr>
          <w:b/>
          <w:bCs/>
          <w:i/>
          <w:iCs/>
          <w:color w:val="36424B" w:themeColor="text2" w:themeShade="BF"/>
        </w:rPr>
        <w:t xml:space="preserve"> network</w:t>
      </w:r>
    </w:p>
    <w:p w:rsidR="003371E4" w:rsidRDefault="00254127" w:rsidP="00BB077F">
      <w:pPr>
        <w:spacing w:before="0"/>
      </w:pPr>
      <w:r>
        <w:t xml:space="preserve">Recognising the mutual benefit of closer ties amongst </w:t>
      </w:r>
      <w:r w:rsidR="00803127">
        <w:t>FIC</w:t>
      </w:r>
      <w:r w:rsidR="00E249B5">
        <w:t>s</w:t>
      </w:r>
      <w:r w:rsidR="00803127">
        <w:t xml:space="preserve"> </w:t>
      </w:r>
      <w:r>
        <w:t xml:space="preserve">in addressing regional security challenges, </w:t>
      </w:r>
      <w:r w:rsidR="008A72BF">
        <w:t xml:space="preserve">activities expected to achieve this outcome would include developing an active network of security officials across the region.  The </w:t>
      </w:r>
      <w:r w:rsidR="00803127">
        <w:t>A</w:t>
      </w:r>
      <w:r w:rsidR="008A72BF">
        <w:t xml:space="preserve">PSC presents an exciting opportunity to build common approaches </w:t>
      </w:r>
      <w:r w:rsidR="00734801">
        <w:t xml:space="preserve">and understanding </w:t>
      </w:r>
      <w:r w:rsidR="008A72BF">
        <w:t xml:space="preserve">through </w:t>
      </w:r>
      <w:r w:rsidR="00734801">
        <w:t xml:space="preserve">participation in joined-up </w:t>
      </w:r>
      <w:r w:rsidR="008A72BF">
        <w:t>learning</w:t>
      </w:r>
      <w:r w:rsidR="00734801">
        <w:t xml:space="preserve">.  Attendance </w:t>
      </w:r>
      <w:r w:rsidR="008A72BF">
        <w:t xml:space="preserve">at </w:t>
      </w:r>
      <w:r w:rsidR="00803127">
        <w:t>A</w:t>
      </w:r>
      <w:r w:rsidR="008A72BF">
        <w:t>PSC-delivered training, seminars and workshops</w:t>
      </w:r>
      <w:r w:rsidR="00734801">
        <w:t xml:space="preserve">, will provide valuable opportunities for </w:t>
      </w:r>
      <w:r w:rsidR="00E249B5" w:rsidRPr="00D151AA">
        <w:rPr>
          <w:iCs/>
        </w:rPr>
        <w:t>FICs</w:t>
      </w:r>
      <w:r w:rsidR="00734801">
        <w:t xml:space="preserve"> to revisit existing relationships and develop new relationships to meet regional security challenges.  The </w:t>
      </w:r>
      <w:r w:rsidR="00803127">
        <w:t>A</w:t>
      </w:r>
      <w:r w:rsidR="00734801">
        <w:t xml:space="preserve">PSC would also be required to maintain a TA pool, including </w:t>
      </w:r>
      <w:r w:rsidR="00803127" w:rsidRPr="00D151AA">
        <w:rPr>
          <w:iCs/>
        </w:rPr>
        <w:t>FICs’</w:t>
      </w:r>
      <w:r w:rsidR="00734801">
        <w:t xml:space="preserve"> senior security officials, who can contribute to regional </w:t>
      </w:r>
      <w:r w:rsidR="00DA7714">
        <w:t xml:space="preserve">training and </w:t>
      </w:r>
      <w:r w:rsidR="00B27514">
        <w:t>collaboration</w:t>
      </w:r>
      <w:r w:rsidR="00734801">
        <w:t xml:space="preserve"> on security challenges.  Providing opportunities to develop both individuals within PICs’ national security agencies and to strengthen links between agencies across the region</w:t>
      </w:r>
      <w:r w:rsidR="00D151AA">
        <w:t>,</w:t>
      </w:r>
      <w:r w:rsidR="00734801">
        <w:t xml:space="preserve"> are anticipated to be two important activities required to achieve this outcome.</w:t>
      </w:r>
      <w:r w:rsidR="006248CE">
        <w:t xml:space="preserve">  An active alumni engagement program, including events and media opportunities </w:t>
      </w:r>
      <w:r w:rsidR="00DA7714">
        <w:t>engaging with the</w:t>
      </w:r>
      <w:r w:rsidR="006248CE">
        <w:t xml:space="preserve"> </w:t>
      </w:r>
      <w:r w:rsidR="00803127">
        <w:t>A</w:t>
      </w:r>
      <w:r w:rsidR="006248CE">
        <w:t>PSC alumni, is also anticipated.</w:t>
      </w:r>
    </w:p>
    <w:p w:rsidR="005160AC" w:rsidRDefault="005160AC" w:rsidP="005160AC">
      <w:r>
        <w:t xml:space="preserve">Intermediate outcomes are likely to include:  </w:t>
      </w:r>
    </w:p>
    <w:p w:rsidR="004416E1" w:rsidRDefault="008A72BF" w:rsidP="004416E1">
      <w:pPr>
        <w:pStyle w:val="ListBullet"/>
        <w:tabs>
          <w:tab w:val="clear" w:pos="284"/>
          <w:tab w:val="left" w:pos="567"/>
        </w:tabs>
        <w:spacing w:after="0" w:line="240" w:lineRule="auto"/>
        <w:ind w:hanging="502"/>
        <w:rPr>
          <w:rFonts w:ascii="Calibri Light" w:hAnsi="Calibri Light" w:cs="Calibri Light"/>
          <w:sz w:val="22"/>
          <w:szCs w:val="22"/>
        </w:rPr>
      </w:pPr>
      <w:r>
        <w:rPr>
          <w:rFonts w:ascii="Calibri Light" w:hAnsi="Calibri Light" w:cs="Calibri Light"/>
          <w:sz w:val="22"/>
          <w:szCs w:val="22"/>
        </w:rPr>
        <w:t xml:space="preserve">Key </w:t>
      </w:r>
      <w:r w:rsidR="00803127" w:rsidRPr="00D151AA">
        <w:rPr>
          <w:rFonts w:ascii="Calibri Light" w:hAnsi="Calibri Light" w:cs="Calibri Light"/>
          <w:iCs/>
          <w:sz w:val="22"/>
          <w:szCs w:val="22"/>
        </w:rPr>
        <w:t>FICs</w:t>
      </w:r>
      <w:r w:rsidR="00254127">
        <w:rPr>
          <w:rFonts w:ascii="Calibri Light" w:hAnsi="Calibri Light" w:cs="Calibri Light"/>
          <w:sz w:val="22"/>
          <w:szCs w:val="22"/>
        </w:rPr>
        <w:t xml:space="preserve"> national security agenc</w:t>
      </w:r>
      <w:r>
        <w:rPr>
          <w:rFonts w:ascii="Calibri Light" w:hAnsi="Calibri Light" w:cs="Calibri Light"/>
          <w:sz w:val="22"/>
          <w:szCs w:val="22"/>
        </w:rPr>
        <w:t>y officials have attended regional training/seminars;</w:t>
      </w:r>
      <w:r w:rsidR="00254127">
        <w:rPr>
          <w:rFonts w:ascii="Calibri Light" w:hAnsi="Calibri Light" w:cs="Calibri Light"/>
          <w:sz w:val="22"/>
          <w:szCs w:val="22"/>
        </w:rPr>
        <w:t xml:space="preserve"> </w:t>
      </w:r>
    </w:p>
    <w:p w:rsidR="006248CE" w:rsidRDefault="006248CE" w:rsidP="004416E1">
      <w:pPr>
        <w:pStyle w:val="ListBullet"/>
        <w:tabs>
          <w:tab w:val="clear" w:pos="284"/>
          <w:tab w:val="left" w:pos="567"/>
        </w:tabs>
        <w:spacing w:after="0" w:line="240" w:lineRule="auto"/>
        <w:ind w:hanging="502"/>
        <w:rPr>
          <w:rFonts w:ascii="Calibri Light" w:hAnsi="Calibri Light" w:cs="Calibri Light"/>
          <w:sz w:val="22"/>
          <w:szCs w:val="22"/>
        </w:rPr>
      </w:pPr>
      <w:r>
        <w:rPr>
          <w:rFonts w:ascii="Calibri Light" w:hAnsi="Calibri Light" w:cs="Calibri Light"/>
          <w:sz w:val="22"/>
          <w:szCs w:val="22"/>
        </w:rPr>
        <w:t>Experienced security officials</w:t>
      </w:r>
      <w:r w:rsidR="00F7591B">
        <w:rPr>
          <w:rFonts w:ascii="Calibri Light" w:hAnsi="Calibri Light" w:cs="Calibri Light"/>
          <w:sz w:val="22"/>
          <w:szCs w:val="22"/>
        </w:rPr>
        <w:t>’</w:t>
      </w:r>
      <w:r>
        <w:rPr>
          <w:rFonts w:ascii="Calibri Light" w:hAnsi="Calibri Light" w:cs="Calibri Light"/>
          <w:sz w:val="22"/>
          <w:szCs w:val="22"/>
        </w:rPr>
        <w:t xml:space="preserve"> TA pool established;</w:t>
      </w:r>
    </w:p>
    <w:p w:rsidR="006248CE" w:rsidRDefault="00803127" w:rsidP="004416E1">
      <w:pPr>
        <w:pStyle w:val="ListBullet"/>
        <w:tabs>
          <w:tab w:val="clear" w:pos="284"/>
          <w:tab w:val="left" w:pos="567"/>
        </w:tabs>
        <w:spacing w:after="0" w:line="240" w:lineRule="auto"/>
        <w:ind w:hanging="502"/>
        <w:rPr>
          <w:rFonts w:ascii="Calibri Light" w:hAnsi="Calibri Light" w:cs="Calibri Light"/>
          <w:sz w:val="22"/>
          <w:szCs w:val="22"/>
        </w:rPr>
      </w:pPr>
      <w:r>
        <w:rPr>
          <w:rFonts w:ascii="Calibri Light" w:hAnsi="Calibri Light" w:cs="Calibri Light"/>
          <w:sz w:val="22"/>
          <w:szCs w:val="22"/>
        </w:rPr>
        <w:t>A</w:t>
      </w:r>
      <w:r w:rsidR="006248CE">
        <w:rPr>
          <w:rFonts w:ascii="Calibri Light" w:hAnsi="Calibri Light" w:cs="Calibri Light"/>
          <w:sz w:val="22"/>
          <w:szCs w:val="22"/>
        </w:rPr>
        <w:t>PSC alumni network established and engaged.</w:t>
      </w:r>
    </w:p>
    <w:p w:rsidR="00EA7710" w:rsidRDefault="001F777E" w:rsidP="00EA7710">
      <w:pPr>
        <w:pStyle w:val="ListBullet"/>
        <w:numPr>
          <w:ilvl w:val="0"/>
          <w:numId w:val="0"/>
        </w:numPr>
        <w:tabs>
          <w:tab w:val="clear" w:pos="284"/>
          <w:tab w:val="left" w:pos="567"/>
        </w:tabs>
        <w:spacing w:after="0" w:line="240" w:lineRule="auto"/>
        <w:rPr>
          <w:rFonts w:ascii="Calibri Light" w:hAnsi="Calibri Light" w:cs="Calibri Light"/>
          <w:sz w:val="22"/>
          <w:szCs w:val="22"/>
        </w:rPr>
      </w:pPr>
      <w:r>
        <w:rPr>
          <w:rFonts w:ascii="Calibri Light" w:hAnsi="Calibri Light" w:cs="Calibri Light"/>
          <w:sz w:val="22"/>
          <w:szCs w:val="22"/>
        </w:rPr>
        <w:t>An organo</w:t>
      </w:r>
      <w:r w:rsidR="00EA7710">
        <w:rPr>
          <w:rFonts w:ascii="Calibri Light" w:hAnsi="Calibri Light" w:cs="Calibri Light"/>
          <w:sz w:val="22"/>
          <w:szCs w:val="22"/>
        </w:rPr>
        <w:t xml:space="preserve">gram of the program logic for the </w:t>
      </w:r>
      <w:r w:rsidR="00803127">
        <w:rPr>
          <w:rFonts w:ascii="Calibri Light" w:hAnsi="Calibri Light" w:cs="Calibri Light"/>
          <w:sz w:val="22"/>
          <w:szCs w:val="22"/>
        </w:rPr>
        <w:t>A</w:t>
      </w:r>
      <w:r w:rsidR="00EA7710">
        <w:rPr>
          <w:rFonts w:ascii="Calibri Light" w:hAnsi="Calibri Light" w:cs="Calibri Light"/>
          <w:sz w:val="22"/>
          <w:szCs w:val="22"/>
        </w:rPr>
        <w:t xml:space="preserve">PSC is set out in </w:t>
      </w:r>
      <w:r w:rsidR="00EA7710" w:rsidRPr="00EA7710">
        <w:rPr>
          <w:rFonts w:asciiTheme="minorHAnsi" w:eastAsiaTheme="minorHAnsi" w:hAnsiTheme="minorHAnsi" w:cstheme="minorBidi"/>
          <w:b/>
          <w:szCs w:val="21"/>
          <w:lang w:val="en-GB" w:eastAsia="en-US"/>
        </w:rPr>
        <w:t>Annex 1</w:t>
      </w:r>
      <w:r w:rsidR="00EA7710">
        <w:rPr>
          <w:rFonts w:ascii="Calibri Light" w:hAnsi="Calibri Light" w:cs="Calibri Light"/>
          <w:sz w:val="22"/>
          <w:szCs w:val="22"/>
        </w:rPr>
        <w:t>.</w:t>
      </w:r>
    </w:p>
    <w:p w:rsidR="00DD73FE" w:rsidRPr="006329B7" w:rsidRDefault="00DD73FE" w:rsidP="00ED1F2E">
      <w:pPr>
        <w:pStyle w:val="BodyText"/>
        <w:numPr>
          <w:ilvl w:val="0"/>
          <w:numId w:val="1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Pr>
          <w:rFonts w:asciiTheme="majorHAnsi" w:hAnsiTheme="majorHAnsi"/>
          <w:b/>
          <w:szCs w:val="21"/>
        </w:rPr>
        <w:t xml:space="preserve">Key </w:t>
      </w:r>
      <w:r w:rsidRPr="006329B7">
        <w:rPr>
          <w:rFonts w:asciiTheme="majorHAnsi" w:hAnsiTheme="majorHAnsi"/>
          <w:b/>
          <w:szCs w:val="21"/>
        </w:rPr>
        <w:t xml:space="preserve">Implementation </w:t>
      </w:r>
      <w:r>
        <w:rPr>
          <w:rFonts w:asciiTheme="majorHAnsi" w:hAnsiTheme="majorHAnsi"/>
          <w:b/>
          <w:szCs w:val="21"/>
        </w:rPr>
        <w:t>Considerations</w:t>
      </w:r>
    </w:p>
    <w:p w:rsidR="00DD73FE" w:rsidRPr="00DD73FE" w:rsidRDefault="00DD73FE" w:rsidP="00DD73FE">
      <w:pPr>
        <w:pStyle w:val="BodyText"/>
        <w:rPr>
          <w:rFonts w:asciiTheme="majorHAnsi" w:hAnsiTheme="majorHAnsi"/>
          <w:i/>
        </w:rPr>
      </w:pPr>
      <w:r w:rsidRPr="00DD73FE">
        <w:rPr>
          <w:rFonts w:asciiTheme="majorHAnsi" w:hAnsiTheme="majorHAnsi"/>
          <w:i/>
        </w:rPr>
        <w:t>Budget and Term</w:t>
      </w:r>
    </w:p>
    <w:p w:rsidR="00A00BE1" w:rsidRDefault="00A00BE1" w:rsidP="00A00BE1">
      <w:pPr>
        <w:jc w:val="both"/>
      </w:pPr>
      <w:r>
        <w:t xml:space="preserve">The indicative budget for this initiative is $18.45 million (plus GST) over three and a half (3.5) years, with the option to extend the term </w:t>
      </w:r>
      <w:r w:rsidR="00A233CC">
        <w:t xml:space="preserve">for </w:t>
      </w:r>
      <w:r>
        <w:t>up to an additional four (4) years.</w:t>
      </w:r>
      <w:r w:rsidR="0039105B">
        <w:t xml:space="preserve">  The College is expected to continue beyond the initial 8 year period but DFAT will likely return to the market after the initial establishment phase.</w:t>
      </w:r>
    </w:p>
    <w:p w:rsidR="00DD73FE" w:rsidRPr="00DD73FE" w:rsidRDefault="00DD73FE" w:rsidP="00DD73FE">
      <w:pPr>
        <w:pStyle w:val="BodyText"/>
        <w:rPr>
          <w:rFonts w:asciiTheme="majorHAnsi" w:hAnsiTheme="majorHAnsi"/>
          <w:i/>
        </w:rPr>
      </w:pPr>
      <w:r w:rsidRPr="00DD73FE">
        <w:rPr>
          <w:rFonts w:asciiTheme="majorHAnsi" w:hAnsiTheme="majorHAnsi"/>
          <w:i/>
        </w:rPr>
        <w:t>Governance and Management</w:t>
      </w:r>
    </w:p>
    <w:p w:rsidR="00831189" w:rsidRPr="008C4DC1" w:rsidRDefault="006B4806" w:rsidP="008C4DC1">
      <w:pPr>
        <w:rPr>
          <w:i/>
          <w:iCs/>
          <w:u w:val="single"/>
        </w:rPr>
      </w:pPr>
      <w:r>
        <w:rPr>
          <w:i/>
          <w:iCs/>
          <w:u w:val="single"/>
        </w:rPr>
        <w:t>A</w:t>
      </w:r>
      <w:r w:rsidR="00831189" w:rsidRPr="008C4DC1">
        <w:rPr>
          <w:i/>
          <w:iCs/>
          <w:u w:val="single"/>
        </w:rPr>
        <w:t>PSC Advisory Board (</w:t>
      </w:r>
      <w:r>
        <w:rPr>
          <w:i/>
          <w:iCs/>
          <w:u w:val="single"/>
        </w:rPr>
        <w:t>A</w:t>
      </w:r>
      <w:r w:rsidR="00831189" w:rsidRPr="008C4DC1">
        <w:rPr>
          <w:i/>
          <w:iCs/>
          <w:u w:val="single"/>
        </w:rPr>
        <w:t>PSC-AB)</w:t>
      </w:r>
    </w:p>
    <w:p w:rsidR="00831189" w:rsidRPr="0055515D" w:rsidRDefault="00831189" w:rsidP="00831189">
      <w:pPr>
        <w:rPr>
          <w:bCs/>
        </w:rPr>
      </w:pPr>
      <w:r>
        <w:rPr>
          <w:bCs/>
        </w:rPr>
        <w:t>An advisory board (</w:t>
      </w:r>
      <w:r w:rsidR="006B4806">
        <w:rPr>
          <w:bCs/>
        </w:rPr>
        <w:t>A</w:t>
      </w:r>
      <w:r>
        <w:rPr>
          <w:bCs/>
        </w:rPr>
        <w:t xml:space="preserve">PSC-AB), meeting </w:t>
      </w:r>
      <w:r w:rsidR="006B4806">
        <w:rPr>
          <w:bCs/>
        </w:rPr>
        <w:t>twice a year</w:t>
      </w:r>
      <w:r>
        <w:rPr>
          <w:bCs/>
        </w:rPr>
        <w:t xml:space="preserve">, will provide high-level oversight of the </w:t>
      </w:r>
      <w:r w:rsidR="006B4806">
        <w:rPr>
          <w:bCs/>
        </w:rPr>
        <w:t>A</w:t>
      </w:r>
      <w:r>
        <w:rPr>
          <w:bCs/>
        </w:rPr>
        <w:t>PSC including:</w:t>
      </w:r>
    </w:p>
    <w:p w:rsidR="00831189" w:rsidRPr="00D97AFD"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sidRPr="00D97AFD">
        <w:rPr>
          <w:rFonts w:asciiTheme="minorHAnsi" w:hAnsiTheme="minorHAnsi" w:cstheme="minorHAnsi"/>
          <w:sz w:val="22"/>
          <w:szCs w:val="22"/>
        </w:rPr>
        <w:t>Governance for the Secretariat;</w:t>
      </w:r>
    </w:p>
    <w:p w:rsidR="00831189" w:rsidRPr="00D97AFD"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Consideration of a</w:t>
      </w:r>
      <w:r w:rsidRPr="00D97AFD">
        <w:rPr>
          <w:rFonts w:asciiTheme="minorHAnsi" w:hAnsiTheme="minorHAnsi" w:cstheme="minorHAnsi"/>
          <w:sz w:val="22"/>
          <w:szCs w:val="22"/>
        </w:rPr>
        <w:t>nnual Work Plan</w:t>
      </w:r>
      <w:r>
        <w:rPr>
          <w:rFonts w:asciiTheme="minorHAnsi" w:hAnsiTheme="minorHAnsi" w:cstheme="minorHAnsi"/>
          <w:sz w:val="22"/>
          <w:szCs w:val="22"/>
        </w:rPr>
        <w:t>s</w:t>
      </w:r>
      <w:r w:rsidRPr="00D97AFD">
        <w:rPr>
          <w:rFonts w:asciiTheme="minorHAnsi" w:hAnsiTheme="minorHAnsi" w:cstheme="minorHAnsi"/>
          <w:sz w:val="22"/>
          <w:szCs w:val="22"/>
        </w:rPr>
        <w:t>;</w:t>
      </w:r>
      <w:r>
        <w:rPr>
          <w:rFonts w:asciiTheme="minorHAnsi" w:hAnsiTheme="minorHAnsi" w:cstheme="minorHAnsi"/>
          <w:sz w:val="22"/>
          <w:szCs w:val="22"/>
        </w:rPr>
        <w:t xml:space="preserve">  and</w:t>
      </w:r>
    </w:p>
    <w:p w:rsidR="0083118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 xml:space="preserve">Strategic discussion of </w:t>
      </w:r>
      <w:r w:rsidRPr="00EB2B34">
        <w:rPr>
          <w:rFonts w:asciiTheme="minorHAnsi" w:hAnsiTheme="minorHAnsi" w:cstheme="minorHAnsi"/>
          <w:i/>
          <w:iCs/>
          <w:sz w:val="22"/>
          <w:szCs w:val="22"/>
        </w:rPr>
        <w:t>Biketawa Plus</w:t>
      </w:r>
      <w:r w:rsidRPr="00D97AFD">
        <w:rPr>
          <w:rFonts w:asciiTheme="minorHAnsi" w:hAnsiTheme="minorHAnsi" w:cstheme="minorHAnsi"/>
          <w:sz w:val="22"/>
          <w:szCs w:val="22"/>
        </w:rPr>
        <w:t xml:space="preserve"> implementation</w:t>
      </w:r>
      <w:r>
        <w:rPr>
          <w:rFonts w:asciiTheme="minorHAnsi" w:hAnsiTheme="minorHAnsi" w:cstheme="minorHAnsi"/>
          <w:sz w:val="22"/>
          <w:szCs w:val="22"/>
        </w:rPr>
        <w:t xml:space="preserve">.  </w:t>
      </w:r>
    </w:p>
    <w:p w:rsidR="00831189" w:rsidRDefault="006B4806" w:rsidP="00831189">
      <w:pPr>
        <w:rPr>
          <w:rFonts w:cstheme="minorHAnsi"/>
        </w:rPr>
      </w:pPr>
      <w:r>
        <w:rPr>
          <w:rFonts w:cstheme="minorHAnsi"/>
        </w:rPr>
        <w:t>A</w:t>
      </w:r>
      <w:r w:rsidR="00831189">
        <w:rPr>
          <w:rFonts w:cstheme="minorHAnsi"/>
        </w:rPr>
        <w:t xml:space="preserve">PSC-AB meetings are </w:t>
      </w:r>
      <w:r w:rsidR="00831189" w:rsidRPr="00E42092">
        <w:rPr>
          <w:bCs/>
        </w:rPr>
        <w:t>expected</w:t>
      </w:r>
      <w:r w:rsidR="00831189">
        <w:rPr>
          <w:rFonts w:cstheme="minorHAnsi"/>
        </w:rPr>
        <w:t xml:space="preserve"> to provide opportunities for:</w:t>
      </w:r>
    </w:p>
    <w:p w:rsidR="0083118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Discussion of regional security challenges and opportunities, as identified through the Framework for Pacific Regionalism and the Biketwa Plus regional security declaration;</w:t>
      </w:r>
    </w:p>
    <w:p w:rsidR="0083118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Review of APSC progress in meeting PIFS Leaders’ regional security priorities;  and</w:t>
      </w:r>
    </w:p>
    <w:p w:rsidR="0083118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 xml:space="preserve">Identification of strategic engagement opportunities for the </w:t>
      </w:r>
      <w:r w:rsidR="006B4806">
        <w:rPr>
          <w:rFonts w:asciiTheme="minorHAnsi" w:hAnsiTheme="minorHAnsi" w:cstheme="minorHAnsi"/>
          <w:sz w:val="22"/>
          <w:szCs w:val="22"/>
        </w:rPr>
        <w:t>A</w:t>
      </w:r>
      <w:r>
        <w:rPr>
          <w:rFonts w:asciiTheme="minorHAnsi" w:hAnsiTheme="minorHAnsi" w:cstheme="minorHAnsi"/>
          <w:sz w:val="22"/>
          <w:szCs w:val="22"/>
        </w:rPr>
        <w:t xml:space="preserve">PSC </w:t>
      </w:r>
    </w:p>
    <w:p w:rsidR="00831189" w:rsidRDefault="00831189" w:rsidP="00831189">
      <w:pPr>
        <w:rPr>
          <w:bCs/>
        </w:rPr>
      </w:pPr>
      <w:r>
        <w:rPr>
          <w:bCs/>
        </w:rPr>
        <w:t xml:space="preserve">The </w:t>
      </w:r>
      <w:r w:rsidR="006B4806">
        <w:rPr>
          <w:bCs/>
        </w:rPr>
        <w:t>A</w:t>
      </w:r>
      <w:r>
        <w:rPr>
          <w:bCs/>
        </w:rPr>
        <w:t xml:space="preserve">PSC-AB </w:t>
      </w:r>
      <w:r w:rsidR="006B4806">
        <w:rPr>
          <w:bCs/>
        </w:rPr>
        <w:t xml:space="preserve">will </w:t>
      </w:r>
      <w:r>
        <w:rPr>
          <w:bCs/>
        </w:rPr>
        <w:t xml:space="preserve">comprise representatives from </w:t>
      </w:r>
      <w:r w:rsidR="00D151AA">
        <w:rPr>
          <w:bCs/>
        </w:rPr>
        <w:t>F</w:t>
      </w:r>
      <w:r w:rsidR="006B4806">
        <w:rPr>
          <w:bCs/>
        </w:rPr>
        <w:t xml:space="preserve">ICs and will </w:t>
      </w:r>
      <w:r w:rsidR="0086660B" w:rsidRPr="0086660B">
        <w:rPr>
          <w:bCs/>
        </w:rPr>
        <w:t xml:space="preserve">share Annual Work Plan progress results and </w:t>
      </w:r>
      <w:r w:rsidR="0086660B" w:rsidRPr="0086660B">
        <w:rPr>
          <w:bCs/>
          <w:i/>
          <w:iCs/>
        </w:rPr>
        <w:t>Biketawa Plus</w:t>
      </w:r>
      <w:r w:rsidR="0086660B" w:rsidRPr="0086660B">
        <w:rPr>
          <w:bCs/>
        </w:rPr>
        <w:t xml:space="preserve"> implementation progress reports with PIFS.  The APSC-AB will report to the Australian Foreign Minister.</w:t>
      </w:r>
    </w:p>
    <w:p w:rsidR="00831189" w:rsidRPr="007A373B" w:rsidRDefault="00831189" w:rsidP="007A373B">
      <w:pPr>
        <w:rPr>
          <w:i/>
          <w:iCs/>
          <w:u w:val="single"/>
        </w:rPr>
      </w:pPr>
      <w:r w:rsidRPr="007A373B">
        <w:rPr>
          <w:i/>
          <w:iCs/>
          <w:u w:val="single"/>
        </w:rPr>
        <w:t>DFAT</w:t>
      </w:r>
    </w:p>
    <w:p w:rsidR="00831189" w:rsidRPr="004131E9" w:rsidRDefault="00BA1556"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Will be</w:t>
      </w:r>
      <w:r w:rsidR="00831189" w:rsidRPr="004131E9">
        <w:rPr>
          <w:rFonts w:asciiTheme="minorHAnsi" w:hAnsiTheme="minorHAnsi" w:cstheme="minorHAnsi"/>
          <w:sz w:val="22"/>
          <w:szCs w:val="22"/>
        </w:rPr>
        <w:t xml:space="preserve"> responsible for Australian whole of government engagement on the </w:t>
      </w:r>
      <w:r w:rsidR="006B4806">
        <w:rPr>
          <w:rFonts w:asciiTheme="minorHAnsi" w:hAnsiTheme="minorHAnsi" w:cstheme="minorHAnsi"/>
          <w:sz w:val="22"/>
          <w:szCs w:val="22"/>
        </w:rPr>
        <w:t>A</w:t>
      </w:r>
      <w:r w:rsidR="00831189" w:rsidRPr="004131E9">
        <w:rPr>
          <w:rFonts w:asciiTheme="minorHAnsi" w:hAnsiTheme="minorHAnsi" w:cstheme="minorHAnsi"/>
          <w:sz w:val="22"/>
          <w:szCs w:val="22"/>
        </w:rPr>
        <w:t>PSC;</w:t>
      </w:r>
    </w:p>
    <w:p w:rsidR="006B4806" w:rsidRDefault="00E76931"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Will d</w:t>
      </w:r>
      <w:r w:rsidR="006B4806">
        <w:rPr>
          <w:rFonts w:asciiTheme="minorHAnsi" w:hAnsiTheme="minorHAnsi" w:cstheme="minorHAnsi"/>
          <w:sz w:val="22"/>
          <w:szCs w:val="22"/>
        </w:rPr>
        <w:t xml:space="preserve">irect the </w:t>
      </w:r>
      <w:r>
        <w:rPr>
          <w:rFonts w:asciiTheme="minorHAnsi" w:hAnsiTheme="minorHAnsi" w:cstheme="minorHAnsi"/>
          <w:sz w:val="22"/>
          <w:szCs w:val="22"/>
        </w:rPr>
        <w:t>Managing Contractor (</w:t>
      </w:r>
      <w:r w:rsidR="006B4806">
        <w:rPr>
          <w:rFonts w:asciiTheme="minorHAnsi" w:hAnsiTheme="minorHAnsi" w:cstheme="minorHAnsi"/>
          <w:sz w:val="22"/>
          <w:szCs w:val="22"/>
        </w:rPr>
        <w:t>MC</w:t>
      </w:r>
      <w:r>
        <w:rPr>
          <w:rFonts w:asciiTheme="minorHAnsi" w:hAnsiTheme="minorHAnsi" w:cstheme="minorHAnsi"/>
          <w:sz w:val="22"/>
          <w:szCs w:val="22"/>
        </w:rPr>
        <w:t>)</w:t>
      </w:r>
      <w:r w:rsidR="006B4806">
        <w:rPr>
          <w:rFonts w:asciiTheme="minorHAnsi" w:hAnsiTheme="minorHAnsi" w:cstheme="minorHAnsi"/>
          <w:sz w:val="22"/>
          <w:szCs w:val="22"/>
        </w:rPr>
        <w:t xml:space="preserve"> to run specific courses, including by </w:t>
      </w:r>
      <w:r>
        <w:rPr>
          <w:rFonts w:asciiTheme="minorHAnsi" w:hAnsiTheme="minorHAnsi" w:cstheme="minorHAnsi"/>
          <w:sz w:val="22"/>
          <w:szCs w:val="22"/>
        </w:rPr>
        <w:t>Australian Government (</w:t>
      </w:r>
      <w:r w:rsidR="006B4806">
        <w:rPr>
          <w:rFonts w:asciiTheme="minorHAnsi" w:hAnsiTheme="minorHAnsi" w:cstheme="minorHAnsi"/>
          <w:sz w:val="22"/>
          <w:szCs w:val="22"/>
        </w:rPr>
        <w:t>GoA</w:t>
      </w:r>
      <w:r>
        <w:rPr>
          <w:rFonts w:asciiTheme="minorHAnsi" w:hAnsiTheme="minorHAnsi" w:cstheme="minorHAnsi"/>
          <w:sz w:val="22"/>
          <w:szCs w:val="22"/>
        </w:rPr>
        <w:t>)</w:t>
      </w:r>
      <w:r w:rsidR="006B4806">
        <w:rPr>
          <w:rFonts w:asciiTheme="minorHAnsi" w:hAnsiTheme="minorHAnsi" w:cstheme="minorHAnsi"/>
          <w:sz w:val="22"/>
          <w:szCs w:val="22"/>
        </w:rPr>
        <w:t xml:space="preserve"> agencies and likeminded partners (</w:t>
      </w:r>
      <w:r>
        <w:rPr>
          <w:rFonts w:asciiTheme="minorHAnsi" w:hAnsiTheme="minorHAnsi" w:cstheme="minorHAnsi"/>
          <w:sz w:val="22"/>
          <w:szCs w:val="22"/>
        </w:rPr>
        <w:t xml:space="preserve">i.e. </w:t>
      </w:r>
      <w:r w:rsidR="006B4806">
        <w:rPr>
          <w:rFonts w:asciiTheme="minorHAnsi" w:hAnsiTheme="minorHAnsi" w:cstheme="minorHAnsi"/>
          <w:sz w:val="22"/>
          <w:szCs w:val="22"/>
        </w:rPr>
        <w:t>New Zealand, United States, France, United Kingdom</w:t>
      </w:r>
      <w:r>
        <w:rPr>
          <w:rFonts w:asciiTheme="minorHAnsi" w:hAnsiTheme="minorHAnsi" w:cstheme="minorHAnsi"/>
          <w:sz w:val="22"/>
          <w:szCs w:val="22"/>
        </w:rPr>
        <w:t xml:space="preserve"> and</w:t>
      </w:r>
      <w:r w:rsidR="006B4806">
        <w:rPr>
          <w:rFonts w:asciiTheme="minorHAnsi" w:hAnsiTheme="minorHAnsi" w:cstheme="minorHAnsi"/>
          <w:sz w:val="22"/>
          <w:szCs w:val="22"/>
        </w:rPr>
        <w:t xml:space="preserve"> Japan);</w:t>
      </w:r>
    </w:p>
    <w:p w:rsidR="00831189" w:rsidRPr="004131E9" w:rsidRDefault="00E76931" w:rsidP="00831189">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L</w:t>
      </w:r>
      <w:r w:rsidR="00831189" w:rsidRPr="004131E9">
        <w:rPr>
          <w:rFonts w:asciiTheme="minorHAnsi" w:hAnsiTheme="minorHAnsi" w:cstheme="minorHAnsi"/>
          <w:sz w:val="22"/>
          <w:szCs w:val="22"/>
        </w:rPr>
        <w:t xml:space="preserve">eads on ensuring that Australian government agencies and relevant DFAT-funded programs are informed of the </w:t>
      </w:r>
      <w:r w:rsidR="006B4806">
        <w:rPr>
          <w:rFonts w:asciiTheme="minorHAnsi" w:hAnsiTheme="minorHAnsi" w:cstheme="minorHAnsi"/>
          <w:sz w:val="22"/>
          <w:szCs w:val="22"/>
        </w:rPr>
        <w:t>A</w:t>
      </w:r>
      <w:r w:rsidR="00831189" w:rsidRPr="004131E9">
        <w:rPr>
          <w:rFonts w:asciiTheme="minorHAnsi" w:hAnsiTheme="minorHAnsi" w:cstheme="minorHAnsi"/>
          <w:sz w:val="22"/>
          <w:szCs w:val="22"/>
        </w:rPr>
        <w:t>PSC’s strategic direction</w:t>
      </w:r>
      <w:r w:rsidR="00831189">
        <w:rPr>
          <w:rFonts w:asciiTheme="minorHAnsi" w:hAnsiTheme="minorHAnsi" w:cstheme="minorHAnsi"/>
          <w:sz w:val="22"/>
          <w:szCs w:val="22"/>
        </w:rPr>
        <w:t>, progress and Work Plans</w:t>
      </w:r>
      <w:r w:rsidR="00831189" w:rsidRPr="004131E9">
        <w:rPr>
          <w:rFonts w:asciiTheme="minorHAnsi" w:hAnsiTheme="minorHAnsi" w:cstheme="minorHAnsi"/>
          <w:sz w:val="22"/>
          <w:szCs w:val="22"/>
        </w:rPr>
        <w:t>;</w:t>
      </w:r>
    </w:p>
    <w:p w:rsidR="00831189" w:rsidRPr="004131E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sidRPr="004131E9">
        <w:rPr>
          <w:rFonts w:asciiTheme="minorHAnsi" w:hAnsiTheme="minorHAnsi" w:cstheme="minorHAnsi"/>
          <w:sz w:val="22"/>
          <w:szCs w:val="22"/>
        </w:rPr>
        <w:t xml:space="preserve">manages the </w:t>
      </w:r>
      <w:r w:rsidR="006B4806">
        <w:rPr>
          <w:rFonts w:asciiTheme="minorHAnsi" w:hAnsiTheme="minorHAnsi" w:cstheme="minorHAnsi"/>
          <w:sz w:val="22"/>
          <w:szCs w:val="22"/>
        </w:rPr>
        <w:t>A</w:t>
      </w:r>
      <w:r w:rsidRPr="004131E9">
        <w:rPr>
          <w:rFonts w:asciiTheme="minorHAnsi" w:hAnsiTheme="minorHAnsi" w:cstheme="minorHAnsi"/>
          <w:sz w:val="22"/>
          <w:szCs w:val="22"/>
        </w:rPr>
        <w:t>PSC on behalf of the GoA through appointment of a managing contractor</w:t>
      </w:r>
      <w:r>
        <w:rPr>
          <w:rFonts w:asciiTheme="minorHAnsi" w:hAnsiTheme="minorHAnsi" w:cstheme="minorHAnsi"/>
          <w:sz w:val="22"/>
          <w:szCs w:val="22"/>
        </w:rPr>
        <w:t>;</w:t>
      </w:r>
    </w:p>
    <w:p w:rsidR="00831189" w:rsidRPr="004131E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sidRPr="004131E9">
        <w:rPr>
          <w:rFonts w:asciiTheme="minorHAnsi" w:hAnsiTheme="minorHAnsi" w:cstheme="minorHAnsi"/>
          <w:sz w:val="22"/>
          <w:szCs w:val="22"/>
        </w:rPr>
        <w:t>Receives reports on Secretariat</w:t>
      </w:r>
      <w:r>
        <w:rPr>
          <w:rFonts w:asciiTheme="minorHAnsi" w:hAnsiTheme="minorHAnsi" w:cstheme="minorHAnsi"/>
          <w:sz w:val="22"/>
          <w:szCs w:val="22"/>
        </w:rPr>
        <w:t xml:space="preserve"> governance</w:t>
      </w:r>
      <w:r w:rsidRPr="004131E9">
        <w:rPr>
          <w:rFonts w:asciiTheme="minorHAnsi" w:hAnsiTheme="minorHAnsi" w:cstheme="minorHAnsi"/>
          <w:sz w:val="22"/>
          <w:szCs w:val="22"/>
        </w:rPr>
        <w:t>;</w:t>
      </w:r>
    </w:p>
    <w:p w:rsidR="00831189" w:rsidRPr="004131E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sidRPr="004131E9">
        <w:rPr>
          <w:rFonts w:asciiTheme="minorHAnsi" w:hAnsiTheme="minorHAnsi" w:cstheme="minorHAnsi"/>
          <w:sz w:val="22"/>
          <w:szCs w:val="22"/>
        </w:rPr>
        <w:t>Receives progress reports on annual Work Plan results;</w:t>
      </w:r>
    </w:p>
    <w:p w:rsidR="00831189" w:rsidRPr="004131E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sidRPr="004131E9">
        <w:rPr>
          <w:rFonts w:asciiTheme="minorHAnsi" w:hAnsiTheme="minorHAnsi" w:cstheme="minorHAnsi"/>
          <w:sz w:val="22"/>
          <w:szCs w:val="22"/>
        </w:rPr>
        <w:t>Receives reports on Biketawa Plus Agreement implementation;  and</w:t>
      </w:r>
    </w:p>
    <w:p w:rsidR="00831189" w:rsidRPr="004131E9" w:rsidRDefault="00831189" w:rsidP="00831189">
      <w:pPr>
        <w:pStyle w:val="ListBullet"/>
        <w:tabs>
          <w:tab w:val="clear" w:pos="284"/>
          <w:tab w:val="left" w:pos="567"/>
        </w:tabs>
        <w:spacing w:after="0" w:line="240" w:lineRule="auto"/>
        <w:ind w:hanging="502"/>
        <w:rPr>
          <w:rFonts w:asciiTheme="minorHAnsi" w:hAnsiTheme="minorHAnsi" w:cstheme="minorHAnsi"/>
          <w:sz w:val="22"/>
          <w:szCs w:val="22"/>
        </w:rPr>
      </w:pPr>
      <w:r w:rsidRPr="004131E9">
        <w:rPr>
          <w:rFonts w:asciiTheme="minorHAnsi" w:hAnsiTheme="minorHAnsi" w:cstheme="minorHAnsi"/>
          <w:sz w:val="22"/>
          <w:szCs w:val="22"/>
        </w:rPr>
        <w:t>Approves expenditure against the annual Work Plan.</w:t>
      </w:r>
    </w:p>
    <w:p w:rsidR="00831189" w:rsidRPr="007A373B" w:rsidRDefault="006B4806" w:rsidP="007A373B">
      <w:pPr>
        <w:rPr>
          <w:i/>
          <w:iCs/>
          <w:u w:val="single"/>
        </w:rPr>
      </w:pPr>
      <w:r>
        <w:rPr>
          <w:i/>
          <w:iCs/>
          <w:u w:val="single"/>
        </w:rPr>
        <w:t>A</w:t>
      </w:r>
      <w:r w:rsidR="00831189" w:rsidRPr="007A373B">
        <w:rPr>
          <w:i/>
          <w:iCs/>
          <w:u w:val="single"/>
        </w:rPr>
        <w:t>PSC Secretariat (</w:t>
      </w:r>
      <w:r w:rsidR="00A00BE1">
        <w:rPr>
          <w:i/>
          <w:iCs/>
          <w:u w:val="single"/>
        </w:rPr>
        <w:t>A</w:t>
      </w:r>
      <w:r w:rsidR="00831189" w:rsidRPr="007A373B">
        <w:rPr>
          <w:i/>
          <w:iCs/>
          <w:u w:val="single"/>
        </w:rPr>
        <w:t>PSC-</w:t>
      </w:r>
      <w:r w:rsidR="00371C09">
        <w:rPr>
          <w:i/>
          <w:iCs/>
          <w:u w:val="single"/>
        </w:rPr>
        <w:t>S</w:t>
      </w:r>
      <w:r w:rsidR="00831189" w:rsidRPr="007A373B">
        <w:rPr>
          <w:i/>
          <w:iCs/>
          <w:u w:val="single"/>
        </w:rPr>
        <w:t>)</w:t>
      </w:r>
    </w:p>
    <w:p w:rsidR="00371C09" w:rsidRDefault="00BA47FC" w:rsidP="00371C09">
      <w:pPr>
        <w:pStyle w:val="ListBullet"/>
        <w:numPr>
          <w:ilvl w:val="0"/>
          <w:numId w:val="0"/>
        </w:numPr>
        <w:tabs>
          <w:tab w:val="clear" w:pos="284"/>
          <w:tab w:val="left" w:pos="567"/>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Reporting to </w:t>
      </w:r>
      <w:r w:rsidR="005F074C">
        <w:rPr>
          <w:rFonts w:asciiTheme="minorHAnsi" w:hAnsiTheme="minorHAnsi" w:cstheme="minorHAnsi"/>
          <w:sz w:val="22"/>
          <w:szCs w:val="22"/>
        </w:rPr>
        <w:t>DFAT</w:t>
      </w:r>
      <w:r>
        <w:rPr>
          <w:rFonts w:asciiTheme="minorHAnsi" w:hAnsiTheme="minorHAnsi" w:cstheme="minorHAnsi"/>
          <w:sz w:val="22"/>
          <w:szCs w:val="22"/>
        </w:rPr>
        <w:t>, t</w:t>
      </w:r>
      <w:r w:rsidR="00371C09" w:rsidRPr="00371C09">
        <w:rPr>
          <w:rFonts w:asciiTheme="minorHAnsi" w:hAnsiTheme="minorHAnsi" w:cstheme="minorHAnsi"/>
          <w:sz w:val="22"/>
          <w:szCs w:val="22"/>
        </w:rPr>
        <w:t>he</w:t>
      </w:r>
      <w:r w:rsidR="00371C09">
        <w:rPr>
          <w:rFonts w:asciiTheme="minorHAnsi" w:hAnsiTheme="minorHAnsi" w:cstheme="minorHAnsi"/>
          <w:sz w:val="22"/>
          <w:szCs w:val="22"/>
        </w:rPr>
        <w:t xml:space="preserve"> </w:t>
      </w:r>
      <w:r w:rsidR="006B4806">
        <w:rPr>
          <w:rFonts w:asciiTheme="minorHAnsi" w:hAnsiTheme="minorHAnsi" w:cstheme="minorHAnsi"/>
          <w:sz w:val="22"/>
          <w:szCs w:val="22"/>
        </w:rPr>
        <w:t>A</w:t>
      </w:r>
      <w:r w:rsidR="00371C09">
        <w:rPr>
          <w:rFonts w:asciiTheme="minorHAnsi" w:hAnsiTheme="minorHAnsi" w:cstheme="minorHAnsi"/>
          <w:sz w:val="22"/>
          <w:szCs w:val="22"/>
        </w:rPr>
        <w:t>PSC-S will be located in Australia. Its role will be to:</w:t>
      </w:r>
    </w:p>
    <w:p w:rsidR="00831189" w:rsidRDefault="00831189" w:rsidP="00BA1556">
      <w:pPr>
        <w:pStyle w:val="ListBullet"/>
        <w:tabs>
          <w:tab w:val="clear" w:pos="284"/>
          <w:tab w:val="left" w:pos="567"/>
        </w:tabs>
        <w:spacing w:after="0" w:line="240" w:lineRule="auto"/>
        <w:ind w:hanging="502"/>
        <w:rPr>
          <w:rFonts w:asciiTheme="minorHAnsi" w:hAnsiTheme="minorHAnsi" w:cstheme="minorHAnsi"/>
          <w:sz w:val="22"/>
          <w:szCs w:val="22"/>
        </w:rPr>
      </w:pPr>
      <w:r w:rsidRPr="00BA1556">
        <w:rPr>
          <w:rFonts w:asciiTheme="minorHAnsi" w:hAnsiTheme="minorHAnsi" w:cstheme="minorHAnsi"/>
          <w:sz w:val="22"/>
          <w:szCs w:val="22"/>
        </w:rPr>
        <w:t xml:space="preserve">Provide secretariat services to the </w:t>
      </w:r>
      <w:r w:rsidR="006B4806">
        <w:rPr>
          <w:rFonts w:asciiTheme="minorHAnsi" w:hAnsiTheme="minorHAnsi" w:cstheme="minorHAnsi"/>
          <w:sz w:val="22"/>
          <w:szCs w:val="22"/>
        </w:rPr>
        <w:t>A</w:t>
      </w:r>
      <w:r w:rsidRPr="00BA1556">
        <w:rPr>
          <w:rFonts w:asciiTheme="minorHAnsi" w:hAnsiTheme="minorHAnsi" w:cstheme="minorHAnsi"/>
          <w:sz w:val="22"/>
          <w:szCs w:val="22"/>
        </w:rPr>
        <w:t>PSC</w:t>
      </w:r>
      <w:r w:rsidR="006B4806">
        <w:rPr>
          <w:rFonts w:asciiTheme="minorHAnsi" w:hAnsiTheme="minorHAnsi" w:cstheme="minorHAnsi"/>
          <w:sz w:val="22"/>
          <w:szCs w:val="22"/>
        </w:rPr>
        <w:t>-</w:t>
      </w:r>
      <w:r w:rsidRPr="00BA1556">
        <w:rPr>
          <w:rFonts w:asciiTheme="minorHAnsi" w:hAnsiTheme="minorHAnsi" w:cstheme="minorHAnsi"/>
          <w:sz w:val="22"/>
          <w:szCs w:val="22"/>
        </w:rPr>
        <w:t>AB</w:t>
      </w:r>
      <w:r w:rsidR="00A75C44">
        <w:rPr>
          <w:rFonts w:asciiTheme="minorHAnsi" w:hAnsiTheme="minorHAnsi" w:cstheme="minorHAnsi"/>
          <w:sz w:val="22"/>
          <w:szCs w:val="22"/>
        </w:rPr>
        <w:t>,</w:t>
      </w:r>
      <w:r w:rsidR="00A75C44" w:rsidRPr="00A75C44">
        <w:rPr>
          <w:rFonts w:asciiTheme="minorHAnsi" w:hAnsiTheme="minorHAnsi" w:cstheme="minorHAnsi"/>
          <w:sz w:val="22"/>
          <w:szCs w:val="22"/>
        </w:rPr>
        <w:t xml:space="preserve"> including preparation of all papers for the </w:t>
      </w:r>
      <w:r w:rsidR="006B4806">
        <w:rPr>
          <w:rFonts w:asciiTheme="minorHAnsi" w:hAnsiTheme="minorHAnsi" w:cstheme="minorHAnsi"/>
          <w:sz w:val="22"/>
          <w:szCs w:val="22"/>
        </w:rPr>
        <w:t>A</w:t>
      </w:r>
      <w:r w:rsidR="00A75C44" w:rsidRPr="00A75C44">
        <w:rPr>
          <w:rFonts w:asciiTheme="minorHAnsi" w:hAnsiTheme="minorHAnsi" w:cstheme="minorHAnsi"/>
          <w:sz w:val="22"/>
          <w:szCs w:val="22"/>
        </w:rPr>
        <w:t xml:space="preserve">PSC-AB’s consideration, and circulation of </w:t>
      </w:r>
      <w:r w:rsidR="00645357">
        <w:rPr>
          <w:rFonts w:asciiTheme="minorHAnsi" w:hAnsiTheme="minorHAnsi" w:cstheme="minorHAnsi"/>
          <w:sz w:val="22"/>
          <w:szCs w:val="22"/>
        </w:rPr>
        <w:t xml:space="preserve">relevant </w:t>
      </w:r>
      <w:r w:rsidR="00A75C44" w:rsidRPr="00A75C44">
        <w:rPr>
          <w:rFonts w:asciiTheme="minorHAnsi" w:hAnsiTheme="minorHAnsi" w:cstheme="minorHAnsi"/>
          <w:sz w:val="22"/>
          <w:szCs w:val="22"/>
        </w:rPr>
        <w:t xml:space="preserve">papers to </w:t>
      </w:r>
      <w:r w:rsidR="00645357" w:rsidRPr="00645357">
        <w:rPr>
          <w:rFonts w:asciiTheme="minorHAnsi" w:hAnsiTheme="minorHAnsi" w:cstheme="minorHAnsi"/>
          <w:iCs/>
          <w:sz w:val="22"/>
          <w:szCs w:val="22"/>
        </w:rPr>
        <w:t>FICs</w:t>
      </w:r>
      <w:r w:rsidRPr="00BA1556">
        <w:rPr>
          <w:rFonts w:asciiTheme="minorHAnsi" w:hAnsiTheme="minorHAnsi" w:cstheme="minorHAnsi"/>
          <w:sz w:val="22"/>
          <w:szCs w:val="22"/>
        </w:rPr>
        <w:t>;</w:t>
      </w:r>
    </w:p>
    <w:p w:rsidR="006B4806" w:rsidRPr="00BA1556" w:rsidRDefault="00E76931" w:rsidP="00BA1556">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Coordinate logistics and</w:t>
      </w:r>
      <w:r w:rsidR="006B4806">
        <w:rPr>
          <w:rFonts w:asciiTheme="minorHAnsi" w:hAnsiTheme="minorHAnsi" w:cstheme="minorHAnsi"/>
          <w:sz w:val="22"/>
          <w:szCs w:val="22"/>
        </w:rPr>
        <w:t xml:space="preserve"> travel for </w:t>
      </w:r>
      <w:r>
        <w:rPr>
          <w:rFonts w:asciiTheme="minorHAnsi" w:hAnsiTheme="minorHAnsi" w:cstheme="minorHAnsi"/>
          <w:sz w:val="22"/>
          <w:szCs w:val="22"/>
        </w:rPr>
        <w:t xml:space="preserve">College and alumni </w:t>
      </w:r>
      <w:r w:rsidR="006B4806">
        <w:rPr>
          <w:rFonts w:asciiTheme="minorHAnsi" w:hAnsiTheme="minorHAnsi" w:cstheme="minorHAnsi"/>
          <w:sz w:val="22"/>
          <w:szCs w:val="22"/>
        </w:rPr>
        <w:t>participants</w:t>
      </w:r>
      <w:r w:rsidR="00645357">
        <w:rPr>
          <w:rFonts w:asciiTheme="minorHAnsi" w:hAnsiTheme="minorHAnsi" w:cstheme="minorHAnsi"/>
          <w:sz w:val="22"/>
          <w:szCs w:val="22"/>
        </w:rPr>
        <w:t>,</w:t>
      </w:r>
      <w:r>
        <w:rPr>
          <w:rFonts w:asciiTheme="minorHAnsi" w:hAnsiTheme="minorHAnsi" w:cstheme="minorHAnsi"/>
          <w:sz w:val="22"/>
          <w:szCs w:val="22"/>
        </w:rPr>
        <w:t xml:space="preserve"> staff</w:t>
      </w:r>
      <w:r w:rsidR="00645357">
        <w:rPr>
          <w:rFonts w:asciiTheme="minorHAnsi" w:hAnsiTheme="minorHAnsi" w:cstheme="minorHAnsi"/>
          <w:sz w:val="22"/>
          <w:szCs w:val="22"/>
        </w:rPr>
        <w:t xml:space="preserve"> and APSC-AB</w:t>
      </w:r>
      <w:r w:rsidR="006B4806">
        <w:rPr>
          <w:rFonts w:asciiTheme="minorHAnsi" w:hAnsiTheme="minorHAnsi" w:cstheme="minorHAnsi"/>
          <w:sz w:val="22"/>
          <w:szCs w:val="22"/>
        </w:rPr>
        <w:t>;</w:t>
      </w:r>
    </w:p>
    <w:p w:rsidR="00831189" w:rsidRPr="00BA1556" w:rsidRDefault="00831189" w:rsidP="00BA1556">
      <w:pPr>
        <w:pStyle w:val="ListBullet"/>
        <w:tabs>
          <w:tab w:val="clear" w:pos="284"/>
          <w:tab w:val="left" w:pos="567"/>
        </w:tabs>
        <w:spacing w:after="0" w:line="240" w:lineRule="auto"/>
        <w:ind w:hanging="502"/>
        <w:rPr>
          <w:rFonts w:asciiTheme="minorHAnsi" w:hAnsiTheme="minorHAnsi" w:cstheme="minorHAnsi"/>
          <w:sz w:val="22"/>
          <w:szCs w:val="22"/>
        </w:rPr>
      </w:pPr>
      <w:r w:rsidRPr="00BA1556">
        <w:rPr>
          <w:rFonts w:asciiTheme="minorHAnsi" w:hAnsiTheme="minorHAnsi" w:cstheme="minorHAnsi"/>
          <w:sz w:val="22"/>
          <w:szCs w:val="22"/>
        </w:rPr>
        <w:t>Liaise with stakeholders to identify and design activities for inclusion in the Annual Work Plan;</w:t>
      </w:r>
    </w:p>
    <w:p w:rsidR="00831189" w:rsidRPr="00BA1556" w:rsidRDefault="00645357" w:rsidP="00BA1556">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M</w:t>
      </w:r>
      <w:r w:rsidR="00831189" w:rsidRPr="00BA1556">
        <w:rPr>
          <w:rFonts w:asciiTheme="minorHAnsi" w:hAnsiTheme="minorHAnsi" w:cstheme="minorHAnsi"/>
          <w:sz w:val="22"/>
          <w:szCs w:val="22"/>
        </w:rPr>
        <w:t>anage and report on implementation of activities under the annual Work Plan;</w:t>
      </w:r>
    </w:p>
    <w:p w:rsidR="00831189" w:rsidRDefault="00645357" w:rsidP="00BA1556">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P</w:t>
      </w:r>
      <w:r w:rsidR="00831189" w:rsidRPr="00BA1556">
        <w:rPr>
          <w:rFonts w:asciiTheme="minorHAnsi" w:hAnsiTheme="minorHAnsi" w:cstheme="minorHAnsi"/>
          <w:sz w:val="22"/>
          <w:szCs w:val="22"/>
        </w:rPr>
        <w:t>repare progress reports on</w:t>
      </w:r>
      <w:r>
        <w:rPr>
          <w:rFonts w:asciiTheme="minorHAnsi" w:hAnsiTheme="minorHAnsi" w:cstheme="minorHAnsi"/>
          <w:sz w:val="22"/>
          <w:szCs w:val="22"/>
        </w:rPr>
        <w:t xml:space="preserve"> support to</w:t>
      </w:r>
      <w:r w:rsidR="00831189" w:rsidRPr="00BA1556">
        <w:rPr>
          <w:rFonts w:asciiTheme="minorHAnsi" w:hAnsiTheme="minorHAnsi" w:cstheme="minorHAnsi"/>
          <w:sz w:val="22"/>
          <w:szCs w:val="22"/>
        </w:rPr>
        <w:t xml:space="preserve"> implementation of </w:t>
      </w:r>
      <w:r w:rsidR="00831189" w:rsidRPr="001B4D63">
        <w:rPr>
          <w:rFonts w:asciiTheme="minorHAnsi" w:hAnsiTheme="minorHAnsi" w:cstheme="minorHAnsi"/>
          <w:i/>
          <w:iCs/>
          <w:sz w:val="22"/>
          <w:szCs w:val="22"/>
        </w:rPr>
        <w:t>Biketawa Plus</w:t>
      </w:r>
      <w:r w:rsidR="00831189" w:rsidRPr="00BA1556">
        <w:rPr>
          <w:rFonts w:asciiTheme="minorHAnsi" w:hAnsiTheme="minorHAnsi" w:cstheme="minorHAnsi"/>
          <w:sz w:val="22"/>
          <w:szCs w:val="22"/>
        </w:rPr>
        <w:t>.</w:t>
      </w:r>
    </w:p>
    <w:p w:rsidR="00831189" w:rsidRPr="007A373B" w:rsidRDefault="00831189" w:rsidP="007A373B">
      <w:pPr>
        <w:rPr>
          <w:i/>
          <w:iCs/>
          <w:u w:val="single"/>
        </w:rPr>
      </w:pPr>
      <w:r w:rsidRPr="007A373B">
        <w:rPr>
          <w:i/>
          <w:iCs/>
          <w:u w:val="single"/>
        </w:rPr>
        <w:t>PIFS</w:t>
      </w:r>
    </w:p>
    <w:p w:rsidR="00831189" w:rsidRPr="00BA1556" w:rsidRDefault="00BA1556" w:rsidP="00BA1556">
      <w:pPr>
        <w:pStyle w:val="ListBullet"/>
        <w:numPr>
          <w:ilvl w:val="0"/>
          <w:numId w:val="0"/>
        </w:numPr>
        <w:tabs>
          <w:tab w:val="clear" w:pos="284"/>
          <w:tab w:val="left" w:pos="567"/>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PIFS will be an important stakeholder for successful implementation of the </w:t>
      </w:r>
      <w:r w:rsidR="006B4806">
        <w:rPr>
          <w:rFonts w:asciiTheme="minorHAnsi" w:hAnsiTheme="minorHAnsi" w:cstheme="minorHAnsi"/>
          <w:sz w:val="22"/>
          <w:szCs w:val="22"/>
        </w:rPr>
        <w:t>A</w:t>
      </w:r>
      <w:r>
        <w:rPr>
          <w:rFonts w:asciiTheme="minorHAnsi" w:hAnsiTheme="minorHAnsi" w:cstheme="minorHAnsi"/>
          <w:sz w:val="22"/>
          <w:szCs w:val="22"/>
        </w:rPr>
        <w:t>PSC,</w:t>
      </w:r>
      <w:r w:rsidR="00371C09">
        <w:rPr>
          <w:rFonts w:asciiTheme="minorHAnsi" w:hAnsiTheme="minorHAnsi" w:cstheme="minorHAnsi"/>
          <w:sz w:val="22"/>
          <w:szCs w:val="22"/>
        </w:rPr>
        <w:t xml:space="preserve"> and PIFS will need to be kept apprised of the </w:t>
      </w:r>
      <w:r w:rsidR="006B4806">
        <w:rPr>
          <w:rFonts w:asciiTheme="minorHAnsi" w:hAnsiTheme="minorHAnsi" w:cstheme="minorHAnsi"/>
          <w:sz w:val="22"/>
          <w:szCs w:val="22"/>
        </w:rPr>
        <w:t>A</w:t>
      </w:r>
      <w:r w:rsidR="00371C09">
        <w:rPr>
          <w:rFonts w:asciiTheme="minorHAnsi" w:hAnsiTheme="minorHAnsi" w:cstheme="minorHAnsi"/>
          <w:sz w:val="22"/>
          <w:szCs w:val="22"/>
        </w:rPr>
        <w:t xml:space="preserve">PSC’s strategic direction and results.  PIFS is expected to </w:t>
      </w:r>
      <w:r>
        <w:rPr>
          <w:rFonts w:asciiTheme="minorHAnsi" w:hAnsiTheme="minorHAnsi" w:cstheme="minorHAnsi"/>
          <w:sz w:val="22"/>
          <w:szCs w:val="22"/>
        </w:rPr>
        <w:t>receiv</w:t>
      </w:r>
      <w:r w:rsidR="00371C09">
        <w:rPr>
          <w:rFonts w:asciiTheme="minorHAnsi" w:hAnsiTheme="minorHAnsi" w:cstheme="minorHAnsi"/>
          <w:sz w:val="22"/>
          <w:szCs w:val="22"/>
        </w:rPr>
        <w:t>e</w:t>
      </w:r>
      <w:r>
        <w:rPr>
          <w:rFonts w:asciiTheme="minorHAnsi" w:hAnsiTheme="minorHAnsi" w:cstheme="minorHAnsi"/>
          <w:sz w:val="22"/>
          <w:szCs w:val="22"/>
        </w:rPr>
        <w:t xml:space="preserve"> </w:t>
      </w:r>
      <w:r w:rsidR="00831189" w:rsidRPr="00BA1556">
        <w:rPr>
          <w:rFonts w:asciiTheme="minorHAnsi" w:hAnsiTheme="minorHAnsi" w:cstheme="minorHAnsi"/>
          <w:sz w:val="22"/>
          <w:szCs w:val="22"/>
        </w:rPr>
        <w:t>progress reports on:</w:t>
      </w:r>
    </w:p>
    <w:p w:rsidR="00831189" w:rsidRPr="00BA1556" w:rsidRDefault="00645357" w:rsidP="00BA1556">
      <w:pPr>
        <w:pStyle w:val="ListBullet"/>
        <w:tabs>
          <w:tab w:val="clear" w:pos="284"/>
          <w:tab w:val="left" w:pos="567"/>
        </w:tabs>
        <w:spacing w:after="0" w:line="240" w:lineRule="auto"/>
        <w:ind w:hanging="502"/>
        <w:rPr>
          <w:rFonts w:asciiTheme="minorHAnsi" w:hAnsiTheme="minorHAnsi" w:cstheme="minorHAnsi"/>
          <w:sz w:val="22"/>
          <w:szCs w:val="22"/>
        </w:rPr>
      </w:pPr>
      <w:r>
        <w:rPr>
          <w:rFonts w:asciiTheme="minorHAnsi" w:hAnsiTheme="minorHAnsi" w:cstheme="minorHAnsi"/>
          <w:sz w:val="22"/>
          <w:szCs w:val="22"/>
        </w:rPr>
        <w:t>APSC-AB recommendations</w:t>
      </w:r>
      <w:r w:rsidR="00831189" w:rsidRPr="00BA1556">
        <w:rPr>
          <w:rFonts w:asciiTheme="minorHAnsi" w:hAnsiTheme="minorHAnsi" w:cstheme="minorHAnsi"/>
          <w:sz w:val="22"/>
          <w:szCs w:val="22"/>
        </w:rPr>
        <w:t>;</w:t>
      </w:r>
    </w:p>
    <w:p w:rsidR="00831189" w:rsidRPr="00BA1556" w:rsidRDefault="00831189" w:rsidP="00BA1556">
      <w:pPr>
        <w:pStyle w:val="ListBullet"/>
        <w:tabs>
          <w:tab w:val="clear" w:pos="284"/>
          <w:tab w:val="left" w:pos="567"/>
        </w:tabs>
        <w:spacing w:after="0" w:line="240" w:lineRule="auto"/>
        <w:ind w:hanging="502"/>
        <w:rPr>
          <w:rFonts w:asciiTheme="minorHAnsi" w:hAnsiTheme="minorHAnsi" w:cstheme="minorHAnsi"/>
          <w:sz w:val="22"/>
          <w:szCs w:val="22"/>
        </w:rPr>
      </w:pPr>
      <w:r w:rsidRPr="00BA1556">
        <w:rPr>
          <w:rFonts w:asciiTheme="minorHAnsi" w:hAnsiTheme="minorHAnsi" w:cstheme="minorHAnsi"/>
          <w:sz w:val="22"/>
          <w:szCs w:val="22"/>
        </w:rPr>
        <w:t>Annual Work Plan results;</w:t>
      </w:r>
      <w:r w:rsidR="00BA1556">
        <w:rPr>
          <w:rFonts w:asciiTheme="minorHAnsi" w:hAnsiTheme="minorHAnsi" w:cstheme="minorHAnsi"/>
          <w:sz w:val="22"/>
          <w:szCs w:val="22"/>
        </w:rPr>
        <w:t xml:space="preserve"> and</w:t>
      </w:r>
    </w:p>
    <w:p w:rsidR="00831189" w:rsidRPr="00BA1556" w:rsidRDefault="00831189" w:rsidP="00603C9B">
      <w:pPr>
        <w:pStyle w:val="ListBullet"/>
        <w:tabs>
          <w:tab w:val="clear" w:pos="284"/>
          <w:tab w:val="left" w:pos="567"/>
        </w:tabs>
        <w:spacing w:line="240" w:lineRule="auto"/>
        <w:ind w:hanging="502"/>
        <w:rPr>
          <w:rFonts w:asciiTheme="minorHAnsi" w:hAnsiTheme="minorHAnsi" w:cstheme="minorHAnsi"/>
          <w:sz w:val="22"/>
          <w:szCs w:val="22"/>
        </w:rPr>
      </w:pPr>
      <w:r w:rsidRPr="00EB2B34">
        <w:rPr>
          <w:rFonts w:asciiTheme="minorHAnsi" w:hAnsiTheme="minorHAnsi" w:cstheme="minorHAnsi"/>
          <w:i/>
          <w:iCs/>
          <w:sz w:val="22"/>
          <w:szCs w:val="22"/>
        </w:rPr>
        <w:t>Biketawa Plus</w:t>
      </w:r>
      <w:r w:rsidRPr="00BA1556">
        <w:rPr>
          <w:rFonts w:asciiTheme="minorHAnsi" w:hAnsiTheme="minorHAnsi" w:cstheme="minorHAnsi"/>
          <w:sz w:val="22"/>
          <w:szCs w:val="22"/>
        </w:rPr>
        <w:t xml:space="preserve"> implementation</w:t>
      </w:r>
      <w:r w:rsidR="00BA1556">
        <w:rPr>
          <w:rFonts w:asciiTheme="minorHAnsi" w:hAnsiTheme="minorHAnsi" w:cstheme="minorHAnsi"/>
          <w:sz w:val="22"/>
          <w:szCs w:val="22"/>
        </w:rPr>
        <w:t xml:space="preserve"> progress</w:t>
      </w:r>
      <w:r w:rsidRPr="00BA1556">
        <w:rPr>
          <w:rFonts w:asciiTheme="minorHAnsi" w:hAnsiTheme="minorHAnsi" w:cstheme="minorHAnsi"/>
          <w:sz w:val="22"/>
          <w:szCs w:val="22"/>
        </w:rPr>
        <w:t>.</w:t>
      </w:r>
    </w:p>
    <w:p w:rsidR="009F23E4" w:rsidRPr="007A373B" w:rsidRDefault="006B4806" w:rsidP="007A373B">
      <w:pPr>
        <w:rPr>
          <w:i/>
          <w:iCs/>
          <w:u w:val="single"/>
        </w:rPr>
      </w:pPr>
      <w:r>
        <w:rPr>
          <w:i/>
          <w:iCs/>
          <w:u w:val="single"/>
        </w:rPr>
        <w:t>FICs</w:t>
      </w:r>
    </w:p>
    <w:p w:rsidR="00831189" w:rsidRPr="00BA1556" w:rsidRDefault="006B4806" w:rsidP="00BA1556">
      <w:pPr>
        <w:pStyle w:val="ListBullet"/>
        <w:numPr>
          <w:ilvl w:val="0"/>
          <w:numId w:val="0"/>
        </w:numPr>
        <w:tabs>
          <w:tab w:val="clear" w:pos="284"/>
          <w:tab w:val="left" w:pos="567"/>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FICs </w:t>
      </w:r>
      <w:r w:rsidR="00831189" w:rsidRPr="00BA1556">
        <w:rPr>
          <w:rFonts w:asciiTheme="minorHAnsi" w:hAnsiTheme="minorHAnsi" w:cstheme="minorHAnsi"/>
          <w:sz w:val="22"/>
          <w:szCs w:val="22"/>
        </w:rPr>
        <w:t xml:space="preserve">Australia, Cook Islands, </w:t>
      </w:r>
      <w:r w:rsidR="00A75C44">
        <w:rPr>
          <w:rFonts w:asciiTheme="minorHAnsi" w:hAnsiTheme="minorHAnsi" w:cstheme="minorHAnsi"/>
          <w:sz w:val="22"/>
          <w:szCs w:val="22"/>
        </w:rPr>
        <w:t>Federated States of Micronesia</w:t>
      </w:r>
      <w:r w:rsidR="00831189" w:rsidRPr="00BA1556">
        <w:rPr>
          <w:rFonts w:asciiTheme="minorHAnsi" w:hAnsiTheme="minorHAnsi" w:cstheme="minorHAnsi"/>
          <w:sz w:val="22"/>
          <w:szCs w:val="22"/>
        </w:rPr>
        <w:t xml:space="preserve">, Fiji, </w:t>
      </w:r>
      <w:r>
        <w:rPr>
          <w:rFonts w:asciiTheme="minorHAnsi" w:hAnsiTheme="minorHAnsi" w:cstheme="minorHAnsi"/>
          <w:sz w:val="22"/>
          <w:szCs w:val="22"/>
        </w:rPr>
        <w:t xml:space="preserve">French Polynesia, </w:t>
      </w:r>
      <w:r w:rsidR="00831189" w:rsidRPr="00BA1556">
        <w:rPr>
          <w:rFonts w:asciiTheme="minorHAnsi" w:hAnsiTheme="minorHAnsi" w:cstheme="minorHAnsi"/>
          <w:sz w:val="22"/>
          <w:szCs w:val="22"/>
        </w:rPr>
        <w:t xml:space="preserve">Kiribati, Nauru, </w:t>
      </w:r>
      <w:r>
        <w:rPr>
          <w:rFonts w:asciiTheme="minorHAnsi" w:hAnsiTheme="minorHAnsi" w:cstheme="minorHAnsi"/>
          <w:sz w:val="22"/>
          <w:szCs w:val="22"/>
        </w:rPr>
        <w:t xml:space="preserve">New Caledonia, </w:t>
      </w:r>
      <w:r w:rsidR="00831189" w:rsidRPr="00BA1556">
        <w:rPr>
          <w:rFonts w:asciiTheme="minorHAnsi" w:hAnsiTheme="minorHAnsi" w:cstheme="minorHAnsi"/>
          <w:sz w:val="22"/>
          <w:szCs w:val="22"/>
        </w:rPr>
        <w:t xml:space="preserve">New Zealand, </w:t>
      </w:r>
      <w:r>
        <w:rPr>
          <w:rFonts w:asciiTheme="minorHAnsi" w:hAnsiTheme="minorHAnsi" w:cstheme="minorHAnsi"/>
          <w:sz w:val="22"/>
          <w:szCs w:val="22"/>
        </w:rPr>
        <w:t xml:space="preserve">Niue, </w:t>
      </w:r>
      <w:r w:rsidR="00831189" w:rsidRPr="00BA1556">
        <w:rPr>
          <w:rFonts w:asciiTheme="minorHAnsi" w:hAnsiTheme="minorHAnsi" w:cstheme="minorHAnsi"/>
          <w:sz w:val="22"/>
          <w:szCs w:val="22"/>
        </w:rPr>
        <w:t xml:space="preserve">Palau, </w:t>
      </w:r>
      <w:r w:rsidR="00A75C44">
        <w:rPr>
          <w:rFonts w:asciiTheme="minorHAnsi" w:hAnsiTheme="minorHAnsi" w:cstheme="minorHAnsi"/>
          <w:sz w:val="22"/>
          <w:szCs w:val="22"/>
        </w:rPr>
        <w:t>Papua New Guinea</w:t>
      </w:r>
      <w:r w:rsidR="00831189" w:rsidRPr="00BA1556">
        <w:rPr>
          <w:rFonts w:asciiTheme="minorHAnsi" w:hAnsiTheme="minorHAnsi" w:cstheme="minorHAnsi"/>
          <w:sz w:val="22"/>
          <w:szCs w:val="22"/>
        </w:rPr>
        <w:t xml:space="preserve">, </w:t>
      </w:r>
      <w:r w:rsidR="00A75C44">
        <w:rPr>
          <w:rFonts w:asciiTheme="minorHAnsi" w:hAnsiTheme="minorHAnsi" w:cstheme="minorHAnsi"/>
          <w:sz w:val="22"/>
          <w:szCs w:val="22"/>
        </w:rPr>
        <w:t>Republic of the Marshall Islands</w:t>
      </w:r>
      <w:r w:rsidR="00831189" w:rsidRPr="00BA1556">
        <w:rPr>
          <w:rFonts w:asciiTheme="minorHAnsi" w:hAnsiTheme="minorHAnsi" w:cstheme="minorHAnsi"/>
          <w:sz w:val="22"/>
          <w:szCs w:val="22"/>
        </w:rPr>
        <w:t>, Samoa, Solomon Islands</w:t>
      </w:r>
      <w:r w:rsidR="00A75C44">
        <w:rPr>
          <w:rFonts w:asciiTheme="minorHAnsi" w:hAnsiTheme="minorHAnsi" w:cstheme="minorHAnsi"/>
          <w:sz w:val="22"/>
          <w:szCs w:val="22"/>
        </w:rPr>
        <w:t xml:space="preserve">, </w:t>
      </w:r>
      <w:r>
        <w:rPr>
          <w:rFonts w:asciiTheme="minorHAnsi" w:hAnsiTheme="minorHAnsi" w:cstheme="minorHAnsi"/>
          <w:sz w:val="22"/>
          <w:szCs w:val="22"/>
        </w:rPr>
        <w:t xml:space="preserve">Tonga, Tuvalu </w:t>
      </w:r>
      <w:r w:rsidR="00A75C44">
        <w:rPr>
          <w:rFonts w:asciiTheme="minorHAnsi" w:hAnsiTheme="minorHAnsi" w:cstheme="minorHAnsi"/>
          <w:sz w:val="22"/>
          <w:szCs w:val="22"/>
        </w:rPr>
        <w:t>and Vanuatu</w:t>
      </w:r>
      <w:r w:rsidR="00831189" w:rsidRPr="00BA1556">
        <w:rPr>
          <w:rFonts w:asciiTheme="minorHAnsi" w:hAnsiTheme="minorHAnsi" w:cstheme="minorHAnsi"/>
          <w:sz w:val="22"/>
          <w:szCs w:val="22"/>
        </w:rPr>
        <w:t>) will be regularly consulted in the development and implementation of annual Work Plans.</w:t>
      </w:r>
      <w:r w:rsidR="00EB2B34">
        <w:rPr>
          <w:rFonts w:asciiTheme="minorHAnsi" w:hAnsiTheme="minorHAnsi" w:cstheme="minorHAnsi"/>
          <w:sz w:val="22"/>
          <w:szCs w:val="22"/>
        </w:rPr>
        <w:t xml:space="preserve">  </w:t>
      </w:r>
      <w:r w:rsidR="00645357">
        <w:rPr>
          <w:rFonts w:asciiTheme="minorHAnsi" w:hAnsiTheme="minorHAnsi" w:cstheme="minorHAnsi"/>
          <w:sz w:val="22"/>
          <w:szCs w:val="22"/>
        </w:rPr>
        <w:t xml:space="preserve">  FICs may also make requests for APSC assistance through DFAT.</w:t>
      </w:r>
    </w:p>
    <w:p w:rsidR="00831189" w:rsidRPr="007B187D" w:rsidRDefault="00831189" w:rsidP="00831189">
      <w:pPr>
        <w:rPr>
          <w:bCs/>
        </w:rPr>
      </w:pPr>
      <w:r w:rsidRPr="007B187D">
        <w:rPr>
          <w:bCs/>
        </w:rPr>
        <w:t xml:space="preserve">An organigram of the </w:t>
      </w:r>
      <w:r w:rsidR="00714D3A">
        <w:rPr>
          <w:bCs/>
        </w:rPr>
        <w:t>A</w:t>
      </w:r>
      <w:r w:rsidRPr="007B187D">
        <w:rPr>
          <w:bCs/>
        </w:rPr>
        <w:t xml:space="preserve">PSC’s governance and management arrangements is set out </w:t>
      </w:r>
      <w:r w:rsidR="007A373B" w:rsidRPr="007B187D">
        <w:rPr>
          <w:bCs/>
        </w:rPr>
        <w:t xml:space="preserve">in </w:t>
      </w:r>
      <w:r w:rsidR="007A373B" w:rsidRPr="00EA7710">
        <w:rPr>
          <w:b/>
          <w:sz w:val="21"/>
          <w:szCs w:val="21"/>
        </w:rPr>
        <w:t xml:space="preserve">Annex </w:t>
      </w:r>
      <w:r w:rsidR="00EA7710" w:rsidRPr="00EA7710">
        <w:rPr>
          <w:b/>
          <w:sz w:val="21"/>
          <w:szCs w:val="21"/>
        </w:rPr>
        <w:t>2</w:t>
      </w:r>
      <w:r w:rsidRPr="007B187D">
        <w:rPr>
          <w:bCs/>
        </w:rPr>
        <w:t>.</w:t>
      </w:r>
    </w:p>
    <w:p w:rsidR="00BA47FC" w:rsidRDefault="00BA47FC" w:rsidP="00DD73FE">
      <w:pPr>
        <w:pStyle w:val="BodyText"/>
        <w:rPr>
          <w:rFonts w:asciiTheme="majorHAnsi" w:hAnsiTheme="majorHAnsi"/>
          <w:i/>
        </w:rPr>
      </w:pPr>
      <w:r>
        <w:rPr>
          <w:rFonts w:asciiTheme="majorHAnsi" w:hAnsiTheme="majorHAnsi"/>
          <w:i/>
        </w:rPr>
        <w:br w:type="page"/>
      </w:r>
    </w:p>
    <w:p w:rsidR="00DD73FE" w:rsidRPr="003F0C80" w:rsidRDefault="00DD73FE" w:rsidP="00DD73FE">
      <w:pPr>
        <w:pStyle w:val="BodyText"/>
        <w:rPr>
          <w:rFonts w:asciiTheme="majorHAnsi" w:hAnsiTheme="majorHAnsi"/>
          <w:i/>
        </w:rPr>
      </w:pPr>
      <w:r w:rsidRPr="003F0C80">
        <w:rPr>
          <w:rFonts w:asciiTheme="majorHAnsi" w:hAnsiTheme="majorHAnsi"/>
          <w:i/>
        </w:rPr>
        <w:t>Delivery Approach</w:t>
      </w:r>
    </w:p>
    <w:p w:rsidR="002D5B30" w:rsidRPr="002D5B30" w:rsidRDefault="002D5B30" w:rsidP="000E7DE1">
      <w:pPr>
        <w:rPr>
          <w:bCs/>
        </w:rPr>
      </w:pPr>
      <w:r w:rsidRPr="002D5B30">
        <w:rPr>
          <w:bCs/>
        </w:rPr>
        <w:t xml:space="preserve">The </w:t>
      </w:r>
      <w:r w:rsidR="00714D3A">
        <w:rPr>
          <w:bCs/>
        </w:rPr>
        <w:t>A</w:t>
      </w:r>
      <w:r w:rsidRPr="002D5B30">
        <w:rPr>
          <w:bCs/>
        </w:rPr>
        <w:t xml:space="preserve">PSC </w:t>
      </w:r>
      <w:r>
        <w:rPr>
          <w:bCs/>
        </w:rPr>
        <w:t xml:space="preserve">will focus at the strategic/policy, region-wide, cross-agency level.  The </w:t>
      </w:r>
      <w:r w:rsidR="00714D3A">
        <w:rPr>
          <w:bCs/>
        </w:rPr>
        <w:t>A</w:t>
      </w:r>
      <w:r>
        <w:rPr>
          <w:bCs/>
        </w:rPr>
        <w:t>PSC will complement existing bilateral agency-agency operational training already being delivered across the region.</w:t>
      </w:r>
    </w:p>
    <w:p w:rsidR="004151A5" w:rsidRDefault="004151A5" w:rsidP="00E74AE3">
      <w:pPr>
        <w:rPr>
          <w:bCs/>
        </w:rPr>
      </w:pPr>
      <w:r w:rsidRPr="00E74AE3">
        <w:rPr>
          <w:bCs/>
        </w:rPr>
        <w:t xml:space="preserve">The </w:t>
      </w:r>
      <w:r w:rsidR="00714D3A">
        <w:rPr>
          <w:bCs/>
        </w:rPr>
        <w:t>A</w:t>
      </w:r>
      <w:r w:rsidRPr="00E74AE3">
        <w:rPr>
          <w:bCs/>
        </w:rPr>
        <w:t xml:space="preserve">PSC will be delivered through a transparent, inclusive and effective process.  It will demonstrate flexibility and collaboration to ensure it remains fit for purpose and is able to respond to the Pacific region’s security challenges and reform priorities.  </w:t>
      </w:r>
    </w:p>
    <w:p w:rsidR="00B66FAF" w:rsidRPr="00E74AE3" w:rsidRDefault="00B66FAF" w:rsidP="00E74AE3">
      <w:pPr>
        <w:rPr>
          <w:bCs/>
        </w:rPr>
      </w:pPr>
      <w:r>
        <w:rPr>
          <w:bCs/>
        </w:rPr>
        <w:t xml:space="preserve">The </w:t>
      </w:r>
      <w:r w:rsidR="00714D3A">
        <w:rPr>
          <w:bCs/>
        </w:rPr>
        <w:t>A</w:t>
      </w:r>
      <w:r>
        <w:rPr>
          <w:bCs/>
        </w:rPr>
        <w:t xml:space="preserve">PSC will consult with </w:t>
      </w:r>
      <w:r w:rsidR="00714D3A">
        <w:rPr>
          <w:bCs/>
        </w:rPr>
        <w:t xml:space="preserve">FICs </w:t>
      </w:r>
      <w:r w:rsidR="00112189">
        <w:rPr>
          <w:bCs/>
        </w:rPr>
        <w:t xml:space="preserve">and PIFS to develop Annual Work Plans for the </w:t>
      </w:r>
      <w:r w:rsidR="00714D3A">
        <w:rPr>
          <w:bCs/>
        </w:rPr>
        <w:t>A</w:t>
      </w:r>
      <w:r>
        <w:rPr>
          <w:bCs/>
        </w:rPr>
        <w:t>PSC-AB’s consideration.</w:t>
      </w:r>
    </w:p>
    <w:p w:rsidR="004151A5" w:rsidRPr="00E74AE3" w:rsidRDefault="004151A5" w:rsidP="00E74AE3">
      <w:pPr>
        <w:rPr>
          <w:bCs/>
        </w:rPr>
      </w:pPr>
      <w:r w:rsidRPr="00E74AE3">
        <w:rPr>
          <w:bCs/>
        </w:rPr>
        <w:t xml:space="preserve">The </w:t>
      </w:r>
      <w:r w:rsidR="00714D3A">
        <w:rPr>
          <w:bCs/>
        </w:rPr>
        <w:t>A</w:t>
      </w:r>
      <w:r w:rsidRPr="00E74AE3">
        <w:rPr>
          <w:bCs/>
        </w:rPr>
        <w:t xml:space="preserve">PSC will promote strong relationships between the Pacific and Australia.  It will increase the effectiveness of whole-of-government efforts through a responsive and coordinated program structure, to effectively harness Australian resources, capabilities, expertise and knowledge.  </w:t>
      </w:r>
    </w:p>
    <w:p w:rsidR="004151A5" w:rsidRDefault="004151A5" w:rsidP="00E74AE3">
      <w:pPr>
        <w:rPr>
          <w:bCs/>
        </w:rPr>
      </w:pPr>
      <w:r w:rsidRPr="00E74AE3">
        <w:rPr>
          <w:bCs/>
        </w:rPr>
        <w:t xml:space="preserve">The APSC will </w:t>
      </w:r>
      <w:r w:rsidR="00843C86">
        <w:rPr>
          <w:bCs/>
        </w:rPr>
        <w:t>adopt</w:t>
      </w:r>
      <w:r w:rsidRPr="00E74AE3">
        <w:rPr>
          <w:bCs/>
        </w:rPr>
        <w:t xml:space="preserve"> a systems</w:t>
      </w:r>
      <w:r w:rsidR="00205607">
        <w:rPr>
          <w:bCs/>
        </w:rPr>
        <w:t>-</w:t>
      </w:r>
      <w:r w:rsidRPr="00E74AE3">
        <w:rPr>
          <w:bCs/>
        </w:rPr>
        <w:t xml:space="preserve">strengthening and capacity building approach.  It will provide high quality, longer-term </w:t>
      </w:r>
      <w:r w:rsidR="00714D3A">
        <w:rPr>
          <w:bCs/>
        </w:rPr>
        <w:t xml:space="preserve">strategic </w:t>
      </w:r>
      <w:r w:rsidRPr="00E74AE3">
        <w:rPr>
          <w:bCs/>
        </w:rPr>
        <w:t>technical assistance in response to agreed-upon requests and priorities and support implementation of agreed larger programs of work.  It can provide short-term technical assistance in response to more immediate and emerging needs.</w:t>
      </w:r>
    </w:p>
    <w:p w:rsidR="00843C86" w:rsidRPr="00E74AE3" w:rsidRDefault="00CD28A4" w:rsidP="00E74AE3">
      <w:pPr>
        <w:rPr>
          <w:bCs/>
        </w:rPr>
      </w:pPr>
      <w:r>
        <w:rPr>
          <w:bCs/>
        </w:rPr>
        <w:t xml:space="preserve">Stakeholder feedback indicated a clear desire for a range of courses that are relevant to </w:t>
      </w:r>
      <w:r w:rsidR="00E01B2D">
        <w:rPr>
          <w:bCs/>
        </w:rPr>
        <w:t>F</w:t>
      </w:r>
      <w:r>
        <w:rPr>
          <w:bCs/>
        </w:rPr>
        <w:t>ICs’ individual security sector capacity challenges, and which encourage development of a regional security perspective, including regional collaboration to address emerging security challenges.</w:t>
      </w:r>
    </w:p>
    <w:p w:rsidR="00DD73FE" w:rsidRPr="00DD73FE" w:rsidRDefault="00DD73FE" w:rsidP="00DD73FE">
      <w:pPr>
        <w:pStyle w:val="BodyText"/>
        <w:rPr>
          <w:rFonts w:asciiTheme="majorHAnsi" w:hAnsiTheme="majorHAnsi"/>
          <w:i/>
        </w:rPr>
      </w:pPr>
      <w:r w:rsidRPr="00DD73FE">
        <w:rPr>
          <w:rFonts w:asciiTheme="majorHAnsi" w:hAnsiTheme="majorHAnsi"/>
          <w:i/>
        </w:rPr>
        <w:t>Procurement</w:t>
      </w:r>
    </w:p>
    <w:p w:rsidR="00846E6A" w:rsidRDefault="00B07E47" w:rsidP="00B07E47">
      <w:pPr>
        <w:rPr>
          <w:bCs/>
        </w:rPr>
      </w:pPr>
      <w:r>
        <w:rPr>
          <w:bCs/>
        </w:rPr>
        <w:t>A managing contractor -</w:t>
      </w:r>
      <w:r w:rsidR="00385F85">
        <w:rPr>
          <w:bCs/>
        </w:rPr>
        <w:t xml:space="preserve"> </w:t>
      </w:r>
      <w:r w:rsidR="00385F85" w:rsidRPr="00E74AE3">
        <w:rPr>
          <w:bCs/>
        </w:rPr>
        <w:t>single</w:t>
      </w:r>
      <w:r w:rsidRPr="00E74AE3">
        <w:rPr>
          <w:bCs/>
        </w:rPr>
        <w:t xml:space="preserve"> company or consortium</w:t>
      </w:r>
      <w:r w:rsidR="001F777E">
        <w:rPr>
          <w:bCs/>
        </w:rPr>
        <w:t xml:space="preserve"> (</w:t>
      </w:r>
      <w:r w:rsidR="001F777E" w:rsidRPr="00952AA9">
        <w:rPr>
          <w:bCs/>
        </w:rPr>
        <w:t>with a single lead agency</w:t>
      </w:r>
      <w:r w:rsidR="001F777E">
        <w:rPr>
          <w:bCs/>
        </w:rPr>
        <w:t xml:space="preserve">) </w:t>
      </w:r>
      <w:r>
        <w:rPr>
          <w:bCs/>
        </w:rPr>
        <w:t xml:space="preserve">- appointed through a transparent open DFAT-managed tender process will deliver the </w:t>
      </w:r>
      <w:r w:rsidR="00714D3A">
        <w:rPr>
          <w:bCs/>
        </w:rPr>
        <w:t>A</w:t>
      </w:r>
      <w:r>
        <w:rPr>
          <w:bCs/>
        </w:rPr>
        <w:t xml:space="preserve">PSC, including the </w:t>
      </w:r>
      <w:r w:rsidR="00714D3A">
        <w:rPr>
          <w:bCs/>
        </w:rPr>
        <w:t>A</w:t>
      </w:r>
      <w:r>
        <w:rPr>
          <w:bCs/>
        </w:rPr>
        <w:t>PSC-S</w:t>
      </w:r>
      <w:r w:rsidRPr="00E74AE3">
        <w:rPr>
          <w:bCs/>
        </w:rPr>
        <w:t xml:space="preserve">.  </w:t>
      </w:r>
    </w:p>
    <w:p w:rsidR="00B07E47" w:rsidRPr="00E74AE3" w:rsidRDefault="00B07E47" w:rsidP="00B07E47">
      <w:pPr>
        <w:rPr>
          <w:bCs/>
        </w:rPr>
      </w:pPr>
      <w:r w:rsidRPr="00E74AE3">
        <w:rPr>
          <w:bCs/>
        </w:rPr>
        <w:t xml:space="preserve">The </w:t>
      </w:r>
      <w:r w:rsidR="00714D3A">
        <w:rPr>
          <w:bCs/>
        </w:rPr>
        <w:t>A</w:t>
      </w:r>
      <w:r w:rsidRPr="00E74AE3">
        <w:rPr>
          <w:bCs/>
        </w:rPr>
        <w:t xml:space="preserve">PSC will </w:t>
      </w:r>
      <w:r>
        <w:rPr>
          <w:bCs/>
        </w:rPr>
        <w:t>need to have</w:t>
      </w:r>
      <w:r w:rsidRPr="00E74AE3">
        <w:rPr>
          <w:bCs/>
        </w:rPr>
        <w:t xml:space="preserve"> a flexible </w:t>
      </w:r>
      <w:r w:rsidR="00846E6A">
        <w:rPr>
          <w:bCs/>
        </w:rPr>
        <w:t xml:space="preserve">operational </w:t>
      </w:r>
      <w:r w:rsidRPr="00E74AE3">
        <w:rPr>
          <w:bCs/>
        </w:rPr>
        <w:t xml:space="preserve">footprint, </w:t>
      </w:r>
      <w:r>
        <w:rPr>
          <w:bCs/>
        </w:rPr>
        <w:t xml:space="preserve">delivering </w:t>
      </w:r>
      <w:r w:rsidRPr="00E74AE3">
        <w:rPr>
          <w:bCs/>
        </w:rPr>
        <w:t xml:space="preserve">a range of </w:t>
      </w:r>
      <w:r>
        <w:rPr>
          <w:bCs/>
        </w:rPr>
        <w:t xml:space="preserve">activities across the region, </w:t>
      </w:r>
      <w:r w:rsidR="00385F85">
        <w:rPr>
          <w:bCs/>
        </w:rPr>
        <w:t xml:space="preserve">including </w:t>
      </w:r>
      <w:r w:rsidR="00385F85" w:rsidRPr="00E74AE3">
        <w:rPr>
          <w:bCs/>
        </w:rPr>
        <w:t>training</w:t>
      </w:r>
      <w:r w:rsidRPr="00E74AE3">
        <w:rPr>
          <w:bCs/>
        </w:rPr>
        <w:t xml:space="preserve"> and professional development, workshops, mentoring and </w:t>
      </w:r>
      <w:r w:rsidR="00846E6A">
        <w:rPr>
          <w:bCs/>
        </w:rPr>
        <w:t xml:space="preserve">alumni </w:t>
      </w:r>
      <w:r w:rsidRPr="00E74AE3">
        <w:rPr>
          <w:bCs/>
        </w:rPr>
        <w:t xml:space="preserve">networks, research, secondments, seminars and conferences. </w:t>
      </w:r>
    </w:p>
    <w:p w:rsidR="00985FA3" w:rsidRPr="00985FA3" w:rsidRDefault="000E7DE1" w:rsidP="009C71F9">
      <w:pPr>
        <w:autoSpaceDE w:val="0"/>
        <w:autoSpaceDN w:val="0"/>
        <w:adjustRightInd w:val="0"/>
        <w:ind w:right="424"/>
      </w:pPr>
      <w:r>
        <w:t xml:space="preserve">The </w:t>
      </w:r>
      <w:r w:rsidR="009C71F9">
        <w:t>managing c</w:t>
      </w:r>
      <w:r>
        <w:t>ontractor</w:t>
      </w:r>
      <w:r w:rsidR="009C71F9">
        <w:t xml:space="preserve">’s </w:t>
      </w:r>
      <w:r>
        <w:t xml:space="preserve">key staff (identified by DFAT) </w:t>
      </w:r>
      <w:r w:rsidR="009C71F9">
        <w:t xml:space="preserve">will </w:t>
      </w:r>
      <w:r w:rsidR="00EE663D">
        <w:t xml:space="preserve">also </w:t>
      </w:r>
      <w:r w:rsidR="009C71F9">
        <w:t xml:space="preserve">need to be </w:t>
      </w:r>
      <w:r>
        <w:t xml:space="preserve">cleared to the </w:t>
      </w:r>
      <w:r w:rsidR="009C71F9" w:rsidRPr="009C71F9">
        <w:t xml:space="preserve">Negative Vetting 2 (NV2) </w:t>
      </w:r>
      <w:r w:rsidR="009C71F9">
        <w:t>level,</w:t>
      </w:r>
      <w:r w:rsidR="009C71F9" w:rsidRPr="009C71F9">
        <w:t xml:space="preserve"> </w:t>
      </w:r>
      <w:r w:rsidR="009C71F9">
        <w:t>facilitating</w:t>
      </w:r>
      <w:r w:rsidR="009C71F9" w:rsidRPr="009C71F9">
        <w:t xml:space="preserve"> access </w:t>
      </w:r>
      <w:r w:rsidR="009C71F9">
        <w:t xml:space="preserve">to </w:t>
      </w:r>
      <w:r w:rsidR="009C71F9" w:rsidRPr="009C71F9">
        <w:t xml:space="preserve">classified information and resources that are classified up to and including </w:t>
      </w:r>
      <w:r w:rsidR="009C71F9">
        <w:t>Top Secret.</w:t>
      </w:r>
      <w:r w:rsidR="001F777E">
        <w:t xml:space="preserve"> </w:t>
      </w:r>
      <w:r w:rsidR="00985FA3">
        <w:t xml:space="preserve"> </w:t>
      </w:r>
      <w:r w:rsidR="00985FA3" w:rsidRPr="00952AA9">
        <w:t>The outcome of the procurement process for the APSC will also be subject to final government approval.</w:t>
      </w:r>
    </w:p>
    <w:p w:rsidR="00DD73FE" w:rsidRPr="00DD73FE" w:rsidRDefault="00DD73FE" w:rsidP="00DD73FE">
      <w:pPr>
        <w:pStyle w:val="BodyText"/>
        <w:rPr>
          <w:rFonts w:asciiTheme="majorHAnsi" w:hAnsiTheme="majorHAnsi"/>
          <w:i/>
        </w:rPr>
      </w:pPr>
      <w:r w:rsidRPr="00DD73FE">
        <w:rPr>
          <w:rFonts w:asciiTheme="majorHAnsi" w:hAnsiTheme="majorHAnsi"/>
          <w:i/>
        </w:rPr>
        <w:t>Monitoring, Evaluation and Learning</w:t>
      </w:r>
    </w:p>
    <w:p w:rsidR="002D373A" w:rsidRPr="0030513C" w:rsidRDefault="002D373A" w:rsidP="002D373A">
      <w:pPr>
        <w:pStyle w:val="BodyText"/>
        <w:rPr>
          <w:rFonts w:ascii="Calibri Light" w:hAnsi="Calibri Light" w:cs="Calibri Light"/>
        </w:rPr>
      </w:pPr>
      <w:r w:rsidRPr="0030513C">
        <w:rPr>
          <w:rFonts w:ascii="Calibri Light" w:hAnsi="Calibri Light" w:cs="Calibri Light"/>
        </w:rPr>
        <w:t xml:space="preserve">The </w:t>
      </w:r>
      <w:r w:rsidR="00714D3A">
        <w:rPr>
          <w:rFonts w:ascii="Calibri Light" w:hAnsi="Calibri Light" w:cs="Calibri Light"/>
        </w:rPr>
        <w:t>A</w:t>
      </w:r>
      <w:r>
        <w:rPr>
          <w:rFonts w:ascii="Calibri Light" w:hAnsi="Calibri Light" w:cs="Calibri Light"/>
        </w:rPr>
        <w:t>PSC’s implementation</w:t>
      </w:r>
      <w:r w:rsidRPr="0030513C">
        <w:rPr>
          <w:rFonts w:ascii="Calibri Light" w:hAnsi="Calibri Light" w:cs="Calibri Light"/>
        </w:rPr>
        <w:t xml:space="preserve"> will be complex, involving several </w:t>
      </w:r>
      <w:r>
        <w:rPr>
          <w:rFonts w:ascii="Calibri Light" w:hAnsi="Calibri Light" w:cs="Calibri Light"/>
        </w:rPr>
        <w:t>stakeholders</w:t>
      </w:r>
      <w:r w:rsidRPr="0030513C">
        <w:rPr>
          <w:rFonts w:ascii="Calibri Light" w:hAnsi="Calibri Light" w:cs="Calibri Light"/>
        </w:rPr>
        <w:t xml:space="preserve"> at any one time. The </w:t>
      </w:r>
      <w:r>
        <w:rPr>
          <w:rFonts w:ascii="Calibri Light" w:hAnsi="Calibri Light" w:cs="Calibri Light"/>
        </w:rPr>
        <w:t xml:space="preserve">successful MC will develop </w:t>
      </w:r>
      <w:r w:rsidRPr="0030513C">
        <w:rPr>
          <w:rFonts w:ascii="Calibri Light" w:hAnsi="Calibri Light" w:cs="Calibri Light"/>
        </w:rPr>
        <w:t xml:space="preserve">a detailed M&amp;E </w:t>
      </w:r>
      <w:r>
        <w:rPr>
          <w:rFonts w:ascii="Calibri Light" w:hAnsi="Calibri Light" w:cs="Calibri Light"/>
        </w:rPr>
        <w:t>Framework</w:t>
      </w:r>
      <w:r w:rsidRPr="0030513C">
        <w:rPr>
          <w:rFonts w:ascii="Calibri Light" w:hAnsi="Calibri Light" w:cs="Calibri Light"/>
        </w:rPr>
        <w:t xml:space="preserve"> within the first six-months of implementation</w:t>
      </w:r>
      <w:r>
        <w:rPr>
          <w:rFonts w:ascii="Calibri Light" w:hAnsi="Calibri Light" w:cs="Calibri Light"/>
        </w:rPr>
        <w:t xml:space="preserve">. </w:t>
      </w:r>
      <w:r w:rsidRPr="0030513C">
        <w:rPr>
          <w:rFonts w:ascii="Calibri Light" w:hAnsi="Calibri Light" w:cs="Calibri Light"/>
        </w:rPr>
        <w:t xml:space="preserve"> </w:t>
      </w:r>
      <w:r w:rsidR="00DC32C0">
        <w:rPr>
          <w:rFonts w:ascii="Calibri Light" w:hAnsi="Calibri Light" w:cs="Calibri Light"/>
        </w:rPr>
        <w:t xml:space="preserve">A key element of the M&amp;E approach will be centred on the </w:t>
      </w:r>
      <w:r w:rsidR="00714D3A">
        <w:rPr>
          <w:rFonts w:ascii="Calibri Light" w:hAnsi="Calibri Light" w:cs="Calibri Light"/>
        </w:rPr>
        <w:t>A</w:t>
      </w:r>
      <w:r w:rsidR="00DC32C0">
        <w:rPr>
          <w:rFonts w:ascii="Calibri Light" w:hAnsi="Calibri Light" w:cs="Calibri Light"/>
        </w:rPr>
        <w:t xml:space="preserve">PSC-S secretariat </w:t>
      </w:r>
      <w:r w:rsidR="00205607">
        <w:rPr>
          <w:rFonts w:ascii="Calibri Light" w:hAnsi="Calibri Light" w:cs="Calibri Light"/>
        </w:rPr>
        <w:t>functions and</w:t>
      </w:r>
      <w:r w:rsidR="00DC32C0">
        <w:rPr>
          <w:rFonts w:ascii="Calibri Light" w:hAnsi="Calibri Light" w:cs="Calibri Light"/>
        </w:rPr>
        <w:t xml:space="preserve"> servicing the </w:t>
      </w:r>
      <w:r w:rsidR="00714D3A">
        <w:rPr>
          <w:rFonts w:ascii="Calibri Light" w:hAnsi="Calibri Light" w:cs="Calibri Light"/>
        </w:rPr>
        <w:t>A</w:t>
      </w:r>
      <w:r w:rsidR="00DC32C0">
        <w:rPr>
          <w:rFonts w:ascii="Calibri Light" w:hAnsi="Calibri Light" w:cs="Calibri Light"/>
        </w:rPr>
        <w:t>PSC-AB</w:t>
      </w:r>
      <w:r w:rsidR="00CA2DF5">
        <w:rPr>
          <w:rFonts w:ascii="Calibri Light" w:hAnsi="Calibri Light" w:cs="Calibri Light"/>
        </w:rPr>
        <w:t xml:space="preserve"> and </w:t>
      </w:r>
      <w:r w:rsidR="00714D3A" w:rsidRPr="00E01B2D">
        <w:rPr>
          <w:rFonts w:ascii="Calibri Light" w:hAnsi="Calibri Light" w:cs="Calibri Light"/>
          <w:iCs/>
        </w:rPr>
        <w:t>FICs</w:t>
      </w:r>
      <w:r w:rsidR="00CA2DF5">
        <w:rPr>
          <w:rFonts w:ascii="Calibri Light" w:hAnsi="Calibri Light" w:cs="Calibri Light"/>
        </w:rPr>
        <w:t>.</w:t>
      </w:r>
    </w:p>
    <w:p w:rsidR="002D373A" w:rsidRPr="00760F3A" w:rsidRDefault="002D373A" w:rsidP="00760F3A">
      <w:pPr>
        <w:rPr>
          <w:i/>
          <w:iCs/>
          <w:u w:val="single"/>
        </w:rPr>
      </w:pPr>
      <w:r w:rsidRPr="00760F3A">
        <w:rPr>
          <w:i/>
          <w:iCs/>
          <w:u w:val="single"/>
        </w:rPr>
        <w:t>Monitoring and evaluation approach - general principles</w:t>
      </w:r>
    </w:p>
    <w:p w:rsidR="002D373A" w:rsidRDefault="002D373A" w:rsidP="002D373A">
      <w:pPr>
        <w:rPr>
          <w:rFonts w:ascii="Calibri Light" w:hAnsi="Calibri Light" w:cs="Calibri Light"/>
        </w:rPr>
      </w:pPr>
      <w:r>
        <w:rPr>
          <w:rFonts w:ascii="Calibri Light" w:hAnsi="Calibri Light" w:cs="Calibri Light"/>
        </w:rPr>
        <w:t>M&amp;E i</w:t>
      </w:r>
      <w:r w:rsidRPr="00E20EC1">
        <w:rPr>
          <w:rFonts w:ascii="Calibri Light" w:hAnsi="Calibri Light" w:cs="Calibri Light"/>
        </w:rPr>
        <w:t xml:space="preserve">ndicators and processes will </w:t>
      </w:r>
      <w:r w:rsidRPr="00FE664E">
        <w:rPr>
          <w:rFonts w:ascii="Calibri Light" w:hAnsi="Calibri Light" w:cs="Calibri Light"/>
        </w:rPr>
        <w:t>link to the needs of the stakeholders</w:t>
      </w:r>
      <w:r w:rsidRPr="00E20EC1">
        <w:rPr>
          <w:rFonts w:ascii="Calibri Light" w:hAnsi="Calibri Light" w:cs="Calibri Light"/>
        </w:rPr>
        <w:t xml:space="preserve"> and contribute to over-arching </w:t>
      </w:r>
      <w:r w:rsidRPr="001B4D63">
        <w:rPr>
          <w:rFonts w:ascii="Calibri Light" w:hAnsi="Calibri Light" w:cs="Calibri Light"/>
          <w:i/>
          <w:iCs/>
        </w:rPr>
        <w:t>Biketawa Plus</w:t>
      </w:r>
      <w:r w:rsidRPr="00E20EC1">
        <w:rPr>
          <w:rFonts w:ascii="Calibri Light" w:hAnsi="Calibri Light" w:cs="Calibri Light"/>
        </w:rPr>
        <w:t xml:space="preserve"> </w:t>
      </w:r>
      <w:r>
        <w:rPr>
          <w:rFonts w:ascii="Calibri Light" w:hAnsi="Calibri Light" w:cs="Calibri Light"/>
        </w:rPr>
        <w:t xml:space="preserve">progress </w:t>
      </w:r>
      <w:r w:rsidRPr="00E20EC1">
        <w:rPr>
          <w:rFonts w:ascii="Calibri Light" w:hAnsi="Calibri Light" w:cs="Calibri Light"/>
        </w:rPr>
        <w:t xml:space="preserve">monitoring requirements.  </w:t>
      </w:r>
    </w:p>
    <w:p w:rsidR="002D373A" w:rsidRDefault="002D373A" w:rsidP="002D373A">
      <w:pPr>
        <w:rPr>
          <w:rFonts w:ascii="Calibri Light" w:hAnsi="Calibri Light" w:cs="Calibri Light"/>
        </w:rPr>
      </w:pPr>
      <w:r>
        <w:rPr>
          <w:rFonts w:ascii="Calibri Light" w:hAnsi="Calibri Light" w:cs="Calibri Light"/>
        </w:rPr>
        <w:t>Activities</w:t>
      </w:r>
      <w:r w:rsidRPr="00E20EC1">
        <w:rPr>
          <w:rFonts w:ascii="Calibri Light" w:hAnsi="Calibri Light" w:cs="Calibri Light"/>
        </w:rPr>
        <w:t xml:space="preserve"> </w:t>
      </w:r>
      <w:r>
        <w:rPr>
          <w:rFonts w:ascii="Calibri Light" w:hAnsi="Calibri Light" w:cs="Calibri Light"/>
        </w:rPr>
        <w:t>would</w:t>
      </w:r>
      <w:r w:rsidRPr="00E20EC1">
        <w:rPr>
          <w:rFonts w:ascii="Calibri Light" w:hAnsi="Calibri Light" w:cs="Calibri Light"/>
        </w:rPr>
        <w:t xml:space="preserve"> </w:t>
      </w:r>
      <w:r>
        <w:rPr>
          <w:rFonts w:ascii="Calibri Light" w:hAnsi="Calibri Light" w:cs="Calibri Light"/>
        </w:rPr>
        <w:t>need</w:t>
      </w:r>
      <w:r w:rsidRPr="00E20EC1">
        <w:rPr>
          <w:rFonts w:ascii="Calibri Light" w:hAnsi="Calibri Light" w:cs="Calibri Light"/>
        </w:rPr>
        <w:t xml:space="preserve"> to </w:t>
      </w:r>
      <w:r w:rsidRPr="00FE664E">
        <w:rPr>
          <w:rFonts w:ascii="Calibri Light" w:hAnsi="Calibri Light" w:cs="Calibri Light"/>
        </w:rPr>
        <w:t>incorporate a small number of common indicators</w:t>
      </w:r>
      <w:r w:rsidRPr="00E20EC1">
        <w:rPr>
          <w:rFonts w:ascii="Calibri Light" w:hAnsi="Calibri Light" w:cs="Calibri Light"/>
        </w:rPr>
        <w:t xml:space="preserve"> into M&amp;E frameworks, enabling aggregation and comparative analysis of different approaches. M&amp;E activities will be </w:t>
      </w:r>
      <w:r w:rsidRPr="00FE664E">
        <w:rPr>
          <w:rFonts w:ascii="Calibri Light" w:hAnsi="Calibri Light" w:cs="Calibri Light"/>
        </w:rPr>
        <w:t>outcome focused</w:t>
      </w:r>
      <w:r w:rsidRPr="00E20EC1">
        <w:rPr>
          <w:rFonts w:ascii="Calibri Light" w:hAnsi="Calibri Light" w:cs="Calibri Light"/>
        </w:rPr>
        <w:t xml:space="preserve">, and balance the need for regular accountability and contract compliance focused information with the time required to collect, analyse and use meaningful information.  </w:t>
      </w:r>
    </w:p>
    <w:p w:rsidR="002D373A" w:rsidRDefault="002D373A" w:rsidP="002D373A">
      <w:pPr>
        <w:rPr>
          <w:rFonts w:ascii="Calibri Light" w:hAnsi="Calibri Light" w:cs="Calibri Light"/>
        </w:rPr>
      </w:pPr>
      <w:r>
        <w:rPr>
          <w:rFonts w:ascii="Calibri Light" w:hAnsi="Calibri Light" w:cs="Calibri Light"/>
        </w:rPr>
        <w:t xml:space="preserve">The </w:t>
      </w:r>
      <w:r w:rsidR="00714D3A">
        <w:rPr>
          <w:rFonts w:ascii="Calibri Light" w:hAnsi="Calibri Light" w:cs="Calibri Light"/>
        </w:rPr>
        <w:t>A</w:t>
      </w:r>
      <w:r>
        <w:rPr>
          <w:rFonts w:ascii="Calibri Light" w:hAnsi="Calibri Light" w:cs="Calibri Light"/>
        </w:rPr>
        <w:t xml:space="preserve">PSC would </w:t>
      </w:r>
      <w:r w:rsidRPr="00E20EC1">
        <w:rPr>
          <w:rFonts w:ascii="Calibri Light" w:hAnsi="Calibri Light" w:cs="Calibri Light"/>
        </w:rPr>
        <w:t>emphasis</w:t>
      </w:r>
      <w:r>
        <w:rPr>
          <w:rFonts w:ascii="Calibri Light" w:hAnsi="Calibri Light" w:cs="Calibri Light"/>
        </w:rPr>
        <w:t>e</w:t>
      </w:r>
      <w:r w:rsidRPr="00E20EC1">
        <w:rPr>
          <w:rFonts w:ascii="Calibri Light" w:hAnsi="Calibri Light" w:cs="Calibri Light"/>
        </w:rPr>
        <w:t xml:space="preserve"> </w:t>
      </w:r>
      <w:r w:rsidRPr="00FE664E">
        <w:rPr>
          <w:rFonts w:ascii="Calibri Light" w:hAnsi="Calibri Light" w:cs="Calibri Light"/>
        </w:rPr>
        <w:t>information analysis and use</w:t>
      </w:r>
      <w:r w:rsidRPr="00E20EC1">
        <w:rPr>
          <w:rFonts w:ascii="Calibri Light" w:hAnsi="Calibri Light" w:cs="Calibri Light"/>
        </w:rPr>
        <w:t>. Knowledge management and contributions to evidence are relevant to advocacy</w:t>
      </w:r>
      <w:r>
        <w:rPr>
          <w:rFonts w:ascii="Calibri Light" w:hAnsi="Calibri Light" w:cs="Calibri Light"/>
        </w:rPr>
        <w:t xml:space="preserve"> for </w:t>
      </w:r>
      <w:r w:rsidRPr="00205607">
        <w:rPr>
          <w:rFonts w:ascii="Calibri Light" w:hAnsi="Calibri Light" w:cs="Calibri Light"/>
          <w:i/>
          <w:iCs/>
        </w:rPr>
        <w:t>Biketawa Plus</w:t>
      </w:r>
      <w:r w:rsidRPr="00E20EC1">
        <w:rPr>
          <w:rFonts w:ascii="Calibri Light" w:hAnsi="Calibri Light" w:cs="Calibri Light"/>
        </w:rPr>
        <w:t xml:space="preserve">, and for informing policy. </w:t>
      </w:r>
      <w:r>
        <w:rPr>
          <w:rFonts w:ascii="Calibri Light" w:hAnsi="Calibri Light" w:cs="Calibri Light"/>
        </w:rPr>
        <w:t xml:space="preserve">The </w:t>
      </w:r>
      <w:r w:rsidR="00714D3A">
        <w:rPr>
          <w:rFonts w:ascii="Calibri Light" w:hAnsi="Calibri Light" w:cs="Calibri Light"/>
        </w:rPr>
        <w:t>A</w:t>
      </w:r>
      <w:r>
        <w:rPr>
          <w:rFonts w:ascii="Calibri Light" w:hAnsi="Calibri Light" w:cs="Calibri Light"/>
        </w:rPr>
        <w:t xml:space="preserve">PSC’s </w:t>
      </w:r>
      <w:r w:rsidR="006322BC">
        <w:rPr>
          <w:rFonts w:ascii="Calibri Light" w:hAnsi="Calibri Light" w:cs="Calibri Light"/>
        </w:rPr>
        <w:t>M</w:t>
      </w:r>
      <w:r w:rsidRPr="00E20EC1">
        <w:rPr>
          <w:rFonts w:ascii="Calibri Light" w:hAnsi="Calibri Light" w:cs="Calibri Light"/>
        </w:rPr>
        <w:t xml:space="preserve">&amp;E </w:t>
      </w:r>
      <w:r>
        <w:rPr>
          <w:rFonts w:ascii="Calibri Light" w:hAnsi="Calibri Light" w:cs="Calibri Light"/>
        </w:rPr>
        <w:t>would</w:t>
      </w:r>
      <w:r w:rsidRPr="00E20EC1">
        <w:rPr>
          <w:rFonts w:ascii="Calibri Light" w:hAnsi="Calibri Light" w:cs="Calibri Light"/>
        </w:rPr>
        <w:t xml:space="preserve"> have a </w:t>
      </w:r>
      <w:r w:rsidRPr="00FE664E">
        <w:rPr>
          <w:rFonts w:ascii="Calibri Light" w:hAnsi="Calibri Light" w:cs="Calibri Light"/>
        </w:rPr>
        <w:t>strong communications focus,</w:t>
      </w:r>
      <w:r w:rsidRPr="00E20EC1">
        <w:rPr>
          <w:rFonts w:ascii="Calibri Light" w:hAnsi="Calibri Light" w:cs="Calibri Light"/>
        </w:rPr>
        <w:t xml:space="preserve"> used </w:t>
      </w:r>
      <w:r>
        <w:rPr>
          <w:rFonts w:ascii="Calibri Light" w:hAnsi="Calibri Light" w:cs="Calibri Light"/>
        </w:rPr>
        <w:t>to develop</w:t>
      </w:r>
      <w:r w:rsidRPr="00E20EC1">
        <w:rPr>
          <w:rFonts w:ascii="Calibri Light" w:hAnsi="Calibri Light" w:cs="Calibri Light"/>
        </w:rPr>
        <w:t xml:space="preserve"> products and events facilitating transfer of ideas and experience, as well as contributing to </w:t>
      </w:r>
      <w:r>
        <w:rPr>
          <w:rFonts w:ascii="Calibri Light" w:hAnsi="Calibri Light" w:cs="Calibri Light"/>
        </w:rPr>
        <w:t>broader engagement in the Pacific on security</w:t>
      </w:r>
      <w:r w:rsidRPr="00E20EC1">
        <w:rPr>
          <w:rFonts w:ascii="Calibri Light" w:hAnsi="Calibri Light" w:cs="Calibri Light"/>
        </w:rPr>
        <w:t xml:space="preserve">. </w:t>
      </w:r>
    </w:p>
    <w:p w:rsidR="00C97006" w:rsidRDefault="001C08DC" w:rsidP="002D373A">
      <w:pPr>
        <w:rPr>
          <w:rFonts w:ascii="Calibri Light" w:hAnsi="Calibri Light" w:cs="Calibri Light"/>
        </w:rPr>
      </w:pPr>
      <w:r w:rsidRPr="00FE664E">
        <w:rPr>
          <w:rFonts w:ascii="Calibri Light" w:hAnsi="Calibri Light" w:cs="Calibri Light"/>
        </w:rPr>
        <w:t>E</w:t>
      </w:r>
      <w:r w:rsidR="002D373A" w:rsidRPr="00FE664E">
        <w:rPr>
          <w:rFonts w:ascii="Calibri Light" w:hAnsi="Calibri Light" w:cs="Calibri Light"/>
        </w:rPr>
        <w:t>thics</w:t>
      </w:r>
      <w:r w:rsidR="002D373A" w:rsidRPr="00E20EC1">
        <w:rPr>
          <w:rFonts w:ascii="Calibri Light" w:hAnsi="Calibri Light" w:cs="Calibri Light"/>
        </w:rPr>
        <w:t>. The ‘do no harm’ principle will be applied</w:t>
      </w:r>
      <w:r>
        <w:rPr>
          <w:rFonts w:ascii="Calibri Light" w:hAnsi="Calibri Light" w:cs="Calibri Light"/>
        </w:rPr>
        <w:t xml:space="preserve"> – particularly relevant to PICs’ political environments.</w:t>
      </w:r>
    </w:p>
    <w:p w:rsidR="002D373A" w:rsidRPr="00E20EC1" w:rsidRDefault="002D373A" w:rsidP="002D373A">
      <w:pPr>
        <w:rPr>
          <w:rFonts w:ascii="Calibri Light" w:hAnsi="Calibri Light" w:cs="Calibri Light"/>
        </w:rPr>
      </w:pPr>
      <w:r w:rsidRPr="00FE664E">
        <w:rPr>
          <w:rFonts w:ascii="Calibri Light" w:hAnsi="Calibri Light" w:cs="Calibri Light"/>
        </w:rPr>
        <w:t>Disaggregated</w:t>
      </w:r>
      <w:r w:rsidRPr="00E20EC1">
        <w:rPr>
          <w:rFonts w:ascii="Calibri Light" w:hAnsi="Calibri Light" w:cs="Calibri Light"/>
        </w:rPr>
        <w:t xml:space="preserve"> data (sex, age group and disability) will be required as standard. </w:t>
      </w:r>
      <w:r>
        <w:rPr>
          <w:rFonts w:ascii="Calibri Light" w:hAnsi="Calibri Light" w:cs="Calibri Light"/>
        </w:rPr>
        <w:t>Any d</w:t>
      </w:r>
      <w:r w:rsidRPr="00E20EC1">
        <w:rPr>
          <w:rFonts w:ascii="Calibri Light" w:hAnsi="Calibri Light" w:cs="Calibri Light"/>
        </w:rPr>
        <w:t>isability related M&amp;E will draw on the methodologies and questions of the Washington Group on Disability Statistics or other relevant updated valid tools.</w:t>
      </w:r>
    </w:p>
    <w:p w:rsidR="002D373A" w:rsidRPr="00760F3A" w:rsidRDefault="002D373A" w:rsidP="00760F3A">
      <w:pPr>
        <w:rPr>
          <w:i/>
          <w:iCs/>
          <w:u w:val="single"/>
        </w:rPr>
      </w:pPr>
      <w:r w:rsidRPr="00760F3A">
        <w:rPr>
          <w:i/>
          <w:iCs/>
          <w:u w:val="single"/>
        </w:rPr>
        <w:t>Main components of M&amp;E framework</w:t>
      </w:r>
    </w:p>
    <w:p w:rsidR="002D373A" w:rsidRPr="00E85C35" w:rsidRDefault="002D373A" w:rsidP="002D373A">
      <w:pPr>
        <w:pStyle w:val="BodyText"/>
        <w:rPr>
          <w:rFonts w:ascii="Calibri Light" w:hAnsi="Calibri Light" w:cs="Calibri Light"/>
        </w:rPr>
      </w:pPr>
      <w:r w:rsidRPr="00E85C35">
        <w:rPr>
          <w:rFonts w:ascii="Calibri Light" w:hAnsi="Calibri Light" w:cs="Calibri Light"/>
        </w:rPr>
        <w:t xml:space="preserve">The </w:t>
      </w:r>
      <w:r w:rsidR="00714D3A">
        <w:rPr>
          <w:rFonts w:ascii="Calibri Light" w:hAnsi="Calibri Light" w:cs="Calibri Light"/>
        </w:rPr>
        <w:t>A</w:t>
      </w:r>
      <w:r>
        <w:rPr>
          <w:rFonts w:ascii="Calibri Light" w:hAnsi="Calibri Light" w:cs="Calibri Light"/>
        </w:rPr>
        <w:t>PSC</w:t>
      </w:r>
      <w:r w:rsidRPr="00E85C35">
        <w:rPr>
          <w:rFonts w:ascii="Calibri Light" w:hAnsi="Calibri Light" w:cs="Calibri Light"/>
        </w:rPr>
        <w:t xml:space="preserve"> M&amp;E framework </w:t>
      </w:r>
      <w:r>
        <w:rPr>
          <w:rFonts w:ascii="Calibri Light" w:hAnsi="Calibri Light" w:cs="Calibri Light"/>
        </w:rPr>
        <w:t>has</w:t>
      </w:r>
      <w:r w:rsidRPr="00E85C35">
        <w:rPr>
          <w:rFonts w:ascii="Calibri Light" w:hAnsi="Calibri Light" w:cs="Calibri Light"/>
        </w:rPr>
        <w:t xml:space="preserve"> two main components:</w:t>
      </w:r>
    </w:p>
    <w:p w:rsidR="002D373A" w:rsidRPr="002433DF" w:rsidRDefault="002D373A" w:rsidP="00ED1F2E">
      <w:pPr>
        <w:pStyle w:val="ListNumber"/>
        <w:numPr>
          <w:ilvl w:val="0"/>
          <w:numId w:val="15"/>
        </w:numPr>
        <w:tabs>
          <w:tab w:val="clear" w:pos="360"/>
          <w:tab w:val="num" w:pos="284"/>
        </w:tabs>
        <w:ind w:left="284" w:hanging="287"/>
        <w:contextualSpacing w:val="0"/>
        <w:rPr>
          <w:rFonts w:ascii="Calibri Light" w:hAnsi="Calibri Light" w:cs="Calibri Light"/>
          <w:lang w:val="en-AU"/>
        </w:rPr>
      </w:pPr>
      <w:r w:rsidRPr="002433DF">
        <w:rPr>
          <w:rFonts w:ascii="Calibri Light" w:hAnsi="Calibri Light" w:cs="Calibri Light"/>
          <w:lang w:val="en-AU"/>
        </w:rPr>
        <w:t xml:space="preserve">Input and activity monitoring required to fulfil </w:t>
      </w:r>
      <w:r w:rsidRPr="002433DF">
        <w:rPr>
          <w:rFonts w:ascii="Calibri Light" w:eastAsia="Times New Roman" w:hAnsi="Calibri Light" w:cs="Calibri Light"/>
          <w:b/>
          <w:bCs/>
          <w:sz w:val="21"/>
          <w:szCs w:val="21"/>
          <w:lang w:val="en-AU" w:eastAsia="en-AU"/>
        </w:rPr>
        <w:t>accountability and contractual compliance</w:t>
      </w:r>
      <w:r w:rsidRPr="002433DF">
        <w:rPr>
          <w:rFonts w:ascii="Calibri Light" w:hAnsi="Calibri Light" w:cs="Calibri Light"/>
          <w:lang w:val="en-AU"/>
        </w:rPr>
        <w:t xml:space="preserve"> requirements, and to track participation in various activities and achievement of outputs</w:t>
      </w:r>
      <w:r w:rsidR="00946F5C">
        <w:rPr>
          <w:rFonts w:ascii="Calibri Light" w:hAnsi="Calibri Light" w:cs="Calibri Light"/>
          <w:lang w:val="en-AU"/>
        </w:rPr>
        <w:t>, including strengthening FIC</w:t>
      </w:r>
      <w:r w:rsidR="00E01B2D">
        <w:rPr>
          <w:rFonts w:ascii="Calibri Light" w:hAnsi="Calibri Light" w:cs="Calibri Light"/>
          <w:lang w:val="en-AU"/>
        </w:rPr>
        <w:t xml:space="preserve"> and regional</w:t>
      </w:r>
      <w:r w:rsidR="00946F5C">
        <w:rPr>
          <w:rFonts w:ascii="Calibri Light" w:hAnsi="Calibri Light" w:cs="Calibri Light"/>
          <w:lang w:val="en-AU"/>
        </w:rPr>
        <w:t xml:space="preserve"> security sectors</w:t>
      </w:r>
      <w:r w:rsidRPr="002433DF">
        <w:rPr>
          <w:rFonts w:ascii="Calibri Light" w:hAnsi="Calibri Light" w:cs="Calibri Light"/>
          <w:lang w:val="en-AU"/>
        </w:rPr>
        <w:t>; and</w:t>
      </w:r>
    </w:p>
    <w:p w:rsidR="002D373A" w:rsidRPr="002433DF" w:rsidRDefault="002D373A" w:rsidP="002D373A">
      <w:pPr>
        <w:pStyle w:val="ListNumber"/>
        <w:tabs>
          <w:tab w:val="clear" w:pos="360"/>
          <w:tab w:val="num" w:pos="284"/>
        </w:tabs>
        <w:ind w:left="284" w:hanging="287"/>
        <w:contextualSpacing w:val="0"/>
        <w:rPr>
          <w:rFonts w:ascii="Calibri Light" w:hAnsi="Calibri Light" w:cs="Calibri Light"/>
        </w:rPr>
      </w:pPr>
      <w:r w:rsidRPr="00205607">
        <w:rPr>
          <w:rFonts w:ascii="Calibri Light" w:eastAsia="Times New Roman" w:hAnsi="Calibri Light" w:cs="Calibri Light"/>
          <w:b/>
          <w:bCs/>
          <w:i/>
          <w:iCs/>
          <w:sz w:val="21"/>
          <w:szCs w:val="21"/>
          <w:lang w:val="en-AU" w:eastAsia="en-AU"/>
        </w:rPr>
        <w:t>Biketawa Plus</w:t>
      </w:r>
      <w:r w:rsidRPr="002433DF">
        <w:rPr>
          <w:rFonts w:ascii="Calibri Light" w:eastAsia="Times New Roman" w:hAnsi="Calibri Light" w:cs="Calibri Light"/>
          <w:b/>
          <w:bCs/>
          <w:sz w:val="21"/>
          <w:szCs w:val="21"/>
          <w:lang w:val="en-AU" w:eastAsia="en-AU"/>
        </w:rPr>
        <w:t xml:space="preserve"> implementation monitoring</w:t>
      </w:r>
      <w:r w:rsidRPr="002433DF">
        <w:rPr>
          <w:rFonts w:ascii="Calibri Light" w:hAnsi="Calibri Light" w:cs="Calibri Light"/>
          <w:lang w:val="en-AU"/>
        </w:rPr>
        <w:t xml:space="preserve">: The </w:t>
      </w:r>
      <w:r w:rsidR="00946F5C">
        <w:rPr>
          <w:rFonts w:ascii="Calibri Light" w:hAnsi="Calibri Light" w:cs="Calibri Light"/>
          <w:lang w:val="en-AU"/>
        </w:rPr>
        <w:t>A</w:t>
      </w:r>
      <w:r w:rsidRPr="002433DF">
        <w:rPr>
          <w:rFonts w:ascii="Calibri Light" w:hAnsi="Calibri Light" w:cs="Calibri Light"/>
          <w:lang w:val="en-AU"/>
        </w:rPr>
        <w:t xml:space="preserve">PSC will be required to gather quantitative and qualitative data to </w:t>
      </w:r>
      <w:r>
        <w:rPr>
          <w:rFonts w:ascii="Calibri Light" w:hAnsi="Calibri Light" w:cs="Calibri Light"/>
          <w:lang w:val="en-AU"/>
        </w:rPr>
        <w:t xml:space="preserve">generate </w:t>
      </w:r>
      <w:r w:rsidRPr="002433DF">
        <w:rPr>
          <w:rFonts w:ascii="Calibri Light" w:hAnsi="Calibri Light" w:cs="Calibri Light"/>
          <w:lang w:val="en-AU"/>
        </w:rPr>
        <w:t>report</w:t>
      </w:r>
      <w:r>
        <w:rPr>
          <w:rFonts w:ascii="Calibri Light" w:hAnsi="Calibri Light" w:cs="Calibri Light"/>
          <w:lang w:val="en-AU"/>
        </w:rPr>
        <w:t>s</w:t>
      </w:r>
      <w:r w:rsidRPr="002433DF">
        <w:rPr>
          <w:rFonts w:ascii="Calibri Light" w:hAnsi="Calibri Light" w:cs="Calibri Light"/>
          <w:lang w:val="en-AU"/>
        </w:rPr>
        <w:t xml:space="preserve"> </w:t>
      </w:r>
      <w:r>
        <w:rPr>
          <w:rFonts w:ascii="Calibri Light" w:hAnsi="Calibri Light" w:cs="Calibri Light"/>
          <w:lang w:val="en-AU"/>
        </w:rPr>
        <w:t xml:space="preserve">(for the </w:t>
      </w:r>
      <w:r w:rsidR="00946F5C">
        <w:rPr>
          <w:rFonts w:ascii="Calibri Light" w:hAnsi="Calibri Light" w:cs="Calibri Light"/>
          <w:lang w:val="en-AU"/>
        </w:rPr>
        <w:t>A</w:t>
      </w:r>
      <w:r w:rsidRPr="002D373A">
        <w:rPr>
          <w:rFonts w:ascii="Calibri Light" w:hAnsi="Calibri Light" w:cs="Calibri Light"/>
          <w:lang w:val="en-AU"/>
        </w:rPr>
        <w:t>PSC-AB, PIFS</w:t>
      </w:r>
      <w:r w:rsidR="00946F5C">
        <w:rPr>
          <w:rFonts w:ascii="Calibri Light" w:hAnsi="Calibri Light" w:cs="Calibri Light"/>
          <w:lang w:val="en-AU"/>
        </w:rPr>
        <w:t>FICs</w:t>
      </w:r>
      <w:r w:rsidRPr="002D373A">
        <w:rPr>
          <w:rFonts w:ascii="Calibri Light" w:hAnsi="Calibri Light" w:cs="Calibri Light"/>
          <w:lang w:val="en-AU"/>
        </w:rPr>
        <w:t>, and DFAT)</w:t>
      </w:r>
      <w:r w:rsidRPr="002433DF">
        <w:rPr>
          <w:rFonts w:ascii="Calibri Light" w:hAnsi="Calibri Light" w:cs="Calibri Light"/>
          <w:lang w:val="en-AU"/>
        </w:rPr>
        <w:t xml:space="preserve"> on progress made in implementing </w:t>
      </w:r>
      <w:r w:rsidRPr="00205607">
        <w:rPr>
          <w:rFonts w:ascii="Calibri Light" w:hAnsi="Calibri Light" w:cs="Calibri Light"/>
          <w:i/>
          <w:iCs/>
          <w:lang w:val="en-AU"/>
        </w:rPr>
        <w:t>Biketawa Plus</w:t>
      </w:r>
      <w:r w:rsidRPr="002433DF">
        <w:rPr>
          <w:rFonts w:ascii="Calibri Light" w:hAnsi="Calibri Light" w:cs="Calibri Light"/>
          <w:lang w:val="en-AU"/>
        </w:rPr>
        <w:t xml:space="preserve">.  The M&amp;E Framework’s design would support aggregation of results from the activity level to support reporting of </w:t>
      </w:r>
      <w:r w:rsidRPr="002433DF">
        <w:rPr>
          <w:rFonts w:ascii="Calibri Light" w:hAnsi="Calibri Light" w:cs="Calibri Light"/>
        </w:rPr>
        <w:t xml:space="preserve">annual ‘snapshots’ of </w:t>
      </w:r>
      <w:r w:rsidRPr="00205607">
        <w:rPr>
          <w:rFonts w:ascii="Calibri Light" w:hAnsi="Calibri Light" w:cs="Calibri Light"/>
          <w:i/>
          <w:iCs/>
        </w:rPr>
        <w:t>Biketawa Plus</w:t>
      </w:r>
      <w:r w:rsidRPr="002433DF">
        <w:rPr>
          <w:rFonts w:ascii="Calibri Light" w:hAnsi="Calibri Light" w:cs="Calibri Light"/>
        </w:rPr>
        <w:t xml:space="preserve"> implementation.</w:t>
      </w:r>
    </w:p>
    <w:p w:rsidR="002D373A" w:rsidRPr="00760F3A" w:rsidRDefault="002D373A" w:rsidP="00760F3A">
      <w:pPr>
        <w:rPr>
          <w:i/>
          <w:iCs/>
          <w:u w:val="single"/>
        </w:rPr>
      </w:pPr>
      <w:r w:rsidRPr="00760F3A">
        <w:rPr>
          <w:i/>
          <w:iCs/>
          <w:u w:val="single"/>
        </w:rPr>
        <w:t>Indicators</w:t>
      </w:r>
    </w:p>
    <w:p w:rsidR="00760F3A" w:rsidRPr="0041702F" w:rsidRDefault="002D373A" w:rsidP="00760F3A">
      <w:pPr>
        <w:pStyle w:val="BodyText"/>
        <w:rPr>
          <w:rFonts w:ascii="Calibri Light" w:hAnsi="Calibri Light" w:cs="Calibri Light"/>
        </w:rPr>
      </w:pPr>
      <w:r w:rsidRPr="0041702F">
        <w:rPr>
          <w:rFonts w:ascii="Calibri Light" w:hAnsi="Calibri Light" w:cs="Calibri Light"/>
        </w:rPr>
        <w:t xml:space="preserve">A combination of annual progress markers </w:t>
      </w:r>
      <w:r w:rsidRPr="0041702F">
        <w:rPr>
          <w:rFonts w:ascii="Calibri Light" w:hAnsi="Calibri Light" w:cs="Calibri Light"/>
          <w:lang w:eastAsia="zh-CN"/>
        </w:rPr>
        <w:t xml:space="preserve">and more conventional indicators is proposed for performance assessment. Progress markers will be jointly identified as part of an annual planning process. </w:t>
      </w:r>
      <w:r w:rsidRPr="0041702F">
        <w:rPr>
          <w:rFonts w:ascii="Calibri Light" w:hAnsi="Calibri Light" w:cs="Calibri Light"/>
        </w:rPr>
        <w:t xml:space="preserve">Indicators will be linked to the </w:t>
      </w:r>
      <w:r w:rsidRPr="00205607">
        <w:rPr>
          <w:rFonts w:ascii="Calibri Light" w:hAnsi="Calibri Light" w:cs="Calibri Light"/>
          <w:i/>
          <w:iCs/>
        </w:rPr>
        <w:t>key Biketawa Plus</w:t>
      </w:r>
      <w:r>
        <w:rPr>
          <w:rFonts w:ascii="Calibri Light" w:hAnsi="Calibri Light" w:cs="Calibri Light"/>
        </w:rPr>
        <w:t xml:space="preserve"> outcomes.</w:t>
      </w:r>
      <w:r w:rsidR="00760F3A">
        <w:rPr>
          <w:rFonts w:ascii="Calibri Light" w:hAnsi="Calibri Light" w:cs="Calibri Light"/>
        </w:rPr>
        <w:t xml:space="preserve">  </w:t>
      </w:r>
      <w:r w:rsidR="00760F3A" w:rsidRPr="0041702F">
        <w:rPr>
          <w:rFonts w:ascii="Calibri Light" w:hAnsi="Calibri Light" w:cs="Calibri Light"/>
        </w:rPr>
        <w:t xml:space="preserve">The </w:t>
      </w:r>
      <w:r w:rsidR="00946F5C">
        <w:rPr>
          <w:rFonts w:ascii="Calibri Light" w:hAnsi="Calibri Light" w:cs="Calibri Light"/>
        </w:rPr>
        <w:t>A</w:t>
      </w:r>
      <w:r w:rsidR="00760F3A">
        <w:rPr>
          <w:rFonts w:ascii="Calibri Light" w:hAnsi="Calibri Light" w:cs="Calibri Light"/>
        </w:rPr>
        <w:t>PSC</w:t>
      </w:r>
      <w:r w:rsidR="00760F3A" w:rsidRPr="0041702F">
        <w:rPr>
          <w:rFonts w:ascii="Calibri Light" w:hAnsi="Calibri Light" w:cs="Calibri Light"/>
        </w:rPr>
        <w:t xml:space="preserve"> will consult with stakeholders to develop appropriate evaluation questions. </w:t>
      </w:r>
    </w:p>
    <w:p w:rsidR="002D373A" w:rsidRPr="00760F3A" w:rsidRDefault="002D373A" w:rsidP="00760F3A">
      <w:pPr>
        <w:rPr>
          <w:i/>
          <w:iCs/>
          <w:u w:val="single"/>
        </w:rPr>
      </w:pPr>
      <w:r w:rsidRPr="00760F3A">
        <w:rPr>
          <w:i/>
          <w:iCs/>
          <w:u w:val="single"/>
        </w:rPr>
        <w:t xml:space="preserve">Baseline </w:t>
      </w:r>
    </w:p>
    <w:p w:rsidR="002D373A" w:rsidRDefault="002D373A" w:rsidP="002D373A">
      <w:pPr>
        <w:pStyle w:val="BodyText"/>
        <w:rPr>
          <w:rFonts w:ascii="Calibri Light" w:hAnsi="Calibri Light" w:cs="Calibri Light"/>
        </w:rPr>
      </w:pPr>
      <w:r w:rsidRPr="0041702F">
        <w:rPr>
          <w:rFonts w:ascii="Calibri Light" w:hAnsi="Calibri Light" w:cs="Calibri Light"/>
        </w:rPr>
        <w:t xml:space="preserve">Establishing a baseline </w:t>
      </w:r>
      <w:r>
        <w:rPr>
          <w:rFonts w:ascii="Calibri Light" w:hAnsi="Calibri Light" w:cs="Calibri Light"/>
        </w:rPr>
        <w:t xml:space="preserve">at the outset of implementation of the </w:t>
      </w:r>
      <w:r w:rsidR="00946F5C">
        <w:rPr>
          <w:rFonts w:ascii="Calibri Light" w:hAnsi="Calibri Light" w:cs="Calibri Light"/>
        </w:rPr>
        <w:t>A</w:t>
      </w:r>
      <w:r>
        <w:rPr>
          <w:rFonts w:ascii="Calibri Light" w:hAnsi="Calibri Light" w:cs="Calibri Light"/>
        </w:rPr>
        <w:t>PSC</w:t>
      </w:r>
      <w:r w:rsidR="00760F3A">
        <w:rPr>
          <w:rFonts w:ascii="Calibri Light" w:hAnsi="Calibri Light" w:cs="Calibri Light"/>
        </w:rPr>
        <w:t>, particularly of national capacities, will facilitate development of appropriate course and training offerings.  This</w:t>
      </w:r>
      <w:r>
        <w:rPr>
          <w:rFonts w:ascii="Calibri Light" w:hAnsi="Calibri Light" w:cs="Calibri Light"/>
        </w:rPr>
        <w:t xml:space="preserve"> w</w:t>
      </w:r>
      <w:r w:rsidRPr="0041702F">
        <w:rPr>
          <w:rFonts w:ascii="Calibri Light" w:hAnsi="Calibri Light" w:cs="Calibri Light"/>
        </w:rPr>
        <w:t>ill</w:t>
      </w:r>
      <w:r w:rsidR="00760F3A">
        <w:rPr>
          <w:rFonts w:ascii="Calibri Light" w:hAnsi="Calibri Light" w:cs="Calibri Light"/>
        </w:rPr>
        <w:t xml:space="preserve"> also</w:t>
      </w:r>
      <w:r w:rsidRPr="0041702F">
        <w:rPr>
          <w:rFonts w:ascii="Calibri Light" w:hAnsi="Calibri Light" w:cs="Calibri Light"/>
        </w:rPr>
        <w:t xml:space="preserve"> enable aggregation of data and analysis of </w:t>
      </w:r>
      <w:r>
        <w:rPr>
          <w:rFonts w:ascii="Calibri Light" w:hAnsi="Calibri Light" w:cs="Calibri Light"/>
        </w:rPr>
        <w:t>results of activities conducted in different topics and in the stakeholders’ jurisdictions.</w:t>
      </w:r>
      <w:r w:rsidRPr="0041702F">
        <w:rPr>
          <w:rFonts w:ascii="Calibri Light" w:hAnsi="Calibri Light" w:cs="Calibri Light"/>
        </w:rPr>
        <w:t xml:space="preserve"> </w:t>
      </w:r>
    </w:p>
    <w:p w:rsidR="002D373A" w:rsidRPr="0041702F" w:rsidRDefault="002D373A" w:rsidP="002D373A">
      <w:pPr>
        <w:pStyle w:val="BodyText"/>
        <w:rPr>
          <w:rFonts w:ascii="Calibri Light" w:hAnsi="Calibri Light" w:cs="Calibri Light"/>
        </w:rPr>
      </w:pPr>
      <w:r>
        <w:rPr>
          <w:rFonts w:ascii="Calibri Light" w:hAnsi="Calibri Light" w:cs="Calibri Light"/>
        </w:rPr>
        <w:t>The MC will compile e</w:t>
      </w:r>
      <w:r w:rsidRPr="0041702F">
        <w:rPr>
          <w:rFonts w:ascii="Calibri Light" w:hAnsi="Calibri Light" w:cs="Calibri Light"/>
        </w:rPr>
        <w:t>xisting information</w:t>
      </w:r>
      <w:r>
        <w:rPr>
          <w:rFonts w:ascii="Calibri Light" w:hAnsi="Calibri Light" w:cs="Calibri Light"/>
        </w:rPr>
        <w:t xml:space="preserve">, which </w:t>
      </w:r>
      <w:r w:rsidRPr="0041702F">
        <w:rPr>
          <w:rFonts w:ascii="Calibri Light" w:hAnsi="Calibri Light" w:cs="Calibri Light"/>
        </w:rPr>
        <w:t>will be complemented with specific baseline data collection activities</w:t>
      </w:r>
      <w:r>
        <w:rPr>
          <w:rFonts w:ascii="Calibri Light" w:hAnsi="Calibri Light" w:cs="Calibri Light"/>
        </w:rPr>
        <w:t xml:space="preserve"> in each jurisdiction</w:t>
      </w:r>
      <w:r w:rsidRPr="0041702F">
        <w:rPr>
          <w:rFonts w:ascii="Calibri Light" w:hAnsi="Calibri Light" w:cs="Calibri Light"/>
        </w:rPr>
        <w:t xml:space="preserve">. </w:t>
      </w:r>
      <w:r w:rsidR="00760F3A">
        <w:rPr>
          <w:rFonts w:ascii="Calibri Light" w:hAnsi="Calibri Light" w:cs="Calibri Light"/>
        </w:rPr>
        <w:t>Political Economy Analysis will also be required</w:t>
      </w:r>
      <w:r w:rsidR="00A00BE1">
        <w:rPr>
          <w:rFonts w:ascii="Calibri Light" w:hAnsi="Calibri Light" w:cs="Calibri Light"/>
        </w:rPr>
        <w:t xml:space="preserve"> for each country</w:t>
      </w:r>
    </w:p>
    <w:p w:rsidR="002D373A" w:rsidRPr="00760F3A" w:rsidRDefault="002D373A" w:rsidP="00760F3A">
      <w:pPr>
        <w:rPr>
          <w:i/>
          <w:iCs/>
          <w:u w:val="single"/>
        </w:rPr>
      </w:pPr>
      <w:r w:rsidRPr="00760F3A">
        <w:rPr>
          <w:i/>
          <w:iCs/>
          <w:u w:val="single"/>
        </w:rPr>
        <w:t>Resourcing for M&amp;E</w:t>
      </w:r>
    </w:p>
    <w:p w:rsidR="002D373A" w:rsidRPr="0041702F" w:rsidRDefault="002D373A" w:rsidP="002D373A">
      <w:pPr>
        <w:pStyle w:val="BodyText"/>
        <w:rPr>
          <w:rFonts w:ascii="Calibri Light" w:hAnsi="Calibri Light" w:cs="Calibri Light"/>
          <w:lang w:eastAsia="zh-CN"/>
        </w:rPr>
      </w:pPr>
      <w:r w:rsidRPr="0041702F">
        <w:rPr>
          <w:rFonts w:ascii="Calibri Light" w:hAnsi="Calibri Light" w:cs="Calibri Light"/>
          <w:lang w:eastAsia="zh-CN"/>
        </w:rPr>
        <w:t xml:space="preserve">The </w:t>
      </w:r>
      <w:r w:rsidR="00946F5C">
        <w:rPr>
          <w:rFonts w:ascii="Calibri Light" w:hAnsi="Calibri Light" w:cs="Calibri Light"/>
          <w:lang w:eastAsia="zh-CN"/>
        </w:rPr>
        <w:t>A</w:t>
      </w:r>
      <w:r>
        <w:rPr>
          <w:rFonts w:ascii="Calibri Light" w:hAnsi="Calibri Light" w:cs="Calibri Light"/>
          <w:lang w:eastAsia="zh-CN"/>
        </w:rPr>
        <w:t>PSC</w:t>
      </w:r>
      <w:r w:rsidRPr="0041702F">
        <w:rPr>
          <w:rFonts w:ascii="Calibri Light" w:hAnsi="Calibri Light" w:cs="Calibri Light"/>
          <w:lang w:eastAsia="zh-CN"/>
        </w:rPr>
        <w:t xml:space="preserve"> will require long-term </w:t>
      </w:r>
      <w:r>
        <w:rPr>
          <w:rFonts w:ascii="Calibri Light" w:hAnsi="Calibri Light" w:cs="Calibri Light"/>
          <w:lang w:eastAsia="zh-CN"/>
        </w:rPr>
        <w:t xml:space="preserve">M&amp;E </w:t>
      </w:r>
      <w:r w:rsidRPr="0041702F">
        <w:rPr>
          <w:rFonts w:ascii="Calibri Light" w:hAnsi="Calibri Light" w:cs="Calibri Light"/>
          <w:lang w:eastAsia="zh-CN"/>
        </w:rPr>
        <w:t>resourcing to:</w:t>
      </w:r>
    </w:p>
    <w:p w:rsidR="002D373A" w:rsidRPr="0041702F" w:rsidRDefault="002D373A" w:rsidP="002D373A">
      <w:pPr>
        <w:pStyle w:val="ListBullet"/>
        <w:spacing w:after="0" w:line="240" w:lineRule="auto"/>
        <w:rPr>
          <w:rFonts w:ascii="Calibri Light" w:hAnsi="Calibri Light" w:cs="Calibri Light"/>
          <w:sz w:val="22"/>
        </w:rPr>
      </w:pPr>
      <w:r w:rsidRPr="0041702F">
        <w:rPr>
          <w:rFonts w:ascii="Calibri Light" w:hAnsi="Calibri Light" w:cs="Calibri Light"/>
          <w:sz w:val="22"/>
        </w:rPr>
        <w:t xml:space="preserve">Provide support to develop </w:t>
      </w:r>
      <w:r>
        <w:rPr>
          <w:rFonts w:ascii="Calibri Light" w:hAnsi="Calibri Light" w:cs="Calibri Light"/>
          <w:sz w:val="22"/>
        </w:rPr>
        <w:t xml:space="preserve">activity-level M&amp;E </w:t>
      </w:r>
      <w:r w:rsidRPr="0041702F">
        <w:rPr>
          <w:rFonts w:ascii="Calibri Light" w:hAnsi="Calibri Light" w:cs="Calibri Light"/>
          <w:sz w:val="22"/>
        </w:rPr>
        <w:t xml:space="preserve">plans and to fulfil M&amp;E requirements; </w:t>
      </w:r>
    </w:p>
    <w:p w:rsidR="002D373A" w:rsidRPr="0041702F" w:rsidRDefault="002D373A" w:rsidP="002D373A">
      <w:pPr>
        <w:pStyle w:val="ListBullet"/>
        <w:spacing w:after="0" w:line="240" w:lineRule="auto"/>
        <w:rPr>
          <w:rFonts w:ascii="Calibri Light" w:hAnsi="Calibri Light" w:cs="Calibri Light"/>
          <w:sz w:val="22"/>
        </w:rPr>
      </w:pPr>
      <w:r w:rsidRPr="0041702F">
        <w:rPr>
          <w:rFonts w:ascii="Calibri Light" w:hAnsi="Calibri Light" w:cs="Calibri Light"/>
          <w:sz w:val="22"/>
        </w:rPr>
        <w:t xml:space="preserve">Provide M&amp;E that contributes to </w:t>
      </w:r>
      <w:r>
        <w:rPr>
          <w:rFonts w:ascii="Calibri Light" w:hAnsi="Calibri Light" w:cs="Calibri Light"/>
          <w:sz w:val="22"/>
        </w:rPr>
        <w:t>stakeholder</w:t>
      </w:r>
      <w:r w:rsidRPr="0041702F">
        <w:rPr>
          <w:rFonts w:ascii="Calibri Light" w:hAnsi="Calibri Light" w:cs="Calibri Light"/>
          <w:sz w:val="22"/>
        </w:rPr>
        <w:t xml:space="preserve"> ownership of the </w:t>
      </w:r>
      <w:r w:rsidR="00946F5C">
        <w:rPr>
          <w:rFonts w:ascii="Calibri Light" w:hAnsi="Calibri Light" w:cs="Calibri Light"/>
          <w:sz w:val="22"/>
        </w:rPr>
        <w:t>A</w:t>
      </w:r>
      <w:r>
        <w:rPr>
          <w:rFonts w:ascii="Calibri Light" w:hAnsi="Calibri Light" w:cs="Calibri Light"/>
          <w:sz w:val="22"/>
        </w:rPr>
        <w:t>PSC</w:t>
      </w:r>
      <w:r w:rsidRPr="0041702F">
        <w:rPr>
          <w:rFonts w:ascii="Calibri Light" w:hAnsi="Calibri Light" w:cs="Calibri Light"/>
          <w:sz w:val="22"/>
        </w:rPr>
        <w:t xml:space="preserve"> and its results; </w:t>
      </w:r>
    </w:p>
    <w:p w:rsidR="002D373A" w:rsidRPr="0041702F" w:rsidRDefault="002D373A" w:rsidP="002D373A">
      <w:pPr>
        <w:pStyle w:val="ListBullet"/>
        <w:spacing w:after="0" w:line="240" w:lineRule="auto"/>
        <w:rPr>
          <w:rFonts w:ascii="Calibri Light" w:hAnsi="Calibri Light" w:cs="Calibri Light"/>
          <w:sz w:val="22"/>
        </w:rPr>
      </w:pPr>
      <w:r w:rsidRPr="0041702F">
        <w:rPr>
          <w:rFonts w:ascii="Calibri Light" w:hAnsi="Calibri Light" w:cs="Calibri Light"/>
          <w:sz w:val="22"/>
        </w:rPr>
        <w:t xml:space="preserve">Facilitate information sharing between </w:t>
      </w:r>
      <w:r>
        <w:rPr>
          <w:rFonts w:ascii="Calibri Light" w:hAnsi="Calibri Light" w:cs="Calibri Light"/>
          <w:sz w:val="22"/>
        </w:rPr>
        <w:t xml:space="preserve">the </w:t>
      </w:r>
      <w:r w:rsidR="00946F5C">
        <w:rPr>
          <w:rFonts w:ascii="Calibri Light" w:hAnsi="Calibri Light" w:cs="Calibri Light"/>
          <w:sz w:val="22"/>
        </w:rPr>
        <w:t>A</w:t>
      </w:r>
      <w:r>
        <w:rPr>
          <w:rFonts w:ascii="Calibri Light" w:hAnsi="Calibri Light" w:cs="Calibri Light"/>
          <w:sz w:val="22"/>
        </w:rPr>
        <w:t xml:space="preserve">PSC </w:t>
      </w:r>
      <w:r w:rsidRPr="0041702F">
        <w:rPr>
          <w:rFonts w:ascii="Calibri Light" w:hAnsi="Calibri Light" w:cs="Calibri Light"/>
          <w:sz w:val="22"/>
        </w:rPr>
        <w:t>and stakeholders;</w:t>
      </w:r>
      <w:r>
        <w:rPr>
          <w:rFonts w:ascii="Calibri Light" w:hAnsi="Calibri Light" w:cs="Calibri Light"/>
          <w:sz w:val="22"/>
        </w:rPr>
        <w:t xml:space="preserve">  and</w:t>
      </w:r>
    </w:p>
    <w:p w:rsidR="002D373A" w:rsidRPr="0041702F" w:rsidRDefault="002D373A" w:rsidP="002D373A">
      <w:pPr>
        <w:pStyle w:val="ListBullet"/>
        <w:spacing w:line="240" w:lineRule="auto"/>
        <w:rPr>
          <w:rFonts w:ascii="Calibri Light" w:hAnsi="Calibri Light" w:cs="Calibri Light"/>
          <w:sz w:val="22"/>
        </w:rPr>
      </w:pPr>
      <w:r w:rsidRPr="0041702F">
        <w:rPr>
          <w:rFonts w:ascii="Calibri Light" w:hAnsi="Calibri Light" w:cs="Calibri Light"/>
          <w:sz w:val="22"/>
        </w:rPr>
        <w:t>Develop high quality communications products</w:t>
      </w:r>
      <w:r>
        <w:rPr>
          <w:rFonts w:ascii="Calibri Light" w:hAnsi="Calibri Light" w:cs="Calibri Light"/>
          <w:sz w:val="22"/>
        </w:rPr>
        <w:t xml:space="preserve"> based on progress and results</w:t>
      </w:r>
      <w:r w:rsidRPr="0041702F">
        <w:rPr>
          <w:rFonts w:ascii="Calibri Light" w:hAnsi="Calibri Light" w:cs="Calibri Light"/>
          <w:sz w:val="22"/>
        </w:rPr>
        <w:t>.</w:t>
      </w:r>
    </w:p>
    <w:p w:rsidR="002D373A" w:rsidRPr="0041702F" w:rsidRDefault="002D373A" w:rsidP="002D373A">
      <w:pPr>
        <w:pStyle w:val="BodyText"/>
        <w:rPr>
          <w:rFonts w:ascii="Calibri Light" w:hAnsi="Calibri Light" w:cs="Calibri Light"/>
        </w:rPr>
      </w:pPr>
      <w:r w:rsidRPr="0041702F">
        <w:rPr>
          <w:rFonts w:ascii="Calibri Light" w:hAnsi="Calibri Light" w:cs="Calibri Light"/>
        </w:rPr>
        <w:t xml:space="preserve">Specialist M&amp;E inputs are anticipated e.g. finalising the M&amp;E plan and framework during inception, designing specific activity-related evaluations or processes, supporting </w:t>
      </w:r>
      <w:r w:rsidRPr="0041702F">
        <w:rPr>
          <w:rFonts w:ascii="Calibri Light" w:hAnsi="Calibri Light" w:cs="Calibri Light"/>
          <w:i/>
          <w:iCs/>
        </w:rPr>
        <w:t>ad hoc</w:t>
      </w:r>
      <w:r w:rsidRPr="0041702F">
        <w:rPr>
          <w:rFonts w:ascii="Calibri Light" w:hAnsi="Calibri Light" w:cs="Calibri Light"/>
        </w:rPr>
        <w:t xml:space="preserve"> requests from </w:t>
      </w:r>
      <w:r>
        <w:rPr>
          <w:rFonts w:ascii="Calibri Light" w:hAnsi="Calibri Light" w:cs="Calibri Light"/>
        </w:rPr>
        <w:t>stakeholders</w:t>
      </w:r>
      <w:r w:rsidRPr="0041702F">
        <w:rPr>
          <w:rFonts w:ascii="Calibri Light" w:hAnsi="Calibri Light" w:cs="Calibri Light"/>
        </w:rPr>
        <w:t xml:space="preserve">.  </w:t>
      </w:r>
      <w:r>
        <w:rPr>
          <w:rFonts w:ascii="Calibri Light" w:hAnsi="Calibri Light" w:cs="Calibri Light"/>
        </w:rPr>
        <w:t>Activit</w:t>
      </w:r>
      <w:r w:rsidR="00B365E5">
        <w:rPr>
          <w:rFonts w:ascii="Calibri Light" w:hAnsi="Calibri Light" w:cs="Calibri Light"/>
        </w:rPr>
        <w:t xml:space="preserve">ies will need to clearly describe </w:t>
      </w:r>
      <w:r w:rsidRPr="0041702F">
        <w:rPr>
          <w:rFonts w:ascii="Calibri Light" w:hAnsi="Calibri Light" w:cs="Calibri Light"/>
        </w:rPr>
        <w:t>M&amp;E resourcing</w:t>
      </w:r>
      <w:r w:rsidR="00616003">
        <w:rPr>
          <w:rFonts w:ascii="Calibri Light" w:hAnsi="Calibri Light" w:cs="Calibri Light"/>
        </w:rPr>
        <w:t>, including capacity development opportunities for PICs</w:t>
      </w:r>
      <w:r w:rsidRPr="0041702F">
        <w:rPr>
          <w:rFonts w:ascii="Calibri Light" w:hAnsi="Calibri Light" w:cs="Calibri Light"/>
        </w:rPr>
        <w:t>.</w:t>
      </w:r>
    </w:p>
    <w:p w:rsidR="00DD73FE" w:rsidRPr="008B59E7" w:rsidRDefault="000E7DE1" w:rsidP="008B59E7">
      <w:pPr>
        <w:pStyle w:val="BodyText"/>
        <w:rPr>
          <w:rFonts w:asciiTheme="majorHAnsi" w:hAnsiTheme="majorHAnsi"/>
          <w:i/>
        </w:rPr>
      </w:pPr>
      <w:r w:rsidRPr="008B59E7">
        <w:rPr>
          <w:rFonts w:asciiTheme="majorHAnsi" w:hAnsiTheme="majorHAnsi"/>
          <w:i/>
        </w:rPr>
        <w:t>Integration of cross-cutting issues into delivery</w:t>
      </w:r>
    </w:p>
    <w:p w:rsidR="001117AA" w:rsidRPr="001117AA" w:rsidRDefault="001117AA" w:rsidP="00DD73FE">
      <w:pPr>
        <w:rPr>
          <w:i/>
          <w:iCs/>
          <w:u w:val="single"/>
        </w:rPr>
      </w:pPr>
      <w:r w:rsidRPr="001117AA">
        <w:rPr>
          <w:i/>
          <w:iCs/>
          <w:u w:val="single"/>
        </w:rPr>
        <w:t>Gender</w:t>
      </w:r>
    </w:p>
    <w:p w:rsidR="001117AA" w:rsidRPr="00F7649C" w:rsidRDefault="008B59E7" w:rsidP="001117AA">
      <w:pPr>
        <w:pStyle w:val="BodyText"/>
        <w:rPr>
          <w:lang w:val="en-AU"/>
        </w:rPr>
      </w:pPr>
      <w:r>
        <w:rPr>
          <w:lang w:val="en-AU"/>
        </w:rPr>
        <w:t>Opportunities for t</w:t>
      </w:r>
      <w:r w:rsidR="001117AA">
        <w:rPr>
          <w:lang w:val="en-AU"/>
        </w:rPr>
        <w:t xml:space="preserve">he </w:t>
      </w:r>
      <w:r w:rsidR="00946F5C">
        <w:rPr>
          <w:lang w:val="en-AU"/>
        </w:rPr>
        <w:t>A</w:t>
      </w:r>
      <w:r w:rsidR="001117AA">
        <w:rPr>
          <w:lang w:val="en-AU"/>
        </w:rPr>
        <w:t>PSC</w:t>
      </w:r>
      <w:r w:rsidR="001117AA" w:rsidRPr="00F7649C">
        <w:rPr>
          <w:lang w:val="en-AU"/>
        </w:rPr>
        <w:t xml:space="preserve"> </w:t>
      </w:r>
      <w:r>
        <w:rPr>
          <w:lang w:val="en-AU"/>
        </w:rPr>
        <w:t>to</w:t>
      </w:r>
      <w:r w:rsidR="001117AA">
        <w:rPr>
          <w:lang w:val="en-AU"/>
        </w:rPr>
        <w:t xml:space="preserve"> </w:t>
      </w:r>
      <w:r w:rsidR="001117AA" w:rsidRPr="00F7649C">
        <w:rPr>
          <w:lang w:val="en-AU"/>
        </w:rPr>
        <w:t>promot</w:t>
      </w:r>
      <w:r w:rsidR="001117AA">
        <w:rPr>
          <w:lang w:val="en-AU"/>
        </w:rPr>
        <w:t>e</w:t>
      </w:r>
      <w:r w:rsidR="001117AA" w:rsidRPr="00F7649C">
        <w:rPr>
          <w:lang w:val="en-AU"/>
        </w:rPr>
        <w:t xml:space="preserve"> gender equality </w:t>
      </w:r>
      <w:r>
        <w:rPr>
          <w:lang w:val="en-AU"/>
        </w:rPr>
        <w:t>include:</w:t>
      </w:r>
    </w:p>
    <w:p w:rsidR="001117AA" w:rsidRDefault="001117AA" w:rsidP="001117AA">
      <w:pPr>
        <w:pStyle w:val="BodyText"/>
        <w:rPr>
          <w:lang w:val="en-AU"/>
        </w:rPr>
      </w:pPr>
      <w:r w:rsidRPr="007562AD">
        <w:rPr>
          <w:i/>
          <w:iCs/>
          <w:lang w:val="en-AU"/>
        </w:rPr>
        <w:t>Enhancing women’s voice in decision-making, leadership and peace-building</w:t>
      </w:r>
      <w:r>
        <w:rPr>
          <w:lang w:val="en-AU"/>
        </w:rPr>
        <w:t xml:space="preserve">:  </w:t>
      </w:r>
      <w:r w:rsidR="00330873">
        <w:rPr>
          <w:lang w:val="en-AU"/>
        </w:rPr>
        <w:t>including modules on Women, Peace and Security (WPS) in courses, recruiting female trainers, set</w:t>
      </w:r>
      <w:r w:rsidR="00E01B2D">
        <w:rPr>
          <w:lang w:val="en-AU"/>
        </w:rPr>
        <w:t>ting</w:t>
      </w:r>
      <w:r w:rsidR="00330873">
        <w:rPr>
          <w:lang w:val="en-AU"/>
        </w:rPr>
        <w:t xml:space="preserve"> targets for female participation in courses</w:t>
      </w:r>
      <w:r w:rsidR="007562AD">
        <w:rPr>
          <w:lang w:val="en-AU"/>
        </w:rPr>
        <w:t xml:space="preserve">; appointing a gender advisor; incorporating gender as a standing item on the </w:t>
      </w:r>
      <w:r w:rsidR="00E01B2D">
        <w:rPr>
          <w:lang w:val="en-AU"/>
        </w:rPr>
        <w:t>A</w:t>
      </w:r>
      <w:r w:rsidR="007562AD">
        <w:rPr>
          <w:lang w:val="en-AU"/>
        </w:rPr>
        <w:t xml:space="preserve">PSC-AB’s meetings, aiming for gender parity on the </w:t>
      </w:r>
      <w:r w:rsidR="00E01B2D">
        <w:rPr>
          <w:lang w:val="en-AU"/>
        </w:rPr>
        <w:t>A</w:t>
      </w:r>
      <w:r w:rsidR="007562AD">
        <w:rPr>
          <w:lang w:val="en-AU"/>
        </w:rPr>
        <w:t>PSC-AB</w:t>
      </w:r>
      <w:r w:rsidR="008B59E7">
        <w:rPr>
          <w:lang w:val="en-AU"/>
        </w:rPr>
        <w:t>.</w:t>
      </w:r>
    </w:p>
    <w:p w:rsidR="001117AA" w:rsidRDefault="001117AA" w:rsidP="001117AA">
      <w:pPr>
        <w:pStyle w:val="BodyText"/>
        <w:rPr>
          <w:lang w:val="en-AU"/>
        </w:rPr>
      </w:pPr>
      <w:r w:rsidRPr="007562AD">
        <w:rPr>
          <w:i/>
          <w:iCs/>
          <w:lang w:val="en-AU"/>
        </w:rPr>
        <w:t>Promoting women’s economic empowerment</w:t>
      </w:r>
      <w:r>
        <w:rPr>
          <w:lang w:val="en-AU"/>
        </w:rPr>
        <w:t>:</w:t>
      </w:r>
      <w:r w:rsidR="007562AD">
        <w:rPr>
          <w:lang w:val="en-AU"/>
        </w:rPr>
        <w:t xml:space="preserve"> including a gender sensitive research agenda, providing gender sensitive security policy advice, promoting a regional WPS dialogue, promoting WPS through the alumni network</w:t>
      </w:r>
      <w:r w:rsidR="008B59E7">
        <w:rPr>
          <w:lang w:val="en-AU"/>
        </w:rPr>
        <w:t>.</w:t>
      </w:r>
    </w:p>
    <w:p w:rsidR="001117AA" w:rsidRPr="00F7649C" w:rsidRDefault="001117AA" w:rsidP="001117AA">
      <w:pPr>
        <w:pStyle w:val="BodyText"/>
        <w:rPr>
          <w:lang w:val="en-AU"/>
        </w:rPr>
      </w:pPr>
      <w:r w:rsidRPr="007562AD">
        <w:rPr>
          <w:i/>
          <w:iCs/>
          <w:lang w:val="en-AU"/>
        </w:rPr>
        <w:t>Ending violence against women and girls</w:t>
      </w:r>
      <w:r>
        <w:rPr>
          <w:lang w:val="en-AU"/>
        </w:rPr>
        <w:t>:</w:t>
      </w:r>
      <w:r w:rsidR="007562AD">
        <w:rPr>
          <w:lang w:val="en-AU"/>
        </w:rPr>
        <w:t xml:space="preserve">  </w:t>
      </w:r>
      <w:r>
        <w:rPr>
          <w:lang w:val="en-AU"/>
        </w:rPr>
        <w:t xml:space="preserve">The </w:t>
      </w:r>
      <w:r w:rsidR="006E27CF">
        <w:rPr>
          <w:lang w:val="en-AU"/>
        </w:rPr>
        <w:t>A</w:t>
      </w:r>
      <w:r>
        <w:rPr>
          <w:lang w:val="en-AU"/>
        </w:rPr>
        <w:t>PSC</w:t>
      </w:r>
      <w:r w:rsidRPr="00F7649C">
        <w:rPr>
          <w:lang w:val="en-AU"/>
        </w:rPr>
        <w:t xml:space="preserve"> will </w:t>
      </w:r>
      <w:r>
        <w:rPr>
          <w:lang w:val="en-AU"/>
        </w:rPr>
        <w:t xml:space="preserve">support effective strategies to influence </w:t>
      </w:r>
      <w:r w:rsidR="00E01B2D">
        <w:rPr>
          <w:lang w:val="en-AU"/>
        </w:rPr>
        <w:t>F</w:t>
      </w:r>
      <w:r w:rsidR="007562AD">
        <w:rPr>
          <w:lang w:val="en-AU"/>
        </w:rPr>
        <w:t>IC government representatives and community leaders</w:t>
      </w:r>
      <w:r>
        <w:rPr>
          <w:lang w:val="en-AU"/>
        </w:rPr>
        <w:t xml:space="preserve"> to </w:t>
      </w:r>
      <w:r w:rsidRPr="00F7649C">
        <w:rPr>
          <w:lang w:val="en-AU"/>
        </w:rPr>
        <w:t>foster positive norms that discourage violence, support women, and encourage help-seeking.</w:t>
      </w:r>
      <w:r>
        <w:rPr>
          <w:lang w:val="en-AU"/>
        </w:rPr>
        <w:t xml:space="preserve">  The </w:t>
      </w:r>
      <w:r w:rsidR="006E27CF">
        <w:rPr>
          <w:lang w:val="en-AU"/>
        </w:rPr>
        <w:t>A</w:t>
      </w:r>
      <w:r>
        <w:rPr>
          <w:lang w:val="en-AU"/>
        </w:rPr>
        <w:t xml:space="preserve">PSC-S </w:t>
      </w:r>
      <w:r w:rsidR="006E27CF">
        <w:rPr>
          <w:lang w:val="en-AU"/>
        </w:rPr>
        <w:t xml:space="preserve">may be invited to </w:t>
      </w:r>
      <w:r>
        <w:rPr>
          <w:lang w:val="en-AU"/>
        </w:rPr>
        <w:t>participate in donor coordination meetings on gender equality and security across the region and/or foster the establishment of such a mechanism.</w:t>
      </w:r>
    </w:p>
    <w:p w:rsidR="000E7DE1" w:rsidRPr="000E7DE1" w:rsidRDefault="000E7DE1" w:rsidP="000E7DE1">
      <w:pPr>
        <w:pStyle w:val="BodyText"/>
        <w:rPr>
          <w:rFonts w:asciiTheme="majorHAnsi" w:hAnsiTheme="majorHAnsi"/>
          <w:i/>
        </w:rPr>
      </w:pPr>
      <w:r w:rsidRPr="000E7DE1">
        <w:rPr>
          <w:rFonts w:asciiTheme="majorHAnsi" w:hAnsiTheme="majorHAnsi"/>
          <w:i/>
        </w:rPr>
        <w:t>Risk management and safeguards</w:t>
      </w:r>
    </w:p>
    <w:p w:rsidR="00C35BE2" w:rsidRPr="009B3B68" w:rsidRDefault="00C35BE2" w:rsidP="000E7DE1">
      <w:pPr>
        <w:rPr>
          <w:i/>
          <w:iCs/>
          <w:u w:val="single"/>
        </w:rPr>
      </w:pPr>
      <w:r w:rsidRPr="009B3B68">
        <w:rPr>
          <w:i/>
          <w:iCs/>
          <w:u w:val="single"/>
        </w:rPr>
        <w:t>Key Risks</w:t>
      </w:r>
    </w:p>
    <w:p w:rsidR="000E7DE1" w:rsidRPr="000E7DE1" w:rsidRDefault="000E7DE1" w:rsidP="000E7DE1">
      <w:r w:rsidRPr="000E6861">
        <w:rPr>
          <w:i/>
          <w:iCs/>
        </w:rPr>
        <w:t xml:space="preserve">Lack of engagement from </w:t>
      </w:r>
      <w:r w:rsidR="006E27CF">
        <w:rPr>
          <w:i/>
          <w:iCs/>
        </w:rPr>
        <w:t>F</w:t>
      </w:r>
      <w:r w:rsidRPr="000E6861">
        <w:rPr>
          <w:i/>
          <w:iCs/>
        </w:rPr>
        <w:t xml:space="preserve">ICs: </w:t>
      </w:r>
      <w:r w:rsidR="0079178B">
        <w:t xml:space="preserve"> </w:t>
      </w:r>
      <w:r w:rsidR="006E27CF">
        <w:t>Perceived status and r</w:t>
      </w:r>
      <w:r w:rsidR="0079178B">
        <w:t xml:space="preserve">elevance of the content of courses will be </w:t>
      </w:r>
      <w:r w:rsidR="00A07ABC">
        <w:t>determinative</w:t>
      </w:r>
      <w:r w:rsidR="0079178B">
        <w:t>.</w:t>
      </w:r>
      <w:r w:rsidRPr="000E7DE1">
        <w:t xml:space="preserve"> </w:t>
      </w:r>
      <w:r w:rsidR="004124F5">
        <w:t xml:space="preserve">Balancing </w:t>
      </w:r>
      <w:r w:rsidR="00280118">
        <w:t xml:space="preserve">the </w:t>
      </w:r>
      <w:r w:rsidR="00946F5C">
        <w:t>A</w:t>
      </w:r>
      <w:r w:rsidR="00280118">
        <w:t xml:space="preserve">PSC’s intention to engender a </w:t>
      </w:r>
      <w:r w:rsidR="004124F5">
        <w:t xml:space="preserve">regional security perspective and </w:t>
      </w:r>
      <w:r w:rsidR="00280118">
        <w:t xml:space="preserve">address </w:t>
      </w:r>
      <w:r w:rsidR="004124F5">
        <w:t>national security priorities</w:t>
      </w:r>
      <w:r w:rsidR="00280118">
        <w:t xml:space="preserve"> (such as National Security Policies) will be challenging. </w:t>
      </w:r>
      <w:r w:rsidR="004124F5">
        <w:t xml:space="preserve"> </w:t>
      </w:r>
      <w:r w:rsidR="00280118">
        <w:t xml:space="preserve">Close </w:t>
      </w:r>
      <w:r w:rsidRPr="000E7DE1">
        <w:t xml:space="preserve">consultation with </w:t>
      </w:r>
      <w:r w:rsidR="006E27CF">
        <w:t>F</w:t>
      </w:r>
      <w:r w:rsidRPr="000E7DE1">
        <w:t xml:space="preserve">ICs </w:t>
      </w:r>
      <w:r w:rsidR="00280118">
        <w:t xml:space="preserve">will be needed </w:t>
      </w:r>
      <w:r w:rsidRPr="000E7DE1">
        <w:t xml:space="preserve">to ensure </w:t>
      </w:r>
      <w:r w:rsidR="00280118">
        <w:t xml:space="preserve">the </w:t>
      </w:r>
      <w:r w:rsidR="00946F5C">
        <w:t>A</w:t>
      </w:r>
      <w:r w:rsidR="00280118">
        <w:t>PSC’s</w:t>
      </w:r>
      <w:r w:rsidRPr="000E7DE1">
        <w:t xml:space="preserve"> programs </w:t>
      </w:r>
      <w:r w:rsidR="00280118">
        <w:t xml:space="preserve">address both levels. </w:t>
      </w:r>
      <w:r w:rsidRPr="000E7DE1">
        <w:t xml:space="preserve">The </w:t>
      </w:r>
      <w:r w:rsidR="00946F5C">
        <w:t>A</w:t>
      </w:r>
      <w:r w:rsidR="00280118">
        <w:t>PSC</w:t>
      </w:r>
      <w:r w:rsidRPr="000E7DE1">
        <w:t xml:space="preserve"> </w:t>
      </w:r>
      <w:r w:rsidR="00577AE0">
        <w:t xml:space="preserve">will </w:t>
      </w:r>
      <w:r w:rsidR="00205607">
        <w:t>be</w:t>
      </w:r>
      <w:r w:rsidRPr="000E7DE1">
        <w:t xml:space="preserve"> a specific initiative supporting the implementation of </w:t>
      </w:r>
      <w:r w:rsidRPr="00205607">
        <w:rPr>
          <w:i/>
          <w:iCs/>
        </w:rPr>
        <w:t>Biketawa Plus</w:t>
      </w:r>
      <w:r w:rsidRPr="000E7DE1">
        <w:t xml:space="preserve">.  </w:t>
      </w:r>
    </w:p>
    <w:p w:rsidR="000E7DE1" w:rsidRPr="000E7DE1" w:rsidRDefault="00BC68EC" w:rsidP="000E7DE1">
      <w:r w:rsidRPr="000E6861">
        <w:rPr>
          <w:i/>
          <w:iCs/>
        </w:rPr>
        <w:t>R</w:t>
      </w:r>
      <w:r w:rsidR="004124F5" w:rsidRPr="000E6861">
        <w:rPr>
          <w:i/>
          <w:iCs/>
        </w:rPr>
        <w:t xml:space="preserve">isk to </w:t>
      </w:r>
      <w:r w:rsidR="006E27CF">
        <w:rPr>
          <w:i/>
          <w:iCs/>
        </w:rPr>
        <w:t>F</w:t>
      </w:r>
      <w:r w:rsidR="004124F5" w:rsidRPr="000E6861">
        <w:rPr>
          <w:i/>
          <w:iCs/>
        </w:rPr>
        <w:t>ICs’</w:t>
      </w:r>
      <w:r w:rsidR="000E7DE1" w:rsidRPr="000E6861">
        <w:rPr>
          <w:i/>
          <w:iCs/>
        </w:rPr>
        <w:t xml:space="preserve"> sovereignt</w:t>
      </w:r>
      <w:r w:rsidR="00C200D3" w:rsidRPr="000E6861">
        <w:rPr>
          <w:i/>
          <w:iCs/>
        </w:rPr>
        <w:t>ies</w:t>
      </w:r>
      <w:r w:rsidR="000E7DE1" w:rsidRPr="000E6861">
        <w:rPr>
          <w:i/>
          <w:iCs/>
        </w:rPr>
        <w:t>:</w:t>
      </w:r>
      <w:r w:rsidR="000E7DE1" w:rsidRPr="000E7DE1">
        <w:t xml:space="preserve">  </w:t>
      </w:r>
      <w:r>
        <w:t xml:space="preserve">Building </w:t>
      </w:r>
      <w:r w:rsidR="006E27CF">
        <w:t>F</w:t>
      </w:r>
      <w:r>
        <w:t xml:space="preserve">ICs’ participation in, and ownership of, the </w:t>
      </w:r>
      <w:r w:rsidR="006E27CF">
        <w:t>A</w:t>
      </w:r>
      <w:r>
        <w:t>PSC, through o</w:t>
      </w:r>
      <w:r w:rsidR="000E7DE1" w:rsidRPr="000E7DE1">
        <w:t xml:space="preserve">pen consultation </w:t>
      </w:r>
      <w:r>
        <w:t xml:space="preserve">and involvement in delivery of programs relevant to protecting both national sovereignties and regional security will mitigate perceptions that the </w:t>
      </w:r>
      <w:r w:rsidR="006E27CF">
        <w:t>A</w:t>
      </w:r>
      <w:r>
        <w:t xml:space="preserve">PSC risks individual </w:t>
      </w:r>
      <w:r w:rsidR="006E27CF">
        <w:t>F</w:t>
      </w:r>
      <w:r>
        <w:t>ICs’ sovereignties</w:t>
      </w:r>
      <w:r w:rsidR="000E7DE1" w:rsidRPr="000E7DE1">
        <w:t>.</w:t>
      </w:r>
    </w:p>
    <w:p w:rsidR="000E7DE1" w:rsidRPr="000E7DE1" w:rsidRDefault="00946F5C" w:rsidP="000E7DE1">
      <w:r>
        <w:rPr>
          <w:i/>
          <w:iCs/>
        </w:rPr>
        <w:t>A</w:t>
      </w:r>
      <w:r w:rsidR="00C10895" w:rsidRPr="000E6861">
        <w:rPr>
          <w:i/>
          <w:iCs/>
        </w:rPr>
        <w:t xml:space="preserve">PSC-S’ </w:t>
      </w:r>
      <w:r w:rsidR="000E7DE1" w:rsidRPr="000E6861">
        <w:rPr>
          <w:i/>
          <w:iCs/>
        </w:rPr>
        <w:t>location</w:t>
      </w:r>
      <w:r w:rsidR="00C10895" w:rsidRPr="000E6861">
        <w:rPr>
          <w:i/>
          <w:iCs/>
        </w:rPr>
        <w:t xml:space="preserve"> in Australia:</w:t>
      </w:r>
      <w:r w:rsidR="00C10895">
        <w:t xml:space="preserve"> </w:t>
      </w:r>
      <w:r w:rsidR="000E7DE1" w:rsidRPr="000E7DE1">
        <w:t xml:space="preserve"> </w:t>
      </w:r>
      <w:r w:rsidR="00577AE0">
        <w:t xml:space="preserve">The </w:t>
      </w:r>
      <w:r>
        <w:t>A</w:t>
      </w:r>
      <w:r w:rsidR="00577AE0">
        <w:t>PSC will have a strong regional focus.</w:t>
      </w:r>
      <w:r w:rsidR="00AD5F3B">
        <w:t xml:space="preserve"> The combination of the regional footprint for</w:t>
      </w:r>
      <w:r w:rsidR="00577AE0">
        <w:t xml:space="preserve"> </w:t>
      </w:r>
      <w:r w:rsidR="00AD5F3B">
        <w:t>delivery (</w:t>
      </w:r>
      <w:r w:rsidR="00AD5F3B" w:rsidRPr="000E7DE1">
        <w:t xml:space="preserve">training and policy development activities </w:t>
      </w:r>
      <w:r w:rsidR="00AD5F3B">
        <w:t xml:space="preserve">will be delivered in the </w:t>
      </w:r>
      <w:r w:rsidR="00AD5F3B" w:rsidRPr="000E7DE1">
        <w:t>region</w:t>
      </w:r>
      <w:r w:rsidR="006E27CF">
        <w:t>, including Australia</w:t>
      </w:r>
      <w:r w:rsidR="00AD5F3B">
        <w:t>) and the content of the training (</w:t>
      </w:r>
      <w:r w:rsidR="00577AE0">
        <w:t>marr</w:t>
      </w:r>
      <w:r w:rsidR="00AD5F3B">
        <w:t>ying</w:t>
      </w:r>
      <w:r w:rsidR="00577AE0">
        <w:t xml:space="preserve"> addressing </w:t>
      </w:r>
      <w:r w:rsidR="006E27CF">
        <w:t>F</w:t>
      </w:r>
      <w:r w:rsidR="00577AE0">
        <w:t>ICs’ national challenges with the benefits of a regional security perspective</w:t>
      </w:r>
      <w:r w:rsidR="00AD5F3B">
        <w:t xml:space="preserve">) </w:t>
      </w:r>
      <w:r w:rsidR="00577AE0">
        <w:t xml:space="preserve">will mitigate concerns </w:t>
      </w:r>
      <w:r w:rsidR="00AD5F3B">
        <w:t>about</w:t>
      </w:r>
      <w:r w:rsidR="00577AE0">
        <w:t xml:space="preserve"> the </w:t>
      </w:r>
      <w:r>
        <w:t>A</w:t>
      </w:r>
      <w:r w:rsidR="00577AE0">
        <w:t>PSC-S’ location.</w:t>
      </w:r>
    </w:p>
    <w:p w:rsidR="000E7DE1" w:rsidRPr="000E7DE1" w:rsidRDefault="00946F5C" w:rsidP="000E7DE1">
      <w:r>
        <w:rPr>
          <w:i/>
          <w:iCs/>
        </w:rPr>
        <w:t>A</w:t>
      </w:r>
      <w:r w:rsidR="00C35BE2" w:rsidRPr="000E6861">
        <w:rPr>
          <w:i/>
          <w:iCs/>
        </w:rPr>
        <w:t>PSC</w:t>
      </w:r>
      <w:r w:rsidR="000E7DE1" w:rsidRPr="000E6861">
        <w:rPr>
          <w:i/>
          <w:iCs/>
        </w:rPr>
        <w:t xml:space="preserve"> programming duplicates existing training:</w:t>
      </w:r>
      <w:r w:rsidR="000E7DE1" w:rsidRPr="000E7DE1">
        <w:t xml:space="preserve">  </w:t>
      </w:r>
      <w:r w:rsidR="00907F79">
        <w:t>A</w:t>
      </w:r>
      <w:r w:rsidR="000E7DE1" w:rsidRPr="000E7DE1">
        <w:t xml:space="preserve"> stocktake of existing security and law enforcement training being delivered across the Pacific</w:t>
      </w:r>
      <w:r w:rsidR="00907F79">
        <w:t xml:space="preserve"> will </w:t>
      </w:r>
      <w:r w:rsidR="000E7DE1" w:rsidRPr="000E7DE1">
        <w:t xml:space="preserve">ensure </w:t>
      </w:r>
      <w:r>
        <w:t>A</w:t>
      </w:r>
      <w:r w:rsidR="00907F79">
        <w:t>PSC</w:t>
      </w:r>
      <w:r w:rsidR="000E7DE1" w:rsidRPr="000E7DE1">
        <w:t xml:space="preserve"> programming complements and builds on current efforts.</w:t>
      </w:r>
    </w:p>
    <w:p w:rsidR="000E7DE1" w:rsidRPr="000E7DE1" w:rsidRDefault="000E7DE1" w:rsidP="000E7DE1">
      <w:r w:rsidRPr="000E6861">
        <w:rPr>
          <w:i/>
          <w:iCs/>
        </w:rPr>
        <w:t>Political instability/changes of government</w:t>
      </w:r>
      <w:r w:rsidR="00C10895" w:rsidRPr="000E6861">
        <w:rPr>
          <w:i/>
          <w:iCs/>
        </w:rPr>
        <w:t>:</w:t>
      </w:r>
      <w:r w:rsidR="00C10895" w:rsidRPr="00C10895">
        <w:rPr>
          <w:b/>
          <w:bCs/>
          <w:sz w:val="21"/>
          <w:szCs w:val="21"/>
        </w:rPr>
        <w:t xml:space="preserve"> </w:t>
      </w:r>
      <w:r w:rsidRPr="000E7DE1">
        <w:t xml:space="preserve"> The </w:t>
      </w:r>
      <w:r w:rsidR="00946F5C">
        <w:t>A</w:t>
      </w:r>
      <w:r w:rsidR="00D431EA">
        <w:t>PSC</w:t>
      </w:r>
      <w:r w:rsidR="0066168C">
        <w:t>’s ‘</w:t>
      </w:r>
      <w:r w:rsidR="0066168C" w:rsidRPr="0066168C">
        <w:rPr>
          <w:i/>
          <w:iCs/>
        </w:rPr>
        <w:t>do no harm’</w:t>
      </w:r>
      <w:r w:rsidR="0066168C">
        <w:t xml:space="preserve"> approach</w:t>
      </w:r>
      <w:r w:rsidRPr="000E7DE1">
        <w:t xml:space="preserve"> will </w:t>
      </w:r>
      <w:r w:rsidR="0066168C">
        <w:t>avoid</w:t>
      </w:r>
      <w:r w:rsidRPr="000E7DE1">
        <w:t xml:space="preserve"> partner government politics</w:t>
      </w:r>
      <w:r w:rsidR="0066168C">
        <w:t xml:space="preserve"> and </w:t>
      </w:r>
      <w:r w:rsidRPr="000E7DE1">
        <w:t xml:space="preserve">advocate </w:t>
      </w:r>
      <w:r w:rsidR="0066168C">
        <w:t xml:space="preserve">for </w:t>
      </w:r>
      <w:r w:rsidRPr="000E7DE1">
        <w:t xml:space="preserve">and maintain good relations.  </w:t>
      </w:r>
      <w:r w:rsidR="005F32EB">
        <w:t xml:space="preserve">The </w:t>
      </w:r>
      <w:r w:rsidR="00946F5C">
        <w:t>A</w:t>
      </w:r>
      <w:r w:rsidR="005F32EB">
        <w:t xml:space="preserve">PSC will need to remain relevant to </w:t>
      </w:r>
      <w:r w:rsidR="006E27CF">
        <w:t>F</w:t>
      </w:r>
      <w:r w:rsidR="005F32EB">
        <w:t xml:space="preserve">ICs’ technical needs, minimising </w:t>
      </w:r>
      <w:r w:rsidRPr="000E7DE1">
        <w:t>inconsisten</w:t>
      </w:r>
      <w:r w:rsidR="005F32EB">
        <w:t>cies</w:t>
      </w:r>
      <w:r w:rsidRPr="000E7DE1">
        <w:t xml:space="preserve"> with partner government policies, or perceived interference or a threat to </w:t>
      </w:r>
      <w:r w:rsidR="006E27CF">
        <w:t>F</w:t>
      </w:r>
      <w:r w:rsidRPr="000E7DE1">
        <w:t>IC</w:t>
      </w:r>
      <w:r w:rsidR="005F32EB">
        <w:t>s’</w:t>
      </w:r>
      <w:r w:rsidRPr="000E7DE1">
        <w:t xml:space="preserve"> sovereignt</w:t>
      </w:r>
      <w:r w:rsidR="005F32EB">
        <w:t>ies</w:t>
      </w:r>
      <w:r w:rsidRPr="000E7DE1">
        <w:t>.</w:t>
      </w:r>
    </w:p>
    <w:p w:rsidR="000E7DE1" w:rsidRPr="009B3B68" w:rsidRDefault="000E7DE1" w:rsidP="000E7DE1">
      <w:pPr>
        <w:rPr>
          <w:i/>
          <w:iCs/>
          <w:u w:val="single"/>
        </w:rPr>
      </w:pPr>
      <w:r w:rsidRPr="009B3B68">
        <w:rPr>
          <w:i/>
          <w:iCs/>
          <w:u w:val="single"/>
        </w:rPr>
        <w:t>Safeguard Issues</w:t>
      </w:r>
    </w:p>
    <w:p w:rsidR="001E47C9" w:rsidRDefault="004124F5" w:rsidP="00DD73FE">
      <w:r>
        <w:t xml:space="preserve">Implementation of the </w:t>
      </w:r>
      <w:r w:rsidR="006E27CF">
        <w:t>A</w:t>
      </w:r>
      <w:r>
        <w:t>PSC does not</w:t>
      </w:r>
      <w:r w:rsidR="000E7DE1" w:rsidRPr="000E7DE1">
        <w:t xml:space="preserve"> involve</w:t>
      </w:r>
      <w:r>
        <w:t xml:space="preserve"> directly</w:t>
      </w:r>
      <w:r w:rsidR="000E7DE1" w:rsidRPr="000E7DE1">
        <w:t xml:space="preserve"> work</w:t>
      </w:r>
      <w:r>
        <w:t>ing</w:t>
      </w:r>
      <w:r w:rsidR="000E7DE1" w:rsidRPr="000E7DE1">
        <w:t xml:space="preserve"> with minors</w:t>
      </w:r>
      <w:r>
        <w:t xml:space="preserve">, </w:t>
      </w:r>
      <w:r w:rsidR="000E7DE1" w:rsidRPr="000E7DE1">
        <w:t>major infrastructure, resettlement or environment</w:t>
      </w:r>
      <w:r>
        <w:t xml:space="preserve">al activities.  The design process will contemplate </w:t>
      </w:r>
      <w:r w:rsidR="000E7DE1" w:rsidRPr="000E7DE1">
        <w:t xml:space="preserve">safeguard </w:t>
      </w:r>
      <w:r>
        <w:t>measures accordingly</w:t>
      </w:r>
      <w:r w:rsidR="000E7DE1" w:rsidRPr="000E7DE1">
        <w:t>.</w:t>
      </w:r>
    </w:p>
    <w:p w:rsidR="001E47C9" w:rsidRDefault="001E47C9" w:rsidP="00DD73FE">
      <w:pPr>
        <w:rPr>
          <w:b/>
        </w:rPr>
      </w:pPr>
    </w:p>
    <w:p w:rsidR="001E47C9" w:rsidRDefault="001E47C9" w:rsidP="00DD73FE">
      <w:pPr>
        <w:rPr>
          <w:b/>
        </w:rPr>
        <w:sectPr w:rsidR="001E47C9" w:rsidSect="00BC1F63">
          <w:headerReference w:type="even" r:id="rId11"/>
          <w:headerReference w:type="default" r:id="rId12"/>
          <w:footerReference w:type="even" r:id="rId13"/>
          <w:footerReference w:type="default" r:id="rId14"/>
          <w:headerReference w:type="first" r:id="rId15"/>
          <w:footerReference w:type="first" r:id="rId16"/>
          <w:pgSz w:w="11906" w:h="16838" w:code="9"/>
          <w:pgMar w:top="993" w:right="1134" w:bottom="1418" w:left="1134" w:header="425" w:footer="493" w:gutter="0"/>
          <w:cols w:space="397"/>
          <w:titlePg/>
          <w:docGrid w:linePitch="360"/>
        </w:sectPr>
      </w:pPr>
    </w:p>
    <w:p w:rsidR="00755FDA" w:rsidRPr="005339F0" w:rsidRDefault="00755FDA" w:rsidP="001E47C9">
      <w:pPr>
        <w:pStyle w:val="Caption"/>
        <w:keepNext/>
        <w:rPr>
          <w:lang w:val="en-AU"/>
        </w:rPr>
      </w:pPr>
      <w:r w:rsidRPr="005339F0">
        <w:rPr>
          <w:lang w:val="en-AU"/>
        </w:rPr>
        <w:t xml:space="preserve">Annex 1: </w:t>
      </w:r>
      <w:r w:rsidR="00946F5C">
        <w:rPr>
          <w:lang w:val="en-AU"/>
        </w:rPr>
        <w:t>A</w:t>
      </w:r>
      <w:r w:rsidRPr="005339F0">
        <w:rPr>
          <w:lang w:val="en-AU"/>
        </w:rPr>
        <w:t>PSC Program Logic</w:t>
      </w:r>
      <w:r w:rsidR="00F13923" w:rsidRPr="005339F0">
        <w:rPr>
          <w:lang w:val="en-AU"/>
        </w:rPr>
        <w:t xml:space="preserve"> Diagram</w:t>
      </w:r>
    </w:p>
    <w:p w:rsidR="00F13923" w:rsidRPr="007E32E8" w:rsidRDefault="00F13923" w:rsidP="00F13923">
      <w:pPr>
        <w:spacing w:line="240" w:lineRule="auto"/>
        <w:rPr>
          <w:rFonts w:cstheme="minorHAnsi"/>
          <w:b/>
          <w:bCs/>
          <w:i/>
          <w:iCs/>
          <w:color w:val="36424B" w:themeColor="text2" w:themeShade="BF"/>
          <w:lang w:val="en-AU"/>
        </w:rPr>
      </w:pPr>
      <w:r w:rsidRPr="007E32E8">
        <w:rPr>
          <w:rFonts w:cstheme="minorHAnsi"/>
          <w:b/>
          <w:bCs/>
          <w:color w:val="36424B" w:themeColor="text2" w:themeShade="BF"/>
          <w:lang w:val="en-AU"/>
        </w:rPr>
        <w:t xml:space="preserve">Goal: </w:t>
      </w:r>
      <w:r w:rsidRPr="007E32E8">
        <w:rPr>
          <w:rFonts w:cstheme="minorHAnsi"/>
          <w:b/>
          <w:bCs/>
          <w:i/>
          <w:iCs/>
          <w:color w:val="36424B" w:themeColor="text2" w:themeShade="BF"/>
          <w:lang w:val="en-AU"/>
        </w:rPr>
        <w:t>To build deeper and stronger cooperation</w:t>
      </w:r>
      <w:r w:rsidR="009A2922">
        <w:rPr>
          <w:rFonts w:cstheme="minorHAnsi"/>
          <w:b/>
          <w:bCs/>
          <w:i/>
          <w:iCs/>
          <w:color w:val="36424B" w:themeColor="text2" w:themeShade="BF"/>
          <w:lang w:val="en-AU"/>
        </w:rPr>
        <w:t xml:space="preserve"> on security</w:t>
      </w:r>
      <w:r w:rsidRPr="007E32E8">
        <w:rPr>
          <w:rFonts w:cstheme="minorHAnsi"/>
          <w:b/>
          <w:bCs/>
          <w:i/>
          <w:iCs/>
          <w:color w:val="36424B" w:themeColor="text2" w:themeShade="BF"/>
          <w:lang w:val="en-AU"/>
        </w:rPr>
        <w:t xml:space="preserve"> </w:t>
      </w:r>
      <w:r w:rsidR="00603C9B">
        <w:rPr>
          <w:rFonts w:cstheme="minorHAnsi"/>
          <w:b/>
          <w:bCs/>
          <w:i/>
          <w:iCs/>
          <w:color w:val="36424B" w:themeColor="text2" w:themeShade="BF"/>
          <w:lang w:val="en-AU"/>
        </w:rPr>
        <w:t xml:space="preserve">challenges </w:t>
      </w:r>
      <w:r w:rsidRPr="007E32E8">
        <w:rPr>
          <w:rFonts w:cstheme="minorHAnsi"/>
          <w:b/>
          <w:bCs/>
          <w:i/>
          <w:iCs/>
          <w:color w:val="36424B" w:themeColor="text2" w:themeShade="BF"/>
          <w:lang w:val="en-AU"/>
        </w:rPr>
        <w:t>in the Pacific</w:t>
      </w:r>
    </w:p>
    <w:p w:rsidR="00F13923" w:rsidRPr="007E32E8" w:rsidRDefault="00603C9B" w:rsidP="00F13923">
      <w:pPr>
        <w:spacing w:line="240" w:lineRule="auto"/>
        <w:rPr>
          <w:rFonts w:cstheme="minorHAnsi"/>
          <w:b/>
          <w:bCs/>
          <w:color w:val="36424B" w:themeColor="text2" w:themeShade="BF"/>
          <w:lang w:val="en-AU"/>
        </w:rPr>
      </w:pPr>
      <w:r w:rsidRPr="007E32E8">
        <w:rPr>
          <w:noProof/>
          <w:lang w:val="en-AU" w:eastAsia="en-AU"/>
        </w:rPr>
        <mc:AlternateContent>
          <mc:Choice Requires="wps">
            <w:drawing>
              <wp:anchor distT="0" distB="0" distL="114300" distR="114300" simplePos="0" relativeHeight="251700224" behindDoc="0" locked="0" layoutInCell="1" allowOverlap="1" wp14:anchorId="2FDBF6C8" wp14:editId="446DFE8F">
                <wp:simplePos x="0" y="0"/>
                <wp:positionH relativeFrom="column">
                  <wp:posOffset>6785610</wp:posOffset>
                </wp:positionH>
                <wp:positionV relativeFrom="paragraph">
                  <wp:posOffset>235585</wp:posOffset>
                </wp:positionV>
                <wp:extent cx="1901190" cy="657225"/>
                <wp:effectExtent l="0" t="0" r="22860" b="28575"/>
                <wp:wrapSquare wrapText="bothSides"/>
                <wp:docPr id="47" name="Text Box 47"/>
                <wp:cNvGraphicFramePr/>
                <a:graphic xmlns:a="http://schemas.openxmlformats.org/drawingml/2006/main">
                  <a:graphicData uri="http://schemas.microsoft.com/office/word/2010/wordprocessingShape">
                    <wps:wsp>
                      <wps:cNvSpPr txBox="1"/>
                      <wps:spPr>
                        <a:xfrm>
                          <a:off x="0" y="0"/>
                          <a:ext cx="1901190" cy="657225"/>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83382E" w:rsidRDefault="00F467B3" w:rsidP="00123B52">
                            <w:pPr>
                              <w:pStyle w:val="Textbox2"/>
                              <w:spacing w:before="0"/>
                              <w:rPr>
                                <w:b/>
                              </w:rPr>
                            </w:pPr>
                            <w:r w:rsidRPr="00603C9B">
                              <w:rPr>
                                <w:b/>
                              </w:rPr>
                              <w:t>FICs</w:t>
                            </w:r>
                            <w:r w:rsidR="00F7591B">
                              <w:rPr>
                                <w:b/>
                              </w:rPr>
                              <w:t xml:space="preserve"> are capable of</w:t>
                            </w:r>
                            <w:r w:rsidR="00946F5C">
                              <w:rPr>
                                <w:b/>
                              </w:rPr>
                              <w:t xml:space="preserve"> collaborat</w:t>
                            </w:r>
                            <w:r w:rsidR="00F7591B">
                              <w:rPr>
                                <w:b/>
                              </w:rPr>
                              <w:t>ing</w:t>
                            </w:r>
                            <w:r w:rsidR="00946F5C">
                              <w:rPr>
                                <w:b/>
                              </w:rPr>
                              <w:t xml:space="preserve"> on regional security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BF6C8" id="_x0000_t202" coordsize="21600,21600" o:spt="202" path="m,l,21600r21600,l21600,xe">
                <v:stroke joinstyle="miter"/>
                <v:path gradientshapeok="t" o:connecttype="rect"/>
              </v:shapetype>
              <v:shape id="Text Box 47" o:spid="_x0000_s1026" type="#_x0000_t202" style="position:absolute;margin-left:534.3pt;margin-top:18.55pt;width:149.7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" fillcolor="#a2dcd1 [1940]" strokecolor="#a2dcd1 [1940]" strokeweight="1pt">
                <v:textbox>
                  <w:txbxContent>
                    <w:p w:rsidR="00946F5C" w:rsidRPr="0083382E" w:rsidRDefault="00F467B3" w:rsidP="00123B52">
                      <w:pPr>
                        <w:pStyle w:val="Textbox2"/>
                        <w:spacing w:before="0"/>
                        <w:rPr>
                          <w:b/>
                        </w:rPr>
                      </w:pPr>
                      <w:r w:rsidRPr="00603C9B">
                        <w:rPr>
                          <w:b/>
                        </w:rPr>
                        <w:t>FICs</w:t>
                      </w:r>
                      <w:r w:rsidR="00F7591B">
                        <w:rPr>
                          <w:b/>
                        </w:rPr>
                        <w:t xml:space="preserve"> are capable of</w:t>
                      </w:r>
                      <w:r w:rsidR="00946F5C">
                        <w:rPr>
                          <w:b/>
                        </w:rPr>
                        <w:t xml:space="preserve"> collaborat</w:t>
                      </w:r>
                      <w:r w:rsidR="00F7591B">
                        <w:rPr>
                          <w:b/>
                        </w:rPr>
                        <w:t>ing</w:t>
                      </w:r>
                      <w:r w:rsidR="00946F5C">
                        <w:rPr>
                          <w:b/>
                        </w:rPr>
                        <w:t xml:space="preserve"> on regional security challenges</w:t>
                      </w:r>
                    </w:p>
                  </w:txbxContent>
                </v:textbox>
                <w10:wrap type="square"/>
              </v:shape>
            </w:pict>
          </mc:Fallback>
        </mc:AlternateContent>
      </w:r>
      <w:r w:rsidR="00F13923" w:rsidRPr="007E32E8">
        <w:rPr>
          <w:rFonts w:cstheme="minorHAnsi"/>
          <w:b/>
          <w:bCs/>
          <w:color w:val="36424B" w:themeColor="text2" w:themeShade="BF"/>
          <w:lang w:val="en-AU"/>
        </w:rPr>
        <w:t xml:space="preserve">Objective:  </w:t>
      </w:r>
      <w:r w:rsidR="00F13923" w:rsidRPr="007E32E8">
        <w:rPr>
          <w:rFonts w:cstheme="minorHAnsi"/>
          <w:b/>
          <w:bCs/>
          <w:i/>
          <w:iCs/>
          <w:color w:val="36424B" w:themeColor="text2" w:themeShade="BF"/>
          <w:lang w:val="en-AU"/>
        </w:rPr>
        <w:t xml:space="preserve">Building capacity, empowerment and collaboration amongst </w:t>
      </w:r>
      <w:r w:rsidR="00946F5C">
        <w:rPr>
          <w:rFonts w:cstheme="minorHAnsi"/>
          <w:b/>
          <w:bCs/>
          <w:i/>
          <w:iCs/>
          <w:color w:val="36424B" w:themeColor="text2" w:themeShade="BF"/>
          <w:lang w:val="en-AU"/>
        </w:rPr>
        <w:t xml:space="preserve">FICs </w:t>
      </w:r>
      <w:r w:rsidR="009A2922">
        <w:rPr>
          <w:rFonts w:cstheme="minorHAnsi"/>
          <w:b/>
          <w:bCs/>
          <w:i/>
          <w:iCs/>
          <w:color w:val="36424B" w:themeColor="text2" w:themeShade="BF"/>
          <w:lang w:val="en-AU"/>
        </w:rPr>
        <w:t>will</w:t>
      </w:r>
      <w:r w:rsidR="00123B52" w:rsidRPr="007E32E8">
        <w:rPr>
          <w:rFonts w:cstheme="minorHAnsi"/>
          <w:b/>
          <w:bCs/>
          <w:i/>
          <w:iCs/>
          <w:color w:val="36424B" w:themeColor="text2" w:themeShade="BF"/>
          <w:lang w:val="en-AU"/>
        </w:rPr>
        <w:t xml:space="preserve"> strengthen regional security cooperation</w:t>
      </w:r>
    </w:p>
    <w:p w:rsidR="00F13923" w:rsidRPr="007E32E8" w:rsidRDefault="00603C9B" w:rsidP="00F13923">
      <w:pPr>
        <w:spacing w:line="360" w:lineRule="auto"/>
        <w:rPr>
          <w:lang w:val="en-AU"/>
        </w:rPr>
        <w:sectPr w:rsidR="00F13923" w:rsidRPr="007E32E8" w:rsidSect="00946F5C">
          <w:headerReference w:type="even" r:id="rId17"/>
          <w:headerReference w:type="default" r:id="rId18"/>
          <w:footerReference w:type="default" r:id="rId19"/>
          <w:headerReference w:type="first" r:id="rId20"/>
          <w:pgSz w:w="16840" w:h="11907" w:orient="landscape" w:code="9"/>
          <w:pgMar w:top="522" w:right="1418" w:bottom="1418" w:left="1134" w:header="851" w:footer="454" w:gutter="567"/>
          <w:cols w:space="720"/>
          <w:docGrid w:linePitch="299"/>
        </w:sectPr>
      </w:pPr>
      <w:r w:rsidRPr="007E32E8">
        <w:rPr>
          <w:noProof/>
          <w:lang w:val="en-AU" w:eastAsia="en-AU"/>
        </w:rPr>
        <mc:AlternateContent>
          <mc:Choice Requires="wps">
            <w:drawing>
              <wp:anchor distT="0" distB="0" distL="114300" distR="114300" simplePos="0" relativeHeight="251687936" behindDoc="0" locked="0" layoutInCell="1" allowOverlap="1" wp14:anchorId="1290BE0C" wp14:editId="50B7ECD0">
                <wp:simplePos x="0" y="0"/>
                <wp:positionH relativeFrom="column">
                  <wp:posOffset>6490335</wp:posOffset>
                </wp:positionH>
                <wp:positionV relativeFrom="paragraph">
                  <wp:posOffset>2313305</wp:posOffset>
                </wp:positionV>
                <wp:extent cx="2288540" cy="409575"/>
                <wp:effectExtent l="0" t="0" r="16510" b="28575"/>
                <wp:wrapSquare wrapText="bothSides"/>
                <wp:docPr id="35" name="Text Box 35"/>
                <wp:cNvGraphicFramePr/>
                <a:graphic xmlns:a="http://schemas.openxmlformats.org/drawingml/2006/main">
                  <a:graphicData uri="http://schemas.microsoft.com/office/word/2010/wordprocessingShape">
                    <wps:wsp>
                      <wps:cNvSpPr txBox="1"/>
                      <wps:spPr>
                        <a:xfrm>
                          <a:off x="0" y="0"/>
                          <a:ext cx="2288540" cy="409575"/>
                        </a:xfrm>
                        <a:prstGeom prst="rect">
                          <a:avLst/>
                        </a:prstGeom>
                        <a:ln>
                          <a:solidFill>
                            <a:schemeClr val="accent6">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6A11AB" w:rsidRPr="00603C9B" w:rsidRDefault="006A11AB" w:rsidP="00603C9B">
                            <w:pPr>
                              <w:pStyle w:val="Textbox2"/>
                              <w:spacing w:before="0" w:after="0"/>
                              <w:rPr>
                                <w:rFonts w:asciiTheme="minorHAnsi" w:hAnsiTheme="minorHAnsi" w:cstheme="minorHAnsi"/>
                                <w:color w:val="36424B" w:themeColor="text2" w:themeShade="BF"/>
                              </w:rPr>
                            </w:pPr>
                            <w:r w:rsidRPr="00603C9B">
                              <w:rPr>
                                <w:rFonts w:asciiTheme="minorHAnsi" w:hAnsiTheme="minorHAnsi" w:cstheme="minorHAnsi"/>
                                <w:color w:val="36424B" w:themeColor="text2" w:themeShade="BF"/>
                                <w:lang w:val="en-AU"/>
                              </w:rPr>
                              <w:t>The APSC identifies regional collaboration capacity gaps</w:t>
                            </w:r>
                          </w:p>
                          <w:p w:rsidR="00946F5C" w:rsidRPr="00574C1E" w:rsidRDefault="00946F5C" w:rsidP="00574C1E">
                            <w:pPr>
                              <w:pStyle w:val="Textbox2"/>
                              <w:spacing w:before="0" w:after="0"/>
                              <w:rPr>
                                <w:rFonts w:asciiTheme="minorHAnsi" w:hAnsiTheme="minorHAnsi" w:cstheme="minorHAnsi"/>
                                <w:color w:val="36424B" w:themeColor="text2" w:themeShade="BF"/>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0BE0C" id="Text Box 35" o:spid="_x0000_s1027" type="#_x0000_t202" style="position:absolute;margin-left:511.05pt;margin-top:182.15pt;width:180.2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" fillcolor="white [3201]" strokecolor="#69f0ff [1305]" strokeweight="1pt">
                <v:textbox>
                  <w:txbxContent>
                    <w:p w:rsidR="006A11AB" w:rsidRPr="00603C9B" w:rsidRDefault="006A11AB" w:rsidP="00603C9B">
                      <w:pPr>
                        <w:pStyle w:val="Textbox2"/>
                        <w:spacing w:before="0" w:after="0"/>
                        <w:rPr>
                          <w:rFonts w:asciiTheme="minorHAnsi" w:hAnsiTheme="minorHAnsi" w:cstheme="minorHAnsi"/>
                          <w:color w:val="36424B" w:themeColor="text2" w:themeShade="BF"/>
                        </w:rPr>
                      </w:pPr>
                      <w:r w:rsidRPr="00603C9B">
                        <w:rPr>
                          <w:rFonts w:asciiTheme="minorHAnsi" w:hAnsiTheme="minorHAnsi" w:cstheme="minorHAnsi"/>
                          <w:color w:val="36424B" w:themeColor="text2" w:themeShade="BF"/>
                          <w:lang w:val="en-AU"/>
                        </w:rPr>
                        <w:t>The APSC identifies regional collaboration capacity gaps</w:t>
                      </w:r>
                    </w:p>
                    <w:p w:rsidR="00946F5C" w:rsidRPr="00574C1E" w:rsidRDefault="00946F5C" w:rsidP="00574C1E">
                      <w:pPr>
                        <w:pStyle w:val="Textbox2"/>
                        <w:spacing w:before="0" w:after="0"/>
                        <w:rPr>
                          <w:rFonts w:asciiTheme="minorHAnsi" w:hAnsiTheme="minorHAnsi" w:cstheme="minorHAnsi"/>
                          <w:color w:val="36424B" w:themeColor="text2" w:themeShade="BF"/>
                          <w:lang w:val="en-AU"/>
                        </w:rPr>
                      </w:pPr>
                    </w:p>
                  </w:txbxContent>
                </v:textbox>
                <w10:wrap type="square"/>
              </v:shape>
            </w:pict>
          </mc:Fallback>
        </mc:AlternateContent>
      </w:r>
      <w:r w:rsidR="006A11AB" w:rsidRPr="007E32E8">
        <w:rPr>
          <w:noProof/>
          <w:lang w:val="en-AU" w:eastAsia="en-AU"/>
        </w:rPr>
        <mc:AlternateContent>
          <mc:Choice Requires="wps">
            <w:drawing>
              <wp:anchor distT="0" distB="0" distL="114300" distR="114300" simplePos="0" relativeHeight="251711488" behindDoc="0" locked="0" layoutInCell="1" allowOverlap="1" wp14:anchorId="2F571A6F" wp14:editId="5F572C8E">
                <wp:simplePos x="0" y="0"/>
                <wp:positionH relativeFrom="column">
                  <wp:posOffset>2674620</wp:posOffset>
                </wp:positionH>
                <wp:positionV relativeFrom="paragraph">
                  <wp:posOffset>3153410</wp:posOffset>
                </wp:positionV>
                <wp:extent cx="1319530" cy="796290"/>
                <wp:effectExtent l="0" t="0" r="13970" b="22860"/>
                <wp:wrapSquare wrapText="bothSides"/>
                <wp:docPr id="89" name="Text Box 89"/>
                <wp:cNvGraphicFramePr/>
                <a:graphic xmlns:a="http://schemas.openxmlformats.org/drawingml/2006/main">
                  <a:graphicData uri="http://schemas.microsoft.com/office/word/2010/wordprocessingShape">
                    <wps:wsp>
                      <wps:cNvSpPr txBox="1"/>
                      <wps:spPr>
                        <a:xfrm>
                          <a:off x="0" y="0"/>
                          <a:ext cx="1319530" cy="796290"/>
                        </a:xfrm>
                        <a:prstGeom prst="rect">
                          <a:avLst/>
                        </a:prstGeom>
                        <a:ln w="6350">
                          <a:solidFill>
                            <a:schemeClr val="bg2">
                              <a:lumMod val="75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Conduct baseline c</w:t>
                            </w:r>
                            <w:r w:rsidRPr="00920AF8">
                              <w:rPr>
                                <w:rFonts w:asciiTheme="minorHAnsi" w:hAnsiTheme="minorHAnsi" w:cstheme="minorHAnsi"/>
                                <w:color w:val="36424B" w:themeColor="text2" w:themeShade="BF"/>
                                <w:sz w:val="20"/>
                                <w:szCs w:val="20"/>
                                <w:lang w:val="en-AU"/>
                              </w:rPr>
                              <w:t xml:space="preserve">apacity </w:t>
                            </w:r>
                            <w:r w:rsidR="006A11AB">
                              <w:rPr>
                                <w:rFonts w:asciiTheme="minorHAnsi" w:hAnsiTheme="minorHAnsi" w:cstheme="minorHAnsi"/>
                                <w:color w:val="36424B" w:themeColor="text2" w:themeShade="BF"/>
                                <w:sz w:val="20"/>
                                <w:szCs w:val="20"/>
                                <w:lang w:val="en-AU"/>
                              </w:rPr>
                              <w:t xml:space="preserve">gap analysis </w:t>
                            </w:r>
                            <w:r w:rsidRPr="00920AF8">
                              <w:rPr>
                                <w:rFonts w:asciiTheme="minorHAnsi" w:hAnsiTheme="minorHAnsi" w:cstheme="minorHAnsi"/>
                                <w:color w:val="36424B" w:themeColor="text2" w:themeShade="BF"/>
                                <w:sz w:val="20"/>
                                <w:szCs w:val="20"/>
                                <w:lang w:val="en-AU"/>
                              </w:rPr>
                              <w:t>at national and regional 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71A6F" id="Text Box 89" o:spid="_x0000_s1028" type="#_x0000_t202" style="position:absolute;margin-left:210.6pt;margin-top:248.3pt;width:103.9pt;height:6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" fillcolor="white [3201]" strokecolor="#9ea8a5 [2414]" strokeweight=".5pt">
                <v:textbo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Conduct baseline c</w:t>
                      </w:r>
                      <w:r w:rsidRPr="00920AF8">
                        <w:rPr>
                          <w:rFonts w:asciiTheme="minorHAnsi" w:hAnsiTheme="minorHAnsi" w:cstheme="minorHAnsi"/>
                          <w:color w:val="36424B" w:themeColor="text2" w:themeShade="BF"/>
                          <w:sz w:val="20"/>
                          <w:szCs w:val="20"/>
                          <w:lang w:val="en-AU"/>
                        </w:rPr>
                        <w:t xml:space="preserve">apacity </w:t>
                      </w:r>
                      <w:r w:rsidR="006A11AB">
                        <w:rPr>
                          <w:rFonts w:asciiTheme="minorHAnsi" w:hAnsiTheme="minorHAnsi" w:cstheme="minorHAnsi"/>
                          <w:color w:val="36424B" w:themeColor="text2" w:themeShade="BF"/>
                          <w:sz w:val="20"/>
                          <w:szCs w:val="20"/>
                          <w:lang w:val="en-AU"/>
                        </w:rPr>
                        <w:t xml:space="preserve">gap analysis </w:t>
                      </w:r>
                      <w:r w:rsidRPr="00920AF8">
                        <w:rPr>
                          <w:rFonts w:asciiTheme="minorHAnsi" w:hAnsiTheme="minorHAnsi" w:cstheme="minorHAnsi"/>
                          <w:color w:val="36424B" w:themeColor="text2" w:themeShade="BF"/>
                          <w:sz w:val="20"/>
                          <w:szCs w:val="20"/>
                          <w:lang w:val="en-AU"/>
                        </w:rPr>
                        <w:t>at national and regional levels</w:t>
                      </w:r>
                    </w:p>
                  </w:txbxContent>
                </v:textbox>
                <w10:wrap type="square"/>
              </v:shape>
            </w:pict>
          </mc:Fallback>
        </mc:AlternateContent>
      </w:r>
      <w:r w:rsidR="006A11AB" w:rsidRPr="007E32E8">
        <w:rPr>
          <w:noProof/>
          <w:lang w:val="en-AU" w:eastAsia="en-AU"/>
        </w:rPr>
        <mc:AlternateContent>
          <mc:Choice Requires="wps">
            <w:drawing>
              <wp:anchor distT="0" distB="0" distL="114300" distR="114300" simplePos="0" relativeHeight="251713536" behindDoc="0" locked="0" layoutInCell="1" allowOverlap="1" wp14:anchorId="53FBB565" wp14:editId="374B2EB1">
                <wp:simplePos x="0" y="0"/>
                <wp:positionH relativeFrom="column">
                  <wp:posOffset>6633210</wp:posOffset>
                </wp:positionH>
                <wp:positionV relativeFrom="paragraph">
                  <wp:posOffset>1457960</wp:posOffset>
                </wp:positionV>
                <wp:extent cx="2244090" cy="615950"/>
                <wp:effectExtent l="0" t="0" r="22860" b="12700"/>
                <wp:wrapSquare wrapText="bothSides"/>
                <wp:docPr id="104" name="Text Box 104"/>
                <wp:cNvGraphicFramePr/>
                <a:graphic xmlns:a="http://schemas.openxmlformats.org/drawingml/2006/main">
                  <a:graphicData uri="http://schemas.microsoft.com/office/word/2010/wordprocessingShape">
                    <wps:wsp>
                      <wps:cNvSpPr txBox="1"/>
                      <wps:spPr>
                        <a:xfrm>
                          <a:off x="0" y="0"/>
                          <a:ext cx="2244090" cy="615950"/>
                        </a:xfrm>
                        <a:prstGeom prst="rect">
                          <a:avLst/>
                        </a:prstGeom>
                        <a:ln w="19050">
                          <a:solidFill>
                            <a:schemeClr val="accent6">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E16A78" w:rsidRDefault="006A11AB" w:rsidP="00E16A78">
                            <w:pPr>
                              <w:pStyle w:val="Textbox2"/>
                              <w:spacing w:before="0" w:after="0"/>
                              <w:rPr>
                                <w:rFonts w:asciiTheme="minorHAnsi" w:hAnsiTheme="minorHAnsi" w:cstheme="minorHAnsi"/>
                                <w:color w:val="36424B" w:themeColor="text2" w:themeShade="BF"/>
                                <w:lang w:val="en-AU"/>
                              </w:rPr>
                            </w:pPr>
                            <w:r w:rsidRPr="00603C9B">
                              <w:rPr>
                                <w:rFonts w:asciiTheme="minorHAnsi" w:eastAsiaTheme="minorHAnsi" w:hAnsiTheme="minorHAnsi" w:cstheme="minorBidi"/>
                                <w:lang w:eastAsia="en-US"/>
                              </w:rPr>
                              <w:t>FICs have access</w:t>
                            </w:r>
                            <w:r w:rsidRPr="00603C9B">
                              <w:rPr>
                                <w:rFonts w:ascii="Calibri Light" w:hAnsi="Calibri Light" w:cs="Calibri Light"/>
                              </w:rPr>
                              <w:t xml:space="preserve"> to high quality training opportunities, including bespoke courses, regional workshops, and TA</w:t>
                            </w:r>
                            <w:r w:rsidRPr="00603C9B" w:rsidDel="004D03FB">
                              <w:rPr>
                                <w:rFonts w:asciiTheme="minorHAnsi" w:hAnsiTheme="minorHAnsi" w:cstheme="minorHAnsi"/>
                                <w:color w:val="36424B" w:themeColor="text2" w:themeShade="BF"/>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B565" id="Text Box 104" o:spid="_x0000_s1029" type="#_x0000_t202" style="position:absolute;margin-left:522.3pt;margin-top:114.8pt;width:176.7pt;height: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" fillcolor="white [3201]" strokecolor="#b4f7ff [665]" strokeweight="1.5pt">
                <v:textbox>
                  <w:txbxContent>
                    <w:p w:rsidR="00946F5C" w:rsidRPr="00E16A78" w:rsidRDefault="006A11AB" w:rsidP="00E16A78">
                      <w:pPr>
                        <w:pStyle w:val="Textbox2"/>
                        <w:spacing w:before="0" w:after="0"/>
                        <w:rPr>
                          <w:rFonts w:asciiTheme="minorHAnsi" w:hAnsiTheme="minorHAnsi" w:cstheme="minorHAnsi"/>
                          <w:color w:val="36424B" w:themeColor="text2" w:themeShade="BF"/>
                          <w:lang w:val="en-AU"/>
                        </w:rPr>
                      </w:pPr>
                      <w:r w:rsidRPr="00603C9B">
                        <w:rPr>
                          <w:rFonts w:asciiTheme="minorHAnsi" w:eastAsiaTheme="minorHAnsi" w:hAnsiTheme="minorHAnsi" w:cstheme="minorBidi"/>
                          <w:lang w:eastAsia="en-US"/>
                        </w:rPr>
                        <w:t>FICs have access</w:t>
                      </w:r>
                      <w:r w:rsidRPr="00603C9B">
                        <w:rPr>
                          <w:rFonts w:ascii="Calibri Light" w:hAnsi="Calibri Light" w:cs="Calibri Light"/>
                        </w:rPr>
                        <w:t xml:space="preserve"> to high quality training opportunities, including bespoke courses, regional workshops, and TA</w:t>
                      </w:r>
                      <w:r w:rsidRPr="00603C9B" w:rsidDel="004D03FB">
                        <w:rPr>
                          <w:rFonts w:asciiTheme="minorHAnsi" w:hAnsiTheme="minorHAnsi" w:cstheme="minorHAnsi"/>
                          <w:color w:val="36424B" w:themeColor="text2" w:themeShade="BF"/>
                          <w:lang w:val="en-AU"/>
                        </w:rPr>
                        <w:t xml:space="preserve"> </w:t>
                      </w:r>
                    </w:p>
                  </w:txbxContent>
                </v:textbox>
                <w10:wrap type="square"/>
              </v:shape>
            </w:pict>
          </mc:Fallback>
        </mc:AlternateContent>
      </w:r>
      <w:r w:rsidR="006A11AB" w:rsidRPr="007E32E8">
        <w:rPr>
          <w:noProof/>
          <w:lang w:val="en-AU" w:eastAsia="en-AU"/>
        </w:rPr>
        <mc:AlternateContent>
          <mc:Choice Requires="wps">
            <w:drawing>
              <wp:anchor distT="0" distB="0" distL="114300" distR="114300" simplePos="0" relativeHeight="251714560" behindDoc="0" locked="0" layoutInCell="1" allowOverlap="1" wp14:anchorId="7F8928A6" wp14:editId="73764A18">
                <wp:simplePos x="0" y="0"/>
                <wp:positionH relativeFrom="column">
                  <wp:posOffset>6606540</wp:posOffset>
                </wp:positionH>
                <wp:positionV relativeFrom="paragraph">
                  <wp:posOffset>753110</wp:posOffset>
                </wp:positionV>
                <wp:extent cx="2207895" cy="541020"/>
                <wp:effectExtent l="0" t="0" r="20955" b="11430"/>
                <wp:wrapSquare wrapText="bothSides"/>
                <wp:docPr id="9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541020"/>
                        </a:xfrm>
                        <a:prstGeom prst="rect">
                          <a:avLst/>
                        </a:prstGeom>
                        <a:solidFill>
                          <a:srgbClr val="FFFFFF"/>
                        </a:solidFill>
                        <a:ln w="19050">
                          <a:solidFill>
                            <a:schemeClr val="accent6">
                              <a:lumMod val="20000"/>
                              <a:lumOff val="80000"/>
                            </a:schemeClr>
                          </a:solidFill>
                          <a:miter lim="800000"/>
                          <a:headEnd/>
                          <a:tailEnd/>
                        </a:ln>
                      </wps:spPr>
                      <wps:txbx>
                        <w:txbxContent>
                          <w:p w:rsidR="00946F5C" w:rsidRPr="00574C1E" w:rsidRDefault="00F467B3" w:rsidP="00574C1E">
                            <w:pPr>
                              <w:pStyle w:val="Textbox2"/>
                              <w:spacing w:before="0" w:after="0"/>
                              <w:rPr>
                                <w:rFonts w:asciiTheme="minorHAnsi" w:hAnsiTheme="minorHAnsi" w:cstheme="minorHAnsi"/>
                                <w:color w:val="36424B" w:themeColor="text2" w:themeShade="BF"/>
                                <w:lang w:val="en-AU"/>
                              </w:rPr>
                            </w:pPr>
                            <w:r>
                              <w:rPr>
                                <w:rFonts w:asciiTheme="minorHAnsi" w:hAnsiTheme="minorHAnsi" w:cstheme="minorHAnsi"/>
                                <w:color w:val="36424B" w:themeColor="text2" w:themeShade="BF"/>
                                <w:lang w:val="en-AU"/>
                              </w:rPr>
                              <w:t>A</w:t>
                            </w:r>
                            <w:r w:rsidR="00946F5C" w:rsidRPr="00574C1E">
                              <w:rPr>
                                <w:rFonts w:asciiTheme="minorHAnsi" w:hAnsiTheme="minorHAnsi" w:cstheme="minorHAnsi"/>
                                <w:color w:val="36424B" w:themeColor="text2" w:themeShade="BF"/>
                                <w:lang w:val="en-AU"/>
                              </w:rPr>
                              <w:t xml:space="preserve">PSC facilitates </w:t>
                            </w:r>
                            <w:r w:rsidRPr="00603C9B">
                              <w:rPr>
                                <w:rFonts w:asciiTheme="minorHAnsi" w:hAnsiTheme="minorHAnsi" w:cstheme="minorHAnsi"/>
                                <w:color w:val="36424B" w:themeColor="text2" w:themeShade="BF"/>
                                <w:lang w:val="en-AU"/>
                              </w:rPr>
                              <w:t>FICs</w:t>
                            </w:r>
                            <w:r w:rsidR="00946F5C" w:rsidRPr="00F7591B">
                              <w:rPr>
                                <w:rFonts w:asciiTheme="minorHAnsi" w:hAnsiTheme="minorHAnsi" w:cstheme="minorHAnsi"/>
                                <w:color w:val="36424B" w:themeColor="text2" w:themeShade="BF"/>
                                <w:lang w:val="en-AU"/>
                              </w:rPr>
                              <w:t xml:space="preserve"> </w:t>
                            </w:r>
                            <w:r w:rsidR="00946F5C" w:rsidRPr="00574C1E">
                              <w:rPr>
                                <w:rFonts w:asciiTheme="minorHAnsi" w:hAnsiTheme="minorHAnsi" w:cstheme="minorHAnsi"/>
                                <w:color w:val="36424B" w:themeColor="text2" w:themeShade="BF"/>
                                <w:lang w:val="en-AU"/>
                              </w:rPr>
                              <w:t xml:space="preserve">development and application of regional security scenario exercises </w:t>
                            </w:r>
                          </w:p>
                        </w:txbxContent>
                      </wps:txbx>
                      <wps:bodyPr rot="0" vert="horz" wrap="square" lIns="46800" tIns="45720" rIns="468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928A6" id="Text Box 129" o:spid="_x0000_s1030" type="#_x0000_t202" style="position:absolute;margin-left:520.2pt;margin-top:59.3pt;width:173.85pt;height:4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" strokecolor="#b4f7ff [665]" strokeweight="1.5pt">
                <v:textbox inset="1.3mm,,1.3mm">
                  <w:txbxContent>
                    <w:p w:rsidR="00946F5C" w:rsidRPr="00574C1E" w:rsidRDefault="00F467B3" w:rsidP="00574C1E">
                      <w:pPr>
                        <w:pStyle w:val="Textbox2"/>
                        <w:spacing w:before="0" w:after="0"/>
                        <w:rPr>
                          <w:rFonts w:asciiTheme="minorHAnsi" w:hAnsiTheme="minorHAnsi" w:cstheme="minorHAnsi"/>
                          <w:color w:val="36424B" w:themeColor="text2" w:themeShade="BF"/>
                          <w:lang w:val="en-AU"/>
                        </w:rPr>
                      </w:pPr>
                      <w:r>
                        <w:rPr>
                          <w:rFonts w:asciiTheme="minorHAnsi" w:hAnsiTheme="minorHAnsi" w:cstheme="minorHAnsi"/>
                          <w:color w:val="36424B" w:themeColor="text2" w:themeShade="BF"/>
                          <w:lang w:val="en-AU"/>
                        </w:rPr>
                        <w:t>A</w:t>
                      </w:r>
                      <w:r w:rsidR="00946F5C" w:rsidRPr="00574C1E">
                        <w:rPr>
                          <w:rFonts w:asciiTheme="minorHAnsi" w:hAnsiTheme="minorHAnsi" w:cstheme="minorHAnsi"/>
                          <w:color w:val="36424B" w:themeColor="text2" w:themeShade="BF"/>
                          <w:lang w:val="en-AU"/>
                        </w:rPr>
                        <w:t xml:space="preserve">PSC facilitates </w:t>
                      </w:r>
                      <w:r w:rsidRPr="00603C9B">
                        <w:rPr>
                          <w:rFonts w:asciiTheme="minorHAnsi" w:hAnsiTheme="minorHAnsi" w:cstheme="minorHAnsi"/>
                          <w:color w:val="36424B" w:themeColor="text2" w:themeShade="BF"/>
                          <w:lang w:val="en-AU"/>
                        </w:rPr>
                        <w:t>FICs</w:t>
                      </w:r>
                      <w:r w:rsidR="00946F5C" w:rsidRPr="00F7591B">
                        <w:rPr>
                          <w:rFonts w:asciiTheme="minorHAnsi" w:hAnsiTheme="minorHAnsi" w:cstheme="minorHAnsi"/>
                          <w:color w:val="36424B" w:themeColor="text2" w:themeShade="BF"/>
                          <w:lang w:val="en-AU"/>
                        </w:rPr>
                        <w:t xml:space="preserve"> </w:t>
                      </w:r>
                      <w:r w:rsidR="00946F5C" w:rsidRPr="00574C1E">
                        <w:rPr>
                          <w:rFonts w:asciiTheme="minorHAnsi" w:hAnsiTheme="minorHAnsi" w:cstheme="minorHAnsi"/>
                          <w:color w:val="36424B" w:themeColor="text2" w:themeShade="BF"/>
                          <w:lang w:val="en-AU"/>
                        </w:rPr>
                        <w:t xml:space="preserve">development and application of regional security scenario exercises </w:t>
                      </w:r>
                    </w:p>
                  </w:txbxContent>
                </v:textbox>
                <w10:wrap type="square"/>
              </v:shape>
            </w:pict>
          </mc:Fallback>
        </mc:AlternateContent>
      </w:r>
      <w:r w:rsidR="0047078F" w:rsidRPr="007E32E8">
        <w:rPr>
          <w:noProof/>
          <w:lang w:val="en-AU" w:eastAsia="en-AU"/>
        </w:rPr>
        <mc:AlternateContent>
          <mc:Choice Requires="wps">
            <w:drawing>
              <wp:anchor distT="0" distB="0" distL="114300" distR="114300" simplePos="0" relativeHeight="251693056" behindDoc="0" locked="0" layoutInCell="1" allowOverlap="1" wp14:anchorId="34F2D7E8" wp14:editId="59D5721C">
                <wp:simplePos x="0" y="0"/>
                <wp:positionH relativeFrom="column">
                  <wp:posOffset>870585</wp:posOffset>
                </wp:positionH>
                <wp:positionV relativeFrom="paragraph">
                  <wp:posOffset>646430</wp:posOffset>
                </wp:positionV>
                <wp:extent cx="1691640" cy="771525"/>
                <wp:effectExtent l="0" t="0" r="22860" b="28575"/>
                <wp:wrapSquare wrapText="bothSides"/>
                <wp:docPr id="96" name="Text Box 96"/>
                <wp:cNvGraphicFramePr/>
                <a:graphic xmlns:a="http://schemas.openxmlformats.org/drawingml/2006/main">
                  <a:graphicData uri="http://schemas.microsoft.com/office/word/2010/wordprocessingShape">
                    <wps:wsp>
                      <wps:cNvSpPr txBox="1"/>
                      <wps:spPr>
                        <a:xfrm>
                          <a:off x="0" y="0"/>
                          <a:ext cx="1691640" cy="7715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46F5C" w:rsidRPr="007E32E8" w:rsidRDefault="00946F5C" w:rsidP="00474C3D">
                            <w:pPr>
                              <w:pStyle w:val="Textbox2"/>
                              <w:spacing w:before="0" w:after="0"/>
                              <w:rPr>
                                <w:rFonts w:asciiTheme="minorHAnsi" w:hAnsiTheme="minorHAnsi" w:cstheme="minorHAnsi"/>
                                <w:color w:val="36424B" w:themeColor="text2" w:themeShade="BF"/>
                                <w:sz w:val="20"/>
                                <w:szCs w:val="20"/>
                                <w:lang w:val="en-AU"/>
                              </w:rPr>
                            </w:pPr>
                            <w:r w:rsidRPr="00603C9B">
                              <w:rPr>
                                <w:rFonts w:asciiTheme="minorHAnsi" w:hAnsiTheme="minorHAnsi" w:cstheme="minorHAnsi"/>
                                <w:color w:val="36424B" w:themeColor="text2" w:themeShade="BF"/>
                                <w:sz w:val="20"/>
                                <w:szCs w:val="20"/>
                                <w:lang w:val="en-AU"/>
                              </w:rPr>
                              <w:t>FICs</w:t>
                            </w:r>
                            <w:r w:rsidRPr="007E32E8">
                              <w:rPr>
                                <w:rFonts w:asciiTheme="minorHAnsi" w:hAnsiTheme="minorHAnsi" w:cstheme="minorHAnsi"/>
                                <w:color w:val="36424B" w:themeColor="text2" w:themeShade="BF"/>
                                <w:sz w:val="20"/>
                                <w:szCs w:val="20"/>
                                <w:lang w:val="en-AU"/>
                              </w:rPr>
                              <w:t xml:space="preserve"> develop multi-agency national security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D7E8" id="Text Box 96" o:spid="_x0000_s1031" type="#_x0000_t202" style="position:absolute;margin-left:68.55pt;margin-top:50.9pt;width:133.2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" fillcolor="white [3201]" strokecolor="#65c5b4 [3204]" strokeweight="1pt">
                <v:textbox>
                  <w:txbxContent>
                    <w:p w:rsidR="00946F5C" w:rsidRPr="007E32E8" w:rsidRDefault="00946F5C" w:rsidP="00474C3D">
                      <w:pPr>
                        <w:pStyle w:val="Textbox2"/>
                        <w:spacing w:before="0" w:after="0"/>
                        <w:rPr>
                          <w:rFonts w:asciiTheme="minorHAnsi" w:hAnsiTheme="minorHAnsi" w:cstheme="minorHAnsi"/>
                          <w:color w:val="36424B" w:themeColor="text2" w:themeShade="BF"/>
                          <w:sz w:val="20"/>
                          <w:szCs w:val="20"/>
                          <w:lang w:val="en-AU"/>
                        </w:rPr>
                      </w:pPr>
                      <w:r w:rsidRPr="00603C9B">
                        <w:rPr>
                          <w:rFonts w:asciiTheme="minorHAnsi" w:hAnsiTheme="minorHAnsi" w:cstheme="minorHAnsi"/>
                          <w:color w:val="36424B" w:themeColor="text2" w:themeShade="BF"/>
                          <w:sz w:val="20"/>
                          <w:szCs w:val="20"/>
                          <w:lang w:val="en-AU"/>
                        </w:rPr>
                        <w:t>FICs</w:t>
                      </w:r>
                      <w:r w:rsidRPr="007E32E8">
                        <w:rPr>
                          <w:rFonts w:asciiTheme="minorHAnsi" w:hAnsiTheme="minorHAnsi" w:cstheme="minorHAnsi"/>
                          <w:color w:val="36424B" w:themeColor="text2" w:themeShade="BF"/>
                          <w:sz w:val="20"/>
                          <w:szCs w:val="20"/>
                          <w:lang w:val="en-AU"/>
                        </w:rPr>
                        <w:t xml:space="preserve"> develop multi-agency national security strategies</w:t>
                      </w:r>
                    </w:p>
                  </w:txbxContent>
                </v:textbox>
                <w10:wrap type="square"/>
              </v:shape>
            </w:pict>
          </mc:Fallback>
        </mc:AlternateContent>
      </w:r>
      <w:r w:rsidR="001B4D63" w:rsidRPr="007E32E8">
        <w:rPr>
          <w:noProof/>
          <w:lang w:val="en-AU" w:eastAsia="en-AU"/>
        </w:rPr>
        <mc:AlternateContent>
          <mc:Choice Requires="wps">
            <w:drawing>
              <wp:anchor distT="0" distB="0" distL="114300" distR="114300" simplePos="0" relativeHeight="251728896" behindDoc="0" locked="0" layoutInCell="1" allowOverlap="1" wp14:anchorId="1FFA8DA6" wp14:editId="296FEE29">
                <wp:simplePos x="0" y="0"/>
                <wp:positionH relativeFrom="column">
                  <wp:posOffset>845185</wp:posOffset>
                </wp:positionH>
                <wp:positionV relativeFrom="paragraph">
                  <wp:posOffset>3192145</wp:posOffset>
                </wp:positionV>
                <wp:extent cx="1691640" cy="1508125"/>
                <wp:effectExtent l="0" t="0" r="22860" b="15875"/>
                <wp:wrapSquare wrapText="bothSides"/>
                <wp:docPr id="51" name="Text Box 51"/>
                <wp:cNvGraphicFramePr/>
                <a:graphic xmlns:a="http://schemas.openxmlformats.org/drawingml/2006/main">
                  <a:graphicData uri="http://schemas.microsoft.com/office/word/2010/wordprocessingShape">
                    <wps:wsp>
                      <wps:cNvSpPr txBox="1"/>
                      <wps:spPr>
                        <a:xfrm>
                          <a:off x="0" y="0"/>
                          <a:ext cx="1691640" cy="1508125"/>
                        </a:xfrm>
                        <a:prstGeom prst="rect">
                          <a:avLst/>
                        </a:prstGeom>
                        <a:solidFill>
                          <a:sysClr val="window" lastClr="FFFFFF"/>
                        </a:solidFill>
                        <a:ln w="19050" cap="flat" cmpd="sng" algn="ctr">
                          <a:solidFill>
                            <a:srgbClr val="65C5B4">
                              <a:lumMod val="60000"/>
                              <a:lumOff val="40000"/>
                            </a:srgbClr>
                          </a:solidFill>
                          <a:prstDash val="solid"/>
                          <a:miter lim="800000"/>
                        </a:ln>
                        <a:effectLst/>
                      </wps:spPr>
                      <wps:txbx>
                        <w:txbxContent>
                          <w:p w:rsidR="00946F5C" w:rsidRPr="00B512CF" w:rsidRDefault="00946F5C" w:rsidP="00BB077F">
                            <w:pPr>
                              <w:pStyle w:val="Textbox2"/>
                              <w:spacing w:before="0" w:after="0"/>
                              <w:rPr>
                                <w:rFonts w:asciiTheme="minorHAnsi" w:hAnsiTheme="minorHAnsi" w:cstheme="minorHAnsi"/>
                                <w:b/>
                                <w:bCs/>
                                <w:color w:val="36424B" w:themeColor="text2" w:themeShade="BF"/>
                                <w:sz w:val="20"/>
                                <w:szCs w:val="20"/>
                                <w:lang w:val="en-AU"/>
                              </w:rPr>
                            </w:pPr>
                            <w:r>
                              <w:rPr>
                                <w:rFonts w:asciiTheme="minorHAnsi" w:hAnsiTheme="minorHAnsi" w:cstheme="minorHAnsi"/>
                                <w:b/>
                                <w:bCs/>
                                <w:color w:val="36424B" w:themeColor="text2" w:themeShade="BF"/>
                                <w:sz w:val="20"/>
                                <w:szCs w:val="20"/>
                                <w:lang w:val="en-AU"/>
                              </w:rPr>
                              <w:t>Managing Contractor</w:t>
                            </w:r>
                            <w:r w:rsidRPr="00B512CF">
                              <w:rPr>
                                <w:rFonts w:asciiTheme="minorHAnsi" w:hAnsiTheme="minorHAnsi" w:cstheme="minorHAnsi"/>
                                <w:b/>
                                <w:bCs/>
                                <w:color w:val="36424B" w:themeColor="text2" w:themeShade="BF"/>
                                <w:sz w:val="20"/>
                                <w:szCs w:val="20"/>
                                <w:lang w:val="en-AU"/>
                              </w:rPr>
                              <w:t>:</w:t>
                            </w:r>
                          </w:p>
                          <w:p w:rsidR="00946F5C" w:rsidRPr="00B512CF" w:rsidRDefault="00946F5C" w:rsidP="00B512CF">
                            <w:pPr>
                              <w:pStyle w:val="Textbox2"/>
                              <w:spacing w:before="0" w:after="0"/>
                              <w:jc w:val="left"/>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 xml:space="preserve">-provides program management services for the </w:t>
                            </w:r>
                            <w:r w:rsidR="00F467B3">
                              <w:rPr>
                                <w:rFonts w:asciiTheme="minorHAnsi" w:hAnsiTheme="minorHAnsi" w:cstheme="minorHAnsi"/>
                                <w:color w:val="36424B" w:themeColor="text2" w:themeShade="BF"/>
                                <w:sz w:val="20"/>
                                <w:szCs w:val="20"/>
                                <w:lang w:val="en-AU"/>
                              </w:rPr>
                              <w:t>A</w:t>
                            </w:r>
                            <w:r>
                              <w:rPr>
                                <w:rFonts w:asciiTheme="minorHAnsi" w:hAnsiTheme="minorHAnsi" w:cstheme="minorHAnsi"/>
                                <w:color w:val="36424B" w:themeColor="text2" w:themeShade="BF"/>
                                <w:sz w:val="20"/>
                                <w:szCs w:val="20"/>
                                <w:lang w:val="en-AU"/>
                              </w:rPr>
                              <w:t>PSC</w:t>
                            </w:r>
                            <w:r w:rsidRPr="00B512CF">
                              <w:rPr>
                                <w:rFonts w:asciiTheme="minorHAnsi" w:hAnsiTheme="minorHAnsi" w:cstheme="minorHAnsi"/>
                                <w:color w:val="36424B" w:themeColor="text2" w:themeShade="BF"/>
                                <w:sz w:val="20"/>
                                <w:szCs w:val="20"/>
                                <w:lang w:val="en-AU"/>
                              </w:rPr>
                              <w:t>;</w:t>
                            </w:r>
                          </w:p>
                          <w:p w:rsidR="00946F5C" w:rsidRDefault="004D59E6" w:rsidP="00B512CF">
                            <w:pPr>
                              <w:pStyle w:val="Textbox2"/>
                              <w:spacing w:before="0" w:after="0"/>
                              <w:jc w:val="left"/>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w:t>
                            </w:r>
                            <w:r w:rsidR="00946F5C" w:rsidRPr="00B512CF">
                              <w:rPr>
                                <w:rFonts w:asciiTheme="minorHAnsi" w:hAnsiTheme="minorHAnsi" w:cstheme="minorHAnsi"/>
                                <w:color w:val="36424B" w:themeColor="text2" w:themeShade="BF"/>
                                <w:sz w:val="20"/>
                                <w:szCs w:val="20"/>
                                <w:lang w:val="en-AU"/>
                              </w:rPr>
                              <w:t xml:space="preserve">conducts M&amp;E and learning activities </w:t>
                            </w:r>
                            <w:r w:rsidR="00946F5C">
                              <w:rPr>
                                <w:rFonts w:asciiTheme="minorHAnsi" w:hAnsiTheme="minorHAnsi" w:cstheme="minorHAnsi"/>
                                <w:color w:val="36424B" w:themeColor="text2" w:themeShade="BF"/>
                                <w:sz w:val="20"/>
                                <w:szCs w:val="20"/>
                                <w:lang w:val="en-AU"/>
                              </w:rPr>
                              <w:t>and</w:t>
                            </w:r>
                            <w:r w:rsidR="00946F5C" w:rsidRPr="00B512CF">
                              <w:rPr>
                                <w:rFonts w:asciiTheme="minorHAnsi" w:hAnsiTheme="minorHAnsi" w:cstheme="minorHAnsi"/>
                                <w:color w:val="36424B" w:themeColor="text2" w:themeShade="BF"/>
                                <w:sz w:val="20"/>
                                <w:szCs w:val="20"/>
                                <w:lang w:val="en-AU"/>
                              </w:rPr>
                              <w:t xml:space="preserve"> </w:t>
                            </w:r>
                            <w:r w:rsidR="00946F5C">
                              <w:rPr>
                                <w:rFonts w:asciiTheme="minorHAnsi" w:hAnsiTheme="minorHAnsi" w:cstheme="minorHAnsi"/>
                                <w:color w:val="36424B" w:themeColor="text2" w:themeShade="BF"/>
                                <w:sz w:val="20"/>
                                <w:szCs w:val="20"/>
                                <w:lang w:val="en-AU"/>
                              </w:rPr>
                              <w:t xml:space="preserve">prepares </w:t>
                            </w:r>
                            <w:r w:rsidR="00946F5C" w:rsidRPr="00B512CF">
                              <w:rPr>
                                <w:rFonts w:asciiTheme="minorHAnsi" w:hAnsiTheme="minorHAnsi" w:cstheme="minorHAnsi"/>
                                <w:color w:val="36424B" w:themeColor="text2" w:themeShade="BF"/>
                                <w:sz w:val="20"/>
                                <w:szCs w:val="20"/>
                                <w:lang w:val="en-AU"/>
                              </w:rPr>
                              <w:t xml:space="preserve">reports; </w:t>
                            </w:r>
                          </w:p>
                          <w:p w:rsidR="00946F5C" w:rsidRPr="00B512CF" w:rsidRDefault="004D59E6" w:rsidP="00B512CF">
                            <w:pPr>
                              <w:pStyle w:val="Textbox2"/>
                              <w:spacing w:before="0" w:after="0"/>
                              <w:jc w:val="left"/>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w:t>
                            </w:r>
                            <w:r w:rsidR="00946F5C" w:rsidRPr="00B512CF">
                              <w:rPr>
                                <w:rFonts w:asciiTheme="minorHAnsi" w:hAnsiTheme="minorHAnsi" w:cstheme="minorHAnsi"/>
                                <w:color w:val="36424B" w:themeColor="text2" w:themeShade="BF"/>
                                <w:sz w:val="20"/>
                                <w:szCs w:val="20"/>
                                <w:lang w:val="en-AU"/>
                              </w:rPr>
                              <w:t xml:space="preserve">provides secretariat services </w:t>
                            </w:r>
                            <w:r w:rsidR="00946F5C">
                              <w:rPr>
                                <w:rFonts w:asciiTheme="minorHAnsi" w:hAnsiTheme="minorHAnsi" w:cstheme="minorHAnsi"/>
                                <w:color w:val="36424B" w:themeColor="text2" w:themeShade="BF"/>
                                <w:sz w:val="20"/>
                                <w:szCs w:val="20"/>
                                <w:lang w:val="en-AU"/>
                              </w:rPr>
                              <w:t>(</w:t>
                            </w:r>
                            <w:r w:rsidR="00F467B3">
                              <w:rPr>
                                <w:rFonts w:asciiTheme="minorHAnsi" w:hAnsiTheme="minorHAnsi" w:cstheme="minorHAnsi"/>
                                <w:color w:val="36424B" w:themeColor="text2" w:themeShade="BF"/>
                                <w:sz w:val="20"/>
                                <w:szCs w:val="20"/>
                                <w:lang w:val="en-AU"/>
                              </w:rPr>
                              <w:t>A</w:t>
                            </w:r>
                            <w:r w:rsidR="00946F5C">
                              <w:rPr>
                                <w:rFonts w:asciiTheme="minorHAnsi" w:hAnsiTheme="minorHAnsi" w:cstheme="minorHAnsi"/>
                                <w:color w:val="36424B" w:themeColor="text2" w:themeShade="BF"/>
                                <w:sz w:val="20"/>
                                <w:szCs w:val="20"/>
                                <w:lang w:val="en-AU"/>
                              </w:rPr>
                              <w:t xml:space="preserve">PSC-S) </w:t>
                            </w:r>
                            <w:r w:rsidR="00946F5C" w:rsidRPr="00B512CF">
                              <w:rPr>
                                <w:rFonts w:asciiTheme="minorHAnsi" w:hAnsiTheme="minorHAnsi" w:cstheme="minorHAnsi"/>
                                <w:color w:val="36424B" w:themeColor="text2" w:themeShade="BF"/>
                                <w:sz w:val="20"/>
                                <w:szCs w:val="20"/>
                                <w:lang w:val="en-AU"/>
                              </w:rPr>
                              <w:t xml:space="preserve">to the </w:t>
                            </w:r>
                            <w:r w:rsidR="00F467B3">
                              <w:rPr>
                                <w:rFonts w:asciiTheme="minorHAnsi" w:hAnsiTheme="minorHAnsi" w:cstheme="minorHAnsi"/>
                                <w:color w:val="36424B" w:themeColor="text2" w:themeShade="BF"/>
                                <w:sz w:val="20"/>
                                <w:szCs w:val="20"/>
                                <w:lang w:val="en-AU"/>
                              </w:rPr>
                              <w:t>A</w:t>
                            </w:r>
                            <w:r w:rsidR="00946F5C" w:rsidRPr="00B512CF">
                              <w:rPr>
                                <w:rFonts w:asciiTheme="minorHAnsi" w:hAnsiTheme="minorHAnsi" w:cstheme="minorHAnsi"/>
                                <w:color w:val="36424B" w:themeColor="text2" w:themeShade="BF"/>
                                <w:sz w:val="20"/>
                                <w:szCs w:val="20"/>
                                <w:lang w:val="en-AU"/>
                              </w:rPr>
                              <w:t>PSC-AB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8DA6" id="Text Box 51" o:spid="_x0000_s1032" type="#_x0000_t202" style="position:absolute;margin-left:66.55pt;margin-top:251.35pt;width:133.2pt;height:1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" fillcolor="window" strokecolor="#a3dcd2" strokeweight="1.5pt">
                <v:textbox>
                  <w:txbxContent>
                    <w:p w:rsidR="00946F5C" w:rsidRPr="00B512CF" w:rsidRDefault="00946F5C" w:rsidP="00BB077F">
                      <w:pPr>
                        <w:pStyle w:val="Textbox2"/>
                        <w:spacing w:before="0" w:after="0"/>
                        <w:rPr>
                          <w:rFonts w:asciiTheme="minorHAnsi" w:hAnsiTheme="minorHAnsi" w:cstheme="minorHAnsi"/>
                          <w:b/>
                          <w:bCs/>
                          <w:color w:val="36424B" w:themeColor="text2" w:themeShade="BF"/>
                          <w:sz w:val="20"/>
                          <w:szCs w:val="20"/>
                          <w:lang w:val="en-AU"/>
                        </w:rPr>
                      </w:pPr>
                      <w:r>
                        <w:rPr>
                          <w:rFonts w:asciiTheme="minorHAnsi" w:hAnsiTheme="minorHAnsi" w:cstheme="minorHAnsi"/>
                          <w:b/>
                          <w:bCs/>
                          <w:color w:val="36424B" w:themeColor="text2" w:themeShade="BF"/>
                          <w:sz w:val="20"/>
                          <w:szCs w:val="20"/>
                          <w:lang w:val="en-AU"/>
                        </w:rPr>
                        <w:t>Managing Contractor</w:t>
                      </w:r>
                      <w:r w:rsidRPr="00B512CF">
                        <w:rPr>
                          <w:rFonts w:asciiTheme="minorHAnsi" w:hAnsiTheme="minorHAnsi" w:cstheme="minorHAnsi"/>
                          <w:b/>
                          <w:bCs/>
                          <w:color w:val="36424B" w:themeColor="text2" w:themeShade="BF"/>
                          <w:sz w:val="20"/>
                          <w:szCs w:val="20"/>
                          <w:lang w:val="en-AU"/>
                        </w:rPr>
                        <w:t>:</w:t>
                      </w:r>
                    </w:p>
                    <w:p w:rsidR="00946F5C" w:rsidRPr="00B512CF" w:rsidRDefault="00946F5C" w:rsidP="00B512CF">
                      <w:pPr>
                        <w:pStyle w:val="Textbox2"/>
                        <w:spacing w:before="0" w:after="0"/>
                        <w:jc w:val="left"/>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 xml:space="preserve">-provides program management services for the </w:t>
                      </w:r>
                      <w:r w:rsidR="00F467B3">
                        <w:rPr>
                          <w:rFonts w:asciiTheme="minorHAnsi" w:hAnsiTheme="minorHAnsi" w:cstheme="minorHAnsi"/>
                          <w:color w:val="36424B" w:themeColor="text2" w:themeShade="BF"/>
                          <w:sz w:val="20"/>
                          <w:szCs w:val="20"/>
                          <w:lang w:val="en-AU"/>
                        </w:rPr>
                        <w:t>A</w:t>
                      </w:r>
                      <w:r>
                        <w:rPr>
                          <w:rFonts w:asciiTheme="minorHAnsi" w:hAnsiTheme="minorHAnsi" w:cstheme="minorHAnsi"/>
                          <w:color w:val="36424B" w:themeColor="text2" w:themeShade="BF"/>
                          <w:sz w:val="20"/>
                          <w:szCs w:val="20"/>
                          <w:lang w:val="en-AU"/>
                        </w:rPr>
                        <w:t>PSC</w:t>
                      </w:r>
                      <w:r w:rsidRPr="00B512CF">
                        <w:rPr>
                          <w:rFonts w:asciiTheme="minorHAnsi" w:hAnsiTheme="minorHAnsi" w:cstheme="minorHAnsi"/>
                          <w:color w:val="36424B" w:themeColor="text2" w:themeShade="BF"/>
                          <w:sz w:val="20"/>
                          <w:szCs w:val="20"/>
                          <w:lang w:val="en-AU"/>
                        </w:rPr>
                        <w:t>;</w:t>
                      </w:r>
                    </w:p>
                    <w:p w:rsidR="00946F5C" w:rsidRDefault="004D59E6" w:rsidP="00B512CF">
                      <w:pPr>
                        <w:pStyle w:val="Textbox2"/>
                        <w:spacing w:before="0" w:after="0"/>
                        <w:jc w:val="left"/>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w:t>
                      </w:r>
                      <w:r w:rsidR="00946F5C" w:rsidRPr="00B512CF">
                        <w:rPr>
                          <w:rFonts w:asciiTheme="minorHAnsi" w:hAnsiTheme="minorHAnsi" w:cstheme="minorHAnsi"/>
                          <w:color w:val="36424B" w:themeColor="text2" w:themeShade="BF"/>
                          <w:sz w:val="20"/>
                          <w:szCs w:val="20"/>
                          <w:lang w:val="en-AU"/>
                        </w:rPr>
                        <w:t xml:space="preserve">conducts M&amp;E and learning activities </w:t>
                      </w:r>
                      <w:r w:rsidR="00946F5C">
                        <w:rPr>
                          <w:rFonts w:asciiTheme="minorHAnsi" w:hAnsiTheme="minorHAnsi" w:cstheme="minorHAnsi"/>
                          <w:color w:val="36424B" w:themeColor="text2" w:themeShade="BF"/>
                          <w:sz w:val="20"/>
                          <w:szCs w:val="20"/>
                          <w:lang w:val="en-AU"/>
                        </w:rPr>
                        <w:t>and</w:t>
                      </w:r>
                      <w:r w:rsidR="00946F5C" w:rsidRPr="00B512CF">
                        <w:rPr>
                          <w:rFonts w:asciiTheme="minorHAnsi" w:hAnsiTheme="minorHAnsi" w:cstheme="minorHAnsi"/>
                          <w:color w:val="36424B" w:themeColor="text2" w:themeShade="BF"/>
                          <w:sz w:val="20"/>
                          <w:szCs w:val="20"/>
                          <w:lang w:val="en-AU"/>
                        </w:rPr>
                        <w:t xml:space="preserve"> </w:t>
                      </w:r>
                      <w:r w:rsidR="00946F5C">
                        <w:rPr>
                          <w:rFonts w:asciiTheme="minorHAnsi" w:hAnsiTheme="minorHAnsi" w:cstheme="minorHAnsi"/>
                          <w:color w:val="36424B" w:themeColor="text2" w:themeShade="BF"/>
                          <w:sz w:val="20"/>
                          <w:szCs w:val="20"/>
                          <w:lang w:val="en-AU"/>
                        </w:rPr>
                        <w:t xml:space="preserve">prepares </w:t>
                      </w:r>
                      <w:r w:rsidR="00946F5C" w:rsidRPr="00B512CF">
                        <w:rPr>
                          <w:rFonts w:asciiTheme="minorHAnsi" w:hAnsiTheme="minorHAnsi" w:cstheme="minorHAnsi"/>
                          <w:color w:val="36424B" w:themeColor="text2" w:themeShade="BF"/>
                          <w:sz w:val="20"/>
                          <w:szCs w:val="20"/>
                          <w:lang w:val="en-AU"/>
                        </w:rPr>
                        <w:t xml:space="preserve">reports; </w:t>
                      </w:r>
                    </w:p>
                    <w:p w:rsidR="00946F5C" w:rsidRPr="00B512CF" w:rsidRDefault="004D59E6" w:rsidP="00B512CF">
                      <w:pPr>
                        <w:pStyle w:val="Textbox2"/>
                        <w:spacing w:before="0" w:after="0"/>
                        <w:jc w:val="left"/>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w:t>
                      </w:r>
                      <w:r w:rsidR="00946F5C" w:rsidRPr="00B512CF">
                        <w:rPr>
                          <w:rFonts w:asciiTheme="minorHAnsi" w:hAnsiTheme="minorHAnsi" w:cstheme="minorHAnsi"/>
                          <w:color w:val="36424B" w:themeColor="text2" w:themeShade="BF"/>
                          <w:sz w:val="20"/>
                          <w:szCs w:val="20"/>
                          <w:lang w:val="en-AU"/>
                        </w:rPr>
                        <w:t xml:space="preserve">provides secretariat services </w:t>
                      </w:r>
                      <w:r w:rsidR="00946F5C">
                        <w:rPr>
                          <w:rFonts w:asciiTheme="minorHAnsi" w:hAnsiTheme="minorHAnsi" w:cstheme="minorHAnsi"/>
                          <w:color w:val="36424B" w:themeColor="text2" w:themeShade="BF"/>
                          <w:sz w:val="20"/>
                          <w:szCs w:val="20"/>
                          <w:lang w:val="en-AU"/>
                        </w:rPr>
                        <w:t>(</w:t>
                      </w:r>
                      <w:r w:rsidR="00F467B3">
                        <w:rPr>
                          <w:rFonts w:asciiTheme="minorHAnsi" w:hAnsiTheme="minorHAnsi" w:cstheme="minorHAnsi"/>
                          <w:color w:val="36424B" w:themeColor="text2" w:themeShade="BF"/>
                          <w:sz w:val="20"/>
                          <w:szCs w:val="20"/>
                          <w:lang w:val="en-AU"/>
                        </w:rPr>
                        <w:t>A</w:t>
                      </w:r>
                      <w:r w:rsidR="00946F5C">
                        <w:rPr>
                          <w:rFonts w:asciiTheme="minorHAnsi" w:hAnsiTheme="minorHAnsi" w:cstheme="minorHAnsi"/>
                          <w:color w:val="36424B" w:themeColor="text2" w:themeShade="BF"/>
                          <w:sz w:val="20"/>
                          <w:szCs w:val="20"/>
                          <w:lang w:val="en-AU"/>
                        </w:rPr>
                        <w:t xml:space="preserve">PSC-S) </w:t>
                      </w:r>
                      <w:r w:rsidR="00946F5C" w:rsidRPr="00B512CF">
                        <w:rPr>
                          <w:rFonts w:asciiTheme="minorHAnsi" w:hAnsiTheme="minorHAnsi" w:cstheme="minorHAnsi"/>
                          <w:color w:val="36424B" w:themeColor="text2" w:themeShade="BF"/>
                          <w:sz w:val="20"/>
                          <w:szCs w:val="20"/>
                          <w:lang w:val="en-AU"/>
                        </w:rPr>
                        <w:t xml:space="preserve">to the </w:t>
                      </w:r>
                      <w:r w:rsidR="00F467B3">
                        <w:rPr>
                          <w:rFonts w:asciiTheme="minorHAnsi" w:hAnsiTheme="minorHAnsi" w:cstheme="minorHAnsi"/>
                          <w:color w:val="36424B" w:themeColor="text2" w:themeShade="BF"/>
                          <w:sz w:val="20"/>
                          <w:szCs w:val="20"/>
                          <w:lang w:val="en-AU"/>
                        </w:rPr>
                        <w:t>A</w:t>
                      </w:r>
                      <w:r w:rsidR="00946F5C" w:rsidRPr="00B512CF">
                        <w:rPr>
                          <w:rFonts w:asciiTheme="minorHAnsi" w:hAnsiTheme="minorHAnsi" w:cstheme="minorHAnsi"/>
                          <w:color w:val="36424B" w:themeColor="text2" w:themeShade="BF"/>
                          <w:sz w:val="20"/>
                          <w:szCs w:val="20"/>
                          <w:lang w:val="en-AU"/>
                        </w:rPr>
                        <w:t>PSC-AB</w:t>
                      </w:r>
                    </w:p>
                  </w:txbxContent>
                </v:textbox>
                <w10:wrap type="square"/>
              </v:shape>
            </w:pict>
          </mc:Fallback>
        </mc:AlternateContent>
      </w:r>
      <w:r w:rsidR="00920AF8" w:rsidRPr="007E32E8">
        <w:rPr>
          <w:noProof/>
          <w:lang w:val="en-AU" w:eastAsia="en-AU"/>
        </w:rPr>
        <mc:AlternateContent>
          <mc:Choice Requires="wps">
            <w:drawing>
              <wp:anchor distT="0" distB="0" distL="114300" distR="114300" simplePos="0" relativeHeight="251724800" behindDoc="0" locked="0" layoutInCell="1" allowOverlap="1" wp14:anchorId="79816983" wp14:editId="3AE66CE2">
                <wp:simplePos x="0" y="0"/>
                <wp:positionH relativeFrom="column">
                  <wp:posOffset>2682875</wp:posOffset>
                </wp:positionH>
                <wp:positionV relativeFrom="paragraph">
                  <wp:posOffset>4116705</wp:posOffset>
                </wp:positionV>
                <wp:extent cx="4786630" cy="413385"/>
                <wp:effectExtent l="0" t="0" r="13970" b="24765"/>
                <wp:wrapSquare wrapText="bothSides"/>
                <wp:docPr id="100" name="Text Box 100"/>
                <wp:cNvGraphicFramePr/>
                <a:graphic xmlns:a="http://schemas.openxmlformats.org/drawingml/2006/main">
                  <a:graphicData uri="http://schemas.microsoft.com/office/word/2010/wordprocessingShape">
                    <wps:wsp>
                      <wps:cNvSpPr txBox="1"/>
                      <wps:spPr>
                        <a:xfrm>
                          <a:off x="0" y="0"/>
                          <a:ext cx="4786630" cy="413385"/>
                        </a:xfrm>
                        <a:prstGeom prst="rect">
                          <a:avLst/>
                        </a:prstGeom>
                        <a:ln w="6350">
                          <a:solidFill>
                            <a:schemeClr val="bg2">
                              <a:lumMod val="75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sidRPr="00920AF8">
                              <w:rPr>
                                <w:rFonts w:asciiTheme="minorHAnsi" w:hAnsiTheme="minorHAnsi" w:cstheme="minorHAnsi"/>
                                <w:color w:val="36424B" w:themeColor="text2" w:themeShade="BF"/>
                                <w:sz w:val="20"/>
                                <w:szCs w:val="20"/>
                                <w:lang w:val="en-AU"/>
                              </w:rPr>
                              <w:t xml:space="preserve">Program management, including financial management, outreach, consultation, </w:t>
                            </w:r>
                            <w:r w:rsidR="006E27CF">
                              <w:rPr>
                                <w:rFonts w:asciiTheme="minorHAnsi" w:hAnsiTheme="minorHAnsi" w:cstheme="minorHAnsi"/>
                                <w:color w:val="36424B" w:themeColor="text2" w:themeShade="BF"/>
                                <w:sz w:val="20"/>
                                <w:szCs w:val="20"/>
                                <w:lang w:val="en-AU"/>
                              </w:rPr>
                              <w:t xml:space="preserve">logistics, </w:t>
                            </w:r>
                            <w:r w:rsidRPr="00920AF8">
                              <w:rPr>
                                <w:rFonts w:asciiTheme="minorHAnsi" w:hAnsiTheme="minorHAnsi" w:cstheme="minorHAnsi"/>
                                <w:color w:val="36424B" w:themeColor="text2" w:themeShade="BF"/>
                                <w:sz w:val="20"/>
                                <w:szCs w:val="20"/>
                                <w:lang w:val="en-AU"/>
                              </w:rPr>
                              <w:t>development of annual work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6983" id="Text Box 100" o:spid="_x0000_s1033" type="#_x0000_t202" style="position:absolute;margin-left:211.25pt;margin-top:324.15pt;width:376.9pt;height:3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" fillcolor="white [3201]" strokecolor="#9ea8a5 [2414]" strokeweight=".5pt">
                <v:textbo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sidRPr="00920AF8">
                        <w:rPr>
                          <w:rFonts w:asciiTheme="minorHAnsi" w:hAnsiTheme="minorHAnsi" w:cstheme="minorHAnsi"/>
                          <w:color w:val="36424B" w:themeColor="text2" w:themeShade="BF"/>
                          <w:sz w:val="20"/>
                          <w:szCs w:val="20"/>
                          <w:lang w:val="en-AU"/>
                        </w:rPr>
                        <w:t xml:space="preserve">Program management, including financial management, outreach, consultation, </w:t>
                      </w:r>
                      <w:r w:rsidR="006E27CF">
                        <w:rPr>
                          <w:rFonts w:asciiTheme="minorHAnsi" w:hAnsiTheme="minorHAnsi" w:cstheme="minorHAnsi"/>
                          <w:color w:val="36424B" w:themeColor="text2" w:themeShade="BF"/>
                          <w:sz w:val="20"/>
                          <w:szCs w:val="20"/>
                          <w:lang w:val="en-AU"/>
                        </w:rPr>
                        <w:t xml:space="preserve">logistics, </w:t>
                      </w:r>
                      <w:r w:rsidRPr="00920AF8">
                        <w:rPr>
                          <w:rFonts w:asciiTheme="minorHAnsi" w:hAnsiTheme="minorHAnsi" w:cstheme="minorHAnsi"/>
                          <w:color w:val="36424B" w:themeColor="text2" w:themeShade="BF"/>
                          <w:sz w:val="20"/>
                          <w:szCs w:val="20"/>
                          <w:lang w:val="en-AU"/>
                        </w:rPr>
                        <w:t>development of annual work plan</w:t>
                      </w:r>
                    </w:p>
                  </w:txbxContent>
                </v:textbox>
                <w10:wrap type="square"/>
              </v:shape>
            </w:pict>
          </mc:Fallback>
        </mc:AlternateContent>
      </w:r>
      <w:r w:rsidR="00920AF8" w:rsidRPr="007E32E8">
        <w:rPr>
          <w:noProof/>
          <w:lang w:val="en-AU" w:eastAsia="en-AU"/>
        </w:rPr>
        <mc:AlternateContent>
          <mc:Choice Requires="wps">
            <w:drawing>
              <wp:anchor distT="0" distB="0" distL="114300" distR="114300" simplePos="0" relativeHeight="251730944" behindDoc="0" locked="0" layoutInCell="1" allowOverlap="1" wp14:anchorId="13D32D20" wp14:editId="30121FFC">
                <wp:simplePos x="0" y="0"/>
                <wp:positionH relativeFrom="column">
                  <wp:posOffset>7755890</wp:posOffset>
                </wp:positionH>
                <wp:positionV relativeFrom="paragraph">
                  <wp:posOffset>3234055</wp:posOffset>
                </wp:positionV>
                <wp:extent cx="1296035" cy="568960"/>
                <wp:effectExtent l="0" t="0" r="18415" b="21590"/>
                <wp:wrapSquare wrapText="bothSides"/>
                <wp:docPr id="59" name="Text Box 59"/>
                <wp:cNvGraphicFramePr/>
                <a:graphic xmlns:a="http://schemas.openxmlformats.org/drawingml/2006/main">
                  <a:graphicData uri="http://schemas.microsoft.com/office/word/2010/wordprocessingShape">
                    <wps:wsp>
                      <wps:cNvSpPr txBox="1"/>
                      <wps:spPr>
                        <a:xfrm>
                          <a:off x="0" y="0"/>
                          <a:ext cx="1296035" cy="568960"/>
                        </a:xfrm>
                        <a:prstGeom prst="rect">
                          <a:avLst/>
                        </a:prstGeom>
                        <a:solidFill>
                          <a:sysClr val="window" lastClr="FFFFFF"/>
                        </a:solidFill>
                        <a:ln w="6350" cap="flat" cmpd="sng" algn="ctr">
                          <a:solidFill>
                            <a:srgbClr val="65C5B4"/>
                          </a:solidFill>
                          <a:prstDash val="solid"/>
                          <a:miter lim="800000"/>
                        </a:ln>
                        <a:effectLst/>
                      </wps:spPr>
                      <wps:txb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sidRPr="00920AF8">
                              <w:rPr>
                                <w:rFonts w:asciiTheme="minorHAnsi" w:hAnsiTheme="minorHAnsi" w:cstheme="minorHAnsi"/>
                                <w:color w:val="36424B" w:themeColor="text2" w:themeShade="BF"/>
                                <w:sz w:val="20"/>
                                <w:szCs w:val="20"/>
                                <w:lang w:val="en-AU"/>
                              </w:rPr>
                              <w:t xml:space="preserve">Establish and engage alumni network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2D20" id="Text Box 59" o:spid="_x0000_s1034" type="#_x0000_t202" style="position:absolute;margin-left:610.7pt;margin-top:254.65pt;width:102.05pt;height:4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" fillcolor="window" strokecolor="#65c5b4" strokeweight=".5pt">
                <v:textbo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sidRPr="00920AF8">
                        <w:rPr>
                          <w:rFonts w:asciiTheme="minorHAnsi" w:hAnsiTheme="minorHAnsi" w:cstheme="minorHAnsi"/>
                          <w:color w:val="36424B" w:themeColor="text2" w:themeShade="BF"/>
                          <w:sz w:val="20"/>
                          <w:szCs w:val="20"/>
                          <w:lang w:val="en-AU"/>
                        </w:rPr>
                        <w:t xml:space="preserve">Establish and engage alumni network </w:t>
                      </w:r>
                    </w:p>
                  </w:txbxContent>
                </v:textbox>
                <w10:wrap type="square"/>
              </v:shape>
            </w:pict>
          </mc:Fallback>
        </mc:AlternateContent>
      </w:r>
      <w:r w:rsidR="00920AF8" w:rsidRPr="007E32E8">
        <w:rPr>
          <w:noProof/>
          <w:lang w:val="en-AU" w:eastAsia="en-AU"/>
        </w:rPr>
        <mc:AlternateContent>
          <mc:Choice Requires="wps">
            <w:drawing>
              <wp:anchor distT="0" distB="0" distL="114300" distR="114300" simplePos="0" relativeHeight="251723776" behindDoc="0" locked="0" layoutInCell="1" allowOverlap="1" wp14:anchorId="1F6BA965" wp14:editId="4A8F0C55">
                <wp:simplePos x="0" y="0"/>
                <wp:positionH relativeFrom="column">
                  <wp:posOffset>6221095</wp:posOffset>
                </wp:positionH>
                <wp:positionV relativeFrom="paragraph">
                  <wp:posOffset>3242310</wp:posOffset>
                </wp:positionV>
                <wp:extent cx="1296035" cy="572135"/>
                <wp:effectExtent l="0" t="0" r="18415" b="18415"/>
                <wp:wrapSquare wrapText="bothSides"/>
                <wp:docPr id="102" name="Text Box 102"/>
                <wp:cNvGraphicFramePr/>
                <a:graphic xmlns:a="http://schemas.openxmlformats.org/drawingml/2006/main">
                  <a:graphicData uri="http://schemas.microsoft.com/office/word/2010/wordprocessingShape">
                    <wps:wsp>
                      <wps:cNvSpPr txBox="1"/>
                      <wps:spPr>
                        <a:xfrm>
                          <a:off x="0" y="0"/>
                          <a:ext cx="1296035" cy="572135"/>
                        </a:xfrm>
                        <a:prstGeom prst="rect">
                          <a:avLst/>
                        </a:prstGeom>
                        <a:ln w="6350"/>
                      </wps:spPr>
                      <wps:style>
                        <a:lnRef idx="2">
                          <a:schemeClr val="accent1"/>
                        </a:lnRef>
                        <a:fillRef idx="1">
                          <a:schemeClr val="lt1"/>
                        </a:fillRef>
                        <a:effectRef idx="0">
                          <a:schemeClr val="accent1"/>
                        </a:effectRef>
                        <a:fontRef idx="minor">
                          <a:schemeClr val="dk1"/>
                        </a:fontRef>
                      </wps:style>
                      <wps:txb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Deliver t</w:t>
                            </w:r>
                            <w:r w:rsidRPr="00920AF8">
                              <w:rPr>
                                <w:rFonts w:asciiTheme="minorHAnsi" w:hAnsiTheme="minorHAnsi" w:cstheme="minorHAnsi"/>
                                <w:color w:val="36424B" w:themeColor="text2" w:themeShade="BF"/>
                                <w:sz w:val="20"/>
                                <w:szCs w:val="20"/>
                                <w:lang w:val="en-AU"/>
                              </w:rPr>
                              <w:t xml:space="preserve">raining and TA </w:t>
                            </w:r>
                            <w:r>
                              <w:rPr>
                                <w:rFonts w:asciiTheme="minorHAnsi" w:hAnsiTheme="minorHAnsi" w:cstheme="minorHAnsi"/>
                                <w:color w:val="36424B" w:themeColor="text2" w:themeShade="BF"/>
                                <w:sz w:val="20"/>
                                <w:szCs w:val="20"/>
                                <w:lang w:val="en-AU"/>
                              </w:rPr>
                              <w:t>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A965" id="Text Box 102" o:spid="_x0000_s1035" type="#_x0000_t202" style="position:absolute;margin-left:489.85pt;margin-top:255.3pt;width:102.05pt;height:45.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" fillcolor="white [3201]" strokecolor="#65c5b4 [3204]" strokeweight=".5pt">
                <v:textbo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Deliver t</w:t>
                      </w:r>
                      <w:r w:rsidRPr="00920AF8">
                        <w:rPr>
                          <w:rFonts w:asciiTheme="minorHAnsi" w:hAnsiTheme="minorHAnsi" w:cstheme="minorHAnsi"/>
                          <w:color w:val="36424B" w:themeColor="text2" w:themeShade="BF"/>
                          <w:sz w:val="20"/>
                          <w:szCs w:val="20"/>
                          <w:lang w:val="en-AU"/>
                        </w:rPr>
                        <w:t xml:space="preserve">raining and TA </w:t>
                      </w:r>
                      <w:r>
                        <w:rPr>
                          <w:rFonts w:asciiTheme="minorHAnsi" w:hAnsiTheme="minorHAnsi" w:cstheme="minorHAnsi"/>
                          <w:color w:val="36424B" w:themeColor="text2" w:themeShade="BF"/>
                          <w:sz w:val="20"/>
                          <w:szCs w:val="20"/>
                          <w:lang w:val="en-AU"/>
                        </w:rPr>
                        <w:t>services</w:t>
                      </w:r>
                    </w:p>
                  </w:txbxContent>
                </v:textbox>
                <w10:wrap type="square"/>
              </v:shape>
            </w:pict>
          </mc:Fallback>
        </mc:AlternateContent>
      </w:r>
      <w:r w:rsidR="00920AF8" w:rsidRPr="007E32E8">
        <w:rPr>
          <w:noProof/>
          <w:lang w:val="en-AU" w:eastAsia="en-AU"/>
        </w:rPr>
        <mc:AlternateContent>
          <mc:Choice Requires="wps">
            <w:drawing>
              <wp:anchor distT="0" distB="0" distL="114300" distR="114300" simplePos="0" relativeHeight="251715584" behindDoc="0" locked="0" layoutInCell="1" allowOverlap="1" wp14:anchorId="130F8DE6" wp14:editId="1948733F">
                <wp:simplePos x="0" y="0"/>
                <wp:positionH relativeFrom="column">
                  <wp:posOffset>4121785</wp:posOffset>
                </wp:positionH>
                <wp:positionV relativeFrom="paragraph">
                  <wp:posOffset>3202305</wp:posOffset>
                </wp:positionV>
                <wp:extent cx="1987550" cy="628015"/>
                <wp:effectExtent l="0" t="0" r="12700" b="19685"/>
                <wp:wrapSquare wrapText="bothSides"/>
                <wp:docPr id="101" name="Text Box 101"/>
                <wp:cNvGraphicFramePr/>
                <a:graphic xmlns:a="http://schemas.openxmlformats.org/drawingml/2006/main">
                  <a:graphicData uri="http://schemas.microsoft.com/office/word/2010/wordprocessingShape">
                    <wps:wsp>
                      <wps:cNvSpPr txBox="1"/>
                      <wps:spPr>
                        <a:xfrm>
                          <a:off x="0" y="0"/>
                          <a:ext cx="1987550" cy="628015"/>
                        </a:xfrm>
                        <a:prstGeom prst="rect">
                          <a:avLst/>
                        </a:prstGeom>
                        <a:ln w="6350">
                          <a:solidFill>
                            <a:schemeClr val="bg2">
                              <a:lumMod val="75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Develop c</w:t>
                            </w:r>
                            <w:r w:rsidRPr="00920AF8">
                              <w:rPr>
                                <w:rFonts w:asciiTheme="minorHAnsi" w:hAnsiTheme="minorHAnsi" w:cstheme="minorHAnsi"/>
                                <w:color w:val="36424B" w:themeColor="text2" w:themeShade="BF"/>
                                <w:sz w:val="20"/>
                                <w:szCs w:val="20"/>
                                <w:lang w:val="en-AU"/>
                              </w:rPr>
                              <w:t>urricula for modules, short courses, workshops, seminars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8DE6" id="Text Box 101" o:spid="_x0000_s1036" type="#_x0000_t202" style="position:absolute;margin-left:324.55pt;margin-top:252.15pt;width:156.5pt;height:4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" fillcolor="white [3201]" strokecolor="#9ea8a5 [2414]" strokeweight=".5pt">
                <v:textbox>
                  <w:txbxContent>
                    <w:p w:rsidR="00946F5C" w:rsidRPr="00920AF8" w:rsidRDefault="00946F5C" w:rsidP="00920AF8">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Develop c</w:t>
                      </w:r>
                      <w:r w:rsidRPr="00920AF8">
                        <w:rPr>
                          <w:rFonts w:asciiTheme="minorHAnsi" w:hAnsiTheme="minorHAnsi" w:cstheme="minorHAnsi"/>
                          <w:color w:val="36424B" w:themeColor="text2" w:themeShade="BF"/>
                          <w:sz w:val="20"/>
                          <w:szCs w:val="20"/>
                          <w:lang w:val="en-AU"/>
                        </w:rPr>
                        <w:t>urricula for modules, short courses, workshops, seminars</w:t>
                      </w:r>
                    </w:p>
                  </w:txbxContent>
                </v:textbox>
                <w10:wrap type="square"/>
              </v:shape>
            </w:pict>
          </mc:Fallback>
        </mc:AlternateContent>
      </w:r>
      <w:r w:rsidR="00036554" w:rsidRPr="007E32E8">
        <w:rPr>
          <w:noProof/>
          <w:lang w:val="en-AU" w:eastAsia="en-AU"/>
        </w:rPr>
        <mc:AlternateContent>
          <mc:Choice Requires="wps">
            <w:drawing>
              <wp:anchor distT="0" distB="0" distL="114300" distR="114300" simplePos="0" relativeHeight="251691008" behindDoc="0" locked="0" layoutInCell="1" allowOverlap="1" wp14:anchorId="5A8F71E8" wp14:editId="5D159593">
                <wp:simplePos x="0" y="0"/>
                <wp:positionH relativeFrom="column">
                  <wp:posOffset>4360545</wp:posOffset>
                </wp:positionH>
                <wp:positionV relativeFrom="paragraph">
                  <wp:posOffset>3154680</wp:posOffset>
                </wp:positionV>
                <wp:extent cx="1025525" cy="648970"/>
                <wp:effectExtent l="0" t="0" r="3175" b="0"/>
                <wp:wrapSquare wrapText="bothSides"/>
                <wp:docPr id="73" name="Text Box 73"/>
                <wp:cNvGraphicFramePr/>
                <a:graphic xmlns:a="http://schemas.openxmlformats.org/drawingml/2006/main">
                  <a:graphicData uri="http://schemas.microsoft.com/office/word/2010/wordprocessingShape">
                    <wps:wsp>
                      <wps:cNvSpPr txBox="1"/>
                      <wps:spPr>
                        <a:xfrm>
                          <a:off x="0" y="0"/>
                          <a:ext cx="1025525" cy="64897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946F5C" w:rsidRPr="001921DF" w:rsidRDefault="00946F5C" w:rsidP="00F13923">
                            <w:pPr>
                              <w:pStyle w:val="Textbox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71E8" id="Text Box 73" o:spid="_x0000_s1037" type="#_x0000_t202" style="position:absolute;margin-left:343.35pt;margin-top:248.4pt;width:80.75pt;height:5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" fillcolor="white [3201]" stroked="f" strokeweight="1pt">
                <v:textbox>
                  <w:txbxContent>
                    <w:p w:rsidR="00946F5C" w:rsidRPr="001921DF" w:rsidRDefault="00946F5C" w:rsidP="00F13923">
                      <w:pPr>
                        <w:pStyle w:val="Textbox2"/>
                      </w:pPr>
                    </w:p>
                  </w:txbxContent>
                </v:textbox>
                <w10:wrap type="square"/>
              </v:shape>
            </w:pict>
          </mc:Fallback>
        </mc:AlternateContent>
      </w:r>
      <w:r w:rsidR="007E32E8" w:rsidRPr="007E32E8">
        <w:rPr>
          <w:noProof/>
          <w:lang w:val="en-AU" w:eastAsia="en-AU"/>
        </w:rPr>
        <mc:AlternateContent>
          <mc:Choice Requires="wps">
            <w:drawing>
              <wp:anchor distT="0" distB="0" distL="114300" distR="114300" simplePos="0" relativeHeight="251694080" behindDoc="0" locked="0" layoutInCell="1" allowOverlap="1" wp14:anchorId="510CF095" wp14:editId="3B1A2AD3">
                <wp:simplePos x="0" y="0"/>
                <wp:positionH relativeFrom="column">
                  <wp:posOffset>3811905</wp:posOffset>
                </wp:positionH>
                <wp:positionV relativeFrom="paragraph">
                  <wp:posOffset>1651635</wp:posOffset>
                </wp:positionV>
                <wp:extent cx="2256155" cy="628015"/>
                <wp:effectExtent l="0" t="0" r="10795" b="19685"/>
                <wp:wrapSquare wrapText="bothSides"/>
                <wp:docPr id="93" name="Text Box 93"/>
                <wp:cNvGraphicFramePr/>
                <a:graphic xmlns:a="http://schemas.openxmlformats.org/drawingml/2006/main">
                  <a:graphicData uri="http://schemas.microsoft.com/office/word/2010/wordprocessingShape">
                    <wps:wsp>
                      <wps:cNvSpPr txBox="1"/>
                      <wps:spPr>
                        <a:xfrm>
                          <a:off x="0" y="0"/>
                          <a:ext cx="2256155" cy="628015"/>
                        </a:xfrm>
                        <a:prstGeom prst="rect">
                          <a:avLst/>
                        </a:prstGeom>
                        <a:ln>
                          <a:solidFill>
                            <a:schemeClr val="bg2">
                              <a:lumMod val="9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7E32E8" w:rsidRDefault="00946F5C" w:rsidP="00474C3D">
                            <w:pPr>
                              <w:pStyle w:val="Textbox2"/>
                              <w:spacing w:before="0" w:after="0"/>
                              <w:rPr>
                                <w:rFonts w:asciiTheme="minorHAnsi" w:hAnsiTheme="minorHAnsi" w:cstheme="minorHAnsi"/>
                                <w:color w:val="36424B" w:themeColor="text2" w:themeShade="BF"/>
                                <w:sz w:val="20"/>
                                <w:szCs w:val="20"/>
                                <w:lang w:val="en-AU"/>
                              </w:rPr>
                            </w:pPr>
                            <w:r w:rsidRPr="00F7591B">
                              <w:rPr>
                                <w:rFonts w:asciiTheme="minorHAnsi" w:hAnsiTheme="minorHAnsi" w:cstheme="minorHAnsi"/>
                                <w:color w:val="36424B" w:themeColor="text2" w:themeShade="BF"/>
                                <w:sz w:val="20"/>
                                <w:szCs w:val="20"/>
                                <w:lang w:val="en-AU"/>
                              </w:rPr>
                              <w:t xml:space="preserve">Key </w:t>
                            </w:r>
                            <w:r w:rsidR="00F467B3" w:rsidRPr="00603C9B">
                              <w:rPr>
                                <w:rFonts w:asciiTheme="minorHAnsi" w:hAnsiTheme="minorHAnsi" w:cstheme="minorHAnsi"/>
                                <w:color w:val="36424B" w:themeColor="text2" w:themeShade="BF"/>
                                <w:sz w:val="20"/>
                                <w:szCs w:val="20"/>
                                <w:lang w:val="en-AU"/>
                              </w:rPr>
                              <w:t>FICs’</w:t>
                            </w:r>
                            <w:r w:rsidRPr="00F7591B">
                              <w:rPr>
                                <w:rFonts w:asciiTheme="minorHAnsi" w:hAnsiTheme="minorHAnsi" w:cstheme="minorHAnsi"/>
                                <w:color w:val="36424B" w:themeColor="text2" w:themeShade="BF"/>
                                <w:sz w:val="20"/>
                                <w:szCs w:val="20"/>
                                <w:lang w:val="en-AU"/>
                              </w:rPr>
                              <w:t xml:space="preserve"> national</w:t>
                            </w:r>
                            <w:r w:rsidRPr="007E32E8">
                              <w:rPr>
                                <w:rFonts w:asciiTheme="minorHAnsi" w:hAnsiTheme="minorHAnsi" w:cstheme="minorHAnsi"/>
                                <w:color w:val="36424B" w:themeColor="text2" w:themeShade="BF"/>
                                <w:sz w:val="20"/>
                                <w:szCs w:val="20"/>
                                <w:lang w:val="en-AU"/>
                              </w:rPr>
                              <w:t xml:space="preserve"> security agency officials attend regional security training/seminars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F095" id="Text Box 93" o:spid="_x0000_s1038" type="#_x0000_t202" style="position:absolute;margin-left:300.15pt;margin-top:130.05pt;width:177.65pt;height:4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" fillcolor="white [3201]" strokecolor="#c0c7c5 [2894]" strokeweight="1pt">
                <v:textbox>
                  <w:txbxContent>
                    <w:p w:rsidR="00946F5C" w:rsidRPr="007E32E8" w:rsidRDefault="00946F5C" w:rsidP="00474C3D">
                      <w:pPr>
                        <w:pStyle w:val="Textbox2"/>
                        <w:spacing w:before="0" w:after="0"/>
                        <w:rPr>
                          <w:rFonts w:asciiTheme="minorHAnsi" w:hAnsiTheme="minorHAnsi" w:cstheme="minorHAnsi"/>
                          <w:color w:val="36424B" w:themeColor="text2" w:themeShade="BF"/>
                          <w:sz w:val="20"/>
                          <w:szCs w:val="20"/>
                          <w:lang w:val="en-AU"/>
                        </w:rPr>
                      </w:pPr>
                      <w:r w:rsidRPr="00F7591B">
                        <w:rPr>
                          <w:rFonts w:asciiTheme="minorHAnsi" w:hAnsiTheme="minorHAnsi" w:cstheme="minorHAnsi"/>
                          <w:color w:val="36424B" w:themeColor="text2" w:themeShade="BF"/>
                          <w:sz w:val="20"/>
                          <w:szCs w:val="20"/>
                          <w:lang w:val="en-AU"/>
                        </w:rPr>
                        <w:t xml:space="preserve">Key </w:t>
                      </w:r>
                      <w:r w:rsidR="00F467B3" w:rsidRPr="00603C9B">
                        <w:rPr>
                          <w:rFonts w:asciiTheme="minorHAnsi" w:hAnsiTheme="minorHAnsi" w:cstheme="minorHAnsi"/>
                          <w:color w:val="36424B" w:themeColor="text2" w:themeShade="BF"/>
                          <w:sz w:val="20"/>
                          <w:szCs w:val="20"/>
                          <w:lang w:val="en-AU"/>
                        </w:rPr>
                        <w:t>FICs’</w:t>
                      </w:r>
                      <w:r w:rsidRPr="00F7591B">
                        <w:rPr>
                          <w:rFonts w:asciiTheme="minorHAnsi" w:hAnsiTheme="minorHAnsi" w:cstheme="minorHAnsi"/>
                          <w:color w:val="36424B" w:themeColor="text2" w:themeShade="BF"/>
                          <w:sz w:val="20"/>
                          <w:szCs w:val="20"/>
                          <w:lang w:val="en-AU"/>
                        </w:rPr>
                        <w:t xml:space="preserve"> national</w:t>
                      </w:r>
                      <w:r w:rsidRPr="007E32E8">
                        <w:rPr>
                          <w:rFonts w:asciiTheme="minorHAnsi" w:hAnsiTheme="minorHAnsi" w:cstheme="minorHAnsi"/>
                          <w:color w:val="36424B" w:themeColor="text2" w:themeShade="BF"/>
                          <w:sz w:val="20"/>
                          <w:szCs w:val="20"/>
                          <w:lang w:val="en-AU"/>
                        </w:rPr>
                        <w:t xml:space="preserve"> security agency officials attend regional security training/seminars</w:t>
                      </w:r>
                    </w:p>
                  </w:txbxContent>
                </v:textbox>
                <w10:wrap type="square"/>
              </v:shape>
            </w:pict>
          </mc:Fallback>
        </mc:AlternateContent>
      </w:r>
      <w:r w:rsidR="00474C3D" w:rsidRPr="007E32E8">
        <w:rPr>
          <w:noProof/>
          <w:lang w:val="en-AU" w:eastAsia="en-AU"/>
        </w:rPr>
        <mc:AlternateContent>
          <mc:Choice Requires="wps">
            <w:drawing>
              <wp:anchor distT="0" distB="0" distL="114300" distR="114300" simplePos="0" relativeHeight="251726848" behindDoc="0" locked="0" layoutInCell="1" allowOverlap="1" wp14:anchorId="3270D813" wp14:editId="7F7403FC">
                <wp:simplePos x="0" y="0"/>
                <wp:positionH relativeFrom="column">
                  <wp:posOffset>3644928</wp:posOffset>
                </wp:positionH>
                <wp:positionV relativeFrom="paragraph">
                  <wp:posOffset>112339</wp:posOffset>
                </wp:positionV>
                <wp:extent cx="2686685" cy="452755"/>
                <wp:effectExtent l="0" t="0" r="18415" b="23495"/>
                <wp:wrapSquare wrapText="bothSides"/>
                <wp:docPr id="49" name="Text Box 49"/>
                <wp:cNvGraphicFramePr/>
                <a:graphic xmlns:a="http://schemas.openxmlformats.org/drawingml/2006/main">
                  <a:graphicData uri="http://schemas.microsoft.com/office/word/2010/wordprocessingShape">
                    <wps:wsp>
                      <wps:cNvSpPr txBox="1"/>
                      <wps:spPr>
                        <a:xfrm>
                          <a:off x="0" y="0"/>
                          <a:ext cx="2686685" cy="452755"/>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123B52" w:rsidRDefault="00F467B3" w:rsidP="006B52B6">
                            <w:pPr>
                              <w:pStyle w:val="Textbox1"/>
                              <w:spacing w:before="0" w:after="0"/>
                              <w:jc w:val="center"/>
                              <w:rPr>
                                <w:lang w:val="en-AU"/>
                              </w:rPr>
                            </w:pPr>
                            <w:r w:rsidRPr="00603C9B">
                              <w:rPr>
                                <w:lang w:val="en-AU"/>
                              </w:rPr>
                              <w:t>FICs</w:t>
                            </w:r>
                            <w:r w:rsidR="00946F5C" w:rsidRPr="009A2922">
                              <w:rPr>
                                <w:lang w:val="en-AU"/>
                              </w:rPr>
                              <w:t xml:space="preserve"> </w:t>
                            </w:r>
                            <w:r w:rsidR="00946F5C">
                              <w:rPr>
                                <w:lang w:val="en-AU"/>
                              </w:rPr>
                              <w:t>have access to a skilled Pacific security officials’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D813" id="Text Box 49" o:spid="_x0000_s1039" type="#_x0000_t202" style="position:absolute;margin-left:287pt;margin-top:8.85pt;width:211.55pt;height:35.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" fillcolor="#a2dcd1 [1940]" strokecolor="#a2dcd1 [1940]" strokeweight="1pt">
                <v:textbox>
                  <w:txbxContent>
                    <w:p w:rsidR="00946F5C" w:rsidRPr="00123B52" w:rsidRDefault="00F467B3" w:rsidP="006B52B6">
                      <w:pPr>
                        <w:pStyle w:val="Textbox1"/>
                        <w:spacing w:before="0" w:after="0"/>
                        <w:jc w:val="center"/>
                        <w:rPr>
                          <w:lang w:val="en-AU"/>
                        </w:rPr>
                      </w:pPr>
                      <w:r w:rsidRPr="00603C9B">
                        <w:rPr>
                          <w:lang w:val="en-AU"/>
                        </w:rPr>
                        <w:t>FICs</w:t>
                      </w:r>
                      <w:r w:rsidR="00946F5C" w:rsidRPr="009A2922">
                        <w:rPr>
                          <w:lang w:val="en-AU"/>
                        </w:rPr>
                        <w:t xml:space="preserve"> </w:t>
                      </w:r>
                      <w:r w:rsidR="00946F5C">
                        <w:rPr>
                          <w:lang w:val="en-AU"/>
                        </w:rPr>
                        <w:t>have access to a skilled Pacific security officials’ network</w:t>
                      </w:r>
                    </w:p>
                  </w:txbxContent>
                </v:textbox>
                <w10:wrap type="square"/>
              </v:shape>
            </w:pict>
          </mc:Fallback>
        </mc:AlternateContent>
      </w:r>
      <w:r w:rsidR="00474C3D" w:rsidRPr="007E32E8">
        <w:rPr>
          <w:noProof/>
          <w:lang w:val="en-AU" w:eastAsia="en-AU"/>
        </w:rPr>
        <mc:AlternateContent>
          <mc:Choice Requires="wps">
            <w:drawing>
              <wp:anchor distT="0" distB="0" distL="114300" distR="114300" simplePos="0" relativeHeight="251699200" behindDoc="0" locked="0" layoutInCell="1" allowOverlap="1" wp14:anchorId="51FE0302" wp14:editId="20C9E58B">
                <wp:simplePos x="0" y="0"/>
                <wp:positionH relativeFrom="column">
                  <wp:posOffset>845820</wp:posOffset>
                </wp:positionH>
                <wp:positionV relativeFrom="paragraph">
                  <wp:posOffset>101600</wp:posOffset>
                </wp:positionV>
                <wp:extent cx="2369185" cy="444500"/>
                <wp:effectExtent l="0" t="0" r="12065" b="12700"/>
                <wp:wrapSquare wrapText="bothSides"/>
                <wp:docPr id="97" name="Text Box 97"/>
                <wp:cNvGraphicFramePr/>
                <a:graphic xmlns:a="http://schemas.openxmlformats.org/drawingml/2006/main">
                  <a:graphicData uri="http://schemas.microsoft.com/office/word/2010/wordprocessingShape">
                    <wps:wsp>
                      <wps:cNvSpPr txBox="1"/>
                      <wps:spPr>
                        <a:xfrm>
                          <a:off x="0" y="0"/>
                          <a:ext cx="2369185" cy="444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123B52" w:rsidRDefault="00946F5C" w:rsidP="00123B52">
                            <w:pPr>
                              <w:pStyle w:val="Textbox1"/>
                              <w:spacing w:before="0"/>
                              <w:jc w:val="center"/>
                              <w:rPr>
                                <w:lang w:val="en-AU"/>
                              </w:rPr>
                            </w:pPr>
                            <w:r w:rsidRPr="00603C9B">
                              <w:rPr>
                                <w:lang w:val="en-AU"/>
                              </w:rPr>
                              <w:t>FIC</w:t>
                            </w:r>
                            <w:r w:rsidR="00A00BE1">
                              <w:rPr>
                                <w:lang w:val="en-AU"/>
                              </w:rPr>
                              <w:t>s develop and</w:t>
                            </w:r>
                            <w:r w:rsidRPr="009A2922">
                              <w:rPr>
                                <w:lang w:val="en-AU"/>
                              </w:rPr>
                              <w:t xml:space="preserve"> </w:t>
                            </w:r>
                            <w:r>
                              <w:rPr>
                                <w:lang w:val="en-AU"/>
                              </w:rPr>
                              <w:t>implement national security strategies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E0302" id="Text Box 97" o:spid="_x0000_s1040" type="#_x0000_t202" style="position:absolute;margin-left:66.6pt;margin-top:8pt;width:186.55pt;height: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" fillcolor="#a2dcd1 [1940]" strokecolor="#a2dcd1 [1940]" strokeweight="1pt">
                <v:textbox>
                  <w:txbxContent>
                    <w:p w:rsidR="00946F5C" w:rsidRPr="00123B52" w:rsidRDefault="00946F5C" w:rsidP="00123B52">
                      <w:pPr>
                        <w:pStyle w:val="Textbox1"/>
                        <w:spacing w:before="0"/>
                        <w:jc w:val="center"/>
                        <w:rPr>
                          <w:lang w:val="en-AU"/>
                        </w:rPr>
                      </w:pPr>
                      <w:r w:rsidRPr="00603C9B">
                        <w:rPr>
                          <w:lang w:val="en-AU"/>
                        </w:rPr>
                        <w:t>FIC</w:t>
                      </w:r>
                      <w:r w:rsidR="00A00BE1">
                        <w:rPr>
                          <w:lang w:val="en-AU"/>
                        </w:rPr>
                        <w:t>s develop and</w:t>
                      </w:r>
                      <w:r w:rsidRPr="009A2922">
                        <w:rPr>
                          <w:lang w:val="en-AU"/>
                        </w:rPr>
                        <w:t xml:space="preserve"> </w:t>
                      </w:r>
                      <w:r>
                        <w:rPr>
                          <w:lang w:val="en-AU"/>
                        </w:rPr>
                        <w:t>implement national security strategies</w:t>
                      </w:r>
                    </w:p>
                  </w:txbxContent>
                </v:textbox>
                <w10:wrap type="square"/>
              </v:shape>
            </w:pict>
          </mc:Fallback>
        </mc:AlternateContent>
      </w:r>
      <w:r w:rsidR="00474C3D" w:rsidRPr="007E32E8">
        <w:rPr>
          <w:noProof/>
          <w:lang w:val="en-AU" w:eastAsia="en-AU"/>
        </w:rPr>
        <mc:AlternateContent>
          <mc:Choice Requires="wps">
            <w:drawing>
              <wp:anchor distT="0" distB="0" distL="114300" distR="114300" simplePos="0" relativeHeight="251686912" behindDoc="0" locked="0" layoutInCell="1" allowOverlap="1" wp14:anchorId="10689E3E" wp14:editId="7C77B6DF">
                <wp:simplePos x="0" y="0"/>
                <wp:positionH relativeFrom="column">
                  <wp:posOffset>4893531</wp:posOffset>
                </wp:positionH>
                <wp:positionV relativeFrom="paragraph">
                  <wp:posOffset>745656</wp:posOffset>
                </wp:positionV>
                <wp:extent cx="1375410" cy="628236"/>
                <wp:effectExtent l="0" t="0" r="15240" b="19685"/>
                <wp:wrapSquare wrapText="bothSides"/>
                <wp:docPr id="95" name="Text Box 95"/>
                <wp:cNvGraphicFramePr/>
                <a:graphic xmlns:a="http://schemas.openxmlformats.org/drawingml/2006/main">
                  <a:graphicData uri="http://schemas.microsoft.com/office/word/2010/wordprocessingShape">
                    <wps:wsp>
                      <wps:cNvSpPr txBox="1"/>
                      <wps:spPr>
                        <a:xfrm>
                          <a:off x="0" y="0"/>
                          <a:ext cx="1375410" cy="628236"/>
                        </a:xfrm>
                        <a:prstGeom prst="rect">
                          <a:avLst/>
                        </a:prstGeom>
                        <a:ln>
                          <a:solidFill>
                            <a:schemeClr val="accent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7E32E8" w:rsidRDefault="00F467B3" w:rsidP="00474C3D">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A</w:t>
                            </w:r>
                            <w:r w:rsidR="00946F5C" w:rsidRPr="007E32E8">
                              <w:rPr>
                                <w:rFonts w:asciiTheme="minorHAnsi" w:hAnsiTheme="minorHAnsi" w:cstheme="minorHAnsi"/>
                                <w:color w:val="36424B" w:themeColor="text2" w:themeShade="BF"/>
                                <w:sz w:val="20"/>
                                <w:szCs w:val="20"/>
                                <w:lang w:val="en-AU"/>
                              </w:rPr>
                              <w:t xml:space="preserve">PSC alumni network established and engaged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89E3E" id="Text Box 95" o:spid="_x0000_s1041" type="#_x0000_t202" style="position:absolute;margin-left:385.3pt;margin-top:58.7pt;width:108.3pt;height:4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" fillcolor="white [3201]" strokecolor="#ddecd0 [1301]" strokeweight="1pt">
                <v:textbox>
                  <w:txbxContent>
                    <w:p w:rsidR="00946F5C" w:rsidRPr="007E32E8" w:rsidRDefault="00F467B3" w:rsidP="00474C3D">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A</w:t>
                      </w:r>
                      <w:r w:rsidR="00946F5C" w:rsidRPr="007E32E8">
                        <w:rPr>
                          <w:rFonts w:asciiTheme="minorHAnsi" w:hAnsiTheme="minorHAnsi" w:cstheme="minorHAnsi"/>
                          <w:color w:val="36424B" w:themeColor="text2" w:themeShade="BF"/>
                          <w:sz w:val="20"/>
                          <w:szCs w:val="20"/>
                          <w:lang w:val="en-AU"/>
                        </w:rPr>
                        <w:t xml:space="preserve">PSC alumni network established and engaged </w:t>
                      </w:r>
                    </w:p>
                  </w:txbxContent>
                </v:textbox>
                <w10:wrap type="square"/>
              </v:shape>
            </w:pict>
          </mc:Fallback>
        </mc:AlternateContent>
      </w:r>
      <w:r w:rsidR="00474C3D" w:rsidRPr="007E32E8">
        <w:rPr>
          <w:noProof/>
          <w:lang w:val="en-AU" w:eastAsia="en-AU"/>
        </w:rPr>
        <mc:AlternateContent>
          <mc:Choice Requires="wps">
            <w:drawing>
              <wp:anchor distT="0" distB="0" distL="114300" distR="114300" simplePos="0" relativeHeight="251716608" behindDoc="0" locked="0" layoutInCell="1" allowOverlap="1" wp14:anchorId="51BA733C" wp14:editId="17AF7DC1">
                <wp:simplePos x="0" y="0"/>
                <wp:positionH relativeFrom="column">
                  <wp:posOffset>3231515</wp:posOffset>
                </wp:positionH>
                <wp:positionV relativeFrom="paragraph">
                  <wp:posOffset>745490</wp:posOffset>
                </wp:positionV>
                <wp:extent cx="1231900" cy="647700"/>
                <wp:effectExtent l="0" t="0" r="25400" b="19050"/>
                <wp:wrapSquare wrapText="bothSides"/>
                <wp:docPr id="92" name="Text Box 92"/>
                <wp:cNvGraphicFramePr/>
                <a:graphic xmlns:a="http://schemas.openxmlformats.org/drawingml/2006/main">
                  <a:graphicData uri="http://schemas.microsoft.com/office/word/2010/wordprocessingShape">
                    <wps:wsp>
                      <wps:cNvSpPr txBox="1"/>
                      <wps:spPr>
                        <a:xfrm>
                          <a:off x="0" y="0"/>
                          <a:ext cx="1231900" cy="647700"/>
                        </a:xfrm>
                        <a:prstGeom prst="rect">
                          <a:avLst/>
                        </a:prstGeom>
                        <a:ln>
                          <a:solidFill>
                            <a:schemeClr val="accent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7E32E8" w:rsidRDefault="00946F5C" w:rsidP="00474C3D">
                            <w:pPr>
                              <w:pStyle w:val="Textbox2"/>
                              <w:spacing w:before="0" w:after="0"/>
                              <w:rPr>
                                <w:rFonts w:asciiTheme="minorHAnsi" w:hAnsiTheme="minorHAnsi" w:cstheme="minorHAnsi"/>
                                <w:color w:val="36424B" w:themeColor="text2" w:themeShade="BF"/>
                                <w:sz w:val="20"/>
                                <w:szCs w:val="20"/>
                                <w:lang w:val="en-AU"/>
                              </w:rPr>
                            </w:pPr>
                            <w:r w:rsidRPr="007E32E8">
                              <w:rPr>
                                <w:rFonts w:asciiTheme="minorHAnsi" w:hAnsiTheme="minorHAnsi" w:cstheme="minorHAnsi"/>
                                <w:color w:val="36424B" w:themeColor="text2" w:themeShade="BF"/>
                                <w:sz w:val="20"/>
                                <w:szCs w:val="20"/>
                                <w:lang w:val="en-AU"/>
                              </w:rPr>
                              <w:t>Experienced security officials’ TA pool established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A733C" id="Text Box 92" o:spid="_x0000_s1042" type="#_x0000_t202" style="position:absolute;margin-left:254.45pt;margin-top:58.7pt;width:97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" fillcolor="white [3201]" strokecolor="#ddecd0 [1301]" strokeweight="1pt">
                <v:textbox>
                  <w:txbxContent>
                    <w:p w:rsidR="00946F5C" w:rsidRPr="007E32E8" w:rsidRDefault="00946F5C" w:rsidP="00474C3D">
                      <w:pPr>
                        <w:pStyle w:val="Textbox2"/>
                        <w:spacing w:before="0" w:after="0"/>
                        <w:rPr>
                          <w:rFonts w:asciiTheme="minorHAnsi" w:hAnsiTheme="minorHAnsi" w:cstheme="minorHAnsi"/>
                          <w:color w:val="36424B" w:themeColor="text2" w:themeShade="BF"/>
                          <w:sz w:val="20"/>
                          <w:szCs w:val="20"/>
                          <w:lang w:val="en-AU"/>
                        </w:rPr>
                      </w:pPr>
                      <w:r w:rsidRPr="007E32E8">
                        <w:rPr>
                          <w:rFonts w:asciiTheme="minorHAnsi" w:hAnsiTheme="minorHAnsi" w:cstheme="minorHAnsi"/>
                          <w:color w:val="36424B" w:themeColor="text2" w:themeShade="BF"/>
                          <w:sz w:val="20"/>
                          <w:szCs w:val="20"/>
                          <w:lang w:val="en-AU"/>
                        </w:rPr>
                        <w:t>Experienced security officials’ TA pool established</w:t>
                      </w:r>
                    </w:p>
                  </w:txbxContent>
                </v:textbox>
                <w10:wrap type="square"/>
              </v:shape>
            </w:pict>
          </mc:Fallback>
        </mc:AlternateContent>
      </w:r>
      <w:r w:rsidR="0026319E" w:rsidRPr="007E32E8">
        <w:rPr>
          <w:noProof/>
          <w:lang w:val="en-AU" w:eastAsia="en-AU"/>
        </w:rPr>
        <mc:AlternateContent>
          <mc:Choice Requires="wps">
            <w:drawing>
              <wp:anchor distT="0" distB="0" distL="114300" distR="114300" simplePos="0" relativeHeight="251708416" behindDoc="0" locked="0" layoutInCell="1" allowOverlap="1" wp14:anchorId="66712369" wp14:editId="42780897">
                <wp:simplePos x="0" y="0"/>
                <wp:positionH relativeFrom="column">
                  <wp:posOffset>861695</wp:posOffset>
                </wp:positionH>
                <wp:positionV relativeFrom="paragraph">
                  <wp:posOffset>1659890</wp:posOffset>
                </wp:positionV>
                <wp:extent cx="1691640" cy="897890"/>
                <wp:effectExtent l="0" t="0" r="22860" b="16510"/>
                <wp:wrapSquare wrapText="bothSides"/>
                <wp:docPr id="84" name="Text Box 84"/>
                <wp:cNvGraphicFramePr/>
                <a:graphic xmlns:a="http://schemas.openxmlformats.org/drawingml/2006/main">
                  <a:graphicData uri="http://schemas.microsoft.com/office/word/2010/wordprocessingShape">
                    <wps:wsp>
                      <wps:cNvSpPr txBox="1"/>
                      <wps:spPr>
                        <a:xfrm>
                          <a:off x="0" y="0"/>
                          <a:ext cx="1691640" cy="89789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946F5C" w:rsidRPr="007E32E8" w:rsidRDefault="00F467B3" w:rsidP="00474C3D">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A</w:t>
                            </w:r>
                            <w:r w:rsidR="00946F5C" w:rsidRPr="007E32E8">
                              <w:rPr>
                                <w:rFonts w:asciiTheme="minorHAnsi" w:hAnsiTheme="minorHAnsi" w:cstheme="minorHAnsi"/>
                                <w:color w:val="36424B" w:themeColor="text2" w:themeShade="BF"/>
                                <w:sz w:val="20"/>
                                <w:szCs w:val="20"/>
                                <w:lang w:val="en-AU"/>
                              </w:rPr>
                              <w:t xml:space="preserve">PSC identifies and </w:t>
                            </w:r>
                            <w:r w:rsidR="00946F5C" w:rsidRPr="00F7591B">
                              <w:rPr>
                                <w:rFonts w:asciiTheme="minorHAnsi" w:hAnsiTheme="minorHAnsi" w:cstheme="minorHAnsi"/>
                                <w:color w:val="36424B" w:themeColor="text2" w:themeShade="BF"/>
                                <w:sz w:val="20"/>
                                <w:szCs w:val="20"/>
                                <w:lang w:val="en-AU"/>
                              </w:rPr>
                              <w:t xml:space="preserve">addresses </w:t>
                            </w:r>
                            <w:r w:rsidR="00F7591B" w:rsidRPr="00603C9B">
                              <w:rPr>
                                <w:rFonts w:asciiTheme="minorHAnsi" w:hAnsiTheme="minorHAnsi" w:cstheme="minorHAnsi"/>
                                <w:color w:val="36424B" w:themeColor="text2" w:themeShade="BF"/>
                                <w:sz w:val="20"/>
                                <w:szCs w:val="20"/>
                                <w:lang w:val="en-AU"/>
                              </w:rPr>
                              <w:t>FIC</w:t>
                            </w:r>
                            <w:r w:rsidR="00946F5C" w:rsidRPr="00F7591B">
                              <w:rPr>
                                <w:rFonts w:asciiTheme="minorHAnsi" w:hAnsiTheme="minorHAnsi" w:cstheme="minorHAnsi"/>
                                <w:color w:val="36424B" w:themeColor="text2" w:themeShade="BF"/>
                                <w:sz w:val="20"/>
                                <w:szCs w:val="20"/>
                                <w:lang w:val="en-AU"/>
                              </w:rPr>
                              <w:t>s’ national</w:t>
                            </w:r>
                            <w:r w:rsidR="00946F5C" w:rsidRPr="007E32E8">
                              <w:rPr>
                                <w:rFonts w:asciiTheme="minorHAnsi" w:hAnsiTheme="minorHAnsi" w:cstheme="minorHAnsi"/>
                                <w:color w:val="36424B" w:themeColor="text2" w:themeShade="BF"/>
                                <w:sz w:val="20"/>
                                <w:szCs w:val="20"/>
                                <w:lang w:val="en-AU"/>
                              </w:rPr>
                              <w:t xml:space="preserve"> security policy skills and leadership capacity gaps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2369" id="Text Box 84" o:spid="_x0000_s1043" type="#_x0000_t202" style="position:absolute;margin-left:67.85pt;margin-top:130.7pt;width:133.2pt;height:7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" fillcolor="white [3201]" strokecolor="#a2dcd1 [1940]" strokeweight="1.5pt">
                <v:textbox>
                  <w:txbxContent>
                    <w:p w:rsidR="00946F5C" w:rsidRPr="007E32E8" w:rsidRDefault="00F467B3" w:rsidP="00474C3D">
                      <w:pPr>
                        <w:pStyle w:val="Textbox2"/>
                        <w:spacing w:before="0" w:after="0"/>
                        <w:rPr>
                          <w:rFonts w:asciiTheme="minorHAnsi" w:hAnsiTheme="minorHAnsi" w:cstheme="minorHAnsi"/>
                          <w:color w:val="36424B" w:themeColor="text2" w:themeShade="BF"/>
                          <w:sz w:val="20"/>
                          <w:szCs w:val="20"/>
                          <w:lang w:val="en-AU"/>
                        </w:rPr>
                      </w:pPr>
                      <w:r>
                        <w:rPr>
                          <w:rFonts w:asciiTheme="minorHAnsi" w:hAnsiTheme="minorHAnsi" w:cstheme="minorHAnsi"/>
                          <w:color w:val="36424B" w:themeColor="text2" w:themeShade="BF"/>
                          <w:sz w:val="20"/>
                          <w:szCs w:val="20"/>
                          <w:lang w:val="en-AU"/>
                        </w:rPr>
                        <w:t>A</w:t>
                      </w:r>
                      <w:r w:rsidR="00946F5C" w:rsidRPr="007E32E8">
                        <w:rPr>
                          <w:rFonts w:asciiTheme="minorHAnsi" w:hAnsiTheme="minorHAnsi" w:cstheme="minorHAnsi"/>
                          <w:color w:val="36424B" w:themeColor="text2" w:themeShade="BF"/>
                          <w:sz w:val="20"/>
                          <w:szCs w:val="20"/>
                          <w:lang w:val="en-AU"/>
                        </w:rPr>
                        <w:t xml:space="preserve">PSC identifies and </w:t>
                      </w:r>
                      <w:r w:rsidR="00946F5C" w:rsidRPr="00F7591B">
                        <w:rPr>
                          <w:rFonts w:asciiTheme="minorHAnsi" w:hAnsiTheme="minorHAnsi" w:cstheme="minorHAnsi"/>
                          <w:color w:val="36424B" w:themeColor="text2" w:themeShade="BF"/>
                          <w:sz w:val="20"/>
                          <w:szCs w:val="20"/>
                          <w:lang w:val="en-AU"/>
                        </w:rPr>
                        <w:t xml:space="preserve">addresses </w:t>
                      </w:r>
                      <w:r w:rsidR="00F7591B" w:rsidRPr="00603C9B">
                        <w:rPr>
                          <w:rFonts w:asciiTheme="minorHAnsi" w:hAnsiTheme="minorHAnsi" w:cstheme="minorHAnsi"/>
                          <w:color w:val="36424B" w:themeColor="text2" w:themeShade="BF"/>
                          <w:sz w:val="20"/>
                          <w:szCs w:val="20"/>
                          <w:lang w:val="en-AU"/>
                        </w:rPr>
                        <w:t>FIC</w:t>
                      </w:r>
                      <w:r w:rsidR="00946F5C" w:rsidRPr="00F7591B">
                        <w:rPr>
                          <w:rFonts w:asciiTheme="minorHAnsi" w:hAnsiTheme="minorHAnsi" w:cstheme="minorHAnsi"/>
                          <w:color w:val="36424B" w:themeColor="text2" w:themeShade="BF"/>
                          <w:sz w:val="20"/>
                          <w:szCs w:val="20"/>
                          <w:lang w:val="en-AU"/>
                        </w:rPr>
                        <w:t>s’ national</w:t>
                      </w:r>
                      <w:r w:rsidR="00946F5C" w:rsidRPr="007E32E8">
                        <w:rPr>
                          <w:rFonts w:asciiTheme="minorHAnsi" w:hAnsiTheme="minorHAnsi" w:cstheme="minorHAnsi"/>
                          <w:color w:val="36424B" w:themeColor="text2" w:themeShade="BF"/>
                          <w:sz w:val="20"/>
                          <w:szCs w:val="20"/>
                          <w:lang w:val="en-AU"/>
                        </w:rPr>
                        <w:t xml:space="preserve"> security policy skills and leadership capacity gaps</w:t>
                      </w:r>
                    </w:p>
                  </w:txbxContent>
                </v:textbox>
                <w10:wrap type="square"/>
              </v:shape>
            </w:pict>
          </mc:Fallback>
        </mc:AlternateContent>
      </w:r>
      <w:r w:rsidR="00F13923" w:rsidRPr="007E32E8">
        <w:rPr>
          <w:noProof/>
          <w:lang w:val="en-AU" w:eastAsia="en-AU"/>
        </w:rPr>
        <mc:AlternateContent>
          <mc:Choice Requires="wps">
            <w:drawing>
              <wp:anchor distT="0" distB="0" distL="114300" distR="114300" simplePos="0" relativeHeight="251720704" behindDoc="0" locked="0" layoutInCell="1" allowOverlap="1" wp14:anchorId="6973A62E" wp14:editId="17A157B1">
                <wp:simplePos x="0" y="0"/>
                <wp:positionH relativeFrom="column">
                  <wp:posOffset>-24130</wp:posOffset>
                </wp:positionH>
                <wp:positionV relativeFrom="paragraph">
                  <wp:posOffset>3024505</wp:posOffset>
                </wp:positionV>
                <wp:extent cx="9000000" cy="0"/>
                <wp:effectExtent l="0" t="0" r="17145" b="25400"/>
                <wp:wrapNone/>
                <wp:docPr id="38" name="Straight Connector 38"/>
                <wp:cNvGraphicFramePr/>
                <a:graphic xmlns:a="http://schemas.openxmlformats.org/drawingml/2006/main">
                  <a:graphicData uri="http://schemas.microsoft.com/office/word/2010/wordprocessingShape">
                    <wps:wsp>
                      <wps:cNvCnPr/>
                      <wps:spPr>
                        <a:xfrm>
                          <a:off x="0" y="0"/>
                          <a:ext cx="9000000" cy="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12076" id="Straight Connector 3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38.15pt" to="706.75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" strokecolor="gray [1629]" strokeweight=".5pt">
                <v:stroke dashstyle="dash" joinstyle="miter"/>
              </v:line>
            </w:pict>
          </mc:Fallback>
        </mc:AlternateContent>
      </w:r>
      <w:r w:rsidR="00F13923" w:rsidRPr="007E32E8">
        <w:rPr>
          <w:noProof/>
          <w:lang w:val="en-AU" w:eastAsia="en-AU"/>
        </w:rPr>
        <mc:AlternateContent>
          <mc:Choice Requires="wps">
            <w:drawing>
              <wp:anchor distT="0" distB="0" distL="114300" distR="114300" simplePos="0" relativeHeight="251697152" behindDoc="0" locked="0" layoutInCell="1" allowOverlap="1" wp14:anchorId="6B891918" wp14:editId="312D53D0">
                <wp:simplePos x="0" y="0"/>
                <wp:positionH relativeFrom="column">
                  <wp:posOffset>-22518</wp:posOffset>
                </wp:positionH>
                <wp:positionV relativeFrom="paragraph">
                  <wp:posOffset>3112770</wp:posOffset>
                </wp:positionV>
                <wp:extent cx="827405" cy="688975"/>
                <wp:effectExtent l="0" t="0" r="10795" b="0"/>
                <wp:wrapSquare wrapText="bothSides"/>
                <wp:docPr id="4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88975"/>
                        </a:xfrm>
                        <a:prstGeom prst="rect">
                          <a:avLst/>
                        </a:prstGeom>
                        <a:solidFill>
                          <a:srgbClr val="FFFFFF"/>
                        </a:solidFill>
                        <a:ln w="9525">
                          <a:noFill/>
                          <a:miter lim="800000"/>
                          <a:headEnd/>
                          <a:tailEnd/>
                        </a:ln>
                      </wps:spPr>
                      <wps:txbx>
                        <w:txbxContent>
                          <w:p w:rsidR="00946F5C" w:rsidRPr="00C40B58" w:rsidRDefault="00946F5C" w:rsidP="00F13923">
                            <w:pPr>
                              <w:pStyle w:val="Textbox1"/>
                            </w:pPr>
                            <w:r>
                              <w:t>Major outputs and support mechanisms</w:t>
                            </w:r>
                          </w:p>
                        </w:txbxContent>
                      </wps:txbx>
                      <wps:bodyPr rot="0" vert="horz" wrap="square" lIns="46800" tIns="45720" rIns="468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91918" id="Text Box 135" o:spid="_x0000_s1044" type="#_x0000_t202" style="position:absolute;margin-left:-1.75pt;margin-top:245.1pt;width:65.15pt;height: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" stroked="f">
                <v:textbox inset="1.3mm,,1.3mm">
                  <w:txbxContent>
                    <w:p w:rsidR="00946F5C" w:rsidRPr="00C40B58" w:rsidRDefault="00946F5C" w:rsidP="00F13923">
                      <w:pPr>
                        <w:pStyle w:val="Textbox1"/>
                      </w:pPr>
                      <w:r>
                        <w:t>Major outputs and support mechanisms</w:t>
                      </w:r>
                    </w:p>
                  </w:txbxContent>
                </v:textbox>
                <w10:wrap type="square"/>
              </v:shape>
            </w:pict>
          </mc:Fallback>
        </mc:AlternateContent>
      </w:r>
      <w:r w:rsidR="00F13923" w:rsidRPr="007E32E8">
        <w:rPr>
          <w:noProof/>
          <w:lang w:val="en-AU" w:eastAsia="en-AU"/>
        </w:rPr>
        <mc:AlternateContent>
          <mc:Choice Requires="wps">
            <w:drawing>
              <wp:anchor distT="0" distB="0" distL="114300" distR="114300" simplePos="0" relativeHeight="251696128" behindDoc="0" locked="0" layoutInCell="1" allowOverlap="1" wp14:anchorId="70B7BC7C" wp14:editId="5362C084">
                <wp:simplePos x="0" y="0"/>
                <wp:positionH relativeFrom="column">
                  <wp:posOffset>-44450</wp:posOffset>
                </wp:positionH>
                <wp:positionV relativeFrom="paragraph">
                  <wp:posOffset>643890</wp:posOffset>
                </wp:positionV>
                <wp:extent cx="827405" cy="792000"/>
                <wp:effectExtent l="0" t="0" r="10795" b="0"/>
                <wp:wrapSquare wrapText="bothSides"/>
                <wp:docPr id="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792000"/>
                        </a:xfrm>
                        <a:prstGeom prst="rect">
                          <a:avLst/>
                        </a:prstGeom>
                        <a:solidFill>
                          <a:srgbClr val="FFFFFF"/>
                        </a:solidFill>
                        <a:ln w="9525">
                          <a:noFill/>
                          <a:miter lim="800000"/>
                          <a:headEnd/>
                          <a:tailEnd/>
                        </a:ln>
                      </wps:spPr>
                      <wps:txbx>
                        <w:txbxContent>
                          <w:p w:rsidR="00946F5C" w:rsidRPr="00C40B58" w:rsidRDefault="00946F5C" w:rsidP="00F13923">
                            <w:pPr>
                              <w:pStyle w:val="Textbox1"/>
                            </w:pPr>
                            <w:r>
                              <w:t>Intermediate</w:t>
                            </w:r>
                            <w:r w:rsidRPr="00C40B58">
                              <w:t xml:space="preserve"> outcomes</w:t>
                            </w:r>
                          </w:p>
                        </w:txbxContent>
                      </wps:txbx>
                      <wps:bodyPr rot="0" vert="horz" wrap="square" lIns="46800" tIns="45720" rIns="468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7BC7C" id="_x0000_s1045" type="#_x0000_t202" style="position:absolute;margin-left:-3.5pt;margin-top:50.7pt;width:65.1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" stroked="f">
                <v:textbox inset="1.3mm,,1.3mm">
                  <w:txbxContent>
                    <w:p w:rsidR="00946F5C" w:rsidRPr="00C40B58" w:rsidRDefault="00946F5C" w:rsidP="00F13923">
                      <w:pPr>
                        <w:pStyle w:val="Textbox1"/>
                      </w:pPr>
                      <w:r>
                        <w:t>Intermediate</w:t>
                      </w:r>
                      <w:r w:rsidRPr="00C40B58">
                        <w:t xml:space="preserve"> outcomes</w:t>
                      </w:r>
                    </w:p>
                  </w:txbxContent>
                </v:textbox>
                <w10:wrap type="square"/>
              </v:shape>
            </w:pict>
          </mc:Fallback>
        </mc:AlternateContent>
      </w:r>
      <w:r w:rsidR="00F13923" w:rsidRPr="007E32E8">
        <w:rPr>
          <w:noProof/>
          <w:lang w:val="en-AU" w:eastAsia="en-AU"/>
        </w:rPr>
        <mc:AlternateContent>
          <mc:Choice Requires="wps">
            <w:drawing>
              <wp:anchor distT="0" distB="0" distL="114300" distR="114300" simplePos="0" relativeHeight="251695104" behindDoc="0" locked="0" layoutInCell="1" allowOverlap="1" wp14:anchorId="0B84AF33" wp14:editId="51412DAD">
                <wp:simplePos x="0" y="0"/>
                <wp:positionH relativeFrom="column">
                  <wp:posOffset>-66040</wp:posOffset>
                </wp:positionH>
                <wp:positionV relativeFrom="paragraph">
                  <wp:posOffset>64960</wp:posOffset>
                </wp:positionV>
                <wp:extent cx="827405" cy="503555"/>
                <wp:effectExtent l="0" t="0" r="10795" b="4445"/>
                <wp:wrapSquare wrapText="bothSides"/>
                <wp:docPr id="9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503555"/>
                        </a:xfrm>
                        <a:prstGeom prst="rect">
                          <a:avLst/>
                        </a:prstGeom>
                        <a:solidFill>
                          <a:srgbClr val="FFFFFF"/>
                        </a:solidFill>
                        <a:ln w="9525">
                          <a:noFill/>
                          <a:miter lim="800000"/>
                          <a:headEnd/>
                          <a:tailEnd/>
                        </a:ln>
                      </wps:spPr>
                      <wps:txbx>
                        <w:txbxContent>
                          <w:p w:rsidR="00946F5C" w:rsidRPr="00C40B58" w:rsidRDefault="00946F5C" w:rsidP="00F13923">
                            <w:pPr>
                              <w:pStyle w:val="Textbox1"/>
                            </w:pPr>
                            <w:r w:rsidRPr="00C40B58">
                              <w:t>End of program outcomes</w:t>
                            </w:r>
                          </w:p>
                        </w:txbxContent>
                      </wps:txbx>
                      <wps:bodyPr rot="0" vert="horz" wrap="square" lIns="46800" tIns="45720" rIns="468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4AF33" id="_x0000_s1046" type="#_x0000_t202" style="position:absolute;margin-left:-5.2pt;margin-top:5.1pt;width:65.15pt;height:3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" stroked="f">
                <v:textbox inset="1.3mm,,1.3mm">
                  <w:txbxContent>
                    <w:p w:rsidR="00946F5C" w:rsidRPr="00C40B58" w:rsidRDefault="00946F5C" w:rsidP="00F13923">
                      <w:pPr>
                        <w:pStyle w:val="Textbox1"/>
                      </w:pPr>
                      <w:r w:rsidRPr="00C40B58">
                        <w:t>End of program outcomes</w:t>
                      </w:r>
                    </w:p>
                  </w:txbxContent>
                </v:textbox>
                <w10:wrap type="square"/>
              </v:shape>
            </w:pict>
          </mc:Fallback>
        </mc:AlternateContent>
      </w:r>
    </w:p>
    <w:p w:rsidR="000975D6" w:rsidRDefault="000975D6" w:rsidP="000975D6">
      <w:pPr>
        <w:pStyle w:val="Caption"/>
        <w:keepNext/>
      </w:pPr>
      <w:r>
        <w:t xml:space="preserve">Annex </w:t>
      </w:r>
      <w:r w:rsidRPr="002E0AC8">
        <w:t xml:space="preserve"> </w:t>
      </w:r>
      <w:r>
        <w:t>2</w:t>
      </w:r>
      <w:r w:rsidRPr="002E0AC8">
        <w:t xml:space="preserve">: </w:t>
      </w:r>
      <w:r>
        <w:t>A</w:t>
      </w:r>
      <w:r w:rsidRPr="002E0AC8">
        <w:t>PSC Governance and Management Arrangements</w:t>
      </w:r>
    </w:p>
    <w:p w:rsidR="000975D6" w:rsidRDefault="000975D6" w:rsidP="000975D6">
      <w:r>
        <w:rPr>
          <w:noProof/>
          <w:lang w:val="en-AU" w:eastAsia="en-AU"/>
        </w:rPr>
        <mc:AlternateContent>
          <mc:Choice Requires="wps">
            <w:drawing>
              <wp:anchor distT="0" distB="0" distL="114300" distR="114300" simplePos="0" relativeHeight="251739136" behindDoc="0" locked="0" layoutInCell="1" allowOverlap="1" wp14:anchorId="004CECAA" wp14:editId="221FF41A">
                <wp:simplePos x="0" y="0"/>
                <wp:positionH relativeFrom="margin">
                  <wp:posOffset>6289040</wp:posOffset>
                </wp:positionH>
                <wp:positionV relativeFrom="paragraph">
                  <wp:posOffset>5080</wp:posOffset>
                </wp:positionV>
                <wp:extent cx="2747010" cy="1546860"/>
                <wp:effectExtent l="0" t="0" r="15240" b="15240"/>
                <wp:wrapNone/>
                <wp:docPr id="1" name="Flowchart: Connector 1"/>
                <wp:cNvGraphicFramePr/>
                <a:graphic xmlns:a="http://schemas.openxmlformats.org/drawingml/2006/main">
                  <a:graphicData uri="http://schemas.microsoft.com/office/word/2010/wordprocessingShape">
                    <wps:wsp>
                      <wps:cNvSpPr/>
                      <wps:spPr>
                        <a:xfrm>
                          <a:off x="0" y="0"/>
                          <a:ext cx="2747010" cy="1546860"/>
                        </a:xfrm>
                        <a:prstGeom prst="flowChartConnector">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75D6" w:rsidRPr="00FD7130" w:rsidRDefault="000975D6" w:rsidP="000975D6">
                            <w:pPr>
                              <w:shd w:val="clear" w:color="auto" w:fill="FFFBD6" w:themeFill="accent4" w:themeFillTint="66"/>
                              <w:spacing w:before="0" w:after="0"/>
                              <w:jc w:val="center"/>
                              <w:rPr>
                                <w:b/>
                                <w:color w:val="000000" w:themeColor="text1"/>
                                <w:sz w:val="24"/>
                                <w:szCs w:val="24"/>
                              </w:rPr>
                            </w:pPr>
                            <w:r w:rsidRPr="00FD7130">
                              <w:rPr>
                                <w:b/>
                                <w:color w:val="000000" w:themeColor="text1"/>
                                <w:sz w:val="24"/>
                                <w:szCs w:val="24"/>
                              </w:rPr>
                              <w:t>Australian Foreign Minister:</w:t>
                            </w:r>
                          </w:p>
                          <w:p w:rsidR="000975D6" w:rsidRPr="00FD7130" w:rsidRDefault="000975D6" w:rsidP="000975D6">
                            <w:pPr>
                              <w:pStyle w:val="ListParagraph"/>
                              <w:numPr>
                                <w:ilvl w:val="0"/>
                                <w:numId w:val="24"/>
                              </w:numPr>
                              <w:shd w:val="clear" w:color="auto" w:fill="FFFBD6" w:themeFill="accent4" w:themeFillTint="66"/>
                              <w:spacing w:after="0"/>
                              <w:ind w:left="284" w:hanging="284"/>
                              <w:rPr>
                                <w:color w:val="000000" w:themeColor="text1"/>
                                <w:sz w:val="20"/>
                                <w:szCs w:val="20"/>
                              </w:rPr>
                            </w:pPr>
                            <w:r w:rsidRPr="00FD7130">
                              <w:rPr>
                                <w:color w:val="000000" w:themeColor="text1"/>
                                <w:sz w:val="20"/>
                                <w:szCs w:val="20"/>
                              </w:rPr>
                              <w:t>Receives reports and advice from the APSC-AB;</w:t>
                            </w:r>
                          </w:p>
                          <w:p w:rsidR="000975D6" w:rsidRPr="00FD7130" w:rsidRDefault="000975D6" w:rsidP="000975D6">
                            <w:pPr>
                              <w:pStyle w:val="ListParagraph"/>
                              <w:numPr>
                                <w:ilvl w:val="0"/>
                                <w:numId w:val="24"/>
                              </w:numPr>
                              <w:shd w:val="clear" w:color="auto" w:fill="FFFBD6" w:themeFill="accent4" w:themeFillTint="66"/>
                              <w:spacing w:after="0"/>
                              <w:ind w:left="284" w:hanging="284"/>
                              <w:rPr>
                                <w:color w:val="000000" w:themeColor="text1"/>
                                <w:sz w:val="20"/>
                                <w:szCs w:val="20"/>
                                <w:lang w:val="en-GB"/>
                              </w:rPr>
                            </w:pPr>
                            <w:r>
                              <w:rPr>
                                <w:color w:val="000000" w:themeColor="text1"/>
                                <w:sz w:val="20"/>
                                <w:szCs w:val="20"/>
                              </w:rPr>
                              <w:t>Engages with APSC-AB members on strategic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CECA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47" type="#_x0000_t120" style="position:absolute;margin-left:495.2pt;margin-top:.4pt;width:216.3pt;height:121.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" fillcolor="#b35d31 [2406]" strokecolor="#286b5f [1604]" strokeweight="1pt">
                <v:stroke joinstyle="miter"/>
                <v:textbox>
                  <w:txbxContent>
                    <w:p w:rsidR="000975D6" w:rsidRPr="00FD7130" w:rsidRDefault="000975D6" w:rsidP="000975D6">
                      <w:pPr>
                        <w:shd w:val="clear" w:color="auto" w:fill="FFFBD6" w:themeFill="accent4" w:themeFillTint="66"/>
                        <w:spacing w:before="0" w:after="0"/>
                        <w:jc w:val="center"/>
                        <w:rPr>
                          <w:b/>
                          <w:color w:val="000000" w:themeColor="text1"/>
                          <w:sz w:val="24"/>
                          <w:szCs w:val="24"/>
                        </w:rPr>
                      </w:pPr>
                      <w:r w:rsidRPr="00FD7130">
                        <w:rPr>
                          <w:b/>
                          <w:color w:val="000000" w:themeColor="text1"/>
                          <w:sz w:val="24"/>
                          <w:szCs w:val="24"/>
                        </w:rPr>
                        <w:t>Australian Foreign Minister:</w:t>
                      </w:r>
                    </w:p>
                    <w:p w:rsidR="000975D6" w:rsidRPr="00FD7130" w:rsidRDefault="000975D6" w:rsidP="000975D6">
                      <w:pPr>
                        <w:pStyle w:val="ListParagraph"/>
                        <w:numPr>
                          <w:ilvl w:val="0"/>
                          <w:numId w:val="24"/>
                        </w:numPr>
                        <w:shd w:val="clear" w:color="auto" w:fill="FFFBD6" w:themeFill="accent4" w:themeFillTint="66"/>
                        <w:spacing w:after="0"/>
                        <w:ind w:left="284" w:hanging="284"/>
                        <w:rPr>
                          <w:color w:val="000000" w:themeColor="text1"/>
                          <w:sz w:val="20"/>
                          <w:szCs w:val="20"/>
                        </w:rPr>
                      </w:pPr>
                      <w:r w:rsidRPr="00FD7130">
                        <w:rPr>
                          <w:color w:val="000000" w:themeColor="text1"/>
                          <w:sz w:val="20"/>
                          <w:szCs w:val="20"/>
                        </w:rPr>
                        <w:t>Receives reports and advice from the APSC-AB;</w:t>
                      </w:r>
                    </w:p>
                    <w:p w:rsidR="000975D6" w:rsidRPr="00FD7130" w:rsidRDefault="000975D6" w:rsidP="000975D6">
                      <w:pPr>
                        <w:pStyle w:val="ListParagraph"/>
                        <w:numPr>
                          <w:ilvl w:val="0"/>
                          <w:numId w:val="24"/>
                        </w:numPr>
                        <w:shd w:val="clear" w:color="auto" w:fill="FFFBD6" w:themeFill="accent4" w:themeFillTint="66"/>
                        <w:spacing w:after="0"/>
                        <w:ind w:left="284" w:hanging="284"/>
                        <w:rPr>
                          <w:color w:val="000000" w:themeColor="text1"/>
                          <w:sz w:val="20"/>
                          <w:szCs w:val="20"/>
                          <w:lang w:val="en-GB"/>
                        </w:rPr>
                      </w:pPr>
                      <w:r>
                        <w:rPr>
                          <w:color w:val="000000" w:themeColor="text1"/>
                          <w:sz w:val="20"/>
                          <w:szCs w:val="20"/>
                        </w:rPr>
                        <w:t>Engages with APSC-AB members on strategic issues.</w:t>
                      </w:r>
                    </w:p>
                  </w:txbxContent>
                </v:textbox>
                <w10:wrap anchorx="margin"/>
              </v:shape>
            </w:pict>
          </mc:Fallback>
        </mc:AlternateContent>
      </w:r>
      <w:r w:rsidRPr="0018601F">
        <w:rPr>
          <w:noProof/>
          <w:lang w:val="en-AU" w:eastAsia="en-AU"/>
        </w:rPr>
        <mc:AlternateContent>
          <mc:Choice Requires="wps">
            <w:drawing>
              <wp:anchor distT="0" distB="0" distL="114300" distR="114300" simplePos="0" relativeHeight="251735040" behindDoc="0" locked="0" layoutInCell="1" allowOverlap="1" wp14:anchorId="3EE441B8" wp14:editId="55BA0184">
                <wp:simplePos x="0" y="0"/>
                <wp:positionH relativeFrom="column">
                  <wp:posOffset>2010410</wp:posOffset>
                </wp:positionH>
                <wp:positionV relativeFrom="paragraph">
                  <wp:posOffset>127000</wp:posOffset>
                </wp:positionV>
                <wp:extent cx="3284220" cy="1192530"/>
                <wp:effectExtent l="0" t="0" r="11430" b="26670"/>
                <wp:wrapNone/>
                <wp:docPr id="10" name="Rectangle 10"/>
                <wp:cNvGraphicFramePr/>
                <a:graphic xmlns:a="http://schemas.openxmlformats.org/drawingml/2006/main">
                  <a:graphicData uri="http://schemas.microsoft.com/office/word/2010/wordprocessingShape">
                    <wps:wsp>
                      <wps:cNvSpPr/>
                      <wps:spPr>
                        <a:xfrm>
                          <a:off x="0" y="0"/>
                          <a:ext cx="3284220" cy="1192530"/>
                        </a:xfrm>
                        <a:prstGeom prst="rect">
                          <a:avLst/>
                        </a:prstGeom>
                        <a:solidFill>
                          <a:srgbClr val="FFC000"/>
                        </a:solidFill>
                        <a:ln w="12700" cap="flat" cmpd="sng" algn="ctr">
                          <a:solidFill>
                            <a:srgbClr val="5B9BD5"/>
                          </a:solidFill>
                          <a:prstDash val="solid"/>
                          <a:miter lim="800000"/>
                        </a:ln>
                        <a:effectLst/>
                      </wps:spPr>
                      <wps:txbx>
                        <w:txbxContent>
                          <w:p w:rsidR="000975D6" w:rsidRPr="00FD7130" w:rsidRDefault="000975D6" w:rsidP="000975D6">
                            <w:pPr>
                              <w:shd w:val="clear" w:color="auto" w:fill="FFFBD6" w:themeFill="accent4" w:themeFillTint="66"/>
                              <w:spacing w:after="0"/>
                              <w:jc w:val="center"/>
                              <w:rPr>
                                <w:b/>
                                <w:color w:val="000000" w:themeColor="text1"/>
                                <w:sz w:val="24"/>
                                <w:szCs w:val="24"/>
                              </w:rPr>
                            </w:pPr>
                            <w:r w:rsidRPr="00FD7130">
                              <w:rPr>
                                <w:b/>
                                <w:color w:val="000000" w:themeColor="text1"/>
                                <w:sz w:val="24"/>
                                <w:szCs w:val="24"/>
                              </w:rPr>
                              <w:t>Pacific Island Forum Secretariat</w:t>
                            </w:r>
                          </w:p>
                          <w:p w:rsidR="000975D6" w:rsidRPr="00903746" w:rsidRDefault="000975D6" w:rsidP="000975D6">
                            <w:pPr>
                              <w:shd w:val="clear" w:color="auto" w:fill="FFFBD6" w:themeFill="accent4" w:themeFillTint="66"/>
                              <w:spacing w:after="0"/>
                              <w:rPr>
                                <w:color w:val="000000" w:themeColor="text1"/>
                                <w:sz w:val="20"/>
                                <w:szCs w:val="20"/>
                              </w:rPr>
                            </w:pPr>
                            <w:r w:rsidRPr="00903746">
                              <w:rPr>
                                <w:color w:val="000000" w:themeColor="text1"/>
                                <w:sz w:val="20"/>
                                <w:szCs w:val="20"/>
                              </w:rPr>
                              <w:t>Receives progress reports on:</w:t>
                            </w:r>
                          </w:p>
                          <w:p w:rsidR="000975D6" w:rsidRPr="00903746" w:rsidRDefault="000975D6" w:rsidP="000975D6">
                            <w:pPr>
                              <w:pStyle w:val="ListParagraph"/>
                              <w:numPr>
                                <w:ilvl w:val="0"/>
                                <w:numId w:val="18"/>
                              </w:numPr>
                              <w:shd w:val="clear" w:color="auto" w:fill="FFFBD6" w:themeFill="accent4" w:themeFillTint="66"/>
                              <w:spacing w:after="0"/>
                              <w:ind w:left="284" w:hanging="284"/>
                              <w:rPr>
                                <w:color w:val="000000" w:themeColor="text1"/>
                                <w:sz w:val="20"/>
                                <w:szCs w:val="20"/>
                              </w:rPr>
                            </w:pPr>
                            <w:r>
                              <w:rPr>
                                <w:color w:val="000000" w:themeColor="text1"/>
                                <w:sz w:val="20"/>
                                <w:szCs w:val="20"/>
                              </w:rPr>
                              <w:t xml:space="preserve">APSC-AB recommendations </w:t>
                            </w:r>
                            <w:r w:rsidRPr="00903746">
                              <w:rPr>
                                <w:color w:val="000000" w:themeColor="text1"/>
                                <w:sz w:val="20"/>
                                <w:szCs w:val="20"/>
                              </w:rPr>
                              <w:t>Annual Work Plan results;</w:t>
                            </w:r>
                          </w:p>
                          <w:p w:rsidR="000975D6" w:rsidRPr="00903746" w:rsidRDefault="000975D6" w:rsidP="000975D6">
                            <w:pPr>
                              <w:pStyle w:val="ListParagraph"/>
                              <w:numPr>
                                <w:ilvl w:val="0"/>
                                <w:numId w:val="18"/>
                              </w:numPr>
                              <w:shd w:val="clear" w:color="auto" w:fill="FFFBD6" w:themeFill="accent4" w:themeFillTint="66"/>
                              <w:spacing w:after="0"/>
                              <w:ind w:left="284" w:hanging="284"/>
                              <w:rPr>
                                <w:color w:val="000000" w:themeColor="text1"/>
                                <w:sz w:val="20"/>
                                <w:szCs w:val="20"/>
                              </w:rPr>
                            </w:pPr>
                            <w:r w:rsidRPr="00081AAB">
                              <w:rPr>
                                <w:i/>
                                <w:iCs/>
                                <w:color w:val="000000" w:themeColor="text1"/>
                                <w:sz w:val="20"/>
                                <w:szCs w:val="20"/>
                              </w:rPr>
                              <w:t>Biketawa Plus</w:t>
                            </w:r>
                            <w:r w:rsidRPr="00903746">
                              <w:rPr>
                                <w:color w:val="000000" w:themeColor="text1"/>
                                <w:sz w:val="20"/>
                                <w:szCs w:val="20"/>
                              </w:rPr>
                              <w:t xml:space="preserve">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41B8" id="Rectangle 10" o:spid="_x0000_s1048" style="position:absolute;margin-left:158.3pt;margin-top:10pt;width:258.6pt;height:9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" fillcolor="#ffc000" strokecolor="#5b9bd5" strokeweight="1pt">
                <v:textbox>
                  <w:txbxContent>
                    <w:p w:rsidR="000975D6" w:rsidRPr="00FD7130" w:rsidRDefault="000975D6" w:rsidP="000975D6">
                      <w:pPr>
                        <w:shd w:val="clear" w:color="auto" w:fill="FFFBD6" w:themeFill="accent4" w:themeFillTint="66"/>
                        <w:spacing w:after="0"/>
                        <w:jc w:val="center"/>
                        <w:rPr>
                          <w:b/>
                          <w:color w:val="000000" w:themeColor="text1"/>
                          <w:sz w:val="24"/>
                          <w:szCs w:val="24"/>
                        </w:rPr>
                      </w:pPr>
                      <w:r w:rsidRPr="00FD7130">
                        <w:rPr>
                          <w:b/>
                          <w:color w:val="000000" w:themeColor="text1"/>
                          <w:sz w:val="24"/>
                          <w:szCs w:val="24"/>
                        </w:rPr>
                        <w:t>Pacific Island Forum Secretariat</w:t>
                      </w:r>
                    </w:p>
                    <w:p w:rsidR="000975D6" w:rsidRPr="00903746" w:rsidRDefault="000975D6" w:rsidP="000975D6">
                      <w:pPr>
                        <w:shd w:val="clear" w:color="auto" w:fill="FFFBD6" w:themeFill="accent4" w:themeFillTint="66"/>
                        <w:spacing w:after="0"/>
                        <w:rPr>
                          <w:color w:val="000000" w:themeColor="text1"/>
                          <w:sz w:val="20"/>
                          <w:szCs w:val="20"/>
                        </w:rPr>
                      </w:pPr>
                      <w:r w:rsidRPr="00903746">
                        <w:rPr>
                          <w:color w:val="000000" w:themeColor="text1"/>
                          <w:sz w:val="20"/>
                          <w:szCs w:val="20"/>
                        </w:rPr>
                        <w:t>Receives progress reports on:</w:t>
                      </w:r>
                    </w:p>
                    <w:p w:rsidR="000975D6" w:rsidRPr="00903746" w:rsidRDefault="000975D6" w:rsidP="000975D6">
                      <w:pPr>
                        <w:pStyle w:val="ListParagraph"/>
                        <w:numPr>
                          <w:ilvl w:val="0"/>
                          <w:numId w:val="18"/>
                        </w:numPr>
                        <w:shd w:val="clear" w:color="auto" w:fill="FFFBD6" w:themeFill="accent4" w:themeFillTint="66"/>
                        <w:spacing w:after="0"/>
                        <w:ind w:left="284" w:hanging="284"/>
                        <w:rPr>
                          <w:color w:val="000000" w:themeColor="text1"/>
                          <w:sz w:val="20"/>
                          <w:szCs w:val="20"/>
                        </w:rPr>
                      </w:pPr>
                      <w:r>
                        <w:rPr>
                          <w:color w:val="000000" w:themeColor="text1"/>
                          <w:sz w:val="20"/>
                          <w:szCs w:val="20"/>
                        </w:rPr>
                        <w:t xml:space="preserve">APSC-AB recommendations </w:t>
                      </w:r>
                      <w:r w:rsidRPr="00903746">
                        <w:rPr>
                          <w:color w:val="000000" w:themeColor="text1"/>
                          <w:sz w:val="20"/>
                          <w:szCs w:val="20"/>
                        </w:rPr>
                        <w:t>Annual Work Plan results;</w:t>
                      </w:r>
                    </w:p>
                    <w:p w:rsidR="000975D6" w:rsidRPr="00903746" w:rsidRDefault="000975D6" w:rsidP="000975D6">
                      <w:pPr>
                        <w:pStyle w:val="ListParagraph"/>
                        <w:numPr>
                          <w:ilvl w:val="0"/>
                          <w:numId w:val="18"/>
                        </w:numPr>
                        <w:shd w:val="clear" w:color="auto" w:fill="FFFBD6" w:themeFill="accent4" w:themeFillTint="66"/>
                        <w:spacing w:after="0"/>
                        <w:ind w:left="284" w:hanging="284"/>
                        <w:rPr>
                          <w:color w:val="000000" w:themeColor="text1"/>
                          <w:sz w:val="20"/>
                          <w:szCs w:val="20"/>
                        </w:rPr>
                      </w:pPr>
                      <w:r w:rsidRPr="00081AAB">
                        <w:rPr>
                          <w:i/>
                          <w:iCs/>
                          <w:color w:val="000000" w:themeColor="text1"/>
                          <w:sz w:val="20"/>
                          <w:szCs w:val="20"/>
                        </w:rPr>
                        <w:t>Biketawa Plus</w:t>
                      </w:r>
                      <w:r w:rsidRPr="00903746">
                        <w:rPr>
                          <w:color w:val="000000" w:themeColor="text1"/>
                          <w:sz w:val="20"/>
                          <w:szCs w:val="20"/>
                        </w:rPr>
                        <w:t xml:space="preserve"> implementation.</w:t>
                      </w:r>
                    </w:p>
                  </w:txbxContent>
                </v:textbox>
              </v:rect>
            </w:pict>
          </mc:Fallback>
        </mc:AlternateContent>
      </w:r>
    </w:p>
    <w:p w:rsidR="000975D6" w:rsidRDefault="000975D6" w:rsidP="000975D6">
      <w:r>
        <w:rPr>
          <w:noProof/>
          <w:lang w:val="en-AU" w:eastAsia="en-AU"/>
        </w:rPr>
        <mc:AlternateContent>
          <mc:Choice Requires="wps">
            <w:drawing>
              <wp:anchor distT="0" distB="0" distL="114300" distR="114300" simplePos="0" relativeHeight="251737088" behindDoc="0" locked="0" layoutInCell="1" allowOverlap="1" wp14:anchorId="5BD8FE57" wp14:editId="2EA24432">
                <wp:simplePos x="0" y="0"/>
                <wp:positionH relativeFrom="column">
                  <wp:posOffset>137795</wp:posOffset>
                </wp:positionH>
                <wp:positionV relativeFrom="paragraph">
                  <wp:posOffset>144780</wp:posOffset>
                </wp:positionV>
                <wp:extent cx="1394460" cy="53340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1394460" cy="53340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75D6" w:rsidRPr="00342CE1" w:rsidRDefault="000975D6" w:rsidP="000975D6">
                            <w:pPr>
                              <w:jc w:val="center"/>
                              <w:rPr>
                                <w:color w:val="000000" w:themeColor="text1"/>
                                <w:sz w:val="28"/>
                                <w:szCs w:val="28"/>
                              </w:rPr>
                            </w:pPr>
                            <w:r>
                              <w:rPr>
                                <w:i/>
                                <w:iCs/>
                                <w:color w:val="000000" w:themeColor="text1"/>
                                <w:sz w:val="28"/>
                                <w:szCs w:val="28"/>
                              </w:rPr>
                              <w:t>FICs</w:t>
                            </w:r>
                          </w:p>
                          <w:p w:rsidR="000975D6" w:rsidRPr="00342CE1" w:rsidRDefault="000975D6" w:rsidP="000975D6">
                            <w:pPr>
                              <w:jc w:val="center"/>
                              <w:rPr>
                                <w:color w:val="000000" w:themeColor="text1"/>
                              </w:rPr>
                            </w:pPr>
                            <w:r w:rsidRPr="00342CE1">
                              <w:rPr>
                                <w:color w:val="000000" w:themeColor="text1"/>
                              </w:rPr>
                              <w:t>Australia</w:t>
                            </w:r>
                          </w:p>
                          <w:p w:rsidR="000975D6" w:rsidRPr="00342CE1" w:rsidRDefault="000975D6" w:rsidP="000975D6">
                            <w:pPr>
                              <w:jc w:val="center"/>
                              <w:rPr>
                                <w:color w:val="000000" w:themeColor="text1"/>
                              </w:rPr>
                            </w:pPr>
                            <w:r w:rsidRPr="00342CE1">
                              <w:rPr>
                                <w:color w:val="000000" w:themeColor="text1"/>
                              </w:rPr>
                              <w:t>Cook Islands</w:t>
                            </w:r>
                          </w:p>
                          <w:p w:rsidR="000975D6" w:rsidRPr="00342CE1" w:rsidRDefault="000975D6" w:rsidP="000975D6">
                            <w:pPr>
                              <w:jc w:val="center"/>
                              <w:rPr>
                                <w:color w:val="000000" w:themeColor="text1"/>
                              </w:rPr>
                            </w:pPr>
                            <w:r w:rsidRPr="00342CE1">
                              <w:rPr>
                                <w:color w:val="000000" w:themeColor="text1"/>
                              </w:rPr>
                              <w:t>FSM</w:t>
                            </w:r>
                          </w:p>
                          <w:p w:rsidR="000975D6" w:rsidRDefault="000975D6" w:rsidP="000975D6">
                            <w:pPr>
                              <w:jc w:val="center"/>
                              <w:rPr>
                                <w:color w:val="000000" w:themeColor="text1"/>
                              </w:rPr>
                            </w:pPr>
                            <w:r w:rsidRPr="00342CE1">
                              <w:rPr>
                                <w:color w:val="000000" w:themeColor="text1"/>
                              </w:rPr>
                              <w:t>Fiji</w:t>
                            </w:r>
                          </w:p>
                          <w:p w:rsidR="000975D6" w:rsidRPr="00342CE1" w:rsidRDefault="000975D6" w:rsidP="000975D6">
                            <w:pPr>
                              <w:jc w:val="center"/>
                              <w:rPr>
                                <w:color w:val="000000" w:themeColor="text1"/>
                              </w:rPr>
                            </w:pPr>
                            <w:r>
                              <w:rPr>
                                <w:color w:val="000000" w:themeColor="text1"/>
                              </w:rPr>
                              <w:t>French Polynesia</w:t>
                            </w:r>
                          </w:p>
                          <w:p w:rsidR="000975D6" w:rsidRPr="00342CE1" w:rsidRDefault="000975D6" w:rsidP="000975D6">
                            <w:pPr>
                              <w:jc w:val="center"/>
                              <w:rPr>
                                <w:color w:val="000000" w:themeColor="text1"/>
                              </w:rPr>
                            </w:pPr>
                            <w:r w:rsidRPr="00342CE1">
                              <w:rPr>
                                <w:color w:val="000000" w:themeColor="text1"/>
                              </w:rPr>
                              <w:t>Kiribati</w:t>
                            </w:r>
                          </w:p>
                          <w:p w:rsidR="000975D6" w:rsidRDefault="000975D6" w:rsidP="000975D6">
                            <w:pPr>
                              <w:jc w:val="center"/>
                              <w:rPr>
                                <w:color w:val="000000" w:themeColor="text1"/>
                              </w:rPr>
                            </w:pPr>
                            <w:r w:rsidRPr="00342CE1">
                              <w:rPr>
                                <w:color w:val="000000" w:themeColor="text1"/>
                              </w:rPr>
                              <w:t>Nauru</w:t>
                            </w:r>
                          </w:p>
                          <w:p w:rsidR="000975D6" w:rsidRPr="00342CE1" w:rsidRDefault="000975D6" w:rsidP="000975D6">
                            <w:pPr>
                              <w:jc w:val="center"/>
                              <w:rPr>
                                <w:color w:val="000000" w:themeColor="text1"/>
                              </w:rPr>
                            </w:pPr>
                            <w:r>
                              <w:rPr>
                                <w:color w:val="000000" w:themeColor="text1"/>
                              </w:rPr>
                              <w:t>New Caledonia</w:t>
                            </w:r>
                          </w:p>
                          <w:p w:rsidR="000975D6" w:rsidRDefault="000975D6" w:rsidP="000975D6">
                            <w:pPr>
                              <w:jc w:val="center"/>
                              <w:rPr>
                                <w:color w:val="000000" w:themeColor="text1"/>
                              </w:rPr>
                            </w:pPr>
                            <w:r w:rsidRPr="00342CE1">
                              <w:rPr>
                                <w:color w:val="000000" w:themeColor="text1"/>
                              </w:rPr>
                              <w:t>New Zealand</w:t>
                            </w:r>
                          </w:p>
                          <w:p w:rsidR="000975D6" w:rsidRPr="00342CE1" w:rsidRDefault="000975D6" w:rsidP="000975D6">
                            <w:pPr>
                              <w:jc w:val="center"/>
                              <w:rPr>
                                <w:color w:val="000000" w:themeColor="text1"/>
                              </w:rPr>
                            </w:pPr>
                            <w:r>
                              <w:rPr>
                                <w:color w:val="000000" w:themeColor="text1"/>
                              </w:rPr>
                              <w:t>Niue</w:t>
                            </w:r>
                          </w:p>
                          <w:p w:rsidR="000975D6" w:rsidRPr="00342CE1" w:rsidRDefault="000975D6" w:rsidP="000975D6">
                            <w:pPr>
                              <w:jc w:val="center"/>
                              <w:rPr>
                                <w:color w:val="000000" w:themeColor="text1"/>
                              </w:rPr>
                            </w:pPr>
                            <w:r w:rsidRPr="00342CE1">
                              <w:rPr>
                                <w:color w:val="000000" w:themeColor="text1"/>
                              </w:rPr>
                              <w:t>Palau</w:t>
                            </w:r>
                          </w:p>
                          <w:p w:rsidR="000975D6" w:rsidRPr="00342CE1" w:rsidRDefault="000975D6" w:rsidP="000975D6">
                            <w:pPr>
                              <w:jc w:val="center"/>
                              <w:rPr>
                                <w:color w:val="000000" w:themeColor="text1"/>
                              </w:rPr>
                            </w:pPr>
                            <w:r w:rsidRPr="00342CE1">
                              <w:rPr>
                                <w:color w:val="000000" w:themeColor="text1"/>
                              </w:rPr>
                              <w:t>PNG</w:t>
                            </w:r>
                          </w:p>
                          <w:p w:rsidR="000975D6" w:rsidRPr="00342CE1" w:rsidRDefault="000975D6" w:rsidP="000975D6">
                            <w:pPr>
                              <w:jc w:val="center"/>
                              <w:rPr>
                                <w:color w:val="000000" w:themeColor="text1"/>
                              </w:rPr>
                            </w:pPr>
                            <w:r w:rsidRPr="00342CE1">
                              <w:rPr>
                                <w:color w:val="000000" w:themeColor="text1"/>
                              </w:rPr>
                              <w:t>RMI</w:t>
                            </w:r>
                          </w:p>
                          <w:p w:rsidR="000975D6" w:rsidRPr="00342CE1" w:rsidRDefault="000975D6" w:rsidP="000975D6">
                            <w:pPr>
                              <w:jc w:val="center"/>
                              <w:rPr>
                                <w:color w:val="000000" w:themeColor="text1"/>
                              </w:rPr>
                            </w:pPr>
                            <w:r w:rsidRPr="00342CE1">
                              <w:rPr>
                                <w:color w:val="000000" w:themeColor="text1"/>
                              </w:rPr>
                              <w:t>Samoa</w:t>
                            </w:r>
                          </w:p>
                          <w:p w:rsidR="000975D6" w:rsidRDefault="000975D6" w:rsidP="000975D6">
                            <w:pPr>
                              <w:jc w:val="center"/>
                              <w:rPr>
                                <w:color w:val="000000" w:themeColor="text1"/>
                              </w:rPr>
                            </w:pPr>
                            <w:r w:rsidRPr="00342CE1">
                              <w:rPr>
                                <w:color w:val="000000" w:themeColor="text1"/>
                              </w:rPr>
                              <w:t>Solomon Islands</w:t>
                            </w:r>
                          </w:p>
                          <w:p w:rsidR="000975D6" w:rsidRDefault="000975D6" w:rsidP="000975D6">
                            <w:pPr>
                              <w:jc w:val="center"/>
                              <w:rPr>
                                <w:color w:val="000000" w:themeColor="text1"/>
                              </w:rPr>
                            </w:pPr>
                            <w:r>
                              <w:rPr>
                                <w:color w:val="000000" w:themeColor="text1"/>
                              </w:rPr>
                              <w:t>Tonga</w:t>
                            </w:r>
                          </w:p>
                          <w:p w:rsidR="000975D6" w:rsidRPr="00342CE1" w:rsidRDefault="000975D6" w:rsidP="000975D6">
                            <w:pPr>
                              <w:jc w:val="center"/>
                              <w:rPr>
                                <w:color w:val="000000" w:themeColor="text1"/>
                              </w:rPr>
                            </w:pPr>
                            <w:r>
                              <w:rPr>
                                <w:color w:val="000000" w:themeColor="text1"/>
                              </w:rPr>
                              <w:t>Tuvalu</w:t>
                            </w:r>
                          </w:p>
                          <w:p w:rsidR="000975D6" w:rsidRPr="00342CE1" w:rsidRDefault="000975D6" w:rsidP="000975D6">
                            <w:pPr>
                              <w:jc w:val="center"/>
                              <w:rPr>
                                <w:color w:val="000000" w:themeColor="text1"/>
                              </w:rPr>
                            </w:pPr>
                            <w:r w:rsidRPr="00342CE1">
                              <w:rPr>
                                <w:color w:val="000000" w:themeColor="text1"/>
                              </w:rPr>
                              <w:t>Vanuatu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8FE57" id="Rectangle 12" o:spid="_x0000_s1049" style="position:absolute;margin-left:10.85pt;margin-top:11.4pt;width:109.8pt;height:42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" fillcolor="#d7dee2 [671]" strokecolor="#286b5f [1604]" strokeweight="1pt">
                <v:textbox>
                  <w:txbxContent>
                    <w:p w:rsidR="000975D6" w:rsidRPr="00342CE1" w:rsidRDefault="000975D6" w:rsidP="000975D6">
                      <w:pPr>
                        <w:jc w:val="center"/>
                        <w:rPr>
                          <w:color w:val="000000" w:themeColor="text1"/>
                          <w:sz w:val="28"/>
                          <w:szCs w:val="28"/>
                        </w:rPr>
                      </w:pPr>
                      <w:r>
                        <w:rPr>
                          <w:i/>
                          <w:iCs/>
                          <w:color w:val="000000" w:themeColor="text1"/>
                          <w:sz w:val="28"/>
                          <w:szCs w:val="28"/>
                        </w:rPr>
                        <w:t>FICs</w:t>
                      </w:r>
                    </w:p>
                    <w:p w:rsidR="000975D6" w:rsidRPr="00342CE1" w:rsidRDefault="000975D6" w:rsidP="000975D6">
                      <w:pPr>
                        <w:jc w:val="center"/>
                        <w:rPr>
                          <w:color w:val="000000" w:themeColor="text1"/>
                        </w:rPr>
                      </w:pPr>
                      <w:r w:rsidRPr="00342CE1">
                        <w:rPr>
                          <w:color w:val="000000" w:themeColor="text1"/>
                        </w:rPr>
                        <w:t>Australia</w:t>
                      </w:r>
                    </w:p>
                    <w:p w:rsidR="000975D6" w:rsidRPr="00342CE1" w:rsidRDefault="000975D6" w:rsidP="000975D6">
                      <w:pPr>
                        <w:jc w:val="center"/>
                        <w:rPr>
                          <w:color w:val="000000" w:themeColor="text1"/>
                        </w:rPr>
                      </w:pPr>
                      <w:r w:rsidRPr="00342CE1">
                        <w:rPr>
                          <w:color w:val="000000" w:themeColor="text1"/>
                        </w:rPr>
                        <w:t>Cook Islands</w:t>
                      </w:r>
                    </w:p>
                    <w:p w:rsidR="000975D6" w:rsidRPr="00342CE1" w:rsidRDefault="000975D6" w:rsidP="000975D6">
                      <w:pPr>
                        <w:jc w:val="center"/>
                        <w:rPr>
                          <w:color w:val="000000" w:themeColor="text1"/>
                        </w:rPr>
                      </w:pPr>
                      <w:r w:rsidRPr="00342CE1">
                        <w:rPr>
                          <w:color w:val="000000" w:themeColor="text1"/>
                        </w:rPr>
                        <w:t>FSM</w:t>
                      </w:r>
                    </w:p>
                    <w:p w:rsidR="000975D6" w:rsidRDefault="000975D6" w:rsidP="000975D6">
                      <w:pPr>
                        <w:jc w:val="center"/>
                        <w:rPr>
                          <w:color w:val="000000" w:themeColor="text1"/>
                        </w:rPr>
                      </w:pPr>
                      <w:r w:rsidRPr="00342CE1">
                        <w:rPr>
                          <w:color w:val="000000" w:themeColor="text1"/>
                        </w:rPr>
                        <w:t>Fiji</w:t>
                      </w:r>
                    </w:p>
                    <w:p w:rsidR="000975D6" w:rsidRPr="00342CE1" w:rsidRDefault="000975D6" w:rsidP="000975D6">
                      <w:pPr>
                        <w:jc w:val="center"/>
                        <w:rPr>
                          <w:color w:val="000000" w:themeColor="text1"/>
                        </w:rPr>
                      </w:pPr>
                      <w:r>
                        <w:rPr>
                          <w:color w:val="000000" w:themeColor="text1"/>
                        </w:rPr>
                        <w:t>French Polynesia</w:t>
                      </w:r>
                    </w:p>
                    <w:p w:rsidR="000975D6" w:rsidRPr="00342CE1" w:rsidRDefault="000975D6" w:rsidP="000975D6">
                      <w:pPr>
                        <w:jc w:val="center"/>
                        <w:rPr>
                          <w:color w:val="000000" w:themeColor="text1"/>
                        </w:rPr>
                      </w:pPr>
                      <w:r w:rsidRPr="00342CE1">
                        <w:rPr>
                          <w:color w:val="000000" w:themeColor="text1"/>
                        </w:rPr>
                        <w:t>Kiribati</w:t>
                      </w:r>
                    </w:p>
                    <w:p w:rsidR="000975D6" w:rsidRDefault="000975D6" w:rsidP="000975D6">
                      <w:pPr>
                        <w:jc w:val="center"/>
                        <w:rPr>
                          <w:color w:val="000000" w:themeColor="text1"/>
                        </w:rPr>
                      </w:pPr>
                      <w:r w:rsidRPr="00342CE1">
                        <w:rPr>
                          <w:color w:val="000000" w:themeColor="text1"/>
                        </w:rPr>
                        <w:t>Nauru</w:t>
                      </w:r>
                    </w:p>
                    <w:p w:rsidR="000975D6" w:rsidRPr="00342CE1" w:rsidRDefault="000975D6" w:rsidP="000975D6">
                      <w:pPr>
                        <w:jc w:val="center"/>
                        <w:rPr>
                          <w:color w:val="000000" w:themeColor="text1"/>
                        </w:rPr>
                      </w:pPr>
                      <w:r>
                        <w:rPr>
                          <w:color w:val="000000" w:themeColor="text1"/>
                        </w:rPr>
                        <w:t>New Caledonia</w:t>
                      </w:r>
                    </w:p>
                    <w:p w:rsidR="000975D6" w:rsidRDefault="000975D6" w:rsidP="000975D6">
                      <w:pPr>
                        <w:jc w:val="center"/>
                        <w:rPr>
                          <w:color w:val="000000" w:themeColor="text1"/>
                        </w:rPr>
                      </w:pPr>
                      <w:r w:rsidRPr="00342CE1">
                        <w:rPr>
                          <w:color w:val="000000" w:themeColor="text1"/>
                        </w:rPr>
                        <w:t>New Zealand</w:t>
                      </w:r>
                    </w:p>
                    <w:p w:rsidR="000975D6" w:rsidRPr="00342CE1" w:rsidRDefault="000975D6" w:rsidP="000975D6">
                      <w:pPr>
                        <w:jc w:val="center"/>
                        <w:rPr>
                          <w:color w:val="000000" w:themeColor="text1"/>
                        </w:rPr>
                      </w:pPr>
                      <w:r>
                        <w:rPr>
                          <w:color w:val="000000" w:themeColor="text1"/>
                        </w:rPr>
                        <w:t>Niue</w:t>
                      </w:r>
                    </w:p>
                    <w:p w:rsidR="000975D6" w:rsidRPr="00342CE1" w:rsidRDefault="000975D6" w:rsidP="000975D6">
                      <w:pPr>
                        <w:jc w:val="center"/>
                        <w:rPr>
                          <w:color w:val="000000" w:themeColor="text1"/>
                        </w:rPr>
                      </w:pPr>
                      <w:r w:rsidRPr="00342CE1">
                        <w:rPr>
                          <w:color w:val="000000" w:themeColor="text1"/>
                        </w:rPr>
                        <w:t>Palau</w:t>
                      </w:r>
                    </w:p>
                    <w:p w:rsidR="000975D6" w:rsidRPr="00342CE1" w:rsidRDefault="000975D6" w:rsidP="000975D6">
                      <w:pPr>
                        <w:jc w:val="center"/>
                        <w:rPr>
                          <w:color w:val="000000" w:themeColor="text1"/>
                        </w:rPr>
                      </w:pPr>
                      <w:r w:rsidRPr="00342CE1">
                        <w:rPr>
                          <w:color w:val="000000" w:themeColor="text1"/>
                        </w:rPr>
                        <w:t>PNG</w:t>
                      </w:r>
                    </w:p>
                    <w:p w:rsidR="000975D6" w:rsidRPr="00342CE1" w:rsidRDefault="000975D6" w:rsidP="000975D6">
                      <w:pPr>
                        <w:jc w:val="center"/>
                        <w:rPr>
                          <w:color w:val="000000" w:themeColor="text1"/>
                        </w:rPr>
                      </w:pPr>
                      <w:r w:rsidRPr="00342CE1">
                        <w:rPr>
                          <w:color w:val="000000" w:themeColor="text1"/>
                        </w:rPr>
                        <w:t>RMI</w:t>
                      </w:r>
                    </w:p>
                    <w:p w:rsidR="000975D6" w:rsidRPr="00342CE1" w:rsidRDefault="000975D6" w:rsidP="000975D6">
                      <w:pPr>
                        <w:jc w:val="center"/>
                        <w:rPr>
                          <w:color w:val="000000" w:themeColor="text1"/>
                        </w:rPr>
                      </w:pPr>
                      <w:r w:rsidRPr="00342CE1">
                        <w:rPr>
                          <w:color w:val="000000" w:themeColor="text1"/>
                        </w:rPr>
                        <w:t>Samoa</w:t>
                      </w:r>
                    </w:p>
                    <w:p w:rsidR="000975D6" w:rsidRDefault="000975D6" w:rsidP="000975D6">
                      <w:pPr>
                        <w:jc w:val="center"/>
                        <w:rPr>
                          <w:color w:val="000000" w:themeColor="text1"/>
                        </w:rPr>
                      </w:pPr>
                      <w:r w:rsidRPr="00342CE1">
                        <w:rPr>
                          <w:color w:val="000000" w:themeColor="text1"/>
                        </w:rPr>
                        <w:t>Solomon Islands</w:t>
                      </w:r>
                    </w:p>
                    <w:p w:rsidR="000975D6" w:rsidRDefault="000975D6" w:rsidP="000975D6">
                      <w:pPr>
                        <w:jc w:val="center"/>
                        <w:rPr>
                          <w:color w:val="000000" w:themeColor="text1"/>
                        </w:rPr>
                      </w:pPr>
                      <w:r>
                        <w:rPr>
                          <w:color w:val="000000" w:themeColor="text1"/>
                        </w:rPr>
                        <w:t>Tonga</w:t>
                      </w:r>
                    </w:p>
                    <w:p w:rsidR="000975D6" w:rsidRPr="00342CE1" w:rsidRDefault="000975D6" w:rsidP="000975D6">
                      <w:pPr>
                        <w:jc w:val="center"/>
                        <w:rPr>
                          <w:color w:val="000000" w:themeColor="text1"/>
                        </w:rPr>
                      </w:pPr>
                      <w:r>
                        <w:rPr>
                          <w:color w:val="000000" w:themeColor="text1"/>
                        </w:rPr>
                        <w:t>Tuvalu</w:t>
                      </w:r>
                    </w:p>
                    <w:p w:rsidR="000975D6" w:rsidRPr="00342CE1" w:rsidRDefault="000975D6" w:rsidP="000975D6">
                      <w:pPr>
                        <w:jc w:val="center"/>
                        <w:rPr>
                          <w:color w:val="000000" w:themeColor="text1"/>
                        </w:rPr>
                      </w:pPr>
                      <w:r w:rsidRPr="00342CE1">
                        <w:rPr>
                          <w:color w:val="000000" w:themeColor="text1"/>
                        </w:rPr>
                        <w:t>Vanuatu</w:t>
                      </w:r>
                    </w:p>
                  </w:txbxContent>
                </v:textbox>
              </v:rect>
            </w:pict>
          </mc:Fallback>
        </mc:AlternateContent>
      </w:r>
    </w:p>
    <w:p w:rsidR="000975D6" w:rsidRDefault="000975D6" w:rsidP="000975D6"/>
    <w:p w:rsidR="000975D6" w:rsidRDefault="00091C2E" w:rsidP="000975D6">
      <w:pPr>
        <w:pStyle w:val="BodyText"/>
        <w:spacing w:before="60"/>
        <w:rPr>
          <w:rFonts w:asciiTheme="majorHAnsi" w:hAnsiTheme="majorHAnsi"/>
          <w:i/>
          <w:highlight w:val="lightGray"/>
        </w:rPr>
        <w:sectPr w:rsidR="000975D6" w:rsidSect="00831189">
          <w:headerReference w:type="even" r:id="rId21"/>
          <w:headerReference w:type="default" r:id="rId22"/>
          <w:headerReference w:type="first" r:id="rId23"/>
          <w:pgSz w:w="16838" w:h="11906" w:orient="landscape" w:code="9"/>
          <w:pgMar w:top="1134" w:right="1701" w:bottom="1134" w:left="1418" w:header="425" w:footer="493" w:gutter="0"/>
          <w:cols w:space="397"/>
          <w:titlePg/>
          <w:docGrid w:linePitch="360"/>
        </w:sectPr>
      </w:pPr>
      <w:r>
        <w:rPr>
          <w:noProof/>
          <w:lang w:val="en-AU" w:eastAsia="en-AU"/>
        </w:rPr>
        <mc:AlternateContent>
          <mc:Choice Requires="wps">
            <w:drawing>
              <wp:anchor distT="0" distB="0" distL="114300" distR="114300" simplePos="0" relativeHeight="251749376" behindDoc="0" locked="0" layoutInCell="1" allowOverlap="1">
                <wp:simplePos x="0" y="0"/>
                <wp:positionH relativeFrom="column">
                  <wp:posOffset>7653020</wp:posOffset>
                </wp:positionH>
                <wp:positionV relativeFrom="paragraph">
                  <wp:posOffset>982980</wp:posOffset>
                </wp:positionV>
                <wp:extent cx="114300" cy="990600"/>
                <wp:effectExtent l="19050" t="19050" r="38100" b="38100"/>
                <wp:wrapNone/>
                <wp:docPr id="6" name="Arrow: Up-Down 6"/>
                <wp:cNvGraphicFramePr/>
                <a:graphic xmlns:a="http://schemas.openxmlformats.org/drawingml/2006/main">
                  <a:graphicData uri="http://schemas.microsoft.com/office/word/2010/wordprocessingShape">
                    <wps:wsp>
                      <wps:cNvSpPr/>
                      <wps:spPr>
                        <a:xfrm>
                          <a:off x="0" y="0"/>
                          <a:ext cx="114300" cy="990600"/>
                        </a:xfrm>
                        <a:prstGeom prst="up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72A73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6" o:spid="_x0000_s1026" type="#_x0000_t70" style="position:absolute;margin-left:602.6pt;margin-top:77.4pt;width:9pt;height:78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" adj=",1246" fillcolor="#92d050" strokecolor="#286b5f [1604]" strokeweight="1pt"/>
            </w:pict>
          </mc:Fallback>
        </mc:AlternateContent>
      </w:r>
      <w:r>
        <w:rPr>
          <w:noProof/>
          <w:lang w:val="en-AU" w:eastAsia="en-AU"/>
        </w:rPr>
        <mc:AlternateContent>
          <mc:Choice Requires="wps">
            <w:drawing>
              <wp:anchor distT="0" distB="0" distL="114300" distR="114300" simplePos="0" relativeHeight="251748352" behindDoc="0" locked="0" layoutInCell="1" allowOverlap="1">
                <wp:simplePos x="0" y="0"/>
                <wp:positionH relativeFrom="column">
                  <wp:posOffset>5816600</wp:posOffset>
                </wp:positionH>
                <wp:positionV relativeFrom="paragraph">
                  <wp:posOffset>2979420</wp:posOffset>
                </wp:positionV>
                <wp:extent cx="800100" cy="914400"/>
                <wp:effectExtent l="38100" t="76200" r="0" b="95250"/>
                <wp:wrapNone/>
                <wp:docPr id="4" name="Connector: Elbow 4"/>
                <wp:cNvGraphicFramePr/>
                <a:graphic xmlns:a="http://schemas.openxmlformats.org/drawingml/2006/main">
                  <a:graphicData uri="http://schemas.microsoft.com/office/word/2010/wordprocessingShape">
                    <wps:wsp>
                      <wps:cNvCnPr/>
                      <wps:spPr>
                        <a:xfrm flipH="1">
                          <a:off x="0" y="0"/>
                          <a:ext cx="800100" cy="9144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2581E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458pt;margin-top:234.6pt;width:63pt;height:1in;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" strokecolor="#65c5b4 [3204]" strokeweight=".5pt">
                <v:stroke startarrow="block" endarrow="block"/>
              </v:shape>
            </w:pict>
          </mc:Fallback>
        </mc:AlternateContent>
      </w:r>
      <w:r w:rsidR="003A755E">
        <w:rPr>
          <w:noProof/>
          <w:lang w:val="en-AU" w:eastAsia="en-AU"/>
        </w:rPr>
        <mc:AlternateContent>
          <mc:Choice Requires="wps">
            <w:drawing>
              <wp:anchor distT="0" distB="0" distL="114300" distR="114300" simplePos="0" relativeHeight="251747328" behindDoc="0" locked="0" layoutInCell="1" allowOverlap="1">
                <wp:simplePos x="0" y="0"/>
                <wp:positionH relativeFrom="column">
                  <wp:posOffset>6185674</wp:posOffset>
                </wp:positionH>
                <wp:positionV relativeFrom="paragraph">
                  <wp:posOffset>607134</wp:posOffset>
                </wp:positionV>
                <wp:extent cx="83178" cy="1526919"/>
                <wp:effectExtent l="400050" t="0" r="393700" b="0"/>
                <wp:wrapNone/>
                <wp:docPr id="5" name="Arrow: Up 5"/>
                <wp:cNvGraphicFramePr/>
                <a:graphic xmlns:a="http://schemas.openxmlformats.org/drawingml/2006/main">
                  <a:graphicData uri="http://schemas.microsoft.com/office/word/2010/wordprocessingShape">
                    <wps:wsp>
                      <wps:cNvSpPr/>
                      <wps:spPr>
                        <a:xfrm rot="1885221" flipH="1">
                          <a:off x="0" y="0"/>
                          <a:ext cx="83178" cy="1526919"/>
                        </a:xfrm>
                        <a:prstGeom prst="up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6839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487.05pt;margin-top:47.8pt;width:6.55pt;height:120.25pt;rotation:-2059164fd;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" adj="588" fillcolor="#92d050" strokecolor="#286b5f [1604]" strokeweight="1pt"/>
            </w:pict>
          </mc:Fallback>
        </mc:AlternateContent>
      </w:r>
      <w:r w:rsidR="000975D6">
        <w:rPr>
          <w:noProof/>
          <w:lang w:val="en-AU" w:eastAsia="en-AU"/>
        </w:rPr>
        <mc:AlternateContent>
          <mc:Choice Requires="wps">
            <w:drawing>
              <wp:anchor distT="0" distB="0" distL="114300" distR="114300" simplePos="0" relativeHeight="251746304" behindDoc="0" locked="0" layoutInCell="1" allowOverlap="1" wp14:anchorId="221EFDEB" wp14:editId="19FFEC5A">
                <wp:simplePos x="0" y="0"/>
                <wp:positionH relativeFrom="column">
                  <wp:posOffset>3751580</wp:posOffset>
                </wp:positionH>
                <wp:positionV relativeFrom="paragraph">
                  <wp:posOffset>2735580</wp:posOffset>
                </wp:positionV>
                <wp:extent cx="49530" cy="266700"/>
                <wp:effectExtent l="19050" t="0" r="45720" b="38100"/>
                <wp:wrapNone/>
                <wp:docPr id="27" name="Arrow: Down 27"/>
                <wp:cNvGraphicFramePr/>
                <a:graphic xmlns:a="http://schemas.openxmlformats.org/drawingml/2006/main">
                  <a:graphicData uri="http://schemas.microsoft.com/office/word/2010/wordprocessingShape">
                    <wps:wsp>
                      <wps:cNvSpPr/>
                      <wps:spPr>
                        <a:xfrm>
                          <a:off x="0" y="0"/>
                          <a:ext cx="49530" cy="26670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AF76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95.4pt;margin-top:215.4pt;width:3.9pt;height:21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" adj="19594" fillcolor="#92d050" strokecolor="#286b5f [1604]" strokeweight="1pt"/>
            </w:pict>
          </mc:Fallback>
        </mc:AlternateContent>
      </w:r>
      <w:r w:rsidR="000975D6">
        <w:rPr>
          <w:noProof/>
          <w:lang w:val="en-AU" w:eastAsia="en-AU"/>
        </w:rPr>
        <mc:AlternateContent>
          <mc:Choice Requires="wps">
            <w:drawing>
              <wp:anchor distT="0" distB="0" distL="114300" distR="114300" simplePos="0" relativeHeight="251745280" behindDoc="0" locked="0" layoutInCell="1" allowOverlap="1" wp14:anchorId="0A1AF338" wp14:editId="46F15980">
                <wp:simplePos x="0" y="0"/>
                <wp:positionH relativeFrom="column">
                  <wp:posOffset>3827781</wp:posOffset>
                </wp:positionH>
                <wp:positionV relativeFrom="paragraph">
                  <wp:posOffset>666750</wp:posOffset>
                </wp:positionV>
                <wp:extent cx="45719" cy="152400"/>
                <wp:effectExtent l="19050" t="19050" r="31115" b="19050"/>
                <wp:wrapNone/>
                <wp:docPr id="25" name="Arrow: Up 25"/>
                <wp:cNvGraphicFramePr/>
                <a:graphic xmlns:a="http://schemas.openxmlformats.org/drawingml/2006/main">
                  <a:graphicData uri="http://schemas.microsoft.com/office/word/2010/wordprocessingShape">
                    <wps:wsp>
                      <wps:cNvSpPr/>
                      <wps:spPr>
                        <a:xfrm>
                          <a:off x="0" y="0"/>
                          <a:ext cx="45719" cy="152400"/>
                        </a:xfrm>
                        <a:prstGeom prst="up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11E78" id="Arrow: Up 25" o:spid="_x0000_s1026" type="#_x0000_t68" style="position:absolute;margin-left:301.4pt;margin-top:52.5pt;width:3.6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" adj="3240" fillcolor="#92d050" strokecolor="#286b5f [1604]" strokeweight="1pt"/>
            </w:pict>
          </mc:Fallback>
        </mc:AlternateContent>
      </w:r>
      <w:r w:rsidR="000975D6" w:rsidRPr="000145FD">
        <w:rPr>
          <w:noProof/>
          <w:lang w:val="en-AU" w:eastAsia="en-AU"/>
        </w:rPr>
        <mc:AlternateContent>
          <mc:Choice Requires="wps">
            <w:drawing>
              <wp:anchor distT="0" distB="0" distL="114300" distR="114300" simplePos="0" relativeHeight="251734016" behindDoc="0" locked="0" layoutInCell="1" allowOverlap="1" wp14:anchorId="5FE3E74E" wp14:editId="452D7B05">
                <wp:simplePos x="0" y="0"/>
                <wp:positionH relativeFrom="column">
                  <wp:posOffset>1934210</wp:posOffset>
                </wp:positionH>
                <wp:positionV relativeFrom="paragraph">
                  <wp:posOffset>3128010</wp:posOffset>
                </wp:positionV>
                <wp:extent cx="3829050" cy="17335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3829050" cy="1733550"/>
                        </a:xfrm>
                        <a:prstGeom prst="rect">
                          <a:avLst/>
                        </a:prstGeom>
                        <a:solidFill>
                          <a:schemeClr val="accent1">
                            <a:lumMod val="60000"/>
                            <a:lumOff val="40000"/>
                          </a:schemeClr>
                        </a:solidFill>
                        <a:ln w="12700" cap="flat" cmpd="sng" algn="ctr">
                          <a:solidFill>
                            <a:srgbClr val="5B9BD5"/>
                          </a:solidFill>
                          <a:prstDash val="solid"/>
                          <a:miter lim="800000"/>
                        </a:ln>
                        <a:effectLst/>
                      </wps:spPr>
                      <wps:txbx>
                        <w:txbxContent>
                          <w:p w:rsidR="000975D6" w:rsidRPr="00FD7130" w:rsidRDefault="000975D6" w:rsidP="000975D6">
                            <w:pPr>
                              <w:spacing w:after="0"/>
                              <w:jc w:val="center"/>
                              <w:rPr>
                                <w:b/>
                                <w:color w:val="000000" w:themeColor="text1"/>
                                <w:sz w:val="24"/>
                                <w:szCs w:val="24"/>
                              </w:rPr>
                            </w:pPr>
                            <w:r w:rsidRPr="00FD7130">
                              <w:rPr>
                                <w:b/>
                                <w:color w:val="000000" w:themeColor="text1"/>
                                <w:sz w:val="24"/>
                                <w:szCs w:val="24"/>
                              </w:rPr>
                              <w:t>APSC Secretariat (APSC-S)</w:t>
                            </w:r>
                          </w:p>
                          <w:p w:rsidR="000975D6" w:rsidRPr="00903746" w:rsidRDefault="000975D6" w:rsidP="000975D6">
                            <w:pPr>
                              <w:rPr>
                                <w:color w:val="000000" w:themeColor="text1"/>
                                <w:sz w:val="20"/>
                                <w:szCs w:val="20"/>
                              </w:rPr>
                            </w:pPr>
                            <w:r w:rsidRPr="00903746">
                              <w:rPr>
                                <w:color w:val="000000" w:themeColor="text1"/>
                                <w:sz w:val="20"/>
                                <w:szCs w:val="20"/>
                              </w:rPr>
                              <w:t>A managing contractor, contracted by DFAT:</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 xml:space="preserve">Provides secretariat services to the </w:t>
                            </w:r>
                            <w:r>
                              <w:rPr>
                                <w:color w:val="000000" w:themeColor="text1"/>
                                <w:sz w:val="20"/>
                                <w:szCs w:val="20"/>
                              </w:rPr>
                              <w:t>A</w:t>
                            </w:r>
                            <w:r w:rsidRPr="00903746">
                              <w:rPr>
                                <w:color w:val="000000" w:themeColor="text1"/>
                                <w:sz w:val="20"/>
                                <w:szCs w:val="20"/>
                              </w:rPr>
                              <w:t>PSC</w:t>
                            </w:r>
                            <w:r>
                              <w:rPr>
                                <w:color w:val="000000" w:themeColor="text1"/>
                                <w:sz w:val="20"/>
                                <w:szCs w:val="20"/>
                              </w:rPr>
                              <w:t>-</w:t>
                            </w:r>
                            <w:r w:rsidRPr="00903746">
                              <w:rPr>
                                <w:color w:val="000000" w:themeColor="text1"/>
                                <w:sz w:val="20"/>
                                <w:szCs w:val="20"/>
                              </w:rPr>
                              <w:t>AB;</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Liaises with stakeholders to identify and design activities for inclusion in the Annual Work Plan;</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manages and reports on implementation of activities under the annual Work Plan;</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 xml:space="preserve">prepares progress reports on </w:t>
                            </w:r>
                            <w:r w:rsidRPr="00081AAB">
                              <w:rPr>
                                <w:i/>
                                <w:iCs/>
                                <w:color w:val="000000" w:themeColor="text1"/>
                                <w:sz w:val="20"/>
                                <w:szCs w:val="20"/>
                              </w:rPr>
                              <w:t>Biketawa Plus</w:t>
                            </w:r>
                            <w:r w:rsidRPr="00903746">
                              <w:rPr>
                                <w:color w:val="000000" w:themeColor="text1"/>
                                <w:sz w:val="20"/>
                                <w:szCs w:val="20"/>
                              </w:rPr>
                              <w:t xml:space="preserve"> </w:t>
                            </w:r>
                            <w:r>
                              <w:rPr>
                                <w:color w:val="000000" w:themeColor="text1"/>
                                <w:sz w:val="20"/>
                                <w:szCs w:val="20"/>
                              </w:rPr>
                              <w:t>implementation</w:t>
                            </w:r>
                            <w:r w:rsidRPr="00903746">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E74E" id="Rectangle 21" o:spid="_x0000_s1050" style="position:absolute;margin-left:152.3pt;margin-top:246.3pt;width:301.5pt;height:1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" fillcolor="#a2dcd1 [1940]" strokecolor="#5b9bd5" strokeweight="1pt">
                <v:textbox>
                  <w:txbxContent>
                    <w:p w:rsidR="000975D6" w:rsidRPr="00FD7130" w:rsidRDefault="000975D6" w:rsidP="000975D6">
                      <w:pPr>
                        <w:spacing w:after="0"/>
                        <w:jc w:val="center"/>
                        <w:rPr>
                          <w:b/>
                          <w:color w:val="000000" w:themeColor="text1"/>
                          <w:sz w:val="24"/>
                          <w:szCs w:val="24"/>
                        </w:rPr>
                      </w:pPr>
                      <w:r w:rsidRPr="00FD7130">
                        <w:rPr>
                          <w:b/>
                          <w:color w:val="000000" w:themeColor="text1"/>
                          <w:sz w:val="24"/>
                          <w:szCs w:val="24"/>
                        </w:rPr>
                        <w:t>APSC Secretariat (APSC-S)</w:t>
                      </w:r>
                    </w:p>
                    <w:p w:rsidR="000975D6" w:rsidRPr="00903746" w:rsidRDefault="000975D6" w:rsidP="000975D6">
                      <w:pPr>
                        <w:rPr>
                          <w:color w:val="000000" w:themeColor="text1"/>
                          <w:sz w:val="20"/>
                          <w:szCs w:val="20"/>
                        </w:rPr>
                      </w:pPr>
                      <w:r w:rsidRPr="00903746">
                        <w:rPr>
                          <w:color w:val="000000" w:themeColor="text1"/>
                          <w:sz w:val="20"/>
                          <w:szCs w:val="20"/>
                        </w:rPr>
                        <w:t>A managing contractor, contracted by DFAT:</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 xml:space="preserve">Provides secretariat services to the </w:t>
                      </w:r>
                      <w:r>
                        <w:rPr>
                          <w:color w:val="000000" w:themeColor="text1"/>
                          <w:sz w:val="20"/>
                          <w:szCs w:val="20"/>
                        </w:rPr>
                        <w:t>A</w:t>
                      </w:r>
                      <w:r w:rsidRPr="00903746">
                        <w:rPr>
                          <w:color w:val="000000" w:themeColor="text1"/>
                          <w:sz w:val="20"/>
                          <w:szCs w:val="20"/>
                        </w:rPr>
                        <w:t>PSC</w:t>
                      </w:r>
                      <w:r>
                        <w:rPr>
                          <w:color w:val="000000" w:themeColor="text1"/>
                          <w:sz w:val="20"/>
                          <w:szCs w:val="20"/>
                        </w:rPr>
                        <w:t>-</w:t>
                      </w:r>
                      <w:r w:rsidRPr="00903746">
                        <w:rPr>
                          <w:color w:val="000000" w:themeColor="text1"/>
                          <w:sz w:val="20"/>
                          <w:szCs w:val="20"/>
                        </w:rPr>
                        <w:t>AB;</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Liaises with stakeholders to identify and design activities for inclusion in the Annual Work Plan;</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manages and reports on implementation of activities under the annual Work Plan;</w:t>
                      </w:r>
                    </w:p>
                    <w:p w:rsidR="000975D6" w:rsidRPr="00903746" w:rsidRDefault="000975D6" w:rsidP="000975D6">
                      <w:pPr>
                        <w:pStyle w:val="ListParagraph"/>
                        <w:numPr>
                          <w:ilvl w:val="0"/>
                          <w:numId w:val="16"/>
                        </w:numPr>
                        <w:ind w:left="284" w:hanging="284"/>
                        <w:rPr>
                          <w:color w:val="000000" w:themeColor="text1"/>
                          <w:sz w:val="20"/>
                          <w:szCs w:val="20"/>
                        </w:rPr>
                      </w:pPr>
                      <w:r w:rsidRPr="00903746">
                        <w:rPr>
                          <w:color w:val="000000" w:themeColor="text1"/>
                          <w:sz w:val="20"/>
                          <w:szCs w:val="20"/>
                        </w:rPr>
                        <w:t xml:space="preserve">prepares progress reports on </w:t>
                      </w:r>
                      <w:r w:rsidRPr="00081AAB">
                        <w:rPr>
                          <w:i/>
                          <w:iCs/>
                          <w:color w:val="000000" w:themeColor="text1"/>
                          <w:sz w:val="20"/>
                          <w:szCs w:val="20"/>
                        </w:rPr>
                        <w:t>Biketawa Plus</w:t>
                      </w:r>
                      <w:r w:rsidRPr="00903746">
                        <w:rPr>
                          <w:color w:val="000000" w:themeColor="text1"/>
                          <w:sz w:val="20"/>
                          <w:szCs w:val="20"/>
                        </w:rPr>
                        <w:t xml:space="preserve"> </w:t>
                      </w:r>
                      <w:r>
                        <w:rPr>
                          <w:color w:val="000000" w:themeColor="text1"/>
                          <w:sz w:val="20"/>
                          <w:szCs w:val="20"/>
                        </w:rPr>
                        <w:t>implementation</w:t>
                      </w:r>
                      <w:r w:rsidRPr="00903746">
                        <w:rPr>
                          <w:color w:val="000000" w:themeColor="text1"/>
                          <w:sz w:val="20"/>
                          <w:szCs w:val="20"/>
                        </w:rPr>
                        <w:t>.</w:t>
                      </w:r>
                    </w:p>
                  </w:txbxContent>
                </v:textbox>
              </v:rect>
            </w:pict>
          </mc:Fallback>
        </mc:AlternateContent>
      </w:r>
      <w:r w:rsidR="000975D6">
        <w:rPr>
          <w:noProof/>
          <w:lang w:val="en-AU" w:eastAsia="en-AU"/>
        </w:rPr>
        <mc:AlternateContent>
          <mc:Choice Requires="wps">
            <w:drawing>
              <wp:anchor distT="0" distB="0" distL="114300" distR="114300" simplePos="0" relativeHeight="251738112" behindDoc="0" locked="0" layoutInCell="1" allowOverlap="1" wp14:anchorId="7CD546EE" wp14:editId="1D0F09AE">
                <wp:simplePos x="0" y="0"/>
                <wp:positionH relativeFrom="column">
                  <wp:posOffset>1531620</wp:posOffset>
                </wp:positionH>
                <wp:positionV relativeFrom="paragraph">
                  <wp:posOffset>3921760</wp:posOffset>
                </wp:positionV>
                <wp:extent cx="419100" cy="0"/>
                <wp:effectExtent l="3810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4191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BA7F0A" id="_x0000_t32" coordsize="21600,21600" o:spt="32" o:oned="t" path="m,l21600,21600e" filled="f">
                <v:path arrowok="t" fillok="f" o:connecttype="none"/>
                <o:lock v:ext="edit" shapetype="t"/>
              </v:shapetype>
              <v:shape id="Straight Arrow Connector 16" o:spid="_x0000_s1026" type="#_x0000_t32" style="position:absolute;margin-left:120.6pt;margin-top:308.8pt;width:33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" strokecolor="#65c5b4 [3204]" strokeweight=".5pt">
                <v:stroke startarrow="block" endarrow="block" joinstyle="miter"/>
              </v:shape>
            </w:pict>
          </mc:Fallback>
        </mc:AlternateContent>
      </w:r>
      <w:r w:rsidR="000975D6">
        <w:rPr>
          <w:noProof/>
          <w:lang w:val="en-AU" w:eastAsia="en-AU"/>
        </w:rPr>
        <mc:AlternateContent>
          <mc:Choice Requires="wps">
            <w:drawing>
              <wp:anchor distT="0" distB="0" distL="114300" distR="114300" simplePos="0" relativeHeight="251743232" behindDoc="0" locked="0" layoutInCell="1" allowOverlap="1" wp14:anchorId="64F31D5E" wp14:editId="5DBA9216">
                <wp:simplePos x="0" y="0"/>
                <wp:positionH relativeFrom="column">
                  <wp:posOffset>1512570</wp:posOffset>
                </wp:positionH>
                <wp:positionV relativeFrom="paragraph">
                  <wp:posOffset>1734820</wp:posOffset>
                </wp:positionV>
                <wp:extent cx="419100" cy="0"/>
                <wp:effectExtent l="3810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6350" cap="flat" cmpd="sng" algn="ctr">
                          <a:solidFill>
                            <a:srgbClr val="65C5B4"/>
                          </a:solidFill>
                          <a:prstDash val="solid"/>
                          <a:miter lim="800000"/>
                          <a:headEnd type="triangle"/>
                          <a:tailEnd type="triangle"/>
                        </a:ln>
                        <a:effectLst/>
                      </wps:spPr>
                      <wps:bodyPr/>
                    </wps:wsp>
                  </a:graphicData>
                </a:graphic>
              </wp:anchor>
            </w:drawing>
          </mc:Choice>
          <mc:Fallback>
            <w:pict>
              <v:shape w14:anchorId="39AF1002" id="Straight Arrow Connector 17" o:spid="_x0000_s1026" type="#_x0000_t32" style="position:absolute;margin-left:119.1pt;margin-top:136.6pt;width:33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" strokecolor="#65c5b4" strokeweight=".5pt">
                <v:stroke startarrow="block" endarrow="block" joinstyle="miter"/>
              </v:shape>
            </w:pict>
          </mc:Fallback>
        </mc:AlternateContent>
      </w:r>
      <w:r w:rsidR="000975D6">
        <w:rPr>
          <w:noProof/>
          <w:lang w:val="en-AU" w:eastAsia="en-AU"/>
        </w:rPr>
        <mc:AlternateContent>
          <mc:Choice Requires="wps">
            <w:drawing>
              <wp:anchor distT="0" distB="0" distL="114300" distR="114300" simplePos="0" relativeHeight="251742208" behindDoc="0" locked="0" layoutInCell="1" allowOverlap="1" wp14:anchorId="59834842" wp14:editId="1C77E5E5">
                <wp:simplePos x="0" y="0"/>
                <wp:positionH relativeFrom="column">
                  <wp:posOffset>5397500</wp:posOffset>
                </wp:positionH>
                <wp:positionV relativeFrom="paragraph">
                  <wp:posOffset>95250</wp:posOffset>
                </wp:positionV>
                <wp:extent cx="735330" cy="3810"/>
                <wp:effectExtent l="38100" t="76200" r="26670" b="91440"/>
                <wp:wrapNone/>
                <wp:docPr id="8" name="Straight Arrow Connector 8"/>
                <wp:cNvGraphicFramePr/>
                <a:graphic xmlns:a="http://schemas.openxmlformats.org/drawingml/2006/main">
                  <a:graphicData uri="http://schemas.microsoft.com/office/word/2010/wordprocessingShape">
                    <wps:wsp>
                      <wps:cNvCnPr/>
                      <wps:spPr>
                        <a:xfrm flipV="1">
                          <a:off x="0" y="0"/>
                          <a:ext cx="735330" cy="38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B30DCE" id="Straight Arrow Connector 8" o:spid="_x0000_s1026" type="#_x0000_t32" style="position:absolute;margin-left:425pt;margin-top:7.5pt;width:57.9pt;height:.3pt;flip: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" strokecolor="#65c5b4 [3204]" strokeweight=".5pt">
                <v:stroke startarrow="block" endarrow="block" joinstyle="miter"/>
              </v:shape>
            </w:pict>
          </mc:Fallback>
        </mc:AlternateContent>
      </w:r>
      <w:r w:rsidR="000975D6" w:rsidRPr="0018601F">
        <w:rPr>
          <w:noProof/>
          <w:lang w:val="en-AU" w:eastAsia="en-AU"/>
        </w:rPr>
        <mc:AlternateContent>
          <mc:Choice Requires="wps">
            <w:drawing>
              <wp:anchor distT="0" distB="0" distL="114300" distR="114300" simplePos="0" relativeHeight="251736064" behindDoc="0" locked="0" layoutInCell="1" allowOverlap="1" wp14:anchorId="4A9F50E2" wp14:editId="5CEEDCB2">
                <wp:simplePos x="0" y="0"/>
                <wp:positionH relativeFrom="column">
                  <wp:posOffset>6593840</wp:posOffset>
                </wp:positionH>
                <wp:positionV relativeFrom="paragraph">
                  <wp:posOffset>2095500</wp:posOffset>
                </wp:positionV>
                <wp:extent cx="2297430" cy="2358390"/>
                <wp:effectExtent l="0" t="0" r="26670" b="22860"/>
                <wp:wrapNone/>
                <wp:docPr id="23" name="Rectangle 23"/>
                <wp:cNvGraphicFramePr/>
                <a:graphic xmlns:a="http://schemas.openxmlformats.org/drawingml/2006/main">
                  <a:graphicData uri="http://schemas.microsoft.com/office/word/2010/wordprocessingShape">
                    <wps:wsp>
                      <wps:cNvSpPr/>
                      <wps:spPr>
                        <a:xfrm>
                          <a:off x="0" y="0"/>
                          <a:ext cx="2297430" cy="2358390"/>
                        </a:xfrm>
                        <a:prstGeom prst="rect">
                          <a:avLst/>
                        </a:prstGeom>
                        <a:solidFill>
                          <a:srgbClr val="FFC000"/>
                        </a:solidFill>
                        <a:ln w="12700" cap="flat" cmpd="sng" algn="ctr">
                          <a:solidFill>
                            <a:srgbClr val="5B9BD5"/>
                          </a:solidFill>
                          <a:prstDash val="solid"/>
                          <a:miter lim="800000"/>
                        </a:ln>
                        <a:effectLst/>
                      </wps:spPr>
                      <wps:txbx>
                        <w:txbxContent>
                          <w:p w:rsidR="000975D6" w:rsidRPr="00FD7130" w:rsidRDefault="000975D6" w:rsidP="000975D6">
                            <w:pPr>
                              <w:spacing w:before="0" w:after="0"/>
                              <w:jc w:val="center"/>
                              <w:rPr>
                                <w:b/>
                                <w:color w:val="000000" w:themeColor="text1"/>
                                <w:sz w:val="24"/>
                                <w:szCs w:val="24"/>
                              </w:rPr>
                            </w:pPr>
                            <w:r w:rsidRPr="00FD7130">
                              <w:rPr>
                                <w:b/>
                                <w:color w:val="000000" w:themeColor="text1"/>
                                <w:sz w:val="24"/>
                                <w:szCs w:val="24"/>
                              </w:rPr>
                              <w:t>DFAT</w:t>
                            </w:r>
                          </w:p>
                          <w:p w:rsidR="000975D6" w:rsidRPr="00903746" w:rsidRDefault="000975D6" w:rsidP="000975D6">
                            <w:pPr>
                              <w:pStyle w:val="ListParagraph"/>
                              <w:numPr>
                                <w:ilvl w:val="0"/>
                                <w:numId w:val="19"/>
                              </w:numPr>
                              <w:shd w:val="clear" w:color="auto" w:fill="FFFBD6" w:themeFill="accent4" w:themeFillTint="66"/>
                              <w:spacing w:after="0"/>
                              <w:ind w:left="284" w:hanging="284"/>
                              <w:rPr>
                                <w:color w:val="000000" w:themeColor="text1"/>
                                <w:sz w:val="20"/>
                                <w:szCs w:val="20"/>
                              </w:rPr>
                            </w:pPr>
                            <w:r w:rsidRPr="00903746">
                              <w:rPr>
                                <w:color w:val="000000" w:themeColor="text1"/>
                                <w:sz w:val="20"/>
                                <w:szCs w:val="20"/>
                              </w:rPr>
                              <w:t>Manages contract with appointed managing contractor;</w:t>
                            </w:r>
                          </w:p>
                          <w:p w:rsidR="000975D6" w:rsidRPr="00903746" w:rsidRDefault="000975D6" w:rsidP="000975D6">
                            <w:pPr>
                              <w:pStyle w:val="ListParagraph"/>
                              <w:numPr>
                                <w:ilvl w:val="0"/>
                                <w:numId w:val="19"/>
                              </w:numPr>
                              <w:shd w:val="clear" w:color="auto" w:fill="FFFBD6" w:themeFill="accent4" w:themeFillTint="66"/>
                              <w:spacing w:after="0"/>
                              <w:ind w:left="284" w:hanging="284"/>
                              <w:rPr>
                                <w:color w:val="000000" w:themeColor="text1"/>
                                <w:sz w:val="20"/>
                                <w:szCs w:val="20"/>
                              </w:rPr>
                            </w:pPr>
                            <w:r w:rsidRPr="00903746">
                              <w:rPr>
                                <w:color w:val="000000" w:themeColor="text1"/>
                                <w:sz w:val="20"/>
                                <w:szCs w:val="20"/>
                              </w:rPr>
                              <w:t>Receives progress reports on:</w:t>
                            </w:r>
                          </w:p>
                          <w:p w:rsidR="000975D6" w:rsidRPr="00903746" w:rsidRDefault="000975D6" w:rsidP="000975D6">
                            <w:pPr>
                              <w:pStyle w:val="ListParagraph"/>
                              <w:numPr>
                                <w:ilvl w:val="0"/>
                                <w:numId w:val="20"/>
                              </w:numPr>
                              <w:shd w:val="clear" w:color="auto" w:fill="FFFBD6" w:themeFill="accent4" w:themeFillTint="66"/>
                              <w:spacing w:after="0"/>
                              <w:ind w:left="709"/>
                              <w:rPr>
                                <w:color w:val="000000" w:themeColor="text1"/>
                                <w:sz w:val="20"/>
                                <w:szCs w:val="20"/>
                              </w:rPr>
                            </w:pPr>
                            <w:r w:rsidRPr="00903746">
                              <w:rPr>
                                <w:color w:val="000000" w:themeColor="text1"/>
                                <w:sz w:val="20"/>
                                <w:szCs w:val="20"/>
                              </w:rPr>
                              <w:t>Governance for the Secretariat;</w:t>
                            </w:r>
                          </w:p>
                          <w:p w:rsidR="000975D6" w:rsidRPr="00903746" w:rsidRDefault="000975D6" w:rsidP="000975D6">
                            <w:pPr>
                              <w:pStyle w:val="ListParagraph"/>
                              <w:numPr>
                                <w:ilvl w:val="0"/>
                                <w:numId w:val="20"/>
                              </w:numPr>
                              <w:shd w:val="clear" w:color="auto" w:fill="FFFBD6" w:themeFill="accent4" w:themeFillTint="66"/>
                              <w:spacing w:after="0"/>
                              <w:ind w:left="709"/>
                              <w:rPr>
                                <w:color w:val="000000" w:themeColor="text1"/>
                                <w:sz w:val="20"/>
                                <w:szCs w:val="20"/>
                              </w:rPr>
                            </w:pPr>
                            <w:r w:rsidRPr="00903746">
                              <w:rPr>
                                <w:color w:val="000000" w:themeColor="text1"/>
                                <w:sz w:val="20"/>
                                <w:szCs w:val="20"/>
                              </w:rPr>
                              <w:t>Annual Work Plan results;</w:t>
                            </w:r>
                          </w:p>
                          <w:p w:rsidR="000975D6" w:rsidRPr="00903746" w:rsidRDefault="000975D6" w:rsidP="000975D6">
                            <w:pPr>
                              <w:pStyle w:val="ListParagraph"/>
                              <w:numPr>
                                <w:ilvl w:val="0"/>
                                <w:numId w:val="20"/>
                              </w:numPr>
                              <w:shd w:val="clear" w:color="auto" w:fill="FFFBD6" w:themeFill="accent4" w:themeFillTint="66"/>
                              <w:spacing w:after="0"/>
                              <w:ind w:left="709"/>
                              <w:rPr>
                                <w:color w:val="000000" w:themeColor="text1"/>
                                <w:sz w:val="20"/>
                                <w:szCs w:val="20"/>
                              </w:rPr>
                            </w:pPr>
                            <w:r w:rsidRPr="00081AAB">
                              <w:rPr>
                                <w:i/>
                                <w:iCs/>
                                <w:color w:val="000000" w:themeColor="text1"/>
                                <w:sz w:val="20"/>
                                <w:szCs w:val="20"/>
                              </w:rPr>
                              <w:t>Biketawa Plus</w:t>
                            </w:r>
                            <w:r w:rsidRPr="00903746">
                              <w:rPr>
                                <w:color w:val="000000" w:themeColor="text1"/>
                                <w:sz w:val="20"/>
                                <w:szCs w:val="20"/>
                              </w:rPr>
                              <w:t xml:space="preserve"> implementation</w:t>
                            </w:r>
                          </w:p>
                          <w:p w:rsidR="000975D6" w:rsidRPr="00903746" w:rsidRDefault="000975D6" w:rsidP="000975D6">
                            <w:pPr>
                              <w:pStyle w:val="ListParagraph"/>
                              <w:numPr>
                                <w:ilvl w:val="0"/>
                                <w:numId w:val="19"/>
                              </w:numPr>
                              <w:shd w:val="clear" w:color="auto" w:fill="FFFBD6" w:themeFill="accent4" w:themeFillTint="66"/>
                              <w:spacing w:after="0"/>
                              <w:ind w:left="284" w:hanging="284"/>
                              <w:rPr>
                                <w:color w:val="000000" w:themeColor="text1"/>
                                <w:sz w:val="20"/>
                                <w:szCs w:val="20"/>
                              </w:rPr>
                            </w:pPr>
                            <w:r w:rsidRPr="00903746">
                              <w:rPr>
                                <w:color w:val="000000" w:themeColor="text1"/>
                                <w:sz w:val="20"/>
                                <w:szCs w:val="20"/>
                              </w:rPr>
                              <w:t>Approves expenditure against the annual Work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F50E2" id="Rectangle 23" o:spid="_x0000_s1051" style="position:absolute;margin-left:519.2pt;margin-top:165pt;width:180.9pt;height:185.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" fillcolor="#ffc000" strokecolor="#5b9bd5" strokeweight="1pt">
                <v:textbox>
                  <w:txbxContent>
                    <w:p w:rsidR="000975D6" w:rsidRPr="00FD7130" w:rsidRDefault="000975D6" w:rsidP="000975D6">
                      <w:pPr>
                        <w:spacing w:before="0" w:after="0"/>
                        <w:jc w:val="center"/>
                        <w:rPr>
                          <w:b/>
                          <w:color w:val="000000" w:themeColor="text1"/>
                          <w:sz w:val="24"/>
                          <w:szCs w:val="24"/>
                        </w:rPr>
                      </w:pPr>
                      <w:r w:rsidRPr="00FD7130">
                        <w:rPr>
                          <w:b/>
                          <w:color w:val="000000" w:themeColor="text1"/>
                          <w:sz w:val="24"/>
                          <w:szCs w:val="24"/>
                        </w:rPr>
                        <w:t>DFAT</w:t>
                      </w:r>
                    </w:p>
                    <w:p w:rsidR="000975D6" w:rsidRPr="00903746" w:rsidRDefault="000975D6" w:rsidP="000975D6">
                      <w:pPr>
                        <w:pStyle w:val="ListParagraph"/>
                        <w:numPr>
                          <w:ilvl w:val="0"/>
                          <w:numId w:val="19"/>
                        </w:numPr>
                        <w:shd w:val="clear" w:color="auto" w:fill="FFFBD6" w:themeFill="accent4" w:themeFillTint="66"/>
                        <w:spacing w:after="0"/>
                        <w:ind w:left="284" w:hanging="284"/>
                        <w:rPr>
                          <w:color w:val="000000" w:themeColor="text1"/>
                          <w:sz w:val="20"/>
                          <w:szCs w:val="20"/>
                        </w:rPr>
                      </w:pPr>
                      <w:r w:rsidRPr="00903746">
                        <w:rPr>
                          <w:color w:val="000000" w:themeColor="text1"/>
                          <w:sz w:val="20"/>
                          <w:szCs w:val="20"/>
                        </w:rPr>
                        <w:t>Manages contract with appointed managing contractor;</w:t>
                      </w:r>
                    </w:p>
                    <w:p w:rsidR="000975D6" w:rsidRPr="00903746" w:rsidRDefault="000975D6" w:rsidP="000975D6">
                      <w:pPr>
                        <w:pStyle w:val="ListParagraph"/>
                        <w:numPr>
                          <w:ilvl w:val="0"/>
                          <w:numId w:val="19"/>
                        </w:numPr>
                        <w:shd w:val="clear" w:color="auto" w:fill="FFFBD6" w:themeFill="accent4" w:themeFillTint="66"/>
                        <w:spacing w:after="0"/>
                        <w:ind w:left="284" w:hanging="284"/>
                        <w:rPr>
                          <w:color w:val="000000" w:themeColor="text1"/>
                          <w:sz w:val="20"/>
                          <w:szCs w:val="20"/>
                        </w:rPr>
                      </w:pPr>
                      <w:r w:rsidRPr="00903746">
                        <w:rPr>
                          <w:color w:val="000000" w:themeColor="text1"/>
                          <w:sz w:val="20"/>
                          <w:szCs w:val="20"/>
                        </w:rPr>
                        <w:t>Receives progress reports on:</w:t>
                      </w:r>
                    </w:p>
                    <w:p w:rsidR="000975D6" w:rsidRPr="00903746" w:rsidRDefault="000975D6" w:rsidP="000975D6">
                      <w:pPr>
                        <w:pStyle w:val="ListParagraph"/>
                        <w:numPr>
                          <w:ilvl w:val="0"/>
                          <w:numId w:val="20"/>
                        </w:numPr>
                        <w:shd w:val="clear" w:color="auto" w:fill="FFFBD6" w:themeFill="accent4" w:themeFillTint="66"/>
                        <w:spacing w:after="0"/>
                        <w:ind w:left="709"/>
                        <w:rPr>
                          <w:color w:val="000000" w:themeColor="text1"/>
                          <w:sz w:val="20"/>
                          <w:szCs w:val="20"/>
                        </w:rPr>
                      </w:pPr>
                      <w:r w:rsidRPr="00903746">
                        <w:rPr>
                          <w:color w:val="000000" w:themeColor="text1"/>
                          <w:sz w:val="20"/>
                          <w:szCs w:val="20"/>
                        </w:rPr>
                        <w:t>Governance for the Secretariat;</w:t>
                      </w:r>
                    </w:p>
                    <w:p w:rsidR="000975D6" w:rsidRPr="00903746" w:rsidRDefault="000975D6" w:rsidP="000975D6">
                      <w:pPr>
                        <w:pStyle w:val="ListParagraph"/>
                        <w:numPr>
                          <w:ilvl w:val="0"/>
                          <w:numId w:val="20"/>
                        </w:numPr>
                        <w:shd w:val="clear" w:color="auto" w:fill="FFFBD6" w:themeFill="accent4" w:themeFillTint="66"/>
                        <w:spacing w:after="0"/>
                        <w:ind w:left="709"/>
                        <w:rPr>
                          <w:color w:val="000000" w:themeColor="text1"/>
                          <w:sz w:val="20"/>
                          <w:szCs w:val="20"/>
                        </w:rPr>
                      </w:pPr>
                      <w:r w:rsidRPr="00903746">
                        <w:rPr>
                          <w:color w:val="000000" w:themeColor="text1"/>
                          <w:sz w:val="20"/>
                          <w:szCs w:val="20"/>
                        </w:rPr>
                        <w:t>Annual Work Plan results;</w:t>
                      </w:r>
                    </w:p>
                    <w:p w:rsidR="000975D6" w:rsidRPr="00903746" w:rsidRDefault="000975D6" w:rsidP="000975D6">
                      <w:pPr>
                        <w:pStyle w:val="ListParagraph"/>
                        <w:numPr>
                          <w:ilvl w:val="0"/>
                          <w:numId w:val="20"/>
                        </w:numPr>
                        <w:shd w:val="clear" w:color="auto" w:fill="FFFBD6" w:themeFill="accent4" w:themeFillTint="66"/>
                        <w:spacing w:after="0"/>
                        <w:ind w:left="709"/>
                        <w:rPr>
                          <w:color w:val="000000" w:themeColor="text1"/>
                          <w:sz w:val="20"/>
                          <w:szCs w:val="20"/>
                        </w:rPr>
                      </w:pPr>
                      <w:r w:rsidRPr="00081AAB">
                        <w:rPr>
                          <w:i/>
                          <w:iCs/>
                          <w:color w:val="000000" w:themeColor="text1"/>
                          <w:sz w:val="20"/>
                          <w:szCs w:val="20"/>
                        </w:rPr>
                        <w:t>Biketawa Plus</w:t>
                      </w:r>
                      <w:r w:rsidRPr="00903746">
                        <w:rPr>
                          <w:color w:val="000000" w:themeColor="text1"/>
                          <w:sz w:val="20"/>
                          <w:szCs w:val="20"/>
                        </w:rPr>
                        <w:t xml:space="preserve"> implementation</w:t>
                      </w:r>
                    </w:p>
                    <w:p w:rsidR="000975D6" w:rsidRPr="00903746" w:rsidRDefault="000975D6" w:rsidP="000975D6">
                      <w:pPr>
                        <w:pStyle w:val="ListParagraph"/>
                        <w:numPr>
                          <w:ilvl w:val="0"/>
                          <w:numId w:val="19"/>
                        </w:numPr>
                        <w:shd w:val="clear" w:color="auto" w:fill="FFFBD6" w:themeFill="accent4" w:themeFillTint="66"/>
                        <w:spacing w:after="0"/>
                        <w:ind w:left="284" w:hanging="284"/>
                        <w:rPr>
                          <w:color w:val="000000" w:themeColor="text1"/>
                          <w:sz w:val="20"/>
                          <w:szCs w:val="20"/>
                        </w:rPr>
                      </w:pPr>
                      <w:r w:rsidRPr="00903746">
                        <w:rPr>
                          <w:color w:val="000000" w:themeColor="text1"/>
                          <w:sz w:val="20"/>
                          <w:szCs w:val="20"/>
                        </w:rPr>
                        <w:t>Approves expenditure against the annual Work Plan.</w:t>
                      </w:r>
                    </w:p>
                  </w:txbxContent>
                </v:textbox>
              </v:rect>
            </w:pict>
          </mc:Fallback>
        </mc:AlternateContent>
      </w:r>
      <w:r w:rsidR="000975D6">
        <w:rPr>
          <w:noProof/>
          <w:lang w:val="en-AU" w:eastAsia="en-AU"/>
        </w:rPr>
        <mc:AlternateContent>
          <mc:Choice Requires="wps">
            <w:drawing>
              <wp:anchor distT="0" distB="0" distL="114300" distR="114300" simplePos="0" relativeHeight="251732992" behindDoc="0" locked="0" layoutInCell="1" allowOverlap="1" wp14:anchorId="52957666" wp14:editId="4AEC09CF">
                <wp:simplePos x="0" y="0"/>
                <wp:positionH relativeFrom="column">
                  <wp:posOffset>1949450</wp:posOffset>
                </wp:positionH>
                <wp:positionV relativeFrom="paragraph">
                  <wp:posOffset>876300</wp:posOffset>
                </wp:positionV>
                <wp:extent cx="3794760" cy="1779270"/>
                <wp:effectExtent l="0" t="0" r="15240" b="11430"/>
                <wp:wrapNone/>
                <wp:docPr id="11" name="Rectangle 11"/>
                <wp:cNvGraphicFramePr/>
                <a:graphic xmlns:a="http://schemas.openxmlformats.org/drawingml/2006/main">
                  <a:graphicData uri="http://schemas.microsoft.com/office/word/2010/wordprocessingShape">
                    <wps:wsp>
                      <wps:cNvSpPr/>
                      <wps:spPr>
                        <a:xfrm>
                          <a:off x="0" y="0"/>
                          <a:ext cx="3794760" cy="1779270"/>
                        </a:xfrm>
                        <a:prstGeom prst="rect">
                          <a:avLst/>
                        </a:prstGeom>
                        <a:solidFill>
                          <a:schemeClr val="accent1">
                            <a:lumMod val="60000"/>
                            <a:lumOff val="40000"/>
                          </a:schemeClr>
                        </a:solidFill>
                      </wps:spPr>
                      <wps:style>
                        <a:lnRef idx="2">
                          <a:schemeClr val="accent5"/>
                        </a:lnRef>
                        <a:fillRef idx="1">
                          <a:schemeClr val="lt1"/>
                        </a:fillRef>
                        <a:effectRef idx="0">
                          <a:schemeClr val="accent5"/>
                        </a:effectRef>
                        <a:fontRef idx="minor">
                          <a:schemeClr val="dk1"/>
                        </a:fontRef>
                      </wps:style>
                      <wps:txbx>
                        <w:txbxContent>
                          <w:p w:rsidR="000975D6" w:rsidRPr="00FD7130" w:rsidRDefault="000975D6" w:rsidP="000975D6">
                            <w:pPr>
                              <w:spacing w:before="0" w:after="0"/>
                              <w:jc w:val="center"/>
                              <w:rPr>
                                <w:b/>
                                <w:color w:val="000000" w:themeColor="text1"/>
                                <w:sz w:val="24"/>
                                <w:szCs w:val="24"/>
                              </w:rPr>
                            </w:pPr>
                            <w:r w:rsidRPr="00FD7130">
                              <w:rPr>
                                <w:b/>
                                <w:color w:val="000000" w:themeColor="text1"/>
                                <w:sz w:val="24"/>
                                <w:szCs w:val="24"/>
                              </w:rPr>
                              <w:t>APSC Advisory Board (APSC-AB)</w:t>
                            </w:r>
                          </w:p>
                          <w:p w:rsidR="000975D6" w:rsidRPr="00903746" w:rsidRDefault="000975D6" w:rsidP="000975D6">
                            <w:pPr>
                              <w:spacing w:before="0" w:after="0"/>
                              <w:rPr>
                                <w:bCs/>
                                <w:i/>
                                <w:iCs/>
                                <w:color w:val="000000" w:themeColor="text1"/>
                                <w:sz w:val="20"/>
                                <w:szCs w:val="20"/>
                              </w:rPr>
                            </w:pPr>
                            <w:r w:rsidRPr="00903746">
                              <w:rPr>
                                <w:bCs/>
                                <w:i/>
                                <w:iCs/>
                                <w:color w:val="000000" w:themeColor="text1"/>
                                <w:sz w:val="20"/>
                                <w:szCs w:val="20"/>
                              </w:rPr>
                              <w:t xml:space="preserve">Meets </w:t>
                            </w:r>
                            <w:r>
                              <w:rPr>
                                <w:bCs/>
                                <w:i/>
                                <w:iCs/>
                                <w:color w:val="000000" w:themeColor="text1"/>
                                <w:sz w:val="20"/>
                                <w:szCs w:val="20"/>
                              </w:rPr>
                              <w:t xml:space="preserve">twice </w:t>
                            </w:r>
                            <w:r w:rsidRPr="00903746">
                              <w:rPr>
                                <w:bCs/>
                                <w:i/>
                                <w:iCs/>
                                <w:color w:val="000000" w:themeColor="text1"/>
                                <w:sz w:val="20"/>
                                <w:szCs w:val="20"/>
                              </w:rPr>
                              <w:t>annually.</w:t>
                            </w:r>
                          </w:p>
                          <w:p w:rsidR="000975D6" w:rsidRPr="00903746" w:rsidRDefault="000975D6" w:rsidP="000975D6">
                            <w:pPr>
                              <w:spacing w:before="0" w:after="0"/>
                              <w:rPr>
                                <w:bCs/>
                                <w:i/>
                                <w:iCs/>
                                <w:color w:val="000000" w:themeColor="text1"/>
                                <w:sz w:val="20"/>
                                <w:szCs w:val="20"/>
                              </w:rPr>
                            </w:pPr>
                            <w:r w:rsidRPr="00903746">
                              <w:rPr>
                                <w:bCs/>
                                <w:i/>
                                <w:iCs/>
                                <w:color w:val="000000" w:themeColor="text1"/>
                                <w:sz w:val="20"/>
                                <w:szCs w:val="20"/>
                              </w:rPr>
                              <w:t xml:space="preserve">Membership: </w:t>
                            </w:r>
                            <w:r>
                              <w:rPr>
                                <w:bCs/>
                                <w:i/>
                                <w:iCs/>
                                <w:color w:val="000000" w:themeColor="text1"/>
                                <w:sz w:val="20"/>
                                <w:szCs w:val="20"/>
                              </w:rPr>
                              <w:t xml:space="preserve">Eminent FIC representatives </w:t>
                            </w:r>
                          </w:p>
                          <w:p w:rsidR="000975D6" w:rsidRPr="00903746" w:rsidRDefault="000975D6" w:rsidP="000975D6">
                            <w:pPr>
                              <w:spacing w:before="0" w:after="0"/>
                              <w:rPr>
                                <w:bCs/>
                                <w:i/>
                                <w:iCs/>
                                <w:color w:val="000000" w:themeColor="text1"/>
                                <w:sz w:val="20"/>
                                <w:szCs w:val="20"/>
                              </w:rPr>
                            </w:pPr>
                            <w:r>
                              <w:rPr>
                                <w:bCs/>
                                <w:i/>
                                <w:iCs/>
                                <w:color w:val="000000" w:themeColor="text1"/>
                                <w:sz w:val="20"/>
                                <w:szCs w:val="20"/>
                              </w:rPr>
                              <w:t>A</w:t>
                            </w:r>
                            <w:r w:rsidRPr="00903746">
                              <w:rPr>
                                <w:bCs/>
                                <w:i/>
                                <w:iCs/>
                                <w:color w:val="000000" w:themeColor="text1"/>
                                <w:sz w:val="20"/>
                                <w:szCs w:val="20"/>
                              </w:rPr>
                              <w:t>PSC-S staff present to provide secretariat services.</w:t>
                            </w:r>
                          </w:p>
                          <w:p w:rsidR="000975D6" w:rsidRPr="00903746" w:rsidRDefault="000975D6" w:rsidP="000975D6">
                            <w:pPr>
                              <w:spacing w:before="0" w:after="0"/>
                              <w:rPr>
                                <w:color w:val="000000" w:themeColor="text1"/>
                                <w:sz w:val="20"/>
                                <w:szCs w:val="20"/>
                              </w:rPr>
                            </w:pPr>
                            <w:r>
                              <w:rPr>
                                <w:color w:val="000000" w:themeColor="text1"/>
                                <w:sz w:val="20"/>
                                <w:szCs w:val="20"/>
                              </w:rPr>
                              <w:t>A</w:t>
                            </w:r>
                            <w:r w:rsidRPr="00903746">
                              <w:rPr>
                                <w:color w:val="000000" w:themeColor="text1"/>
                                <w:sz w:val="20"/>
                                <w:szCs w:val="20"/>
                              </w:rPr>
                              <w:t>PSC</w:t>
                            </w:r>
                            <w:r>
                              <w:rPr>
                                <w:color w:val="000000" w:themeColor="text1"/>
                                <w:sz w:val="20"/>
                                <w:szCs w:val="20"/>
                              </w:rPr>
                              <w:t>-</w:t>
                            </w:r>
                            <w:r w:rsidRPr="00903746">
                              <w:rPr>
                                <w:color w:val="000000" w:themeColor="text1"/>
                                <w:sz w:val="20"/>
                                <w:szCs w:val="20"/>
                              </w:rPr>
                              <w:t>AB provides oversight of:</w:t>
                            </w:r>
                          </w:p>
                          <w:p w:rsidR="000975D6" w:rsidRPr="00903746" w:rsidRDefault="000975D6" w:rsidP="000975D6">
                            <w:pPr>
                              <w:pStyle w:val="ListParagraph"/>
                              <w:numPr>
                                <w:ilvl w:val="0"/>
                                <w:numId w:val="17"/>
                              </w:numPr>
                              <w:spacing w:after="0"/>
                              <w:ind w:left="426" w:hanging="426"/>
                              <w:rPr>
                                <w:color w:val="000000" w:themeColor="text1"/>
                                <w:sz w:val="20"/>
                                <w:szCs w:val="20"/>
                              </w:rPr>
                            </w:pPr>
                            <w:r w:rsidRPr="00903746">
                              <w:rPr>
                                <w:color w:val="000000" w:themeColor="text1"/>
                                <w:sz w:val="20"/>
                                <w:szCs w:val="20"/>
                              </w:rPr>
                              <w:t>Governance for the Secretariat;</w:t>
                            </w:r>
                          </w:p>
                          <w:p w:rsidR="000975D6" w:rsidRPr="00FD7130" w:rsidRDefault="000975D6" w:rsidP="000975D6">
                            <w:pPr>
                              <w:pStyle w:val="ListParagraph"/>
                              <w:numPr>
                                <w:ilvl w:val="0"/>
                                <w:numId w:val="17"/>
                              </w:numPr>
                              <w:spacing w:after="0"/>
                              <w:ind w:left="426" w:hanging="426"/>
                              <w:rPr>
                                <w:color w:val="000000" w:themeColor="text1"/>
                                <w:sz w:val="20"/>
                                <w:szCs w:val="20"/>
                              </w:rPr>
                            </w:pPr>
                            <w:r w:rsidRPr="00FD7130">
                              <w:rPr>
                                <w:color w:val="000000" w:themeColor="text1"/>
                                <w:sz w:val="20"/>
                                <w:szCs w:val="20"/>
                              </w:rPr>
                              <w:t>Annual Work Plan;</w:t>
                            </w:r>
                          </w:p>
                          <w:p w:rsidR="000975D6" w:rsidRPr="00FD7130" w:rsidRDefault="000975D6" w:rsidP="000975D6">
                            <w:pPr>
                              <w:pStyle w:val="ListParagraph"/>
                              <w:numPr>
                                <w:ilvl w:val="0"/>
                                <w:numId w:val="17"/>
                              </w:numPr>
                              <w:spacing w:after="0"/>
                              <w:ind w:left="426" w:hanging="426"/>
                              <w:rPr>
                                <w:color w:val="000000" w:themeColor="text1"/>
                                <w:sz w:val="20"/>
                                <w:szCs w:val="20"/>
                              </w:rPr>
                            </w:pPr>
                            <w:r w:rsidRPr="00FD7130">
                              <w:rPr>
                                <w:i/>
                                <w:iCs/>
                                <w:color w:val="000000" w:themeColor="text1"/>
                                <w:sz w:val="20"/>
                                <w:szCs w:val="20"/>
                              </w:rPr>
                              <w:t>Biketawa Plus</w:t>
                            </w:r>
                            <w:r w:rsidRPr="00FD7130">
                              <w:rPr>
                                <w:color w:val="000000" w:themeColor="text1"/>
                                <w:sz w:val="20"/>
                                <w:szCs w:val="20"/>
                              </w:rPr>
                              <w:t xml:space="preserve"> implementation (discussion of regional security challenges; review PSC’s progress; identify strategic engagement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57666" id="Rectangle 11" o:spid="_x0000_s1052" style="position:absolute;margin-left:153.5pt;margin-top:69pt;width:298.8pt;height:140.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" fillcolor="#a2dcd1 [1940]" strokecolor="#409f68 [3208]" strokeweight="1pt">
                <v:textbox>
                  <w:txbxContent>
                    <w:p w:rsidR="000975D6" w:rsidRPr="00FD7130" w:rsidRDefault="000975D6" w:rsidP="000975D6">
                      <w:pPr>
                        <w:spacing w:before="0" w:after="0"/>
                        <w:jc w:val="center"/>
                        <w:rPr>
                          <w:b/>
                          <w:color w:val="000000" w:themeColor="text1"/>
                          <w:sz w:val="24"/>
                          <w:szCs w:val="24"/>
                        </w:rPr>
                      </w:pPr>
                      <w:r w:rsidRPr="00FD7130">
                        <w:rPr>
                          <w:b/>
                          <w:color w:val="000000" w:themeColor="text1"/>
                          <w:sz w:val="24"/>
                          <w:szCs w:val="24"/>
                        </w:rPr>
                        <w:t>APSC Advisory Board (APSC-AB)</w:t>
                      </w:r>
                    </w:p>
                    <w:p w:rsidR="000975D6" w:rsidRPr="00903746" w:rsidRDefault="000975D6" w:rsidP="000975D6">
                      <w:pPr>
                        <w:spacing w:before="0" w:after="0"/>
                        <w:rPr>
                          <w:bCs/>
                          <w:i/>
                          <w:iCs/>
                          <w:color w:val="000000" w:themeColor="text1"/>
                          <w:sz w:val="20"/>
                          <w:szCs w:val="20"/>
                        </w:rPr>
                      </w:pPr>
                      <w:r w:rsidRPr="00903746">
                        <w:rPr>
                          <w:bCs/>
                          <w:i/>
                          <w:iCs/>
                          <w:color w:val="000000" w:themeColor="text1"/>
                          <w:sz w:val="20"/>
                          <w:szCs w:val="20"/>
                        </w:rPr>
                        <w:t xml:space="preserve">Meets </w:t>
                      </w:r>
                      <w:r>
                        <w:rPr>
                          <w:bCs/>
                          <w:i/>
                          <w:iCs/>
                          <w:color w:val="000000" w:themeColor="text1"/>
                          <w:sz w:val="20"/>
                          <w:szCs w:val="20"/>
                        </w:rPr>
                        <w:t xml:space="preserve">twice </w:t>
                      </w:r>
                      <w:r w:rsidRPr="00903746">
                        <w:rPr>
                          <w:bCs/>
                          <w:i/>
                          <w:iCs/>
                          <w:color w:val="000000" w:themeColor="text1"/>
                          <w:sz w:val="20"/>
                          <w:szCs w:val="20"/>
                        </w:rPr>
                        <w:t>annually.</w:t>
                      </w:r>
                    </w:p>
                    <w:p w:rsidR="000975D6" w:rsidRPr="00903746" w:rsidRDefault="000975D6" w:rsidP="000975D6">
                      <w:pPr>
                        <w:spacing w:before="0" w:after="0"/>
                        <w:rPr>
                          <w:bCs/>
                          <w:i/>
                          <w:iCs/>
                          <w:color w:val="000000" w:themeColor="text1"/>
                          <w:sz w:val="20"/>
                          <w:szCs w:val="20"/>
                        </w:rPr>
                      </w:pPr>
                      <w:r w:rsidRPr="00903746">
                        <w:rPr>
                          <w:bCs/>
                          <w:i/>
                          <w:iCs/>
                          <w:color w:val="000000" w:themeColor="text1"/>
                          <w:sz w:val="20"/>
                          <w:szCs w:val="20"/>
                        </w:rPr>
                        <w:t xml:space="preserve">Membership: </w:t>
                      </w:r>
                      <w:r>
                        <w:rPr>
                          <w:bCs/>
                          <w:i/>
                          <w:iCs/>
                          <w:color w:val="000000" w:themeColor="text1"/>
                          <w:sz w:val="20"/>
                          <w:szCs w:val="20"/>
                        </w:rPr>
                        <w:t xml:space="preserve">Eminent FIC representatives </w:t>
                      </w:r>
                    </w:p>
                    <w:p w:rsidR="000975D6" w:rsidRPr="00903746" w:rsidRDefault="000975D6" w:rsidP="000975D6">
                      <w:pPr>
                        <w:spacing w:before="0" w:after="0"/>
                        <w:rPr>
                          <w:bCs/>
                          <w:i/>
                          <w:iCs/>
                          <w:color w:val="000000" w:themeColor="text1"/>
                          <w:sz w:val="20"/>
                          <w:szCs w:val="20"/>
                        </w:rPr>
                      </w:pPr>
                      <w:r>
                        <w:rPr>
                          <w:bCs/>
                          <w:i/>
                          <w:iCs/>
                          <w:color w:val="000000" w:themeColor="text1"/>
                          <w:sz w:val="20"/>
                          <w:szCs w:val="20"/>
                        </w:rPr>
                        <w:t>A</w:t>
                      </w:r>
                      <w:r w:rsidRPr="00903746">
                        <w:rPr>
                          <w:bCs/>
                          <w:i/>
                          <w:iCs/>
                          <w:color w:val="000000" w:themeColor="text1"/>
                          <w:sz w:val="20"/>
                          <w:szCs w:val="20"/>
                        </w:rPr>
                        <w:t>PSC-S staff present to provide secretariat services.</w:t>
                      </w:r>
                    </w:p>
                    <w:p w:rsidR="000975D6" w:rsidRPr="00903746" w:rsidRDefault="000975D6" w:rsidP="000975D6">
                      <w:pPr>
                        <w:spacing w:before="0" w:after="0"/>
                        <w:rPr>
                          <w:color w:val="000000" w:themeColor="text1"/>
                          <w:sz w:val="20"/>
                          <w:szCs w:val="20"/>
                        </w:rPr>
                      </w:pPr>
                      <w:r>
                        <w:rPr>
                          <w:color w:val="000000" w:themeColor="text1"/>
                          <w:sz w:val="20"/>
                          <w:szCs w:val="20"/>
                        </w:rPr>
                        <w:t>A</w:t>
                      </w:r>
                      <w:r w:rsidRPr="00903746">
                        <w:rPr>
                          <w:color w:val="000000" w:themeColor="text1"/>
                          <w:sz w:val="20"/>
                          <w:szCs w:val="20"/>
                        </w:rPr>
                        <w:t>PSC</w:t>
                      </w:r>
                      <w:r>
                        <w:rPr>
                          <w:color w:val="000000" w:themeColor="text1"/>
                          <w:sz w:val="20"/>
                          <w:szCs w:val="20"/>
                        </w:rPr>
                        <w:t>-</w:t>
                      </w:r>
                      <w:r w:rsidRPr="00903746">
                        <w:rPr>
                          <w:color w:val="000000" w:themeColor="text1"/>
                          <w:sz w:val="20"/>
                          <w:szCs w:val="20"/>
                        </w:rPr>
                        <w:t>AB provides oversight of:</w:t>
                      </w:r>
                    </w:p>
                    <w:p w:rsidR="000975D6" w:rsidRPr="00903746" w:rsidRDefault="000975D6" w:rsidP="000975D6">
                      <w:pPr>
                        <w:pStyle w:val="ListParagraph"/>
                        <w:numPr>
                          <w:ilvl w:val="0"/>
                          <w:numId w:val="17"/>
                        </w:numPr>
                        <w:spacing w:after="0"/>
                        <w:ind w:left="426" w:hanging="426"/>
                        <w:rPr>
                          <w:color w:val="000000" w:themeColor="text1"/>
                          <w:sz w:val="20"/>
                          <w:szCs w:val="20"/>
                        </w:rPr>
                      </w:pPr>
                      <w:r w:rsidRPr="00903746">
                        <w:rPr>
                          <w:color w:val="000000" w:themeColor="text1"/>
                          <w:sz w:val="20"/>
                          <w:szCs w:val="20"/>
                        </w:rPr>
                        <w:t>Governance for the Secretariat;</w:t>
                      </w:r>
                    </w:p>
                    <w:p w:rsidR="000975D6" w:rsidRPr="00FD7130" w:rsidRDefault="000975D6" w:rsidP="000975D6">
                      <w:pPr>
                        <w:pStyle w:val="ListParagraph"/>
                        <w:numPr>
                          <w:ilvl w:val="0"/>
                          <w:numId w:val="17"/>
                        </w:numPr>
                        <w:spacing w:after="0"/>
                        <w:ind w:left="426" w:hanging="426"/>
                        <w:rPr>
                          <w:color w:val="000000" w:themeColor="text1"/>
                          <w:sz w:val="20"/>
                          <w:szCs w:val="20"/>
                        </w:rPr>
                      </w:pPr>
                      <w:r w:rsidRPr="00FD7130">
                        <w:rPr>
                          <w:color w:val="000000" w:themeColor="text1"/>
                          <w:sz w:val="20"/>
                          <w:szCs w:val="20"/>
                        </w:rPr>
                        <w:t>Annual Work Plan;</w:t>
                      </w:r>
                    </w:p>
                    <w:p w:rsidR="000975D6" w:rsidRPr="00FD7130" w:rsidRDefault="000975D6" w:rsidP="000975D6">
                      <w:pPr>
                        <w:pStyle w:val="ListParagraph"/>
                        <w:numPr>
                          <w:ilvl w:val="0"/>
                          <w:numId w:val="17"/>
                        </w:numPr>
                        <w:spacing w:after="0"/>
                        <w:ind w:left="426" w:hanging="426"/>
                        <w:rPr>
                          <w:color w:val="000000" w:themeColor="text1"/>
                          <w:sz w:val="20"/>
                          <w:szCs w:val="20"/>
                        </w:rPr>
                      </w:pPr>
                      <w:r w:rsidRPr="00FD7130">
                        <w:rPr>
                          <w:i/>
                          <w:iCs/>
                          <w:color w:val="000000" w:themeColor="text1"/>
                          <w:sz w:val="20"/>
                          <w:szCs w:val="20"/>
                        </w:rPr>
                        <w:t>Biketawa Plus</w:t>
                      </w:r>
                      <w:r w:rsidRPr="00FD7130">
                        <w:rPr>
                          <w:color w:val="000000" w:themeColor="text1"/>
                          <w:sz w:val="20"/>
                          <w:szCs w:val="20"/>
                        </w:rPr>
                        <w:t xml:space="preserve"> implementation (discussion of regional security challenges; review PSC’s progress; identify strategic engagement opportunities.</w:t>
                      </w:r>
                    </w:p>
                  </w:txbxContent>
                </v:textbox>
              </v:rect>
            </w:pict>
          </mc:Fallback>
        </mc:AlternateContent>
      </w:r>
    </w:p>
    <w:p w:rsidR="00870928" w:rsidRPr="0072601F" w:rsidRDefault="00870928" w:rsidP="000975D6">
      <w:pPr>
        <w:pStyle w:val="Caption"/>
        <w:keepNext/>
        <w:rPr>
          <w:rFonts w:asciiTheme="majorHAnsi" w:hAnsiTheme="majorHAnsi"/>
        </w:rPr>
      </w:pPr>
    </w:p>
    <w:sectPr w:rsidR="00870928" w:rsidRPr="0072601F" w:rsidSect="000975D6">
      <w:headerReference w:type="even" r:id="rId24"/>
      <w:headerReference w:type="default" r:id="rId25"/>
      <w:headerReference w:type="first" r:id="rId26"/>
      <w:pgSz w:w="16838" w:h="11906" w:orient="landscape" w:code="9"/>
      <w:pgMar w:top="1134"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42" w:rsidRDefault="00537B42" w:rsidP="00D37B04">
      <w:r>
        <w:separator/>
      </w:r>
    </w:p>
  </w:endnote>
  <w:endnote w:type="continuationSeparator" w:id="0">
    <w:p w:rsidR="00537B42" w:rsidRDefault="00537B4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Default="0094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59407"/>
      <w:docPartObj>
        <w:docPartGallery w:val="Page Numbers (Bottom of Page)"/>
        <w:docPartUnique/>
      </w:docPartObj>
    </w:sdtPr>
    <w:sdtEndPr>
      <w:rPr>
        <w:noProof/>
      </w:rPr>
    </w:sdtEndPr>
    <w:sdtContent>
      <w:p w:rsidR="00946F5C" w:rsidRDefault="00946F5C">
        <w:pPr>
          <w:pStyle w:val="Footer"/>
          <w:jc w:val="right"/>
        </w:pPr>
        <w:r>
          <w:fldChar w:fldCharType="begin"/>
        </w:r>
        <w:r>
          <w:instrText xml:space="preserve"> PAGE   \* MERGEFORMAT </w:instrText>
        </w:r>
        <w:r>
          <w:fldChar w:fldCharType="separate"/>
        </w:r>
        <w:r w:rsidR="0036630F">
          <w:rPr>
            <w:noProof/>
          </w:rPr>
          <w:t>2</w:t>
        </w:r>
        <w:r>
          <w:rPr>
            <w:noProof/>
          </w:rPr>
          <w:fldChar w:fldCharType="end"/>
        </w:r>
      </w:p>
    </w:sdtContent>
  </w:sdt>
  <w:p w:rsidR="00946F5C" w:rsidRPr="00FC322F" w:rsidRDefault="00946F5C"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37736"/>
      <w:docPartObj>
        <w:docPartGallery w:val="Page Numbers (Bottom of Page)"/>
        <w:docPartUnique/>
      </w:docPartObj>
    </w:sdtPr>
    <w:sdtEndPr>
      <w:rPr>
        <w:noProof/>
      </w:rPr>
    </w:sdtEndPr>
    <w:sdtContent>
      <w:p w:rsidR="00946F5C" w:rsidRPr="00AD0240" w:rsidRDefault="00946F5C">
        <w:pPr>
          <w:pStyle w:val="Footer"/>
          <w:jc w:val="right"/>
        </w:pPr>
        <w:r w:rsidRPr="00AD0240">
          <w:fldChar w:fldCharType="begin"/>
        </w:r>
        <w:r w:rsidRPr="00AD0240">
          <w:instrText xml:space="preserve"> PAGE   \* MERGEFORMAT </w:instrText>
        </w:r>
        <w:r w:rsidRPr="00AD0240">
          <w:fldChar w:fldCharType="separate"/>
        </w:r>
        <w:r w:rsidR="0036630F">
          <w:rPr>
            <w:noProof/>
          </w:rPr>
          <w:t>1</w:t>
        </w:r>
        <w:r w:rsidRPr="00AD0240">
          <w:rPr>
            <w:noProof/>
          </w:rPr>
          <w:fldChar w:fldCharType="end"/>
        </w:r>
      </w:p>
    </w:sdtContent>
  </w:sdt>
  <w:p w:rsidR="00946F5C" w:rsidRPr="00FC322F" w:rsidRDefault="00946F5C"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95965" w:themeColor="text2"/>
      </w:rPr>
      <w:id w:val="-1924099660"/>
      <w:docPartObj>
        <w:docPartGallery w:val="Page Numbers (Bottom of Page)"/>
        <w:docPartUnique/>
      </w:docPartObj>
    </w:sdtPr>
    <w:sdtEndPr>
      <w:rPr>
        <w:noProof/>
      </w:rPr>
    </w:sdtEndPr>
    <w:sdtContent>
      <w:p w:rsidR="00946F5C" w:rsidRPr="00D55DAC" w:rsidRDefault="00946F5C">
        <w:pPr>
          <w:pStyle w:val="Footer"/>
          <w:jc w:val="right"/>
          <w:rPr>
            <w:color w:val="495965" w:themeColor="text2"/>
          </w:rPr>
        </w:pPr>
        <w:r w:rsidRPr="00D55DAC">
          <w:rPr>
            <w:color w:val="495965" w:themeColor="text2"/>
          </w:rPr>
          <w:fldChar w:fldCharType="begin"/>
        </w:r>
        <w:r w:rsidRPr="00D55DAC">
          <w:rPr>
            <w:color w:val="495965" w:themeColor="text2"/>
          </w:rPr>
          <w:instrText xml:space="preserve"> PAGE   \* MERGEFORMAT </w:instrText>
        </w:r>
        <w:r w:rsidRPr="00D55DAC">
          <w:rPr>
            <w:color w:val="495965" w:themeColor="text2"/>
          </w:rPr>
          <w:fldChar w:fldCharType="separate"/>
        </w:r>
        <w:r w:rsidR="0036630F">
          <w:rPr>
            <w:noProof/>
            <w:color w:val="495965" w:themeColor="text2"/>
          </w:rPr>
          <w:t>7</w:t>
        </w:r>
        <w:r w:rsidRPr="00D55DAC">
          <w:rPr>
            <w:noProof/>
            <w:color w:val="495965" w:themeColor="text2"/>
          </w:rPr>
          <w:fldChar w:fldCharType="end"/>
        </w:r>
      </w:p>
    </w:sdtContent>
  </w:sdt>
  <w:p w:rsidR="00946F5C" w:rsidRPr="008B5DBC" w:rsidRDefault="00946F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42" w:rsidRPr="008C5A0E" w:rsidRDefault="00537B42" w:rsidP="00D37B04">
      <w:pPr>
        <w:pStyle w:val="Footer"/>
      </w:pPr>
    </w:p>
  </w:footnote>
  <w:footnote w:type="continuationSeparator" w:id="0">
    <w:p w:rsidR="00537B42" w:rsidRDefault="00537B42"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Default="00946F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Default="00946F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Default="00946F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Pr="00943730" w:rsidRDefault="00946F5C" w:rsidP="00943730">
    <w:pPr>
      <w:pStyle w:val="Header"/>
    </w:pPr>
    <w:r w:rsidRPr="00943730">
      <w:fldChar w:fldCharType="begin"/>
    </w:r>
    <w:r w:rsidRPr="00943730">
      <w:instrText xml:space="preserve"> DATE  \@ "MMMM yyyy"  \* MERGEFORMAT </w:instrText>
    </w:r>
    <w:r w:rsidRPr="00943730">
      <w:fldChar w:fldCharType="separate"/>
    </w:r>
    <w:r w:rsidR="0036630F">
      <w:rPr>
        <w:noProof/>
      </w:rPr>
      <w:t>August 2018</w:t>
    </w:r>
    <w:r w:rsidRPr="00943730">
      <w:fldChar w:fldCharType="end"/>
    </w:r>
    <w:r w:rsidRPr="00943730">
      <w:rPr>
        <w:noProof/>
        <w:lang w:val="en-AU" w:eastAsia="en-AU"/>
      </w:rPr>
      <w:drawing>
        <wp:anchor distT="0" distB="0" distL="114300" distR="114300" simplePos="0" relativeHeight="251664384" behindDoc="1" locked="1" layoutInCell="1" allowOverlap="1" wp14:anchorId="0E6A22FD" wp14:editId="30F088F6">
          <wp:simplePos x="0" y="0"/>
          <wp:positionH relativeFrom="page">
            <wp:posOffset>-259080</wp:posOffset>
          </wp:positionH>
          <wp:positionV relativeFrom="page">
            <wp:posOffset>63500</wp:posOffset>
          </wp:positionV>
          <wp:extent cx="10420350" cy="106921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4203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Pr="000854FD" w:rsidRDefault="00946F5C" w:rsidP="002D5B25">
    <w:pPr>
      <w:pStyle w:val="Header"/>
    </w:pPr>
    <w:r w:rsidRPr="00943730">
      <w:rPr>
        <w:noProof/>
        <w:lang w:val="en-AU" w:eastAsia="en-AU"/>
      </w:rPr>
      <w:drawing>
        <wp:anchor distT="0" distB="0" distL="114300" distR="114300" simplePos="0" relativeHeight="251662336" behindDoc="1" locked="1" layoutInCell="1" allowOverlap="1" wp14:anchorId="2B509749" wp14:editId="0733BF4B">
          <wp:simplePos x="0" y="0"/>
          <wp:positionH relativeFrom="page">
            <wp:posOffset>12065</wp:posOffset>
          </wp:positionH>
          <wp:positionV relativeFrom="page">
            <wp:posOffset>0</wp:posOffset>
          </wp:positionV>
          <wp:extent cx="7559040" cy="10692765"/>
          <wp:effectExtent l="0" t="0" r="381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Pr="00943730" w:rsidRDefault="00946F5C" w:rsidP="00943730">
    <w:pPr>
      <w:pStyle w:val="Header"/>
    </w:pPr>
    <w:r w:rsidRPr="00943730">
      <w:fldChar w:fldCharType="begin"/>
    </w:r>
    <w:r w:rsidRPr="00943730">
      <w:instrText xml:space="preserve"> DATE  \@ "MMMM yyyy"  \* MERGEFORMAT </w:instrText>
    </w:r>
    <w:r w:rsidRPr="00943730">
      <w:fldChar w:fldCharType="separate"/>
    </w:r>
    <w:r w:rsidR="0036630F">
      <w:rPr>
        <w:noProof/>
      </w:rPr>
      <w:t>August 2018</w:t>
    </w:r>
    <w:r w:rsidRPr="00943730">
      <w:fldChar w:fldCharType="end"/>
    </w:r>
    <w:r w:rsidRPr="00943730">
      <w:rPr>
        <w:noProof/>
        <w:lang w:val="en-AU" w:eastAsia="en-AU"/>
      </w:rPr>
      <w:drawing>
        <wp:anchor distT="0" distB="0" distL="114300" distR="114300" simplePos="0" relativeHeight="251656192" behindDoc="1" locked="1" layoutInCell="1" allowOverlap="1" wp14:anchorId="2F069040" wp14:editId="5009F704">
          <wp:simplePos x="0" y="0"/>
          <wp:positionH relativeFrom="page">
            <wp:posOffset>12700</wp:posOffset>
          </wp:positionH>
          <wp:positionV relativeFrom="page">
            <wp:posOffset>0</wp:posOffset>
          </wp:positionV>
          <wp:extent cx="7559040" cy="10692130"/>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Default="00946F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Default="00946F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5C" w:rsidRDefault="00946F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6" w:rsidRDefault="00537B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452.95pt;height:226.45pt;rotation:315;z-index:-251629568;mso-position-horizontal:center;mso-position-horizontal-relative:margin;mso-position-vertical:center;mso-position-vertical-relative:margin" o:allowincell="f" fillcolor="#d8d8d8 [2732]" stroked="f">
          <v:fill opacity=".5"/>
          <v:textpath style="font-family:&quot;Calibri Light&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6" w:rsidRDefault="00537B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452.95pt;height:226.45pt;rotation:315;z-index:-251628544;mso-position-horizontal:center;mso-position-horizontal-relative:margin;mso-position-vertical:center;mso-position-vertical-relative:margin" o:allowincell="f" fillcolor="#d8d8d8 [2732]" stroked="f">
          <v:fill opacity=".5"/>
          <v:textpath style="font-family:&quot;Calibri Light&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6" w:rsidRPr="00943730" w:rsidRDefault="00537B42" w:rsidP="00943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52.95pt;height:226.45pt;rotation:315;z-index:-251630592;mso-position-horizontal:center;mso-position-horizontal-relative:margin;mso-position-vertical:center;mso-position-vertical-relative:margin" o:allowincell="f" fillcolor="#d8d8d8 [2732]" stroked="f">
          <v:fill opacity=".5"/>
          <v:textpath style="font-family:&quot;Calibri Light&quot;;font-size:1pt" string="DRAFT"/>
          <w10:wrap anchorx="margin" anchory="margin"/>
        </v:shape>
      </w:pict>
    </w:r>
    <w:r w:rsidR="000975D6" w:rsidRPr="00943730">
      <w:fldChar w:fldCharType="begin"/>
    </w:r>
    <w:r w:rsidR="000975D6" w:rsidRPr="00943730">
      <w:instrText xml:space="preserve"> DATE  \@ "MMMM yyyy"  \* MERGEFORMAT </w:instrText>
    </w:r>
    <w:r w:rsidR="000975D6" w:rsidRPr="00943730">
      <w:fldChar w:fldCharType="separate"/>
    </w:r>
    <w:r w:rsidR="0036630F">
      <w:rPr>
        <w:noProof/>
      </w:rPr>
      <w:t>August 2018</w:t>
    </w:r>
    <w:r w:rsidR="000975D6" w:rsidRPr="00943730">
      <w:fldChar w:fldCharType="end"/>
    </w:r>
    <w:r w:rsidR="000975D6" w:rsidRPr="00943730">
      <w:rPr>
        <w:noProof/>
        <w:lang w:val="en-AU" w:eastAsia="en-AU"/>
      </w:rPr>
      <w:drawing>
        <wp:anchor distT="0" distB="0" distL="114300" distR="114300" simplePos="0" relativeHeight="251684864" behindDoc="1" locked="1" layoutInCell="1" allowOverlap="1" wp14:anchorId="5D901627" wp14:editId="7BAEB925">
          <wp:simplePos x="0" y="0"/>
          <wp:positionH relativeFrom="page">
            <wp:posOffset>-259080</wp:posOffset>
          </wp:positionH>
          <wp:positionV relativeFrom="page">
            <wp:posOffset>63500</wp:posOffset>
          </wp:positionV>
          <wp:extent cx="10420350" cy="10692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4203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12604D"/>
    <w:multiLevelType w:val="hybridMultilevel"/>
    <w:tmpl w:val="21762F5C"/>
    <w:lvl w:ilvl="0" w:tplc="8F146F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BA833F7"/>
    <w:multiLevelType w:val="hybridMultilevel"/>
    <w:tmpl w:val="1DACC10E"/>
    <w:lvl w:ilvl="0" w:tplc="674C666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255E18"/>
    <w:multiLevelType w:val="hybridMultilevel"/>
    <w:tmpl w:val="240EA2BE"/>
    <w:lvl w:ilvl="0" w:tplc="A14EAA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D861DD"/>
    <w:multiLevelType w:val="hybridMultilevel"/>
    <w:tmpl w:val="873EFF54"/>
    <w:lvl w:ilvl="0" w:tplc="13C84E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3C1EA7"/>
    <w:multiLevelType w:val="multilevel"/>
    <w:tmpl w:val="43428892"/>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092FCB"/>
    <w:multiLevelType w:val="hybridMultilevel"/>
    <w:tmpl w:val="1AD83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166AC1"/>
    <w:multiLevelType w:val="hybridMultilevel"/>
    <w:tmpl w:val="5248004E"/>
    <w:lvl w:ilvl="0" w:tplc="0AD02D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3B838E5"/>
    <w:multiLevelType w:val="hybridMultilevel"/>
    <w:tmpl w:val="0792AD9C"/>
    <w:lvl w:ilvl="0" w:tplc="238AB2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F7A528B"/>
    <w:multiLevelType w:val="hybridMultilevel"/>
    <w:tmpl w:val="A39658C0"/>
    <w:lvl w:ilvl="0" w:tplc="7B640FF6">
      <w:start w:val="1"/>
      <w:numFmt w:val="bullet"/>
      <w:pStyle w:val="ListBullet"/>
      <w:lvlText w:val="›"/>
      <w:lvlJc w:val="left"/>
      <w:pPr>
        <w:ind w:left="502"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
  </w:num>
  <w:num w:numId="3">
    <w:abstractNumId w:val="5"/>
  </w:num>
  <w:num w:numId="4">
    <w:abstractNumId w:val="9"/>
  </w:num>
  <w:num w:numId="5">
    <w:abstractNumId w:val="11"/>
  </w:num>
  <w:num w:numId="6">
    <w:abstractNumId w:val="0"/>
  </w:num>
  <w:num w:numId="7">
    <w:abstractNumId w:val="5"/>
  </w:num>
  <w:num w:numId="8">
    <w:abstractNumId w:val="10"/>
  </w:num>
  <w:num w:numId="9">
    <w:abstractNumId w:val="1"/>
  </w:num>
  <w:num w:numId="10">
    <w:abstractNumId w:val="3"/>
  </w:num>
  <w:num w:numId="11">
    <w:abstractNumId w:val="16"/>
  </w:num>
  <w:num w:numId="12">
    <w:abstractNumId w:val="17"/>
  </w:num>
  <w:num w:numId="13">
    <w:abstractNumId w:val="18"/>
  </w:num>
  <w:num w:numId="14">
    <w:abstractNumId w:val="6"/>
  </w:num>
  <w:num w:numId="15">
    <w:abstractNumId w:val="0"/>
    <w:lvlOverride w:ilvl="0">
      <w:startOverride w:val="1"/>
    </w:lvlOverride>
  </w:num>
  <w:num w:numId="16">
    <w:abstractNumId w:val="15"/>
  </w:num>
  <w:num w:numId="17">
    <w:abstractNumId w:val="7"/>
  </w:num>
  <w:num w:numId="18">
    <w:abstractNumId w:val="8"/>
  </w:num>
  <w:num w:numId="19">
    <w:abstractNumId w:val="2"/>
  </w:num>
  <w:num w:numId="20">
    <w:abstractNumId w:val="4"/>
  </w:num>
  <w:num w:numId="21">
    <w:abstractNumId w:val="12"/>
  </w:num>
  <w:num w:numId="22">
    <w:abstractNumId w:val="18"/>
  </w:num>
  <w:num w:numId="23">
    <w:abstractNumId w:val="18"/>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0493A"/>
    <w:rsid w:val="00006EF3"/>
    <w:rsid w:val="00017E95"/>
    <w:rsid w:val="0002080A"/>
    <w:rsid w:val="0002719A"/>
    <w:rsid w:val="00027687"/>
    <w:rsid w:val="0002782F"/>
    <w:rsid w:val="00035523"/>
    <w:rsid w:val="00035BBF"/>
    <w:rsid w:val="00036554"/>
    <w:rsid w:val="00050806"/>
    <w:rsid w:val="000546D9"/>
    <w:rsid w:val="00054E4D"/>
    <w:rsid w:val="00057974"/>
    <w:rsid w:val="00060073"/>
    <w:rsid w:val="000616C6"/>
    <w:rsid w:val="000709FE"/>
    <w:rsid w:val="00070E78"/>
    <w:rsid w:val="0008065C"/>
    <w:rsid w:val="0008184E"/>
    <w:rsid w:val="00081AAB"/>
    <w:rsid w:val="000854FD"/>
    <w:rsid w:val="00091BA7"/>
    <w:rsid w:val="00091C2E"/>
    <w:rsid w:val="000975D6"/>
    <w:rsid w:val="000B0B33"/>
    <w:rsid w:val="000B37F5"/>
    <w:rsid w:val="000B3FE8"/>
    <w:rsid w:val="000D66D6"/>
    <w:rsid w:val="000D6E29"/>
    <w:rsid w:val="000D74CF"/>
    <w:rsid w:val="000E6861"/>
    <w:rsid w:val="000E7DE1"/>
    <w:rsid w:val="000F396B"/>
    <w:rsid w:val="000F47FC"/>
    <w:rsid w:val="000F7C3E"/>
    <w:rsid w:val="001117AA"/>
    <w:rsid w:val="00112189"/>
    <w:rsid w:val="00113288"/>
    <w:rsid w:val="001214BE"/>
    <w:rsid w:val="00123B52"/>
    <w:rsid w:val="0012749B"/>
    <w:rsid w:val="0013101C"/>
    <w:rsid w:val="001461D6"/>
    <w:rsid w:val="0015072C"/>
    <w:rsid w:val="001541EA"/>
    <w:rsid w:val="00154834"/>
    <w:rsid w:val="00185716"/>
    <w:rsid w:val="00191BF3"/>
    <w:rsid w:val="001A01F5"/>
    <w:rsid w:val="001A3CED"/>
    <w:rsid w:val="001B3CAB"/>
    <w:rsid w:val="001B4D63"/>
    <w:rsid w:val="001B6B3D"/>
    <w:rsid w:val="001B7CD1"/>
    <w:rsid w:val="001C08DC"/>
    <w:rsid w:val="001D1FFB"/>
    <w:rsid w:val="001D663E"/>
    <w:rsid w:val="001E1DC0"/>
    <w:rsid w:val="001E47C9"/>
    <w:rsid w:val="001F1E4D"/>
    <w:rsid w:val="001F777E"/>
    <w:rsid w:val="00203277"/>
    <w:rsid w:val="00205607"/>
    <w:rsid w:val="00214586"/>
    <w:rsid w:val="0022191F"/>
    <w:rsid w:val="0022484B"/>
    <w:rsid w:val="0024389C"/>
    <w:rsid w:val="0025251B"/>
    <w:rsid w:val="00252C04"/>
    <w:rsid w:val="00254127"/>
    <w:rsid w:val="0026319E"/>
    <w:rsid w:val="00270DA9"/>
    <w:rsid w:val="00280118"/>
    <w:rsid w:val="0028602A"/>
    <w:rsid w:val="002870D5"/>
    <w:rsid w:val="002961DE"/>
    <w:rsid w:val="002B1159"/>
    <w:rsid w:val="002B5E10"/>
    <w:rsid w:val="002C080B"/>
    <w:rsid w:val="002C5863"/>
    <w:rsid w:val="002C793D"/>
    <w:rsid w:val="002C7F7E"/>
    <w:rsid w:val="002D373A"/>
    <w:rsid w:val="002D5B25"/>
    <w:rsid w:val="002D5B30"/>
    <w:rsid w:val="002F4F2B"/>
    <w:rsid w:val="003002C0"/>
    <w:rsid w:val="00301144"/>
    <w:rsid w:val="003031C6"/>
    <w:rsid w:val="00304984"/>
    <w:rsid w:val="00312BF8"/>
    <w:rsid w:val="003148B7"/>
    <w:rsid w:val="003158C3"/>
    <w:rsid w:val="003200A2"/>
    <w:rsid w:val="003274CD"/>
    <w:rsid w:val="00330873"/>
    <w:rsid w:val="00332F6D"/>
    <w:rsid w:val="00333501"/>
    <w:rsid w:val="003371E4"/>
    <w:rsid w:val="00337622"/>
    <w:rsid w:val="00342CE1"/>
    <w:rsid w:val="0034485E"/>
    <w:rsid w:val="003457C4"/>
    <w:rsid w:val="00347DEB"/>
    <w:rsid w:val="0035119D"/>
    <w:rsid w:val="003610BA"/>
    <w:rsid w:val="00361A46"/>
    <w:rsid w:val="00361EB7"/>
    <w:rsid w:val="0036630F"/>
    <w:rsid w:val="00371C09"/>
    <w:rsid w:val="00384D40"/>
    <w:rsid w:val="00385F85"/>
    <w:rsid w:val="0039105B"/>
    <w:rsid w:val="0039344A"/>
    <w:rsid w:val="00395163"/>
    <w:rsid w:val="003A755E"/>
    <w:rsid w:val="003B2D8B"/>
    <w:rsid w:val="003B344F"/>
    <w:rsid w:val="003B39D8"/>
    <w:rsid w:val="003B4F12"/>
    <w:rsid w:val="003D472D"/>
    <w:rsid w:val="003D5FAD"/>
    <w:rsid w:val="003F0C80"/>
    <w:rsid w:val="003F16FD"/>
    <w:rsid w:val="003F2041"/>
    <w:rsid w:val="00402ACC"/>
    <w:rsid w:val="0040398E"/>
    <w:rsid w:val="00404F2F"/>
    <w:rsid w:val="004053C8"/>
    <w:rsid w:val="0041057B"/>
    <w:rsid w:val="004120EC"/>
    <w:rsid w:val="004124F5"/>
    <w:rsid w:val="004151A5"/>
    <w:rsid w:val="00420721"/>
    <w:rsid w:val="00423F31"/>
    <w:rsid w:val="00426C13"/>
    <w:rsid w:val="00427729"/>
    <w:rsid w:val="00431899"/>
    <w:rsid w:val="004416E1"/>
    <w:rsid w:val="00442055"/>
    <w:rsid w:val="00445056"/>
    <w:rsid w:val="0047078F"/>
    <w:rsid w:val="00474C3D"/>
    <w:rsid w:val="0047630A"/>
    <w:rsid w:val="00482AE8"/>
    <w:rsid w:val="00486804"/>
    <w:rsid w:val="004871FB"/>
    <w:rsid w:val="004962D8"/>
    <w:rsid w:val="004B3775"/>
    <w:rsid w:val="004B593C"/>
    <w:rsid w:val="004D03FB"/>
    <w:rsid w:val="004D0797"/>
    <w:rsid w:val="004D0BA0"/>
    <w:rsid w:val="004D3688"/>
    <w:rsid w:val="004D46D7"/>
    <w:rsid w:val="004D59E6"/>
    <w:rsid w:val="004E058F"/>
    <w:rsid w:val="004E2DAC"/>
    <w:rsid w:val="004E3B87"/>
    <w:rsid w:val="00510921"/>
    <w:rsid w:val="00510AD3"/>
    <w:rsid w:val="00513348"/>
    <w:rsid w:val="00513AD8"/>
    <w:rsid w:val="005160AC"/>
    <w:rsid w:val="005204D2"/>
    <w:rsid w:val="00522396"/>
    <w:rsid w:val="00522D70"/>
    <w:rsid w:val="00523162"/>
    <w:rsid w:val="00526B9C"/>
    <w:rsid w:val="005339F0"/>
    <w:rsid w:val="00533B5D"/>
    <w:rsid w:val="0053739D"/>
    <w:rsid w:val="00537B42"/>
    <w:rsid w:val="005419E8"/>
    <w:rsid w:val="00571F98"/>
    <w:rsid w:val="00574C1E"/>
    <w:rsid w:val="00577AE0"/>
    <w:rsid w:val="005864EB"/>
    <w:rsid w:val="00587FC7"/>
    <w:rsid w:val="005912AD"/>
    <w:rsid w:val="005A20F6"/>
    <w:rsid w:val="005B719F"/>
    <w:rsid w:val="005C748F"/>
    <w:rsid w:val="005D3655"/>
    <w:rsid w:val="005D7F75"/>
    <w:rsid w:val="005E36F1"/>
    <w:rsid w:val="005E4830"/>
    <w:rsid w:val="005F074C"/>
    <w:rsid w:val="005F32EB"/>
    <w:rsid w:val="00603C9B"/>
    <w:rsid w:val="0061215C"/>
    <w:rsid w:val="00616003"/>
    <w:rsid w:val="00617938"/>
    <w:rsid w:val="00622B86"/>
    <w:rsid w:val="00623BA1"/>
    <w:rsid w:val="006248CE"/>
    <w:rsid w:val="006322BC"/>
    <w:rsid w:val="006329B7"/>
    <w:rsid w:val="0063328F"/>
    <w:rsid w:val="006346BC"/>
    <w:rsid w:val="00634AAF"/>
    <w:rsid w:val="00645357"/>
    <w:rsid w:val="00661531"/>
    <w:rsid w:val="0066168C"/>
    <w:rsid w:val="0066652A"/>
    <w:rsid w:val="006719C3"/>
    <w:rsid w:val="0067566B"/>
    <w:rsid w:val="00680522"/>
    <w:rsid w:val="00682167"/>
    <w:rsid w:val="00687605"/>
    <w:rsid w:val="006A11AB"/>
    <w:rsid w:val="006A51C0"/>
    <w:rsid w:val="006B4806"/>
    <w:rsid w:val="006B52B6"/>
    <w:rsid w:val="006C011E"/>
    <w:rsid w:val="006C0E63"/>
    <w:rsid w:val="006C42AF"/>
    <w:rsid w:val="006D31F7"/>
    <w:rsid w:val="006D4265"/>
    <w:rsid w:val="006D4292"/>
    <w:rsid w:val="006D510C"/>
    <w:rsid w:val="006E27CF"/>
    <w:rsid w:val="006E3263"/>
    <w:rsid w:val="0070119D"/>
    <w:rsid w:val="00703F17"/>
    <w:rsid w:val="00711D8E"/>
    <w:rsid w:val="00712672"/>
    <w:rsid w:val="00714323"/>
    <w:rsid w:val="00714D3A"/>
    <w:rsid w:val="00725514"/>
    <w:rsid w:val="0072601F"/>
    <w:rsid w:val="00730E1C"/>
    <w:rsid w:val="00734801"/>
    <w:rsid w:val="00734E3F"/>
    <w:rsid w:val="00736972"/>
    <w:rsid w:val="00736985"/>
    <w:rsid w:val="00742A0E"/>
    <w:rsid w:val="00742C69"/>
    <w:rsid w:val="00745C87"/>
    <w:rsid w:val="00745DF5"/>
    <w:rsid w:val="00745F55"/>
    <w:rsid w:val="00752FAA"/>
    <w:rsid w:val="00755FDA"/>
    <w:rsid w:val="007562AD"/>
    <w:rsid w:val="0076066C"/>
    <w:rsid w:val="00760F3A"/>
    <w:rsid w:val="0076250F"/>
    <w:rsid w:val="00762B92"/>
    <w:rsid w:val="00766332"/>
    <w:rsid w:val="007669D0"/>
    <w:rsid w:val="00780FA5"/>
    <w:rsid w:val="0079178B"/>
    <w:rsid w:val="00794BDF"/>
    <w:rsid w:val="00794C57"/>
    <w:rsid w:val="007A373B"/>
    <w:rsid w:val="007B187D"/>
    <w:rsid w:val="007B6200"/>
    <w:rsid w:val="007C4CF0"/>
    <w:rsid w:val="007D77A1"/>
    <w:rsid w:val="007E32E8"/>
    <w:rsid w:val="007F3395"/>
    <w:rsid w:val="007F7622"/>
    <w:rsid w:val="007F7A7A"/>
    <w:rsid w:val="00800A04"/>
    <w:rsid w:val="00801B9F"/>
    <w:rsid w:val="0080204D"/>
    <w:rsid w:val="00802D41"/>
    <w:rsid w:val="00803127"/>
    <w:rsid w:val="00804213"/>
    <w:rsid w:val="00805E4D"/>
    <w:rsid w:val="0081490C"/>
    <w:rsid w:val="00820945"/>
    <w:rsid w:val="00831189"/>
    <w:rsid w:val="00832F38"/>
    <w:rsid w:val="008357FC"/>
    <w:rsid w:val="008422F8"/>
    <w:rsid w:val="00843C86"/>
    <w:rsid w:val="00846E6A"/>
    <w:rsid w:val="008475F0"/>
    <w:rsid w:val="00847C81"/>
    <w:rsid w:val="008525BB"/>
    <w:rsid w:val="008557A7"/>
    <w:rsid w:val="00863744"/>
    <w:rsid w:val="0086660B"/>
    <w:rsid w:val="00870928"/>
    <w:rsid w:val="00870D72"/>
    <w:rsid w:val="00871D92"/>
    <w:rsid w:val="00873691"/>
    <w:rsid w:val="0088662B"/>
    <w:rsid w:val="00890CB9"/>
    <w:rsid w:val="0089405C"/>
    <w:rsid w:val="00897FA2"/>
    <w:rsid w:val="008A0A9F"/>
    <w:rsid w:val="008A5AFE"/>
    <w:rsid w:val="008A72BF"/>
    <w:rsid w:val="008B1CDF"/>
    <w:rsid w:val="008B59E7"/>
    <w:rsid w:val="008C0A32"/>
    <w:rsid w:val="008C4DC1"/>
    <w:rsid w:val="008C5A0E"/>
    <w:rsid w:val="008E7EFA"/>
    <w:rsid w:val="00903746"/>
    <w:rsid w:val="00907F79"/>
    <w:rsid w:val="00914A19"/>
    <w:rsid w:val="00920AF8"/>
    <w:rsid w:val="00943730"/>
    <w:rsid w:val="00943E52"/>
    <w:rsid w:val="00946F5C"/>
    <w:rsid w:val="00952AA9"/>
    <w:rsid w:val="00963C90"/>
    <w:rsid w:val="00965D15"/>
    <w:rsid w:val="00975CA5"/>
    <w:rsid w:val="00985FA3"/>
    <w:rsid w:val="00986590"/>
    <w:rsid w:val="00991AB3"/>
    <w:rsid w:val="00992C76"/>
    <w:rsid w:val="00994535"/>
    <w:rsid w:val="009969D6"/>
    <w:rsid w:val="009A2922"/>
    <w:rsid w:val="009A3AAB"/>
    <w:rsid w:val="009B284B"/>
    <w:rsid w:val="009B3B68"/>
    <w:rsid w:val="009B4D3B"/>
    <w:rsid w:val="009C29BC"/>
    <w:rsid w:val="009C2D68"/>
    <w:rsid w:val="009C71F9"/>
    <w:rsid w:val="009D1747"/>
    <w:rsid w:val="009D1D40"/>
    <w:rsid w:val="009D5181"/>
    <w:rsid w:val="009D7407"/>
    <w:rsid w:val="009D7994"/>
    <w:rsid w:val="009E0866"/>
    <w:rsid w:val="009E273C"/>
    <w:rsid w:val="009E511B"/>
    <w:rsid w:val="009E7FF6"/>
    <w:rsid w:val="009F1350"/>
    <w:rsid w:val="009F23E4"/>
    <w:rsid w:val="009F6423"/>
    <w:rsid w:val="00A00BE1"/>
    <w:rsid w:val="00A07ABC"/>
    <w:rsid w:val="00A1779A"/>
    <w:rsid w:val="00A233CC"/>
    <w:rsid w:val="00A24A62"/>
    <w:rsid w:val="00A258A3"/>
    <w:rsid w:val="00A31C9F"/>
    <w:rsid w:val="00A4144F"/>
    <w:rsid w:val="00A56CFC"/>
    <w:rsid w:val="00A61B4D"/>
    <w:rsid w:val="00A70301"/>
    <w:rsid w:val="00A71133"/>
    <w:rsid w:val="00A73FA1"/>
    <w:rsid w:val="00A75C44"/>
    <w:rsid w:val="00A80F95"/>
    <w:rsid w:val="00A87A00"/>
    <w:rsid w:val="00A97BF1"/>
    <w:rsid w:val="00AA16A6"/>
    <w:rsid w:val="00AA298A"/>
    <w:rsid w:val="00AB6959"/>
    <w:rsid w:val="00AC03EB"/>
    <w:rsid w:val="00AC164A"/>
    <w:rsid w:val="00AC691D"/>
    <w:rsid w:val="00AD0240"/>
    <w:rsid w:val="00AD48A6"/>
    <w:rsid w:val="00AD5F3B"/>
    <w:rsid w:val="00AE2FB7"/>
    <w:rsid w:val="00AE448A"/>
    <w:rsid w:val="00AF2050"/>
    <w:rsid w:val="00B03CA8"/>
    <w:rsid w:val="00B07E47"/>
    <w:rsid w:val="00B2179D"/>
    <w:rsid w:val="00B27514"/>
    <w:rsid w:val="00B33C0A"/>
    <w:rsid w:val="00B345E1"/>
    <w:rsid w:val="00B35DFA"/>
    <w:rsid w:val="00B365E5"/>
    <w:rsid w:val="00B50C40"/>
    <w:rsid w:val="00B512CF"/>
    <w:rsid w:val="00B55E19"/>
    <w:rsid w:val="00B66FAF"/>
    <w:rsid w:val="00B76FB0"/>
    <w:rsid w:val="00B900C3"/>
    <w:rsid w:val="00B94758"/>
    <w:rsid w:val="00B95562"/>
    <w:rsid w:val="00B97A0D"/>
    <w:rsid w:val="00BA0178"/>
    <w:rsid w:val="00BA0373"/>
    <w:rsid w:val="00BA1556"/>
    <w:rsid w:val="00BA15FC"/>
    <w:rsid w:val="00BA38AC"/>
    <w:rsid w:val="00BA4578"/>
    <w:rsid w:val="00BA47FC"/>
    <w:rsid w:val="00BA4B6D"/>
    <w:rsid w:val="00BB077F"/>
    <w:rsid w:val="00BB26C5"/>
    <w:rsid w:val="00BC1F63"/>
    <w:rsid w:val="00BC367E"/>
    <w:rsid w:val="00BC68EC"/>
    <w:rsid w:val="00BD03F8"/>
    <w:rsid w:val="00BF2F0F"/>
    <w:rsid w:val="00BF4DE6"/>
    <w:rsid w:val="00C039FD"/>
    <w:rsid w:val="00C06B13"/>
    <w:rsid w:val="00C10895"/>
    <w:rsid w:val="00C200D3"/>
    <w:rsid w:val="00C233F4"/>
    <w:rsid w:val="00C27D25"/>
    <w:rsid w:val="00C32ABB"/>
    <w:rsid w:val="00C35BE2"/>
    <w:rsid w:val="00C42541"/>
    <w:rsid w:val="00C42CDE"/>
    <w:rsid w:val="00C5182A"/>
    <w:rsid w:val="00C53100"/>
    <w:rsid w:val="00C567F3"/>
    <w:rsid w:val="00C63EE9"/>
    <w:rsid w:val="00C65A7A"/>
    <w:rsid w:val="00C66070"/>
    <w:rsid w:val="00C97006"/>
    <w:rsid w:val="00CA16F3"/>
    <w:rsid w:val="00CA2DF5"/>
    <w:rsid w:val="00CA37B1"/>
    <w:rsid w:val="00CB1959"/>
    <w:rsid w:val="00CB5C60"/>
    <w:rsid w:val="00CB6795"/>
    <w:rsid w:val="00CC741B"/>
    <w:rsid w:val="00CD0E4B"/>
    <w:rsid w:val="00CD28A4"/>
    <w:rsid w:val="00CD78F7"/>
    <w:rsid w:val="00CE4809"/>
    <w:rsid w:val="00CE4C89"/>
    <w:rsid w:val="00CF07BA"/>
    <w:rsid w:val="00CF2527"/>
    <w:rsid w:val="00CF4EDC"/>
    <w:rsid w:val="00D0296C"/>
    <w:rsid w:val="00D079B1"/>
    <w:rsid w:val="00D121FE"/>
    <w:rsid w:val="00D151AA"/>
    <w:rsid w:val="00D2381A"/>
    <w:rsid w:val="00D27691"/>
    <w:rsid w:val="00D32D6F"/>
    <w:rsid w:val="00D367B5"/>
    <w:rsid w:val="00D37B04"/>
    <w:rsid w:val="00D404C7"/>
    <w:rsid w:val="00D415E9"/>
    <w:rsid w:val="00D431EA"/>
    <w:rsid w:val="00D540C6"/>
    <w:rsid w:val="00D556B1"/>
    <w:rsid w:val="00D64BD1"/>
    <w:rsid w:val="00D67229"/>
    <w:rsid w:val="00D8034C"/>
    <w:rsid w:val="00D92254"/>
    <w:rsid w:val="00DA1D14"/>
    <w:rsid w:val="00DA7714"/>
    <w:rsid w:val="00DC0BC1"/>
    <w:rsid w:val="00DC32C0"/>
    <w:rsid w:val="00DC454B"/>
    <w:rsid w:val="00DD69B6"/>
    <w:rsid w:val="00DD73FE"/>
    <w:rsid w:val="00DE084C"/>
    <w:rsid w:val="00DE2E9A"/>
    <w:rsid w:val="00DE3743"/>
    <w:rsid w:val="00DE6F32"/>
    <w:rsid w:val="00DF30E4"/>
    <w:rsid w:val="00DF7C0E"/>
    <w:rsid w:val="00E01000"/>
    <w:rsid w:val="00E01B2D"/>
    <w:rsid w:val="00E057BC"/>
    <w:rsid w:val="00E14DDF"/>
    <w:rsid w:val="00E14F51"/>
    <w:rsid w:val="00E16A78"/>
    <w:rsid w:val="00E22CEE"/>
    <w:rsid w:val="00E249B5"/>
    <w:rsid w:val="00E24B32"/>
    <w:rsid w:val="00E25CE1"/>
    <w:rsid w:val="00E357B7"/>
    <w:rsid w:val="00E42092"/>
    <w:rsid w:val="00E53800"/>
    <w:rsid w:val="00E6081F"/>
    <w:rsid w:val="00E64F43"/>
    <w:rsid w:val="00E74AE3"/>
    <w:rsid w:val="00E76931"/>
    <w:rsid w:val="00E8296D"/>
    <w:rsid w:val="00E8457B"/>
    <w:rsid w:val="00E86F2A"/>
    <w:rsid w:val="00E96049"/>
    <w:rsid w:val="00EA04B2"/>
    <w:rsid w:val="00EA20F3"/>
    <w:rsid w:val="00EA7710"/>
    <w:rsid w:val="00EB09F9"/>
    <w:rsid w:val="00EB2B34"/>
    <w:rsid w:val="00EC3FA8"/>
    <w:rsid w:val="00ED003B"/>
    <w:rsid w:val="00ED1CB6"/>
    <w:rsid w:val="00ED1F2E"/>
    <w:rsid w:val="00ED2831"/>
    <w:rsid w:val="00ED43D1"/>
    <w:rsid w:val="00ED622F"/>
    <w:rsid w:val="00EE4EE1"/>
    <w:rsid w:val="00EE663D"/>
    <w:rsid w:val="00EF4574"/>
    <w:rsid w:val="00F13923"/>
    <w:rsid w:val="00F221B4"/>
    <w:rsid w:val="00F248FC"/>
    <w:rsid w:val="00F25A93"/>
    <w:rsid w:val="00F26846"/>
    <w:rsid w:val="00F2684E"/>
    <w:rsid w:val="00F26B8B"/>
    <w:rsid w:val="00F467B3"/>
    <w:rsid w:val="00F5404C"/>
    <w:rsid w:val="00F70510"/>
    <w:rsid w:val="00F729EF"/>
    <w:rsid w:val="00F7591B"/>
    <w:rsid w:val="00F76C37"/>
    <w:rsid w:val="00F772C0"/>
    <w:rsid w:val="00F77CAE"/>
    <w:rsid w:val="00F80A3F"/>
    <w:rsid w:val="00F82271"/>
    <w:rsid w:val="00F833FE"/>
    <w:rsid w:val="00F83428"/>
    <w:rsid w:val="00F911DD"/>
    <w:rsid w:val="00F96BB9"/>
    <w:rsid w:val="00FA4ACD"/>
    <w:rsid w:val="00FC045F"/>
    <w:rsid w:val="00FC0C9F"/>
    <w:rsid w:val="00FC322F"/>
    <w:rsid w:val="00FC71CD"/>
    <w:rsid w:val="00FE2223"/>
    <w:rsid w:val="00FE2FF2"/>
    <w:rsid w:val="00FE664E"/>
    <w:rsid w:val="00FE6D51"/>
    <w:rsid w:val="00FE6F2A"/>
    <w:rsid w:val="00FF646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IOD PARC Footnote Text,Char Char,Char,ft,single space,footnote text,fn,Footnote Text Char Char Char Char,FOOTNOTES,Footnote Text Char1 Char,Footnote Text Char Char Char,Footnote Text Char Char Char Char Char Char Char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IOD PARC Footnote Text Char,Char Char Char,Char Char1,ft Char,single space Char,footnote text Char,fn Char,Footnote Text Char Char Char Char Char,FOOTNOTES Char,Footnote Text Char1 Char Char,Footnote Text Char Char Char Char1,f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footnote ref,4_G"/>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nhideWhenUsed/>
    <w:qFormat/>
    <w:locked/>
    <w:rsid w:val="00963C90"/>
    <w:pPr>
      <w:numPr>
        <w:numId w:val="6"/>
      </w:numPr>
      <w:contextualSpacing/>
    </w:pPr>
  </w:style>
  <w:style w:type="character" w:styleId="FollowedHyperlink">
    <w:name w:val="FollowedHyperlink"/>
    <w:basedOn w:val="DefaultParagraphFont"/>
    <w:uiPriority w:val="99"/>
    <w:semiHidden/>
    <w:unhideWhenUsed/>
    <w:rsid w:val="002870D5"/>
    <w:rPr>
      <w:color w:val="800080" w:themeColor="followedHyperlink"/>
      <w:u w:val="single"/>
    </w:rPr>
  </w:style>
  <w:style w:type="paragraph" w:styleId="ListParagraph">
    <w:name w:val="List Paragraph"/>
    <w:aliases w:val="List Paragraph1,List Paragraph11,L,Recommendation,CV text,Table text,Colorful Shading - Accent 31,List Paragraph2,Bulit List -  Paragraph,AusAID List Paragraph,Bullets level 1"/>
    <w:basedOn w:val="Normal"/>
    <w:link w:val="ListParagraphChar"/>
    <w:uiPriority w:val="34"/>
    <w:qFormat/>
    <w:locked/>
    <w:rsid w:val="00DD73FE"/>
    <w:pPr>
      <w:suppressAutoHyphens w:val="0"/>
      <w:spacing w:before="0" w:after="160" w:line="259" w:lineRule="auto"/>
      <w:ind w:left="720"/>
      <w:contextualSpacing/>
    </w:pPr>
    <w:rPr>
      <w:color w:val="auto"/>
      <w:lang w:val="en-AU"/>
    </w:rPr>
  </w:style>
  <w:style w:type="paragraph" w:customStyle="1" w:styleId="Sub-heading">
    <w:name w:val="Sub-heading"/>
    <w:basedOn w:val="BodyText"/>
    <w:qFormat/>
    <w:rsid w:val="002D373A"/>
    <w:pPr>
      <w:keepNext/>
      <w:spacing w:before="240"/>
    </w:pPr>
    <w:rPr>
      <w:b/>
      <w:color w:val="auto"/>
      <w:lang w:val="en-AU"/>
    </w:rPr>
  </w:style>
  <w:style w:type="character" w:customStyle="1" w:styleId="ListParagraphChar">
    <w:name w:val="List Paragraph Char"/>
    <w:aliases w:val="List Paragraph1 Char,List Paragraph11 Char,L Char,Recommendation Char,CV text Char,Table text Char,Colorful Shading - Accent 31 Char,List Paragraph2 Char,Bulit List -  Paragraph Char,AusAID List Paragraph Char,Bullets level 1 Char"/>
    <w:link w:val="ListParagraph"/>
    <w:uiPriority w:val="34"/>
    <w:qFormat/>
    <w:locked/>
    <w:rsid w:val="004151A5"/>
  </w:style>
  <w:style w:type="paragraph" w:customStyle="1" w:styleId="Textbox1">
    <w:name w:val="Text box 1"/>
    <w:basedOn w:val="NormalWeb"/>
    <w:qFormat/>
    <w:rsid w:val="00F13923"/>
    <w:pPr>
      <w:suppressAutoHyphens w:val="0"/>
      <w:spacing w:before="40" w:after="40" w:line="240" w:lineRule="auto"/>
    </w:pPr>
    <w:rPr>
      <w:rFonts w:ascii="Arial" w:eastAsia="Calibri" w:hAnsi="Arial" w:cs="Arial"/>
      <w:b/>
      <w:color w:val="auto"/>
      <w:sz w:val="18"/>
      <w:szCs w:val="18"/>
      <w:lang w:eastAsia="en-GB"/>
    </w:rPr>
  </w:style>
  <w:style w:type="paragraph" w:customStyle="1" w:styleId="Textbox2">
    <w:name w:val="Text box 2"/>
    <w:basedOn w:val="Normal"/>
    <w:qFormat/>
    <w:rsid w:val="00F13923"/>
    <w:pPr>
      <w:suppressAutoHyphens w:val="0"/>
      <w:spacing w:before="40" w:after="40" w:line="240" w:lineRule="auto"/>
      <w:jc w:val="center"/>
    </w:pPr>
    <w:rPr>
      <w:rFonts w:ascii="Arial" w:eastAsia="Calibri" w:hAnsi="Arial" w:cs="Arial"/>
      <w:color w:val="auto"/>
      <w:sz w:val="18"/>
      <w:szCs w:val="18"/>
      <w:lang w:eastAsia="en-GB"/>
    </w:rPr>
  </w:style>
  <w:style w:type="paragraph" w:styleId="NormalWeb">
    <w:name w:val="Normal (Web)"/>
    <w:basedOn w:val="Normal"/>
    <w:uiPriority w:val="99"/>
    <w:semiHidden/>
    <w:unhideWhenUsed/>
    <w:rsid w:val="00F139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C5EC0-7795-4DE7-8B6D-8E86E641A8E7}"/>
</file>

<file path=customXml/itemProps2.xml><?xml version="1.0" encoding="utf-8"?>
<ds:datastoreItem xmlns:ds="http://schemas.openxmlformats.org/officeDocument/2006/customXml" ds:itemID="{C9A8F58C-A1DA-451C-AB0C-48E3DECE79D4}"/>
</file>

<file path=customXml/itemProps3.xml><?xml version="1.0" encoding="utf-8"?>
<ds:datastoreItem xmlns:ds="http://schemas.openxmlformats.org/officeDocument/2006/customXml" ds:itemID="{4D45FEF3-636D-4AFE-BB07-37B6CE9B52EC}"/>
</file>

<file path=customXml/itemProps4.xml><?xml version="1.0" encoding="utf-8"?>
<ds:datastoreItem xmlns:ds="http://schemas.openxmlformats.org/officeDocument/2006/customXml" ds:itemID="{56475488-CE50-4C50-A0C2-0F0ECE5A7144}"/>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Pacific Security College Design Summary</dc:title>
  <dc:creator>Settree, Joe</dc:creator>
  <cp:lastModifiedBy/>
  <cp:revision>1</cp:revision>
  <dcterms:created xsi:type="dcterms:W3CDTF">2018-08-01T05:24:00Z</dcterms:created>
  <dcterms:modified xsi:type="dcterms:W3CDTF">2018-08-01T05:24:00Z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72c2ff5f-a103-4578-ad50-f467c5fb89f8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1129700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