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95807" w14:textId="3C306859" w:rsidR="00F55714" w:rsidRPr="00716DAF" w:rsidRDefault="00F55714" w:rsidP="00541454">
      <w:pPr>
        <w:pStyle w:val="Heading1"/>
        <w:spacing w:before="240" w:after="240" w:line="240" w:lineRule="atLeast"/>
      </w:pPr>
      <w:r w:rsidRPr="00716DAF">
        <w:t xml:space="preserve">CHAPTER </w:t>
      </w:r>
      <w:r w:rsidRPr="00F10450">
        <w:t>6</w:t>
      </w:r>
      <w:r w:rsidR="00A015FD" w:rsidRPr="00A015FD">
        <w:t xml:space="preserve"> – </w:t>
      </w:r>
      <w:r w:rsidRPr="00716DAF">
        <w:t>SANITARY AND PHYTOSANITARY MEASURES</w:t>
      </w:r>
    </w:p>
    <w:p w14:paraId="7DB3A3F1" w14:textId="3FA71DC7" w:rsidR="00F55714" w:rsidRPr="00716DAF" w:rsidRDefault="00F55714" w:rsidP="00541454">
      <w:pPr>
        <w:pStyle w:val="Heading2"/>
        <w:spacing w:before="240" w:after="240" w:line="240" w:lineRule="atLeast"/>
      </w:pPr>
      <w:r w:rsidRPr="00716DAF">
        <w:t xml:space="preserve">ARTICLE </w:t>
      </w:r>
      <w:r w:rsidRPr="00F10450">
        <w:t>6</w:t>
      </w:r>
      <w:r w:rsidRPr="00716DAF">
        <w:t>.</w:t>
      </w:r>
      <w:r w:rsidRPr="00F10450">
        <w:t>1</w:t>
      </w:r>
      <w:r w:rsidR="00741C95">
        <w:t xml:space="preserve"> – </w:t>
      </w:r>
      <w:r w:rsidRPr="00716DAF">
        <w:t>Objectives</w:t>
      </w:r>
    </w:p>
    <w:p w14:paraId="356659CA" w14:textId="77777777" w:rsidR="00F55714" w:rsidRPr="00716DAF" w:rsidRDefault="00F55714" w:rsidP="00541454">
      <w:pPr>
        <w:spacing w:before="240" w:after="240" w:line="240" w:lineRule="atLeast"/>
        <w:rPr>
          <w:szCs w:val="24"/>
        </w:rPr>
      </w:pPr>
      <w:r w:rsidRPr="00716DAF">
        <w:rPr>
          <w:szCs w:val="24"/>
        </w:rPr>
        <w:t>The objectives of this Chapter are to:</w:t>
      </w:r>
    </w:p>
    <w:p w14:paraId="42091BCC" w14:textId="77777777" w:rsidR="00F55714" w:rsidRPr="00716DAF" w:rsidRDefault="00F55714" w:rsidP="00541454">
      <w:pPr>
        <w:spacing w:before="240" w:after="240" w:line="240" w:lineRule="atLeast"/>
        <w:ind w:left="567" w:hanging="567"/>
      </w:pPr>
      <w:r w:rsidRPr="00716DAF">
        <w:t>(a)</w:t>
      </w:r>
      <w:r w:rsidRPr="00716DAF">
        <w:tab/>
        <w:t>protect human, animal and plant life and health in the territory of each Party while facilitating bilateral trade between the Parties;</w:t>
      </w:r>
    </w:p>
    <w:p w14:paraId="218F9DBB" w14:textId="77777777" w:rsidR="00F55714" w:rsidRPr="00716DAF" w:rsidRDefault="00F55714" w:rsidP="00541454">
      <w:pPr>
        <w:spacing w:before="240" w:after="240" w:line="240" w:lineRule="atLeast"/>
        <w:ind w:left="567" w:hanging="567"/>
      </w:pPr>
      <w:r w:rsidRPr="00716DAF">
        <w:t>(b)</w:t>
      </w:r>
      <w:r w:rsidRPr="00716DAF">
        <w:tab/>
        <w:t>ensure that the Parties' sanitary and phytosanitary (hereinafter referred to as "SPS") measures do not create unjustified barriers to trade and promote resolution of SPS issues that may affect trade;</w:t>
      </w:r>
    </w:p>
    <w:p w14:paraId="0893019D" w14:textId="77777777" w:rsidR="00F55714" w:rsidRPr="00716DAF" w:rsidRDefault="00F55714" w:rsidP="00541454">
      <w:pPr>
        <w:spacing w:before="240" w:after="240" w:line="240" w:lineRule="atLeast"/>
        <w:ind w:left="567" w:hanging="567"/>
      </w:pPr>
      <w:r w:rsidRPr="00716DAF">
        <w:t>(c)</w:t>
      </w:r>
      <w:r w:rsidRPr="00716DAF">
        <w:tab/>
        <w:t>reinforce and build upon the implementation of the SPS Agreement;</w:t>
      </w:r>
    </w:p>
    <w:p w14:paraId="59171962" w14:textId="77777777" w:rsidR="00F55714" w:rsidRPr="00716DAF" w:rsidRDefault="00F55714" w:rsidP="00541454">
      <w:pPr>
        <w:spacing w:before="240" w:after="240" w:line="240" w:lineRule="atLeast"/>
        <w:ind w:left="567" w:hanging="567"/>
      </w:pPr>
      <w:r w:rsidRPr="00716DAF">
        <w:t>(d)</w:t>
      </w:r>
      <w:r w:rsidRPr="00716DAF">
        <w:tab/>
        <w:t>promote the implementation by each Party of international standards, guidelines and recommendations;</w:t>
      </w:r>
    </w:p>
    <w:p w14:paraId="335997B9" w14:textId="77777777" w:rsidR="00F55714" w:rsidRPr="00716DAF" w:rsidRDefault="00F55714" w:rsidP="00541454">
      <w:pPr>
        <w:spacing w:before="240" w:after="240" w:line="240" w:lineRule="atLeast"/>
        <w:ind w:left="567" w:hanging="567"/>
      </w:pPr>
      <w:r w:rsidRPr="00716DAF">
        <w:t>(e)</w:t>
      </w:r>
      <w:r w:rsidRPr="00716DAF">
        <w:tab/>
        <w:t>promote greater transparency in and understanding of the application of each Party's SPS measures;</w:t>
      </w:r>
    </w:p>
    <w:p w14:paraId="1AB8F355" w14:textId="5F5A16C7" w:rsidR="00F55714" w:rsidRPr="00716DAF" w:rsidRDefault="00F55714" w:rsidP="00541454">
      <w:pPr>
        <w:spacing w:before="240" w:after="240" w:line="240" w:lineRule="atLeast"/>
        <w:ind w:left="567" w:hanging="567"/>
      </w:pPr>
      <w:r w:rsidRPr="00716DAF">
        <w:t>(f)</w:t>
      </w:r>
      <w:r w:rsidRPr="00716DAF">
        <w:tab/>
        <w:t>strengthen communication, consultation and cooperation between the Parties, including in international standard-setting bodies; and</w:t>
      </w:r>
    </w:p>
    <w:p w14:paraId="59E76332" w14:textId="2C3DAFE4" w:rsidR="00F55714" w:rsidRPr="00716DAF" w:rsidRDefault="00F55714" w:rsidP="00541454">
      <w:pPr>
        <w:spacing w:before="240" w:after="240" w:line="240" w:lineRule="atLeast"/>
        <w:ind w:left="567" w:hanging="567"/>
      </w:pPr>
      <w:r w:rsidRPr="00716DAF">
        <w:t>(g)</w:t>
      </w:r>
      <w:r w:rsidRPr="00716DAF">
        <w:tab/>
        <w:t>provide direction for the identification, prioritisation, management and resolution of technical market access requests and other issues.</w:t>
      </w:r>
    </w:p>
    <w:p w14:paraId="2B0DE590" w14:textId="7C00E0F8" w:rsidR="00F55714" w:rsidRPr="00716DAF" w:rsidRDefault="00F55714" w:rsidP="00541454">
      <w:pPr>
        <w:pStyle w:val="Heading2"/>
        <w:spacing w:before="240" w:after="240" w:line="240" w:lineRule="atLeast"/>
      </w:pPr>
      <w:r w:rsidRPr="00716DAF">
        <w:t xml:space="preserve">ARTICLE </w:t>
      </w:r>
      <w:r w:rsidRPr="00F10450">
        <w:t>6</w:t>
      </w:r>
      <w:r w:rsidRPr="00716DAF">
        <w:t>.</w:t>
      </w:r>
      <w:r w:rsidRPr="00F10450">
        <w:t>2</w:t>
      </w:r>
      <w:r w:rsidR="00741C95">
        <w:t xml:space="preserve"> – </w:t>
      </w:r>
      <w:r w:rsidRPr="00716DAF">
        <w:t>Scope</w:t>
      </w:r>
    </w:p>
    <w:p w14:paraId="7B55EA32" w14:textId="77777777" w:rsidR="00F55714" w:rsidRPr="00716DAF" w:rsidRDefault="00F55714" w:rsidP="00541454">
      <w:pPr>
        <w:spacing w:before="240" w:after="240" w:line="240" w:lineRule="atLeast"/>
        <w:rPr>
          <w:szCs w:val="24"/>
        </w:rPr>
      </w:pPr>
      <w:r w:rsidRPr="00716DAF">
        <w:rPr>
          <w:szCs w:val="24"/>
        </w:rPr>
        <w:t>This Chapter applies to all SPS measures of a Party that may, directly or indirectly, affect trade between the Parties.</w:t>
      </w:r>
    </w:p>
    <w:p w14:paraId="4EF38079" w14:textId="6A58E499" w:rsidR="00F55714" w:rsidRPr="00716DAF" w:rsidRDefault="00F55714" w:rsidP="00541454">
      <w:pPr>
        <w:pStyle w:val="Heading2"/>
        <w:spacing w:before="240" w:after="240" w:line="240" w:lineRule="atLeast"/>
      </w:pPr>
      <w:r w:rsidRPr="00716DAF">
        <w:t xml:space="preserve">ARTICLE </w:t>
      </w:r>
      <w:r w:rsidRPr="00F10450">
        <w:t>6</w:t>
      </w:r>
      <w:r w:rsidRPr="00716DAF">
        <w:t>.</w:t>
      </w:r>
      <w:r w:rsidRPr="00F10450">
        <w:t>3</w:t>
      </w:r>
      <w:r w:rsidR="00BB10F2">
        <w:t xml:space="preserve"> – </w:t>
      </w:r>
      <w:r w:rsidRPr="00716DAF">
        <w:t>Definitions</w:t>
      </w:r>
    </w:p>
    <w:p w14:paraId="51A5EF8C" w14:textId="77777777" w:rsidR="00F55714" w:rsidRPr="00716DAF" w:rsidRDefault="00F55714" w:rsidP="00541454">
      <w:pPr>
        <w:spacing w:before="240" w:after="240" w:line="240" w:lineRule="atLeast"/>
        <w:rPr>
          <w:szCs w:val="24"/>
        </w:rPr>
      </w:pPr>
      <w:r w:rsidRPr="00F10450">
        <w:rPr>
          <w:szCs w:val="24"/>
        </w:rPr>
        <w:t>1</w:t>
      </w:r>
      <w:r w:rsidRPr="00716DAF">
        <w:rPr>
          <w:szCs w:val="24"/>
        </w:rPr>
        <w:t>.</w:t>
      </w:r>
      <w:r w:rsidRPr="00716DAF">
        <w:rPr>
          <w:szCs w:val="24"/>
        </w:rPr>
        <w:tab/>
        <w:t>For the purposes of this Chapter, the following definitions apply:</w:t>
      </w:r>
    </w:p>
    <w:p w14:paraId="7ED371A7" w14:textId="77777777" w:rsidR="00C8433E" w:rsidRDefault="00F55714" w:rsidP="00541454">
      <w:pPr>
        <w:spacing w:before="240" w:after="240" w:line="240" w:lineRule="atLeast"/>
        <w:ind w:left="567" w:hanging="567"/>
        <w:rPr>
          <w:szCs w:val="24"/>
        </w:rPr>
      </w:pPr>
      <w:r w:rsidRPr="00716DAF">
        <w:rPr>
          <w:szCs w:val="24"/>
        </w:rPr>
        <w:t>(a)</w:t>
      </w:r>
      <w:r w:rsidRPr="00716DAF">
        <w:rPr>
          <w:szCs w:val="24"/>
        </w:rPr>
        <w:tab/>
        <w:t xml:space="preserve">"competent authority" means an authority listed in Annex </w:t>
      </w:r>
      <w:r w:rsidRPr="00F10450">
        <w:rPr>
          <w:szCs w:val="24"/>
        </w:rPr>
        <w:t>6</w:t>
      </w:r>
      <w:r w:rsidRPr="00716DAF">
        <w:rPr>
          <w:szCs w:val="24"/>
        </w:rPr>
        <w:t>-A (Competent authorities);</w:t>
      </w:r>
    </w:p>
    <w:p w14:paraId="1C02505D" w14:textId="2AAB6088" w:rsidR="00C8433E" w:rsidRDefault="00F55714" w:rsidP="00541454">
      <w:pPr>
        <w:spacing w:before="240" w:after="240" w:line="240" w:lineRule="atLeast"/>
        <w:ind w:left="567" w:hanging="567"/>
        <w:rPr>
          <w:szCs w:val="24"/>
        </w:rPr>
      </w:pPr>
      <w:r w:rsidRPr="00716DAF">
        <w:rPr>
          <w:szCs w:val="24"/>
        </w:rPr>
        <w:t>(b)</w:t>
      </w:r>
      <w:r w:rsidRPr="00716DAF">
        <w:rPr>
          <w:szCs w:val="24"/>
        </w:rPr>
        <w:tab/>
        <w:t xml:space="preserve">"IPPC" means the International Plant Protection Convention, signed in Rome on </w:t>
      </w:r>
      <w:r w:rsidRPr="00F10450">
        <w:rPr>
          <w:szCs w:val="24"/>
        </w:rPr>
        <w:t>6</w:t>
      </w:r>
      <w:r w:rsidR="00F10450">
        <w:rPr>
          <w:szCs w:val="24"/>
        </w:rPr>
        <w:t> </w:t>
      </w:r>
      <w:r w:rsidRPr="00716DAF">
        <w:rPr>
          <w:szCs w:val="24"/>
        </w:rPr>
        <w:t>December</w:t>
      </w:r>
      <w:r w:rsidR="00F10450">
        <w:rPr>
          <w:szCs w:val="24"/>
        </w:rPr>
        <w:t> </w:t>
      </w:r>
      <w:r w:rsidRPr="00F10450">
        <w:rPr>
          <w:szCs w:val="24"/>
        </w:rPr>
        <w:t>1951</w:t>
      </w:r>
      <w:r w:rsidRPr="00716DAF">
        <w:rPr>
          <w:szCs w:val="24"/>
        </w:rPr>
        <w:t>;</w:t>
      </w:r>
    </w:p>
    <w:p w14:paraId="5B86D903" w14:textId="52F579A4" w:rsidR="00F55714" w:rsidRPr="00716DAF" w:rsidRDefault="00F55714" w:rsidP="00541454">
      <w:pPr>
        <w:spacing w:before="240" w:after="240" w:line="240" w:lineRule="atLeast"/>
        <w:ind w:left="567" w:hanging="567"/>
        <w:rPr>
          <w:szCs w:val="24"/>
        </w:rPr>
      </w:pPr>
      <w:r w:rsidRPr="00716DAF">
        <w:rPr>
          <w:szCs w:val="24"/>
        </w:rPr>
        <w:lastRenderedPageBreak/>
        <w:t>(c)</w:t>
      </w:r>
      <w:r w:rsidRPr="00716DAF">
        <w:rPr>
          <w:szCs w:val="24"/>
        </w:rPr>
        <w:tab/>
        <w:t>"protected zone" means an officially defined geographical area in the Union in which a specified regulated pest is not established in spite of favourable conditions for its establishment and its presence in other parts of the Union; and</w:t>
      </w:r>
    </w:p>
    <w:p w14:paraId="3F0B6377" w14:textId="3719EDE3" w:rsidR="00F55714" w:rsidRPr="00716DAF" w:rsidRDefault="00F55714" w:rsidP="00541454">
      <w:pPr>
        <w:spacing w:before="240" w:after="240" w:line="240" w:lineRule="atLeast"/>
        <w:ind w:left="567" w:hanging="567"/>
        <w:rPr>
          <w:szCs w:val="24"/>
        </w:rPr>
      </w:pPr>
      <w:r w:rsidRPr="00716DAF">
        <w:rPr>
          <w:szCs w:val="24"/>
        </w:rPr>
        <w:t>(d)</w:t>
      </w:r>
      <w:r w:rsidRPr="00716DAF">
        <w:rPr>
          <w:szCs w:val="24"/>
        </w:rPr>
        <w:tab/>
        <w:t>the definitions set out in Annex A of the SPS Agreement.</w:t>
      </w:r>
    </w:p>
    <w:p w14:paraId="44CFD966" w14:textId="78C7FD5F" w:rsidR="00F55714" w:rsidRPr="00716DAF" w:rsidRDefault="00F55714" w:rsidP="00541454">
      <w:pPr>
        <w:spacing w:before="240" w:after="240" w:line="240" w:lineRule="atLeast"/>
        <w:rPr>
          <w:szCs w:val="24"/>
        </w:rPr>
      </w:pPr>
      <w:r w:rsidRPr="00F10450">
        <w:rPr>
          <w:szCs w:val="24"/>
        </w:rPr>
        <w:t>2</w:t>
      </w:r>
      <w:r w:rsidRPr="00716DAF">
        <w:rPr>
          <w:szCs w:val="24"/>
        </w:rPr>
        <w:t>.</w:t>
      </w:r>
      <w:r w:rsidRPr="00716DAF">
        <w:rPr>
          <w:szCs w:val="24"/>
        </w:rPr>
        <w:tab/>
        <w:t>The Parties may take into consideration the glossaries and definitions of the relevant international organisations, such as the Codex Alimentarius Commission, the World Organisation for Animal Health and the IPPC.</w:t>
      </w:r>
    </w:p>
    <w:p w14:paraId="00309C85" w14:textId="3E7F5CDA" w:rsidR="00F55714" w:rsidRPr="00716DAF" w:rsidRDefault="00F55714" w:rsidP="00541454">
      <w:pPr>
        <w:spacing w:before="240" w:after="240" w:line="240" w:lineRule="atLeast"/>
        <w:rPr>
          <w:szCs w:val="24"/>
        </w:rPr>
      </w:pPr>
      <w:r w:rsidRPr="00F10450">
        <w:rPr>
          <w:szCs w:val="24"/>
        </w:rPr>
        <w:t>3</w:t>
      </w:r>
      <w:r w:rsidRPr="00716DAF">
        <w:rPr>
          <w:szCs w:val="24"/>
        </w:rPr>
        <w:t>.</w:t>
      </w:r>
      <w:r w:rsidRPr="00716DAF">
        <w:rPr>
          <w:szCs w:val="24"/>
        </w:rPr>
        <w:tab/>
        <w:t xml:space="preserve">In the event of an inconsistency between the glossaries and definitions referred to in paragraph </w:t>
      </w:r>
      <w:r w:rsidRPr="00F10450">
        <w:rPr>
          <w:szCs w:val="24"/>
        </w:rPr>
        <w:t>1</w:t>
      </w:r>
      <w:r w:rsidRPr="00716DAF">
        <w:rPr>
          <w:szCs w:val="24"/>
        </w:rPr>
        <w:t xml:space="preserve"> and the definitions set out in the SPS Agreement, the definitions set out in the SPS Agreement shall prevail.</w:t>
      </w:r>
    </w:p>
    <w:p w14:paraId="5D23AB87" w14:textId="5BBA8576" w:rsidR="00F55714" w:rsidRPr="00716DAF" w:rsidRDefault="00F55714" w:rsidP="00541454">
      <w:pPr>
        <w:pStyle w:val="Heading2"/>
        <w:spacing w:before="240" w:after="240" w:line="240" w:lineRule="atLeast"/>
      </w:pPr>
      <w:r w:rsidRPr="00716DAF">
        <w:t xml:space="preserve">ARTICLE </w:t>
      </w:r>
      <w:r w:rsidRPr="00F10450">
        <w:t>6</w:t>
      </w:r>
      <w:r w:rsidRPr="00716DAF">
        <w:t>.</w:t>
      </w:r>
      <w:r w:rsidRPr="00F10450">
        <w:t>4</w:t>
      </w:r>
      <w:r w:rsidR="00BB10F2">
        <w:t xml:space="preserve"> – </w:t>
      </w:r>
      <w:r w:rsidRPr="00716DAF">
        <w:t>Relation to the SPS Agreement</w:t>
      </w:r>
    </w:p>
    <w:p w14:paraId="6C624024" w14:textId="2B501289" w:rsidR="00F55714" w:rsidRPr="00716DAF" w:rsidRDefault="00F55714" w:rsidP="00541454">
      <w:pPr>
        <w:spacing w:before="240" w:after="240" w:line="240" w:lineRule="atLeast"/>
        <w:rPr>
          <w:szCs w:val="24"/>
        </w:rPr>
      </w:pPr>
      <w:r w:rsidRPr="00F10450">
        <w:rPr>
          <w:szCs w:val="24"/>
        </w:rPr>
        <w:t>1</w:t>
      </w:r>
      <w:r w:rsidRPr="00716DAF">
        <w:rPr>
          <w:szCs w:val="24"/>
        </w:rPr>
        <w:t>.</w:t>
      </w:r>
      <w:r w:rsidRPr="00716DAF">
        <w:rPr>
          <w:szCs w:val="24"/>
        </w:rPr>
        <w:tab/>
        <w:t xml:space="preserve">Nothing in this Chapter shall affect the rights and obligations of each Party under the SPS Agreement. The Parties affirm their rights and obligations with respect to each other under the SPS Agreement, in particular, each Party shall ensure that its SPS measures are based on a risk assessment in accordance with Article </w:t>
      </w:r>
      <w:r w:rsidRPr="00F10450">
        <w:rPr>
          <w:szCs w:val="24"/>
        </w:rPr>
        <w:t>5</w:t>
      </w:r>
      <w:r w:rsidRPr="00716DAF">
        <w:rPr>
          <w:szCs w:val="24"/>
        </w:rPr>
        <w:t xml:space="preserve"> of the SPS Agreement and other relevant provisions thereof.</w:t>
      </w:r>
    </w:p>
    <w:p w14:paraId="097FA281" w14:textId="39E3D056" w:rsidR="00F55714" w:rsidRPr="00716DAF" w:rsidRDefault="00F55714" w:rsidP="00541454">
      <w:pPr>
        <w:spacing w:before="240" w:after="240" w:line="240" w:lineRule="atLeast"/>
        <w:rPr>
          <w:szCs w:val="24"/>
        </w:rPr>
      </w:pPr>
      <w:r w:rsidRPr="00F10450">
        <w:rPr>
          <w:szCs w:val="24"/>
        </w:rPr>
        <w:t>2</w:t>
      </w:r>
      <w:r w:rsidRPr="00716DAF">
        <w:rPr>
          <w:szCs w:val="24"/>
        </w:rPr>
        <w:t>.</w:t>
      </w:r>
      <w:r w:rsidRPr="00716DAF">
        <w:rPr>
          <w:szCs w:val="24"/>
        </w:rPr>
        <w:tab/>
        <w:t>The Parties affirm that in cases where relevant scientific evidence is insufficient, a Party may provisionally adopt measures on the basis of available pertinent information, including the information from the relevant international organisations. In such circumstances, the Party adopting the SPS measure shall seek to obtain the additional information necessary for a more objective assessment of risk, and review the SPS measure accordingly within a reasonable period of time.</w:t>
      </w:r>
    </w:p>
    <w:p w14:paraId="7234F863" w14:textId="681BAA79" w:rsidR="00F55714" w:rsidRPr="00716DAF" w:rsidRDefault="00F55714" w:rsidP="00541454">
      <w:pPr>
        <w:pStyle w:val="Heading2"/>
        <w:spacing w:before="240" w:after="240" w:line="240" w:lineRule="atLeast"/>
      </w:pPr>
      <w:r w:rsidRPr="00716DAF">
        <w:t xml:space="preserve">ARTICLE </w:t>
      </w:r>
      <w:r w:rsidRPr="00F10450">
        <w:t>6</w:t>
      </w:r>
      <w:r w:rsidRPr="00716DAF">
        <w:t>.</w:t>
      </w:r>
      <w:r w:rsidRPr="00F10450">
        <w:t>5</w:t>
      </w:r>
      <w:r w:rsidR="00376A6F">
        <w:t xml:space="preserve"> – </w:t>
      </w:r>
      <w:r w:rsidRPr="00716DAF">
        <w:t>Trade conditions and approval procedures</w:t>
      </w:r>
    </w:p>
    <w:p w14:paraId="6415DFC7" w14:textId="58C4ABEA" w:rsidR="00F55714" w:rsidRPr="00716DAF" w:rsidRDefault="00F55714" w:rsidP="00541454">
      <w:pPr>
        <w:spacing w:before="240" w:after="240" w:line="240" w:lineRule="atLeast"/>
        <w:rPr>
          <w:szCs w:val="24"/>
        </w:rPr>
      </w:pPr>
      <w:r w:rsidRPr="00F10450">
        <w:rPr>
          <w:szCs w:val="24"/>
        </w:rPr>
        <w:t>1</w:t>
      </w:r>
      <w:r w:rsidRPr="00716DAF">
        <w:rPr>
          <w:szCs w:val="24"/>
        </w:rPr>
        <w:t>.</w:t>
      </w:r>
      <w:r w:rsidRPr="00716DAF">
        <w:rPr>
          <w:szCs w:val="24"/>
        </w:rPr>
        <w:tab/>
        <w:t>The importing Party shall make its general SPS import requirements publicly available.</w:t>
      </w:r>
    </w:p>
    <w:p w14:paraId="6E75D427" w14:textId="18002629" w:rsidR="00F55714" w:rsidRPr="00716DAF" w:rsidRDefault="00F55714" w:rsidP="00541454">
      <w:pPr>
        <w:spacing w:before="240" w:after="240" w:line="240" w:lineRule="atLeast"/>
        <w:rPr>
          <w:szCs w:val="24"/>
        </w:rPr>
      </w:pPr>
      <w:r w:rsidRPr="00F10450">
        <w:rPr>
          <w:szCs w:val="24"/>
        </w:rPr>
        <w:t>2</w:t>
      </w:r>
      <w:r w:rsidRPr="00716DAF">
        <w:rPr>
          <w:szCs w:val="24"/>
        </w:rPr>
        <w:t>.</w:t>
      </w:r>
      <w:r w:rsidRPr="00716DAF">
        <w:rPr>
          <w:szCs w:val="24"/>
        </w:rPr>
        <w:tab/>
        <w:t>Each Party shall ensure that all SPS control, inspection, assessment and approval procedures, including, if needed, audits and the necessary legislative or administrative measures to complete the approval procedure, are undertaken and completed without undue delay.</w:t>
      </w:r>
    </w:p>
    <w:p w14:paraId="214A376A" w14:textId="0C04129E" w:rsidR="00F55714" w:rsidRPr="00716DAF" w:rsidRDefault="00F55714" w:rsidP="00541454">
      <w:pPr>
        <w:spacing w:before="240" w:after="240" w:line="240" w:lineRule="atLeast"/>
        <w:rPr>
          <w:szCs w:val="24"/>
        </w:rPr>
      </w:pPr>
      <w:r w:rsidRPr="00F10450">
        <w:rPr>
          <w:szCs w:val="24"/>
        </w:rPr>
        <w:t>3</w:t>
      </w:r>
      <w:r w:rsidRPr="00716DAF">
        <w:rPr>
          <w:szCs w:val="24"/>
        </w:rPr>
        <w:t>.</w:t>
      </w:r>
      <w:r w:rsidRPr="00716DAF">
        <w:rPr>
          <w:szCs w:val="24"/>
        </w:rPr>
        <w:tab/>
        <w:t>Each Party shall avoid making unnecessary or unduly burdensome information requests. Information requests shall be limited to what is necessary and take into account information already available in the importing Party, such as information on the legislative framework and audit reports of the exporting Party.</w:t>
      </w:r>
    </w:p>
    <w:p w14:paraId="2E360FCF" w14:textId="134AEC60" w:rsidR="00F55714" w:rsidRPr="00716DAF" w:rsidRDefault="00F55714" w:rsidP="00541454">
      <w:pPr>
        <w:spacing w:before="240" w:after="240" w:line="240" w:lineRule="atLeast"/>
        <w:rPr>
          <w:szCs w:val="24"/>
        </w:rPr>
      </w:pPr>
      <w:r w:rsidRPr="00F10450">
        <w:rPr>
          <w:szCs w:val="24"/>
        </w:rPr>
        <w:t>4</w:t>
      </w:r>
      <w:r w:rsidRPr="00716DAF">
        <w:rPr>
          <w:szCs w:val="24"/>
        </w:rPr>
        <w:t>.</w:t>
      </w:r>
      <w:r w:rsidRPr="00716DAF">
        <w:rPr>
          <w:szCs w:val="24"/>
        </w:rPr>
        <w:tab/>
        <w:t xml:space="preserve">If the Parties jointly identify a specific good as a priority, the importing Party shall establish specific import requirements for that good, unless the Parties decide otherwise. In identifying which specific good is a priority, the Parties shall cooperate within the framework of the Committee on </w:t>
      </w:r>
      <w:r w:rsidRPr="00716DAF">
        <w:rPr>
          <w:szCs w:val="24"/>
        </w:rPr>
        <w:lastRenderedPageBreak/>
        <w:t>Sanitary and Phytosanitary Measures to ensure the efficient management of their respective available resources.</w:t>
      </w:r>
    </w:p>
    <w:p w14:paraId="5D725443" w14:textId="05AE9C91" w:rsidR="00F55714" w:rsidRPr="00716DAF" w:rsidRDefault="00F55714" w:rsidP="00541454">
      <w:pPr>
        <w:spacing w:before="240" w:after="240" w:line="240" w:lineRule="atLeast"/>
        <w:rPr>
          <w:szCs w:val="24"/>
        </w:rPr>
      </w:pPr>
      <w:r w:rsidRPr="00F10450">
        <w:rPr>
          <w:szCs w:val="24"/>
        </w:rPr>
        <w:t>5</w:t>
      </w:r>
      <w:r w:rsidRPr="00716DAF">
        <w:rPr>
          <w:szCs w:val="24"/>
        </w:rPr>
        <w:t>.</w:t>
      </w:r>
      <w:r w:rsidRPr="00716DAF">
        <w:rPr>
          <w:szCs w:val="24"/>
        </w:rPr>
        <w:tab/>
        <w:t xml:space="preserve">Except as provided for in Article </w:t>
      </w:r>
      <w:r w:rsidRPr="00F10450">
        <w:rPr>
          <w:szCs w:val="24"/>
        </w:rPr>
        <w:t>6</w:t>
      </w:r>
      <w:r w:rsidRPr="00716DAF">
        <w:rPr>
          <w:szCs w:val="24"/>
        </w:rPr>
        <w:t>.</w:t>
      </w:r>
      <w:r w:rsidRPr="00F10450">
        <w:rPr>
          <w:szCs w:val="24"/>
        </w:rPr>
        <w:t>8</w:t>
      </w:r>
      <w:r w:rsidRPr="00716DAF">
        <w:rPr>
          <w:szCs w:val="24"/>
        </w:rPr>
        <w:t xml:space="preserve"> (Adaptation to regional conditions), each Party shall apply its SPS import conditions to the entire territory of the other Party.</w:t>
      </w:r>
    </w:p>
    <w:p w14:paraId="4F2C0E88" w14:textId="2C055C22" w:rsidR="00F55714" w:rsidRPr="00716DAF" w:rsidRDefault="00F55714" w:rsidP="00541454">
      <w:pPr>
        <w:spacing w:before="240" w:after="240" w:line="240" w:lineRule="atLeast"/>
        <w:rPr>
          <w:szCs w:val="24"/>
        </w:rPr>
      </w:pPr>
      <w:r w:rsidRPr="00F10450">
        <w:rPr>
          <w:szCs w:val="24"/>
        </w:rPr>
        <w:t>6</w:t>
      </w:r>
      <w:r w:rsidRPr="00716DAF">
        <w:rPr>
          <w:szCs w:val="24"/>
        </w:rPr>
        <w:t>.</w:t>
      </w:r>
      <w:r w:rsidRPr="00716DAF">
        <w:rPr>
          <w:szCs w:val="24"/>
        </w:rPr>
        <w:tab/>
        <w:t>Where an import request is received in relation to a specific good</w:t>
      </w:r>
      <w:r w:rsidRPr="00716DAF">
        <w:rPr>
          <w:rStyle w:val="FootnoteReference"/>
          <w:szCs w:val="24"/>
        </w:rPr>
        <w:footnoteReference w:id="1"/>
      </w:r>
      <w:r w:rsidRPr="00716DAF">
        <w:rPr>
          <w:szCs w:val="24"/>
        </w:rPr>
        <w:t xml:space="preserve"> which has previously been approved for import, the importing Party shall, without undue delay, assess the risk profile of that good.</w:t>
      </w:r>
      <w:r w:rsidR="00BF0C3E">
        <w:rPr>
          <w:szCs w:val="24"/>
        </w:rPr>
        <w:t xml:space="preserve"> </w:t>
      </w:r>
      <w:r w:rsidRPr="00716DAF">
        <w:rPr>
          <w:szCs w:val="24"/>
        </w:rPr>
        <w:t xml:space="preserve">If the importing Party determines that the risk profile of the good is the same as the risk profile of the good which has previously been approved for import, it shall complete the approval procedure without undue delay, and if possible no later than </w:t>
      </w:r>
      <w:r w:rsidRPr="00F10450">
        <w:rPr>
          <w:szCs w:val="24"/>
        </w:rPr>
        <w:t>12</w:t>
      </w:r>
      <w:r w:rsidRPr="00716DAF">
        <w:rPr>
          <w:szCs w:val="24"/>
        </w:rPr>
        <w:t xml:space="preserve"> months after the date of that determination,</w:t>
      </w:r>
      <w:r w:rsidRPr="00716DAF" w:rsidDel="0035279F">
        <w:rPr>
          <w:szCs w:val="24"/>
        </w:rPr>
        <w:t xml:space="preserve"> </w:t>
      </w:r>
      <w:r w:rsidRPr="00716DAF">
        <w:rPr>
          <w:szCs w:val="24"/>
        </w:rPr>
        <w:t>other than in duly justified circumstances.</w:t>
      </w:r>
    </w:p>
    <w:p w14:paraId="083C1F87" w14:textId="77777777" w:rsidR="00F55714" w:rsidRPr="00716DAF" w:rsidRDefault="00F55714" w:rsidP="00541454">
      <w:pPr>
        <w:spacing w:before="240" w:after="240" w:line="240" w:lineRule="atLeast"/>
        <w:rPr>
          <w:szCs w:val="24"/>
        </w:rPr>
      </w:pPr>
      <w:r w:rsidRPr="00F10450">
        <w:rPr>
          <w:szCs w:val="24"/>
        </w:rPr>
        <w:t>7</w:t>
      </w:r>
      <w:r w:rsidRPr="00716DAF">
        <w:rPr>
          <w:szCs w:val="24"/>
        </w:rPr>
        <w:t>.</w:t>
      </w:r>
      <w:r w:rsidRPr="00716DAF">
        <w:rPr>
          <w:szCs w:val="24"/>
        </w:rPr>
        <w:tab/>
        <w:t xml:space="preserve">Each Party shall follow any guidelines and procedures set out in Annex </w:t>
      </w:r>
      <w:r w:rsidRPr="00F10450">
        <w:rPr>
          <w:szCs w:val="24"/>
        </w:rPr>
        <w:t>6</w:t>
      </w:r>
      <w:r w:rsidRPr="00716DAF">
        <w:rPr>
          <w:szCs w:val="24"/>
        </w:rPr>
        <w:t xml:space="preserve">-B (Trade conditions and approval procedures) if such guidelines and procedures are adopted by decision of the Trade Committee pursuant to point (d) of Article </w:t>
      </w:r>
      <w:r w:rsidRPr="00F10450">
        <w:rPr>
          <w:szCs w:val="24"/>
        </w:rPr>
        <w:t>22</w:t>
      </w:r>
      <w:r w:rsidRPr="00716DAF">
        <w:rPr>
          <w:szCs w:val="24"/>
        </w:rPr>
        <w:t>.</w:t>
      </w:r>
      <w:r w:rsidRPr="00F10450">
        <w:rPr>
          <w:szCs w:val="24"/>
        </w:rPr>
        <w:t>2</w:t>
      </w:r>
      <w:r w:rsidRPr="00716DAF">
        <w:rPr>
          <w:szCs w:val="24"/>
        </w:rPr>
        <w:t>(</w:t>
      </w:r>
      <w:r w:rsidRPr="00F10450">
        <w:rPr>
          <w:szCs w:val="24"/>
        </w:rPr>
        <w:t>2</w:t>
      </w:r>
      <w:r w:rsidRPr="00716DAF">
        <w:rPr>
          <w:szCs w:val="24"/>
        </w:rPr>
        <w:t>) (Functions of the Trade Committee).</w:t>
      </w:r>
    </w:p>
    <w:p w14:paraId="02EC3AB4" w14:textId="7A8297FB" w:rsidR="00F55714" w:rsidRPr="00716DAF" w:rsidRDefault="00F55714" w:rsidP="00541454">
      <w:pPr>
        <w:pStyle w:val="Heading2"/>
        <w:spacing w:before="240" w:after="240" w:line="240" w:lineRule="atLeast"/>
      </w:pPr>
      <w:r w:rsidRPr="00716DAF">
        <w:t xml:space="preserve">ARTICLE </w:t>
      </w:r>
      <w:r w:rsidRPr="00F10450">
        <w:t>6</w:t>
      </w:r>
      <w:r w:rsidRPr="00716DAF">
        <w:t>.</w:t>
      </w:r>
      <w:r w:rsidRPr="00F10450">
        <w:t>6</w:t>
      </w:r>
      <w:r w:rsidR="00376A6F">
        <w:t xml:space="preserve"> – </w:t>
      </w:r>
      <w:r w:rsidRPr="00716DAF">
        <w:t>Plant health-related conditions</w:t>
      </w:r>
    </w:p>
    <w:p w14:paraId="4B2A3F43" w14:textId="77777777" w:rsidR="00C8433E" w:rsidRDefault="00F55714" w:rsidP="00541454">
      <w:pPr>
        <w:spacing w:before="240" w:after="240" w:line="240" w:lineRule="atLeast"/>
        <w:rPr>
          <w:szCs w:val="24"/>
        </w:rPr>
      </w:pPr>
      <w:r w:rsidRPr="00F10450">
        <w:rPr>
          <w:szCs w:val="24"/>
        </w:rPr>
        <w:t>1</w:t>
      </w:r>
      <w:r w:rsidRPr="00716DAF">
        <w:rPr>
          <w:szCs w:val="24"/>
        </w:rPr>
        <w:t>.</w:t>
      </w:r>
      <w:r w:rsidRPr="00716DAF">
        <w:rPr>
          <w:szCs w:val="24"/>
        </w:rPr>
        <w:tab/>
        <w:t>In accordance with applicable standards agreed under the IPPC, the Parties shall exchange information on the pest status in their respective territories in order to justify the categorisation of pests and related phytosanitary measures.</w:t>
      </w:r>
    </w:p>
    <w:p w14:paraId="7E04AE78" w14:textId="77777777" w:rsidR="00F55714" w:rsidRPr="00716DAF" w:rsidRDefault="00F55714" w:rsidP="00541454">
      <w:pPr>
        <w:spacing w:before="240" w:after="240" w:line="240" w:lineRule="atLeast"/>
        <w:rPr>
          <w:szCs w:val="24"/>
        </w:rPr>
      </w:pPr>
      <w:r w:rsidRPr="00F10450">
        <w:rPr>
          <w:szCs w:val="24"/>
        </w:rPr>
        <w:t>2</w:t>
      </w:r>
      <w:r w:rsidRPr="00716DAF">
        <w:rPr>
          <w:szCs w:val="24"/>
        </w:rPr>
        <w:t>.</w:t>
      </w:r>
      <w:r w:rsidRPr="00716DAF">
        <w:rPr>
          <w:szCs w:val="24"/>
        </w:rPr>
        <w:tab/>
        <w:t>To assist in maintaining confidence in their categorisation of quarantine pest and related phytosanitary measures, each Party shall make publicly available information concerning pests for which a phytosanitary concern exists. Such information may include, as appropriate:</w:t>
      </w:r>
    </w:p>
    <w:p w14:paraId="41D69402" w14:textId="77777777" w:rsidR="00DA5748" w:rsidRDefault="00F55714" w:rsidP="00541454">
      <w:pPr>
        <w:spacing w:before="240" w:after="240" w:line="240" w:lineRule="atLeast"/>
        <w:ind w:left="567" w:hanging="567"/>
        <w:rPr>
          <w:szCs w:val="24"/>
        </w:rPr>
      </w:pPr>
      <w:r w:rsidRPr="00716DAF">
        <w:rPr>
          <w:szCs w:val="24"/>
        </w:rPr>
        <w:t>(a)</w:t>
      </w:r>
      <w:r w:rsidRPr="00716DAF">
        <w:rPr>
          <w:szCs w:val="24"/>
        </w:rPr>
        <w:tab/>
        <w:t>the quarantine pests which are not present within any part of a Party's territory;</w:t>
      </w:r>
    </w:p>
    <w:p w14:paraId="6043B251" w14:textId="77777777" w:rsidR="00C8433E" w:rsidRDefault="00F55714" w:rsidP="00541454">
      <w:pPr>
        <w:spacing w:before="240" w:after="240" w:line="240" w:lineRule="atLeast"/>
        <w:ind w:left="567" w:hanging="567"/>
        <w:rPr>
          <w:szCs w:val="24"/>
        </w:rPr>
      </w:pPr>
      <w:r w:rsidRPr="00716DAF">
        <w:rPr>
          <w:szCs w:val="24"/>
        </w:rPr>
        <w:t>(b)</w:t>
      </w:r>
      <w:r w:rsidRPr="00716DAF">
        <w:rPr>
          <w:szCs w:val="24"/>
        </w:rPr>
        <w:tab/>
        <w:t>the quarantine pests which are present but not widely distributed and under official control;</w:t>
      </w:r>
    </w:p>
    <w:p w14:paraId="09BC25AD" w14:textId="77777777" w:rsidR="00C8433E" w:rsidRDefault="00F55714" w:rsidP="00541454">
      <w:pPr>
        <w:spacing w:before="240" w:after="240" w:line="240" w:lineRule="atLeast"/>
        <w:ind w:left="567" w:hanging="567"/>
        <w:rPr>
          <w:szCs w:val="24"/>
        </w:rPr>
      </w:pPr>
      <w:r w:rsidRPr="00716DAF">
        <w:rPr>
          <w:szCs w:val="24"/>
        </w:rPr>
        <w:t>(c)</w:t>
      </w:r>
      <w:r w:rsidRPr="00716DAF">
        <w:rPr>
          <w:szCs w:val="24"/>
        </w:rPr>
        <w:tab/>
        <w:t>the protected zone quarantine pests which are not present in a specific part of its territory (protected zone); and</w:t>
      </w:r>
    </w:p>
    <w:p w14:paraId="2F930734" w14:textId="77777777" w:rsidR="00F55714" w:rsidRPr="00716DAF" w:rsidRDefault="00F55714" w:rsidP="00541454">
      <w:pPr>
        <w:spacing w:before="240" w:after="240" w:line="240" w:lineRule="atLeast"/>
        <w:ind w:left="567" w:hanging="567"/>
        <w:rPr>
          <w:szCs w:val="24"/>
        </w:rPr>
      </w:pPr>
      <w:r w:rsidRPr="00716DAF">
        <w:rPr>
          <w:szCs w:val="24"/>
        </w:rPr>
        <w:t>(d)</w:t>
      </w:r>
      <w:r w:rsidRPr="00716DAF">
        <w:rPr>
          <w:szCs w:val="24"/>
        </w:rPr>
        <w:tab/>
        <w:t>the regulated non-quarantine pests in plants for planting.</w:t>
      </w:r>
    </w:p>
    <w:p w14:paraId="5AF9CE2D" w14:textId="77777777" w:rsidR="00C8433E" w:rsidRDefault="00F55714" w:rsidP="00541454">
      <w:pPr>
        <w:spacing w:before="240" w:after="240" w:line="240" w:lineRule="atLeast"/>
        <w:rPr>
          <w:szCs w:val="24"/>
        </w:rPr>
      </w:pPr>
      <w:r w:rsidRPr="00F10450">
        <w:rPr>
          <w:szCs w:val="24"/>
        </w:rPr>
        <w:t>3</w:t>
      </w:r>
      <w:r w:rsidRPr="00716DAF">
        <w:rPr>
          <w:szCs w:val="24"/>
        </w:rPr>
        <w:t>.</w:t>
      </w:r>
      <w:r w:rsidRPr="00716DAF">
        <w:rPr>
          <w:szCs w:val="24"/>
        </w:rPr>
        <w:tab/>
        <w:t xml:space="preserve">Each Party shall limit its import requirements for plants or plant products to measures that provide assurance that the plants or plant products can be considered free from quarantine pests or that the applicable tolerance for regulated non-quarantine pests in plants for planting is respected. Such import requirements shall be applicable to the entire territory of the exporting Party taking </w:t>
      </w:r>
      <w:r w:rsidRPr="00716DAF">
        <w:rPr>
          <w:szCs w:val="24"/>
        </w:rPr>
        <w:lastRenderedPageBreak/>
        <w:t>into account regional conditions.</w:t>
      </w:r>
    </w:p>
    <w:p w14:paraId="6992FB3C" w14:textId="77777777" w:rsidR="00C8433E" w:rsidRDefault="00F55714" w:rsidP="00541454">
      <w:pPr>
        <w:spacing w:before="240" w:after="240" w:line="240" w:lineRule="atLeast"/>
        <w:rPr>
          <w:szCs w:val="24"/>
        </w:rPr>
      </w:pPr>
      <w:r w:rsidRPr="00F10450">
        <w:rPr>
          <w:szCs w:val="24"/>
        </w:rPr>
        <w:t>4</w:t>
      </w:r>
      <w:r w:rsidRPr="00716DAF">
        <w:rPr>
          <w:szCs w:val="24"/>
        </w:rPr>
        <w:t>.</w:t>
      </w:r>
      <w:r w:rsidRPr="00716DAF">
        <w:rPr>
          <w:szCs w:val="24"/>
        </w:rPr>
        <w:tab/>
        <w:t>Consignments of products on which phytosanitary conditions apply shall be accepted without pre-clearance programmes.</w:t>
      </w:r>
    </w:p>
    <w:p w14:paraId="33F32872" w14:textId="77777777" w:rsidR="00F55714" w:rsidRPr="00716DAF" w:rsidRDefault="00F55714" w:rsidP="00541454">
      <w:pPr>
        <w:spacing w:before="240" w:after="240" w:line="240" w:lineRule="atLeast"/>
        <w:rPr>
          <w:szCs w:val="24"/>
        </w:rPr>
      </w:pPr>
      <w:r w:rsidRPr="00F10450">
        <w:rPr>
          <w:szCs w:val="24"/>
        </w:rPr>
        <w:t>5</w:t>
      </w:r>
      <w:r w:rsidRPr="00716DAF">
        <w:rPr>
          <w:szCs w:val="24"/>
        </w:rPr>
        <w:t>.</w:t>
      </w:r>
      <w:r w:rsidRPr="00716DAF">
        <w:rPr>
          <w:szCs w:val="24"/>
        </w:rPr>
        <w:tab/>
        <w:t xml:space="preserve">Each Party shall follow any guidelines and procedures set out in Annex </w:t>
      </w:r>
      <w:r w:rsidRPr="00F10450">
        <w:rPr>
          <w:szCs w:val="24"/>
        </w:rPr>
        <w:t>6</w:t>
      </w:r>
      <w:r w:rsidRPr="00716DAF">
        <w:rPr>
          <w:szCs w:val="24"/>
        </w:rPr>
        <w:t xml:space="preserve">-B (Trade conditions and approval procedures) if such guidelines and procedures are adopted by decision of the Trade Committee pursuant to point (d) of Article </w:t>
      </w:r>
      <w:r w:rsidRPr="00F10450">
        <w:rPr>
          <w:szCs w:val="24"/>
        </w:rPr>
        <w:t>22</w:t>
      </w:r>
      <w:r w:rsidRPr="00716DAF">
        <w:rPr>
          <w:szCs w:val="24"/>
        </w:rPr>
        <w:t>.</w:t>
      </w:r>
      <w:r w:rsidRPr="00F10450">
        <w:rPr>
          <w:szCs w:val="24"/>
        </w:rPr>
        <w:t>2</w:t>
      </w:r>
      <w:r w:rsidRPr="00716DAF">
        <w:rPr>
          <w:szCs w:val="24"/>
        </w:rPr>
        <w:t>(</w:t>
      </w:r>
      <w:r w:rsidRPr="00F10450">
        <w:rPr>
          <w:szCs w:val="24"/>
        </w:rPr>
        <w:t>2</w:t>
      </w:r>
      <w:r w:rsidRPr="00716DAF">
        <w:rPr>
          <w:szCs w:val="24"/>
        </w:rPr>
        <w:t>) (Functions of the Trade Committee).</w:t>
      </w:r>
    </w:p>
    <w:p w14:paraId="3F0529BC" w14:textId="3CD2EC0C" w:rsidR="00F55714" w:rsidRPr="00716DAF" w:rsidRDefault="00F55714" w:rsidP="00541454">
      <w:pPr>
        <w:pStyle w:val="Heading2"/>
        <w:spacing w:before="240" w:after="240" w:line="240" w:lineRule="atLeast"/>
      </w:pPr>
      <w:r w:rsidRPr="00716DAF">
        <w:t xml:space="preserve">ARTICLE </w:t>
      </w:r>
      <w:r w:rsidRPr="00F10450">
        <w:t>6</w:t>
      </w:r>
      <w:r w:rsidRPr="00716DAF">
        <w:t>.</w:t>
      </w:r>
      <w:r w:rsidRPr="00F10450">
        <w:t>7</w:t>
      </w:r>
      <w:bookmarkStart w:id="0" w:name="_Hlk222148743"/>
      <w:r w:rsidR="00376A6F">
        <w:t xml:space="preserve"> – </w:t>
      </w:r>
      <w:r w:rsidRPr="00716DAF">
        <w:t>Procedure for listing establishments</w:t>
      </w:r>
    </w:p>
    <w:bookmarkEnd w:id="0"/>
    <w:p w14:paraId="5DB44160" w14:textId="77777777" w:rsidR="00C8433E" w:rsidRDefault="00F55714" w:rsidP="00541454">
      <w:pPr>
        <w:spacing w:before="240" w:after="240" w:line="240" w:lineRule="atLeast"/>
        <w:rPr>
          <w:szCs w:val="24"/>
        </w:rPr>
      </w:pPr>
      <w:r w:rsidRPr="00F10450">
        <w:rPr>
          <w:szCs w:val="24"/>
        </w:rPr>
        <w:t>1</w:t>
      </w:r>
      <w:r w:rsidRPr="00716DAF">
        <w:rPr>
          <w:szCs w:val="24"/>
        </w:rPr>
        <w:t>.</w:t>
      </w:r>
      <w:r w:rsidRPr="00716DAF">
        <w:rPr>
          <w:szCs w:val="24"/>
        </w:rPr>
        <w:tab/>
        <w:t>The exporting Party shall ensure that establishments, facilities and goods eligible for export meet the applicable sanitary requirements of the importing Party.</w:t>
      </w:r>
    </w:p>
    <w:p w14:paraId="6E68CD6C" w14:textId="5784011F" w:rsidR="00F55714" w:rsidRPr="00716DAF" w:rsidRDefault="00F55714" w:rsidP="00541454">
      <w:pPr>
        <w:spacing w:before="240" w:after="240" w:line="240" w:lineRule="atLeast"/>
        <w:rPr>
          <w:szCs w:val="24"/>
        </w:rPr>
      </w:pPr>
      <w:r w:rsidRPr="00F10450">
        <w:rPr>
          <w:szCs w:val="24"/>
        </w:rPr>
        <w:t>2</w:t>
      </w:r>
      <w:r w:rsidRPr="00716DAF">
        <w:rPr>
          <w:szCs w:val="24"/>
        </w:rPr>
        <w:t>.</w:t>
      </w:r>
      <w:r w:rsidRPr="00716DAF">
        <w:rPr>
          <w:szCs w:val="24"/>
        </w:rPr>
        <w:tab/>
        <w:t>If the importing Party maintains a list of approved establishments or facilities for the import of a specific good, it shall approve an establishment or a facility situated in the territory of the exporting Party without prior inspection of that establishment or facility, provided the exporting Party has requested such an approval and the importing Party has authorised the import of the good on the basis of an evaluation of the control system on animal health and food safety conditions applied by the competent authorities of the exporting Party.</w:t>
      </w:r>
    </w:p>
    <w:p w14:paraId="48D5AA94" w14:textId="76F60753" w:rsidR="00F55714" w:rsidRPr="00716DAF" w:rsidRDefault="00F55714" w:rsidP="00541454">
      <w:pPr>
        <w:spacing w:before="240" w:after="240" w:line="240" w:lineRule="atLeast"/>
        <w:rPr>
          <w:szCs w:val="24"/>
        </w:rPr>
      </w:pPr>
      <w:r w:rsidRPr="00F10450">
        <w:rPr>
          <w:szCs w:val="24"/>
        </w:rPr>
        <w:t>3</w:t>
      </w:r>
      <w:r w:rsidRPr="00716DAF">
        <w:rPr>
          <w:szCs w:val="24"/>
        </w:rPr>
        <w:t>.</w:t>
      </w:r>
      <w:r w:rsidRPr="00716DAF">
        <w:rPr>
          <w:szCs w:val="24"/>
        </w:rPr>
        <w:tab/>
        <w:t>The importing Party shall include the approved establishment or facility on its list of approved establishments without undue delay. Subject to a Party's laws and regulations, the list of approved establishments or facilities may be made publicly available by either Party.</w:t>
      </w:r>
    </w:p>
    <w:p w14:paraId="707396BA" w14:textId="50C37F43" w:rsidR="00F55714" w:rsidRPr="00716DAF" w:rsidRDefault="00F55714" w:rsidP="00541454">
      <w:pPr>
        <w:spacing w:before="240" w:after="240" w:line="240" w:lineRule="atLeast"/>
        <w:rPr>
          <w:szCs w:val="24"/>
        </w:rPr>
      </w:pPr>
      <w:r w:rsidRPr="00F10450">
        <w:rPr>
          <w:szCs w:val="24"/>
        </w:rPr>
        <w:t>4</w:t>
      </w:r>
      <w:r w:rsidRPr="00716DAF">
        <w:rPr>
          <w:szCs w:val="24"/>
        </w:rPr>
        <w:t>.</w:t>
      </w:r>
      <w:r w:rsidRPr="00716DAF">
        <w:rPr>
          <w:szCs w:val="24"/>
        </w:rPr>
        <w:tab/>
        <w:t>In duly justified circumstances, the importing Party may refuse the approval of an establishment or facility that is not in compliance with its import requirements. In such cases, the importing Party shall notify the competent authority of the exporting Party and provide a justification for the refusal.</w:t>
      </w:r>
    </w:p>
    <w:p w14:paraId="0FE7DCCB" w14:textId="77777777" w:rsidR="00F55714" w:rsidRPr="00716DAF" w:rsidRDefault="00F55714" w:rsidP="00541454">
      <w:pPr>
        <w:spacing w:before="240" w:after="240" w:line="240" w:lineRule="atLeast"/>
        <w:rPr>
          <w:szCs w:val="24"/>
        </w:rPr>
      </w:pPr>
      <w:r w:rsidRPr="00F10450">
        <w:rPr>
          <w:szCs w:val="24"/>
        </w:rPr>
        <w:t>5</w:t>
      </w:r>
      <w:r w:rsidRPr="00716DAF">
        <w:rPr>
          <w:szCs w:val="24"/>
        </w:rPr>
        <w:t>.</w:t>
      </w:r>
      <w:r w:rsidRPr="00716DAF">
        <w:rPr>
          <w:szCs w:val="24"/>
        </w:rPr>
        <w:tab/>
        <w:t xml:space="preserve">Each Party shall follow any guidelines and procedures set out in Annex </w:t>
      </w:r>
      <w:r w:rsidRPr="00F10450">
        <w:rPr>
          <w:szCs w:val="24"/>
        </w:rPr>
        <w:t>6</w:t>
      </w:r>
      <w:r w:rsidRPr="00716DAF">
        <w:rPr>
          <w:szCs w:val="24"/>
        </w:rPr>
        <w:t xml:space="preserve">-B (Trade conditions and approval procedures) if such guidelines and procedures are adopted by decision of the Trade Committee pursuant to point (d) of Article </w:t>
      </w:r>
      <w:r w:rsidRPr="00F10450">
        <w:rPr>
          <w:szCs w:val="24"/>
        </w:rPr>
        <w:t>22</w:t>
      </w:r>
      <w:r w:rsidRPr="00716DAF">
        <w:rPr>
          <w:szCs w:val="24"/>
        </w:rPr>
        <w:t>.</w:t>
      </w:r>
      <w:r w:rsidRPr="00F10450">
        <w:rPr>
          <w:szCs w:val="24"/>
        </w:rPr>
        <w:t>2</w:t>
      </w:r>
      <w:r w:rsidRPr="00716DAF">
        <w:rPr>
          <w:szCs w:val="24"/>
        </w:rPr>
        <w:t>(</w:t>
      </w:r>
      <w:r w:rsidRPr="00F10450">
        <w:rPr>
          <w:szCs w:val="24"/>
        </w:rPr>
        <w:t>2</w:t>
      </w:r>
      <w:r w:rsidRPr="00716DAF">
        <w:rPr>
          <w:szCs w:val="24"/>
        </w:rPr>
        <w:t>) (Functions of the Trade Committee).</w:t>
      </w:r>
    </w:p>
    <w:p w14:paraId="044E8FDE" w14:textId="6AD5182C" w:rsidR="00F55714" w:rsidRPr="00716DAF" w:rsidRDefault="00F55714" w:rsidP="00541454">
      <w:pPr>
        <w:pStyle w:val="Heading2"/>
        <w:spacing w:before="240" w:after="240" w:line="240" w:lineRule="atLeast"/>
      </w:pPr>
      <w:r w:rsidRPr="00716DAF">
        <w:t xml:space="preserve">ARTICLE </w:t>
      </w:r>
      <w:r w:rsidRPr="00F10450">
        <w:t>6</w:t>
      </w:r>
      <w:r w:rsidRPr="00716DAF">
        <w:t>.</w:t>
      </w:r>
      <w:r w:rsidRPr="00F10450">
        <w:t>8</w:t>
      </w:r>
      <w:r w:rsidR="00C44248">
        <w:t xml:space="preserve"> – </w:t>
      </w:r>
      <w:r w:rsidRPr="00716DAF">
        <w:t>Adaptation to regional conditions</w:t>
      </w:r>
    </w:p>
    <w:p w14:paraId="26EE96D5" w14:textId="77777777" w:rsidR="00C8433E" w:rsidRDefault="00F55714" w:rsidP="00541454">
      <w:pPr>
        <w:spacing w:before="240" w:after="240" w:line="240" w:lineRule="atLeast"/>
        <w:rPr>
          <w:szCs w:val="24"/>
        </w:rPr>
      </w:pPr>
      <w:r w:rsidRPr="00F10450">
        <w:rPr>
          <w:szCs w:val="24"/>
        </w:rPr>
        <w:t>1</w:t>
      </w:r>
      <w:r w:rsidRPr="00716DAF">
        <w:rPr>
          <w:szCs w:val="24"/>
        </w:rPr>
        <w:t>.</w:t>
      </w:r>
      <w:r w:rsidRPr="00716DAF">
        <w:rPr>
          <w:szCs w:val="24"/>
        </w:rPr>
        <w:tab/>
        <w:t>The Parties recognise that adaptation of SPS measures to regional conditions is an important means of facilitating trade.</w:t>
      </w:r>
    </w:p>
    <w:p w14:paraId="73FE0328" w14:textId="673CEA1F" w:rsidR="00F55714" w:rsidRPr="00716DAF" w:rsidRDefault="00F55714" w:rsidP="00541454">
      <w:pPr>
        <w:spacing w:before="240" w:after="240" w:line="240" w:lineRule="atLeast"/>
        <w:rPr>
          <w:szCs w:val="24"/>
        </w:rPr>
      </w:pPr>
    </w:p>
    <w:p w14:paraId="3C921095" w14:textId="77777777" w:rsidR="00C8433E" w:rsidRDefault="00F55714" w:rsidP="00541454">
      <w:pPr>
        <w:spacing w:before="240" w:after="240" w:line="240" w:lineRule="atLeast"/>
        <w:rPr>
          <w:szCs w:val="24"/>
        </w:rPr>
      </w:pPr>
      <w:r w:rsidRPr="00F10450">
        <w:rPr>
          <w:szCs w:val="24"/>
        </w:rPr>
        <w:t>2</w:t>
      </w:r>
      <w:r w:rsidRPr="00716DAF">
        <w:rPr>
          <w:szCs w:val="24"/>
        </w:rPr>
        <w:t>.</w:t>
      </w:r>
      <w:r w:rsidRPr="00716DAF">
        <w:rPr>
          <w:szCs w:val="24"/>
        </w:rPr>
        <w:tab/>
        <w:t>Each Party shall, in adapting its SPS measures to regional conditions, consider relevant international standards, guidelines and recommendations.</w:t>
      </w:r>
    </w:p>
    <w:p w14:paraId="17FADB2F" w14:textId="2A1D2E9D" w:rsidR="00F55714" w:rsidRPr="00716DAF" w:rsidRDefault="00F55714" w:rsidP="00541454">
      <w:pPr>
        <w:spacing w:before="240" w:after="240" w:line="240" w:lineRule="atLeast"/>
        <w:rPr>
          <w:szCs w:val="24"/>
        </w:rPr>
      </w:pPr>
    </w:p>
    <w:p w14:paraId="017123F0" w14:textId="77777777" w:rsidR="00C8433E" w:rsidRDefault="00F55714" w:rsidP="00541454">
      <w:pPr>
        <w:spacing w:before="240" w:after="240" w:line="240" w:lineRule="atLeast"/>
        <w:rPr>
          <w:szCs w:val="24"/>
        </w:rPr>
      </w:pPr>
      <w:r w:rsidRPr="00F10450">
        <w:rPr>
          <w:szCs w:val="24"/>
        </w:rPr>
        <w:t>3</w:t>
      </w:r>
      <w:r w:rsidRPr="00716DAF">
        <w:rPr>
          <w:szCs w:val="24"/>
        </w:rPr>
        <w:t>.</w:t>
      </w:r>
      <w:r w:rsidRPr="00716DAF">
        <w:rPr>
          <w:szCs w:val="24"/>
        </w:rPr>
        <w:tab/>
        <w:t>Accordingly, the Parties shall endeavour to cooperate on the recognition of pest- or disease-free areas, protected zones and areas of low pest or disease prevalence, with the objective of acquiring confidence in the procedures followed by each Party for the recognition of pest- or disease-free areas and areas of low pest or disease prevalence.</w:t>
      </w:r>
    </w:p>
    <w:p w14:paraId="01B92C69" w14:textId="77777777" w:rsidR="00F55714" w:rsidRPr="00716DAF" w:rsidRDefault="00F55714" w:rsidP="00541454">
      <w:pPr>
        <w:spacing w:before="240" w:after="240" w:line="240" w:lineRule="atLeast"/>
        <w:rPr>
          <w:szCs w:val="24"/>
        </w:rPr>
      </w:pPr>
      <w:r w:rsidRPr="00F10450">
        <w:rPr>
          <w:szCs w:val="24"/>
        </w:rPr>
        <w:t>4</w:t>
      </w:r>
      <w:r w:rsidRPr="00716DAF">
        <w:rPr>
          <w:szCs w:val="24"/>
        </w:rPr>
        <w:t>.</w:t>
      </w:r>
      <w:r w:rsidRPr="00716DAF">
        <w:rPr>
          <w:szCs w:val="24"/>
        </w:rPr>
        <w:tab/>
        <w:t>With respect to live animals, animal products and animal by-products, when an importing Party establishes or maintains a sanitary measure applicable to the exporting Party, the exporting Party may request that the importing Party recognise its regional conditions for any animal disease.</w:t>
      </w:r>
    </w:p>
    <w:p w14:paraId="10EC6346" w14:textId="77777777" w:rsidR="00F55714" w:rsidRPr="00716DAF" w:rsidRDefault="00F55714" w:rsidP="00541454">
      <w:pPr>
        <w:spacing w:before="240" w:after="240" w:line="240" w:lineRule="atLeast"/>
        <w:rPr>
          <w:szCs w:val="24"/>
        </w:rPr>
      </w:pPr>
      <w:r w:rsidRPr="00F10450">
        <w:rPr>
          <w:szCs w:val="24"/>
        </w:rPr>
        <w:t>5</w:t>
      </w:r>
      <w:r w:rsidRPr="00716DAF">
        <w:rPr>
          <w:szCs w:val="24"/>
        </w:rPr>
        <w:t>.</w:t>
      </w:r>
      <w:r w:rsidRPr="00716DAF">
        <w:rPr>
          <w:szCs w:val="24"/>
        </w:rPr>
        <w:tab/>
        <w:t xml:space="preserve">When the importing Party establishes or maintains a phytosanitary measure applicable to the exporting Party, </w:t>
      </w:r>
      <w:bookmarkStart w:id="1" w:name="_Hlk223475147"/>
      <w:r w:rsidRPr="00716DAF">
        <w:rPr>
          <w:szCs w:val="24"/>
        </w:rPr>
        <w:t xml:space="preserve">the importing Party shall, on request of the exporting Party, take into account, inter alia, the pest status of an area, such as whether it is a pest-free area, </w:t>
      </w:r>
      <w:r w:rsidRPr="00716DAF">
        <w:rPr>
          <w:szCs w:val="24"/>
          <w:lang w:val="en-IE"/>
        </w:rPr>
        <w:t xml:space="preserve">a pest-free place of production, a pest-free production site; </w:t>
      </w:r>
      <w:r w:rsidRPr="00716DAF">
        <w:rPr>
          <w:szCs w:val="24"/>
        </w:rPr>
        <w:t>an area of low pest prevalence; or a protected zone that the exporting Party has established</w:t>
      </w:r>
      <w:bookmarkEnd w:id="1"/>
      <w:r w:rsidRPr="00716DAF">
        <w:rPr>
          <w:szCs w:val="24"/>
        </w:rPr>
        <w:t>.</w:t>
      </w:r>
    </w:p>
    <w:p w14:paraId="12FED7D5" w14:textId="16155C25" w:rsidR="00F55714" w:rsidRPr="00716DAF" w:rsidRDefault="00F55714" w:rsidP="00541454">
      <w:pPr>
        <w:spacing w:before="240" w:after="240" w:line="240" w:lineRule="atLeast"/>
        <w:rPr>
          <w:szCs w:val="24"/>
        </w:rPr>
      </w:pPr>
      <w:r w:rsidRPr="00F10450">
        <w:rPr>
          <w:szCs w:val="24"/>
        </w:rPr>
        <w:t>6</w:t>
      </w:r>
      <w:r w:rsidRPr="00716DAF">
        <w:rPr>
          <w:szCs w:val="24"/>
        </w:rPr>
        <w:t>.</w:t>
      </w:r>
      <w:r w:rsidRPr="00716DAF">
        <w:rPr>
          <w:szCs w:val="24"/>
        </w:rPr>
        <w:tab/>
        <w:t xml:space="preserve">In the request for recognition of regional conditions referred to in paragraph </w:t>
      </w:r>
      <w:r w:rsidRPr="00F10450">
        <w:rPr>
          <w:szCs w:val="24"/>
        </w:rPr>
        <w:t>5</w:t>
      </w:r>
      <w:r w:rsidRPr="00716DAF">
        <w:rPr>
          <w:szCs w:val="24"/>
        </w:rPr>
        <w:t>, the exporting Party shall provide an explanation and supporting data as provided for in the relevant IPPC International Standards for Phytosanitary Measures and any other relevant information it considers appropriate.</w:t>
      </w:r>
    </w:p>
    <w:p w14:paraId="10ABE39D" w14:textId="77777777" w:rsidR="00F55714" w:rsidRPr="00716DAF" w:rsidRDefault="00F55714" w:rsidP="00541454">
      <w:pPr>
        <w:spacing w:before="240" w:after="240" w:line="240" w:lineRule="atLeast"/>
        <w:rPr>
          <w:szCs w:val="24"/>
        </w:rPr>
      </w:pPr>
      <w:r w:rsidRPr="00F10450">
        <w:rPr>
          <w:szCs w:val="24"/>
        </w:rPr>
        <w:t>7</w:t>
      </w:r>
      <w:r w:rsidRPr="00716DAF">
        <w:rPr>
          <w:szCs w:val="24"/>
        </w:rPr>
        <w:t>.</w:t>
      </w:r>
      <w:r w:rsidRPr="00716DAF">
        <w:rPr>
          <w:szCs w:val="24"/>
        </w:rPr>
        <w:tab/>
        <w:t>If an importing Party determines that the information provided by the exporting Party with its request for recognition of regional conditions is sufficient, it shall initiate an assessment within a reasonable period of time as to whether it can accept the exporting Party's determination of regional conditions. During the assessment process, the importing Party shall, upon a request by the exporting Party, inform the exporting Party of the status of the assessment.</w:t>
      </w:r>
    </w:p>
    <w:p w14:paraId="7A067093" w14:textId="77777777" w:rsidR="00C8433E" w:rsidRDefault="00F55714" w:rsidP="00541454">
      <w:pPr>
        <w:spacing w:before="240" w:after="240" w:line="240" w:lineRule="atLeast"/>
        <w:rPr>
          <w:szCs w:val="24"/>
        </w:rPr>
      </w:pPr>
      <w:r w:rsidRPr="00F10450">
        <w:rPr>
          <w:szCs w:val="24"/>
        </w:rPr>
        <w:t>8</w:t>
      </w:r>
      <w:r w:rsidRPr="00716DAF">
        <w:rPr>
          <w:szCs w:val="24"/>
        </w:rPr>
        <w:t>.</w:t>
      </w:r>
      <w:r w:rsidRPr="00716DAF">
        <w:rPr>
          <w:szCs w:val="24"/>
        </w:rPr>
        <w:tab/>
        <w:t xml:space="preserve">If the importing Party has accepted an exporting Party's determination of regional conditions and the exporting Party modifies those regional conditions, the importing Party may continue to accept the determination of regional conditions and allow trade to continue, provided that the importing Party is satisfied that its appropriate level of protection (hereinafter referred to as "ALOP") will be maintained. The importing Party may apply any other measure to meet its ALOP. An agreed recognition of disease status and any additional measure may be set out in Annex </w:t>
      </w:r>
      <w:r w:rsidRPr="00F10450">
        <w:rPr>
          <w:szCs w:val="24"/>
        </w:rPr>
        <w:t>6</w:t>
      </w:r>
      <w:r w:rsidRPr="00716DAF">
        <w:rPr>
          <w:szCs w:val="24"/>
        </w:rPr>
        <w:t>-C (Recognition of sanitary and phytosanitary measures).</w:t>
      </w:r>
    </w:p>
    <w:p w14:paraId="1799D8FD" w14:textId="77777777" w:rsidR="00F55714" w:rsidRPr="00716DAF" w:rsidRDefault="00F55714" w:rsidP="00541454">
      <w:pPr>
        <w:spacing w:before="240" w:after="240" w:line="240" w:lineRule="atLeast"/>
        <w:rPr>
          <w:szCs w:val="24"/>
        </w:rPr>
      </w:pPr>
      <w:r w:rsidRPr="00F10450">
        <w:rPr>
          <w:szCs w:val="24"/>
        </w:rPr>
        <w:t>9</w:t>
      </w:r>
      <w:r w:rsidRPr="00716DAF">
        <w:rPr>
          <w:szCs w:val="24"/>
        </w:rPr>
        <w:t>.</w:t>
      </w:r>
      <w:r w:rsidRPr="00716DAF">
        <w:rPr>
          <w:szCs w:val="24"/>
        </w:rPr>
        <w:tab/>
        <w:t xml:space="preserve">If an importing Party adopts a measure that recognises specific regional conditions of an exporting Party, the importing Party shall implement the measure within a reasonable period of time and inform the exporting Party </w:t>
      </w:r>
      <w:bookmarkStart w:id="2" w:name="_Hlk222155493"/>
      <w:r w:rsidRPr="00716DAF">
        <w:rPr>
          <w:szCs w:val="24"/>
        </w:rPr>
        <w:t xml:space="preserve">that </w:t>
      </w:r>
      <w:bookmarkEnd w:id="2"/>
      <w:r w:rsidRPr="00716DAF">
        <w:rPr>
          <w:szCs w:val="24"/>
        </w:rPr>
        <w:t>trade can commence.</w:t>
      </w:r>
    </w:p>
    <w:p w14:paraId="43689023" w14:textId="654E4FB2" w:rsidR="00F55714" w:rsidRPr="00716DAF" w:rsidRDefault="00F55714" w:rsidP="00541454">
      <w:pPr>
        <w:spacing w:before="240" w:after="240" w:line="240" w:lineRule="atLeast"/>
        <w:rPr>
          <w:szCs w:val="24"/>
        </w:rPr>
      </w:pPr>
      <w:r w:rsidRPr="00F10450">
        <w:rPr>
          <w:szCs w:val="24"/>
        </w:rPr>
        <w:t>10</w:t>
      </w:r>
      <w:r w:rsidRPr="00716DAF">
        <w:rPr>
          <w:szCs w:val="24"/>
        </w:rPr>
        <w:t>.</w:t>
      </w:r>
      <w:r w:rsidRPr="00716DAF">
        <w:rPr>
          <w:szCs w:val="24"/>
        </w:rPr>
        <w:tab/>
        <w:t>If the assessment of the evidence provided by the exporting Party does not result in a decision to recognise the regional conditions of the exporting Party, the importing Party shall provide the exporting Party with the rationale for its assessment within a reasonable period of time.</w:t>
      </w:r>
    </w:p>
    <w:p w14:paraId="1D6E70F3" w14:textId="77777777" w:rsidR="00F55714" w:rsidRPr="00716DAF" w:rsidRDefault="00F55714" w:rsidP="00541454">
      <w:pPr>
        <w:spacing w:before="240" w:after="240" w:line="240" w:lineRule="atLeast"/>
        <w:rPr>
          <w:szCs w:val="24"/>
        </w:rPr>
      </w:pPr>
    </w:p>
    <w:p w14:paraId="30EFD2C6" w14:textId="77777777" w:rsidR="00F55714" w:rsidRPr="00716DAF" w:rsidRDefault="00F55714" w:rsidP="00541454">
      <w:pPr>
        <w:spacing w:before="240" w:after="240" w:line="240" w:lineRule="atLeast"/>
        <w:rPr>
          <w:szCs w:val="24"/>
        </w:rPr>
      </w:pPr>
      <w:r w:rsidRPr="00F10450">
        <w:rPr>
          <w:szCs w:val="24"/>
        </w:rPr>
        <w:lastRenderedPageBreak/>
        <w:t>11</w:t>
      </w:r>
      <w:r w:rsidRPr="00716DAF">
        <w:rPr>
          <w:szCs w:val="24"/>
        </w:rPr>
        <w:t>.</w:t>
      </w:r>
      <w:r w:rsidRPr="00716DAF">
        <w:rPr>
          <w:szCs w:val="24"/>
        </w:rPr>
        <w:tab/>
        <w:t>If there is an incident that results in the importing Party modifying or revoking a decision recognising the regional conditions of the exporting Party, the Parties shall cooperate to assess whether that recognition may be reinstated.</w:t>
      </w:r>
    </w:p>
    <w:p w14:paraId="71714D15" w14:textId="77777777" w:rsidR="00F55714" w:rsidRPr="00716DAF" w:rsidRDefault="00F55714" w:rsidP="00541454">
      <w:pPr>
        <w:spacing w:before="240" w:after="240" w:line="240" w:lineRule="atLeast"/>
        <w:rPr>
          <w:szCs w:val="24"/>
        </w:rPr>
      </w:pPr>
      <w:r w:rsidRPr="00F10450">
        <w:rPr>
          <w:szCs w:val="24"/>
        </w:rPr>
        <w:t>12</w:t>
      </w:r>
      <w:r w:rsidRPr="00716DAF">
        <w:rPr>
          <w:szCs w:val="24"/>
        </w:rPr>
        <w:t>.</w:t>
      </w:r>
      <w:r w:rsidRPr="00716DAF">
        <w:rPr>
          <w:szCs w:val="24"/>
        </w:rPr>
        <w:tab/>
        <w:t>The Parties may discuss in advance the risk management measures to be applied to trade between them in the event of a change of disease or pest status.</w:t>
      </w:r>
    </w:p>
    <w:p w14:paraId="5006EF07" w14:textId="12D794BA" w:rsidR="00F55714" w:rsidRPr="00716DAF" w:rsidRDefault="00F55714" w:rsidP="00541454">
      <w:pPr>
        <w:pStyle w:val="Heading2"/>
        <w:spacing w:before="240" w:after="240" w:line="240" w:lineRule="atLeast"/>
      </w:pPr>
      <w:r w:rsidRPr="00716DAF">
        <w:t xml:space="preserve">ARTICLE </w:t>
      </w:r>
      <w:r w:rsidRPr="00F10450">
        <w:t>6</w:t>
      </w:r>
      <w:r w:rsidRPr="00716DAF">
        <w:t>.</w:t>
      </w:r>
      <w:r w:rsidRPr="00F10450">
        <w:t>9</w:t>
      </w:r>
      <w:r w:rsidR="00C44248">
        <w:t xml:space="preserve"> – </w:t>
      </w:r>
      <w:r w:rsidRPr="00716DAF">
        <w:t>Equivalence</w:t>
      </w:r>
    </w:p>
    <w:p w14:paraId="47F0CB14" w14:textId="77777777" w:rsidR="00F55714" w:rsidRPr="00716DAF" w:rsidRDefault="00F55714" w:rsidP="00541454">
      <w:pPr>
        <w:spacing w:before="240" w:after="240" w:line="240" w:lineRule="atLeast"/>
        <w:rPr>
          <w:szCs w:val="24"/>
        </w:rPr>
      </w:pPr>
      <w:r w:rsidRPr="00F10450">
        <w:rPr>
          <w:szCs w:val="24"/>
        </w:rPr>
        <w:t>1</w:t>
      </w:r>
      <w:r w:rsidRPr="00716DAF">
        <w:rPr>
          <w:szCs w:val="24"/>
        </w:rPr>
        <w:t>.</w:t>
      </w:r>
      <w:r w:rsidRPr="00716DAF">
        <w:rPr>
          <w:szCs w:val="24"/>
        </w:rPr>
        <w:tab/>
        <w:t>The Parties acknowledge that recognition of the equivalence of SPS measures is an important means of facilitating trade.</w:t>
      </w:r>
    </w:p>
    <w:p w14:paraId="01980E3E" w14:textId="77777777" w:rsidR="00F55714" w:rsidRPr="00716DAF" w:rsidRDefault="00F55714" w:rsidP="00541454">
      <w:pPr>
        <w:spacing w:before="240" w:after="240" w:line="240" w:lineRule="atLeast"/>
        <w:rPr>
          <w:szCs w:val="24"/>
        </w:rPr>
      </w:pPr>
      <w:r w:rsidRPr="00F10450">
        <w:rPr>
          <w:szCs w:val="24"/>
        </w:rPr>
        <w:t>2</w:t>
      </w:r>
      <w:r w:rsidRPr="00716DAF">
        <w:rPr>
          <w:szCs w:val="24"/>
        </w:rPr>
        <w:t>.</w:t>
      </w:r>
      <w:r w:rsidRPr="00716DAF">
        <w:rPr>
          <w:szCs w:val="24"/>
        </w:rPr>
        <w:tab/>
        <w:t xml:space="preserve">The importing Party shall accept as equivalent the individual </w:t>
      </w:r>
      <w:bookmarkStart w:id="3" w:name="_Hlk220315536"/>
      <w:r w:rsidRPr="00716DAF">
        <w:rPr>
          <w:szCs w:val="24"/>
        </w:rPr>
        <w:t xml:space="preserve">SPS </w:t>
      </w:r>
      <w:bookmarkEnd w:id="3"/>
      <w:r w:rsidRPr="00716DAF">
        <w:rPr>
          <w:szCs w:val="24"/>
        </w:rPr>
        <w:t>measure, group of SPS measures or systems of the exporting Party if the exporting Party objectively demonstrates to the importing Party that its SPS measure, group of SPS measures or systems achieve the importing Party's ALOP based on relevant supporting science-based and technical information. Reasonable access shall be given by the exporting Party, upon request, to the importing Party for inspection, testing and other relevant procedures. The final determination of equivalence shall rest with the importing Party.</w:t>
      </w:r>
    </w:p>
    <w:p w14:paraId="2A54973A" w14:textId="2719E2E4" w:rsidR="00F55714" w:rsidRPr="00716DAF" w:rsidRDefault="00F55714" w:rsidP="00541454">
      <w:pPr>
        <w:spacing w:before="240" w:after="240" w:line="240" w:lineRule="atLeast"/>
        <w:rPr>
          <w:szCs w:val="24"/>
        </w:rPr>
      </w:pPr>
      <w:r w:rsidRPr="00F10450">
        <w:rPr>
          <w:szCs w:val="24"/>
        </w:rPr>
        <w:t>3</w:t>
      </w:r>
      <w:r w:rsidRPr="00716DAF">
        <w:rPr>
          <w:szCs w:val="24"/>
        </w:rPr>
        <w:t>.</w:t>
      </w:r>
      <w:r w:rsidRPr="00716DAF">
        <w:rPr>
          <w:szCs w:val="24"/>
        </w:rPr>
        <w:tab/>
        <w:t xml:space="preserve">The determination of equivalence shall be based on relevant international standards, guidelines and recommendations and any specific guidelines and procedures set out in Annex </w:t>
      </w:r>
      <w:r w:rsidRPr="00F10450">
        <w:rPr>
          <w:szCs w:val="24"/>
        </w:rPr>
        <w:t>6</w:t>
      </w:r>
      <w:r w:rsidRPr="00716DAF">
        <w:rPr>
          <w:szCs w:val="24"/>
        </w:rPr>
        <w:t>-C (Recognition of sanitary and phytosanitary measures).</w:t>
      </w:r>
    </w:p>
    <w:p w14:paraId="7AF4A960" w14:textId="77777777" w:rsidR="00F55714" w:rsidRPr="00716DAF" w:rsidRDefault="00F55714" w:rsidP="00541454">
      <w:pPr>
        <w:spacing w:before="240" w:after="240" w:line="240" w:lineRule="atLeast"/>
        <w:rPr>
          <w:szCs w:val="24"/>
        </w:rPr>
      </w:pPr>
      <w:r w:rsidRPr="00F10450">
        <w:rPr>
          <w:szCs w:val="24"/>
        </w:rPr>
        <w:t>4</w:t>
      </w:r>
      <w:r w:rsidRPr="00716DAF">
        <w:rPr>
          <w:szCs w:val="24"/>
        </w:rPr>
        <w:t>.</w:t>
      </w:r>
      <w:r w:rsidRPr="00716DAF">
        <w:rPr>
          <w:szCs w:val="24"/>
        </w:rPr>
        <w:tab/>
      </w:r>
      <w:bookmarkStart w:id="4" w:name="_Hlk223558079"/>
      <w:r w:rsidRPr="00716DAF">
        <w:rPr>
          <w:szCs w:val="24"/>
        </w:rPr>
        <w:t>Where the importing Party has concluded its assessment for an equivalence determination of the exporting Party's measures, the importing Party shall notify the determination to the exporting Party in writing and, in case of a recognition of equivalence, undertake any implementation activities to give effect to the recognition within a reasonable period of time.</w:t>
      </w:r>
    </w:p>
    <w:bookmarkEnd w:id="4"/>
    <w:p w14:paraId="484A4527" w14:textId="77777777" w:rsidR="00F55714" w:rsidRPr="00716DAF" w:rsidRDefault="00F55714" w:rsidP="00541454">
      <w:pPr>
        <w:spacing w:before="240" w:after="240" w:line="240" w:lineRule="atLeast"/>
        <w:rPr>
          <w:szCs w:val="24"/>
        </w:rPr>
      </w:pPr>
      <w:r w:rsidRPr="00F10450">
        <w:rPr>
          <w:szCs w:val="24"/>
        </w:rPr>
        <w:t>5</w:t>
      </w:r>
      <w:r w:rsidRPr="00716DAF">
        <w:rPr>
          <w:szCs w:val="24"/>
        </w:rPr>
        <w:t>.</w:t>
      </w:r>
      <w:r w:rsidRPr="00716DAF">
        <w:rPr>
          <w:szCs w:val="24"/>
        </w:rPr>
        <w:tab/>
        <w:t xml:space="preserve">Each Party shall accept the measures listed in Annex </w:t>
      </w:r>
      <w:r w:rsidRPr="00F10450">
        <w:rPr>
          <w:szCs w:val="24"/>
        </w:rPr>
        <w:t>6</w:t>
      </w:r>
      <w:r w:rsidRPr="00716DAF">
        <w:rPr>
          <w:szCs w:val="24"/>
        </w:rPr>
        <w:t>-C (Recognition of sanitary and phytosanitary measures) as equivalent to its own under the terms set out therein.</w:t>
      </w:r>
    </w:p>
    <w:p w14:paraId="0C97C0D6" w14:textId="77777777" w:rsidR="00BF0C3E" w:rsidRDefault="00F55714" w:rsidP="00541454">
      <w:pPr>
        <w:spacing w:before="240" w:after="240" w:line="240" w:lineRule="atLeast"/>
        <w:rPr>
          <w:szCs w:val="24"/>
        </w:rPr>
      </w:pPr>
      <w:r w:rsidRPr="00F10450">
        <w:rPr>
          <w:szCs w:val="24"/>
        </w:rPr>
        <w:t>6</w:t>
      </w:r>
      <w:r w:rsidRPr="00716DAF">
        <w:rPr>
          <w:szCs w:val="24"/>
        </w:rPr>
        <w:t>.</w:t>
      </w:r>
      <w:r w:rsidRPr="00716DAF">
        <w:rPr>
          <w:szCs w:val="24"/>
        </w:rPr>
        <w:tab/>
        <w:t>If a Party adopts, modifies or repeals an SPS measure, including a special condition, which it considers may affect an equivalence determination under this Chapter, it shall notify the other Party. The importing Party shall continue to accept equivalence unless it considers that the measure previously recognised as equivalent is no longer sufficient to meet its ALOP. If the importing Party considers that equivalence can be maintained under special conditions, it shall consult with the exporting Party on the development of those special conditions.</w:t>
      </w:r>
    </w:p>
    <w:p w14:paraId="5424D012" w14:textId="50361639" w:rsidR="00F55714" w:rsidRPr="00716DAF" w:rsidRDefault="00F55714" w:rsidP="00541454">
      <w:pPr>
        <w:pStyle w:val="Heading2"/>
        <w:spacing w:before="240" w:after="240" w:line="240" w:lineRule="atLeast"/>
      </w:pPr>
      <w:r w:rsidRPr="00716DAF">
        <w:t xml:space="preserve">ARTICLE </w:t>
      </w:r>
      <w:r w:rsidRPr="00F10450">
        <w:t>6</w:t>
      </w:r>
      <w:r w:rsidRPr="00716DAF">
        <w:t>.</w:t>
      </w:r>
      <w:r w:rsidRPr="00F10450">
        <w:t>10</w:t>
      </w:r>
      <w:r w:rsidR="00C44248">
        <w:t xml:space="preserve"> – </w:t>
      </w:r>
      <w:r w:rsidRPr="00716DAF">
        <w:t>Audit and verification</w:t>
      </w:r>
    </w:p>
    <w:p w14:paraId="2CD288FB" w14:textId="77777777" w:rsidR="00F55714" w:rsidRPr="00716DAF" w:rsidRDefault="00F55714" w:rsidP="00541454">
      <w:pPr>
        <w:spacing w:before="240" w:after="240" w:line="240" w:lineRule="atLeast"/>
        <w:rPr>
          <w:szCs w:val="24"/>
        </w:rPr>
      </w:pPr>
      <w:r w:rsidRPr="00F10450">
        <w:rPr>
          <w:szCs w:val="24"/>
        </w:rPr>
        <w:t>1</w:t>
      </w:r>
      <w:r w:rsidRPr="00716DAF">
        <w:rPr>
          <w:szCs w:val="24"/>
        </w:rPr>
        <w:t>.</w:t>
      </w:r>
      <w:r w:rsidRPr="00716DAF">
        <w:rPr>
          <w:szCs w:val="24"/>
        </w:rPr>
        <w:tab/>
        <w:t xml:space="preserve">For the purposes of maintaining confidence in an exporting Party's ability to provide required assurances and to comply with the SPS import requirements and related control measures of the </w:t>
      </w:r>
      <w:r w:rsidRPr="00716DAF">
        <w:rPr>
          <w:szCs w:val="24"/>
        </w:rPr>
        <w:lastRenderedPageBreak/>
        <w:t>importing Party, the importing Party shall have the right to carry out an audit</w:t>
      </w:r>
      <w:r w:rsidRPr="00716DAF">
        <w:rPr>
          <w:rStyle w:val="FootnoteReference"/>
          <w:szCs w:val="24"/>
        </w:rPr>
        <w:footnoteReference w:id="2"/>
      </w:r>
      <w:r w:rsidRPr="00716DAF">
        <w:rPr>
          <w:szCs w:val="24"/>
        </w:rPr>
        <w:t xml:space="preserve"> of all or part of the control system of the competent authority of the exporting Party.</w:t>
      </w:r>
    </w:p>
    <w:p w14:paraId="10128E41" w14:textId="23346674" w:rsidR="00F55714" w:rsidRPr="00716DAF" w:rsidRDefault="00F55714" w:rsidP="00541454">
      <w:pPr>
        <w:spacing w:before="240" w:after="240" w:line="240" w:lineRule="atLeast"/>
        <w:rPr>
          <w:szCs w:val="24"/>
        </w:rPr>
      </w:pPr>
      <w:r w:rsidRPr="00F10450">
        <w:rPr>
          <w:szCs w:val="24"/>
        </w:rPr>
        <w:t>2</w:t>
      </w:r>
      <w:r w:rsidRPr="00716DAF">
        <w:rPr>
          <w:szCs w:val="24"/>
        </w:rPr>
        <w:t>.</w:t>
      </w:r>
      <w:r w:rsidRPr="00716DAF">
        <w:rPr>
          <w:szCs w:val="24"/>
        </w:rPr>
        <w:tab/>
        <w:t>If possible, audits shall take a systems-based approach which relies on the examination of a sample of system procedures, documents or records and, where required by the importing Party, on-site inspections of facilities within the scope of the audit.</w:t>
      </w:r>
    </w:p>
    <w:p w14:paraId="0AFA484E" w14:textId="77777777" w:rsidR="00F55714" w:rsidRPr="00716DAF" w:rsidRDefault="00F55714" w:rsidP="00541454">
      <w:pPr>
        <w:spacing w:before="240" w:after="240" w:line="240" w:lineRule="atLeast"/>
        <w:rPr>
          <w:szCs w:val="24"/>
        </w:rPr>
      </w:pPr>
      <w:r w:rsidRPr="00F10450">
        <w:rPr>
          <w:szCs w:val="24"/>
        </w:rPr>
        <w:t>3</w:t>
      </w:r>
      <w:r w:rsidRPr="00716DAF">
        <w:rPr>
          <w:szCs w:val="24"/>
        </w:rPr>
        <w:t>.</w:t>
      </w:r>
      <w:r w:rsidRPr="00716DAF">
        <w:rPr>
          <w:szCs w:val="24"/>
        </w:rPr>
        <w:tab/>
        <w:t xml:space="preserve">Prior to the commencement of an audit, the Parties shall discuss the objectives and scope of the audit and the criteria or requirements against which the exporting Party will be assessed. If the importing Party decides to carry out an audit visit to the exporting Party, the Parties shall agree on the itinerary and procedures for conducting the audit, which shall be laid down in an audit plan. Unless otherwise agreed by the Parties, the importing Party shall endeavour to provide an audit plan to the exporting Party </w:t>
      </w:r>
      <w:r w:rsidRPr="00F10450">
        <w:rPr>
          <w:szCs w:val="24"/>
        </w:rPr>
        <w:t>60</w:t>
      </w:r>
      <w:r w:rsidRPr="00716DAF">
        <w:rPr>
          <w:szCs w:val="24"/>
        </w:rPr>
        <w:t xml:space="preserve"> days prior to the commencement of the audit.</w:t>
      </w:r>
    </w:p>
    <w:p w14:paraId="5CE9904E" w14:textId="389E867E" w:rsidR="00AA0190" w:rsidRDefault="00F55714" w:rsidP="00541454">
      <w:pPr>
        <w:spacing w:before="240" w:after="240" w:line="240" w:lineRule="atLeast"/>
        <w:rPr>
          <w:szCs w:val="24"/>
        </w:rPr>
      </w:pPr>
      <w:r w:rsidRPr="00F10450">
        <w:rPr>
          <w:szCs w:val="24"/>
        </w:rPr>
        <w:t>4</w:t>
      </w:r>
      <w:r w:rsidRPr="00716DAF">
        <w:rPr>
          <w:szCs w:val="24"/>
        </w:rPr>
        <w:t>.</w:t>
      </w:r>
      <w:r w:rsidRPr="00716DAF">
        <w:rPr>
          <w:szCs w:val="24"/>
        </w:rPr>
        <w:tab/>
        <w:t xml:space="preserve">The importing Party shall provide a draft audit report including its findings, conclusions and any recommendations, to the exporting Party, normally within </w:t>
      </w:r>
      <w:r w:rsidRPr="00F10450">
        <w:rPr>
          <w:szCs w:val="24"/>
        </w:rPr>
        <w:t>60</w:t>
      </w:r>
      <w:r w:rsidRPr="00716DAF">
        <w:rPr>
          <w:szCs w:val="24"/>
        </w:rPr>
        <w:t xml:space="preserve"> days after the conclusion of the audit.</w:t>
      </w:r>
    </w:p>
    <w:p w14:paraId="4C17B99A" w14:textId="77777777" w:rsidR="00C8433E" w:rsidRDefault="00F55714" w:rsidP="00541454">
      <w:pPr>
        <w:spacing w:before="240" w:after="240" w:line="240" w:lineRule="atLeast"/>
        <w:rPr>
          <w:szCs w:val="24"/>
        </w:rPr>
      </w:pPr>
      <w:r w:rsidRPr="00F10450">
        <w:rPr>
          <w:szCs w:val="24"/>
        </w:rPr>
        <w:t>5</w:t>
      </w:r>
      <w:r w:rsidRPr="00716DAF">
        <w:rPr>
          <w:szCs w:val="24"/>
        </w:rPr>
        <w:t>.</w:t>
      </w:r>
      <w:r w:rsidRPr="00716DAF">
        <w:rPr>
          <w:szCs w:val="24"/>
        </w:rPr>
        <w:tab/>
        <w:t>The importing Party shall provide the exporting Party with the opportunity to comment or seek clarifications on the draft audit report before the importing Party finalises its assessment. The exporting Party may make proposals for corrective actions to respond to the findings and conclusions in the draft audit report.</w:t>
      </w:r>
    </w:p>
    <w:p w14:paraId="14F77211" w14:textId="77777777" w:rsidR="00C8433E" w:rsidRDefault="00F55714" w:rsidP="00541454">
      <w:pPr>
        <w:spacing w:before="240" w:after="240" w:line="240" w:lineRule="atLeast"/>
        <w:rPr>
          <w:szCs w:val="24"/>
        </w:rPr>
      </w:pPr>
      <w:r w:rsidRPr="00F10450">
        <w:rPr>
          <w:szCs w:val="24"/>
        </w:rPr>
        <w:t>6</w:t>
      </w:r>
      <w:r w:rsidRPr="00716DAF">
        <w:rPr>
          <w:szCs w:val="24"/>
        </w:rPr>
        <w:t>.</w:t>
      </w:r>
      <w:r w:rsidRPr="00716DAF">
        <w:rPr>
          <w:szCs w:val="24"/>
        </w:rPr>
        <w:tab/>
        <w:t xml:space="preserve">The importing Party shall provide a final audit report in writing to the exporting Party normally within </w:t>
      </w:r>
      <w:r w:rsidRPr="00F10450">
        <w:rPr>
          <w:szCs w:val="24"/>
        </w:rPr>
        <w:t>60</w:t>
      </w:r>
      <w:r w:rsidRPr="00716DAF">
        <w:rPr>
          <w:szCs w:val="24"/>
        </w:rPr>
        <w:t xml:space="preserve"> days after the date of receipt of the exporting Party's comments, unless otherwise agreed by the Parties.</w:t>
      </w:r>
    </w:p>
    <w:p w14:paraId="5B1A9C08" w14:textId="77777777" w:rsidR="00F55714" w:rsidRPr="00716DAF" w:rsidRDefault="00F55714" w:rsidP="00541454">
      <w:pPr>
        <w:spacing w:before="240" w:after="240" w:line="240" w:lineRule="atLeast"/>
        <w:rPr>
          <w:szCs w:val="24"/>
        </w:rPr>
      </w:pPr>
      <w:r w:rsidRPr="00F10450">
        <w:rPr>
          <w:szCs w:val="24"/>
        </w:rPr>
        <w:t>7</w:t>
      </w:r>
      <w:r w:rsidRPr="00716DAF">
        <w:rPr>
          <w:szCs w:val="24"/>
        </w:rPr>
        <w:t>.</w:t>
      </w:r>
      <w:r w:rsidRPr="00716DAF">
        <w:rPr>
          <w:szCs w:val="24"/>
        </w:rPr>
        <w:tab/>
        <w:t>The nature and frequency of audits shall be determined by the importing Party, taking into account its laws and regulations, the inherent risks of the product, past import checks and other available information, such as audits and inspections previously undertaken.</w:t>
      </w:r>
    </w:p>
    <w:p w14:paraId="18E528FD" w14:textId="77777777" w:rsidR="00F55714" w:rsidRPr="00716DAF" w:rsidRDefault="00F55714" w:rsidP="00541454">
      <w:pPr>
        <w:spacing w:before="240" w:after="240" w:line="240" w:lineRule="atLeast"/>
        <w:rPr>
          <w:szCs w:val="24"/>
        </w:rPr>
      </w:pPr>
      <w:r w:rsidRPr="00F10450">
        <w:rPr>
          <w:szCs w:val="24"/>
        </w:rPr>
        <w:t>8</w:t>
      </w:r>
      <w:r w:rsidRPr="00716DAF">
        <w:rPr>
          <w:szCs w:val="24"/>
        </w:rPr>
        <w:t>.</w:t>
      </w:r>
      <w:r w:rsidRPr="00716DAF">
        <w:rPr>
          <w:szCs w:val="24"/>
        </w:rPr>
        <w:tab/>
        <w:t>The Parties shall aim to minimise the frequency and number of audit visits. If an export request is received in relation to a specific good</w:t>
      </w:r>
      <w:r w:rsidRPr="00716DAF">
        <w:rPr>
          <w:rStyle w:val="FootnoteReference"/>
          <w:szCs w:val="24"/>
        </w:rPr>
        <w:footnoteReference w:id="3"/>
      </w:r>
      <w:r w:rsidRPr="00716DAF">
        <w:rPr>
          <w:szCs w:val="24"/>
        </w:rPr>
        <w:t xml:space="preserve"> which has previously been subject to an audit or is already being exported to the importing Party, the importing Party shall carry out an audit visit to the exporting Party only in duly justified circumstances and shall provide an explanation to the exporting Party as to why such visit is required.</w:t>
      </w:r>
    </w:p>
    <w:p w14:paraId="1440C19F" w14:textId="77777777" w:rsidR="00F55714" w:rsidRPr="00716DAF" w:rsidRDefault="00F55714" w:rsidP="00541454">
      <w:pPr>
        <w:spacing w:before="240" w:after="240" w:line="240" w:lineRule="atLeast"/>
        <w:rPr>
          <w:szCs w:val="24"/>
        </w:rPr>
      </w:pPr>
      <w:r w:rsidRPr="00F10450">
        <w:rPr>
          <w:szCs w:val="24"/>
        </w:rPr>
        <w:t>9</w:t>
      </w:r>
      <w:r w:rsidRPr="00716DAF">
        <w:rPr>
          <w:szCs w:val="24"/>
        </w:rPr>
        <w:t>.</w:t>
      </w:r>
      <w:r w:rsidRPr="00716DAF">
        <w:rPr>
          <w:szCs w:val="24"/>
        </w:rPr>
        <w:tab/>
        <w:t>The costs incurred by the importing Party to conduct an audit shall be borne by the importing Party, unless the Parties agree that additional assistance from the exporting Party is appropriate.</w:t>
      </w:r>
    </w:p>
    <w:p w14:paraId="16F612A1" w14:textId="0751F202" w:rsidR="00F55714" w:rsidRPr="00716DAF" w:rsidRDefault="00F55714" w:rsidP="00541454">
      <w:pPr>
        <w:spacing w:before="240" w:after="240" w:line="240" w:lineRule="atLeast"/>
        <w:rPr>
          <w:szCs w:val="24"/>
        </w:rPr>
      </w:pPr>
      <w:r w:rsidRPr="00F10450">
        <w:rPr>
          <w:szCs w:val="24"/>
        </w:rPr>
        <w:t>10</w:t>
      </w:r>
      <w:r w:rsidRPr="00716DAF">
        <w:rPr>
          <w:szCs w:val="24"/>
        </w:rPr>
        <w:t>.</w:t>
      </w:r>
      <w:r w:rsidRPr="00716DAF">
        <w:rPr>
          <w:szCs w:val="24"/>
        </w:rPr>
        <w:tab/>
        <w:t xml:space="preserve">Measures taken by the importing Party as a consequence of an audit shall be supported by </w:t>
      </w:r>
      <w:r w:rsidRPr="00716DAF">
        <w:rPr>
          <w:szCs w:val="24"/>
        </w:rPr>
        <w:lastRenderedPageBreak/>
        <w:t>objective evidence, taking into account the importing Party's knowledge of, relevant experience with and confidence in, the exporting Party, and shall not be more trade-restrictive than necessary to achieve the importing Party's ALOP.</w:t>
      </w:r>
    </w:p>
    <w:p w14:paraId="525297D9" w14:textId="51A45C69" w:rsidR="00F55714" w:rsidRPr="00716DAF" w:rsidRDefault="00F55714" w:rsidP="00541454">
      <w:pPr>
        <w:pStyle w:val="Heading2"/>
        <w:spacing w:before="240" w:after="240" w:line="240" w:lineRule="atLeast"/>
        <w:rPr>
          <w:lang w:val="en-IE"/>
        </w:rPr>
      </w:pPr>
      <w:r w:rsidRPr="00716DAF">
        <w:rPr>
          <w:lang w:val="en-IE"/>
        </w:rPr>
        <w:t xml:space="preserve">ARTICLE </w:t>
      </w:r>
      <w:r w:rsidRPr="00F10450">
        <w:rPr>
          <w:lang w:val="en-IE"/>
        </w:rPr>
        <w:t>6</w:t>
      </w:r>
      <w:r w:rsidRPr="00716DAF">
        <w:rPr>
          <w:lang w:val="en-IE"/>
        </w:rPr>
        <w:t>.</w:t>
      </w:r>
      <w:r w:rsidRPr="00F10450">
        <w:rPr>
          <w:lang w:val="en-IE"/>
        </w:rPr>
        <w:t>11</w:t>
      </w:r>
      <w:r w:rsidR="00C44248">
        <w:t xml:space="preserve"> – </w:t>
      </w:r>
      <w:r w:rsidRPr="00716DAF">
        <w:rPr>
          <w:lang w:val="en-IE"/>
        </w:rPr>
        <w:t>Certification</w:t>
      </w:r>
    </w:p>
    <w:p w14:paraId="7E6A5050" w14:textId="77777777" w:rsidR="00F55714" w:rsidRPr="00716DAF" w:rsidRDefault="00F55714" w:rsidP="00541454">
      <w:pPr>
        <w:spacing w:before="240" w:after="240" w:line="240" w:lineRule="atLeast"/>
        <w:rPr>
          <w:szCs w:val="24"/>
        </w:rPr>
      </w:pPr>
      <w:r w:rsidRPr="00F10450">
        <w:rPr>
          <w:szCs w:val="24"/>
        </w:rPr>
        <w:t>1</w:t>
      </w:r>
      <w:r w:rsidRPr="00716DAF">
        <w:rPr>
          <w:szCs w:val="24"/>
        </w:rPr>
        <w:t>.</w:t>
      </w:r>
      <w:r w:rsidRPr="00716DAF">
        <w:rPr>
          <w:szCs w:val="24"/>
        </w:rPr>
        <w:tab/>
        <w:t>If a Party requires import certification, it shall ensure that the requirement for import certification is applied only to the extent necessary to meet its SPS objectives and shall take into account guidance of the WTO Committee on Sanitary and Phytosanitary Measures (hereinafter referred to as "the WTO SPS Committee") and relevant international standards, guidelines and recommendations.</w:t>
      </w:r>
    </w:p>
    <w:p w14:paraId="1772992E" w14:textId="77777777" w:rsidR="00F55714" w:rsidRPr="00716DAF" w:rsidRDefault="00F55714" w:rsidP="00541454">
      <w:pPr>
        <w:spacing w:before="240" w:after="240" w:line="240" w:lineRule="atLeast"/>
        <w:rPr>
          <w:szCs w:val="24"/>
        </w:rPr>
      </w:pPr>
      <w:r w:rsidRPr="00F10450">
        <w:rPr>
          <w:szCs w:val="24"/>
        </w:rPr>
        <w:t>2</w:t>
      </w:r>
      <w:r w:rsidRPr="00716DAF">
        <w:rPr>
          <w:szCs w:val="24"/>
        </w:rPr>
        <w:t>.</w:t>
      </w:r>
      <w:r w:rsidRPr="00716DAF">
        <w:rPr>
          <w:szCs w:val="24"/>
        </w:rPr>
        <w:tab/>
      </w:r>
      <w:bookmarkStart w:id="5" w:name="_Hlk225288586"/>
      <w:r w:rsidRPr="00716DAF">
        <w:rPr>
          <w:szCs w:val="24"/>
        </w:rPr>
        <w:t xml:space="preserve">If the importing Party has accepted the relevant SPS measures of the exporting Party as equivalent to its own, the exporting Party may include in the official import certificate the model health attestation or declaration, as appropriate, set out in Section A of Annex </w:t>
      </w:r>
      <w:r w:rsidRPr="00F10450">
        <w:rPr>
          <w:szCs w:val="24"/>
        </w:rPr>
        <w:t>6</w:t>
      </w:r>
      <w:r w:rsidRPr="00716DAF">
        <w:rPr>
          <w:szCs w:val="24"/>
        </w:rPr>
        <w:t>-D (Certification).</w:t>
      </w:r>
    </w:p>
    <w:bookmarkEnd w:id="5"/>
    <w:p w14:paraId="059FF161" w14:textId="77777777" w:rsidR="00F55714" w:rsidRPr="00716DAF" w:rsidRDefault="00F55714" w:rsidP="00541454">
      <w:pPr>
        <w:spacing w:before="240" w:after="240" w:line="240" w:lineRule="atLeast"/>
        <w:rPr>
          <w:szCs w:val="24"/>
        </w:rPr>
      </w:pPr>
      <w:r w:rsidRPr="00F10450">
        <w:rPr>
          <w:szCs w:val="24"/>
        </w:rPr>
        <w:t>3</w:t>
      </w:r>
      <w:r w:rsidRPr="00716DAF">
        <w:rPr>
          <w:szCs w:val="24"/>
        </w:rPr>
        <w:t>.</w:t>
      </w:r>
      <w:r w:rsidRPr="00716DAF">
        <w:rPr>
          <w:szCs w:val="24"/>
        </w:rPr>
        <w:tab/>
        <w:t xml:space="preserve">If an importing Party determines that a special condition included in Annex </w:t>
      </w:r>
      <w:r w:rsidRPr="00F10450">
        <w:rPr>
          <w:szCs w:val="24"/>
        </w:rPr>
        <w:t>6</w:t>
      </w:r>
      <w:r w:rsidRPr="00716DAF">
        <w:rPr>
          <w:szCs w:val="24"/>
        </w:rPr>
        <w:t>-C (Recognition of sanitary and phytosanitary measures) is no longer necessary, that special condition shall, within a reasonable period of time, be removed from the relevant import certificate of that Party.</w:t>
      </w:r>
    </w:p>
    <w:p w14:paraId="4DE09E5E" w14:textId="58DDEFA5" w:rsidR="00F55714" w:rsidRPr="00716DAF" w:rsidRDefault="00F55714" w:rsidP="00541454">
      <w:pPr>
        <w:spacing w:before="240" w:after="240" w:line="240" w:lineRule="atLeast"/>
        <w:rPr>
          <w:szCs w:val="24"/>
        </w:rPr>
      </w:pPr>
      <w:r w:rsidRPr="00F10450">
        <w:rPr>
          <w:szCs w:val="24"/>
        </w:rPr>
        <w:t>4</w:t>
      </w:r>
      <w:r w:rsidRPr="00716DAF">
        <w:rPr>
          <w:szCs w:val="24"/>
        </w:rPr>
        <w:t>.</w:t>
      </w:r>
      <w:r w:rsidRPr="00716DAF">
        <w:rPr>
          <w:szCs w:val="24"/>
        </w:rPr>
        <w:tab/>
        <w:t xml:space="preserve">If an importing Party amends or repeals measures listed in Annex </w:t>
      </w:r>
      <w:r w:rsidRPr="00F10450">
        <w:rPr>
          <w:szCs w:val="24"/>
        </w:rPr>
        <w:t>6</w:t>
      </w:r>
      <w:r w:rsidRPr="00716DAF">
        <w:rPr>
          <w:szCs w:val="24"/>
        </w:rPr>
        <w:t>-C (Recognition of sanitary and phytosanitary measures), the relevant import certificate shall, where applicable and practicable, refer to the most recent version of those measures.</w:t>
      </w:r>
    </w:p>
    <w:p w14:paraId="4F8BBBAD" w14:textId="77777777" w:rsidR="00F55714" w:rsidRPr="00716DAF" w:rsidRDefault="00F55714" w:rsidP="00541454">
      <w:pPr>
        <w:spacing w:before="240" w:after="240" w:line="240" w:lineRule="atLeast"/>
        <w:rPr>
          <w:szCs w:val="24"/>
        </w:rPr>
      </w:pPr>
      <w:r w:rsidRPr="00F10450">
        <w:rPr>
          <w:szCs w:val="24"/>
        </w:rPr>
        <w:t>5</w:t>
      </w:r>
      <w:r w:rsidRPr="00716DAF">
        <w:rPr>
          <w:szCs w:val="24"/>
        </w:rPr>
        <w:t>.</w:t>
      </w:r>
      <w:r w:rsidRPr="00716DAF">
        <w:rPr>
          <w:szCs w:val="24"/>
        </w:rPr>
        <w:tab/>
        <w:t xml:space="preserve">Each Party shall follow the guidelines and procedures set out in Annex </w:t>
      </w:r>
      <w:r w:rsidRPr="00F10450">
        <w:rPr>
          <w:szCs w:val="24"/>
        </w:rPr>
        <w:t>6</w:t>
      </w:r>
      <w:r w:rsidRPr="00716DAF">
        <w:rPr>
          <w:szCs w:val="24"/>
        </w:rPr>
        <w:t>-D (Certification).</w:t>
      </w:r>
    </w:p>
    <w:p w14:paraId="5DC1C2F6" w14:textId="77777777" w:rsidR="00F55714" w:rsidRPr="00716DAF" w:rsidRDefault="00F55714" w:rsidP="00541454">
      <w:pPr>
        <w:spacing w:before="240" w:after="240" w:line="240" w:lineRule="atLeast"/>
        <w:rPr>
          <w:szCs w:val="24"/>
        </w:rPr>
      </w:pPr>
      <w:r w:rsidRPr="00F10450">
        <w:rPr>
          <w:szCs w:val="24"/>
        </w:rPr>
        <w:t>6</w:t>
      </w:r>
      <w:r w:rsidRPr="00716DAF">
        <w:rPr>
          <w:szCs w:val="24"/>
        </w:rPr>
        <w:t>.</w:t>
      </w:r>
      <w:r w:rsidRPr="00716DAF">
        <w:rPr>
          <w:szCs w:val="24"/>
        </w:rPr>
        <w:tab/>
        <w:t>Each Party shall promote the implementation of electronic certification and other technologies to facilitate trade.</w:t>
      </w:r>
    </w:p>
    <w:p w14:paraId="0DBC0304" w14:textId="4C03DB24" w:rsidR="00F55714" w:rsidRPr="00716DAF" w:rsidRDefault="00F55714" w:rsidP="00541454">
      <w:pPr>
        <w:pStyle w:val="Heading2"/>
        <w:spacing w:before="240" w:after="240" w:line="240" w:lineRule="atLeast"/>
      </w:pPr>
      <w:bookmarkStart w:id="6" w:name="_Hlk225288748"/>
      <w:r w:rsidRPr="00716DAF">
        <w:t xml:space="preserve">ARTICLE </w:t>
      </w:r>
      <w:r w:rsidRPr="00F10450">
        <w:t>6</w:t>
      </w:r>
      <w:r w:rsidRPr="00716DAF">
        <w:t>.</w:t>
      </w:r>
      <w:r w:rsidRPr="00F10450">
        <w:t>12</w:t>
      </w:r>
      <w:r w:rsidR="00C44248">
        <w:t xml:space="preserve"> – </w:t>
      </w:r>
      <w:r w:rsidRPr="00716DAF">
        <w:t>Import checks and fees</w:t>
      </w:r>
    </w:p>
    <w:bookmarkEnd w:id="6"/>
    <w:p w14:paraId="672015F7" w14:textId="77777777" w:rsidR="00C8433E" w:rsidRDefault="00F55714" w:rsidP="00541454">
      <w:pPr>
        <w:spacing w:before="240" w:after="240" w:line="240" w:lineRule="atLeast"/>
        <w:rPr>
          <w:szCs w:val="24"/>
        </w:rPr>
      </w:pPr>
      <w:r w:rsidRPr="00F10450">
        <w:rPr>
          <w:szCs w:val="24"/>
        </w:rPr>
        <w:t>1</w:t>
      </w:r>
      <w:r w:rsidRPr="00716DAF">
        <w:rPr>
          <w:szCs w:val="24"/>
        </w:rPr>
        <w:t>.</w:t>
      </w:r>
      <w:r w:rsidRPr="00716DAF">
        <w:rPr>
          <w:szCs w:val="24"/>
        </w:rPr>
        <w:tab/>
        <w:t>The importing Party shall have the right to carry out import checks based on the SPS risks associated with imports. Such import checks shall be carried out without undue delay and with minimum trade disrupting effect.</w:t>
      </w:r>
    </w:p>
    <w:p w14:paraId="3ABBBF4A" w14:textId="77777777" w:rsidR="00C8433E" w:rsidRDefault="00F55714" w:rsidP="00541454">
      <w:pPr>
        <w:spacing w:before="240" w:after="240" w:line="240" w:lineRule="atLeast"/>
        <w:rPr>
          <w:szCs w:val="24"/>
        </w:rPr>
      </w:pPr>
      <w:r w:rsidRPr="00F10450">
        <w:rPr>
          <w:szCs w:val="24"/>
        </w:rPr>
        <w:t>2</w:t>
      </w:r>
      <w:r w:rsidRPr="00716DAF">
        <w:rPr>
          <w:szCs w:val="24"/>
        </w:rPr>
        <w:t>.</w:t>
      </w:r>
      <w:r w:rsidRPr="00716DAF">
        <w:rPr>
          <w:szCs w:val="24"/>
        </w:rPr>
        <w:tab/>
        <w:t>If import checks reveal non-compliance with the relevant import requirements, the action taken by the importing Party shall be based on an assessment of the risk involved and not be more trade-restrictive than required to achieve that Party's ALOP.</w:t>
      </w:r>
    </w:p>
    <w:p w14:paraId="521F3A9D" w14:textId="3EB84748" w:rsidR="00F55714" w:rsidRPr="00716DAF" w:rsidRDefault="00F55714" w:rsidP="00541454">
      <w:pPr>
        <w:spacing w:before="240" w:after="240" w:line="240" w:lineRule="atLeast"/>
        <w:rPr>
          <w:szCs w:val="24"/>
        </w:rPr>
      </w:pPr>
      <w:r w:rsidRPr="00F10450">
        <w:rPr>
          <w:szCs w:val="24"/>
        </w:rPr>
        <w:t>3</w:t>
      </w:r>
      <w:r w:rsidRPr="00716DAF">
        <w:rPr>
          <w:szCs w:val="24"/>
        </w:rPr>
        <w:t>.</w:t>
      </w:r>
      <w:r w:rsidRPr="00716DAF">
        <w:rPr>
          <w:szCs w:val="24"/>
        </w:rPr>
        <w:tab/>
        <w:t>The importing Party shall notify the importer or its representative of a non-compliant consignment, including the reason for non-compliance and, subject to its laws and regulations, provide them with an opportunity for a review of the decision on non-compliance. The importing Party shall consider any relevant information submitted to assist in the review.</w:t>
      </w:r>
    </w:p>
    <w:p w14:paraId="2C240B3D" w14:textId="7631AB97" w:rsidR="00F55714" w:rsidRPr="00716DAF" w:rsidRDefault="00F55714" w:rsidP="00541454">
      <w:pPr>
        <w:spacing w:before="240" w:after="240" w:line="240" w:lineRule="atLeast"/>
        <w:rPr>
          <w:szCs w:val="24"/>
        </w:rPr>
      </w:pPr>
      <w:r w:rsidRPr="00F10450">
        <w:rPr>
          <w:szCs w:val="24"/>
        </w:rPr>
        <w:lastRenderedPageBreak/>
        <w:t>4</w:t>
      </w:r>
      <w:r w:rsidRPr="00716DAF">
        <w:rPr>
          <w:szCs w:val="24"/>
        </w:rPr>
        <w:t>.</w:t>
      </w:r>
      <w:r w:rsidRPr="00716DAF">
        <w:rPr>
          <w:szCs w:val="24"/>
        </w:rPr>
        <w:tab/>
        <w:t>Any fees imposed for carrying out the import checks shall be in accordance with paragraph</w:t>
      </w:r>
      <w:r w:rsidR="00427946">
        <w:rPr>
          <w:szCs w:val="24"/>
        </w:rPr>
        <w:t> </w:t>
      </w:r>
      <w:r w:rsidRPr="00F10450">
        <w:rPr>
          <w:szCs w:val="24"/>
        </w:rPr>
        <w:t>1</w:t>
      </w:r>
      <w:r w:rsidRPr="00716DAF">
        <w:rPr>
          <w:szCs w:val="24"/>
        </w:rPr>
        <w:t>(f) of Annex C to the SPS Agreement.</w:t>
      </w:r>
    </w:p>
    <w:p w14:paraId="2C32DCD1" w14:textId="77777777" w:rsidR="00F55714" w:rsidRPr="00716DAF" w:rsidRDefault="00F55714" w:rsidP="00541454">
      <w:pPr>
        <w:spacing w:before="240" w:after="240" w:line="240" w:lineRule="atLeast"/>
        <w:rPr>
          <w:szCs w:val="24"/>
        </w:rPr>
      </w:pPr>
      <w:r w:rsidRPr="00F10450">
        <w:rPr>
          <w:szCs w:val="24"/>
        </w:rPr>
        <w:t>5</w:t>
      </w:r>
      <w:r w:rsidRPr="00716DAF">
        <w:rPr>
          <w:szCs w:val="24"/>
        </w:rPr>
        <w:t>.</w:t>
      </w:r>
      <w:r w:rsidRPr="00716DAF">
        <w:rPr>
          <w:szCs w:val="24"/>
        </w:rPr>
        <w:tab/>
      </w:r>
      <w:bookmarkStart w:id="7" w:name="_Hlk225289041"/>
      <w:r w:rsidRPr="00716DAF">
        <w:rPr>
          <w:szCs w:val="24"/>
        </w:rPr>
        <w:t xml:space="preserve">Each Party shall follow any guidelines and procedures set out in Annex </w:t>
      </w:r>
      <w:r w:rsidRPr="00F10450">
        <w:rPr>
          <w:szCs w:val="24"/>
        </w:rPr>
        <w:t>6</w:t>
      </w:r>
      <w:r w:rsidRPr="00716DAF">
        <w:rPr>
          <w:szCs w:val="24"/>
        </w:rPr>
        <w:t xml:space="preserve">-E (Import checks and fees), including setting out frequency rates or fees applicable for import checks if such guidelines and procedures are adopted by decision of the Trade Committee pursuant to point (d) of Article </w:t>
      </w:r>
      <w:r w:rsidRPr="00F10450">
        <w:rPr>
          <w:szCs w:val="24"/>
        </w:rPr>
        <w:t>22</w:t>
      </w:r>
      <w:r w:rsidRPr="00716DAF">
        <w:rPr>
          <w:szCs w:val="24"/>
        </w:rPr>
        <w:t>.</w:t>
      </w:r>
      <w:r w:rsidRPr="00F10450">
        <w:rPr>
          <w:szCs w:val="24"/>
        </w:rPr>
        <w:t>2</w:t>
      </w:r>
      <w:r w:rsidRPr="00716DAF">
        <w:rPr>
          <w:szCs w:val="24"/>
        </w:rPr>
        <w:t>(</w:t>
      </w:r>
      <w:r w:rsidRPr="00F10450">
        <w:rPr>
          <w:szCs w:val="24"/>
        </w:rPr>
        <w:t>2</w:t>
      </w:r>
      <w:r w:rsidRPr="00716DAF">
        <w:rPr>
          <w:szCs w:val="24"/>
        </w:rPr>
        <w:t>) (Functions of the Trade Committee).</w:t>
      </w:r>
      <w:bookmarkEnd w:id="7"/>
    </w:p>
    <w:p w14:paraId="038E4336" w14:textId="35FDDF4E" w:rsidR="00F55714" w:rsidRPr="00716DAF" w:rsidRDefault="00F55714" w:rsidP="00541454">
      <w:pPr>
        <w:pStyle w:val="Heading2"/>
        <w:spacing w:before="240" w:after="240" w:line="240" w:lineRule="atLeast"/>
      </w:pPr>
      <w:r w:rsidRPr="00716DAF">
        <w:t xml:space="preserve">ARTICLE </w:t>
      </w:r>
      <w:r w:rsidRPr="00F10450">
        <w:t>6</w:t>
      </w:r>
      <w:r w:rsidRPr="00716DAF">
        <w:t>.</w:t>
      </w:r>
      <w:r w:rsidRPr="00F10450">
        <w:t>13</w:t>
      </w:r>
      <w:r w:rsidR="00C44248">
        <w:t xml:space="preserve"> – </w:t>
      </w:r>
      <w:r w:rsidRPr="00716DAF">
        <w:t>Emergency SPS measures</w:t>
      </w:r>
    </w:p>
    <w:p w14:paraId="3C95DE7B" w14:textId="77777777" w:rsidR="00C8433E" w:rsidRDefault="00F55714" w:rsidP="00541454">
      <w:pPr>
        <w:spacing w:before="240" w:after="240" w:line="240" w:lineRule="atLeast"/>
        <w:rPr>
          <w:szCs w:val="24"/>
        </w:rPr>
      </w:pPr>
      <w:r w:rsidRPr="00F10450">
        <w:rPr>
          <w:szCs w:val="24"/>
        </w:rPr>
        <w:t>1</w:t>
      </w:r>
      <w:r w:rsidRPr="00716DAF">
        <w:rPr>
          <w:szCs w:val="24"/>
        </w:rPr>
        <w:t>.</w:t>
      </w:r>
      <w:r w:rsidRPr="00716DAF">
        <w:rPr>
          <w:szCs w:val="24"/>
        </w:rPr>
        <w:tab/>
        <w:t xml:space="preserve">If a Party adopts an emergency SPS measure that is necessary for the protection of human, animal or plant life or health, the Party shall promptly notify the other Party of that emergency SPS measure through its contact point and in any case no later than </w:t>
      </w:r>
      <w:r w:rsidRPr="00F10450">
        <w:rPr>
          <w:szCs w:val="24"/>
        </w:rPr>
        <w:t>48</w:t>
      </w:r>
      <w:r w:rsidRPr="00716DAF">
        <w:rPr>
          <w:szCs w:val="24"/>
        </w:rPr>
        <w:t xml:space="preserve"> hours after adoption of the emergency SPS measure.</w:t>
      </w:r>
    </w:p>
    <w:p w14:paraId="5FDF11CF" w14:textId="6A90B20B" w:rsidR="00F55714" w:rsidRPr="00716DAF" w:rsidRDefault="00F55714" w:rsidP="00541454">
      <w:pPr>
        <w:spacing w:before="240" w:after="240" w:line="240" w:lineRule="atLeast"/>
        <w:rPr>
          <w:szCs w:val="24"/>
        </w:rPr>
      </w:pPr>
      <w:r w:rsidRPr="00F10450">
        <w:rPr>
          <w:szCs w:val="24"/>
        </w:rPr>
        <w:t>2</w:t>
      </w:r>
      <w:r w:rsidRPr="00716DAF">
        <w:rPr>
          <w:szCs w:val="24"/>
        </w:rPr>
        <w:t>.</w:t>
      </w:r>
      <w:r w:rsidRPr="00716DAF">
        <w:rPr>
          <w:szCs w:val="24"/>
        </w:rPr>
        <w:tab/>
        <w:t xml:space="preserve">On request of the other Party, the Party adopting an emergency SPS measure shall engage in technical consultations pursuant to Article </w:t>
      </w:r>
      <w:r w:rsidRPr="00F10450">
        <w:rPr>
          <w:szCs w:val="24"/>
        </w:rPr>
        <w:t>6</w:t>
      </w:r>
      <w:r w:rsidRPr="00716DAF">
        <w:rPr>
          <w:szCs w:val="24"/>
        </w:rPr>
        <w:t>.</w:t>
      </w:r>
      <w:r w:rsidRPr="00F10450">
        <w:rPr>
          <w:szCs w:val="24"/>
        </w:rPr>
        <w:t>15</w:t>
      </w:r>
      <w:r w:rsidRPr="00716DAF">
        <w:rPr>
          <w:szCs w:val="24"/>
        </w:rPr>
        <w:t xml:space="preserve"> (Technical consultations) within </w:t>
      </w:r>
      <w:r w:rsidRPr="00F10450">
        <w:rPr>
          <w:szCs w:val="24"/>
        </w:rPr>
        <w:t>10</w:t>
      </w:r>
      <w:r w:rsidRPr="00716DAF">
        <w:rPr>
          <w:szCs w:val="24"/>
        </w:rPr>
        <w:t xml:space="preserve"> days after the date of receipt of the request.</w:t>
      </w:r>
    </w:p>
    <w:p w14:paraId="2502A831" w14:textId="77777777" w:rsidR="00F55714" w:rsidRPr="00716DAF" w:rsidRDefault="00F55714" w:rsidP="00541454">
      <w:pPr>
        <w:spacing w:before="240" w:after="240" w:line="240" w:lineRule="atLeast"/>
        <w:rPr>
          <w:szCs w:val="24"/>
        </w:rPr>
      </w:pPr>
      <w:r w:rsidRPr="00F10450">
        <w:rPr>
          <w:szCs w:val="24"/>
        </w:rPr>
        <w:t>3</w:t>
      </w:r>
      <w:r w:rsidRPr="00716DAF">
        <w:rPr>
          <w:szCs w:val="24"/>
        </w:rPr>
        <w:t>.</w:t>
      </w:r>
      <w:r w:rsidRPr="00716DAF">
        <w:rPr>
          <w:szCs w:val="24"/>
        </w:rPr>
        <w:tab/>
        <w:t>The importing Party shall consider, in a timely manner, any information provided by the exporting Party when making decisions with respect to one or more consignments that, at the time of adoption of the emergency SPS measure, are being transported to the importing Party.</w:t>
      </w:r>
    </w:p>
    <w:p w14:paraId="490831FD" w14:textId="77777777" w:rsidR="00F55714" w:rsidRPr="00716DAF" w:rsidRDefault="00F55714" w:rsidP="00541454">
      <w:pPr>
        <w:spacing w:before="240" w:after="240" w:line="240" w:lineRule="atLeast"/>
        <w:rPr>
          <w:szCs w:val="24"/>
        </w:rPr>
      </w:pPr>
      <w:r w:rsidRPr="00F10450">
        <w:rPr>
          <w:szCs w:val="24"/>
        </w:rPr>
        <w:t>4</w:t>
      </w:r>
      <w:r w:rsidRPr="00716DAF">
        <w:rPr>
          <w:szCs w:val="24"/>
        </w:rPr>
        <w:t>.</w:t>
      </w:r>
      <w:r w:rsidRPr="00716DAF">
        <w:rPr>
          <w:szCs w:val="24"/>
        </w:rPr>
        <w:tab/>
        <w:t>If a Party adopts an emergency SPS measure, it shall commence a science-based review of that emergency SPS measure within a reasonable period of time, with the aim of developing a revised SPS measure that would permit trade to recommence. The Party shall review the need for the emergency SPS measure at least every six months thereafter and provide, on request, the justification for maintaining that emergency SPS measure.</w:t>
      </w:r>
    </w:p>
    <w:p w14:paraId="5D191E01" w14:textId="18CBC1FC" w:rsidR="00F55714" w:rsidRPr="00716DAF" w:rsidRDefault="00F55714" w:rsidP="00541454">
      <w:pPr>
        <w:pStyle w:val="Heading2"/>
        <w:spacing w:before="240" w:after="240" w:line="240" w:lineRule="atLeast"/>
      </w:pPr>
      <w:r w:rsidRPr="00716DAF">
        <w:t xml:space="preserve">ARTICLE </w:t>
      </w:r>
      <w:r w:rsidRPr="00F10450">
        <w:t>6</w:t>
      </w:r>
      <w:r w:rsidRPr="00716DAF">
        <w:t>.</w:t>
      </w:r>
      <w:r w:rsidRPr="00F10450">
        <w:t>14</w:t>
      </w:r>
      <w:r w:rsidR="00C44248">
        <w:t xml:space="preserve"> – </w:t>
      </w:r>
      <w:r w:rsidRPr="00716DAF">
        <w:t>Transparency and information exchange</w:t>
      </w:r>
    </w:p>
    <w:p w14:paraId="63F0FBF2" w14:textId="77777777" w:rsidR="00F55714" w:rsidRPr="00716DAF" w:rsidRDefault="00F55714" w:rsidP="00541454">
      <w:pPr>
        <w:spacing w:before="240" w:after="240" w:line="240" w:lineRule="atLeast"/>
        <w:rPr>
          <w:szCs w:val="24"/>
        </w:rPr>
      </w:pPr>
      <w:r w:rsidRPr="00F10450">
        <w:rPr>
          <w:szCs w:val="24"/>
        </w:rPr>
        <w:t>1</w:t>
      </w:r>
      <w:r w:rsidRPr="00716DAF">
        <w:rPr>
          <w:szCs w:val="24"/>
        </w:rPr>
        <w:t>.</w:t>
      </w:r>
      <w:r w:rsidRPr="00716DAF">
        <w:rPr>
          <w:szCs w:val="24"/>
        </w:rPr>
        <w:tab/>
        <w:t>The Parties shall promptly inform each other through their contact points</w:t>
      </w:r>
      <w:r w:rsidRPr="00716DAF" w:rsidDel="00DA5825">
        <w:rPr>
          <w:szCs w:val="24"/>
        </w:rPr>
        <w:t xml:space="preserve"> </w:t>
      </w:r>
      <w:r w:rsidRPr="00716DAF">
        <w:rPr>
          <w:szCs w:val="24"/>
        </w:rPr>
        <w:t>of any significant:</w:t>
      </w:r>
    </w:p>
    <w:p w14:paraId="71B5C187" w14:textId="77777777" w:rsidR="00F55714" w:rsidRPr="00716DAF" w:rsidRDefault="00F55714" w:rsidP="00541454">
      <w:pPr>
        <w:spacing w:before="240" w:after="240" w:line="240" w:lineRule="atLeast"/>
        <w:ind w:left="567" w:hanging="567"/>
        <w:rPr>
          <w:szCs w:val="24"/>
        </w:rPr>
      </w:pPr>
      <w:r w:rsidRPr="00716DAF">
        <w:rPr>
          <w:szCs w:val="24"/>
        </w:rPr>
        <w:t>(a)</w:t>
      </w:r>
      <w:r w:rsidRPr="00716DAF">
        <w:rPr>
          <w:szCs w:val="24"/>
        </w:rPr>
        <w:tab/>
        <w:t>change to a plant pest or animal disease status of relevance to trade between the Parties;</w:t>
      </w:r>
    </w:p>
    <w:p w14:paraId="56DACB92" w14:textId="77777777" w:rsidR="00F55714" w:rsidRPr="00716DAF" w:rsidRDefault="00F55714" w:rsidP="00541454">
      <w:pPr>
        <w:spacing w:before="240" w:after="240" w:line="240" w:lineRule="atLeast"/>
        <w:ind w:left="567" w:hanging="567"/>
        <w:rPr>
          <w:szCs w:val="24"/>
        </w:rPr>
      </w:pPr>
      <w:r w:rsidRPr="00716DAF">
        <w:rPr>
          <w:szCs w:val="24"/>
        </w:rPr>
        <w:t>(b)</w:t>
      </w:r>
      <w:r w:rsidRPr="00716DAF">
        <w:rPr>
          <w:szCs w:val="24"/>
        </w:rPr>
        <w:tab/>
        <w:t>food safety issue related to a good traded between the Parties;</w:t>
      </w:r>
    </w:p>
    <w:p w14:paraId="720764A0" w14:textId="77777777" w:rsidR="00C8433E" w:rsidRDefault="00F55714" w:rsidP="00541454">
      <w:pPr>
        <w:spacing w:before="240" w:after="240" w:line="240" w:lineRule="atLeast"/>
        <w:ind w:left="567" w:hanging="567"/>
        <w:rPr>
          <w:szCs w:val="24"/>
        </w:rPr>
      </w:pPr>
      <w:r w:rsidRPr="00716DAF">
        <w:rPr>
          <w:szCs w:val="24"/>
        </w:rPr>
        <w:t>(c)</w:t>
      </w:r>
      <w:r w:rsidRPr="00716DAF">
        <w:rPr>
          <w:szCs w:val="24"/>
        </w:rPr>
        <w:tab/>
        <w:t>change to the structure or organisation of a Party's competent authority;</w:t>
      </w:r>
    </w:p>
    <w:p w14:paraId="0C7C8752" w14:textId="77777777" w:rsidR="00C8433E" w:rsidRDefault="00F55714" w:rsidP="00541454">
      <w:pPr>
        <w:spacing w:before="240" w:after="240" w:line="240" w:lineRule="atLeast"/>
        <w:ind w:left="567" w:hanging="567"/>
        <w:rPr>
          <w:szCs w:val="24"/>
        </w:rPr>
      </w:pPr>
      <w:r w:rsidRPr="00716DAF">
        <w:rPr>
          <w:szCs w:val="24"/>
        </w:rPr>
        <w:t>(d)</w:t>
      </w:r>
      <w:r w:rsidRPr="00716DAF">
        <w:rPr>
          <w:szCs w:val="24"/>
        </w:rPr>
        <w:tab/>
        <w:t>matter related to SPS measures arising under this Chapter that may affect trade between the Parties; and</w:t>
      </w:r>
    </w:p>
    <w:p w14:paraId="6263D9B7" w14:textId="77A9D1F0" w:rsidR="00F55714" w:rsidRPr="00716DAF" w:rsidRDefault="00F55714" w:rsidP="00541454">
      <w:pPr>
        <w:spacing w:before="240" w:after="240" w:line="240" w:lineRule="atLeast"/>
        <w:ind w:left="567" w:hanging="567"/>
        <w:rPr>
          <w:szCs w:val="24"/>
        </w:rPr>
      </w:pPr>
      <w:r w:rsidRPr="00716DAF">
        <w:rPr>
          <w:szCs w:val="24"/>
        </w:rPr>
        <w:t>(e)</w:t>
      </w:r>
      <w:r w:rsidRPr="00716DAF">
        <w:rPr>
          <w:szCs w:val="24"/>
        </w:rPr>
        <w:tab/>
        <w:t>any other pertinent information for the implementation of this Chapter.</w:t>
      </w:r>
    </w:p>
    <w:p w14:paraId="55D226B8" w14:textId="77777777" w:rsidR="00F55714" w:rsidRPr="00716DAF" w:rsidRDefault="00F55714" w:rsidP="00541454">
      <w:pPr>
        <w:spacing w:before="240" w:after="240" w:line="240" w:lineRule="atLeast"/>
        <w:rPr>
          <w:szCs w:val="24"/>
        </w:rPr>
      </w:pPr>
      <w:r w:rsidRPr="00F10450">
        <w:rPr>
          <w:szCs w:val="24"/>
        </w:rPr>
        <w:lastRenderedPageBreak/>
        <w:t>2</w:t>
      </w:r>
      <w:r w:rsidRPr="00716DAF">
        <w:rPr>
          <w:szCs w:val="24"/>
        </w:rPr>
        <w:t>.</w:t>
      </w:r>
      <w:r w:rsidRPr="00716DAF">
        <w:rPr>
          <w:szCs w:val="24"/>
        </w:rPr>
        <w:tab/>
        <w:t xml:space="preserve">Unless the Parties agree otherwise, when the information listed in paragraph </w:t>
      </w:r>
      <w:r w:rsidRPr="00F10450">
        <w:rPr>
          <w:szCs w:val="24"/>
        </w:rPr>
        <w:t>1</w:t>
      </w:r>
      <w:r w:rsidRPr="00716DAF">
        <w:rPr>
          <w:szCs w:val="24"/>
        </w:rPr>
        <w:t xml:space="preserve"> has been made available via notification to the WTO's Central Registry of Notifications, or to the relevant international standard-setting body, in accordance with its relevant rules, the requirements in paragraph </w:t>
      </w:r>
      <w:r w:rsidRPr="00F10450">
        <w:rPr>
          <w:szCs w:val="24"/>
        </w:rPr>
        <w:t>1</w:t>
      </w:r>
      <w:r w:rsidRPr="00716DAF">
        <w:rPr>
          <w:szCs w:val="24"/>
        </w:rPr>
        <w:t xml:space="preserve"> shall be deemed to have been fulfilled.</w:t>
      </w:r>
    </w:p>
    <w:p w14:paraId="5E33777B" w14:textId="48E7E763" w:rsidR="00F55714" w:rsidRPr="00716DAF" w:rsidRDefault="00F55714" w:rsidP="00541454">
      <w:pPr>
        <w:spacing w:before="240" w:after="240" w:line="240" w:lineRule="atLeast"/>
        <w:rPr>
          <w:szCs w:val="24"/>
        </w:rPr>
      </w:pPr>
      <w:r w:rsidRPr="00F10450">
        <w:rPr>
          <w:szCs w:val="24"/>
        </w:rPr>
        <w:t>3</w:t>
      </w:r>
      <w:r w:rsidRPr="00716DAF">
        <w:rPr>
          <w:szCs w:val="24"/>
        </w:rPr>
        <w:t>.</w:t>
      </w:r>
      <w:r w:rsidRPr="00716DAF">
        <w:rPr>
          <w:szCs w:val="24"/>
        </w:rPr>
        <w:tab/>
        <w:t>If a Party provides information to the other Party under this Chapter, the receiving Party shall maintain the confidentiality of that information, except if such information is:</w:t>
      </w:r>
    </w:p>
    <w:p w14:paraId="1D60DEF1" w14:textId="77777777" w:rsidR="00C8433E" w:rsidRDefault="00F55714" w:rsidP="00541454">
      <w:pPr>
        <w:spacing w:before="240" w:after="240" w:line="240" w:lineRule="atLeast"/>
        <w:ind w:left="567" w:hanging="567"/>
        <w:rPr>
          <w:szCs w:val="24"/>
        </w:rPr>
      </w:pPr>
      <w:r w:rsidRPr="00716DAF">
        <w:rPr>
          <w:szCs w:val="24"/>
        </w:rPr>
        <w:t>(a)</w:t>
      </w:r>
      <w:r w:rsidRPr="00716DAF">
        <w:rPr>
          <w:szCs w:val="24"/>
        </w:rPr>
        <w:tab/>
        <w:t>disclosed for the purposes of complying with the legal requirements of the receiving Party;</w:t>
      </w:r>
    </w:p>
    <w:p w14:paraId="79337DD7" w14:textId="4DC1C38E" w:rsidR="00F55714" w:rsidRPr="00716DAF" w:rsidRDefault="00F55714" w:rsidP="00541454">
      <w:pPr>
        <w:spacing w:before="240" w:after="240" w:line="240" w:lineRule="atLeast"/>
        <w:ind w:left="567" w:hanging="567"/>
        <w:rPr>
          <w:szCs w:val="24"/>
        </w:rPr>
      </w:pPr>
      <w:r w:rsidRPr="00716DAF">
        <w:rPr>
          <w:szCs w:val="24"/>
        </w:rPr>
        <w:t>(b)</w:t>
      </w:r>
      <w:r w:rsidRPr="00716DAF">
        <w:rPr>
          <w:szCs w:val="24"/>
        </w:rPr>
        <w:tab/>
        <w:t xml:space="preserve">transmitted pursuant to points (a) or (b) of paragraph </w:t>
      </w:r>
      <w:r w:rsidRPr="00F10450">
        <w:rPr>
          <w:szCs w:val="24"/>
        </w:rPr>
        <w:t>1</w:t>
      </w:r>
      <w:r w:rsidRPr="00716DAF">
        <w:rPr>
          <w:szCs w:val="24"/>
        </w:rPr>
        <w:t>;</w:t>
      </w:r>
    </w:p>
    <w:p w14:paraId="20D12258" w14:textId="77777777" w:rsidR="00F55714" w:rsidRPr="00716DAF" w:rsidRDefault="00F55714" w:rsidP="00541454">
      <w:pPr>
        <w:spacing w:before="240" w:after="240" w:line="240" w:lineRule="atLeast"/>
        <w:ind w:left="567" w:hanging="567"/>
        <w:rPr>
          <w:szCs w:val="24"/>
        </w:rPr>
      </w:pPr>
      <w:r w:rsidRPr="00716DAF">
        <w:rPr>
          <w:szCs w:val="24"/>
        </w:rPr>
        <w:t>(c)</w:t>
      </w:r>
      <w:r w:rsidRPr="00716DAF">
        <w:rPr>
          <w:szCs w:val="24"/>
        </w:rPr>
        <w:tab/>
        <w:t>publicly available; or</w:t>
      </w:r>
    </w:p>
    <w:p w14:paraId="56EC08E6" w14:textId="4FBAD44A" w:rsidR="00F55714" w:rsidRPr="00716DAF" w:rsidRDefault="00F55714" w:rsidP="00541454">
      <w:pPr>
        <w:spacing w:before="240" w:after="240" w:line="240" w:lineRule="atLeast"/>
        <w:ind w:left="567" w:hanging="567"/>
        <w:rPr>
          <w:szCs w:val="24"/>
        </w:rPr>
      </w:pPr>
      <w:r w:rsidRPr="00716DAF">
        <w:rPr>
          <w:szCs w:val="24"/>
        </w:rPr>
        <w:t>(d)</w:t>
      </w:r>
      <w:r w:rsidR="00190CFE">
        <w:rPr>
          <w:szCs w:val="24"/>
        </w:rPr>
        <w:tab/>
      </w:r>
      <w:r w:rsidRPr="00716DAF">
        <w:rPr>
          <w:szCs w:val="24"/>
        </w:rPr>
        <w:t>identified as non-confidential by the providing Party.</w:t>
      </w:r>
    </w:p>
    <w:p w14:paraId="7D136C43" w14:textId="1D77F74E" w:rsidR="00F55714" w:rsidRPr="00716DAF" w:rsidRDefault="00F55714" w:rsidP="00541454">
      <w:pPr>
        <w:spacing w:before="240" w:after="240" w:line="240" w:lineRule="atLeast"/>
        <w:rPr>
          <w:szCs w:val="24"/>
        </w:rPr>
      </w:pPr>
      <w:r w:rsidRPr="00F10450">
        <w:rPr>
          <w:szCs w:val="24"/>
        </w:rPr>
        <w:t>4</w:t>
      </w:r>
      <w:r w:rsidRPr="00716DAF">
        <w:rPr>
          <w:szCs w:val="24"/>
        </w:rPr>
        <w:t>.</w:t>
      </w:r>
      <w:r w:rsidRPr="00716DAF">
        <w:rPr>
          <w:szCs w:val="24"/>
        </w:rPr>
        <w:tab/>
        <w:t xml:space="preserve">In the circumstances referred to in point (a) of paragraph </w:t>
      </w:r>
      <w:r w:rsidRPr="00F10450">
        <w:rPr>
          <w:szCs w:val="24"/>
        </w:rPr>
        <w:t>3</w:t>
      </w:r>
      <w:r w:rsidRPr="00716DAF">
        <w:rPr>
          <w:szCs w:val="24"/>
        </w:rPr>
        <w:t xml:space="preserve">, the receiving Party shall give notice to the other Party wherever possible in advance of any such disclosure. Such notice shall identify the legal requirements of the receiving Party referred to in point (a) of paragraph </w:t>
      </w:r>
      <w:r w:rsidRPr="00F10450">
        <w:rPr>
          <w:szCs w:val="24"/>
        </w:rPr>
        <w:t>3</w:t>
      </w:r>
      <w:r w:rsidRPr="00716DAF">
        <w:rPr>
          <w:szCs w:val="24"/>
        </w:rPr>
        <w:t>.</w:t>
      </w:r>
    </w:p>
    <w:p w14:paraId="25008008" w14:textId="51B85CAB" w:rsidR="00F55714" w:rsidRPr="00716DAF" w:rsidRDefault="00F55714" w:rsidP="00541454">
      <w:pPr>
        <w:pStyle w:val="Heading2"/>
        <w:spacing w:before="240" w:after="240" w:line="240" w:lineRule="atLeast"/>
      </w:pPr>
      <w:r w:rsidRPr="00716DAF">
        <w:t xml:space="preserve">ARTICLE </w:t>
      </w:r>
      <w:r w:rsidRPr="00F10450">
        <w:t>6</w:t>
      </w:r>
      <w:r w:rsidRPr="00716DAF">
        <w:t>.</w:t>
      </w:r>
      <w:r w:rsidRPr="00F10450">
        <w:t>15</w:t>
      </w:r>
      <w:r w:rsidR="00C44248">
        <w:t xml:space="preserve"> – </w:t>
      </w:r>
      <w:r w:rsidRPr="00716DAF">
        <w:t>Technical consultations</w:t>
      </w:r>
    </w:p>
    <w:p w14:paraId="6CF6BAD6" w14:textId="77777777" w:rsidR="00F55714" w:rsidRPr="00716DAF" w:rsidRDefault="00F55714" w:rsidP="00541454">
      <w:pPr>
        <w:spacing w:before="240" w:after="240" w:line="240" w:lineRule="atLeast"/>
        <w:rPr>
          <w:szCs w:val="24"/>
        </w:rPr>
      </w:pPr>
      <w:r w:rsidRPr="00F10450">
        <w:rPr>
          <w:szCs w:val="24"/>
        </w:rPr>
        <w:t>1</w:t>
      </w:r>
      <w:r w:rsidRPr="00716DAF">
        <w:rPr>
          <w:szCs w:val="24"/>
        </w:rPr>
        <w:t>.</w:t>
      </w:r>
      <w:r w:rsidRPr="00716DAF">
        <w:rPr>
          <w:szCs w:val="24"/>
        </w:rPr>
        <w:tab/>
        <w:t>If a Party has a specific trade concern regarding an SPS measure proposed, adopted or maintained by the other Party, it may request technical consultations with the other Party.</w:t>
      </w:r>
    </w:p>
    <w:p w14:paraId="26374BA1" w14:textId="77777777" w:rsidR="00F55714" w:rsidRPr="00716DAF" w:rsidRDefault="00F55714" w:rsidP="00541454">
      <w:pPr>
        <w:spacing w:before="240" w:after="240" w:line="240" w:lineRule="atLeast"/>
        <w:rPr>
          <w:szCs w:val="24"/>
        </w:rPr>
      </w:pPr>
      <w:r w:rsidRPr="00F10450">
        <w:rPr>
          <w:szCs w:val="24"/>
        </w:rPr>
        <w:t>2</w:t>
      </w:r>
      <w:r w:rsidRPr="00716DAF">
        <w:rPr>
          <w:szCs w:val="24"/>
        </w:rPr>
        <w:t>.</w:t>
      </w:r>
      <w:r w:rsidRPr="00716DAF">
        <w:rPr>
          <w:szCs w:val="24"/>
        </w:rPr>
        <w:tab/>
        <w:t xml:space="preserve">The Parties shall hold the technical consultations referred to in paragraph </w:t>
      </w:r>
      <w:r w:rsidRPr="00F10450">
        <w:rPr>
          <w:szCs w:val="24"/>
        </w:rPr>
        <w:t>1</w:t>
      </w:r>
      <w:r w:rsidRPr="00716DAF">
        <w:rPr>
          <w:szCs w:val="24"/>
        </w:rPr>
        <w:t xml:space="preserve"> within </w:t>
      </w:r>
      <w:r w:rsidRPr="00F10450">
        <w:rPr>
          <w:szCs w:val="24"/>
        </w:rPr>
        <w:t>30</w:t>
      </w:r>
      <w:r w:rsidRPr="00716DAF">
        <w:rPr>
          <w:szCs w:val="24"/>
        </w:rPr>
        <w:t xml:space="preserve"> days after the date of delivery of the request, unless otherwise agreed by the Parties.</w:t>
      </w:r>
    </w:p>
    <w:p w14:paraId="39766AD7" w14:textId="77777777" w:rsidR="00F55714" w:rsidRPr="00716DAF" w:rsidRDefault="00F55714" w:rsidP="00541454">
      <w:pPr>
        <w:spacing w:before="240" w:after="240" w:line="240" w:lineRule="atLeast"/>
        <w:rPr>
          <w:szCs w:val="24"/>
        </w:rPr>
      </w:pPr>
      <w:r w:rsidRPr="00F10450">
        <w:rPr>
          <w:szCs w:val="24"/>
        </w:rPr>
        <w:t>3</w:t>
      </w:r>
      <w:r w:rsidRPr="00716DAF">
        <w:rPr>
          <w:szCs w:val="24"/>
        </w:rPr>
        <w:t>.</w:t>
      </w:r>
      <w:r w:rsidRPr="00716DAF">
        <w:rPr>
          <w:szCs w:val="24"/>
        </w:rPr>
        <w:tab/>
        <w:t>The Parties shall endeavour to provide each other with all relevant information necessary to avoid disruption to trade and to reach a mutually agreed solution.</w:t>
      </w:r>
    </w:p>
    <w:p w14:paraId="4ACA62AA" w14:textId="77777777" w:rsidR="00F55714" w:rsidRPr="00716DAF" w:rsidRDefault="00F55714" w:rsidP="00541454">
      <w:pPr>
        <w:spacing w:before="240" w:after="240" w:line="240" w:lineRule="atLeast"/>
        <w:rPr>
          <w:szCs w:val="24"/>
        </w:rPr>
      </w:pPr>
      <w:r w:rsidRPr="00F10450">
        <w:rPr>
          <w:szCs w:val="24"/>
        </w:rPr>
        <w:t>4</w:t>
      </w:r>
      <w:r w:rsidRPr="00716DAF">
        <w:rPr>
          <w:szCs w:val="24"/>
        </w:rPr>
        <w:t>.</w:t>
      </w:r>
      <w:r w:rsidRPr="00716DAF">
        <w:rPr>
          <w:szCs w:val="24"/>
        </w:rPr>
        <w:tab/>
        <w:t xml:space="preserve">If the Parties do not reach a mutually agreed solution within </w:t>
      </w:r>
      <w:r w:rsidRPr="00F10450">
        <w:rPr>
          <w:szCs w:val="24"/>
        </w:rPr>
        <w:t>30</w:t>
      </w:r>
      <w:r w:rsidRPr="00716DAF">
        <w:rPr>
          <w:szCs w:val="24"/>
        </w:rPr>
        <w:t xml:space="preserve"> days after the date of the commencement of the technical consultations referred to in paragraph </w:t>
      </w:r>
      <w:r w:rsidRPr="00F10450">
        <w:rPr>
          <w:szCs w:val="24"/>
        </w:rPr>
        <w:t>1</w:t>
      </w:r>
      <w:r w:rsidRPr="00716DAF">
        <w:rPr>
          <w:szCs w:val="24"/>
        </w:rPr>
        <w:t>, either Party may refer the specific trade concern to the Committee on Sanitary and Phytosanitary Measures.</w:t>
      </w:r>
    </w:p>
    <w:p w14:paraId="4525D39E" w14:textId="03A6D88F" w:rsidR="00F55714" w:rsidRPr="00716DAF" w:rsidRDefault="00F55714" w:rsidP="00541454">
      <w:pPr>
        <w:pStyle w:val="Heading2"/>
        <w:spacing w:before="240" w:after="240" w:line="240" w:lineRule="atLeast"/>
      </w:pPr>
      <w:r w:rsidRPr="00716DAF">
        <w:t xml:space="preserve">ARTICLE </w:t>
      </w:r>
      <w:r w:rsidRPr="00F10450">
        <w:t>6</w:t>
      </w:r>
      <w:r w:rsidRPr="00716DAF">
        <w:t>.</w:t>
      </w:r>
      <w:r w:rsidRPr="00F10450">
        <w:t>16</w:t>
      </w:r>
      <w:r w:rsidR="00C44248">
        <w:t xml:space="preserve"> – </w:t>
      </w:r>
      <w:r w:rsidRPr="00716DAF">
        <w:t>Committee on Sanitary and Phytosanitary Measures</w:t>
      </w:r>
    </w:p>
    <w:p w14:paraId="7228B4B0" w14:textId="77777777" w:rsidR="00C8433E" w:rsidRDefault="00F55714" w:rsidP="00541454">
      <w:pPr>
        <w:spacing w:before="240" w:after="240" w:line="240" w:lineRule="atLeast"/>
        <w:rPr>
          <w:szCs w:val="24"/>
        </w:rPr>
      </w:pPr>
      <w:r w:rsidRPr="00F10450">
        <w:rPr>
          <w:szCs w:val="24"/>
        </w:rPr>
        <w:t>1</w:t>
      </w:r>
      <w:r w:rsidRPr="00716DAF">
        <w:rPr>
          <w:szCs w:val="24"/>
        </w:rPr>
        <w:t>.</w:t>
      </w:r>
      <w:r w:rsidRPr="00716DAF">
        <w:rPr>
          <w:szCs w:val="24"/>
        </w:rPr>
        <w:tab/>
        <w:t>The Committee on Sanitary and Phytosanitary Measures is established pursuant to Article</w:t>
      </w:r>
      <w:r w:rsidR="00427946">
        <w:rPr>
          <w:szCs w:val="24"/>
        </w:rPr>
        <w:t> </w:t>
      </w:r>
      <w:r w:rsidRPr="00F10450">
        <w:rPr>
          <w:szCs w:val="24"/>
        </w:rPr>
        <w:t>22</w:t>
      </w:r>
      <w:r w:rsidRPr="00716DAF">
        <w:rPr>
          <w:szCs w:val="24"/>
        </w:rPr>
        <w:t>.</w:t>
      </w:r>
      <w:r w:rsidRPr="00F10450">
        <w:rPr>
          <w:szCs w:val="24"/>
        </w:rPr>
        <w:t>5</w:t>
      </w:r>
      <w:r w:rsidRPr="00716DAF">
        <w:rPr>
          <w:szCs w:val="24"/>
        </w:rPr>
        <w:t>(</w:t>
      </w:r>
      <w:r w:rsidRPr="00F10450">
        <w:rPr>
          <w:szCs w:val="24"/>
        </w:rPr>
        <w:t>1</w:t>
      </w:r>
      <w:r w:rsidRPr="00716DAF">
        <w:rPr>
          <w:szCs w:val="24"/>
        </w:rPr>
        <w:t>) (Specialised committees).</w:t>
      </w:r>
    </w:p>
    <w:p w14:paraId="22C657CF" w14:textId="77777777" w:rsidR="00F55714" w:rsidRPr="00716DAF" w:rsidRDefault="00F55714" w:rsidP="00541454">
      <w:pPr>
        <w:spacing w:before="240" w:after="240" w:line="240" w:lineRule="atLeast"/>
        <w:rPr>
          <w:szCs w:val="24"/>
        </w:rPr>
      </w:pPr>
      <w:r w:rsidRPr="00F10450">
        <w:rPr>
          <w:szCs w:val="24"/>
        </w:rPr>
        <w:t>2</w:t>
      </w:r>
      <w:r w:rsidRPr="00716DAF">
        <w:rPr>
          <w:szCs w:val="24"/>
        </w:rPr>
        <w:t>.</w:t>
      </w:r>
      <w:r w:rsidRPr="00716DAF">
        <w:rPr>
          <w:szCs w:val="24"/>
        </w:rPr>
        <w:tab/>
        <w:t xml:space="preserve">In addition to the functions specified in Article </w:t>
      </w:r>
      <w:r w:rsidRPr="00F10450">
        <w:rPr>
          <w:szCs w:val="24"/>
        </w:rPr>
        <w:t>22</w:t>
      </w:r>
      <w:r w:rsidRPr="00716DAF">
        <w:rPr>
          <w:szCs w:val="24"/>
        </w:rPr>
        <w:t>.</w:t>
      </w:r>
      <w:r w:rsidRPr="00F10450">
        <w:rPr>
          <w:szCs w:val="24"/>
        </w:rPr>
        <w:t>6</w:t>
      </w:r>
      <w:r w:rsidRPr="00716DAF">
        <w:rPr>
          <w:szCs w:val="24"/>
        </w:rPr>
        <w:t xml:space="preserve"> (Functions of the specialised committees), with respect to this Chapter, the Committee on Sanitary and Phytosanitary Measures </w:t>
      </w:r>
      <w:r w:rsidRPr="00716DAF">
        <w:rPr>
          <w:szCs w:val="24"/>
        </w:rPr>
        <w:lastRenderedPageBreak/>
        <w:t>shall have the following functions:</w:t>
      </w:r>
    </w:p>
    <w:p w14:paraId="1DC394B6" w14:textId="3CCC9893" w:rsidR="00F55714" w:rsidRPr="00716DAF" w:rsidRDefault="00F55714" w:rsidP="00541454">
      <w:pPr>
        <w:spacing w:before="240" w:after="240" w:line="240" w:lineRule="atLeast"/>
        <w:ind w:left="567" w:hanging="567"/>
        <w:rPr>
          <w:szCs w:val="24"/>
        </w:rPr>
      </w:pPr>
      <w:r w:rsidRPr="00716DAF">
        <w:rPr>
          <w:szCs w:val="24"/>
        </w:rPr>
        <w:t>(a)</w:t>
      </w:r>
      <w:r w:rsidRPr="00716DAF">
        <w:rPr>
          <w:szCs w:val="24"/>
        </w:rPr>
        <w:tab/>
        <w:t>provide direction for the identification, prioritisation, management and resolution of technical market access requests and other issues;</w:t>
      </w:r>
    </w:p>
    <w:p w14:paraId="1694C057" w14:textId="77777777" w:rsidR="00F55714" w:rsidRPr="00716DAF" w:rsidRDefault="00F55714" w:rsidP="00541454">
      <w:pPr>
        <w:spacing w:before="240" w:after="240" w:line="240" w:lineRule="atLeast"/>
        <w:ind w:left="567" w:hanging="567"/>
        <w:rPr>
          <w:szCs w:val="24"/>
        </w:rPr>
      </w:pPr>
      <w:r w:rsidRPr="00716DAF">
        <w:rPr>
          <w:szCs w:val="24"/>
        </w:rPr>
        <w:t>(b)</w:t>
      </w:r>
      <w:r w:rsidRPr="00716DAF">
        <w:rPr>
          <w:szCs w:val="24"/>
        </w:rPr>
        <w:tab/>
        <w:t>establish a work programme that reflects, inter alia, the direction pursuant to point (a);</w:t>
      </w:r>
    </w:p>
    <w:p w14:paraId="160D31BF" w14:textId="77777777" w:rsidR="00F55714" w:rsidRPr="00716DAF" w:rsidRDefault="00F55714" w:rsidP="00541454">
      <w:pPr>
        <w:spacing w:before="240" w:after="240" w:line="240" w:lineRule="atLeast"/>
        <w:ind w:left="567" w:hanging="567"/>
        <w:rPr>
          <w:szCs w:val="24"/>
        </w:rPr>
      </w:pPr>
      <w:r w:rsidRPr="00716DAF">
        <w:rPr>
          <w:szCs w:val="24"/>
        </w:rPr>
        <w:t>(c)</w:t>
      </w:r>
      <w:r w:rsidRPr="00716DAF">
        <w:rPr>
          <w:szCs w:val="24"/>
        </w:rPr>
        <w:tab/>
        <w:t>provide a forum to exchange information on each Party's regulatory system, including the scientific and risk assessment basis for SPS measures;</w:t>
      </w:r>
      <w:r w:rsidRPr="00716DAF" w:rsidDel="00E15516">
        <w:rPr>
          <w:szCs w:val="24"/>
        </w:rPr>
        <w:t xml:space="preserve"> </w:t>
      </w:r>
      <w:r w:rsidRPr="00716DAF">
        <w:rPr>
          <w:szCs w:val="24"/>
        </w:rPr>
        <w:t>and</w:t>
      </w:r>
    </w:p>
    <w:p w14:paraId="39B6DE02" w14:textId="735D6F73" w:rsidR="00F55714" w:rsidRPr="00716DAF" w:rsidRDefault="00F55714" w:rsidP="00541454">
      <w:pPr>
        <w:spacing w:before="240" w:after="240" w:line="240" w:lineRule="atLeast"/>
        <w:ind w:left="567" w:hanging="567"/>
        <w:rPr>
          <w:szCs w:val="24"/>
        </w:rPr>
      </w:pPr>
      <w:r w:rsidRPr="00716DAF">
        <w:rPr>
          <w:szCs w:val="24"/>
        </w:rPr>
        <w:t>(d)</w:t>
      </w:r>
      <w:r w:rsidRPr="00716DAF">
        <w:rPr>
          <w:szCs w:val="24"/>
        </w:rPr>
        <w:tab/>
        <w:t>serve as the primary forum for resolving specific trade concerns where the Parties have been unable to reach a mutually agreed solution through technical consultations pursuant to Article</w:t>
      </w:r>
      <w:r w:rsidR="00427946">
        <w:rPr>
          <w:szCs w:val="24"/>
        </w:rPr>
        <w:t> </w:t>
      </w:r>
      <w:r w:rsidRPr="00F10450">
        <w:rPr>
          <w:szCs w:val="24"/>
        </w:rPr>
        <w:t>6</w:t>
      </w:r>
      <w:r w:rsidRPr="00716DAF">
        <w:rPr>
          <w:szCs w:val="24"/>
        </w:rPr>
        <w:t>.</w:t>
      </w:r>
      <w:r w:rsidRPr="00F10450">
        <w:rPr>
          <w:szCs w:val="24"/>
        </w:rPr>
        <w:t>15</w:t>
      </w:r>
      <w:r w:rsidRPr="00716DAF">
        <w:rPr>
          <w:szCs w:val="24"/>
        </w:rPr>
        <w:t xml:space="preserve"> (Technical consultations), without prejudice to Chapter </w:t>
      </w:r>
      <w:r w:rsidRPr="00F10450">
        <w:rPr>
          <w:szCs w:val="24"/>
        </w:rPr>
        <w:t>24</w:t>
      </w:r>
      <w:r w:rsidRPr="00716DAF">
        <w:rPr>
          <w:szCs w:val="24"/>
        </w:rPr>
        <w:t xml:space="preserve"> (Dispute settlement).</w:t>
      </w:r>
    </w:p>
    <w:p w14:paraId="54A643C4" w14:textId="10060F81" w:rsidR="00F55714" w:rsidRPr="00716DAF" w:rsidRDefault="00F55714" w:rsidP="00541454">
      <w:pPr>
        <w:spacing w:before="240" w:after="240" w:line="240" w:lineRule="atLeast"/>
        <w:rPr>
          <w:szCs w:val="24"/>
        </w:rPr>
      </w:pPr>
      <w:r w:rsidRPr="00F10450">
        <w:rPr>
          <w:szCs w:val="24"/>
        </w:rPr>
        <w:t>3</w:t>
      </w:r>
      <w:r w:rsidRPr="00716DAF">
        <w:rPr>
          <w:szCs w:val="24"/>
        </w:rPr>
        <w:t>.</w:t>
      </w:r>
      <w:r w:rsidRPr="00716DAF">
        <w:rPr>
          <w:szCs w:val="24"/>
        </w:rPr>
        <w:tab/>
        <w:t>The Committee on Sanitary and Phytosanitary Measures may:</w:t>
      </w:r>
    </w:p>
    <w:p w14:paraId="4709FDD5" w14:textId="77777777" w:rsidR="00C8433E" w:rsidRDefault="00F55714" w:rsidP="00541454">
      <w:pPr>
        <w:spacing w:before="240" w:after="240" w:line="240" w:lineRule="atLeast"/>
        <w:ind w:left="567" w:hanging="567"/>
        <w:rPr>
          <w:szCs w:val="24"/>
        </w:rPr>
      </w:pPr>
      <w:r w:rsidRPr="00716DAF">
        <w:rPr>
          <w:szCs w:val="24"/>
        </w:rPr>
        <w:t>(a)</w:t>
      </w:r>
      <w:r w:rsidRPr="00716DAF">
        <w:rPr>
          <w:szCs w:val="24"/>
        </w:rPr>
        <w:tab/>
        <w:t>identify opportunities for cooperation, including trade facilitation initiatives and further work on eliminating unnecessary barriers to trade between the Parties;</w:t>
      </w:r>
    </w:p>
    <w:p w14:paraId="30F56B27" w14:textId="77777777" w:rsidR="00F55714" w:rsidRPr="00716DAF" w:rsidRDefault="00F55714" w:rsidP="00541454">
      <w:pPr>
        <w:spacing w:before="240" w:after="240" w:line="240" w:lineRule="atLeast"/>
        <w:ind w:left="567" w:hanging="567"/>
        <w:rPr>
          <w:szCs w:val="24"/>
        </w:rPr>
      </w:pPr>
      <w:r w:rsidRPr="00716DAF">
        <w:rPr>
          <w:szCs w:val="24"/>
        </w:rPr>
        <w:t>(b)</w:t>
      </w:r>
      <w:r w:rsidRPr="00716DAF">
        <w:rPr>
          <w:szCs w:val="24"/>
        </w:rPr>
        <w:tab/>
        <w:t>facilitate the understanding between the Parties of the implementation of the SPS Agreement and promote cooperation on SPS issues in multilateral fora, including the WTO SPS Committee and international standard-setting bodies, as appropriate; and</w:t>
      </w:r>
    </w:p>
    <w:p w14:paraId="0BA17037" w14:textId="77777777" w:rsidR="00C8433E" w:rsidRDefault="00F55714" w:rsidP="00541454">
      <w:pPr>
        <w:spacing w:before="240" w:after="240" w:line="240" w:lineRule="atLeast"/>
        <w:ind w:left="567" w:hanging="567"/>
        <w:rPr>
          <w:szCs w:val="24"/>
        </w:rPr>
      </w:pPr>
      <w:r w:rsidRPr="00716DAF">
        <w:rPr>
          <w:szCs w:val="24"/>
        </w:rPr>
        <w:t>(c)</w:t>
      </w:r>
      <w:r w:rsidRPr="00716DAF">
        <w:rPr>
          <w:szCs w:val="24"/>
        </w:rPr>
        <w:tab/>
        <w:t>provide an opportunity for the Parties to update each other at an early stage on regulatory developments related to SPS measures.</w:t>
      </w:r>
    </w:p>
    <w:p w14:paraId="75C1D20E" w14:textId="77777777" w:rsidR="00F55714" w:rsidRPr="00716DAF" w:rsidRDefault="00F55714" w:rsidP="00541454">
      <w:pPr>
        <w:spacing w:before="240" w:after="240" w:line="240" w:lineRule="atLeast"/>
        <w:rPr>
          <w:szCs w:val="24"/>
        </w:rPr>
      </w:pPr>
      <w:r w:rsidRPr="00F10450">
        <w:rPr>
          <w:szCs w:val="24"/>
        </w:rPr>
        <w:t>4</w:t>
      </w:r>
      <w:r w:rsidRPr="00716DAF">
        <w:rPr>
          <w:szCs w:val="24"/>
        </w:rPr>
        <w:t>.</w:t>
      </w:r>
      <w:r w:rsidRPr="00716DAF">
        <w:rPr>
          <w:szCs w:val="24"/>
        </w:rPr>
        <w:tab/>
        <w:t>The Committee may establish ad hoc working groups and shall inform the Trade Committee of the name and composition of the working group sufficiently in advance.</w:t>
      </w:r>
    </w:p>
    <w:p w14:paraId="68738059" w14:textId="77777777" w:rsidR="00F55714" w:rsidRPr="00716DAF" w:rsidRDefault="00F55714" w:rsidP="00541454">
      <w:pPr>
        <w:spacing w:before="240" w:after="240" w:line="240" w:lineRule="atLeast"/>
        <w:rPr>
          <w:szCs w:val="24"/>
        </w:rPr>
      </w:pPr>
      <w:r w:rsidRPr="00F10450">
        <w:rPr>
          <w:szCs w:val="24"/>
        </w:rPr>
        <w:t>5</w:t>
      </w:r>
      <w:r w:rsidRPr="00716DAF">
        <w:rPr>
          <w:szCs w:val="24"/>
        </w:rPr>
        <w:t>.</w:t>
      </w:r>
      <w:r w:rsidRPr="00716DAF">
        <w:rPr>
          <w:szCs w:val="24"/>
        </w:rPr>
        <w:tab/>
        <w:t xml:space="preserve">Without prejudice to Chapter </w:t>
      </w:r>
      <w:r w:rsidRPr="00F10450">
        <w:rPr>
          <w:szCs w:val="24"/>
        </w:rPr>
        <w:t>24</w:t>
      </w:r>
      <w:r w:rsidRPr="00716DAF">
        <w:rPr>
          <w:szCs w:val="24"/>
        </w:rPr>
        <w:t xml:space="preserve"> (Dispute settlement), a Party may refer any issue relating to the application of this Chapter to the Committee on Sanitary and Phytosanitary Measures. The Committee on Sanitary and Phytosanitary Measures shall consider the issue as expeditiously as possible. If the Committee on Sanitary and Phytosanitary Measures is unable to resolve an issue it shall, on request of a Party, report to the Trade Committee.</w:t>
      </w:r>
    </w:p>
    <w:p w14:paraId="52639F83" w14:textId="2219FC8C" w:rsidR="00F55714" w:rsidRPr="00716DAF" w:rsidRDefault="00F55714" w:rsidP="00541454">
      <w:pPr>
        <w:pStyle w:val="Heading2"/>
        <w:spacing w:before="240" w:after="240" w:line="240" w:lineRule="atLeast"/>
      </w:pPr>
      <w:r w:rsidRPr="00716DAF">
        <w:t xml:space="preserve">ARTICLE </w:t>
      </w:r>
      <w:r w:rsidRPr="00F10450">
        <w:t>6</w:t>
      </w:r>
      <w:r w:rsidRPr="00716DAF">
        <w:t>.</w:t>
      </w:r>
      <w:r w:rsidRPr="00F10450">
        <w:t>17</w:t>
      </w:r>
      <w:r w:rsidR="00C44248">
        <w:t xml:space="preserve"> – </w:t>
      </w:r>
      <w:r w:rsidRPr="00716DAF">
        <w:t xml:space="preserve">Cooperation on scientific robustness and transparency of authorisation processes </w:t>
      </w:r>
      <w:r w:rsidR="00427946">
        <w:br/>
      </w:r>
      <w:r w:rsidRPr="00716DAF">
        <w:t>relating to the food chain</w:t>
      </w:r>
    </w:p>
    <w:p w14:paraId="273C82D2" w14:textId="211C41A4" w:rsidR="00F55714" w:rsidRPr="00716DAF" w:rsidRDefault="00F55714" w:rsidP="00541454">
      <w:pPr>
        <w:spacing w:before="240" w:after="240" w:line="240" w:lineRule="atLeast"/>
        <w:rPr>
          <w:szCs w:val="24"/>
        </w:rPr>
      </w:pPr>
      <w:r w:rsidRPr="00F10450">
        <w:rPr>
          <w:szCs w:val="24"/>
        </w:rPr>
        <w:t>1</w:t>
      </w:r>
      <w:r w:rsidRPr="00716DAF">
        <w:rPr>
          <w:szCs w:val="24"/>
        </w:rPr>
        <w:t>.</w:t>
      </w:r>
      <w:r w:rsidRPr="00716DAF">
        <w:rPr>
          <w:szCs w:val="24"/>
        </w:rPr>
        <w:tab/>
        <w:t xml:space="preserve">The Parties emphasise the importance of robust, science-based and appropriately transparent safety approval and authorisation processes relating to the food chain in building and </w:t>
      </w:r>
      <w:bookmarkStart w:id="8" w:name="_Hlk96068915"/>
      <w:r w:rsidRPr="00716DAF">
        <w:rPr>
          <w:szCs w:val="24"/>
        </w:rPr>
        <w:t>maintaining public trust and confidence</w:t>
      </w:r>
      <w:bookmarkEnd w:id="8"/>
      <w:r w:rsidRPr="00716DAF">
        <w:rPr>
          <w:szCs w:val="24"/>
        </w:rPr>
        <w:t>.</w:t>
      </w:r>
    </w:p>
    <w:p w14:paraId="06F61E1D" w14:textId="5E660FAE" w:rsidR="00F55714" w:rsidRPr="00716DAF" w:rsidRDefault="00F55714" w:rsidP="00541454">
      <w:pPr>
        <w:spacing w:before="240" w:after="240" w:line="240" w:lineRule="atLeast"/>
        <w:rPr>
          <w:szCs w:val="24"/>
        </w:rPr>
      </w:pPr>
      <w:r w:rsidRPr="00F10450">
        <w:rPr>
          <w:szCs w:val="24"/>
        </w:rPr>
        <w:t>2</w:t>
      </w:r>
      <w:r w:rsidRPr="00716DAF">
        <w:rPr>
          <w:szCs w:val="24"/>
        </w:rPr>
        <w:t>.</w:t>
      </w:r>
      <w:r w:rsidRPr="00716DAF">
        <w:rPr>
          <w:szCs w:val="24"/>
        </w:rPr>
        <w:tab/>
        <w:t xml:space="preserve">The Parties recognise the value of exchanging information, expertise and experiences, and </w:t>
      </w:r>
      <w:r w:rsidRPr="00716DAF">
        <w:rPr>
          <w:szCs w:val="24"/>
        </w:rPr>
        <w:lastRenderedPageBreak/>
        <w:t>identifying areas of mutual interest in respect of safety approval and authorisation processes relating to the food chain. The Parties shall cooperate on increasing the robustness and transparency of those safety approval and authorisation processes where practicable and appropriate to do so.</w:t>
      </w:r>
    </w:p>
    <w:p w14:paraId="76148978" w14:textId="1BC9291D" w:rsidR="00F55714" w:rsidRPr="00716DAF" w:rsidRDefault="00F55714" w:rsidP="00541454">
      <w:pPr>
        <w:pStyle w:val="Heading2"/>
        <w:spacing w:before="240" w:after="240" w:line="240" w:lineRule="atLeast"/>
      </w:pPr>
      <w:r w:rsidRPr="00716DAF">
        <w:t xml:space="preserve">ARTICLE </w:t>
      </w:r>
      <w:r w:rsidRPr="00F10450">
        <w:t>6</w:t>
      </w:r>
      <w:r w:rsidRPr="00716DAF">
        <w:t>.</w:t>
      </w:r>
      <w:r w:rsidRPr="00F10450">
        <w:t>18</w:t>
      </w:r>
      <w:r w:rsidR="00C44248">
        <w:t xml:space="preserve"> – </w:t>
      </w:r>
      <w:r w:rsidRPr="00716DAF">
        <w:t>Contact points</w:t>
      </w:r>
    </w:p>
    <w:p w14:paraId="235256AF" w14:textId="77777777" w:rsidR="00F55714" w:rsidRPr="00716DAF" w:rsidRDefault="00F55714" w:rsidP="00541454">
      <w:pPr>
        <w:spacing w:before="240" w:after="240" w:line="240" w:lineRule="atLeast"/>
        <w:rPr>
          <w:szCs w:val="24"/>
        </w:rPr>
      </w:pPr>
      <w:r w:rsidRPr="00716DAF">
        <w:rPr>
          <w:szCs w:val="24"/>
        </w:rPr>
        <w:t xml:space="preserve">Within </w:t>
      </w:r>
      <w:r w:rsidRPr="00F10450">
        <w:rPr>
          <w:szCs w:val="24"/>
        </w:rPr>
        <w:t>90</w:t>
      </w:r>
      <w:r w:rsidRPr="00716DAF">
        <w:rPr>
          <w:szCs w:val="24"/>
        </w:rPr>
        <w:t xml:space="preserve"> days after the date of entry into force of this Agreement, each Party shall designate a contact point responsible for facilitating communication between the Parties on matters covered by this Chapter and promptly notify the other Party of the contact details of its contact point. Each Party shall promptly notify the other Party of any change of those contact details.</w:t>
      </w:r>
    </w:p>
    <w:sectPr w:rsidR="00F55714" w:rsidRPr="00716DAF" w:rsidSect="00341455">
      <w:headerReference w:type="even" r:id="rId11"/>
      <w:footerReference w:type="even" r:id="rId12"/>
      <w:footerReference w:type="default" r:id="rId13"/>
      <w:headerReference w:type="first" r:id="rId14"/>
      <w:footerReference w:type="first" r:id="rId15"/>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263B6" w14:textId="77777777" w:rsidR="00AA2849" w:rsidRDefault="00AA2849">
      <w:r>
        <w:separator/>
      </w:r>
    </w:p>
  </w:endnote>
  <w:endnote w:type="continuationSeparator" w:id="0">
    <w:p w14:paraId="5000285B" w14:textId="77777777" w:rsidR="00AA2849" w:rsidRDefault="00AA2849">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DB2A7" w14:textId="06B7AD0F" w:rsidR="00A015FD" w:rsidRDefault="00A015FD">
    <w:pPr>
      <w:pStyle w:val="Footer"/>
    </w:pPr>
    <w:r>
      <w:rPr>
        <w:noProof/>
      </w:rPr>
      <mc:AlternateContent>
        <mc:Choice Requires="wps">
          <w:drawing>
            <wp:anchor distT="0" distB="0" distL="0" distR="0" simplePos="0" relativeHeight="251658241" behindDoc="0" locked="0" layoutInCell="1" allowOverlap="1" wp14:anchorId="4F76CB40" wp14:editId="451F2EE1">
              <wp:simplePos x="635" y="635"/>
              <wp:positionH relativeFrom="page">
                <wp:align>center</wp:align>
              </wp:positionH>
              <wp:positionV relativeFrom="page">
                <wp:align>bottom</wp:align>
              </wp:positionV>
              <wp:extent cx="622300" cy="469265"/>
              <wp:effectExtent l="0" t="0" r="6350" b="0"/>
              <wp:wrapNone/>
              <wp:docPr id="177389385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45788D67" w14:textId="3CD593DE" w:rsidR="00A015FD" w:rsidRPr="00A015FD" w:rsidRDefault="00A015FD" w:rsidP="00A015FD">
                          <w:pPr>
                            <w:rPr>
                              <w:rFonts w:ascii="Aptos" w:eastAsia="Aptos" w:hAnsi="Aptos" w:cs="Aptos"/>
                              <w:noProof/>
                              <w:color w:val="FF0000"/>
                              <w:szCs w:val="24"/>
                            </w:rPr>
                          </w:pPr>
                          <w:r w:rsidRPr="00A015FD">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76CB40"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45788D67" w14:textId="3CD593DE" w:rsidR="00A015FD" w:rsidRPr="00A015FD" w:rsidRDefault="00A015FD" w:rsidP="00A015FD">
                    <w:pPr>
                      <w:rPr>
                        <w:rFonts w:ascii="Aptos" w:eastAsia="Aptos" w:hAnsi="Aptos" w:cs="Aptos"/>
                        <w:noProof/>
                        <w:color w:val="FF0000"/>
                        <w:szCs w:val="24"/>
                      </w:rPr>
                    </w:pPr>
                    <w:r w:rsidRPr="00A015FD">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2715220"/>
      <w:docPartObj>
        <w:docPartGallery w:val="Page Numbers (Bottom of Page)"/>
        <w:docPartUnique/>
      </w:docPartObj>
    </w:sdtPr>
    <w:sdtEndPr>
      <w:rPr>
        <w:noProof/>
      </w:rPr>
    </w:sdtEndPr>
    <w:sdtContent>
      <w:p w14:paraId="049DD833" w14:textId="0FF1C2C1" w:rsidR="006913E2" w:rsidRDefault="006913E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2C9004" w14:textId="77777777" w:rsidR="006913E2" w:rsidRDefault="006913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50B13" w14:textId="43611B20" w:rsidR="00A015FD" w:rsidRDefault="00A015FD">
    <w:pPr>
      <w:pStyle w:val="Footer"/>
    </w:pPr>
    <w:r>
      <w:rPr>
        <w:noProof/>
      </w:rPr>
      <mc:AlternateContent>
        <mc:Choice Requires="wps">
          <w:drawing>
            <wp:anchor distT="0" distB="0" distL="0" distR="0" simplePos="0" relativeHeight="251658243" behindDoc="0" locked="0" layoutInCell="1" allowOverlap="1" wp14:anchorId="7F5A73DC" wp14:editId="6C774B2C">
              <wp:simplePos x="635" y="635"/>
              <wp:positionH relativeFrom="page">
                <wp:align>center</wp:align>
              </wp:positionH>
              <wp:positionV relativeFrom="page">
                <wp:align>bottom</wp:align>
              </wp:positionV>
              <wp:extent cx="622300" cy="469265"/>
              <wp:effectExtent l="0" t="0" r="6350" b="0"/>
              <wp:wrapNone/>
              <wp:docPr id="780291524"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75A6B80A" w14:textId="17EF5DAF" w:rsidR="00A015FD" w:rsidRPr="00A015FD" w:rsidRDefault="00A015FD" w:rsidP="00A015FD">
                          <w:pPr>
                            <w:rPr>
                              <w:rFonts w:ascii="Aptos" w:eastAsia="Aptos" w:hAnsi="Aptos" w:cs="Aptos"/>
                              <w:noProof/>
                              <w:color w:val="FF0000"/>
                              <w:szCs w:val="24"/>
                            </w:rPr>
                          </w:pPr>
                          <w:r w:rsidRPr="00A015FD">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F5A73DC"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75A6B80A" w14:textId="17EF5DAF" w:rsidR="00A015FD" w:rsidRPr="00A015FD" w:rsidRDefault="00A015FD" w:rsidP="00A015FD">
                    <w:pPr>
                      <w:rPr>
                        <w:rFonts w:ascii="Aptos" w:eastAsia="Aptos" w:hAnsi="Aptos" w:cs="Aptos"/>
                        <w:noProof/>
                        <w:color w:val="FF0000"/>
                        <w:szCs w:val="24"/>
                      </w:rPr>
                    </w:pPr>
                    <w:r w:rsidRPr="00A015FD">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9F4F7" w14:textId="77777777" w:rsidR="00AA2849" w:rsidRDefault="00AA2849">
      <w:pPr>
        <w:pStyle w:val="FootnoteText"/>
      </w:pPr>
      <w:r>
        <w:separator/>
      </w:r>
    </w:p>
  </w:footnote>
  <w:footnote w:type="continuationSeparator" w:id="0">
    <w:p w14:paraId="795259CC" w14:textId="77777777" w:rsidR="00AA2849" w:rsidRDefault="00AA2849">
      <w:pPr>
        <w:pStyle w:val="FootnoteText"/>
      </w:pPr>
      <w:r>
        <w:separator/>
      </w:r>
    </w:p>
  </w:footnote>
  <w:footnote w:id="1">
    <w:p w14:paraId="0BB130ED" w14:textId="77777777" w:rsidR="00F55714" w:rsidRPr="00917379" w:rsidRDefault="00F55714" w:rsidP="00C239C6">
      <w:pPr>
        <w:pStyle w:val="FootnoteText"/>
        <w:rPr>
          <w:szCs w:val="24"/>
          <w:lang w:val="en-AU"/>
        </w:rPr>
      </w:pPr>
      <w:r w:rsidRPr="00917379">
        <w:rPr>
          <w:rStyle w:val="FootnoteReference"/>
          <w:szCs w:val="24"/>
        </w:rPr>
        <w:footnoteRef/>
      </w:r>
      <w:r w:rsidRPr="00917379">
        <w:rPr>
          <w:szCs w:val="24"/>
        </w:rPr>
        <w:tab/>
        <w:t xml:space="preserve">For greater certainty, for the Union, </w:t>
      </w:r>
      <w:r w:rsidRPr="00917379">
        <w:rPr>
          <w:bCs/>
          <w:szCs w:val="24"/>
        </w:rPr>
        <w:t>the term "specific good" means</w:t>
      </w:r>
      <w:r w:rsidRPr="00917379">
        <w:rPr>
          <w:szCs w:val="24"/>
        </w:rPr>
        <w:t xml:space="preserve"> a specific good from a Member State or group of Member States.</w:t>
      </w:r>
    </w:p>
  </w:footnote>
  <w:footnote w:id="2">
    <w:p w14:paraId="27AEBA28" w14:textId="61E4D93D" w:rsidR="00F55714" w:rsidRPr="00917379" w:rsidRDefault="00F55714" w:rsidP="00C239C6">
      <w:pPr>
        <w:pStyle w:val="FootnoteText"/>
        <w:rPr>
          <w:szCs w:val="24"/>
          <w:lang w:val="en-AU"/>
        </w:rPr>
      </w:pPr>
      <w:r w:rsidRPr="00917379">
        <w:rPr>
          <w:rStyle w:val="FootnoteReference"/>
          <w:szCs w:val="24"/>
        </w:rPr>
        <w:footnoteRef/>
      </w:r>
      <w:r w:rsidRPr="00917379">
        <w:rPr>
          <w:bCs/>
          <w:szCs w:val="24"/>
        </w:rPr>
        <w:tab/>
      </w:r>
      <w:r w:rsidRPr="00917379">
        <w:rPr>
          <w:szCs w:val="24"/>
        </w:rPr>
        <w:t>For the purposes of this Article, the term "audit" is understood to include an audit or verification or both, as appropriate.</w:t>
      </w:r>
    </w:p>
  </w:footnote>
  <w:footnote w:id="3">
    <w:p w14:paraId="75286400" w14:textId="236EE8BB" w:rsidR="00F55714" w:rsidRPr="00917379" w:rsidRDefault="00F55714" w:rsidP="00C239C6">
      <w:pPr>
        <w:pStyle w:val="FootnoteText"/>
        <w:rPr>
          <w:szCs w:val="24"/>
          <w:lang w:val="en-AU"/>
        </w:rPr>
      </w:pPr>
      <w:r w:rsidRPr="00917379">
        <w:rPr>
          <w:rStyle w:val="FootnoteReference"/>
          <w:szCs w:val="24"/>
        </w:rPr>
        <w:footnoteRef/>
      </w:r>
      <w:r w:rsidRPr="00917379">
        <w:rPr>
          <w:szCs w:val="24"/>
        </w:rPr>
        <w:tab/>
        <w:t xml:space="preserve">For greater certainty, for the Union, </w:t>
      </w:r>
      <w:r w:rsidRPr="00917379">
        <w:rPr>
          <w:bCs/>
          <w:szCs w:val="24"/>
        </w:rPr>
        <w:t>the term "specific good" means</w:t>
      </w:r>
      <w:r w:rsidRPr="00917379">
        <w:rPr>
          <w:szCs w:val="24"/>
        </w:rPr>
        <w:t xml:space="preserve"> a specific good from a Member State </w:t>
      </w:r>
      <w:r w:rsidRPr="00917379">
        <w:rPr>
          <w:bCs/>
          <w:szCs w:val="24"/>
        </w:rPr>
        <w:t>or group of Member States</w:t>
      </w:r>
      <w:r w:rsidRPr="00917379">
        <w:rPr>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0FA46" w14:textId="561FB106" w:rsidR="00A015FD" w:rsidRDefault="00A015FD">
    <w:pPr>
      <w:pStyle w:val="Header"/>
    </w:pPr>
    <w:r>
      <w:rPr>
        <w:noProof/>
      </w:rPr>
      <mc:AlternateContent>
        <mc:Choice Requires="wps">
          <w:drawing>
            <wp:anchor distT="0" distB="0" distL="0" distR="0" simplePos="0" relativeHeight="251658240" behindDoc="0" locked="0" layoutInCell="1" allowOverlap="1" wp14:anchorId="18D7199C" wp14:editId="04DCAD3C">
              <wp:simplePos x="635" y="635"/>
              <wp:positionH relativeFrom="page">
                <wp:align>center</wp:align>
              </wp:positionH>
              <wp:positionV relativeFrom="page">
                <wp:align>top</wp:align>
              </wp:positionV>
              <wp:extent cx="622300" cy="469265"/>
              <wp:effectExtent l="0" t="0" r="6350" b="6985"/>
              <wp:wrapNone/>
              <wp:docPr id="80183591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75C006C2" w14:textId="62D048C5" w:rsidR="00A015FD" w:rsidRPr="00A015FD" w:rsidRDefault="00A015FD" w:rsidP="00A015FD">
                          <w:pPr>
                            <w:rPr>
                              <w:rFonts w:ascii="Aptos" w:eastAsia="Aptos" w:hAnsi="Aptos" w:cs="Aptos"/>
                              <w:noProof/>
                              <w:color w:val="FF0000"/>
                              <w:szCs w:val="24"/>
                            </w:rPr>
                          </w:pPr>
                          <w:r w:rsidRPr="00A015FD">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D7199C"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75C006C2" w14:textId="62D048C5" w:rsidR="00A015FD" w:rsidRPr="00A015FD" w:rsidRDefault="00A015FD" w:rsidP="00A015FD">
                    <w:pPr>
                      <w:rPr>
                        <w:rFonts w:ascii="Aptos" w:eastAsia="Aptos" w:hAnsi="Aptos" w:cs="Aptos"/>
                        <w:noProof/>
                        <w:color w:val="FF0000"/>
                        <w:szCs w:val="24"/>
                      </w:rPr>
                    </w:pPr>
                    <w:r w:rsidRPr="00A015FD">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B66F2" w14:textId="3EDEFAE1" w:rsidR="00A015FD" w:rsidRDefault="00A015FD">
    <w:pPr>
      <w:pStyle w:val="Header"/>
    </w:pPr>
    <w:r>
      <w:rPr>
        <w:noProof/>
      </w:rPr>
      <mc:AlternateContent>
        <mc:Choice Requires="wps">
          <w:drawing>
            <wp:anchor distT="0" distB="0" distL="0" distR="0" simplePos="0" relativeHeight="251658242" behindDoc="0" locked="0" layoutInCell="1" allowOverlap="1" wp14:anchorId="0B4B50D9" wp14:editId="33877F38">
              <wp:simplePos x="635" y="635"/>
              <wp:positionH relativeFrom="page">
                <wp:align>center</wp:align>
              </wp:positionH>
              <wp:positionV relativeFrom="page">
                <wp:align>top</wp:align>
              </wp:positionV>
              <wp:extent cx="622300" cy="469265"/>
              <wp:effectExtent l="0" t="0" r="6350" b="6985"/>
              <wp:wrapNone/>
              <wp:docPr id="135090839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3EE77ACD" w14:textId="515ED447" w:rsidR="00A015FD" w:rsidRPr="00A015FD" w:rsidRDefault="00A015FD" w:rsidP="00A015FD">
                          <w:pPr>
                            <w:rPr>
                              <w:rFonts w:ascii="Aptos" w:eastAsia="Aptos" w:hAnsi="Aptos" w:cs="Aptos"/>
                              <w:noProof/>
                              <w:color w:val="FF0000"/>
                              <w:szCs w:val="24"/>
                            </w:rPr>
                          </w:pPr>
                          <w:r w:rsidRPr="00A015FD">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4B50D9"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3EE77ACD" w14:textId="515ED447" w:rsidR="00A015FD" w:rsidRPr="00A015FD" w:rsidRDefault="00A015FD" w:rsidP="00A015FD">
                    <w:pPr>
                      <w:rPr>
                        <w:rFonts w:ascii="Aptos" w:eastAsia="Aptos" w:hAnsi="Aptos" w:cs="Aptos"/>
                        <w:noProof/>
                        <w:color w:val="FF0000"/>
                        <w:szCs w:val="24"/>
                      </w:rPr>
                    </w:pPr>
                    <w:r w:rsidRPr="00A015FD">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3FBC"/>
    <w:rsid w:val="00083FBF"/>
    <w:rsid w:val="000867FF"/>
    <w:rsid w:val="00086FE0"/>
    <w:rsid w:val="00091CE0"/>
    <w:rsid w:val="00092472"/>
    <w:rsid w:val="000940F8"/>
    <w:rsid w:val="0009569C"/>
    <w:rsid w:val="000A3826"/>
    <w:rsid w:val="000A4FE6"/>
    <w:rsid w:val="000B2F92"/>
    <w:rsid w:val="000D2B33"/>
    <w:rsid w:val="000E1C75"/>
    <w:rsid w:val="00111343"/>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90CFE"/>
    <w:rsid w:val="001915AA"/>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966C0"/>
    <w:rsid w:val="002A000E"/>
    <w:rsid w:val="002B28C5"/>
    <w:rsid w:val="002C2564"/>
    <w:rsid w:val="002D0849"/>
    <w:rsid w:val="002D1EFE"/>
    <w:rsid w:val="002D55AE"/>
    <w:rsid w:val="002D5B64"/>
    <w:rsid w:val="002E46F1"/>
    <w:rsid w:val="002F1116"/>
    <w:rsid w:val="0030464A"/>
    <w:rsid w:val="00304C1B"/>
    <w:rsid w:val="00304DEB"/>
    <w:rsid w:val="00316D9A"/>
    <w:rsid w:val="00323DF1"/>
    <w:rsid w:val="003317EC"/>
    <w:rsid w:val="00333075"/>
    <w:rsid w:val="00335A55"/>
    <w:rsid w:val="00341455"/>
    <w:rsid w:val="00365A1E"/>
    <w:rsid w:val="00376A6F"/>
    <w:rsid w:val="00376FF1"/>
    <w:rsid w:val="003812B9"/>
    <w:rsid w:val="00382336"/>
    <w:rsid w:val="0039090B"/>
    <w:rsid w:val="00392040"/>
    <w:rsid w:val="003B4BBB"/>
    <w:rsid w:val="003C691F"/>
    <w:rsid w:val="003D12D6"/>
    <w:rsid w:val="003D5361"/>
    <w:rsid w:val="003F010B"/>
    <w:rsid w:val="003F460E"/>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857C8"/>
    <w:rsid w:val="004861ED"/>
    <w:rsid w:val="0048636D"/>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41454"/>
    <w:rsid w:val="00544913"/>
    <w:rsid w:val="00551A45"/>
    <w:rsid w:val="00552501"/>
    <w:rsid w:val="005555EB"/>
    <w:rsid w:val="0056419F"/>
    <w:rsid w:val="005656E2"/>
    <w:rsid w:val="00571310"/>
    <w:rsid w:val="00573235"/>
    <w:rsid w:val="005766C0"/>
    <w:rsid w:val="005777DC"/>
    <w:rsid w:val="005846A5"/>
    <w:rsid w:val="00591446"/>
    <w:rsid w:val="00596C14"/>
    <w:rsid w:val="005A4E7C"/>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813CC"/>
    <w:rsid w:val="00681EB1"/>
    <w:rsid w:val="006913E2"/>
    <w:rsid w:val="0069311C"/>
    <w:rsid w:val="006937B9"/>
    <w:rsid w:val="006A0D97"/>
    <w:rsid w:val="006A66D4"/>
    <w:rsid w:val="006B3FE1"/>
    <w:rsid w:val="006C6C26"/>
    <w:rsid w:val="006C75E0"/>
    <w:rsid w:val="006D0437"/>
    <w:rsid w:val="006D0C0A"/>
    <w:rsid w:val="006D1BE0"/>
    <w:rsid w:val="006D1D44"/>
    <w:rsid w:val="006D2C19"/>
    <w:rsid w:val="006D33AB"/>
    <w:rsid w:val="006E5355"/>
    <w:rsid w:val="006F22F6"/>
    <w:rsid w:val="006F3E3F"/>
    <w:rsid w:val="00704CF0"/>
    <w:rsid w:val="007154B6"/>
    <w:rsid w:val="00716DAF"/>
    <w:rsid w:val="00741C95"/>
    <w:rsid w:val="00751C97"/>
    <w:rsid w:val="0075359F"/>
    <w:rsid w:val="00754CB7"/>
    <w:rsid w:val="00760D3C"/>
    <w:rsid w:val="007651B0"/>
    <w:rsid w:val="007654CE"/>
    <w:rsid w:val="00765F2A"/>
    <w:rsid w:val="0076794C"/>
    <w:rsid w:val="00775244"/>
    <w:rsid w:val="0077561E"/>
    <w:rsid w:val="007838EE"/>
    <w:rsid w:val="007931D7"/>
    <w:rsid w:val="007A3558"/>
    <w:rsid w:val="007A5D92"/>
    <w:rsid w:val="007B0D74"/>
    <w:rsid w:val="007B6E58"/>
    <w:rsid w:val="007D0248"/>
    <w:rsid w:val="007D2EEE"/>
    <w:rsid w:val="007F07CE"/>
    <w:rsid w:val="007F1272"/>
    <w:rsid w:val="007F38E2"/>
    <w:rsid w:val="007F7819"/>
    <w:rsid w:val="00803D50"/>
    <w:rsid w:val="0081789E"/>
    <w:rsid w:val="00817CAF"/>
    <w:rsid w:val="00820D9C"/>
    <w:rsid w:val="0083043C"/>
    <w:rsid w:val="00847E17"/>
    <w:rsid w:val="008515A7"/>
    <w:rsid w:val="00853B46"/>
    <w:rsid w:val="0088319A"/>
    <w:rsid w:val="008928AB"/>
    <w:rsid w:val="008936C8"/>
    <w:rsid w:val="00895617"/>
    <w:rsid w:val="008B3E59"/>
    <w:rsid w:val="008C06BD"/>
    <w:rsid w:val="008D04D2"/>
    <w:rsid w:val="008D3B70"/>
    <w:rsid w:val="008D3F5F"/>
    <w:rsid w:val="008E1028"/>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700CD"/>
    <w:rsid w:val="009820DF"/>
    <w:rsid w:val="009846A3"/>
    <w:rsid w:val="00995506"/>
    <w:rsid w:val="009A1D2C"/>
    <w:rsid w:val="009D15C2"/>
    <w:rsid w:val="009E1F27"/>
    <w:rsid w:val="009E7878"/>
    <w:rsid w:val="009F0FE5"/>
    <w:rsid w:val="00A015FD"/>
    <w:rsid w:val="00A024AB"/>
    <w:rsid w:val="00A034A1"/>
    <w:rsid w:val="00A12F9B"/>
    <w:rsid w:val="00A16A16"/>
    <w:rsid w:val="00A31017"/>
    <w:rsid w:val="00A3456F"/>
    <w:rsid w:val="00A43509"/>
    <w:rsid w:val="00A55EB4"/>
    <w:rsid w:val="00A56535"/>
    <w:rsid w:val="00A56CF2"/>
    <w:rsid w:val="00A76A38"/>
    <w:rsid w:val="00A776F7"/>
    <w:rsid w:val="00A83A74"/>
    <w:rsid w:val="00A8452C"/>
    <w:rsid w:val="00A9225C"/>
    <w:rsid w:val="00A9613B"/>
    <w:rsid w:val="00AA0190"/>
    <w:rsid w:val="00AA2849"/>
    <w:rsid w:val="00AA3A04"/>
    <w:rsid w:val="00AD020C"/>
    <w:rsid w:val="00AE5B22"/>
    <w:rsid w:val="00AE6D64"/>
    <w:rsid w:val="00B01529"/>
    <w:rsid w:val="00B02AA0"/>
    <w:rsid w:val="00B104EA"/>
    <w:rsid w:val="00B112C8"/>
    <w:rsid w:val="00B12105"/>
    <w:rsid w:val="00B40E1C"/>
    <w:rsid w:val="00B4267D"/>
    <w:rsid w:val="00B55A5E"/>
    <w:rsid w:val="00B722DD"/>
    <w:rsid w:val="00B845E7"/>
    <w:rsid w:val="00B9096D"/>
    <w:rsid w:val="00B97461"/>
    <w:rsid w:val="00BB10F2"/>
    <w:rsid w:val="00BC3FE8"/>
    <w:rsid w:val="00BC4D29"/>
    <w:rsid w:val="00BE0095"/>
    <w:rsid w:val="00BE0D86"/>
    <w:rsid w:val="00BE7C2A"/>
    <w:rsid w:val="00BF0C3E"/>
    <w:rsid w:val="00BF1051"/>
    <w:rsid w:val="00BF1218"/>
    <w:rsid w:val="00C04C65"/>
    <w:rsid w:val="00C13181"/>
    <w:rsid w:val="00C22400"/>
    <w:rsid w:val="00C239C6"/>
    <w:rsid w:val="00C34E2D"/>
    <w:rsid w:val="00C351CC"/>
    <w:rsid w:val="00C4415B"/>
    <w:rsid w:val="00C44248"/>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3EE3"/>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E0581F"/>
    <w:rsid w:val="00E12D9D"/>
    <w:rsid w:val="00E23384"/>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F030A6"/>
    <w:rsid w:val="00F10450"/>
    <w:rsid w:val="00F1732C"/>
    <w:rsid w:val="00F375E3"/>
    <w:rsid w:val="00F42ECF"/>
    <w:rsid w:val="00F527FA"/>
    <w:rsid w:val="00F5541A"/>
    <w:rsid w:val="00F55714"/>
    <w:rsid w:val="00F631F5"/>
    <w:rsid w:val="00F64303"/>
    <w:rsid w:val="00F661B4"/>
    <w:rsid w:val="00F71710"/>
    <w:rsid w:val="00F75257"/>
    <w:rsid w:val="00F91457"/>
    <w:rsid w:val="00F92646"/>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A015FD"/>
    <w:pPr>
      <w:jc w:val="center"/>
      <w:outlineLvl w:val="0"/>
    </w:pPr>
    <w:rPr>
      <w:szCs w:val="24"/>
    </w:rPr>
  </w:style>
  <w:style w:type="paragraph" w:styleId="Heading2">
    <w:name w:val="heading 2"/>
    <w:basedOn w:val="Normal"/>
    <w:next w:val="Normal"/>
    <w:link w:val="Heading2Char"/>
    <w:uiPriority w:val="9"/>
    <w:qFormat/>
    <w:rsid w:val="00A015FD"/>
    <w:pPr>
      <w:jc w:val="center"/>
      <w:outlineLvl w:val="1"/>
    </w:pPr>
    <w:rPr>
      <w:szCs w:val="24"/>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A015FD"/>
    <w:rPr>
      <w:sz w:val="24"/>
      <w:szCs w:val="24"/>
      <w:lang w:eastAsia="fr-BE"/>
    </w:rPr>
  </w:style>
  <w:style w:type="character" w:customStyle="1" w:styleId="Heading2Char">
    <w:name w:val="Heading 2 Char"/>
    <w:basedOn w:val="DefaultParagraphFont"/>
    <w:link w:val="Heading2"/>
    <w:uiPriority w:val="9"/>
    <w:rsid w:val="00A015FD"/>
    <w:rPr>
      <w:sz w:val="24"/>
      <w:szCs w:val="24"/>
      <w:lang w:eastAsia="fr-BE"/>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A77027-87D5-419F-AAC2-35028F4E68B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0391B41-4DAD-475F-8C1C-82569D9098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3796094F-D276-4633-AD53-BFE1249AABA3}">
  <ds:schemaRefs>
    <ds:schemaRef ds:uri="http://schemas.microsoft.com/sharepoint/v3/contenttype/forms"/>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12</Pages>
  <Words>4255</Words>
  <Characters>23364</Characters>
  <Application>Microsoft Office Word</Application>
  <DocSecurity>0</DocSecurity>
  <Lines>519</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A-EUFTA Chapter 6 Sanitary and Phytosanitary Measures</dc:title>
  <dc:subject/>
  <dc:creator/>
  <cp:keywords/>
  <cp:lastModifiedBy/>
  <cp:revision>1</cp:revision>
  <dcterms:created xsi:type="dcterms:W3CDTF">2026-10-02T04:17:00Z</dcterms:created>
  <dcterms:modified xsi:type="dcterms:W3CDTF">2026-10-07T03:31:00Z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ClassificationContentMarkingFooterShapeIds">
    <vt:lpwstr>2e824dc4,69bb78da,fb82804</vt:lpwstr>
  </property>
  <property fmtid="{D5CDD505-2E9C-101B-9397-08002B2CF9AE}" pid="7" name="ClassificationContentMarkingHeaderShapeIds">
    <vt:lpwstr>508539ea,2fcb0b8a,1a75eea2</vt:lpwstr>
  </property>
  <property fmtid="{D5CDD505-2E9C-101B-9397-08002B2CF9AE}" pid="8" name="ClassificationContentMarkingFooterFontProps">
    <vt:lpwstr>#ff0000,12,Aptos</vt:lpwstr>
  </property>
  <property fmtid="{D5CDD505-2E9C-101B-9397-08002B2CF9AE}" pid="9" name="docLang">
    <vt:lpwstr>en</vt:lpwstr>
  </property>
</Properties>
</file>