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8BD45" w14:textId="77777777" w:rsidR="00E8576B" w:rsidRPr="00B96AC8" w:rsidRDefault="00F55714" w:rsidP="00A00224">
      <w:pPr>
        <w:pStyle w:val="Heading1"/>
        <w:spacing w:before="240" w:after="240" w:line="240" w:lineRule="atLeast"/>
      </w:pPr>
      <w:r w:rsidRPr="00B96AC8">
        <w:t>SECTION C</w:t>
      </w:r>
      <w:r w:rsidR="00B96AC8" w:rsidRPr="00B96AC8">
        <w:t xml:space="preserve"> - </w:t>
      </w:r>
      <w:r w:rsidR="00E8576B" w:rsidRPr="00B96AC8">
        <w:t>PANEL PROCEDURES</w:t>
      </w:r>
    </w:p>
    <w:p w14:paraId="2E3D34F1" w14:textId="77777777" w:rsidR="00B96AC8" w:rsidRPr="00B96AC8" w:rsidRDefault="00143897" w:rsidP="00A00224">
      <w:pPr>
        <w:pStyle w:val="Heading2"/>
        <w:spacing w:before="240" w:after="240" w:line="240" w:lineRule="atLeast"/>
      </w:pPr>
      <w:r w:rsidRPr="00B96AC8">
        <w:t xml:space="preserve">ARTICLE </w:t>
      </w:r>
      <w:r w:rsidR="00F55714" w:rsidRPr="00B96AC8">
        <w:t>24.5</w:t>
      </w:r>
      <w:r w:rsidR="00B96AC8" w:rsidRPr="00B96AC8">
        <w:t xml:space="preserve"> - Initiation of panel procedures</w:t>
      </w:r>
    </w:p>
    <w:p w14:paraId="634CFDFF" w14:textId="77777777" w:rsidR="00F55714" w:rsidRPr="00716DAF" w:rsidRDefault="00F55714" w:rsidP="00A00224">
      <w:pPr>
        <w:spacing w:before="240" w:after="240" w:line="240" w:lineRule="atLeast"/>
        <w:rPr>
          <w:szCs w:val="24"/>
        </w:rPr>
      </w:pPr>
      <w:r w:rsidRPr="00F10450">
        <w:rPr>
          <w:szCs w:val="24"/>
        </w:rPr>
        <w:t>1</w:t>
      </w:r>
      <w:r w:rsidRPr="00716DAF">
        <w:rPr>
          <w:szCs w:val="24"/>
        </w:rPr>
        <w:t>.</w:t>
      </w:r>
      <w:r w:rsidRPr="00716DAF">
        <w:rPr>
          <w:szCs w:val="24"/>
        </w:rPr>
        <w:tab/>
        <w:t xml:space="preserve">If the Parties fail to resolve the dispute through recourse to consultations as provided for in Article </w:t>
      </w:r>
      <w:r w:rsidRPr="00F10450">
        <w:rPr>
          <w:szCs w:val="24"/>
        </w:rPr>
        <w:t>24</w:t>
      </w:r>
      <w:r w:rsidRPr="00716DAF">
        <w:rPr>
          <w:szCs w:val="24"/>
        </w:rPr>
        <w:t>.</w:t>
      </w:r>
      <w:r w:rsidRPr="00F10450">
        <w:rPr>
          <w:szCs w:val="24"/>
        </w:rPr>
        <w:t>4</w:t>
      </w:r>
      <w:r w:rsidRPr="00716DAF">
        <w:rPr>
          <w:szCs w:val="24"/>
        </w:rPr>
        <w:t xml:space="preserve"> (Consultations), the Party that sought consultations may request the establishment of a panel (hereinafter referred to as "panel request").</w:t>
      </w:r>
    </w:p>
    <w:p w14:paraId="24A613B5" w14:textId="77777777" w:rsidR="00F55714" w:rsidRPr="00716DAF" w:rsidRDefault="00F55714" w:rsidP="00A00224">
      <w:pPr>
        <w:pStyle w:val="ManualNumPar1"/>
        <w:spacing w:before="240" w:after="240" w:line="240" w:lineRule="atLeast"/>
        <w:ind w:left="0" w:firstLine="0"/>
        <w:jc w:val="left"/>
        <w:rPr>
          <w:lang w:val="en-IE"/>
        </w:rPr>
      </w:pPr>
      <w:r w:rsidRPr="00F10450">
        <w:rPr>
          <w:lang w:val="en-IE"/>
        </w:rPr>
        <w:t>2</w:t>
      </w:r>
      <w:r w:rsidRPr="00716DAF">
        <w:rPr>
          <w:lang w:val="en-IE"/>
        </w:rPr>
        <w:t>.</w:t>
      </w:r>
      <w:r w:rsidRPr="00716DAF">
        <w:rPr>
          <w:lang w:val="en-IE"/>
        </w:rPr>
        <w:tab/>
        <w:t>The panel request shall be made in writing and delivered to the other Party. The complaining Party shall identify the measure at issue in its request and explain how that measure constitutes a breach of the covered provisions in a manner sufficient to present the legal basis for the complaint clearly.</w:t>
      </w:r>
    </w:p>
    <w:p w14:paraId="732585C4" w14:textId="77777777" w:rsidR="00F55714" w:rsidRPr="00143897" w:rsidRDefault="00F55714" w:rsidP="00A00224">
      <w:pPr>
        <w:pStyle w:val="Text1"/>
        <w:spacing w:before="240" w:line="240" w:lineRule="atLeast"/>
        <w:ind w:left="0"/>
        <w:jc w:val="left"/>
        <w:rPr>
          <w:szCs w:val="24"/>
        </w:rPr>
      </w:pPr>
      <w:r w:rsidRPr="00F10450">
        <w:rPr>
          <w:szCs w:val="24"/>
        </w:rPr>
        <w:t>3</w:t>
      </w:r>
      <w:r w:rsidRPr="00716DAF">
        <w:rPr>
          <w:szCs w:val="24"/>
        </w:rPr>
        <w:t>.</w:t>
      </w:r>
      <w:r w:rsidRPr="00716DAF">
        <w:rPr>
          <w:szCs w:val="24"/>
        </w:rPr>
        <w:tab/>
        <w:t xml:space="preserve">The complaining Party shall release to the public a copy of the panel request promptly after it makes </w:t>
      </w:r>
      <w:r w:rsidRPr="00143897">
        <w:rPr>
          <w:szCs w:val="24"/>
        </w:rPr>
        <w:t>that request to the other Party.</w:t>
      </w:r>
    </w:p>
    <w:p w14:paraId="1605A85D" w14:textId="77777777" w:rsidR="00F55714" w:rsidRPr="00143897" w:rsidRDefault="00F55714" w:rsidP="00A00224">
      <w:pPr>
        <w:pStyle w:val="CEPABody"/>
        <w:spacing w:before="240" w:line="240" w:lineRule="atLeast"/>
        <w:rPr>
          <w:color w:val="auto"/>
        </w:rPr>
      </w:pPr>
      <w:r w:rsidRPr="00F10450">
        <w:rPr>
          <w:color w:val="auto"/>
        </w:rPr>
        <w:t>4</w:t>
      </w:r>
      <w:r w:rsidRPr="00143897">
        <w:rPr>
          <w:color w:val="auto"/>
        </w:rPr>
        <w:t>.</w:t>
      </w:r>
      <w:r w:rsidRPr="00143897">
        <w:rPr>
          <w:color w:val="auto"/>
        </w:rPr>
        <w:tab/>
      </w:r>
      <w:r w:rsidRPr="00143897">
        <w:rPr>
          <w:color w:val="auto"/>
          <w:lang w:val="en-GB" w:eastAsia="de-DE"/>
        </w:rPr>
        <w:t>If</w:t>
      </w:r>
      <w:r w:rsidRPr="00143897">
        <w:rPr>
          <w:color w:val="auto"/>
        </w:rPr>
        <w:t xml:space="preserve"> a panel request is made, a panel shall be established in accordance with Article </w:t>
      </w:r>
      <w:r w:rsidRPr="00F10450">
        <w:rPr>
          <w:color w:val="auto"/>
        </w:rPr>
        <w:t>24</w:t>
      </w:r>
      <w:r w:rsidRPr="00143897">
        <w:rPr>
          <w:color w:val="auto"/>
        </w:rPr>
        <w:t>.</w:t>
      </w:r>
      <w:r w:rsidRPr="00F10450">
        <w:rPr>
          <w:color w:val="auto"/>
        </w:rPr>
        <w:t>6</w:t>
      </w:r>
      <w:r w:rsidRPr="00143897">
        <w:rPr>
          <w:color w:val="auto"/>
        </w:rPr>
        <w:t xml:space="preserve"> (Establishment of a panel).</w:t>
      </w:r>
    </w:p>
    <w:p w14:paraId="0019A4ED" w14:textId="77777777" w:rsidR="00DA5748" w:rsidRDefault="00F55714" w:rsidP="00A00224">
      <w:pPr>
        <w:pStyle w:val="CEPABody"/>
        <w:spacing w:before="240" w:line="240" w:lineRule="atLeast"/>
        <w:rPr>
          <w:color w:val="auto"/>
        </w:rPr>
      </w:pPr>
      <w:r w:rsidRPr="00F10450">
        <w:rPr>
          <w:color w:val="auto"/>
        </w:rPr>
        <w:t>5</w:t>
      </w:r>
      <w:r w:rsidRPr="00143897">
        <w:rPr>
          <w:color w:val="auto"/>
        </w:rPr>
        <w:t>.</w:t>
      </w:r>
      <w:r w:rsidRPr="00143897">
        <w:rPr>
          <w:color w:val="auto"/>
        </w:rPr>
        <w:tab/>
        <w:t>The Trade Committee may decide to entrust an external body to provide assistance to panels established under this Chapter, including administrative and legal support. Such decision shall address the conditions of the entrustment, including the costs arising from the entrustment. Where applicable, any panel request shall also be delivered to the external body.</w:t>
      </w:r>
    </w:p>
    <w:p w14:paraId="668B03F1" w14:textId="39B6C28E" w:rsidR="00F55714" w:rsidRPr="00143897" w:rsidRDefault="00143897" w:rsidP="00A00224">
      <w:pPr>
        <w:pStyle w:val="Heading2"/>
        <w:spacing w:before="240" w:after="240" w:line="240" w:lineRule="atLeast"/>
      </w:pPr>
      <w:r w:rsidRPr="00143897">
        <w:t xml:space="preserve">ARTICLE </w:t>
      </w:r>
      <w:r w:rsidR="00F55714" w:rsidRPr="00F10450">
        <w:t>24</w:t>
      </w:r>
      <w:r w:rsidR="00F55714" w:rsidRPr="00143897">
        <w:t>.</w:t>
      </w:r>
      <w:r w:rsidR="00F55714" w:rsidRPr="00F10450">
        <w:t>6</w:t>
      </w:r>
      <w:r w:rsidR="00B96AC8">
        <w:t xml:space="preserve"> - </w:t>
      </w:r>
      <w:r w:rsidR="00B96AC8" w:rsidRPr="00716DAF">
        <w:t>Establishment of a panel</w:t>
      </w:r>
    </w:p>
    <w:p w14:paraId="4DF112ED" w14:textId="77777777" w:rsidR="00F55714" w:rsidRPr="00716DAF" w:rsidRDefault="00F55714" w:rsidP="00A00224">
      <w:pPr>
        <w:pStyle w:val="ManualNumPar1"/>
        <w:spacing w:before="240" w:after="240" w:line="240" w:lineRule="atLeast"/>
        <w:ind w:left="0" w:firstLine="0"/>
        <w:jc w:val="left"/>
        <w:rPr>
          <w:lang w:val="en-IE"/>
        </w:rPr>
      </w:pPr>
      <w:r w:rsidRPr="00F10450">
        <w:rPr>
          <w:lang w:val="en-IE"/>
        </w:rPr>
        <w:t>1</w:t>
      </w:r>
      <w:r w:rsidRPr="00716DAF">
        <w:rPr>
          <w:lang w:val="en-IE"/>
        </w:rPr>
        <w:t>.</w:t>
      </w:r>
      <w:r w:rsidRPr="00716DAF">
        <w:rPr>
          <w:lang w:val="en-IE"/>
        </w:rPr>
        <w:tab/>
        <w:t>A panel shall be composed of three panellists.</w:t>
      </w:r>
    </w:p>
    <w:p w14:paraId="45CB20B8" w14:textId="77777777" w:rsidR="00F55714" w:rsidRPr="00716DAF" w:rsidRDefault="00F55714" w:rsidP="00A00224">
      <w:pPr>
        <w:pStyle w:val="ManualNumPar1"/>
        <w:spacing w:before="240" w:after="240" w:line="240" w:lineRule="atLeast"/>
        <w:ind w:left="0" w:firstLine="0"/>
        <w:jc w:val="left"/>
        <w:rPr>
          <w:lang w:val="en-IE"/>
        </w:rPr>
      </w:pPr>
      <w:r w:rsidRPr="00F10450">
        <w:rPr>
          <w:lang w:val="en-IE"/>
        </w:rPr>
        <w:t>2</w:t>
      </w:r>
      <w:r w:rsidRPr="00716DAF">
        <w:rPr>
          <w:lang w:val="en-IE"/>
        </w:rPr>
        <w:t>.</w:t>
      </w:r>
      <w:r w:rsidRPr="00716DAF">
        <w:rPr>
          <w:lang w:val="en-IE"/>
        </w:rPr>
        <w:tab/>
        <w:t xml:space="preserve">Within </w:t>
      </w:r>
      <w:r w:rsidRPr="00F10450">
        <w:rPr>
          <w:lang w:val="en-IE"/>
        </w:rPr>
        <w:t>10</w:t>
      </w:r>
      <w:r w:rsidRPr="00716DAF">
        <w:rPr>
          <w:lang w:val="en-IE"/>
        </w:rPr>
        <w:t xml:space="preserve"> days after the date of delivery of the panel request, the Parties shall consult with a view to agree on the composition of the panel.</w:t>
      </w:r>
    </w:p>
    <w:p w14:paraId="1C7EA14D" w14:textId="77777777" w:rsidR="00F55714" w:rsidRPr="00716DAF" w:rsidRDefault="00F55714" w:rsidP="00A00224">
      <w:pPr>
        <w:pStyle w:val="Text1"/>
        <w:spacing w:before="240" w:line="240" w:lineRule="atLeast"/>
        <w:ind w:left="0"/>
        <w:jc w:val="left"/>
        <w:rPr>
          <w:szCs w:val="24"/>
        </w:rPr>
      </w:pPr>
      <w:r w:rsidRPr="00F10450">
        <w:rPr>
          <w:szCs w:val="24"/>
        </w:rPr>
        <w:t>3</w:t>
      </w:r>
      <w:r w:rsidRPr="00716DAF">
        <w:rPr>
          <w:szCs w:val="24"/>
        </w:rPr>
        <w:t>.</w:t>
      </w:r>
      <w:r w:rsidRPr="00716DAF">
        <w:rPr>
          <w:szCs w:val="24"/>
        </w:rPr>
        <w:tab/>
        <w:t xml:space="preserve">If the Parties do not agree on the composition of the panel within the time period provided for in paragraph </w:t>
      </w:r>
      <w:r w:rsidRPr="00F10450">
        <w:rPr>
          <w:szCs w:val="24"/>
        </w:rPr>
        <w:t>2</w:t>
      </w:r>
      <w:r w:rsidRPr="00716DAF">
        <w:rPr>
          <w:szCs w:val="24"/>
        </w:rPr>
        <w:t xml:space="preserve">, each Party shall, within five days after the expiry of the time period established in paragraph </w:t>
      </w:r>
      <w:r w:rsidRPr="00F10450">
        <w:rPr>
          <w:szCs w:val="24"/>
        </w:rPr>
        <w:t>2</w:t>
      </w:r>
      <w:r w:rsidRPr="00716DAF">
        <w:rPr>
          <w:szCs w:val="24"/>
        </w:rPr>
        <w:t>, appoint a panellist:</w:t>
      </w:r>
    </w:p>
    <w:p w14:paraId="07889C59" w14:textId="770D390E" w:rsidR="00F55714" w:rsidRPr="00716DAF" w:rsidRDefault="00F55714" w:rsidP="00A00224">
      <w:pPr>
        <w:spacing w:before="240" w:after="240" w:line="240" w:lineRule="atLeast"/>
        <w:ind w:left="567" w:hanging="567"/>
        <w:rPr>
          <w:szCs w:val="24"/>
        </w:rPr>
      </w:pPr>
      <w:r w:rsidRPr="00716DAF">
        <w:rPr>
          <w:szCs w:val="24"/>
        </w:rPr>
        <w:t>(a)</w:t>
      </w:r>
      <w:r w:rsidRPr="00716DAF">
        <w:rPr>
          <w:szCs w:val="24"/>
        </w:rPr>
        <w:tab/>
        <w:t xml:space="preserve">from </w:t>
      </w:r>
      <w:r w:rsidRPr="00716DAF">
        <w:rPr>
          <w:szCs w:val="24"/>
          <w:lang w:val="en-IE"/>
        </w:rPr>
        <w:t>the</w:t>
      </w:r>
      <w:r w:rsidRPr="00716DAF">
        <w:rPr>
          <w:szCs w:val="24"/>
        </w:rPr>
        <w:t xml:space="preserve"> sub-list of that Party established pursuant to Article </w:t>
      </w:r>
      <w:r w:rsidRPr="00F10450">
        <w:rPr>
          <w:szCs w:val="24"/>
        </w:rPr>
        <w:t>24</w:t>
      </w:r>
      <w:r w:rsidRPr="00716DAF">
        <w:rPr>
          <w:szCs w:val="24"/>
        </w:rPr>
        <w:t>.</w:t>
      </w:r>
      <w:r w:rsidRPr="00F10450">
        <w:rPr>
          <w:szCs w:val="24"/>
        </w:rPr>
        <w:t>7</w:t>
      </w:r>
      <w:r w:rsidRPr="00716DAF">
        <w:rPr>
          <w:szCs w:val="24"/>
        </w:rPr>
        <w:t xml:space="preserve"> (Lists of panellists); or</w:t>
      </w:r>
    </w:p>
    <w:p w14:paraId="7CC13CB6" w14:textId="5152CDD7" w:rsidR="00F55714" w:rsidRPr="00716DAF" w:rsidRDefault="00F55714" w:rsidP="00A00224">
      <w:pPr>
        <w:spacing w:before="240" w:after="240" w:line="240" w:lineRule="atLeast"/>
        <w:ind w:left="567" w:hanging="567"/>
        <w:rPr>
          <w:szCs w:val="24"/>
        </w:rPr>
      </w:pPr>
      <w:r w:rsidRPr="00716DAF">
        <w:rPr>
          <w:szCs w:val="24"/>
        </w:rPr>
        <w:t>(b)</w:t>
      </w:r>
      <w:r w:rsidRPr="00716DAF">
        <w:rPr>
          <w:szCs w:val="24"/>
        </w:rPr>
        <w:tab/>
        <w:t xml:space="preserve">if the dispute concerns Chapter </w:t>
      </w:r>
      <w:r w:rsidRPr="00F10450">
        <w:rPr>
          <w:szCs w:val="24"/>
        </w:rPr>
        <w:t>18</w:t>
      </w:r>
      <w:r w:rsidRPr="00716DAF">
        <w:rPr>
          <w:szCs w:val="24"/>
        </w:rPr>
        <w:t xml:space="preserve"> (Trade and sustainable development), from the sub-list of that </w:t>
      </w:r>
      <w:r w:rsidRPr="00716DAF">
        <w:rPr>
          <w:szCs w:val="24"/>
          <w:lang w:val="en-IE"/>
        </w:rPr>
        <w:t>Party</w:t>
      </w:r>
      <w:r w:rsidRPr="00716DAF">
        <w:rPr>
          <w:szCs w:val="24"/>
        </w:rPr>
        <w:t xml:space="preserve"> in the TSD list established pursuant to Article </w:t>
      </w:r>
      <w:r w:rsidRPr="00F10450">
        <w:rPr>
          <w:szCs w:val="24"/>
        </w:rPr>
        <w:t>24</w:t>
      </w:r>
      <w:r w:rsidRPr="00716DAF">
        <w:rPr>
          <w:szCs w:val="24"/>
        </w:rPr>
        <w:t>.</w:t>
      </w:r>
      <w:r w:rsidRPr="00F10450">
        <w:rPr>
          <w:szCs w:val="24"/>
        </w:rPr>
        <w:t>7</w:t>
      </w:r>
      <w:r w:rsidRPr="00716DAF">
        <w:rPr>
          <w:szCs w:val="24"/>
        </w:rPr>
        <w:t xml:space="preserve"> (Lists of panellists).</w:t>
      </w:r>
    </w:p>
    <w:p w14:paraId="50DB4B4C" w14:textId="7ABEB213" w:rsidR="00F55714" w:rsidRPr="00716DAF" w:rsidRDefault="00F55714" w:rsidP="00A00224">
      <w:pPr>
        <w:pStyle w:val="Text1"/>
        <w:spacing w:before="240" w:line="240" w:lineRule="atLeast"/>
        <w:ind w:left="0"/>
        <w:jc w:val="left"/>
        <w:rPr>
          <w:szCs w:val="24"/>
        </w:rPr>
      </w:pPr>
      <w:r w:rsidRPr="00716DAF">
        <w:rPr>
          <w:szCs w:val="24"/>
        </w:rPr>
        <w:t xml:space="preserve">If a Party does not appoint a panellist from its sub-list within the time period provided for in paragraph </w:t>
      </w:r>
      <w:r w:rsidRPr="00F10450">
        <w:rPr>
          <w:szCs w:val="24"/>
        </w:rPr>
        <w:t>3</w:t>
      </w:r>
      <w:r w:rsidRPr="00716DAF">
        <w:rPr>
          <w:szCs w:val="24"/>
        </w:rPr>
        <w:t xml:space="preserve">, the co-chair of the Trade Committee from the complaining Party shall select by lot, </w:t>
      </w:r>
      <w:r w:rsidRPr="00716DAF">
        <w:rPr>
          <w:szCs w:val="24"/>
        </w:rPr>
        <w:lastRenderedPageBreak/>
        <w:t>within five days after the expiry of the time period provided for in this paragraph, the panellist from the sub-list of that Party. The co-chair of the Trade Committee from the complaining Party may delegate such selection by lot of the panellist.</w:t>
      </w:r>
    </w:p>
    <w:p w14:paraId="669D95E2" w14:textId="781F841C" w:rsidR="00F55714" w:rsidRPr="00716DAF" w:rsidRDefault="00F55714" w:rsidP="00A00224">
      <w:pPr>
        <w:pStyle w:val="Text1"/>
        <w:spacing w:before="240" w:line="240" w:lineRule="atLeast"/>
        <w:ind w:left="0"/>
        <w:jc w:val="left"/>
        <w:rPr>
          <w:szCs w:val="24"/>
        </w:rPr>
      </w:pPr>
      <w:r w:rsidRPr="00F10450">
        <w:rPr>
          <w:szCs w:val="24"/>
        </w:rPr>
        <w:t>4</w:t>
      </w:r>
      <w:r w:rsidRPr="00716DAF">
        <w:rPr>
          <w:szCs w:val="24"/>
        </w:rPr>
        <w:t>.</w:t>
      </w:r>
      <w:r w:rsidRPr="00716DAF">
        <w:rPr>
          <w:szCs w:val="24"/>
        </w:rPr>
        <w:tab/>
        <w:t xml:space="preserve">If the Parties do not agree on the chairperson of the panel within the time period established in paragraph </w:t>
      </w:r>
      <w:r w:rsidRPr="00F10450">
        <w:rPr>
          <w:szCs w:val="24"/>
        </w:rPr>
        <w:t>2</w:t>
      </w:r>
      <w:r w:rsidRPr="00716DAF">
        <w:rPr>
          <w:szCs w:val="24"/>
        </w:rPr>
        <w:t>, the co-chair of the Trade Committee from the complaining Party shall select by lot, within five days after the expiry of that time period, the chairperson of the panel:</w:t>
      </w:r>
    </w:p>
    <w:p w14:paraId="00A0A99C" w14:textId="796216C8" w:rsidR="00F55714" w:rsidRPr="00716DAF" w:rsidRDefault="00F55714" w:rsidP="00A00224">
      <w:pPr>
        <w:spacing w:before="240" w:after="240" w:line="240" w:lineRule="atLeast"/>
        <w:ind w:left="567" w:hanging="567"/>
        <w:rPr>
          <w:szCs w:val="24"/>
        </w:rPr>
      </w:pPr>
      <w:r w:rsidRPr="00716DAF">
        <w:rPr>
          <w:szCs w:val="24"/>
        </w:rPr>
        <w:t>(a)</w:t>
      </w:r>
      <w:r w:rsidRPr="00716DAF">
        <w:rPr>
          <w:szCs w:val="24"/>
        </w:rPr>
        <w:tab/>
        <w:t xml:space="preserve">from the sub-list of chairpersons established pursuant to Article </w:t>
      </w:r>
      <w:r w:rsidRPr="00F10450">
        <w:rPr>
          <w:szCs w:val="24"/>
        </w:rPr>
        <w:t>24</w:t>
      </w:r>
      <w:r w:rsidRPr="00716DAF">
        <w:rPr>
          <w:szCs w:val="24"/>
        </w:rPr>
        <w:t>.</w:t>
      </w:r>
      <w:r w:rsidRPr="00F10450">
        <w:rPr>
          <w:szCs w:val="24"/>
        </w:rPr>
        <w:t>7</w:t>
      </w:r>
      <w:r w:rsidRPr="00716DAF">
        <w:rPr>
          <w:szCs w:val="24"/>
        </w:rPr>
        <w:t xml:space="preserve"> (</w:t>
      </w:r>
      <w:r w:rsidRPr="00716DAF">
        <w:rPr>
          <w:szCs w:val="24"/>
          <w:lang w:val="en-AU"/>
        </w:rPr>
        <w:t>Lists of panellists</w:t>
      </w:r>
      <w:r w:rsidRPr="00716DAF">
        <w:rPr>
          <w:szCs w:val="24"/>
        </w:rPr>
        <w:t>); or</w:t>
      </w:r>
    </w:p>
    <w:p w14:paraId="0106C397" w14:textId="77777777" w:rsidR="00DA5748" w:rsidRDefault="00F55714" w:rsidP="00A00224">
      <w:pPr>
        <w:spacing w:before="240" w:after="240" w:line="240" w:lineRule="atLeast"/>
        <w:ind w:left="567" w:hanging="567"/>
        <w:rPr>
          <w:szCs w:val="24"/>
        </w:rPr>
      </w:pPr>
      <w:r w:rsidRPr="00716DAF">
        <w:rPr>
          <w:szCs w:val="24"/>
        </w:rPr>
        <w:t>(b)</w:t>
      </w:r>
      <w:r w:rsidRPr="00716DAF">
        <w:rPr>
          <w:szCs w:val="24"/>
        </w:rPr>
        <w:tab/>
        <w:t xml:space="preserve">if </w:t>
      </w:r>
      <w:r w:rsidRPr="00716DAF">
        <w:rPr>
          <w:szCs w:val="24"/>
          <w:lang w:val="en-IE"/>
        </w:rPr>
        <w:t>the</w:t>
      </w:r>
      <w:r w:rsidRPr="00716DAF">
        <w:rPr>
          <w:szCs w:val="24"/>
        </w:rPr>
        <w:t xml:space="preserve"> dispute concerns Chapter </w:t>
      </w:r>
      <w:r w:rsidRPr="00F10450">
        <w:rPr>
          <w:szCs w:val="24"/>
        </w:rPr>
        <w:t>18</w:t>
      </w:r>
      <w:r w:rsidRPr="00716DAF">
        <w:rPr>
          <w:szCs w:val="24"/>
        </w:rPr>
        <w:t xml:space="preserve"> (Trade and sustainable development), from the sub-list of chairpersons in the TSD list established pursuant to Article </w:t>
      </w:r>
      <w:r w:rsidRPr="00F10450">
        <w:rPr>
          <w:szCs w:val="24"/>
        </w:rPr>
        <w:t>24</w:t>
      </w:r>
      <w:r w:rsidRPr="00716DAF">
        <w:rPr>
          <w:szCs w:val="24"/>
        </w:rPr>
        <w:t>.</w:t>
      </w:r>
      <w:r w:rsidRPr="00F10450">
        <w:rPr>
          <w:szCs w:val="24"/>
        </w:rPr>
        <w:t>7</w:t>
      </w:r>
      <w:r w:rsidRPr="00716DAF">
        <w:rPr>
          <w:szCs w:val="24"/>
        </w:rPr>
        <w:t xml:space="preserve"> (</w:t>
      </w:r>
      <w:r w:rsidRPr="00716DAF">
        <w:rPr>
          <w:szCs w:val="24"/>
          <w:lang w:val="en-AU"/>
        </w:rPr>
        <w:t>Lists of panellists</w:t>
      </w:r>
      <w:r w:rsidRPr="00716DAF">
        <w:rPr>
          <w:szCs w:val="24"/>
        </w:rPr>
        <w:t>).</w:t>
      </w:r>
    </w:p>
    <w:p w14:paraId="4A25DDD7" w14:textId="00C28C2D" w:rsidR="00F55714" w:rsidRPr="00716DAF" w:rsidRDefault="00F55714" w:rsidP="00A00224">
      <w:pPr>
        <w:pStyle w:val="Text1"/>
        <w:spacing w:before="240" w:line="240" w:lineRule="atLeast"/>
        <w:ind w:left="0"/>
        <w:jc w:val="left"/>
        <w:rPr>
          <w:szCs w:val="24"/>
        </w:rPr>
      </w:pPr>
      <w:r w:rsidRPr="00716DAF">
        <w:rPr>
          <w:szCs w:val="24"/>
        </w:rPr>
        <w:t>The co-chair of the Trade Committee from the complaining Party may delegate such selection by lot of the chairperson of the panel.</w:t>
      </w:r>
    </w:p>
    <w:p w14:paraId="3C231EA7" w14:textId="77777777" w:rsidR="00F55714" w:rsidRPr="00716DAF" w:rsidRDefault="00F55714" w:rsidP="00A00224">
      <w:pPr>
        <w:pStyle w:val="Text1"/>
        <w:spacing w:before="240" w:line="240" w:lineRule="atLeast"/>
        <w:ind w:left="0"/>
        <w:jc w:val="left"/>
        <w:rPr>
          <w:szCs w:val="24"/>
        </w:rPr>
      </w:pPr>
      <w:r w:rsidRPr="00F10450">
        <w:rPr>
          <w:szCs w:val="24"/>
          <w:lang w:val="en-US"/>
        </w:rPr>
        <w:t>5</w:t>
      </w:r>
      <w:r w:rsidRPr="00716DAF">
        <w:rPr>
          <w:szCs w:val="24"/>
          <w:lang w:val="en-US"/>
        </w:rPr>
        <w:t>.</w:t>
      </w:r>
      <w:r w:rsidRPr="00716DAF">
        <w:rPr>
          <w:szCs w:val="24"/>
        </w:rPr>
        <w:tab/>
        <w:t xml:space="preserve">The panel shall be deemed to be established </w:t>
      </w:r>
      <w:r w:rsidRPr="00F10450">
        <w:rPr>
          <w:szCs w:val="24"/>
        </w:rPr>
        <w:t>15</w:t>
      </w:r>
      <w:r w:rsidRPr="00716DAF">
        <w:rPr>
          <w:szCs w:val="24"/>
        </w:rPr>
        <w:t xml:space="preserve"> days after all three selected panellists have accepted their appointment in accordance with Rule </w:t>
      </w:r>
      <w:r w:rsidRPr="00F10450">
        <w:rPr>
          <w:szCs w:val="24"/>
        </w:rPr>
        <w:t>11</w:t>
      </w:r>
      <w:r w:rsidRPr="00716DAF">
        <w:rPr>
          <w:szCs w:val="24"/>
        </w:rPr>
        <w:t xml:space="preserve"> of Annex </w:t>
      </w:r>
      <w:r w:rsidRPr="00F10450">
        <w:rPr>
          <w:szCs w:val="24"/>
        </w:rPr>
        <w:t>24</w:t>
      </w:r>
      <w:r w:rsidRPr="00716DAF">
        <w:rPr>
          <w:szCs w:val="24"/>
        </w:rPr>
        <w:t>-A (Rules of procedure), unless the Parties agree otherwise. Each Party shall promptly make public the date of establishment of the panel.</w:t>
      </w:r>
    </w:p>
    <w:p w14:paraId="1F1D2C6B" w14:textId="428844D5" w:rsidR="00F55714" w:rsidRPr="00716DAF" w:rsidRDefault="00F55714" w:rsidP="00A00224">
      <w:pPr>
        <w:pStyle w:val="ManualNumPar1"/>
        <w:spacing w:before="240" w:after="240" w:line="240" w:lineRule="atLeast"/>
        <w:ind w:left="0" w:firstLine="0"/>
        <w:jc w:val="left"/>
        <w:rPr>
          <w:lang w:val="en-IE"/>
        </w:rPr>
      </w:pPr>
      <w:r w:rsidRPr="00F10450">
        <w:rPr>
          <w:lang w:val="en-IE"/>
        </w:rPr>
        <w:t>6</w:t>
      </w:r>
      <w:r w:rsidRPr="00716DAF">
        <w:rPr>
          <w:lang w:val="en-IE"/>
        </w:rPr>
        <w:t>.</w:t>
      </w:r>
      <w:r w:rsidRPr="00716DAF">
        <w:rPr>
          <w:lang w:val="en-IE"/>
        </w:rPr>
        <w:tab/>
        <w:t xml:space="preserve">If any of the relevant sub-lists provided for in Article </w:t>
      </w:r>
      <w:r w:rsidRPr="00F10450">
        <w:rPr>
          <w:lang w:val="en-IE"/>
        </w:rPr>
        <w:t>24</w:t>
      </w:r>
      <w:r w:rsidRPr="00716DAF">
        <w:rPr>
          <w:lang w:val="en-IE"/>
        </w:rPr>
        <w:t>.</w:t>
      </w:r>
      <w:r w:rsidRPr="00F10450">
        <w:rPr>
          <w:lang w:val="en-IE"/>
        </w:rPr>
        <w:t>7</w:t>
      </w:r>
      <w:r w:rsidRPr="00716DAF">
        <w:rPr>
          <w:lang w:val="en-IE"/>
        </w:rPr>
        <w:t xml:space="preserve"> (Lists of panellists) have not been established or if no individual on the relevant sub-list is available at the time a selection by lot is to be made pursuant to paragraphs </w:t>
      </w:r>
      <w:r w:rsidRPr="00F10450">
        <w:rPr>
          <w:lang w:val="en-IE"/>
        </w:rPr>
        <w:t>3</w:t>
      </w:r>
      <w:r w:rsidRPr="00716DAF">
        <w:rPr>
          <w:lang w:val="en-IE"/>
        </w:rPr>
        <w:t xml:space="preserve"> or </w:t>
      </w:r>
      <w:r w:rsidRPr="00F10450">
        <w:rPr>
          <w:lang w:val="en-IE"/>
        </w:rPr>
        <w:t>4</w:t>
      </w:r>
      <w:r w:rsidRPr="00716DAF">
        <w:rPr>
          <w:lang w:val="en-IE"/>
        </w:rPr>
        <w:t xml:space="preserve">, the panellists shall be drawn by lot in accordance with point (a) of Rule </w:t>
      </w:r>
      <w:r w:rsidRPr="00F10450">
        <w:rPr>
          <w:lang w:val="en-IE"/>
        </w:rPr>
        <w:t>10</w:t>
      </w:r>
      <w:r w:rsidRPr="00716DAF">
        <w:rPr>
          <w:lang w:val="en-IE"/>
        </w:rPr>
        <w:t xml:space="preserve"> of Annex </w:t>
      </w:r>
      <w:r w:rsidRPr="00F10450">
        <w:rPr>
          <w:lang w:val="en-IE"/>
        </w:rPr>
        <w:t>24</w:t>
      </w:r>
      <w:r w:rsidRPr="00716DAF">
        <w:rPr>
          <w:lang w:val="en-IE"/>
        </w:rPr>
        <w:t>-A (Rules of procedure).</w:t>
      </w:r>
    </w:p>
    <w:p w14:paraId="0396C2DA" w14:textId="092C1217" w:rsidR="00F55714" w:rsidRPr="00716DAF" w:rsidRDefault="00F55714" w:rsidP="00A00224">
      <w:pPr>
        <w:pStyle w:val="NoSpacing"/>
        <w:spacing w:before="240" w:after="240" w:line="240" w:lineRule="atLeast"/>
        <w:rPr>
          <w:rFonts w:ascii="Times New Roman" w:hAnsi="Times New Roman"/>
          <w:sz w:val="24"/>
          <w:szCs w:val="24"/>
        </w:rPr>
      </w:pPr>
      <w:r w:rsidRPr="00F10450">
        <w:rPr>
          <w:rFonts w:ascii="Times New Roman" w:hAnsi="Times New Roman"/>
          <w:sz w:val="24"/>
          <w:szCs w:val="24"/>
        </w:rPr>
        <w:t>7</w:t>
      </w:r>
      <w:r w:rsidRPr="00716DAF">
        <w:rPr>
          <w:rFonts w:ascii="Times New Roman" w:hAnsi="Times New Roman"/>
          <w:sz w:val="24"/>
          <w:szCs w:val="24"/>
        </w:rPr>
        <w:t>.</w:t>
      </w:r>
      <w:r w:rsidRPr="00716DAF">
        <w:rPr>
          <w:rFonts w:ascii="Times New Roman" w:hAnsi="Times New Roman"/>
          <w:sz w:val="24"/>
          <w:szCs w:val="24"/>
        </w:rPr>
        <w:tab/>
        <w:t xml:space="preserve">If any of the relevant sub-lists provided for in Article </w:t>
      </w:r>
      <w:r w:rsidRPr="00F10450">
        <w:rPr>
          <w:rFonts w:ascii="Times New Roman" w:hAnsi="Times New Roman"/>
          <w:sz w:val="24"/>
          <w:szCs w:val="24"/>
        </w:rPr>
        <w:t>24</w:t>
      </w:r>
      <w:r w:rsidRPr="00716DAF">
        <w:rPr>
          <w:rFonts w:ascii="Times New Roman" w:hAnsi="Times New Roman"/>
          <w:sz w:val="24"/>
          <w:szCs w:val="24"/>
        </w:rPr>
        <w:t>.</w:t>
      </w:r>
      <w:r w:rsidRPr="00F10450">
        <w:rPr>
          <w:rFonts w:ascii="Times New Roman" w:hAnsi="Times New Roman"/>
          <w:sz w:val="24"/>
          <w:szCs w:val="24"/>
        </w:rPr>
        <w:t>7</w:t>
      </w:r>
      <w:r w:rsidRPr="00716DAF">
        <w:rPr>
          <w:rFonts w:ascii="Times New Roman" w:hAnsi="Times New Roman"/>
          <w:sz w:val="24"/>
          <w:szCs w:val="24"/>
        </w:rPr>
        <w:t xml:space="preserve"> (Lists of panellists) no longer contain at least five individuals at the time a selection by lot is to be made pursuant to paragraphs </w:t>
      </w:r>
      <w:r w:rsidRPr="00F10450">
        <w:rPr>
          <w:rFonts w:ascii="Times New Roman" w:hAnsi="Times New Roman"/>
          <w:sz w:val="24"/>
          <w:szCs w:val="24"/>
        </w:rPr>
        <w:t>3</w:t>
      </w:r>
      <w:r w:rsidRPr="00716DAF">
        <w:rPr>
          <w:rFonts w:ascii="Times New Roman" w:hAnsi="Times New Roman"/>
          <w:sz w:val="24"/>
          <w:szCs w:val="24"/>
        </w:rPr>
        <w:t xml:space="preserve"> or </w:t>
      </w:r>
      <w:r w:rsidRPr="00F10450">
        <w:rPr>
          <w:rFonts w:ascii="Times New Roman" w:hAnsi="Times New Roman"/>
          <w:sz w:val="24"/>
          <w:szCs w:val="24"/>
        </w:rPr>
        <w:t>4</w:t>
      </w:r>
      <w:r w:rsidRPr="00716DAF">
        <w:rPr>
          <w:rFonts w:ascii="Times New Roman" w:hAnsi="Times New Roman"/>
          <w:sz w:val="24"/>
          <w:szCs w:val="24"/>
        </w:rPr>
        <w:t xml:space="preserve">, the panellists shall be drawn by lot in accordance with point (b) of Rule </w:t>
      </w:r>
      <w:r w:rsidRPr="00F10450">
        <w:rPr>
          <w:rFonts w:ascii="Times New Roman" w:hAnsi="Times New Roman"/>
          <w:sz w:val="24"/>
          <w:szCs w:val="24"/>
        </w:rPr>
        <w:t>10</w:t>
      </w:r>
      <w:r w:rsidRPr="00716DAF">
        <w:rPr>
          <w:rFonts w:ascii="Times New Roman" w:hAnsi="Times New Roman"/>
          <w:sz w:val="24"/>
          <w:szCs w:val="24"/>
        </w:rPr>
        <w:t xml:space="preserve"> of Annex </w:t>
      </w:r>
      <w:r w:rsidRPr="00F10450">
        <w:rPr>
          <w:rFonts w:ascii="Times New Roman" w:hAnsi="Times New Roman"/>
          <w:sz w:val="24"/>
          <w:szCs w:val="24"/>
        </w:rPr>
        <w:t>24</w:t>
      </w:r>
      <w:r w:rsidRPr="00716DAF">
        <w:rPr>
          <w:rFonts w:ascii="Times New Roman" w:hAnsi="Times New Roman"/>
          <w:sz w:val="24"/>
          <w:szCs w:val="24"/>
        </w:rPr>
        <w:t>-A (Rules of procedure).</w:t>
      </w:r>
    </w:p>
    <w:p w14:paraId="72B11C3D" w14:textId="03C90741" w:rsidR="00F55714" w:rsidRPr="00B96AC8" w:rsidRDefault="005A4E7C" w:rsidP="00A00224">
      <w:pPr>
        <w:pStyle w:val="Heading2"/>
        <w:spacing w:before="240" w:after="240" w:line="240" w:lineRule="atLeast"/>
        <w:rPr>
          <w:i/>
        </w:rPr>
      </w:pPr>
      <w:r w:rsidRPr="005A4E7C">
        <w:t xml:space="preserve">ARTICLE </w:t>
      </w:r>
      <w:r w:rsidR="00F55714" w:rsidRPr="00F10450">
        <w:t>24</w:t>
      </w:r>
      <w:r w:rsidR="00F55714" w:rsidRPr="005A4E7C">
        <w:t>.</w:t>
      </w:r>
      <w:r w:rsidR="00F55714" w:rsidRPr="00F10450">
        <w:t>7</w:t>
      </w:r>
      <w:r w:rsidR="00B96AC8">
        <w:t xml:space="preserve"> - </w:t>
      </w:r>
      <w:r w:rsidR="00B96AC8" w:rsidRPr="005A4E7C">
        <w:t>Lists of panellists</w:t>
      </w:r>
    </w:p>
    <w:p w14:paraId="4B5C0CFF" w14:textId="5F667915" w:rsidR="00F55714" w:rsidRPr="00716DAF" w:rsidRDefault="00F55714" w:rsidP="00A00224">
      <w:pPr>
        <w:pStyle w:val="ManualNumPar1"/>
        <w:spacing w:before="240" w:after="240" w:line="240" w:lineRule="atLeast"/>
        <w:ind w:left="0" w:firstLine="0"/>
        <w:jc w:val="left"/>
        <w:rPr>
          <w:lang w:val="en-IE"/>
        </w:rPr>
      </w:pPr>
      <w:r w:rsidRPr="00F10450">
        <w:rPr>
          <w:lang w:val="en-IE"/>
        </w:rPr>
        <w:t>1</w:t>
      </w:r>
      <w:r w:rsidRPr="00716DAF">
        <w:rPr>
          <w:lang w:val="en-IE"/>
        </w:rPr>
        <w:t>.</w:t>
      </w:r>
      <w:r w:rsidRPr="00716DAF">
        <w:rPr>
          <w:lang w:val="en-IE"/>
        </w:rPr>
        <w:tab/>
        <w:t>The Trade Committee shall, no later than six months after the date of entry into force of this Agreement, adopt a decision establishing:</w:t>
      </w:r>
    </w:p>
    <w:p w14:paraId="22EB8FFD" w14:textId="79400D1E" w:rsidR="00F55714" w:rsidRPr="00716DAF" w:rsidRDefault="00F55714" w:rsidP="00A00224">
      <w:pPr>
        <w:spacing w:before="240" w:after="240" w:line="240" w:lineRule="atLeast"/>
        <w:ind w:left="567" w:hanging="567"/>
        <w:rPr>
          <w:szCs w:val="24"/>
          <w:lang w:val="en-IE"/>
        </w:rPr>
      </w:pPr>
      <w:r w:rsidRPr="00716DAF">
        <w:rPr>
          <w:szCs w:val="24"/>
          <w:lang w:val="en-IE"/>
        </w:rPr>
        <w:t>(a)</w:t>
      </w:r>
      <w:r w:rsidRPr="00716DAF">
        <w:rPr>
          <w:szCs w:val="24"/>
          <w:lang w:val="en-IE"/>
        </w:rPr>
        <w:tab/>
        <w:t xml:space="preserve">a list of at least </w:t>
      </w:r>
      <w:r w:rsidRPr="00F10450">
        <w:rPr>
          <w:szCs w:val="24"/>
          <w:lang w:val="en-IE"/>
        </w:rPr>
        <w:t>15</w:t>
      </w:r>
      <w:r w:rsidRPr="00716DAF">
        <w:rPr>
          <w:szCs w:val="24"/>
          <w:lang w:val="en-IE"/>
        </w:rPr>
        <w:t xml:space="preserve"> individuals who are willing and able to serve as panellists; and</w:t>
      </w:r>
    </w:p>
    <w:p w14:paraId="07A8B13B" w14:textId="2944322F" w:rsidR="00F55714" w:rsidRPr="00716DAF" w:rsidRDefault="00F55714" w:rsidP="00A00224">
      <w:pPr>
        <w:spacing w:before="240" w:after="240" w:line="240" w:lineRule="atLeast"/>
        <w:ind w:left="567" w:hanging="567"/>
        <w:rPr>
          <w:szCs w:val="24"/>
          <w:lang w:val="en-IE"/>
        </w:rPr>
      </w:pPr>
      <w:r w:rsidRPr="00716DAF">
        <w:rPr>
          <w:szCs w:val="24"/>
          <w:lang w:val="en-IE"/>
        </w:rPr>
        <w:t>(b)</w:t>
      </w:r>
      <w:r w:rsidRPr="00716DAF">
        <w:rPr>
          <w:szCs w:val="24"/>
          <w:lang w:val="en-IE"/>
        </w:rPr>
        <w:tab/>
        <w:t xml:space="preserve">a separate list of </w:t>
      </w:r>
      <w:r w:rsidRPr="00F10450">
        <w:rPr>
          <w:szCs w:val="24"/>
          <w:lang w:val="en-IE"/>
        </w:rPr>
        <w:t>15</w:t>
      </w:r>
      <w:r w:rsidRPr="00716DAF">
        <w:rPr>
          <w:szCs w:val="24"/>
          <w:lang w:val="en-IE"/>
        </w:rPr>
        <w:t xml:space="preserve"> individuals who are willing and able to serve as panellists in disputes under Chapter </w:t>
      </w:r>
      <w:r w:rsidRPr="00F10450">
        <w:rPr>
          <w:szCs w:val="24"/>
          <w:lang w:val="en-IE"/>
        </w:rPr>
        <w:t>18</w:t>
      </w:r>
      <w:r w:rsidRPr="00716DAF">
        <w:rPr>
          <w:szCs w:val="24"/>
          <w:lang w:val="en-IE"/>
        </w:rPr>
        <w:t xml:space="preserve"> (Trade and sustainable development) (referred to above as "TSD list").</w:t>
      </w:r>
    </w:p>
    <w:p w14:paraId="421A71C1" w14:textId="6F3EEFC4" w:rsidR="00F55714" w:rsidRPr="00716DAF" w:rsidRDefault="00F55714" w:rsidP="00A00224">
      <w:pPr>
        <w:pStyle w:val="ManualNumPar1"/>
        <w:spacing w:before="240" w:after="240" w:line="240" w:lineRule="atLeast"/>
        <w:ind w:left="0" w:firstLine="0"/>
        <w:jc w:val="left"/>
        <w:rPr>
          <w:lang w:val="en-IE"/>
        </w:rPr>
      </w:pPr>
      <w:r w:rsidRPr="00F10450">
        <w:rPr>
          <w:lang w:val="en-IE"/>
        </w:rPr>
        <w:t>2</w:t>
      </w:r>
      <w:r w:rsidRPr="00716DAF">
        <w:rPr>
          <w:lang w:val="en-IE"/>
        </w:rPr>
        <w:t>.</w:t>
      </w:r>
      <w:r w:rsidRPr="00716DAF">
        <w:rPr>
          <w:lang w:val="en-IE"/>
        </w:rPr>
        <w:tab/>
        <w:t xml:space="preserve">Each list referred to in paragraph </w:t>
      </w:r>
      <w:r w:rsidRPr="00F10450">
        <w:rPr>
          <w:lang w:val="en-IE"/>
        </w:rPr>
        <w:t>1</w:t>
      </w:r>
      <w:r w:rsidRPr="00716DAF">
        <w:rPr>
          <w:lang w:val="en-IE"/>
        </w:rPr>
        <w:t xml:space="preserve"> shall be composed of the following three sub-lists:</w:t>
      </w:r>
    </w:p>
    <w:p w14:paraId="69EDD3BD" w14:textId="5C8123DE" w:rsidR="00F55714" w:rsidRPr="00716DAF" w:rsidRDefault="00F55714" w:rsidP="00A00224">
      <w:pPr>
        <w:spacing w:before="240" w:after="240" w:line="240" w:lineRule="atLeast"/>
        <w:ind w:left="567" w:hanging="567"/>
        <w:rPr>
          <w:szCs w:val="24"/>
          <w:lang w:val="en-IE"/>
        </w:rPr>
      </w:pPr>
      <w:r w:rsidRPr="00716DAF">
        <w:rPr>
          <w:szCs w:val="24"/>
          <w:lang w:val="en-IE"/>
        </w:rPr>
        <w:lastRenderedPageBreak/>
        <w:t>(a)</w:t>
      </w:r>
      <w:r w:rsidRPr="00716DAF">
        <w:rPr>
          <w:szCs w:val="24"/>
          <w:lang w:val="en-IE"/>
        </w:rPr>
        <w:tab/>
        <w:t>one sub-list of individuals established on the basis of proposals by the Union;</w:t>
      </w:r>
    </w:p>
    <w:p w14:paraId="467180E4" w14:textId="6149EA9E" w:rsidR="00F55714" w:rsidRPr="00716DAF" w:rsidRDefault="00F55714" w:rsidP="00A00224">
      <w:pPr>
        <w:spacing w:before="240" w:after="240" w:line="240" w:lineRule="atLeast"/>
        <w:ind w:left="567" w:hanging="567"/>
        <w:rPr>
          <w:szCs w:val="24"/>
          <w:lang w:val="en-IE"/>
        </w:rPr>
      </w:pPr>
      <w:r w:rsidRPr="00716DAF">
        <w:rPr>
          <w:szCs w:val="24"/>
          <w:lang w:val="en-IE"/>
        </w:rPr>
        <w:t>(b)</w:t>
      </w:r>
      <w:r w:rsidRPr="00716DAF">
        <w:rPr>
          <w:szCs w:val="24"/>
          <w:lang w:val="en-IE"/>
        </w:rPr>
        <w:tab/>
        <w:t>one sub-list of individuals established on the basis of proposals by Australia; and</w:t>
      </w:r>
    </w:p>
    <w:p w14:paraId="118A191F" w14:textId="6BBA899C" w:rsidR="00F55714" w:rsidRPr="00716DAF" w:rsidRDefault="00F55714" w:rsidP="00A00224">
      <w:pPr>
        <w:spacing w:before="240" w:after="240" w:line="240" w:lineRule="atLeast"/>
        <w:ind w:left="567" w:hanging="567"/>
        <w:rPr>
          <w:szCs w:val="24"/>
          <w:lang w:val="en-IE"/>
        </w:rPr>
      </w:pPr>
      <w:r w:rsidRPr="00716DAF">
        <w:rPr>
          <w:szCs w:val="24"/>
          <w:lang w:val="en-IE"/>
        </w:rPr>
        <w:t>(c)</w:t>
      </w:r>
      <w:r w:rsidRPr="00716DAF">
        <w:rPr>
          <w:szCs w:val="24"/>
          <w:lang w:val="en-IE"/>
        </w:rPr>
        <w:tab/>
        <w:t>one sub-list of individuals who are not natural persons of either Party and who shall serve as chairperson of the panel.</w:t>
      </w:r>
    </w:p>
    <w:p w14:paraId="670F1ECF" w14:textId="6E3E1A2F" w:rsidR="00F55714" w:rsidRPr="00716DAF" w:rsidRDefault="00F55714" w:rsidP="00A00224">
      <w:pPr>
        <w:pStyle w:val="ManualNumPar1"/>
        <w:spacing w:before="240" w:after="240" w:line="240" w:lineRule="atLeast"/>
        <w:ind w:left="0" w:firstLine="0"/>
        <w:jc w:val="left"/>
        <w:rPr>
          <w:lang w:val="en-IE"/>
        </w:rPr>
      </w:pPr>
      <w:r w:rsidRPr="00F10450">
        <w:rPr>
          <w:lang w:val="en-IE"/>
        </w:rPr>
        <w:t>3</w:t>
      </w:r>
      <w:r w:rsidRPr="00716DAF">
        <w:rPr>
          <w:lang w:val="en-IE"/>
        </w:rPr>
        <w:t>.</w:t>
      </w:r>
      <w:r w:rsidRPr="00716DAF">
        <w:rPr>
          <w:lang w:val="en-IE"/>
        </w:rPr>
        <w:tab/>
        <w:t xml:space="preserve">Each sub-list </w:t>
      </w:r>
      <w:r w:rsidRPr="00716DAF">
        <w:rPr>
          <w:lang w:val="en-IE" w:eastAsia="fr-BE"/>
        </w:rPr>
        <w:t>referred to in points (a), (b) and (c) of paragraph </w:t>
      </w:r>
      <w:r w:rsidRPr="00F10450">
        <w:rPr>
          <w:lang w:val="en-IE" w:eastAsia="fr-BE"/>
        </w:rPr>
        <w:t>2</w:t>
      </w:r>
      <w:r w:rsidRPr="00716DAF">
        <w:rPr>
          <w:lang w:val="en-IE" w:eastAsia="fr-BE"/>
        </w:rPr>
        <w:t xml:space="preserve"> </w:t>
      </w:r>
      <w:r w:rsidRPr="00716DAF">
        <w:rPr>
          <w:lang w:val="en-IE"/>
        </w:rPr>
        <w:t>shall include at least five individuals. The Trade Committee shall ensure that each sub-list is always maintained at this minimum number of individuals.</w:t>
      </w:r>
    </w:p>
    <w:p w14:paraId="76CBB7E2" w14:textId="77777777" w:rsidR="00F55714" w:rsidRPr="00716DAF" w:rsidRDefault="00F55714" w:rsidP="00A00224">
      <w:pPr>
        <w:pStyle w:val="ManualNumPar1"/>
        <w:spacing w:before="240" w:after="240" w:line="240" w:lineRule="atLeast"/>
        <w:ind w:left="0" w:firstLine="0"/>
        <w:jc w:val="left"/>
        <w:rPr>
          <w:lang w:val="en-IE"/>
        </w:rPr>
      </w:pPr>
      <w:r w:rsidRPr="00F10450">
        <w:rPr>
          <w:lang w:val="en-IE"/>
        </w:rPr>
        <w:t>4</w:t>
      </w:r>
      <w:r w:rsidRPr="00716DAF">
        <w:rPr>
          <w:lang w:val="en-IE"/>
        </w:rPr>
        <w:t>.</w:t>
      </w:r>
      <w:r w:rsidRPr="00716DAF">
        <w:rPr>
          <w:lang w:val="en-IE"/>
        </w:rPr>
        <w:tab/>
        <w:t xml:space="preserve">The sub-list referred to in point </w:t>
      </w:r>
      <w:r w:rsidRPr="00716DAF">
        <w:rPr>
          <w:lang w:val="en-IE" w:eastAsia="fr-BE"/>
        </w:rPr>
        <w:t>(c)</w:t>
      </w:r>
      <w:r w:rsidRPr="00716DAF">
        <w:rPr>
          <w:lang w:val="en-IE"/>
        </w:rPr>
        <w:t xml:space="preserve"> of paragraph </w:t>
      </w:r>
      <w:r w:rsidRPr="00F10450">
        <w:rPr>
          <w:lang w:val="en-IE"/>
        </w:rPr>
        <w:t>2</w:t>
      </w:r>
      <w:r w:rsidRPr="00716DAF">
        <w:rPr>
          <w:lang w:val="en-IE"/>
        </w:rPr>
        <w:t xml:space="preserve"> shall also serve as the list of possible mediators for the purposes of selection by lot pursuant to Article </w:t>
      </w:r>
      <w:r w:rsidRPr="00F10450">
        <w:rPr>
          <w:lang w:val="en-IE"/>
        </w:rPr>
        <w:t>24</w:t>
      </w:r>
      <w:r w:rsidRPr="00716DAF">
        <w:rPr>
          <w:lang w:val="en-IE"/>
        </w:rPr>
        <w:t>.</w:t>
      </w:r>
      <w:r w:rsidRPr="00F10450">
        <w:rPr>
          <w:lang w:val="en-IE"/>
        </w:rPr>
        <w:t>29</w:t>
      </w:r>
      <w:r w:rsidRPr="00716DAF">
        <w:rPr>
          <w:lang w:val="en-IE"/>
        </w:rPr>
        <w:t>(</w:t>
      </w:r>
      <w:r w:rsidRPr="00F10450">
        <w:rPr>
          <w:lang w:val="en-IE"/>
        </w:rPr>
        <w:t>2</w:t>
      </w:r>
      <w:r w:rsidRPr="00716DAF">
        <w:rPr>
          <w:lang w:val="en-IE"/>
        </w:rPr>
        <w:t>) (Selection of the mediator). When establishing the sub-list referred to in point</w:t>
      </w:r>
      <w:r w:rsidRPr="00716DAF">
        <w:rPr>
          <w:lang w:val="en-IE" w:eastAsia="fr-BE"/>
        </w:rPr>
        <w:t xml:space="preserve"> (c)</w:t>
      </w:r>
      <w:r w:rsidRPr="00716DAF">
        <w:rPr>
          <w:lang w:val="en-IE"/>
        </w:rPr>
        <w:t xml:space="preserve"> of paragraph </w:t>
      </w:r>
      <w:r w:rsidRPr="00F10450">
        <w:rPr>
          <w:lang w:val="en-IE"/>
        </w:rPr>
        <w:t>2</w:t>
      </w:r>
      <w:r w:rsidRPr="00716DAF">
        <w:rPr>
          <w:lang w:val="en-IE"/>
        </w:rPr>
        <w:t>, the Trade Committee may also decide to limit the number of possible mediators to certain individuals on that sub-list.</w:t>
      </w:r>
    </w:p>
    <w:p w14:paraId="23B6A761" w14:textId="77777777" w:rsidR="00F55714" w:rsidRPr="00716DAF" w:rsidRDefault="00F55714" w:rsidP="00A00224">
      <w:pPr>
        <w:spacing w:before="240" w:after="240" w:line="240" w:lineRule="atLeast"/>
        <w:rPr>
          <w:szCs w:val="24"/>
          <w:lang w:eastAsia="zh-CN"/>
        </w:rPr>
      </w:pPr>
      <w:r w:rsidRPr="00F10450">
        <w:rPr>
          <w:szCs w:val="24"/>
        </w:rPr>
        <w:t>5</w:t>
      </w:r>
      <w:r w:rsidRPr="00716DAF">
        <w:rPr>
          <w:szCs w:val="24"/>
        </w:rPr>
        <w:t>.</w:t>
      </w:r>
      <w:r w:rsidRPr="00716DAF">
        <w:rPr>
          <w:szCs w:val="24"/>
        </w:rPr>
        <w:tab/>
        <w:t xml:space="preserve">The Trade Committee may establish additional lists of individuals with expertise in specific sectors covered by this Agreement. </w:t>
      </w:r>
      <w:r w:rsidRPr="00716DAF">
        <w:rPr>
          <w:szCs w:val="24"/>
          <w:lang w:eastAsia="zh-CN"/>
        </w:rPr>
        <w:t xml:space="preserve">Subject to the agreement of the Parties, such additional lists shall be used to compose the panel in accordance with the procedure set out in Article </w:t>
      </w:r>
      <w:r w:rsidRPr="00F10450">
        <w:rPr>
          <w:szCs w:val="24"/>
          <w:lang w:eastAsia="zh-CN"/>
        </w:rPr>
        <w:t>24</w:t>
      </w:r>
      <w:r w:rsidRPr="00716DAF">
        <w:rPr>
          <w:szCs w:val="24"/>
          <w:lang w:eastAsia="zh-CN"/>
        </w:rPr>
        <w:t>.</w:t>
      </w:r>
      <w:r w:rsidRPr="00F10450">
        <w:rPr>
          <w:szCs w:val="24"/>
          <w:lang w:eastAsia="zh-CN"/>
        </w:rPr>
        <w:t>6</w:t>
      </w:r>
      <w:r w:rsidRPr="00716DAF">
        <w:rPr>
          <w:szCs w:val="24"/>
          <w:lang w:eastAsia="zh-CN"/>
        </w:rPr>
        <w:t xml:space="preserve"> (Establishment of a panel).</w:t>
      </w:r>
    </w:p>
    <w:p w14:paraId="0944B45F" w14:textId="77777777" w:rsidR="00B96AC8" w:rsidRPr="00716DAF" w:rsidRDefault="005A4E7C" w:rsidP="00A00224">
      <w:pPr>
        <w:pStyle w:val="Heading2"/>
        <w:spacing w:before="240" w:after="240" w:line="240" w:lineRule="atLeast"/>
        <w:rPr>
          <w:lang w:eastAsia="de-DE"/>
        </w:rPr>
      </w:pPr>
      <w:r w:rsidRPr="00716DAF">
        <w:t xml:space="preserve">ARTICLE </w:t>
      </w:r>
      <w:r w:rsidR="00F55714" w:rsidRPr="00F10450">
        <w:t>24</w:t>
      </w:r>
      <w:r w:rsidR="00F55714" w:rsidRPr="00716DAF">
        <w:t>.</w:t>
      </w:r>
      <w:r w:rsidR="00F55714" w:rsidRPr="00F10450">
        <w:t>8</w:t>
      </w:r>
      <w:r w:rsidR="00B96AC8">
        <w:t xml:space="preserve"> - </w:t>
      </w:r>
      <w:r w:rsidR="00B96AC8" w:rsidRPr="00716DAF">
        <w:rPr>
          <w:lang w:eastAsia="de-DE"/>
        </w:rPr>
        <w:t>Requirements for panellists</w:t>
      </w:r>
    </w:p>
    <w:p w14:paraId="00F61F52" w14:textId="77777777" w:rsidR="00F55714" w:rsidRPr="00716DAF" w:rsidRDefault="00F55714" w:rsidP="00A00224">
      <w:pPr>
        <w:pStyle w:val="ManualNumPar1"/>
        <w:spacing w:before="240" w:after="240" w:line="240" w:lineRule="atLeast"/>
        <w:ind w:left="0" w:firstLine="0"/>
        <w:jc w:val="left"/>
        <w:rPr>
          <w:lang w:val="en-IE" w:eastAsia="ja-JP"/>
        </w:rPr>
      </w:pPr>
      <w:r w:rsidRPr="00F10450">
        <w:rPr>
          <w:lang w:val="en-IE"/>
        </w:rPr>
        <w:t>1</w:t>
      </w:r>
      <w:r w:rsidRPr="00716DAF">
        <w:rPr>
          <w:lang w:val="en-IE"/>
        </w:rPr>
        <w:t>.</w:t>
      </w:r>
      <w:r w:rsidRPr="00716DAF">
        <w:rPr>
          <w:lang w:val="en-IE"/>
        </w:rPr>
        <w:tab/>
      </w:r>
      <w:r w:rsidRPr="00716DAF">
        <w:rPr>
          <w:lang w:val="en-IE" w:eastAsia="ja-JP"/>
        </w:rPr>
        <w:t>Each panellist shall:</w:t>
      </w:r>
    </w:p>
    <w:p w14:paraId="41EB2A95" w14:textId="77777777" w:rsidR="00F55714" w:rsidRPr="00716DAF" w:rsidRDefault="00F55714" w:rsidP="00A00224">
      <w:pPr>
        <w:spacing w:before="240" w:after="240" w:line="240" w:lineRule="atLeast"/>
        <w:ind w:left="567" w:hanging="567"/>
        <w:rPr>
          <w:szCs w:val="24"/>
          <w:lang w:val="en-IE"/>
        </w:rPr>
      </w:pPr>
      <w:r w:rsidRPr="00716DAF">
        <w:rPr>
          <w:szCs w:val="24"/>
          <w:lang w:val="en-IE"/>
        </w:rPr>
        <w:t>(a)</w:t>
      </w:r>
      <w:r w:rsidRPr="00716DAF">
        <w:rPr>
          <w:szCs w:val="24"/>
          <w:lang w:val="en-IE"/>
        </w:rPr>
        <w:tab/>
        <w:t>have demonstrated expertise in law,</w:t>
      </w:r>
      <w:r w:rsidRPr="00716DAF">
        <w:rPr>
          <w:rStyle w:val="FootnoteReference"/>
          <w:szCs w:val="24"/>
        </w:rPr>
        <w:footnoteReference w:id="1"/>
      </w:r>
      <w:r w:rsidRPr="00716DAF">
        <w:rPr>
          <w:szCs w:val="24"/>
          <w:lang w:val="en-IE"/>
        </w:rPr>
        <w:t xml:space="preserve"> international trade and other matters covered by this Agreement;</w:t>
      </w:r>
    </w:p>
    <w:p w14:paraId="628FEE52" w14:textId="54BA1F8F" w:rsidR="00F55714" w:rsidRPr="00716DAF" w:rsidRDefault="00F55714" w:rsidP="00A00224">
      <w:pPr>
        <w:spacing w:before="240" w:after="240" w:line="240" w:lineRule="atLeast"/>
        <w:ind w:left="567" w:hanging="567"/>
        <w:rPr>
          <w:szCs w:val="24"/>
          <w:lang w:val="en-IE"/>
        </w:rPr>
      </w:pPr>
      <w:r w:rsidRPr="00716DAF">
        <w:rPr>
          <w:szCs w:val="24"/>
          <w:lang w:val="en-IE"/>
        </w:rPr>
        <w:t>(b)</w:t>
      </w:r>
      <w:r w:rsidRPr="00716DAF">
        <w:rPr>
          <w:szCs w:val="24"/>
          <w:lang w:val="en-IE"/>
        </w:rPr>
        <w:tab/>
        <w:t>be independent of, and not be affiliated with or take instructions from, either Party;</w:t>
      </w:r>
    </w:p>
    <w:p w14:paraId="675B79B5" w14:textId="77777777" w:rsidR="00F55714" w:rsidRPr="00716DAF" w:rsidRDefault="00F55714" w:rsidP="00A00224">
      <w:pPr>
        <w:spacing w:before="240" w:after="240" w:line="240" w:lineRule="atLeast"/>
        <w:ind w:left="567" w:hanging="567"/>
        <w:rPr>
          <w:szCs w:val="24"/>
          <w:lang w:val="en-IE"/>
        </w:rPr>
      </w:pPr>
      <w:r w:rsidRPr="00716DAF">
        <w:rPr>
          <w:szCs w:val="24"/>
          <w:lang w:val="en-IE"/>
        </w:rPr>
        <w:t>(c)</w:t>
      </w:r>
      <w:r w:rsidRPr="00716DAF">
        <w:rPr>
          <w:szCs w:val="24"/>
          <w:lang w:val="en-IE"/>
        </w:rPr>
        <w:tab/>
        <w:t>serve in their individual capacities and not take instructions from any organisation or government with regard to matters related to the dispute; and</w:t>
      </w:r>
    </w:p>
    <w:p w14:paraId="627798D5" w14:textId="77777777" w:rsidR="00F55714" w:rsidRPr="00716DAF" w:rsidRDefault="00F55714" w:rsidP="00A00224">
      <w:pPr>
        <w:spacing w:before="240" w:after="240" w:line="240" w:lineRule="atLeast"/>
        <w:ind w:left="567" w:hanging="567"/>
        <w:rPr>
          <w:szCs w:val="24"/>
          <w:lang w:eastAsia="ja-JP"/>
        </w:rPr>
      </w:pPr>
      <w:r w:rsidRPr="00716DAF">
        <w:rPr>
          <w:szCs w:val="24"/>
          <w:lang w:eastAsia="ja-JP"/>
        </w:rPr>
        <w:t>(d)</w:t>
      </w:r>
      <w:r w:rsidRPr="00716DAF">
        <w:rPr>
          <w:szCs w:val="24"/>
        </w:rPr>
        <w:tab/>
      </w:r>
      <w:r w:rsidRPr="00716DAF">
        <w:rPr>
          <w:szCs w:val="24"/>
          <w:lang w:eastAsia="ja-JP"/>
        </w:rPr>
        <w:t xml:space="preserve">comply with Annex </w:t>
      </w:r>
      <w:r w:rsidRPr="00F10450">
        <w:rPr>
          <w:szCs w:val="24"/>
          <w:lang w:eastAsia="ja-JP"/>
        </w:rPr>
        <w:t>24</w:t>
      </w:r>
      <w:r w:rsidRPr="00716DAF">
        <w:rPr>
          <w:szCs w:val="24"/>
          <w:lang w:eastAsia="ja-JP"/>
        </w:rPr>
        <w:t>-B (</w:t>
      </w:r>
      <w:r w:rsidRPr="00716DAF">
        <w:rPr>
          <w:szCs w:val="24"/>
        </w:rPr>
        <w:t>Code of conduct for panellists and mediators)</w:t>
      </w:r>
      <w:r w:rsidRPr="00716DAF">
        <w:rPr>
          <w:szCs w:val="24"/>
          <w:lang w:eastAsia="ja-JP"/>
        </w:rPr>
        <w:t>.</w:t>
      </w:r>
    </w:p>
    <w:p w14:paraId="23339954" w14:textId="77777777" w:rsidR="00F55714" w:rsidRPr="00716DAF" w:rsidRDefault="00F55714" w:rsidP="00A00224">
      <w:pPr>
        <w:spacing w:before="240" w:after="240" w:line="240" w:lineRule="atLeast"/>
        <w:rPr>
          <w:szCs w:val="24"/>
          <w:lang w:eastAsia="ja-JP"/>
        </w:rPr>
      </w:pPr>
      <w:r w:rsidRPr="00F10450">
        <w:rPr>
          <w:szCs w:val="24"/>
        </w:rPr>
        <w:t>2</w:t>
      </w:r>
      <w:r w:rsidRPr="00716DAF">
        <w:rPr>
          <w:szCs w:val="24"/>
        </w:rPr>
        <w:t>.</w:t>
      </w:r>
      <w:r w:rsidRPr="00716DAF">
        <w:rPr>
          <w:szCs w:val="24"/>
        </w:rPr>
        <w:tab/>
        <w:t xml:space="preserve">The </w:t>
      </w:r>
      <w:r w:rsidRPr="00716DAF">
        <w:rPr>
          <w:szCs w:val="24"/>
          <w:lang w:eastAsia="ja-JP"/>
        </w:rPr>
        <w:t>chairperson shall also have experience in dispute settlement procedures.</w:t>
      </w:r>
    </w:p>
    <w:p w14:paraId="1831B69E" w14:textId="77777777" w:rsidR="00F55714" w:rsidRPr="00716DAF" w:rsidRDefault="00F55714" w:rsidP="00A00224">
      <w:pPr>
        <w:spacing w:before="240" w:after="240" w:line="240" w:lineRule="atLeast"/>
        <w:rPr>
          <w:szCs w:val="24"/>
          <w:lang w:eastAsia="ja-JP"/>
        </w:rPr>
      </w:pPr>
      <w:r w:rsidRPr="00F10450">
        <w:rPr>
          <w:szCs w:val="24"/>
          <w:lang w:eastAsia="ja-JP"/>
        </w:rPr>
        <w:t>3</w:t>
      </w:r>
      <w:r w:rsidRPr="00716DAF">
        <w:rPr>
          <w:szCs w:val="24"/>
          <w:lang w:eastAsia="ja-JP"/>
        </w:rPr>
        <w:t>.</w:t>
      </w:r>
      <w:r w:rsidRPr="00716DAF">
        <w:rPr>
          <w:szCs w:val="24"/>
        </w:rPr>
        <w:tab/>
      </w:r>
      <w:r w:rsidRPr="00716DAF">
        <w:rPr>
          <w:szCs w:val="24"/>
          <w:lang w:eastAsia="ja-JP"/>
        </w:rPr>
        <w:t xml:space="preserve">With respect to disputes concerning Chapter </w:t>
      </w:r>
      <w:r w:rsidRPr="00F10450">
        <w:rPr>
          <w:szCs w:val="24"/>
          <w:lang w:eastAsia="ja-JP"/>
        </w:rPr>
        <w:t>18</w:t>
      </w:r>
      <w:r w:rsidRPr="00716DAF">
        <w:rPr>
          <w:szCs w:val="24"/>
          <w:lang w:eastAsia="ja-JP"/>
        </w:rPr>
        <w:t xml:space="preserve"> (Trade and sustainable development) and by </w:t>
      </w:r>
      <w:r w:rsidRPr="00716DAF">
        <w:rPr>
          <w:szCs w:val="24"/>
          <w:lang w:eastAsia="ja-JP"/>
        </w:rPr>
        <w:lastRenderedPageBreak/>
        <w:t xml:space="preserve">way of derogation from point (a) of paragraph </w:t>
      </w:r>
      <w:r w:rsidRPr="00F10450">
        <w:rPr>
          <w:szCs w:val="24"/>
          <w:lang w:eastAsia="ja-JP"/>
        </w:rPr>
        <w:t>1</w:t>
      </w:r>
      <w:r w:rsidRPr="00716DAF">
        <w:rPr>
          <w:szCs w:val="24"/>
          <w:lang w:eastAsia="ja-JP"/>
        </w:rPr>
        <w:t>:</w:t>
      </w:r>
    </w:p>
    <w:p w14:paraId="5D7501BB" w14:textId="313DC979" w:rsidR="00F55714" w:rsidRPr="00716DAF" w:rsidRDefault="00F55714" w:rsidP="00A00224">
      <w:pPr>
        <w:spacing w:before="240" w:after="240" w:line="240" w:lineRule="atLeast"/>
        <w:ind w:left="567" w:hanging="567"/>
        <w:rPr>
          <w:szCs w:val="24"/>
          <w:lang w:eastAsia="ja-JP"/>
        </w:rPr>
      </w:pPr>
      <w:r w:rsidRPr="00716DAF">
        <w:rPr>
          <w:szCs w:val="24"/>
          <w:lang w:eastAsia="ja-JP"/>
        </w:rPr>
        <w:t>(a)</w:t>
      </w:r>
      <w:r w:rsidRPr="00716DAF">
        <w:rPr>
          <w:szCs w:val="24"/>
          <w:lang w:eastAsia="ja-JP"/>
        </w:rPr>
        <w:tab/>
      </w:r>
      <w:r w:rsidRPr="00716DAF">
        <w:rPr>
          <w:szCs w:val="24"/>
          <w:lang w:val="en-IE"/>
        </w:rPr>
        <w:t>each</w:t>
      </w:r>
      <w:r w:rsidRPr="00716DAF">
        <w:rPr>
          <w:szCs w:val="24"/>
          <w:lang w:eastAsia="ja-JP"/>
        </w:rPr>
        <w:t xml:space="preserve"> panellist shall have specialised knowledge of, or expertise in:</w:t>
      </w:r>
    </w:p>
    <w:p w14:paraId="7E2333C2" w14:textId="77777777" w:rsidR="00DA5748" w:rsidRDefault="00F55714" w:rsidP="00A00224">
      <w:pPr>
        <w:spacing w:before="240" w:after="240" w:line="240" w:lineRule="atLeast"/>
        <w:ind w:left="1134" w:hanging="567"/>
        <w:rPr>
          <w:szCs w:val="24"/>
          <w:lang w:eastAsia="ja-JP"/>
        </w:rPr>
      </w:pPr>
      <w:r w:rsidRPr="00716DAF">
        <w:rPr>
          <w:szCs w:val="24"/>
          <w:lang w:eastAsia="ja-JP"/>
        </w:rPr>
        <w:t>(i)</w:t>
      </w:r>
      <w:r w:rsidRPr="00716DAF">
        <w:rPr>
          <w:szCs w:val="24"/>
          <w:lang w:eastAsia="ja-JP"/>
        </w:rPr>
        <w:tab/>
        <w:t>labour or environmental law;</w:t>
      </w:r>
    </w:p>
    <w:p w14:paraId="48351EB0" w14:textId="50F062AA" w:rsidR="00DA5748" w:rsidRDefault="00F55714" w:rsidP="00A00224">
      <w:pPr>
        <w:spacing w:before="240" w:after="240" w:line="240" w:lineRule="atLeast"/>
        <w:ind w:left="1134" w:hanging="567"/>
        <w:rPr>
          <w:szCs w:val="24"/>
          <w:lang w:eastAsia="ja-JP"/>
        </w:rPr>
      </w:pPr>
      <w:r w:rsidRPr="00716DAF">
        <w:rPr>
          <w:szCs w:val="24"/>
          <w:lang w:eastAsia="ja-JP"/>
        </w:rPr>
        <w:t>(ii)</w:t>
      </w:r>
      <w:r w:rsidR="00190CFE">
        <w:rPr>
          <w:szCs w:val="24"/>
        </w:rPr>
        <w:tab/>
      </w:r>
      <w:r w:rsidRPr="00716DAF">
        <w:rPr>
          <w:szCs w:val="24"/>
          <w:lang w:eastAsia="ja-JP"/>
        </w:rPr>
        <w:t xml:space="preserve">issues addressed in Chapter </w:t>
      </w:r>
      <w:r w:rsidRPr="00F10450">
        <w:rPr>
          <w:szCs w:val="24"/>
          <w:lang w:eastAsia="ja-JP"/>
        </w:rPr>
        <w:t>18</w:t>
      </w:r>
      <w:r w:rsidRPr="00716DAF">
        <w:rPr>
          <w:szCs w:val="24"/>
          <w:lang w:eastAsia="ja-JP"/>
        </w:rPr>
        <w:t xml:space="preserve"> (Trade and sustainable development); or</w:t>
      </w:r>
    </w:p>
    <w:p w14:paraId="13E09C4E" w14:textId="4ADD9F3D" w:rsidR="00DA5748" w:rsidRDefault="00F55714" w:rsidP="00A00224">
      <w:pPr>
        <w:spacing w:before="240" w:after="240" w:line="240" w:lineRule="atLeast"/>
        <w:ind w:left="1134" w:hanging="567"/>
        <w:rPr>
          <w:szCs w:val="24"/>
          <w:lang w:eastAsia="ja-JP"/>
        </w:rPr>
      </w:pPr>
      <w:r w:rsidRPr="00716DAF">
        <w:rPr>
          <w:szCs w:val="24"/>
          <w:lang w:eastAsia="ja-JP"/>
        </w:rPr>
        <w:t>(iii)</w:t>
      </w:r>
      <w:r w:rsidR="00190CFE">
        <w:rPr>
          <w:szCs w:val="24"/>
          <w:lang w:eastAsia="ja-JP"/>
        </w:rPr>
        <w:tab/>
      </w:r>
      <w:r w:rsidRPr="00716DAF">
        <w:rPr>
          <w:szCs w:val="24"/>
          <w:lang w:eastAsia="ja-JP"/>
        </w:rPr>
        <w:t>the resolution of disputes under international agreements; and</w:t>
      </w:r>
    </w:p>
    <w:p w14:paraId="01C7B8FC" w14:textId="0359A6D1" w:rsidR="00F55714" w:rsidRPr="00716DAF" w:rsidDel="00B22977" w:rsidRDefault="00F55714" w:rsidP="00A00224">
      <w:pPr>
        <w:spacing w:before="240" w:after="240" w:line="240" w:lineRule="atLeast"/>
        <w:ind w:left="567" w:hanging="567"/>
        <w:rPr>
          <w:szCs w:val="24"/>
          <w:lang w:eastAsia="ja-JP"/>
        </w:rPr>
      </w:pPr>
      <w:r w:rsidRPr="00716DAF">
        <w:rPr>
          <w:szCs w:val="24"/>
          <w:lang w:eastAsia="ja-JP"/>
        </w:rPr>
        <w:t>(b)</w:t>
      </w:r>
      <w:r w:rsidRPr="00716DAF">
        <w:rPr>
          <w:szCs w:val="24"/>
          <w:lang w:eastAsia="ja-JP"/>
        </w:rPr>
        <w:tab/>
        <w:t>the chairperson of the panel shall also have demonstrated expertise in law.</w:t>
      </w:r>
      <w:r w:rsidRPr="00716DAF">
        <w:rPr>
          <w:rStyle w:val="FootnoteReference"/>
          <w:szCs w:val="24"/>
          <w:lang w:eastAsia="ja-JP"/>
        </w:rPr>
        <w:footnoteReference w:id="2"/>
      </w:r>
    </w:p>
    <w:p w14:paraId="1BA5DFFE" w14:textId="216148B0" w:rsidR="00F55714" w:rsidRPr="00716DAF" w:rsidRDefault="00F55714" w:rsidP="00A00224">
      <w:pPr>
        <w:spacing w:before="240" w:after="240" w:line="240" w:lineRule="atLeast"/>
        <w:rPr>
          <w:szCs w:val="24"/>
          <w:lang w:eastAsia="ja-JP"/>
        </w:rPr>
      </w:pPr>
      <w:r w:rsidRPr="00F10450">
        <w:rPr>
          <w:szCs w:val="24"/>
          <w:lang w:val="en-IE" w:eastAsia="ja-JP"/>
        </w:rPr>
        <w:t>4</w:t>
      </w:r>
      <w:r w:rsidRPr="00716DAF">
        <w:rPr>
          <w:szCs w:val="24"/>
          <w:lang w:val="en-IE" w:eastAsia="ja-JP"/>
        </w:rPr>
        <w:t>.</w:t>
      </w:r>
      <w:r w:rsidRPr="00716DAF">
        <w:rPr>
          <w:szCs w:val="24"/>
          <w:lang w:val="en-IE" w:eastAsia="ja-JP"/>
        </w:rPr>
        <w:tab/>
      </w:r>
      <w:r w:rsidRPr="00716DAF">
        <w:rPr>
          <w:szCs w:val="24"/>
          <w:lang w:eastAsia="ja-JP"/>
        </w:rPr>
        <w:t xml:space="preserve">In view of the subject-matter of a particular dispute, the Parties may agree to derogate from the requirements listed in </w:t>
      </w:r>
      <w:r w:rsidRPr="00716DAF">
        <w:rPr>
          <w:szCs w:val="24"/>
        </w:rPr>
        <w:t xml:space="preserve">point (a) of paragraph </w:t>
      </w:r>
      <w:r w:rsidRPr="00F10450">
        <w:rPr>
          <w:szCs w:val="24"/>
        </w:rPr>
        <w:t>1</w:t>
      </w:r>
      <w:r w:rsidRPr="00716DAF">
        <w:rPr>
          <w:szCs w:val="24"/>
        </w:rPr>
        <w:t xml:space="preserve"> or in point (b) of paragraph </w:t>
      </w:r>
      <w:r w:rsidRPr="00F10450">
        <w:rPr>
          <w:szCs w:val="24"/>
        </w:rPr>
        <w:t>3</w:t>
      </w:r>
      <w:r w:rsidRPr="00716DAF">
        <w:rPr>
          <w:szCs w:val="24"/>
          <w:lang w:eastAsia="ja-JP"/>
        </w:rPr>
        <w:t>.</w:t>
      </w:r>
    </w:p>
    <w:p w14:paraId="6267E406" w14:textId="5550A62E" w:rsidR="00F55714" w:rsidRPr="00B96AC8" w:rsidRDefault="005A4E7C" w:rsidP="00A00224">
      <w:pPr>
        <w:pStyle w:val="Heading2"/>
        <w:spacing w:before="240" w:after="240" w:line="240" w:lineRule="atLeast"/>
        <w:rPr>
          <w:i/>
        </w:rPr>
      </w:pPr>
      <w:r w:rsidRPr="005A4E7C">
        <w:t xml:space="preserve">ARTICLE </w:t>
      </w:r>
      <w:r w:rsidR="00F55714" w:rsidRPr="00F10450">
        <w:t>24</w:t>
      </w:r>
      <w:r w:rsidR="00F55714" w:rsidRPr="005A4E7C">
        <w:t>.</w:t>
      </w:r>
      <w:r w:rsidR="00F55714" w:rsidRPr="00F10450">
        <w:t>9</w:t>
      </w:r>
      <w:r w:rsidR="00B96AC8">
        <w:t xml:space="preserve"> - </w:t>
      </w:r>
      <w:r w:rsidR="00B96AC8" w:rsidRPr="005A4E7C">
        <w:t>Functions of the panel</w:t>
      </w:r>
    </w:p>
    <w:p w14:paraId="2C6D5DA3" w14:textId="77777777" w:rsidR="00F55714" w:rsidRPr="00716DAF" w:rsidRDefault="00F55714" w:rsidP="00A00224">
      <w:pPr>
        <w:spacing w:before="240" w:after="240" w:line="240" w:lineRule="atLeast"/>
        <w:rPr>
          <w:szCs w:val="24"/>
          <w:lang w:eastAsia="ja-JP"/>
        </w:rPr>
      </w:pPr>
      <w:r w:rsidRPr="00716DAF">
        <w:rPr>
          <w:szCs w:val="24"/>
          <w:lang w:eastAsia="ja-JP"/>
        </w:rPr>
        <w:t>The panel shall:</w:t>
      </w:r>
    </w:p>
    <w:p w14:paraId="7E272EBE" w14:textId="151DBE7D" w:rsidR="00F55714" w:rsidRPr="00716DAF" w:rsidRDefault="00F55714" w:rsidP="00A00224">
      <w:pPr>
        <w:spacing w:before="240" w:after="240" w:line="240" w:lineRule="atLeast"/>
        <w:ind w:left="567" w:hanging="567"/>
        <w:rPr>
          <w:szCs w:val="24"/>
          <w:lang w:eastAsia="ja-JP"/>
        </w:rPr>
      </w:pPr>
      <w:r w:rsidRPr="00716DAF">
        <w:rPr>
          <w:szCs w:val="24"/>
          <w:lang w:eastAsia="ja-JP"/>
        </w:rPr>
        <w:t>(a)</w:t>
      </w:r>
      <w:r w:rsidRPr="00716DAF">
        <w:rPr>
          <w:szCs w:val="24"/>
          <w:lang w:eastAsia="ja-JP"/>
        </w:rPr>
        <w:tab/>
        <w:t xml:space="preserve">make an </w:t>
      </w:r>
      <w:r w:rsidRPr="00716DAF">
        <w:rPr>
          <w:szCs w:val="24"/>
          <w:lang w:val="en-IE"/>
        </w:rPr>
        <w:t>objective</w:t>
      </w:r>
      <w:r w:rsidRPr="00716DAF">
        <w:rPr>
          <w:szCs w:val="24"/>
          <w:lang w:eastAsia="ja-JP"/>
        </w:rPr>
        <w:t xml:space="preserve"> assessment of the matter before it, including an objective assessment of the facts of the case and the applicability of and conformity with the covered provisions;</w:t>
      </w:r>
    </w:p>
    <w:p w14:paraId="6DD28A6F" w14:textId="6EF21314" w:rsidR="00F55714" w:rsidRPr="00716DAF" w:rsidRDefault="00F55714" w:rsidP="00A00224">
      <w:pPr>
        <w:spacing w:before="240" w:after="240" w:line="240" w:lineRule="atLeast"/>
        <w:ind w:left="567" w:hanging="567"/>
        <w:rPr>
          <w:szCs w:val="24"/>
          <w:lang w:eastAsia="ja-JP"/>
        </w:rPr>
      </w:pPr>
      <w:r w:rsidRPr="00716DAF">
        <w:rPr>
          <w:szCs w:val="24"/>
          <w:lang w:eastAsia="ja-JP"/>
        </w:rPr>
        <w:t>(b)</w:t>
      </w:r>
      <w:r w:rsidRPr="00716DAF">
        <w:rPr>
          <w:szCs w:val="24"/>
          <w:lang w:eastAsia="ja-JP"/>
        </w:rPr>
        <w:tab/>
        <w:t xml:space="preserve">set out, in its decisions and reports, the findings of facts, the applicability of, </w:t>
      </w:r>
      <w:r w:rsidRPr="00716DAF">
        <w:rPr>
          <w:szCs w:val="24"/>
          <w:lang w:val="en-IE"/>
        </w:rPr>
        <w:t>and conformity with,</w:t>
      </w:r>
      <w:r w:rsidRPr="00716DAF">
        <w:rPr>
          <w:szCs w:val="24"/>
          <w:lang w:eastAsia="ja-JP"/>
        </w:rPr>
        <w:t xml:space="preserve"> </w:t>
      </w:r>
      <w:r w:rsidRPr="00716DAF">
        <w:rPr>
          <w:szCs w:val="24"/>
          <w:lang w:val="en-IE"/>
        </w:rPr>
        <w:t xml:space="preserve">the covered provisions </w:t>
      </w:r>
      <w:r w:rsidRPr="00716DAF">
        <w:rPr>
          <w:szCs w:val="24"/>
          <w:lang w:eastAsia="ja-JP"/>
        </w:rPr>
        <w:t>and the basic rationale behind any findings and conclusions that it makes; and</w:t>
      </w:r>
    </w:p>
    <w:p w14:paraId="7980739D" w14:textId="4E457958" w:rsidR="00F55714" w:rsidRPr="00716DAF" w:rsidRDefault="00F55714" w:rsidP="00A00224">
      <w:pPr>
        <w:spacing w:before="240" w:after="240" w:line="240" w:lineRule="atLeast"/>
        <w:ind w:left="567" w:hanging="567"/>
        <w:rPr>
          <w:szCs w:val="24"/>
          <w:lang w:eastAsia="ja-JP"/>
        </w:rPr>
      </w:pPr>
      <w:r w:rsidRPr="00716DAF">
        <w:rPr>
          <w:szCs w:val="24"/>
          <w:lang w:eastAsia="ja-JP"/>
        </w:rPr>
        <w:t>(c)</w:t>
      </w:r>
      <w:r w:rsidRPr="00716DAF">
        <w:rPr>
          <w:szCs w:val="24"/>
          <w:lang w:eastAsia="ja-JP"/>
        </w:rPr>
        <w:tab/>
      </w:r>
      <w:r w:rsidRPr="00716DAF">
        <w:rPr>
          <w:szCs w:val="24"/>
          <w:lang w:val="en-IE"/>
        </w:rPr>
        <w:t>endeavour</w:t>
      </w:r>
      <w:r w:rsidRPr="00716DAF">
        <w:rPr>
          <w:szCs w:val="24"/>
          <w:lang w:eastAsia="ja-JP"/>
        </w:rPr>
        <w:t xml:space="preserve"> to consult regularly with the Parties and provide adequate opportunities for the development of a mutually agreed solution.</w:t>
      </w:r>
    </w:p>
    <w:p w14:paraId="4710758E" w14:textId="5BD2D50C" w:rsidR="00F55714" w:rsidRPr="00716DAF" w:rsidRDefault="005A4E7C" w:rsidP="00A00224">
      <w:pPr>
        <w:pStyle w:val="Heading2"/>
        <w:spacing w:before="240" w:after="240" w:line="240" w:lineRule="atLeast"/>
      </w:pPr>
      <w:r w:rsidRPr="00716DAF">
        <w:t xml:space="preserve">ARTICLE </w:t>
      </w:r>
      <w:r w:rsidR="00F55714" w:rsidRPr="00F10450">
        <w:t>24</w:t>
      </w:r>
      <w:r w:rsidR="00F55714" w:rsidRPr="00716DAF">
        <w:t>.</w:t>
      </w:r>
      <w:r w:rsidR="00F55714" w:rsidRPr="00F10450">
        <w:t>10</w:t>
      </w:r>
      <w:r w:rsidR="00B96AC8">
        <w:t xml:space="preserve"> - </w:t>
      </w:r>
      <w:r w:rsidR="00B96AC8" w:rsidRPr="00716DAF">
        <w:t>Terms of reference</w:t>
      </w:r>
    </w:p>
    <w:p w14:paraId="40C9FC4D" w14:textId="12C9DC82" w:rsidR="00F55714" w:rsidRPr="00716DAF" w:rsidRDefault="00F55714" w:rsidP="00A00224">
      <w:pPr>
        <w:pStyle w:val="ManualNumPar1"/>
        <w:spacing w:before="240" w:after="240" w:line="240" w:lineRule="atLeast"/>
        <w:ind w:left="0" w:firstLine="0"/>
        <w:jc w:val="left"/>
        <w:rPr>
          <w:lang w:val="en-IE"/>
        </w:rPr>
      </w:pPr>
      <w:r w:rsidRPr="00F10450">
        <w:rPr>
          <w:lang w:val="en-IE" w:eastAsia="ja-JP"/>
        </w:rPr>
        <w:t>1</w:t>
      </w:r>
      <w:r w:rsidRPr="00716DAF">
        <w:rPr>
          <w:lang w:val="en-IE" w:eastAsia="ja-JP"/>
        </w:rPr>
        <w:t>.</w:t>
      </w:r>
      <w:r w:rsidRPr="00716DAF">
        <w:rPr>
          <w:lang w:val="en-IE"/>
        </w:rPr>
        <w:tab/>
        <w:t xml:space="preserve">Unless the Parties agree otherwise within </w:t>
      </w:r>
      <w:r w:rsidRPr="00716DAF">
        <w:rPr>
          <w:lang w:val="en-IE" w:eastAsia="ja-JP"/>
        </w:rPr>
        <w:t>five days after the date of establishment of the panel</w:t>
      </w:r>
      <w:r w:rsidRPr="00716DAF">
        <w:rPr>
          <w:lang w:val="en-IE"/>
        </w:rPr>
        <w:t>, the terms of reference of the panel shall be:</w:t>
      </w:r>
    </w:p>
    <w:p w14:paraId="1306941E" w14:textId="0B9A08A0" w:rsidR="00F55714" w:rsidRPr="00716DAF" w:rsidRDefault="00F55714" w:rsidP="00A00224">
      <w:pPr>
        <w:spacing w:before="240" w:after="240" w:line="240" w:lineRule="atLeast"/>
        <w:rPr>
          <w:szCs w:val="24"/>
        </w:rPr>
      </w:pPr>
      <w:r w:rsidRPr="00716DAF">
        <w:rPr>
          <w:szCs w:val="24"/>
        </w:rPr>
        <w:t xml:space="preserve">"to examine, in light of the relevant provisions of the Free Trade Agreement between the European Union and Australia cited by the Parties, the matter referred to in the request for the establishment of the </w:t>
      </w:r>
      <w:r w:rsidRPr="00716DAF">
        <w:rPr>
          <w:szCs w:val="24"/>
          <w:lang w:eastAsia="ja-JP"/>
        </w:rPr>
        <w:t>panel</w:t>
      </w:r>
      <w:r w:rsidRPr="00716DAF">
        <w:rPr>
          <w:szCs w:val="24"/>
        </w:rPr>
        <w:t xml:space="preserve">, to make findings on the conformity of the measure at issue with the provisions of this Agreement referred to in Article </w:t>
      </w:r>
      <w:r w:rsidRPr="00F10450">
        <w:rPr>
          <w:szCs w:val="24"/>
        </w:rPr>
        <w:t>24</w:t>
      </w:r>
      <w:r w:rsidRPr="00716DAF">
        <w:rPr>
          <w:szCs w:val="24"/>
        </w:rPr>
        <w:t>.</w:t>
      </w:r>
      <w:r w:rsidRPr="00F10450">
        <w:rPr>
          <w:szCs w:val="24"/>
        </w:rPr>
        <w:t>2</w:t>
      </w:r>
      <w:r w:rsidRPr="00716DAF">
        <w:rPr>
          <w:szCs w:val="24"/>
        </w:rPr>
        <w:t xml:space="preserve"> (Scope) and to </w:t>
      </w:r>
      <w:r w:rsidRPr="00716DAF">
        <w:rPr>
          <w:szCs w:val="24"/>
          <w:lang w:eastAsia="ja-JP"/>
        </w:rPr>
        <w:t>deliver a report</w:t>
      </w:r>
      <w:r w:rsidRPr="00716DAF">
        <w:rPr>
          <w:szCs w:val="24"/>
        </w:rPr>
        <w:t xml:space="preserve"> in accordance with </w:t>
      </w:r>
      <w:r w:rsidRPr="00716DAF">
        <w:rPr>
          <w:szCs w:val="24"/>
        </w:rPr>
        <w:lastRenderedPageBreak/>
        <w:t>Articles</w:t>
      </w:r>
      <w:r w:rsidR="005A4E7C">
        <w:rPr>
          <w:szCs w:val="24"/>
        </w:rPr>
        <w:t> </w:t>
      </w:r>
      <w:r w:rsidRPr="00F10450">
        <w:rPr>
          <w:szCs w:val="24"/>
        </w:rPr>
        <w:t>24</w:t>
      </w:r>
      <w:r w:rsidRPr="00716DAF">
        <w:rPr>
          <w:szCs w:val="24"/>
        </w:rPr>
        <w:t>.</w:t>
      </w:r>
      <w:r w:rsidRPr="00F10450">
        <w:rPr>
          <w:szCs w:val="24"/>
        </w:rPr>
        <w:t>12</w:t>
      </w:r>
      <w:r w:rsidRPr="00716DAF">
        <w:rPr>
          <w:szCs w:val="24"/>
        </w:rPr>
        <w:t xml:space="preserve"> (Interim report) and </w:t>
      </w:r>
      <w:r w:rsidRPr="00F10450">
        <w:rPr>
          <w:szCs w:val="24"/>
        </w:rPr>
        <w:t>24</w:t>
      </w:r>
      <w:r w:rsidRPr="00716DAF">
        <w:rPr>
          <w:szCs w:val="24"/>
        </w:rPr>
        <w:t>.</w:t>
      </w:r>
      <w:r w:rsidRPr="00F10450">
        <w:rPr>
          <w:szCs w:val="24"/>
        </w:rPr>
        <w:t>13</w:t>
      </w:r>
      <w:r w:rsidRPr="00716DAF">
        <w:rPr>
          <w:szCs w:val="24"/>
        </w:rPr>
        <w:t xml:space="preserve"> (Final report)."</w:t>
      </w:r>
    </w:p>
    <w:p w14:paraId="366B0495" w14:textId="24C20C1D" w:rsidR="00F55714" w:rsidRPr="00716DAF" w:rsidRDefault="00F55714" w:rsidP="00A00224">
      <w:pPr>
        <w:pStyle w:val="ManualNumPar1"/>
        <w:spacing w:before="240" w:after="240" w:line="240" w:lineRule="atLeast"/>
        <w:ind w:left="0" w:firstLine="0"/>
        <w:jc w:val="left"/>
        <w:rPr>
          <w:lang w:val="en-IE"/>
        </w:rPr>
      </w:pPr>
      <w:r w:rsidRPr="00F10450">
        <w:rPr>
          <w:lang w:val="en-IE"/>
        </w:rPr>
        <w:t>2</w:t>
      </w:r>
      <w:r w:rsidRPr="00716DAF">
        <w:rPr>
          <w:lang w:val="en-IE"/>
        </w:rPr>
        <w:t>.</w:t>
      </w:r>
      <w:r w:rsidRPr="00716DAF">
        <w:rPr>
          <w:lang w:val="en-IE"/>
        </w:rPr>
        <w:tab/>
        <w:t>If the Parties agree on terms of reference</w:t>
      </w:r>
      <w:r w:rsidRPr="00716DAF">
        <w:rPr>
          <w:lang w:val="en-IE" w:eastAsia="fr-BE"/>
        </w:rPr>
        <w:t xml:space="preserve"> other than those set out in paragraph </w:t>
      </w:r>
      <w:r w:rsidRPr="00F10450">
        <w:rPr>
          <w:lang w:val="en-IE" w:eastAsia="fr-BE"/>
        </w:rPr>
        <w:t>1</w:t>
      </w:r>
      <w:r w:rsidRPr="00716DAF">
        <w:rPr>
          <w:lang w:val="en-IE"/>
        </w:rPr>
        <w:t xml:space="preserve">, they shall notify the agreed terms of reference to the panel within </w:t>
      </w:r>
      <w:r w:rsidRPr="00716DAF">
        <w:rPr>
          <w:lang w:val="en-IE" w:eastAsia="ja-JP"/>
        </w:rPr>
        <w:t>five days after the date of establishment of the panel.</w:t>
      </w:r>
    </w:p>
    <w:p w14:paraId="52D1C2B4" w14:textId="63C6627C" w:rsidR="00F55714" w:rsidRPr="00716DAF" w:rsidRDefault="005A4E7C" w:rsidP="00A00224">
      <w:pPr>
        <w:pStyle w:val="Heading2"/>
        <w:spacing w:before="240" w:after="240" w:line="240" w:lineRule="atLeast"/>
      </w:pPr>
      <w:r w:rsidRPr="00716DAF">
        <w:t xml:space="preserve">ARTICLE </w:t>
      </w:r>
      <w:r w:rsidR="00F55714" w:rsidRPr="00F10450">
        <w:t>24</w:t>
      </w:r>
      <w:r w:rsidR="00F55714" w:rsidRPr="00716DAF">
        <w:t>.</w:t>
      </w:r>
      <w:r w:rsidR="00F55714" w:rsidRPr="00F10450">
        <w:t>11</w:t>
      </w:r>
      <w:r w:rsidR="00B96AC8">
        <w:t xml:space="preserve"> - </w:t>
      </w:r>
      <w:r w:rsidR="00B96AC8" w:rsidRPr="00716DAF">
        <w:t>Decision on urgency</w:t>
      </w:r>
    </w:p>
    <w:p w14:paraId="6859A107" w14:textId="77777777" w:rsidR="00DA5748" w:rsidRDefault="00F55714" w:rsidP="00A00224">
      <w:pPr>
        <w:spacing w:before="240" w:after="240" w:line="240" w:lineRule="atLeast"/>
        <w:rPr>
          <w:szCs w:val="24"/>
        </w:rPr>
      </w:pPr>
      <w:r w:rsidRPr="00F10450">
        <w:rPr>
          <w:szCs w:val="24"/>
        </w:rPr>
        <w:t>1</w:t>
      </w:r>
      <w:r w:rsidRPr="00716DAF">
        <w:rPr>
          <w:szCs w:val="24"/>
        </w:rPr>
        <w:t>.</w:t>
      </w:r>
      <w:r w:rsidRPr="00716DAF">
        <w:rPr>
          <w:szCs w:val="24"/>
        </w:rPr>
        <w:tab/>
        <w:t xml:space="preserve">If a Party so requests, the panel shall decide, within </w:t>
      </w:r>
      <w:r w:rsidRPr="00F10450">
        <w:rPr>
          <w:szCs w:val="24"/>
        </w:rPr>
        <w:t>10</w:t>
      </w:r>
      <w:r w:rsidRPr="00716DAF">
        <w:rPr>
          <w:szCs w:val="24"/>
        </w:rPr>
        <w:t xml:space="preserve"> days after its establishment, whether the dispute concerns matters of urgency.</w:t>
      </w:r>
    </w:p>
    <w:p w14:paraId="4894D078" w14:textId="37AA4031" w:rsidR="00F55714" w:rsidRPr="00716DAF" w:rsidRDefault="00F55714" w:rsidP="00A00224">
      <w:pPr>
        <w:spacing w:before="240" w:after="240" w:line="240" w:lineRule="atLeast"/>
        <w:rPr>
          <w:szCs w:val="24"/>
        </w:rPr>
      </w:pPr>
      <w:r w:rsidRPr="00F10450">
        <w:rPr>
          <w:szCs w:val="24"/>
        </w:rPr>
        <w:t>2</w:t>
      </w:r>
      <w:r w:rsidRPr="00716DAF">
        <w:rPr>
          <w:szCs w:val="24"/>
        </w:rPr>
        <w:t>.</w:t>
      </w:r>
      <w:r w:rsidRPr="00716DAF">
        <w:rPr>
          <w:szCs w:val="24"/>
        </w:rPr>
        <w:tab/>
        <w:t>If the panel decides that the dispute concerns matters of urgency, the applicable time periods set out in Section C (Panel procedures) shall be half the time specified therein, except for the time periods referred to in Article </w:t>
      </w:r>
      <w:r w:rsidRPr="00F10450">
        <w:rPr>
          <w:szCs w:val="24"/>
        </w:rPr>
        <w:t>24</w:t>
      </w:r>
      <w:r w:rsidRPr="00716DAF">
        <w:rPr>
          <w:szCs w:val="24"/>
        </w:rPr>
        <w:t>.</w:t>
      </w:r>
      <w:r w:rsidRPr="00F10450">
        <w:rPr>
          <w:szCs w:val="24"/>
        </w:rPr>
        <w:t>6</w:t>
      </w:r>
      <w:r w:rsidRPr="00716DAF">
        <w:rPr>
          <w:szCs w:val="24"/>
        </w:rPr>
        <w:t xml:space="preserve"> (Establishment of a panel), Article </w:t>
      </w:r>
      <w:r w:rsidRPr="00F10450">
        <w:rPr>
          <w:szCs w:val="24"/>
        </w:rPr>
        <w:t>24</w:t>
      </w:r>
      <w:r w:rsidRPr="00716DAF">
        <w:rPr>
          <w:szCs w:val="24"/>
        </w:rPr>
        <w:t>.</w:t>
      </w:r>
      <w:r w:rsidRPr="00F10450">
        <w:rPr>
          <w:szCs w:val="24"/>
        </w:rPr>
        <w:t>10</w:t>
      </w:r>
      <w:r w:rsidRPr="00716DAF">
        <w:rPr>
          <w:szCs w:val="24"/>
        </w:rPr>
        <w:t xml:space="preserve"> (Terms of reference), Article </w:t>
      </w:r>
      <w:r w:rsidRPr="00F10450">
        <w:rPr>
          <w:szCs w:val="24"/>
        </w:rPr>
        <w:t>24</w:t>
      </w:r>
      <w:r w:rsidRPr="00716DAF">
        <w:rPr>
          <w:szCs w:val="24"/>
        </w:rPr>
        <w:t>.</w:t>
      </w:r>
      <w:r w:rsidRPr="00F10450">
        <w:rPr>
          <w:szCs w:val="24"/>
        </w:rPr>
        <w:t>17</w:t>
      </w:r>
      <w:r w:rsidRPr="00716DAF">
        <w:rPr>
          <w:szCs w:val="24"/>
        </w:rPr>
        <w:t>(</w:t>
      </w:r>
      <w:r w:rsidRPr="00F10450">
        <w:rPr>
          <w:szCs w:val="24"/>
        </w:rPr>
        <w:t>3</w:t>
      </w:r>
      <w:r w:rsidRPr="00716DAF">
        <w:rPr>
          <w:szCs w:val="24"/>
        </w:rPr>
        <w:t xml:space="preserve">) (Temporary remedies), Article </w:t>
      </w:r>
      <w:r w:rsidRPr="00F10450">
        <w:rPr>
          <w:szCs w:val="24"/>
        </w:rPr>
        <w:t>24</w:t>
      </w:r>
      <w:r w:rsidRPr="00716DAF">
        <w:rPr>
          <w:szCs w:val="24"/>
        </w:rPr>
        <w:t>.</w:t>
      </w:r>
      <w:r w:rsidRPr="00F10450">
        <w:rPr>
          <w:szCs w:val="24"/>
        </w:rPr>
        <w:t>17</w:t>
      </w:r>
      <w:r w:rsidRPr="00716DAF">
        <w:rPr>
          <w:szCs w:val="24"/>
        </w:rPr>
        <w:t>(</w:t>
      </w:r>
      <w:r w:rsidRPr="00F10450">
        <w:rPr>
          <w:szCs w:val="24"/>
        </w:rPr>
        <w:t>6</w:t>
      </w:r>
      <w:r w:rsidRPr="00716DAF">
        <w:rPr>
          <w:szCs w:val="24"/>
        </w:rPr>
        <w:t>) (Temporary remedies) and Article</w:t>
      </w:r>
      <w:r w:rsidR="005A4E7C">
        <w:rPr>
          <w:szCs w:val="24"/>
        </w:rPr>
        <w:t> </w:t>
      </w:r>
      <w:r w:rsidRPr="00F10450">
        <w:rPr>
          <w:szCs w:val="24"/>
        </w:rPr>
        <w:t>24</w:t>
      </w:r>
      <w:r w:rsidRPr="00716DAF">
        <w:rPr>
          <w:szCs w:val="24"/>
        </w:rPr>
        <w:t>.</w:t>
      </w:r>
      <w:r w:rsidRPr="00F10450">
        <w:rPr>
          <w:szCs w:val="24"/>
        </w:rPr>
        <w:t>18</w:t>
      </w:r>
      <w:r w:rsidRPr="00716DAF">
        <w:rPr>
          <w:szCs w:val="24"/>
        </w:rPr>
        <w:t>(</w:t>
      </w:r>
      <w:r w:rsidRPr="00F10450">
        <w:rPr>
          <w:szCs w:val="24"/>
        </w:rPr>
        <w:t>2</w:t>
      </w:r>
      <w:r w:rsidRPr="00716DAF">
        <w:rPr>
          <w:szCs w:val="24"/>
        </w:rPr>
        <w:t>) (Review of any measure taken to comply after the adoption of temporary remedies).</w:t>
      </w:r>
    </w:p>
    <w:p w14:paraId="52CA1C78" w14:textId="77777777" w:rsidR="00B96AC8" w:rsidRPr="005A4E7C" w:rsidRDefault="005A4E7C" w:rsidP="00A00224">
      <w:pPr>
        <w:pStyle w:val="Heading2"/>
        <w:spacing w:before="240" w:after="240" w:line="240" w:lineRule="atLeast"/>
        <w:rPr>
          <w:i/>
        </w:rPr>
      </w:pPr>
      <w:r w:rsidRPr="005A4E7C">
        <w:t xml:space="preserve">ARTICLE </w:t>
      </w:r>
      <w:r w:rsidR="00F55714" w:rsidRPr="00F10450">
        <w:t>24</w:t>
      </w:r>
      <w:r w:rsidR="00F55714" w:rsidRPr="005A4E7C">
        <w:t>.</w:t>
      </w:r>
      <w:r w:rsidR="00F55714" w:rsidRPr="00F10450">
        <w:t>12</w:t>
      </w:r>
      <w:r w:rsidR="00B96AC8">
        <w:t xml:space="preserve"> - </w:t>
      </w:r>
      <w:r w:rsidR="00B96AC8" w:rsidRPr="005A4E7C">
        <w:t>Interim report</w:t>
      </w:r>
    </w:p>
    <w:p w14:paraId="39B68326" w14:textId="77777777" w:rsidR="00F55714" w:rsidRPr="00716DAF" w:rsidRDefault="00F55714" w:rsidP="00A00224">
      <w:pPr>
        <w:pStyle w:val="NoSpacing"/>
        <w:spacing w:before="240" w:after="240" w:line="240" w:lineRule="atLeast"/>
        <w:rPr>
          <w:rFonts w:ascii="Times New Roman" w:hAnsi="Times New Roman"/>
          <w:sz w:val="24"/>
          <w:szCs w:val="24"/>
        </w:rPr>
      </w:pPr>
      <w:r w:rsidRPr="00F10450">
        <w:rPr>
          <w:rFonts w:ascii="Times New Roman" w:hAnsi="Times New Roman"/>
          <w:sz w:val="24"/>
          <w:szCs w:val="24"/>
        </w:rPr>
        <w:t>1</w:t>
      </w:r>
      <w:r w:rsidRPr="00716DAF">
        <w:rPr>
          <w:rFonts w:ascii="Times New Roman" w:hAnsi="Times New Roman"/>
          <w:sz w:val="24"/>
          <w:szCs w:val="24"/>
        </w:rPr>
        <w:t>.</w:t>
      </w:r>
      <w:r w:rsidRPr="00716DAF">
        <w:rPr>
          <w:rFonts w:ascii="Times New Roman" w:hAnsi="Times New Roman"/>
          <w:sz w:val="24"/>
          <w:szCs w:val="24"/>
        </w:rPr>
        <w:tab/>
        <w:t xml:space="preserve">The panel shall deliver an interim report to the Parties within </w:t>
      </w:r>
      <w:r w:rsidRPr="00F10450">
        <w:rPr>
          <w:rFonts w:ascii="Times New Roman" w:hAnsi="Times New Roman"/>
          <w:sz w:val="24"/>
          <w:szCs w:val="24"/>
        </w:rPr>
        <w:t>110</w:t>
      </w:r>
      <w:r w:rsidRPr="00716DAF">
        <w:rPr>
          <w:rFonts w:ascii="Times New Roman" w:hAnsi="Times New Roman"/>
          <w:sz w:val="24"/>
          <w:szCs w:val="24"/>
        </w:rPr>
        <w:t xml:space="preserve"> days after the date of establishment of the panel. If the panel considers that this deadline cannot be met, the chairperson of the panel shall notify the Parties in writing, stating the reasons for the delay and the date on which the panel plans to deliver its interim report. The panel shall not deliver its interim report later than </w:t>
      </w:r>
      <w:r w:rsidRPr="00F10450">
        <w:rPr>
          <w:rFonts w:ascii="Times New Roman" w:hAnsi="Times New Roman"/>
          <w:sz w:val="24"/>
          <w:szCs w:val="24"/>
        </w:rPr>
        <w:t>140</w:t>
      </w:r>
      <w:r w:rsidRPr="00716DAF">
        <w:rPr>
          <w:rFonts w:ascii="Times New Roman" w:hAnsi="Times New Roman"/>
          <w:sz w:val="24"/>
          <w:szCs w:val="24"/>
        </w:rPr>
        <w:t xml:space="preserve"> days after the date of establishment of the panel.</w:t>
      </w:r>
    </w:p>
    <w:p w14:paraId="7BA4FB56" w14:textId="0F5F9B28" w:rsidR="00F55714" w:rsidRPr="00716DAF" w:rsidRDefault="00F55714" w:rsidP="00A00224">
      <w:pPr>
        <w:spacing w:before="240" w:after="240" w:line="240" w:lineRule="atLeast"/>
        <w:rPr>
          <w:szCs w:val="24"/>
        </w:rPr>
      </w:pPr>
      <w:r w:rsidRPr="00F10450">
        <w:rPr>
          <w:szCs w:val="24"/>
        </w:rPr>
        <w:t>2</w:t>
      </w:r>
      <w:r w:rsidRPr="00716DAF">
        <w:rPr>
          <w:szCs w:val="24"/>
        </w:rPr>
        <w:t>.</w:t>
      </w:r>
      <w:r w:rsidRPr="00716DAF">
        <w:rPr>
          <w:szCs w:val="24"/>
        </w:rPr>
        <w:tab/>
        <w:t xml:space="preserve">Each Party may provide to the panel written comments on precise aspects of the interim report within </w:t>
      </w:r>
      <w:r w:rsidRPr="00F10450">
        <w:rPr>
          <w:szCs w:val="24"/>
        </w:rPr>
        <w:t>12</w:t>
      </w:r>
      <w:r w:rsidRPr="00716DAF">
        <w:rPr>
          <w:szCs w:val="24"/>
        </w:rPr>
        <w:t xml:space="preserve"> days after its delivery. A Party may respond to the other Party's written comments within eight days after the delivery of the written comments.</w:t>
      </w:r>
    </w:p>
    <w:p w14:paraId="1668844A" w14:textId="6E74C122" w:rsidR="00F55714" w:rsidRPr="00716DAF" w:rsidRDefault="005A4E7C" w:rsidP="00A00224">
      <w:pPr>
        <w:pStyle w:val="Heading2"/>
        <w:spacing w:before="240" w:after="240" w:line="240" w:lineRule="atLeast"/>
      </w:pPr>
      <w:r w:rsidRPr="00716DAF">
        <w:t xml:space="preserve">ARTICLE </w:t>
      </w:r>
      <w:r w:rsidR="00F55714" w:rsidRPr="00F10450">
        <w:t>24</w:t>
      </w:r>
      <w:r w:rsidR="00F55714" w:rsidRPr="00716DAF">
        <w:t>.</w:t>
      </w:r>
      <w:r w:rsidR="00F55714" w:rsidRPr="00F10450">
        <w:t>13</w:t>
      </w:r>
      <w:r w:rsidR="00B96AC8">
        <w:t xml:space="preserve"> - </w:t>
      </w:r>
      <w:r w:rsidR="00B96AC8" w:rsidRPr="00716DAF">
        <w:t>Final report</w:t>
      </w:r>
    </w:p>
    <w:p w14:paraId="3D0364AC" w14:textId="77777777" w:rsidR="00DA5748" w:rsidRDefault="00F55714" w:rsidP="00A00224">
      <w:pPr>
        <w:spacing w:before="240" w:after="240" w:line="240" w:lineRule="atLeast"/>
        <w:rPr>
          <w:szCs w:val="24"/>
        </w:rPr>
      </w:pPr>
      <w:r w:rsidRPr="00F10450">
        <w:rPr>
          <w:szCs w:val="24"/>
        </w:rPr>
        <w:t>1</w:t>
      </w:r>
      <w:r w:rsidRPr="00716DAF">
        <w:rPr>
          <w:szCs w:val="24"/>
        </w:rPr>
        <w:t>.</w:t>
      </w:r>
      <w:r w:rsidRPr="00716DAF">
        <w:rPr>
          <w:szCs w:val="24"/>
        </w:rPr>
        <w:tab/>
        <w:t xml:space="preserve">The panel shall deliver its final report to the Parties within </w:t>
      </w:r>
      <w:r w:rsidRPr="00F10450">
        <w:rPr>
          <w:szCs w:val="24"/>
        </w:rPr>
        <w:t>30</w:t>
      </w:r>
      <w:r w:rsidRPr="00716DAF">
        <w:rPr>
          <w:szCs w:val="24"/>
        </w:rPr>
        <w:t xml:space="preserve"> days after the date of delivery of the interim report. If the panel considers that this deadline cannot be met, the chairperson of the panel shall notify the Parties in writing, stating the reasons for the delay and the date on which the panel plans to </w:t>
      </w:r>
      <w:r w:rsidRPr="00716DAF">
        <w:rPr>
          <w:szCs w:val="24"/>
          <w:lang w:eastAsia="en-GB"/>
        </w:rPr>
        <w:t>deliver its final report</w:t>
      </w:r>
      <w:r w:rsidRPr="00716DAF">
        <w:rPr>
          <w:szCs w:val="24"/>
        </w:rPr>
        <w:t xml:space="preserve">. The panel shall not deliver its final report later than </w:t>
      </w:r>
      <w:r w:rsidRPr="00F10450">
        <w:rPr>
          <w:szCs w:val="24"/>
        </w:rPr>
        <w:t>60</w:t>
      </w:r>
      <w:r w:rsidRPr="00716DAF">
        <w:rPr>
          <w:szCs w:val="24"/>
        </w:rPr>
        <w:t xml:space="preserve"> days after the date of delivery of the interim report.</w:t>
      </w:r>
    </w:p>
    <w:p w14:paraId="3919BD6B" w14:textId="75EB5509" w:rsidR="00FF00E3" w:rsidRDefault="00F55714" w:rsidP="00A00224">
      <w:pPr>
        <w:spacing w:before="240" w:after="240" w:line="240" w:lineRule="atLeast"/>
        <w:rPr>
          <w:szCs w:val="24"/>
        </w:rPr>
      </w:pPr>
      <w:r w:rsidRPr="00F10450">
        <w:rPr>
          <w:szCs w:val="24"/>
        </w:rPr>
        <w:t>2</w:t>
      </w:r>
      <w:r w:rsidRPr="00716DAF">
        <w:rPr>
          <w:szCs w:val="24"/>
        </w:rPr>
        <w:t>.</w:t>
      </w:r>
      <w:r w:rsidRPr="00716DAF">
        <w:rPr>
          <w:szCs w:val="24"/>
        </w:rPr>
        <w:tab/>
        <w:t xml:space="preserve">The final report shall clearly address the comments of each Party, if any, made pursuant to Article </w:t>
      </w:r>
      <w:r w:rsidRPr="00F10450">
        <w:rPr>
          <w:szCs w:val="24"/>
        </w:rPr>
        <w:t>24</w:t>
      </w:r>
      <w:r w:rsidRPr="00716DAF">
        <w:rPr>
          <w:szCs w:val="24"/>
        </w:rPr>
        <w:t>.</w:t>
      </w:r>
      <w:r w:rsidRPr="00F10450">
        <w:rPr>
          <w:szCs w:val="24"/>
        </w:rPr>
        <w:t>12</w:t>
      </w:r>
      <w:r w:rsidRPr="00716DAF">
        <w:rPr>
          <w:szCs w:val="24"/>
        </w:rPr>
        <w:t>(</w:t>
      </w:r>
      <w:r w:rsidRPr="00F10450">
        <w:rPr>
          <w:szCs w:val="24"/>
        </w:rPr>
        <w:t>2</w:t>
      </w:r>
      <w:r w:rsidRPr="00716DAF">
        <w:rPr>
          <w:szCs w:val="24"/>
        </w:rPr>
        <w:t>) (Interim report).</w:t>
      </w:r>
    </w:p>
    <w:p w14:paraId="602A3B25" w14:textId="77777777" w:rsidR="00FF00E3" w:rsidRDefault="00FF00E3">
      <w:pPr>
        <w:widowControl/>
        <w:spacing w:line="240" w:lineRule="auto"/>
        <w:rPr>
          <w:szCs w:val="24"/>
        </w:rPr>
      </w:pPr>
      <w:r>
        <w:rPr>
          <w:szCs w:val="24"/>
        </w:rPr>
        <w:br w:type="page"/>
      </w:r>
    </w:p>
    <w:p w14:paraId="1A151A6D" w14:textId="0802A8C8" w:rsidR="00F55714" w:rsidRPr="00716DAF" w:rsidRDefault="005A4E7C" w:rsidP="00A00224">
      <w:pPr>
        <w:pStyle w:val="Heading2"/>
        <w:spacing w:before="240" w:after="240" w:line="240" w:lineRule="atLeast"/>
        <w:rPr>
          <w:lang w:val="en-IE"/>
        </w:rPr>
      </w:pPr>
      <w:r w:rsidRPr="00716DAF">
        <w:rPr>
          <w:lang w:val="en-IE"/>
        </w:rPr>
        <w:lastRenderedPageBreak/>
        <w:t xml:space="preserve">ARTICLE </w:t>
      </w:r>
      <w:r w:rsidR="00F55714" w:rsidRPr="00F10450">
        <w:rPr>
          <w:lang w:val="en-IE"/>
        </w:rPr>
        <w:t>24</w:t>
      </w:r>
      <w:r w:rsidR="00F55714" w:rsidRPr="00716DAF">
        <w:rPr>
          <w:lang w:val="en-IE"/>
        </w:rPr>
        <w:t>.</w:t>
      </w:r>
      <w:r w:rsidR="00F55714" w:rsidRPr="00F10450">
        <w:rPr>
          <w:lang w:val="en-IE"/>
        </w:rPr>
        <w:t>14</w:t>
      </w:r>
      <w:r w:rsidR="00B96AC8">
        <w:rPr>
          <w:lang w:val="en-IE"/>
        </w:rPr>
        <w:t xml:space="preserve"> - </w:t>
      </w:r>
      <w:r w:rsidR="00B96AC8" w:rsidRPr="00716DAF">
        <w:rPr>
          <w:lang w:val="en-IE"/>
        </w:rPr>
        <w:t>Compliance measures</w:t>
      </w:r>
    </w:p>
    <w:p w14:paraId="29BA095A" w14:textId="629FCFE8" w:rsidR="00F55714" w:rsidRPr="00716DAF" w:rsidRDefault="00F55714" w:rsidP="00A00224">
      <w:pPr>
        <w:spacing w:before="240" w:after="240" w:line="240" w:lineRule="atLeast"/>
        <w:rPr>
          <w:szCs w:val="24"/>
        </w:rPr>
      </w:pPr>
      <w:r w:rsidRPr="00F10450">
        <w:rPr>
          <w:szCs w:val="24"/>
        </w:rPr>
        <w:t>1</w:t>
      </w:r>
      <w:r w:rsidRPr="00716DAF">
        <w:rPr>
          <w:szCs w:val="24"/>
        </w:rPr>
        <w:t>.</w:t>
      </w:r>
      <w:r w:rsidRPr="00716DAF">
        <w:rPr>
          <w:szCs w:val="24"/>
        </w:rPr>
        <w:tab/>
      </w:r>
      <w:r w:rsidRPr="00716DAF">
        <w:rPr>
          <w:szCs w:val="24"/>
          <w:lang w:val="en-IE"/>
        </w:rPr>
        <w:t xml:space="preserve">If a panel finds that the Party complained against is not in conformity with the covered provisions, the </w:t>
      </w:r>
      <w:r w:rsidRPr="00716DAF">
        <w:rPr>
          <w:szCs w:val="24"/>
        </w:rPr>
        <w:t>Party complained against shall take any measure necessary to comply promptly with the findings and conclusions in the final report in order to bring itself in compliance with the covered provisions.</w:t>
      </w:r>
    </w:p>
    <w:p w14:paraId="2BE82E14" w14:textId="74920406" w:rsidR="00F55714" w:rsidRPr="00716DAF" w:rsidRDefault="00F55714" w:rsidP="00A00224">
      <w:pPr>
        <w:spacing w:before="240" w:after="240" w:line="240" w:lineRule="atLeast"/>
        <w:rPr>
          <w:szCs w:val="24"/>
        </w:rPr>
      </w:pPr>
      <w:r w:rsidRPr="00F10450">
        <w:rPr>
          <w:szCs w:val="24"/>
        </w:rPr>
        <w:t>2</w:t>
      </w:r>
      <w:r w:rsidRPr="00716DAF">
        <w:rPr>
          <w:szCs w:val="24"/>
        </w:rPr>
        <w:t>.</w:t>
      </w:r>
      <w:r w:rsidRPr="00716DAF">
        <w:rPr>
          <w:szCs w:val="24"/>
        </w:rPr>
        <w:tab/>
        <w:t xml:space="preserve">If a panel finds </w:t>
      </w:r>
      <w:r w:rsidRPr="00716DAF">
        <w:rPr>
          <w:szCs w:val="24"/>
          <w:lang w:val="en-IE"/>
        </w:rPr>
        <w:t xml:space="preserve">the Party complained against is not in conformity with the covered provisions, </w:t>
      </w:r>
      <w:r w:rsidRPr="00716DAF">
        <w:rPr>
          <w:szCs w:val="24"/>
        </w:rPr>
        <w:t xml:space="preserve">the Party complained against shall, no later than </w:t>
      </w:r>
      <w:r w:rsidRPr="00F10450">
        <w:rPr>
          <w:szCs w:val="24"/>
        </w:rPr>
        <w:t>30</w:t>
      </w:r>
      <w:r w:rsidRPr="00716DAF">
        <w:rPr>
          <w:szCs w:val="24"/>
        </w:rPr>
        <w:t xml:space="preserve"> days after delivery of the final report, deliver a notification to the complaining Party of the measures which it has taken or which it envisages to take to comply including, if any, the text of such measures.</w:t>
      </w:r>
    </w:p>
    <w:p w14:paraId="16F93667" w14:textId="77777777" w:rsidR="00DA5748" w:rsidRDefault="00F55714" w:rsidP="00A00224">
      <w:pPr>
        <w:spacing w:before="240" w:after="240" w:line="240" w:lineRule="atLeast"/>
        <w:rPr>
          <w:szCs w:val="24"/>
        </w:rPr>
      </w:pPr>
      <w:r w:rsidRPr="00F10450">
        <w:rPr>
          <w:szCs w:val="24"/>
        </w:rPr>
        <w:t>3</w:t>
      </w:r>
      <w:r w:rsidRPr="00716DAF">
        <w:rPr>
          <w:szCs w:val="24"/>
        </w:rPr>
        <w:t>.</w:t>
      </w:r>
      <w:r w:rsidRPr="00716DAF">
        <w:rPr>
          <w:szCs w:val="24"/>
        </w:rPr>
        <w:tab/>
        <w:t xml:space="preserve">In addition, if the dispute concerns Chapter </w:t>
      </w:r>
      <w:r w:rsidRPr="00F10450">
        <w:rPr>
          <w:szCs w:val="24"/>
        </w:rPr>
        <w:t>18</w:t>
      </w:r>
      <w:r w:rsidRPr="00716DAF">
        <w:rPr>
          <w:szCs w:val="24"/>
        </w:rPr>
        <w:t xml:space="preserve"> (Trade and sustainable development):</w:t>
      </w:r>
    </w:p>
    <w:p w14:paraId="01A58111" w14:textId="4C55D0D6" w:rsidR="00F55714" w:rsidRPr="00716DAF" w:rsidRDefault="00F55714" w:rsidP="00A00224">
      <w:pPr>
        <w:spacing w:before="240" w:after="240" w:line="240" w:lineRule="atLeast"/>
        <w:ind w:left="567" w:hanging="567"/>
        <w:rPr>
          <w:szCs w:val="24"/>
        </w:rPr>
      </w:pPr>
      <w:r w:rsidRPr="00716DAF">
        <w:rPr>
          <w:szCs w:val="24"/>
        </w:rPr>
        <w:t>(a)</w:t>
      </w:r>
      <w:r w:rsidRPr="00716DAF">
        <w:rPr>
          <w:szCs w:val="24"/>
        </w:rPr>
        <w:tab/>
        <w:t xml:space="preserve">the Party complained against shall, no later than </w:t>
      </w:r>
      <w:r w:rsidRPr="00F10450">
        <w:rPr>
          <w:szCs w:val="24"/>
        </w:rPr>
        <w:t>30</w:t>
      </w:r>
      <w:r w:rsidRPr="00716DAF">
        <w:rPr>
          <w:szCs w:val="24"/>
        </w:rPr>
        <w:t xml:space="preserve"> days after the date of delivery of the final report, inform its domestic advisory group referred to in Article </w:t>
      </w:r>
      <w:r w:rsidRPr="00F10450">
        <w:rPr>
          <w:szCs w:val="24"/>
        </w:rPr>
        <w:t>22</w:t>
      </w:r>
      <w:r w:rsidRPr="00716DAF">
        <w:rPr>
          <w:szCs w:val="24"/>
        </w:rPr>
        <w:t>.</w:t>
      </w:r>
      <w:r w:rsidRPr="00F10450">
        <w:rPr>
          <w:szCs w:val="24"/>
        </w:rPr>
        <w:t>7</w:t>
      </w:r>
      <w:r w:rsidRPr="00716DAF">
        <w:rPr>
          <w:szCs w:val="24"/>
        </w:rPr>
        <w:t xml:space="preserve"> (Domestic advisory groups) of the compliance measures it has taken or which it envisages taking to comply. The domestic advisory group may submit observations to the Committee on Trade and Sustainable Development in this regard; and</w:t>
      </w:r>
    </w:p>
    <w:p w14:paraId="6D13A605" w14:textId="75C906C6" w:rsidR="00F55714" w:rsidRPr="00716DAF" w:rsidRDefault="00F55714" w:rsidP="00A00224">
      <w:pPr>
        <w:spacing w:before="240" w:after="240" w:line="240" w:lineRule="atLeast"/>
        <w:ind w:left="567" w:hanging="567"/>
        <w:rPr>
          <w:szCs w:val="24"/>
        </w:rPr>
      </w:pPr>
      <w:r w:rsidRPr="00716DAF">
        <w:rPr>
          <w:szCs w:val="24"/>
        </w:rPr>
        <w:t>(b)</w:t>
      </w:r>
      <w:r w:rsidRPr="00716DAF">
        <w:rPr>
          <w:szCs w:val="24"/>
        </w:rPr>
        <w:tab/>
      </w:r>
      <w:r w:rsidRPr="00716DAF">
        <w:rPr>
          <w:szCs w:val="24"/>
          <w:lang w:val="en-IE"/>
        </w:rPr>
        <w:t>the</w:t>
      </w:r>
      <w:r w:rsidRPr="00716DAF">
        <w:rPr>
          <w:szCs w:val="24"/>
        </w:rPr>
        <w:t xml:space="preserve"> Committee on Trade and Sustainable Development shall monitor the implementation of the compliance measures.</w:t>
      </w:r>
    </w:p>
    <w:p w14:paraId="1BA51D63" w14:textId="7302456B" w:rsidR="00F55714" w:rsidRPr="00716DAF" w:rsidRDefault="005A4E7C" w:rsidP="00A00224">
      <w:pPr>
        <w:pStyle w:val="Heading2"/>
        <w:spacing w:before="240" w:after="240" w:line="240" w:lineRule="atLeast"/>
      </w:pPr>
      <w:r w:rsidRPr="00716DAF">
        <w:t xml:space="preserve">ARTICLE </w:t>
      </w:r>
      <w:r w:rsidR="00F55714" w:rsidRPr="00F10450">
        <w:t>24</w:t>
      </w:r>
      <w:r w:rsidR="00F55714" w:rsidRPr="00716DAF">
        <w:t>.</w:t>
      </w:r>
      <w:r w:rsidR="00F55714" w:rsidRPr="00F10450">
        <w:t>15</w:t>
      </w:r>
      <w:r w:rsidR="00B96AC8">
        <w:t xml:space="preserve"> - </w:t>
      </w:r>
      <w:r w:rsidR="00B96AC8" w:rsidRPr="00716DAF">
        <w:t>Reasonable period of time</w:t>
      </w:r>
    </w:p>
    <w:p w14:paraId="22E3209F" w14:textId="3FEA95D6" w:rsidR="00F55714" w:rsidRPr="00716DAF" w:rsidRDefault="00F55714" w:rsidP="00A00224">
      <w:pPr>
        <w:spacing w:before="240" w:after="240" w:line="240" w:lineRule="atLeast"/>
        <w:rPr>
          <w:szCs w:val="24"/>
        </w:rPr>
      </w:pPr>
      <w:r w:rsidRPr="00F10450">
        <w:rPr>
          <w:szCs w:val="24"/>
        </w:rPr>
        <w:t>1</w:t>
      </w:r>
      <w:r w:rsidRPr="00716DAF">
        <w:rPr>
          <w:szCs w:val="24"/>
        </w:rPr>
        <w:t>.</w:t>
      </w:r>
      <w:r w:rsidRPr="00716DAF">
        <w:rPr>
          <w:szCs w:val="24"/>
        </w:rPr>
        <w:tab/>
        <w:t xml:space="preserve">If a panel finds </w:t>
      </w:r>
      <w:r w:rsidRPr="00716DAF">
        <w:rPr>
          <w:szCs w:val="24"/>
          <w:lang w:val="en-IE"/>
        </w:rPr>
        <w:t xml:space="preserve">the Party complained against is not in conformity with the covered provisions </w:t>
      </w:r>
      <w:r w:rsidRPr="00716DAF">
        <w:rPr>
          <w:szCs w:val="24"/>
        </w:rPr>
        <w:t xml:space="preserve">and immediate compliance is not possible, the Party complained against shall, no later than </w:t>
      </w:r>
      <w:r w:rsidRPr="00F10450">
        <w:rPr>
          <w:szCs w:val="24"/>
        </w:rPr>
        <w:t>30</w:t>
      </w:r>
      <w:r w:rsidRPr="00716DAF">
        <w:rPr>
          <w:szCs w:val="24"/>
        </w:rPr>
        <w:t xml:space="preserve"> days after the date of delivery of the final report, deliver a notification to the complaining Party of the length of the reasonable period of time it will require for compliance. The Parties shall endeavour to agree on the length of the reasonable period of time to comply.</w:t>
      </w:r>
    </w:p>
    <w:p w14:paraId="57E00F3E" w14:textId="47827301" w:rsidR="00F55714" w:rsidRPr="00716DAF" w:rsidRDefault="00F55714" w:rsidP="00A00224">
      <w:pPr>
        <w:spacing w:before="240" w:after="240" w:line="240" w:lineRule="atLeast"/>
        <w:rPr>
          <w:szCs w:val="24"/>
        </w:rPr>
      </w:pPr>
      <w:r w:rsidRPr="00F10450">
        <w:rPr>
          <w:szCs w:val="24"/>
        </w:rPr>
        <w:t>2</w:t>
      </w:r>
      <w:r w:rsidRPr="00716DAF">
        <w:rPr>
          <w:szCs w:val="24"/>
        </w:rPr>
        <w:t>.</w:t>
      </w:r>
      <w:r w:rsidRPr="00716DAF">
        <w:rPr>
          <w:szCs w:val="24"/>
        </w:rPr>
        <w:tab/>
        <w:t xml:space="preserve">If the Parties have not agreed on the length of the reasonable period of time, the complaining Party may, at the earliest </w:t>
      </w:r>
      <w:r w:rsidRPr="00F10450">
        <w:rPr>
          <w:szCs w:val="24"/>
        </w:rPr>
        <w:t>20</w:t>
      </w:r>
      <w:r w:rsidRPr="00716DAF">
        <w:rPr>
          <w:szCs w:val="24"/>
        </w:rPr>
        <w:t xml:space="preserve"> days after the delivery of the notification referred to in paragraph </w:t>
      </w:r>
      <w:r w:rsidRPr="00F10450">
        <w:rPr>
          <w:szCs w:val="24"/>
        </w:rPr>
        <w:t>1</w:t>
      </w:r>
      <w:r w:rsidRPr="00716DAF">
        <w:rPr>
          <w:szCs w:val="24"/>
        </w:rPr>
        <w:t xml:space="preserve">, request in writing the original panel to determine the length of the reasonable period of time. The panel shall deliver its decision to the Parties within </w:t>
      </w:r>
      <w:r w:rsidRPr="00F10450">
        <w:rPr>
          <w:szCs w:val="24"/>
        </w:rPr>
        <w:t>30</w:t>
      </w:r>
      <w:r w:rsidRPr="00716DAF">
        <w:rPr>
          <w:szCs w:val="24"/>
        </w:rPr>
        <w:t xml:space="preserve"> days after the date of delivery of such request.</w:t>
      </w:r>
    </w:p>
    <w:p w14:paraId="2A661E87" w14:textId="77777777" w:rsidR="00BF0C3E" w:rsidRDefault="00F55714" w:rsidP="00A00224">
      <w:pPr>
        <w:pStyle w:val="NoSpacing"/>
        <w:spacing w:before="240" w:after="240" w:line="240" w:lineRule="atLeast"/>
        <w:rPr>
          <w:rFonts w:ascii="Times New Roman" w:hAnsi="Times New Roman"/>
          <w:sz w:val="24"/>
          <w:szCs w:val="24"/>
        </w:rPr>
      </w:pPr>
      <w:r w:rsidRPr="00F10450">
        <w:rPr>
          <w:rFonts w:ascii="Times New Roman" w:hAnsi="Times New Roman"/>
          <w:sz w:val="24"/>
          <w:szCs w:val="24"/>
        </w:rPr>
        <w:t>3</w:t>
      </w:r>
      <w:r w:rsidRPr="00716DAF">
        <w:rPr>
          <w:rFonts w:ascii="Times New Roman" w:hAnsi="Times New Roman"/>
          <w:sz w:val="24"/>
          <w:szCs w:val="24"/>
        </w:rPr>
        <w:t>.</w:t>
      </w:r>
      <w:r w:rsidRPr="00716DAF">
        <w:rPr>
          <w:rFonts w:ascii="Times New Roman" w:hAnsi="Times New Roman"/>
          <w:sz w:val="24"/>
          <w:szCs w:val="24"/>
        </w:rPr>
        <w:tab/>
        <w:t xml:space="preserve">The Party complained against shall deliver a written notification of its progress in complying with the final report to the complaining Party no later than </w:t>
      </w:r>
      <w:r w:rsidRPr="00F10450">
        <w:rPr>
          <w:rFonts w:ascii="Times New Roman" w:hAnsi="Times New Roman"/>
          <w:sz w:val="24"/>
          <w:szCs w:val="24"/>
        </w:rPr>
        <w:t>30</w:t>
      </w:r>
      <w:r w:rsidRPr="00716DAF">
        <w:rPr>
          <w:rFonts w:ascii="Times New Roman" w:hAnsi="Times New Roman"/>
          <w:sz w:val="24"/>
          <w:szCs w:val="24"/>
        </w:rPr>
        <w:t xml:space="preserve"> days before the expiry of the reasonable period of time.</w:t>
      </w:r>
    </w:p>
    <w:p w14:paraId="000CCF75" w14:textId="4721F7B1" w:rsidR="00FF00E3" w:rsidRDefault="00F55714" w:rsidP="00FF00E3">
      <w:pPr>
        <w:spacing w:before="240" w:after="240" w:line="240" w:lineRule="atLeast"/>
        <w:rPr>
          <w:szCs w:val="24"/>
        </w:rPr>
      </w:pPr>
      <w:r w:rsidRPr="00F10450">
        <w:rPr>
          <w:szCs w:val="24"/>
        </w:rPr>
        <w:t>4</w:t>
      </w:r>
      <w:r w:rsidRPr="00716DAF">
        <w:rPr>
          <w:szCs w:val="24"/>
        </w:rPr>
        <w:t>.</w:t>
      </w:r>
      <w:r w:rsidRPr="00716DAF">
        <w:rPr>
          <w:szCs w:val="24"/>
        </w:rPr>
        <w:tab/>
        <w:t>The Parties may agree to extend the reasonable period of time.</w:t>
      </w:r>
      <w:r w:rsidR="00FF00E3">
        <w:rPr>
          <w:szCs w:val="24"/>
        </w:rPr>
        <w:br w:type="page"/>
      </w:r>
    </w:p>
    <w:p w14:paraId="64BE7E99" w14:textId="223418FE" w:rsidR="00F55714" w:rsidRPr="00716DAF" w:rsidRDefault="005A4E7C" w:rsidP="00A00224">
      <w:pPr>
        <w:pStyle w:val="Heading2"/>
        <w:spacing w:before="240" w:after="240" w:line="240" w:lineRule="atLeast"/>
      </w:pPr>
      <w:r w:rsidRPr="00716DAF">
        <w:lastRenderedPageBreak/>
        <w:t xml:space="preserve">ARTICLE </w:t>
      </w:r>
      <w:r w:rsidR="00F55714" w:rsidRPr="00F10450">
        <w:t>24</w:t>
      </w:r>
      <w:r w:rsidR="00F55714" w:rsidRPr="00716DAF">
        <w:t>.</w:t>
      </w:r>
      <w:r w:rsidR="00F55714" w:rsidRPr="00F10450">
        <w:t>16</w:t>
      </w:r>
      <w:r w:rsidR="00B96AC8">
        <w:t xml:space="preserve"> - </w:t>
      </w:r>
      <w:r w:rsidR="00B96AC8" w:rsidRPr="00716DAF">
        <w:t>Compliance review</w:t>
      </w:r>
    </w:p>
    <w:p w14:paraId="5456AC0E" w14:textId="77777777" w:rsidR="00F55714" w:rsidRPr="00716DAF" w:rsidRDefault="00F55714" w:rsidP="00A00224">
      <w:pPr>
        <w:pStyle w:val="ManualNumPar1"/>
        <w:spacing w:before="240" w:after="240" w:line="240" w:lineRule="atLeast"/>
        <w:ind w:left="0" w:firstLine="0"/>
        <w:jc w:val="left"/>
        <w:rPr>
          <w:lang w:val="en-IE"/>
        </w:rPr>
      </w:pPr>
      <w:r w:rsidRPr="00F10450">
        <w:rPr>
          <w:lang w:val="en-IE"/>
        </w:rPr>
        <w:t>1</w:t>
      </w:r>
      <w:r w:rsidRPr="00716DAF">
        <w:rPr>
          <w:lang w:val="en-IE"/>
        </w:rPr>
        <w:t>.</w:t>
      </w:r>
      <w:r w:rsidRPr="00716DAF">
        <w:rPr>
          <w:lang w:val="en-IE"/>
        </w:rPr>
        <w:tab/>
        <w:t>The Party complained against shall, no later than at the date of expiry of the reasonable period of time, deliver a notification to the complaining Party of any measure that it has taken to comply with the final report including, if any, the text of such measures.</w:t>
      </w:r>
    </w:p>
    <w:p w14:paraId="31C3FE10" w14:textId="6AB1D13A" w:rsidR="00F55714" w:rsidRPr="00716DAF" w:rsidRDefault="00F55714" w:rsidP="00A00224">
      <w:pPr>
        <w:pStyle w:val="Text1"/>
        <w:spacing w:before="240" w:line="240" w:lineRule="atLeast"/>
        <w:ind w:left="0"/>
        <w:jc w:val="left"/>
        <w:rPr>
          <w:szCs w:val="24"/>
        </w:rPr>
      </w:pPr>
      <w:r w:rsidRPr="00F10450">
        <w:rPr>
          <w:szCs w:val="24"/>
        </w:rPr>
        <w:t>2</w:t>
      </w:r>
      <w:r w:rsidRPr="00716DAF">
        <w:rPr>
          <w:szCs w:val="24"/>
        </w:rPr>
        <w:t>.</w:t>
      </w:r>
      <w:r w:rsidRPr="00716DAF">
        <w:rPr>
          <w:szCs w:val="24"/>
        </w:rPr>
        <w:tab/>
        <w:t>If the Parties disagree on the existence or the consistency with the covered provisions of any measure taken to comply, the complaining Party may deliver a request, in writing, to the original panel to decide on the matter. Such request shall identify any measure at issue and explain how that measure constitutes a breach of the covered provisions in a manner sufficient to present the legal basis for the complaint clearly.</w:t>
      </w:r>
    </w:p>
    <w:p w14:paraId="7827C3B8" w14:textId="77777777" w:rsidR="00F55714" w:rsidRPr="00716DAF" w:rsidRDefault="00F55714" w:rsidP="00A00224">
      <w:pPr>
        <w:pStyle w:val="Text1"/>
        <w:spacing w:before="240" w:line="240" w:lineRule="atLeast"/>
        <w:ind w:left="0"/>
        <w:jc w:val="left"/>
        <w:rPr>
          <w:szCs w:val="24"/>
        </w:rPr>
      </w:pPr>
      <w:r w:rsidRPr="00F10450">
        <w:rPr>
          <w:szCs w:val="24"/>
        </w:rPr>
        <w:t>3</w:t>
      </w:r>
      <w:r w:rsidRPr="00716DAF">
        <w:rPr>
          <w:szCs w:val="24"/>
        </w:rPr>
        <w:t>.</w:t>
      </w:r>
      <w:r w:rsidRPr="00716DAF">
        <w:rPr>
          <w:szCs w:val="24"/>
        </w:rPr>
        <w:tab/>
        <w:t xml:space="preserve">The panel shall deliver its interim decision to the Parties within </w:t>
      </w:r>
      <w:r w:rsidRPr="00F10450">
        <w:rPr>
          <w:szCs w:val="24"/>
        </w:rPr>
        <w:t>40</w:t>
      </w:r>
      <w:r w:rsidRPr="00716DAF">
        <w:rPr>
          <w:szCs w:val="24"/>
        </w:rPr>
        <w:t xml:space="preserve"> days after the date of delivery of the request referred to in</w:t>
      </w:r>
      <w:r w:rsidRPr="00716DAF">
        <w:rPr>
          <w:szCs w:val="24"/>
          <w:lang w:eastAsia="fr-BE"/>
        </w:rPr>
        <w:t xml:space="preserve"> </w:t>
      </w:r>
      <w:r w:rsidRPr="00716DAF">
        <w:rPr>
          <w:szCs w:val="24"/>
        </w:rPr>
        <w:t xml:space="preserve">paragraph </w:t>
      </w:r>
      <w:r w:rsidRPr="00F10450">
        <w:rPr>
          <w:szCs w:val="24"/>
        </w:rPr>
        <w:t>2</w:t>
      </w:r>
      <w:r w:rsidRPr="00716DAF">
        <w:rPr>
          <w:szCs w:val="24"/>
        </w:rPr>
        <w:t xml:space="preserve">. Each Party may provide written comments to the panel on precise aspects of the interim decision and may respond to the other Party's written comments. The panel shall provide its final decision </w:t>
      </w:r>
      <w:r w:rsidRPr="00F10450">
        <w:rPr>
          <w:szCs w:val="24"/>
        </w:rPr>
        <w:t>20</w:t>
      </w:r>
      <w:r w:rsidRPr="00716DAF">
        <w:rPr>
          <w:szCs w:val="24"/>
        </w:rPr>
        <w:t xml:space="preserve"> days after the delivery of the interim decision.</w:t>
      </w:r>
    </w:p>
    <w:p w14:paraId="2794DDA3" w14:textId="6C621117" w:rsidR="00F55714" w:rsidRPr="00716DAF" w:rsidRDefault="005A4E7C" w:rsidP="00A00224">
      <w:pPr>
        <w:pStyle w:val="Heading2"/>
        <w:spacing w:before="240" w:after="240" w:line="240" w:lineRule="atLeast"/>
      </w:pPr>
      <w:r w:rsidRPr="00716DAF">
        <w:t xml:space="preserve">ARTICLE </w:t>
      </w:r>
      <w:r w:rsidR="00F55714" w:rsidRPr="00F10450">
        <w:t>24</w:t>
      </w:r>
      <w:r w:rsidR="00F55714" w:rsidRPr="00716DAF">
        <w:t>.</w:t>
      </w:r>
      <w:r w:rsidR="00F55714" w:rsidRPr="00F10450">
        <w:t>17</w:t>
      </w:r>
      <w:r w:rsidR="00B96AC8">
        <w:t xml:space="preserve"> - </w:t>
      </w:r>
      <w:r w:rsidR="00B96AC8" w:rsidRPr="00716DAF">
        <w:t>Temporary remedies</w:t>
      </w:r>
    </w:p>
    <w:p w14:paraId="1E47DE9A" w14:textId="77777777" w:rsidR="00F55714" w:rsidRPr="00716DAF" w:rsidRDefault="00F55714" w:rsidP="00A00224">
      <w:pPr>
        <w:pStyle w:val="ManualNumPar1"/>
        <w:spacing w:before="240" w:after="240" w:line="240" w:lineRule="atLeast"/>
        <w:ind w:left="0" w:firstLine="0"/>
        <w:jc w:val="left"/>
        <w:rPr>
          <w:lang w:val="en-IE"/>
        </w:rPr>
      </w:pPr>
      <w:r w:rsidRPr="00F10450">
        <w:rPr>
          <w:lang w:val="en-IE"/>
        </w:rPr>
        <w:t>1</w:t>
      </w:r>
      <w:r w:rsidRPr="00716DAF">
        <w:rPr>
          <w:lang w:val="en-IE"/>
        </w:rPr>
        <w:t>.</w:t>
      </w:r>
      <w:r w:rsidRPr="00716DAF">
        <w:rPr>
          <w:lang w:val="en-IE"/>
        </w:rPr>
        <w:tab/>
        <w:t>The Party complained against shall, on request by and after consultations with the complaining Party, present an offer for temporary compensation if:</w:t>
      </w:r>
    </w:p>
    <w:p w14:paraId="02949D2A" w14:textId="77777777" w:rsidR="00DA5748" w:rsidRDefault="00F55714" w:rsidP="00A00224">
      <w:pPr>
        <w:spacing w:before="240" w:after="240" w:line="240" w:lineRule="atLeast"/>
        <w:ind w:left="567" w:hanging="567"/>
        <w:rPr>
          <w:szCs w:val="24"/>
        </w:rPr>
      </w:pPr>
      <w:r w:rsidRPr="00716DAF">
        <w:rPr>
          <w:szCs w:val="24"/>
        </w:rPr>
        <w:t>(a)</w:t>
      </w:r>
      <w:r w:rsidRPr="00716DAF">
        <w:rPr>
          <w:szCs w:val="24"/>
        </w:rPr>
        <w:tab/>
        <w:t xml:space="preserve">the Party complained against delivers a notification to the complaining Party that it is not </w:t>
      </w:r>
      <w:r w:rsidRPr="00716DAF">
        <w:rPr>
          <w:szCs w:val="24"/>
          <w:lang w:val="en-IE"/>
        </w:rPr>
        <w:t>practicable</w:t>
      </w:r>
      <w:r w:rsidRPr="00716DAF">
        <w:rPr>
          <w:szCs w:val="24"/>
        </w:rPr>
        <w:t xml:space="preserve"> to comply with the final report;</w:t>
      </w:r>
    </w:p>
    <w:p w14:paraId="26B16E13" w14:textId="77777777" w:rsidR="00DA5748" w:rsidRDefault="00F55714" w:rsidP="00A00224">
      <w:pPr>
        <w:spacing w:before="240" w:after="240" w:line="240" w:lineRule="atLeast"/>
        <w:ind w:left="567" w:hanging="567"/>
        <w:rPr>
          <w:szCs w:val="24"/>
        </w:rPr>
      </w:pPr>
      <w:r w:rsidRPr="00716DAF">
        <w:rPr>
          <w:szCs w:val="24"/>
        </w:rPr>
        <w:t>(b)</w:t>
      </w:r>
      <w:r w:rsidRPr="00716DAF">
        <w:rPr>
          <w:szCs w:val="24"/>
        </w:rPr>
        <w:tab/>
        <w:t xml:space="preserve">the Party complained against fails to deliver a notification of any measure taken to comply within </w:t>
      </w:r>
      <w:r w:rsidRPr="00716DAF">
        <w:rPr>
          <w:szCs w:val="24"/>
          <w:lang w:val="en-IE"/>
        </w:rPr>
        <w:t>the</w:t>
      </w:r>
      <w:r w:rsidRPr="00716DAF">
        <w:rPr>
          <w:szCs w:val="24"/>
        </w:rPr>
        <w:t xml:space="preserve"> deadline referred to in Article </w:t>
      </w:r>
      <w:r w:rsidRPr="00F10450">
        <w:rPr>
          <w:szCs w:val="24"/>
        </w:rPr>
        <w:t>24</w:t>
      </w:r>
      <w:r w:rsidRPr="00716DAF">
        <w:rPr>
          <w:szCs w:val="24"/>
        </w:rPr>
        <w:t>.</w:t>
      </w:r>
      <w:r w:rsidRPr="00F10450">
        <w:rPr>
          <w:szCs w:val="24"/>
        </w:rPr>
        <w:t>14</w:t>
      </w:r>
      <w:r w:rsidRPr="00716DAF">
        <w:rPr>
          <w:szCs w:val="24"/>
        </w:rPr>
        <w:t xml:space="preserve"> (Compliance measures) or before the date of expiry of the reasonable period of time;</w:t>
      </w:r>
    </w:p>
    <w:p w14:paraId="5A7E90D2" w14:textId="77777777" w:rsidR="00F55714" w:rsidRPr="00716DAF" w:rsidRDefault="00F55714" w:rsidP="00A00224">
      <w:pPr>
        <w:spacing w:before="240" w:after="240" w:line="240" w:lineRule="atLeast"/>
        <w:ind w:left="567" w:hanging="567"/>
        <w:rPr>
          <w:szCs w:val="24"/>
        </w:rPr>
      </w:pPr>
      <w:r w:rsidRPr="00716DAF">
        <w:rPr>
          <w:szCs w:val="24"/>
        </w:rPr>
        <w:t>(c)</w:t>
      </w:r>
      <w:r w:rsidRPr="00716DAF">
        <w:rPr>
          <w:szCs w:val="24"/>
        </w:rPr>
        <w:tab/>
      </w:r>
      <w:r w:rsidRPr="00716DAF">
        <w:rPr>
          <w:szCs w:val="24"/>
          <w:lang w:val="en-IE"/>
        </w:rPr>
        <w:t>the</w:t>
      </w:r>
      <w:r w:rsidRPr="00716DAF">
        <w:rPr>
          <w:szCs w:val="24"/>
        </w:rPr>
        <w:t xml:space="preserve"> panel finds that no measure taken to comply exists; or</w:t>
      </w:r>
    </w:p>
    <w:p w14:paraId="7FDDB16D" w14:textId="22ED6F9B" w:rsidR="00F55714" w:rsidRPr="00716DAF" w:rsidRDefault="00F55714" w:rsidP="00A00224">
      <w:pPr>
        <w:spacing w:before="240" w:after="240" w:line="240" w:lineRule="atLeast"/>
        <w:ind w:left="567" w:hanging="567"/>
        <w:rPr>
          <w:szCs w:val="24"/>
        </w:rPr>
      </w:pPr>
      <w:r w:rsidRPr="00716DAF">
        <w:rPr>
          <w:szCs w:val="24"/>
        </w:rPr>
        <w:t>(d)</w:t>
      </w:r>
      <w:r w:rsidRPr="00716DAF">
        <w:rPr>
          <w:szCs w:val="24"/>
        </w:rPr>
        <w:tab/>
        <w:t xml:space="preserve">the </w:t>
      </w:r>
      <w:r w:rsidRPr="00716DAF">
        <w:rPr>
          <w:szCs w:val="24"/>
          <w:lang w:val="en-IE"/>
        </w:rPr>
        <w:t>panel</w:t>
      </w:r>
      <w:r w:rsidRPr="00716DAF">
        <w:rPr>
          <w:szCs w:val="24"/>
        </w:rPr>
        <w:t xml:space="preserve"> finds that the measure taken to comply is not in conformity with the covered provisions.</w:t>
      </w:r>
    </w:p>
    <w:p w14:paraId="3175E4BF" w14:textId="77777777" w:rsidR="00DA5748" w:rsidRDefault="00F55714" w:rsidP="00A00224">
      <w:pPr>
        <w:spacing w:before="240" w:after="240" w:line="240" w:lineRule="atLeast"/>
        <w:rPr>
          <w:szCs w:val="24"/>
        </w:rPr>
      </w:pPr>
      <w:r w:rsidRPr="00F10450">
        <w:rPr>
          <w:szCs w:val="24"/>
        </w:rPr>
        <w:t>2</w:t>
      </w:r>
      <w:r w:rsidRPr="00716DAF">
        <w:rPr>
          <w:szCs w:val="24"/>
        </w:rPr>
        <w:t>.</w:t>
      </w:r>
      <w:r w:rsidRPr="00716DAF">
        <w:rPr>
          <w:szCs w:val="24"/>
        </w:rPr>
        <w:tab/>
        <w:t xml:space="preserve">In any of the circumstances referred to in paragraphs </w:t>
      </w:r>
      <w:r w:rsidRPr="00F10450">
        <w:rPr>
          <w:szCs w:val="24"/>
        </w:rPr>
        <w:t>1</w:t>
      </w:r>
      <w:r w:rsidRPr="00716DAF">
        <w:rPr>
          <w:szCs w:val="24"/>
        </w:rPr>
        <w:t xml:space="preserve"> or </w:t>
      </w:r>
      <w:r w:rsidRPr="00F10450">
        <w:rPr>
          <w:szCs w:val="24"/>
        </w:rPr>
        <w:t>9</w:t>
      </w:r>
      <w:r w:rsidRPr="00716DAF">
        <w:rPr>
          <w:szCs w:val="24"/>
        </w:rPr>
        <w:t xml:space="preserve">, and subject to paragraph </w:t>
      </w:r>
      <w:r w:rsidRPr="00F10450">
        <w:rPr>
          <w:szCs w:val="24"/>
        </w:rPr>
        <w:t>4</w:t>
      </w:r>
      <w:r w:rsidRPr="00716DAF">
        <w:rPr>
          <w:szCs w:val="24"/>
        </w:rPr>
        <w:t>, the complaining Party may deliver a written notification to the Party complained against that it intends to suspend the application of obligations under the covered provisions if:</w:t>
      </w:r>
    </w:p>
    <w:p w14:paraId="6764F564" w14:textId="77777777" w:rsidR="00F55714" w:rsidRPr="00716DAF" w:rsidRDefault="00F55714" w:rsidP="00A00224">
      <w:pPr>
        <w:spacing w:before="240" w:after="240" w:line="240" w:lineRule="atLeast"/>
        <w:ind w:left="567" w:hanging="567"/>
        <w:rPr>
          <w:szCs w:val="24"/>
        </w:rPr>
      </w:pPr>
      <w:r w:rsidRPr="00716DAF">
        <w:rPr>
          <w:szCs w:val="24"/>
        </w:rPr>
        <w:t>(a)</w:t>
      </w:r>
      <w:r w:rsidRPr="00716DAF">
        <w:rPr>
          <w:szCs w:val="24"/>
        </w:rPr>
        <w:tab/>
        <w:t xml:space="preserve">the </w:t>
      </w:r>
      <w:r w:rsidRPr="00716DAF">
        <w:rPr>
          <w:szCs w:val="24"/>
          <w:lang w:val="en-IE"/>
        </w:rPr>
        <w:t>complaining</w:t>
      </w:r>
      <w:r w:rsidRPr="00716DAF">
        <w:rPr>
          <w:szCs w:val="24"/>
        </w:rPr>
        <w:t xml:space="preserve"> Party does not make a request pursuant to paragraph </w:t>
      </w:r>
      <w:r w:rsidRPr="00F10450">
        <w:rPr>
          <w:szCs w:val="24"/>
        </w:rPr>
        <w:t>1</w:t>
      </w:r>
      <w:r w:rsidRPr="00716DAF">
        <w:rPr>
          <w:szCs w:val="24"/>
        </w:rPr>
        <w:t>; or</w:t>
      </w:r>
    </w:p>
    <w:p w14:paraId="1DA83E47" w14:textId="09DF5EAF" w:rsidR="00F55714" w:rsidRPr="00716DAF" w:rsidRDefault="00F55714" w:rsidP="00A00224">
      <w:pPr>
        <w:spacing w:before="240" w:after="240" w:line="240" w:lineRule="atLeast"/>
        <w:ind w:left="567" w:hanging="567"/>
        <w:rPr>
          <w:szCs w:val="24"/>
        </w:rPr>
      </w:pPr>
      <w:r w:rsidRPr="00716DAF">
        <w:rPr>
          <w:szCs w:val="24"/>
        </w:rPr>
        <w:t>(b)</w:t>
      </w:r>
      <w:r w:rsidRPr="00716DAF">
        <w:rPr>
          <w:szCs w:val="24"/>
        </w:rPr>
        <w:tab/>
        <w:t xml:space="preserve">after a request is made pursuant to paragraph </w:t>
      </w:r>
      <w:r w:rsidRPr="00F10450">
        <w:rPr>
          <w:szCs w:val="24"/>
        </w:rPr>
        <w:t>1</w:t>
      </w:r>
      <w:r w:rsidRPr="00716DAF">
        <w:rPr>
          <w:szCs w:val="24"/>
        </w:rPr>
        <w:t xml:space="preserve">, the Parties do not agree on the temporary </w:t>
      </w:r>
      <w:r w:rsidRPr="00716DAF">
        <w:rPr>
          <w:szCs w:val="24"/>
          <w:lang w:val="en-IE"/>
        </w:rPr>
        <w:t>compensation</w:t>
      </w:r>
      <w:r w:rsidRPr="00716DAF">
        <w:rPr>
          <w:szCs w:val="24"/>
        </w:rPr>
        <w:t xml:space="preserve"> within </w:t>
      </w:r>
      <w:r w:rsidRPr="00F10450">
        <w:rPr>
          <w:szCs w:val="24"/>
        </w:rPr>
        <w:t>20</w:t>
      </w:r>
      <w:r w:rsidRPr="00716DAF">
        <w:rPr>
          <w:szCs w:val="24"/>
        </w:rPr>
        <w:t xml:space="preserve"> days after the expiry of the reasonable period of time or the delivery </w:t>
      </w:r>
      <w:r w:rsidRPr="00716DAF">
        <w:rPr>
          <w:szCs w:val="24"/>
        </w:rPr>
        <w:lastRenderedPageBreak/>
        <w:t xml:space="preserve">of the panel decision under Article </w:t>
      </w:r>
      <w:r w:rsidRPr="00F10450">
        <w:rPr>
          <w:szCs w:val="24"/>
        </w:rPr>
        <w:t>24</w:t>
      </w:r>
      <w:r w:rsidRPr="00716DAF">
        <w:rPr>
          <w:szCs w:val="24"/>
        </w:rPr>
        <w:t>.</w:t>
      </w:r>
      <w:r w:rsidRPr="00F10450">
        <w:rPr>
          <w:szCs w:val="24"/>
        </w:rPr>
        <w:t>16</w:t>
      </w:r>
      <w:r w:rsidRPr="00716DAF">
        <w:rPr>
          <w:szCs w:val="24"/>
        </w:rPr>
        <w:t xml:space="preserve"> (Compliance review).</w:t>
      </w:r>
    </w:p>
    <w:p w14:paraId="2F091BD0" w14:textId="77777777" w:rsidR="00F55714" w:rsidRPr="00716DAF" w:rsidRDefault="00F55714" w:rsidP="00A00224">
      <w:pPr>
        <w:spacing w:before="240" w:after="240" w:line="240" w:lineRule="atLeast"/>
        <w:rPr>
          <w:szCs w:val="24"/>
        </w:rPr>
      </w:pPr>
      <w:r w:rsidRPr="00716DAF">
        <w:rPr>
          <w:szCs w:val="24"/>
        </w:rPr>
        <w:t>Such notification shall specify the level of intended suspension of obligations.</w:t>
      </w:r>
    </w:p>
    <w:p w14:paraId="197C98B7" w14:textId="77777777" w:rsidR="00DA5748" w:rsidRDefault="00F55714" w:rsidP="00A00224">
      <w:pPr>
        <w:pStyle w:val="ManualNumPar1"/>
        <w:spacing w:before="240" w:after="240" w:line="240" w:lineRule="atLeast"/>
        <w:ind w:left="0" w:firstLine="0"/>
        <w:jc w:val="left"/>
        <w:rPr>
          <w:lang w:val="en-IE"/>
        </w:rPr>
      </w:pPr>
      <w:r w:rsidRPr="00F10450">
        <w:rPr>
          <w:lang w:val="en-IE"/>
        </w:rPr>
        <w:t>3</w:t>
      </w:r>
      <w:r w:rsidRPr="00716DAF">
        <w:rPr>
          <w:lang w:val="en-IE"/>
        </w:rPr>
        <w:t>.</w:t>
      </w:r>
      <w:r w:rsidRPr="00716DAF">
        <w:rPr>
          <w:lang w:val="en-IE"/>
        </w:rPr>
        <w:tab/>
        <w:t xml:space="preserve">The complaining Party may suspend obligations </w:t>
      </w:r>
      <w:r w:rsidRPr="00F10450">
        <w:rPr>
          <w:lang w:val="en-IE"/>
        </w:rPr>
        <w:t>10</w:t>
      </w:r>
      <w:r w:rsidRPr="00716DAF">
        <w:rPr>
          <w:lang w:val="en-IE"/>
        </w:rPr>
        <w:t xml:space="preserve"> days after the date of delivery of the notification referred to in paragraph </w:t>
      </w:r>
      <w:r w:rsidRPr="00F10450">
        <w:rPr>
          <w:lang w:val="en-IE"/>
        </w:rPr>
        <w:t>2</w:t>
      </w:r>
      <w:r w:rsidRPr="00716DAF">
        <w:rPr>
          <w:lang w:val="en-IE"/>
        </w:rPr>
        <w:t xml:space="preserve">, unless the Party complained against has made a request pursuant to paragraph </w:t>
      </w:r>
      <w:r w:rsidRPr="00F10450">
        <w:rPr>
          <w:lang w:val="en-IE"/>
        </w:rPr>
        <w:t>6</w:t>
      </w:r>
      <w:r w:rsidRPr="00716DAF">
        <w:rPr>
          <w:lang w:val="en-IE"/>
        </w:rPr>
        <w:t>.</w:t>
      </w:r>
    </w:p>
    <w:p w14:paraId="285575DF" w14:textId="06DE92C1" w:rsidR="00F55714" w:rsidRPr="00716DAF" w:rsidRDefault="00F55714" w:rsidP="00A00224">
      <w:pPr>
        <w:spacing w:before="240" w:after="240" w:line="240" w:lineRule="atLeast"/>
        <w:rPr>
          <w:szCs w:val="24"/>
        </w:rPr>
      </w:pPr>
      <w:r w:rsidRPr="00F10450">
        <w:rPr>
          <w:szCs w:val="24"/>
        </w:rPr>
        <w:t>4</w:t>
      </w:r>
      <w:r w:rsidRPr="00716DAF">
        <w:rPr>
          <w:szCs w:val="24"/>
        </w:rPr>
        <w:t>.</w:t>
      </w:r>
      <w:r w:rsidRPr="00716DAF">
        <w:rPr>
          <w:szCs w:val="24"/>
        </w:rPr>
        <w:tab/>
        <w:t xml:space="preserve">In the circumstances referred to in points (a)(i) and (b)(i) of paragraph </w:t>
      </w:r>
      <w:r w:rsidRPr="00F10450">
        <w:rPr>
          <w:szCs w:val="24"/>
        </w:rPr>
        <w:t>9</w:t>
      </w:r>
      <w:r w:rsidRPr="00716DAF">
        <w:rPr>
          <w:szCs w:val="24"/>
        </w:rPr>
        <w:t xml:space="preserve">, the complaining Party shall only deliver the notification referred to in paragraph </w:t>
      </w:r>
      <w:r w:rsidRPr="00F10450">
        <w:rPr>
          <w:szCs w:val="24"/>
        </w:rPr>
        <w:t>2</w:t>
      </w:r>
      <w:r w:rsidRPr="00716DAF">
        <w:rPr>
          <w:szCs w:val="24"/>
        </w:rPr>
        <w:t>, if it considers that the violation is sufficiently serious or material in terms of its impact on workers, or on persons engaged in trade between, or investment in, the territories of the Parties to justify the suspension of obligations under this Agreement.</w:t>
      </w:r>
    </w:p>
    <w:p w14:paraId="54B4E050" w14:textId="77777777" w:rsidR="00DA5748" w:rsidRDefault="00F55714" w:rsidP="00A00224">
      <w:pPr>
        <w:spacing w:before="240" w:after="240" w:line="240" w:lineRule="atLeast"/>
        <w:rPr>
          <w:szCs w:val="24"/>
        </w:rPr>
      </w:pPr>
      <w:r w:rsidRPr="00F10450">
        <w:rPr>
          <w:szCs w:val="24"/>
        </w:rPr>
        <w:t>5</w:t>
      </w:r>
      <w:r w:rsidRPr="00716DAF">
        <w:rPr>
          <w:szCs w:val="24"/>
        </w:rPr>
        <w:t>.</w:t>
      </w:r>
      <w:r w:rsidRPr="00716DAF">
        <w:rPr>
          <w:szCs w:val="24"/>
        </w:rPr>
        <w:tab/>
        <w:t>The suspension of obligations shall not exceed the level equivalent to the nullification or impairment caused by the violation.</w:t>
      </w:r>
    </w:p>
    <w:p w14:paraId="6AF2497B" w14:textId="77777777" w:rsidR="00F55714" w:rsidRPr="00716DAF" w:rsidRDefault="00F55714" w:rsidP="00A00224">
      <w:pPr>
        <w:pStyle w:val="Text1"/>
        <w:spacing w:before="240" w:line="240" w:lineRule="atLeast"/>
        <w:ind w:left="0"/>
        <w:jc w:val="left"/>
        <w:rPr>
          <w:szCs w:val="24"/>
        </w:rPr>
      </w:pPr>
      <w:r w:rsidRPr="00F10450">
        <w:rPr>
          <w:szCs w:val="24"/>
        </w:rPr>
        <w:t>6</w:t>
      </w:r>
      <w:r w:rsidRPr="00716DAF">
        <w:rPr>
          <w:szCs w:val="24"/>
        </w:rPr>
        <w:t>.</w:t>
      </w:r>
      <w:r w:rsidRPr="00716DAF">
        <w:rPr>
          <w:szCs w:val="24"/>
        </w:rPr>
        <w:tab/>
        <w:t xml:space="preserve">If the Party complained against considers that the notified level of suspension of obligations exceeds the level equivalent to the nullification or impairment caused by the violation, it may deliver a written request to the original panel before the expiry of the </w:t>
      </w:r>
      <w:r w:rsidRPr="00F10450">
        <w:rPr>
          <w:szCs w:val="24"/>
        </w:rPr>
        <w:t>10</w:t>
      </w:r>
      <w:r w:rsidRPr="00716DAF">
        <w:rPr>
          <w:szCs w:val="24"/>
        </w:rPr>
        <w:t xml:space="preserve">-day period set out in paragraph </w:t>
      </w:r>
      <w:r w:rsidRPr="00F10450">
        <w:rPr>
          <w:szCs w:val="24"/>
        </w:rPr>
        <w:t>3</w:t>
      </w:r>
      <w:r w:rsidRPr="00716DAF">
        <w:rPr>
          <w:szCs w:val="24"/>
        </w:rPr>
        <w:t xml:space="preserve"> to decide on the matter.</w:t>
      </w:r>
    </w:p>
    <w:p w14:paraId="6E8FA2E6" w14:textId="23B0A8C4" w:rsidR="00F55714" w:rsidRPr="00716DAF" w:rsidRDefault="00F55714" w:rsidP="00A00224">
      <w:pPr>
        <w:pStyle w:val="Text1"/>
        <w:spacing w:before="240" w:line="240" w:lineRule="atLeast"/>
        <w:ind w:left="0"/>
        <w:jc w:val="left"/>
        <w:rPr>
          <w:szCs w:val="24"/>
        </w:rPr>
      </w:pPr>
      <w:r w:rsidRPr="00F10450">
        <w:rPr>
          <w:szCs w:val="24"/>
        </w:rPr>
        <w:t>7</w:t>
      </w:r>
      <w:r w:rsidRPr="00716DAF">
        <w:rPr>
          <w:szCs w:val="24"/>
        </w:rPr>
        <w:t>.</w:t>
      </w:r>
      <w:r w:rsidRPr="00716DAF">
        <w:rPr>
          <w:szCs w:val="24"/>
        </w:rPr>
        <w:tab/>
        <w:t xml:space="preserve">The panel shall deliver its decision on the level of the suspension of obligations to the Parties within </w:t>
      </w:r>
      <w:r w:rsidRPr="00F10450">
        <w:rPr>
          <w:szCs w:val="24"/>
        </w:rPr>
        <w:t>40</w:t>
      </w:r>
      <w:r w:rsidRPr="00716DAF">
        <w:rPr>
          <w:szCs w:val="24"/>
        </w:rPr>
        <w:t xml:space="preserve"> days after the date of that request. Obligations shall not be suspended until the panel has delivered its decision. The suspension of obligations shall be consistent with that decision.</w:t>
      </w:r>
    </w:p>
    <w:p w14:paraId="3DDCD7F3" w14:textId="77777777" w:rsidR="00F55714" w:rsidRPr="00716DAF" w:rsidRDefault="00F55714" w:rsidP="00A00224">
      <w:pPr>
        <w:pStyle w:val="Text1"/>
        <w:spacing w:before="240" w:line="240" w:lineRule="atLeast"/>
        <w:ind w:left="0"/>
        <w:jc w:val="left"/>
        <w:rPr>
          <w:szCs w:val="24"/>
        </w:rPr>
      </w:pPr>
      <w:r w:rsidRPr="00F10450">
        <w:rPr>
          <w:szCs w:val="24"/>
        </w:rPr>
        <w:t>8</w:t>
      </w:r>
      <w:r w:rsidRPr="00716DAF">
        <w:rPr>
          <w:szCs w:val="24"/>
        </w:rPr>
        <w:t>.</w:t>
      </w:r>
      <w:r w:rsidRPr="00716DAF">
        <w:rPr>
          <w:szCs w:val="24"/>
        </w:rPr>
        <w:tab/>
        <w:t>The suspension of obligations or the compensation referred to in this Article shall be temporary and shall not be applied if:</w:t>
      </w:r>
    </w:p>
    <w:p w14:paraId="50C783BC" w14:textId="1DE355BE" w:rsidR="00F55714" w:rsidRPr="00716DAF" w:rsidRDefault="00F55714" w:rsidP="00A00224">
      <w:pPr>
        <w:spacing w:before="240" w:after="240" w:line="240" w:lineRule="atLeast"/>
        <w:ind w:left="567" w:hanging="567"/>
        <w:rPr>
          <w:szCs w:val="24"/>
        </w:rPr>
      </w:pPr>
      <w:r w:rsidRPr="00716DAF">
        <w:rPr>
          <w:szCs w:val="24"/>
        </w:rPr>
        <w:t>(a)</w:t>
      </w:r>
      <w:r w:rsidRPr="00716DAF">
        <w:rPr>
          <w:szCs w:val="24"/>
        </w:rPr>
        <w:tab/>
        <w:t xml:space="preserve">the </w:t>
      </w:r>
      <w:r w:rsidRPr="00716DAF">
        <w:rPr>
          <w:szCs w:val="24"/>
          <w:lang w:val="en-IE"/>
        </w:rPr>
        <w:t>Parties</w:t>
      </w:r>
      <w:r w:rsidRPr="00716DAF">
        <w:rPr>
          <w:szCs w:val="24"/>
        </w:rPr>
        <w:t xml:space="preserve"> have reached a mutually agreed solution pursuant to Article </w:t>
      </w:r>
      <w:r w:rsidRPr="00F10450">
        <w:rPr>
          <w:szCs w:val="24"/>
        </w:rPr>
        <w:t>24</w:t>
      </w:r>
      <w:r w:rsidRPr="00716DAF">
        <w:rPr>
          <w:szCs w:val="24"/>
        </w:rPr>
        <w:t>.</w:t>
      </w:r>
      <w:r w:rsidRPr="00F10450">
        <w:rPr>
          <w:szCs w:val="24"/>
        </w:rPr>
        <w:t>33</w:t>
      </w:r>
      <w:r w:rsidRPr="00716DAF">
        <w:rPr>
          <w:szCs w:val="24"/>
        </w:rPr>
        <w:t xml:space="preserve"> (Mutually agreed solution);</w:t>
      </w:r>
    </w:p>
    <w:p w14:paraId="079E5DD8" w14:textId="355D1033" w:rsidR="00F55714" w:rsidRPr="00716DAF" w:rsidRDefault="00F55714" w:rsidP="00A00224">
      <w:pPr>
        <w:spacing w:before="240" w:after="240" w:line="240" w:lineRule="atLeast"/>
        <w:ind w:left="567" w:hanging="567"/>
        <w:rPr>
          <w:szCs w:val="24"/>
        </w:rPr>
      </w:pPr>
      <w:r w:rsidRPr="00716DAF">
        <w:rPr>
          <w:szCs w:val="24"/>
        </w:rPr>
        <w:t>(b)</w:t>
      </w:r>
      <w:r w:rsidRPr="00716DAF">
        <w:rPr>
          <w:szCs w:val="24"/>
        </w:rPr>
        <w:tab/>
        <w:t xml:space="preserve">the </w:t>
      </w:r>
      <w:r w:rsidRPr="00716DAF">
        <w:rPr>
          <w:szCs w:val="24"/>
          <w:lang w:val="en-IE"/>
        </w:rPr>
        <w:t>Parties</w:t>
      </w:r>
      <w:r w:rsidRPr="00716DAF">
        <w:rPr>
          <w:szCs w:val="24"/>
        </w:rPr>
        <w:t xml:space="preserve"> have agreed that the measure taken to comply brings the Party complained against into conformity with the covered provisions; or</w:t>
      </w:r>
    </w:p>
    <w:p w14:paraId="74B46078" w14:textId="77777777" w:rsidR="00F55714" w:rsidRPr="00716DAF" w:rsidRDefault="00F55714" w:rsidP="00A00224">
      <w:pPr>
        <w:pStyle w:val="Text1"/>
        <w:spacing w:before="240" w:line="240" w:lineRule="atLeast"/>
        <w:ind w:left="567" w:hanging="567"/>
        <w:jc w:val="left"/>
        <w:rPr>
          <w:szCs w:val="24"/>
        </w:rPr>
      </w:pPr>
      <w:r w:rsidRPr="00716DAF">
        <w:rPr>
          <w:szCs w:val="24"/>
        </w:rPr>
        <w:t>(c)</w:t>
      </w:r>
      <w:r w:rsidRPr="00716DAF">
        <w:rPr>
          <w:szCs w:val="24"/>
        </w:rPr>
        <w:tab/>
        <w:t>any measure taken to comply which the panel has found to be inconsistent with the covered provisions has been withdrawn or amended so as to bring the Party complained against into conformity with those provisions.</w:t>
      </w:r>
    </w:p>
    <w:p w14:paraId="4F7C80A8" w14:textId="77777777" w:rsidR="00DA5748" w:rsidRDefault="00F55714" w:rsidP="00A00224">
      <w:pPr>
        <w:spacing w:before="240" w:after="240" w:line="240" w:lineRule="atLeast"/>
        <w:rPr>
          <w:szCs w:val="24"/>
        </w:rPr>
      </w:pPr>
      <w:r w:rsidRPr="00F10450">
        <w:rPr>
          <w:szCs w:val="24"/>
        </w:rPr>
        <w:t>9</w:t>
      </w:r>
      <w:r w:rsidRPr="00716DAF">
        <w:rPr>
          <w:szCs w:val="24"/>
        </w:rPr>
        <w:t>.</w:t>
      </w:r>
      <w:r w:rsidRPr="00716DAF">
        <w:rPr>
          <w:szCs w:val="24"/>
        </w:rPr>
        <w:tab/>
        <w:t xml:space="preserve">If the dispute concerns Chapter </w:t>
      </w:r>
      <w:r w:rsidRPr="00F10450">
        <w:rPr>
          <w:szCs w:val="24"/>
        </w:rPr>
        <w:t>18</w:t>
      </w:r>
      <w:r w:rsidRPr="00716DAF">
        <w:rPr>
          <w:szCs w:val="24"/>
        </w:rPr>
        <w:t xml:space="preserve"> (Trade and sustainable development), this Article applies if:</w:t>
      </w:r>
    </w:p>
    <w:p w14:paraId="718D1A63" w14:textId="77777777" w:rsidR="00DA5748" w:rsidRDefault="00F55714" w:rsidP="00A00224">
      <w:pPr>
        <w:spacing w:before="240" w:after="240" w:line="240" w:lineRule="atLeast"/>
        <w:ind w:left="567" w:hanging="567"/>
        <w:rPr>
          <w:szCs w:val="24"/>
        </w:rPr>
      </w:pPr>
      <w:r w:rsidRPr="00716DAF">
        <w:rPr>
          <w:szCs w:val="24"/>
        </w:rPr>
        <w:t>(a)</w:t>
      </w:r>
      <w:r w:rsidRPr="00716DAF">
        <w:rPr>
          <w:szCs w:val="24"/>
        </w:rPr>
        <w:tab/>
      </w:r>
      <w:r w:rsidRPr="00716DAF">
        <w:rPr>
          <w:szCs w:val="24"/>
          <w:lang w:val="en-IE"/>
        </w:rPr>
        <w:t>any</w:t>
      </w:r>
      <w:r w:rsidRPr="00716DAF">
        <w:rPr>
          <w:szCs w:val="24"/>
        </w:rPr>
        <w:t xml:space="preserve"> of the circumstances set out in points (a), (b) or (c) of paragraph </w:t>
      </w:r>
      <w:r w:rsidRPr="00F10450">
        <w:rPr>
          <w:szCs w:val="24"/>
        </w:rPr>
        <w:t>1</w:t>
      </w:r>
      <w:r w:rsidRPr="00716DAF">
        <w:rPr>
          <w:szCs w:val="24"/>
        </w:rPr>
        <w:t xml:space="preserve"> arises and the final </w:t>
      </w:r>
      <w:r w:rsidRPr="00716DAF">
        <w:rPr>
          <w:szCs w:val="24"/>
        </w:rPr>
        <w:lastRenderedPageBreak/>
        <w:t xml:space="preserve">report delivered pursuant to Article </w:t>
      </w:r>
      <w:r w:rsidRPr="00F10450">
        <w:rPr>
          <w:szCs w:val="24"/>
        </w:rPr>
        <w:t>24</w:t>
      </w:r>
      <w:r w:rsidRPr="00716DAF">
        <w:rPr>
          <w:szCs w:val="24"/>
        </w:rPr>
        <w:t>.</w:t>
      </w:r>
      <w:r w:rsidRPr="00F10450">
        <w:rPr>
          <w:szCs w:val="24"/>
        </w:rPr>
        <w:t>13</w:t>
      </w:r>
      <w:r w:rsidRPr="00716DAF">
        <w:rPr>
          <w:szCs w:val="24"/>
        </w:rPr>
        <w:t xml:space="preserve"> (Final report) finds a violation of:</w:t>
      </w:r>
    </w:p>
    <w:p w14:paraId="4CCA8F94" w14:textId="77777777" w:rsidR="00DA5748" w:rsidRDefault="00C57681" w:rsidP="00A00224">
      <w:pPr>
        <w:spacing w:before="240" w:after="240" w:line="240" w:lineRule="atLeast"/>
        <w:ind w:left="1134" w:hanging="567"/>
        <w:rPr>
          <w:szCs w:val="24"/>
          <w:lang w:val="en-IE"/>
        </w:rPr>
      </w:pPr>
      <w:r w:rsidRPr="00716DAF">
        <w:rPr>
          <w:szCs w:val="24"/>
          <w:lang w:val="en-IE"/>
        </w:rPr>
        <w:t>(i)</w:t>
      </w:r>
      <w:r w:rsidRPr="00716DAF">
        <w:rPr>
          <w:szCs w:val="24"/>
          <w:lang w:val="en-IE"/>
        </w:rPr>
        <w:tab/>
      </w:r>
      <w:r w:rsidR="00F55714" w:rsidRPr="00716DAF">
        <w:rPr>
          <w:szCs w:val="24"/>
          <w:lang w:val="en-IE"/>
        </w:rPr>
        <w:t xml:space="preserve">Article </w:t>
      </w:r>
      <w:r w:rsidR="00F55714" w:rsidRPr="00F10450">
        <w:rPr>
          <w:szCs w:val="24"/>
          <w:lang w:val="en-IE"/>
        </w:rPr>
        <w:t>18</w:t>
      </w:r>
      <w:r w:rsidR="00F55714" w:rsidRPr="00716DAF">
        <w:rPr>
          <w:szCs w:val="24"/>
          <w:lang w:val="en-IE"/>
        </w:rPr>
        <w:t>.</w:t>
      </w:r>
      <w:r w:rsidR="00F55714" w:rsidRPr="00F10450">
        <w:rPr>
          <w:szCs w:val="24"/>
          <w:lang w:val="en-IE"/>
        </w:rPr>
        <w:t>3</w:t>
      </w:r>
      <w:r w:rsidR="00F55714" w:rsidRPr="00716DAF">
        <w:rPr>
          <w:szCs w:val="24"/>
          <w:lang w:val="en-IE"/>
        </w:rPr>
        <w:t>(</w:t>
      </w:r>
      <w:r w:rsidR="00F55714" w:rsidRPr="00F10450">
        <w:rPr>
          <w:szCs w:val="24"/>
          <w:lang w:val="en-IE"/>
        </w:rPr>
        <w:t>2</w:t>
      </w:r>
      <w:r w:rsidR="00F55714" w:rsidRPr="00716DAF">
        <w:rPr>
          <w:szCs w:val="24"/>
          <w:lang w:val="en-IE"/>
        </w:rPr>
        <w:t>) (Multilateral labour standards and agreements); or</w:t>
      </w:r>
    </w:p>
    <w:p w14:paraId="3E6389BA" w14:textId="60C313CF" w:rsidR="00F55714" w:rsidRPr="00716DAF" w:rsidRDefault="00F55714" w:rsidP="00A00224">
      <w:pPr>
        <w:spacing w:before="240" w:after="240" w:line="240" w:lineRule="atLeast"/>
        <w:ind w:left="1134" w:hanging="567"/>
        <w:rPr>
          <w:szCs w:val="24"/>
        </w:rPr>
      </w:pPr>
      <w:r w:rsidRPr="00716DAF">
        <w:rPr>
          <w:szCs w:val="24"/>
        </w:rPr>
        <w:t>(ii)</w:t>
      </w:r>
      <w:r w:rsidRPr="00716DAF">
        <w:rPr>
          <w:szCs w:val="24"/>
        </w:rPr>
        <w:tab/>
        <w:t xml:space="preserve">Article </w:t>
      </w:r>
      <w:r w:rsidRPr="00F10450">
        <w:rPr>
          <w:szCs w:val="24"/>
        </w:rPr>
        <w:t>18</w:t>
      </w:r>
      <w:r w:rsidRPr="00716DAF">
        <w:rPr>
          <w:szCs w:val="24"/>
        </w:rPr>
        <w:t>.</w:t>
      </w:r>
      <w:r w:rsidRPr="00F10450">
        <w:rPr>
          <w:szCs w:val="24"/>
        </w:rPr>
        <w:t>6</w:t>
      </w:r>
      <w:r w:rsidRPr="00716DAF">
        <w:rPr>
          <w:szCs w:val="24"/>
        </w:rPr>
        <w:t>(</w:t>
      </w:r>
      <w:r w:rsidRPr="00F10450">
        <w:rPr>
          <w:szCs w:val="24"/>
        </w:rPr>
        <w:t>2</w:t>
      </w:r>
      <w:r w:rsidRPr="00716DAF">
        <w:rPr>
          <w:szCs w:val="24"/>
        </w:rPr>
        <w:t>) (Trade and climate change) by reason of the Party complained against having failed to refrain from any act or omission that materially defeats the object and purpose of the Paris Agreement; or</w:t>
      </w:r>
    </w:p>
    <w:p w14:paraId="31FD0716" w14:textId="77777777" w:rsidR="00F55714" w:rsidRPr="00716DAF" w:rsidRDefault="00F55714" w:rsidP="00A00224">
      <w:pPr>
        <w:spacing w:before="240" w:after="240" w:line="240" w:lineRule="atLeast"/>
        <w:ind w:left="567" w:hanging="567"/>
        <w:rPr>
          <w:szCs w:val="24"/>
        </w:rPr>
      </w:pPr>
      <w:r w:rsidRPr="00716DAF">
        <w:rPr>
          <w:szCs w:val="24"/>
        </w:rPr>
        <w:t>(b)</w:t>
      </w:r>
      <w:r w:rsidRPr="00716DAF">
        <w:rPr>
          <w:szCs w:val="24"/>
        </w:rPr>
        <w:tab/>
        <w:t xml:space="preserve">the circumstances set out in point (d) of paragraph </w:t>
      </w:r>
      <w:r w:rsidRPr="00F10450">
        <w:rPr>
          <w:szCs w:val="24"/>
        </w:rPr>
        <w:t>1</w:t>
      </w:r>
      <w:r w:rsidRPr="00716DAF">
        <w:rPr>
          <w:szCs w:val="24"/>
        </w:rPr>
        <w:t xml:space="preserve"> arise and the decision of the compliance panel delivered pursuant to Article </w:t>
      </w:r>
      <w:r w:rsidRPr="00F10450">
        <w:rPr>
          <w:szCs w:val="24"/>
        </w:rPr>
        <w:t>24</w:t>
      </w:r>
      <w:r w:rsidRPr="00716DAF">
        <w:rPr>
          <w:szCs w:val="24"/>
        </w:rPr>
        <w:t>.</w:t>
      </w:r>
      <w:r w:rsidRPr="00F10450">
        <w:rPr>
          <w:szCs w:val="24"/>
        </w:rPr>
        <w:t>16</w:t>
      </w:r>
      <w:r w:rsidRPr="00716DAF">
        <w:rPr>
          <w:szCs w:val="24"/>
        </w:rPr>
        <w:t xml:space="preserve"> (Compliance review) finds a violation of:</w:t>
      </w:r>
    </w:p>
    <w:p w14:paraId="1C550D71" w14:textId="3C005974" w:rsidR="00F55714" w:rsidRPr="00716DAF" w:rsidRDefault="00F55714" w:rsidP="00A00224">
      <w:pPr>
        <w:spacing w:before="240" w:after="240" w:line="240" w:lineRule="atLeast"/>
        <w:ind w:left="1134" w:hanging="567"/>
        <w:rPr>
          <w:szCs w:val="24"/>
        </w:rPr>
      </w:pPr>
      <w:r w:rsidRPr="00716DAF">
        <w:rPr>
          <w:szCs w:val="24"/>
        </w:rPr>
        <w:t>(i)</w:t>
      </w:r>
      <w:r w:rsidRPr="00716DAF">
        <w:rPr>
          <w:szCs w:val="24"/>
        </w:rPr>
        <w:tab/>
        <w:t xml:space="preserve">Article </w:t>
      </w:r>
      <w:r w:rsidRPr="00F10450">
        <w:rPr>
          <w:szCs w:val="24"/>
        </w:rPr>
        <w:t>18</w:t>
      </w:r>
      <w:r w:rsidRPr="00716DAF">
        <w:rPr>
          <w:szCs w:val="24"/>
        </w:rPr>
        <w:t>.</w:t>
      </w:r>
      <w:r w:rsidRPr="00F10450">
        <w:rPr>
          <w:szCs w:val="24"/>
        </w:rPr>
        <w:t>3</w:t>
      </w:r>
      <w:r w:rsidRPr="00716DAF">
        <w:rPr>
          <w:szCs w:val="24"/>
        </w:rPr>
        <w:t>(</w:t>
      </w:r>
      <w:r w:rsidRPr="00F10450">
        <w:rPr>
          <w:szCs w:val="24"/>
        </w:rPr>
        <w:t>2</w:t>
      </w:r>
      <w:r w:rsidRPr="00716DAF">
        <w:rPr>
          <w:szCs w:val="24"/>
        </w:rPr>
        <w:t>) (Multilateral labour standards and agreements); or</w:t>
      </w:r>
    </w:p>
    <w:p w14:paraId="191A2728" w14:textId="74748776" w:rsidR="00F55714" w:rsidRPr="00716DAF" w:rsidRDefault="00F55714" w:rsidP="00A00224">
      <w:pPr>
        <w:spacing w:before="240" w:after="240" w:line="240" w:lineRule="atLeast"/>
        <w:ind w:left="1134" w:hanging="567"/>
        <w:rPr>
          <w:szCs w:val="24"/>
        </w:rPr>
      </w:pPr>
      <w:r w:rsidRPr="00716DAF">
        <w:rPr>
          <w:szCs w:val="24"/>
        </w:rPr>
        <w:t>(ii)</w:t>
      </w:r>
      <w:r w:rsidRPr="00716DAF">
        <w:rPr>
          <w:szCs w:val="24"/>
        </w:rPr>
        <w:tab/>
        <w:t xml:space="preserve">Article </w:t>
      </w:r>
      <w:r w:rsidRPr="00F10450">
        <w:rPr>
          <w:szCs w:val="24"/>
        </w:rPr>
        <w:t>18</w:t>
      </w:r>
      <w:r w:rsidRPr="00716DAF">
        <w:rPr>
          <w:szCs w:val="24"/>
        </w:rPr>
        <w:t>.</w:t>
      </w:r>
      <w:r w:rsidRPr="00F10450">
        <w:rPr>
          <w:szCs w:val="24"/>
        </w:rPr>
        <w:t>6</w:t>
      </w:r>
      <w:r w:rsidRPr="00716DAF">
        <w:rPr>
          <w:szCs w:val="24"/>
        </w:rPr>
        <w:t>(</w:t>
      </w:r>
      <w:r w:rsidRPr="00F10450">
        <w:rPr>
          <w:szCs w:val="24"/>
        </w:rPr>
        <w:t>2</w:t>
      </w:r>
      <w:r w:rsidRPr="00716DAF">
        <w:rPr>
          <w:szCs w:val="24"/>
        </w:rPr>
        <w:t>) (Trade and climate change) by reason of the Party complained against having failed to refrain from any act or omission that materially defeats the object and purpose of the Paris Agreement.</w:t>
      </w:r>
    </w:p>
    <w:p w14:paraId="10791C96" w14:textId="513C9FD0" w:rsidR="00F55714" w:rsidRPr="00716DAF" w:rsidRDefault="005A4E7C" w:rsidP="00A00224">
      <w:pPr>
        <w:pStyle w:val="Heading2"/>
        <w:spacing w:before="240" w:after="240" w:line="240" w:lineRule="atLeast"/>
      </w:pPr>
      <w:r w:rsidRPr="00716DAF">
        <w:t xml:space="preserve">ARTICLE </w:t>
      </w:r>
      <w:r w:rsidR="00F55714" w:rsidRPr="00F10450">
        <w:t>24</w:t>
      </w:r>
      <w:r w:rsidR="00F55714" w:rsidRPr="00716DAF">
        <w:t>.</w:t>
      </w:r>
      <w:r w:rsidR="00F55714" w:rsidRPr="00F10450">
        <w:t>18</w:t>
      </w:r>
      <w:r w:rsidR="00B96AC8">
        <w:t xml:space="preserve"> - </w:t>
      </w:r>
      <w:r w:rsidR="00B96AC8" w:rsidRPr="00716DAF">
        <w:t>Review of any measure taken to comply after the adoption of temporary remedies</w:t>
      </w:r>
    </w:p>
    <w:p w14:paraId="6FC37EAB" w14:textId="77777777" w:rsidR="00BF0C3E" w:rsidRDefault="00F55714" w:rsidP="00A00224">
      <w:pPr>
        <w:pStyle w:val="ManualNumPar1"/>
        <w:spacing w:before="240" w:after="240" w:line="240" w:lineRule="atLeast"/>
        <w:ind w:left="0" w:firstLine="0"/>
        <w:jc w:val="left"/>
        <w:rPr>
          <w:lang w:val="en-IE" w:eastAsia="es-ES"/>
        </w:rPr>
      </w:pPr>
      <w:r w:rsidRPr="00F10450">
        <w:rPr>
          <w:lang w:val="en-IE"/>
        </w:rPr>
        <w:t>1</w:t>
      </w:r>
      <w:r w:rsidRPr="00716DAF">
        <w:rPr>
          <w:lang w:val="en-IE"/>
        </w:rPr>
        <w:t>.</w:t>
      </w:r>
      <w:r w:rsidRPr="00716DAF">
        <w:rPr>
          <w:lang w:val="en-IE"/>
        </w:rPr>
        <w:tab/>
        <w:t xml:space="preserve">The Party complained against shall deliver a notification to the complaining Party of any measure it has taken to comply </w:t>
      </w:r>
      <w:r w:rsidRPr="00716DAF">
        <w:rPr>
          <w:lang w:val="en-IE" w:eastAsia="es-ES"/>
        </w:rPr>
        <w:t>following the suspension of obligations or following the application of temporary compensation, as the case may be. Except in the circumstances specified in paragraph</w:t>
      </w:r>
      <w:r w:rsidR="005A4E7C">
        <w:rPr>
          <w:lang w:val="en-IE" w:eastAsia="es-ES"/>
        </w:rPr>
        <w:t> </w:t>
      </w:r>
      <w:r w:rsidRPr="00F10450">
        <w:rPr>
          <w:lang w:val="en-IE" w:eastAsia="es-ES"/>
        </w:rPr>
        <w:t>2</w:t>
      </w:r>
      <w:r w:rsidRPr="00716DAF">
        <w:rPr>
          <w:lang w:val="en-IE" w:eastAsia="es-ES"/>
        </w:rPr>
        <w:t xml:space="preserve">, the complaining Party shall terminate the suspension of obligations within </w:t>
      </w:r>
      <w:r w:rsidRPr="00F10450">
        <w:rPr>
          <w:lang w:val="en-IE" w:eastAsia="es-ES"/>
        </w:rPr>
        <w:t>30</w:t>
      </w:r>
      <w:r w:rsidRPr="00716DAF">
        <w:rPr>
          <w:lang w:val="en-IE" w:eastAsia="es-ES"/>
        </w:rPr>
        <w:t xml:space="preserve"> days from the </w:t>
      </w:r>
      <w:r w:rsidRPr="00716DAF">
        <w:rPr>
          <w:lang w:val="en-IE"/>
        </w:rPr>
        <w:t xml:space="preserve">date of </w:t>
      </w:r>
      <w:r w:rsidRPr="00716DAF">
        <w:rPr>
          <w:lang w:val="en-IE" w:eastAsia="es-ES"/>
        </w:rPr>
        <w:t xml:space="preserve">delivery of the notification. In cases where compensation has been applied, and except in the circumstances specified in paragraph </w:t>
      </w:r>
      <w:r w:rsidRPr="00F10450">
        <w:rPr>
          <w:lang w:val="en-IE" w:eastAsia="es-ES"/>
        </w:rPr>
        <w:t>2</w:t>
      </w:r>
      <w:r w:rsidRPr="00716DAF">
        <w:rPr>
          <w:lang w:val="en-IE" w:eastAsia="es-ES"/>
        </w:rPr>
        <w:t xml:space="preserve">, the Party complained against may terminate the application of such compensation within </w:t>
      </w:r>
      <w:r w:rsidRPr="00F10450">
        <w:rPr>
          <w:lang w:val="en-IE" w:eastAsia="es-ES"/>
        </w:rPr>
        <w:t>30</w:t>
      </w:r>
      <w:r w:rsidRPr="00716DAF">
        <w:rPr>
          <w:lang w:val="en-IE" w:eastAsia="es-ES"/>
        </w:rPr>
        <w:t xml:space="preserve"> days from delivery of its notification that it has complied.</w:t>
      </w:r>
    </w:p>
    <w:p w14:paraId="78520260" w14:textId="77777777" w:rsidR="00DA5748" w:rsidRDefault="00F55714" w:rsidP="00A00224">
      <w:pPr>
        <w:spacing w:before="240" w:after="240" w:line="240" w:lineRule="atLeast"/>
        <w:rPr>
          <w:szCs w:val="24"/>
        </w:rPr>
      </w:pPr>
      <w:r w:rsidRPr="00F10450">
        <w:rPr>
          <w:szCs w:val="24"/>
        </w:rPr>
        <w:t>2</w:t>
      </w:r>
      <w:r w:rsidRPr="00716DAF">
        <w:rPr>
          <w:szCs w:val="24"/>
        </w:rPr>
        <w:t>.</w:t>
      </w:r>
      <w:r w:rsidRPr="00716DAF">
        <w:rPr>
          <w:szCs w:val="24"/>
        </w:rPr>
        <w:tab/>
        <w:t xml:space="preserve">If the Parties do not reach an agreement on whether the notified measure brings the Party complained against into conformity with the covered provisions within </w:t>
      </w:r>
      <w:r w:rsidRPr="00F10450">
        <w:rPr>
          <w:szCs w:val="24"/>
        </w:rPr>
        <w:t>30</w:t>
      </w:r>
      <w:r w:rsidRPr="00716DAF">
        <w:rPr>
          <w:szCs w:val="24"/>
        </w:rPr>
        <w:t xml:space="preserve"> days after the date of delivery of the notification referred to in paragraph </w:t>
      </w:r>
      <w:r w:rsidRPr="00F10450">
        <w:rPr>
          <w:szCs w:val="24"/>
        </w:rPr>
        <w:t>1</w:t>
      </w:r>
      <w:r w:rsidRPr="00716DAF">
        <w:rPr>
          <w:szCs w:val="24"/>
        </w:rPr>
        <w:t>, the complaining Party shall deliver a written request to the original panel to decide on the matter.</w:t>
      </w:r>
    </w:p>
    <w:p w14:paraId="36E656BD" w14:textId="77777777" w:rsidR="00F55714" w:rsidRPr="00716DAF" w:rsidRDefault="00F55714" w:rsidP="00A00224">
      <w:pPr>
        <w:spacing w:before="240" w:after="240" w:line="240" w:lineRule="atLeast"/>
        <w:rPr>
          <w:szCs w:val="24"/>
        </w:rPr>
      </w:pPr>
      <w:r w:rsidRPr="00F10450">
        <w:rPr>
          <w:szCs w:val="24"/>
        </w:rPr>
        <w:t>3</w:t>
      </w:r>
      <w:r w:rsidRPr="00716DAF">
        <w:rPr>
          <w:szCs w:val="24"/>
        </w:rPr>
        <w:t>.</w:t>
      </w:r>
      <w:r w:rsidRPr="00716DAF">
        <w:rPr>
          <w:szCs w:val="24"/>
        </w:rPr>
        <w:tab/>
        <w:t xml:space="preserve">The panel shall deliver its interim decision to the Parties within </w:t>
      </w:r>
      <w:r w:rsidRPr="00F10450">
        <w:rPr>
          <w:szCs w:val="24"/>
        </w:rPr>
        <w:t>50</w:t>
      </w:r>
      <w:r w:rsidRPr="00716DAF">
        <w:rPr>
          <w:szCs w:val="24"/>
        </w:rPr>
        <w:t xml:space="preserve"> days after the date of delivery of the request. Each Party may provide written comments to the panel on precise aspects of the interim decision and may respond to the other Party's written comments. The panel shall provide its final decision within </w:t>
      </w:r>
      <w:r w:rsidRPr="00F10450">
        <w:rPr>
          <w:szCs w:val="24"/>
        </w:rPr>
        <w:t>20</w:t>
      </w:r>
      <w:r w:rsidRPr="00716DAF">
        <w:rPr>
          <w:szCs w:val="24"/>
        </w:rPr>
        <w:t xml:space="preserve"> days after the delivery of the interim decision.</w:t>
      </w:r>
    </w:p>
    <w:p w14:paraId="6653B4EC" w14:textId="77777777" w:rsidR="00F55714" w:rsidRPr="00716DAF" w:rsidRDefault="00F55714" w:rsidP="00A00224">
      <w:pPr>
        <w:spacing w:before="240" w:after="240" w:line="240" w:lineRule="atLeast"/>
        <w:rPr>
          <w:szCs w:val="24"/>
        </w:rPr>
      </w:pPr>
      <w:r w:rsidRPr="00F10450">
        <w:rPr>
          <w:szCs w:val="24"/>
        </w:rPr>
        <w:t>4</w:t>
      </w:r>
      <w:r w:rsidRPr="00716DAF">
        <w:rPr>
          <w:szCs w:val="24"/>
        </w:rPr>
        <w:t>.</w:t>
      </w:r>
      <w:r w:rsidRPr="00716DAF">
        <w:rPr>
          <w:szCs w:val="24"/>
        </w:rPr>
        <w:tab/>
        <w:t>If the panel finds that the measure taken to comply is in conformity with the covered provisions, the suspension of obligations or compensation, as the case may be, shall be terminated. When relevant, the complaining Party shall adjust the level of suspension of obligations or of compensation in light of the panel decision.</w:t>
      </w:r>
    </w:p>
    <w:p w14:paraId="16ABE2B4" w14:textId="77777777" w:rsidR="00F55714" w:rsidRPr="00716DAF" w:rsidRDefault="00F55714" w:rsidP="00A00224">
      <w:pPr>
        <w:spacing w:before="240" w:after="240" w:line="240" w:lineRule="atLeast"/>
        <w:rPr>
          <w:szCs w:val="24"/>
          <w:lang w:eastAsia="zh-CN"/>
        </w:rPr>
      </w:pPr>
      <w:r w:rsidRPr="00F10450">
        <w:rPr>
          <w:szCs w:val="24"/>
        </w:rPr>
        <w:lastRenderedPageBreak/>
        <w:t>5</w:t>
      </w:r>
      <w:r w:rsidRPr="00716DAF">
        <w:rPr>
          <w:szCs w:val="24"/>
        </w:rPr>
        <w:t>.</w:t>
      </w:r>
      <w:r w:rsidRPr="00716DAF">
        <w:rPr>
          <w:szCs w:val="24"/>
        </w:rPr>
        <w:tab/>
      </w:r>
      <w:r w:rsidRPr="00716DAF">
        <w:rPr>
          <w:szCs w:val="24"/>
          <w:lang w:eastAsia="zh-CN"/>
        </w:rPr>
        <w:t xml:space="preserve">If the Party complained against considers that the level of suspension of obligations implemented by the complaining Party exceeds the level equivalent to the nullification or impairment </w:t>
      </w:r>
      <w:r w:rsidRPr="00716DAF">
        <w:rPr>
          <w:szCs w:val="24"/>
          <w:lang w:eastAsia="de-DE"/>
        </w:rPr>
        <w:t>caused by the violation,</w:t>
      </w:r>
      <w:r w:rsidRPr="00716DAF">
        <w:rPr>
          <w:szCs w:val="24"/>
          <w:lang w:eastAsia="zh-CN"/>
        </w:rPr>
        <w:t xml:space="preserve"> it may deliver a written request to the original panel to decide on the matter. The panel shall deliver its decision to the Parties within </w:t>
      </w:r>
      <w:r w:rsidRPr="00F10450">
        <w:rPr>
          <w:szCs w:val="24"/>
          <w:lang w:eastAsia="zh-CN"/>
        </w:rPr>
        <w:t>40</w:t>
      </w:r>
      <w:r w:rsidRPr="00716DAF">
        <w:rPr>
          <w:szCs w:val="24"/>
          <w:lang w:eastAsia="zh-CN"/>
        </w:rPr>
        <w:t xml:space="preserve"> days after the date of such request.</w:t>
      </w:r>
    </w:p>
    <w:p w14:paraId="442E9859" w14:textId="5A836412" w:rsidR="00F55714" w:rsidRPr="00716DAF" w:rsidRDefault="005A4E7C" w:rsidP="00A00224">
      <w:pPr>
        <w:spacing w:before="240" w:after="240" w:line="240" w:lineRule="atLeast"/>
        <w:jc w:val="center"/>
        <w:rPr>
          <w:szCs w:val="24"/>
        </w:rPr>
      </w:pPr>
      <w:r w:rsidRPr="00716DAF">
        <w:rPr>
          <w:szCs w:val="24"/>
        </w:rPr>
        <w:t xml:space="preserve">ARTICLE </w:t>
      </w:r>
      <w:r w:rsidR="00F55714" w:rsidRPr="00F10450">
        <w:rPr>
          <w:szCs w:val="24"/>
        </w:rPr>
        <w:t>24</w:t>
      </w:r>
      <w:r w:rsidR="00F55714" w:rsidRPr="00716DAF">
        <w:rPr>
          <w:szCs w:val="24"/>
        </w:rPr>
        <w:t>.</w:t>
      </w:r>
      <w:r w:rsidR="00F55714" w:rsidRPr="00F10450">
        <w:rPr>
          <w:szCs w:val="24"/>
        </w:rPr>
        <w:t>19</w:t>
      </w:r>
      <w:r w:rsidR="00B96AC8">
        <w:rPr>
          <w:szCs w:val="24"/>
        </w:rPr>
        <w:t xml:space="preserve"> - </w:t>
      </w:r>
      <w:r w:rsidR="00B96AC8" w:rsidRPr="00716DAF">
        <w:rPr>
          <w:szCs w:val="24"/>
        </w:rPr>
        <w:t>Replacement of panellists</w:t>
      </w:r>
    </w:p>
    <w:p w14:paraId="066CFBC6" w14:textId="77777777" w:rsidR="00DA5748" w:rsidRDefault="00F55714" w:rsidP="00A00224">
      <w:pPr>
        <w:spacing w:before="240" w:after="240" w:line="240" w:lineRule="atLeast"/>
        <w:rPr>
          <w:szCs w:val="24"/>
        </w:rPr>
      </w:pPr>
      <w:r w:rsidRPr="00716DAF">
        <w:rPr>
          <w:szCs w:val="24"/>
        </w:rPr>
        <w:t xml:space="preserve">If a panellist is unable to participate, withdraws or needs to be replaced because he or she does not comply with Annex </w:t>
      </w:r>
      <w:r w:rsidRPr="00F10450">
        <w:rPr>
          <w:szCs w:val="24"/>
        </w:rPr>
        <w:t>24</w:t>
      </w:r>
      <w:r w:rsidRPr="00716DAF">
        <w:rPr>
          <w:szCs w:val="24"/>
        </w:rPr>
        <w:t xml:space="preserve">-B (Code of conduct for panellists and mediators), the procedure provided for in Article </w:t>
      </w:r>
      <w:r w:rsidRPr="00F10450">
        <w:rPr>
          <w:szCs w:val="24"/>
        </w:rPr>
        <w:t>24</w:t>
      </w:r>
      <w:r w:rsidRPr="00716DAF">
        <w:rPr>
          <w:szCs w:val="24"/>
        </w:rPr>
        <w:t>.</w:t>
      </w:r>
      <w:r w:rsidRPr="00F10450">
        <w:rPr>
          <w:szCs w:val="24"/>
        </w:rPr>
        <w:t>6</w:t>
      </w:r>
      <w:r w:rsidRPr="00716DAF">
        <w:rPr>
          <w:szCs w:val="24"/>
        </w:rPr>
        <w:t xml:space="preserve"> (Establishment of a panel) applies. The time period for the delivery of any reports or decisions shall be extended for the time necessary for the appointment of the new panellist.</w:t>
      </w:r>
    </w:p>
    <w:p w14:paraId="154B154A" w14:textId="09F48CE3" w:rsidR="00F55714" w:rsidRPr="00716DAF" w:rsidRDefault="005A4E7C" w:rsidP="00A00224">
      <w:pPr>
        <w:spacing w:before="240" w:after="240" w:line="240" w:lineRule="atLeast"/>
        <w:jc w:val="center"/>
        <w:rPr>
          <w:szCs w:val="24"/>
        </w:rPr>
      </w:pPr>
      <w:r w:rsidRPr="00716DAF">
        <w:rPr>
          <w:szCs w:val="24"/>
        </w:rPr>
        <w:t xml:space="preserve">ARTICLE </w:t>
      </w:r>
      <w:r w:rsidR="00F55714" w:rsidRPr="00F10450">
        <w:rPr>
          <w:szCs w:val="24"/>
        </w:rPr>
        <w:t>24</w:t>
      </w:r>
      <w:r w:rsidR="00F55714" w:rsidRPr="00716DAF">
        <w:rPr>
          <w:szCs w:val="24"/>
        </w:rPr>
        <w:t>.</w:t>
      </w:r>
      <w:r w:rsidR="00F55714" w:rsidRPr="00F10450">
        <w:rPr>
          <w:szCs w:val="24"/>
        </w:rPr>
        <w:t>20</w:t>
      </w:r>
      <w:r w:rsidR="00B96AC8">
        <w:rPr>
          <w:szCs w:val="24"/>
        </w:rPr>
        <w:t xml:space="preserve"> - </w:t>
      </w:r>
      <w:r w:rsidR="00B96AC8" w:rsidRPr="00716DAF">
        <w:rPr>
          <w:szCs w:val="24"/>
        </w:rPr>
        <w:t>Rules of procedure</w:t>
      </w:r>
    </w:p>
    <w:p w14:paraId="470136F5" w14:textId="77777777" w:rsidR="00BF0C3E" w:rsidRDefault="00F55714" w:rsidP="00A00224">
      <w:pPr>
        <w:pStyle w:val="Text1"/>
        <w:spacing w:before="240" w:line="240" w:lineRule="atLeast"/>
        <w:ind w:left="0"/>
        <w:jc w:val="left"/>
        <w:rPr>
          <w:szCs w:val="24"/>
        </w:rPr>
      </w:pPr>
      <w:r w:rsidRPr="00F10450">
        <w:rPr>
          <w:szCs w:val="24"/>
        </w:rPr>
        <w:t>1</w:t>
      </w:r>
      <w:r w:rsidRPr="00716DAF">
        <w:rPr>
          <w:szCs w:val="24"/>
        </w:rPr>
        <w:t>.</w:t>
      </w:r>
      <w:r w:rsidRPr="00716DAF">
        <w:rPr>
          <w:szCs w:val="24"/>
        </w:rPr>
        <w:tab/>
        <w:t xml:space="preserve">Panel procedures shall be governed by this Chapter and Annex </w:t>
      </w:r>
      <w:r w:rsidRPr="00F10450">
        <w:rPr>
          <w:szCs w:val="24"/>
        </w:rPr>
        <w:t>24</w:t>
      </w:r>
      <w:r w:rsidRPr="00716DAF">
        <w:rPr>
          <w:szCs w:val="24"/>
        </w:rPr>
        <w:t>-A (Rules of procedure).</w:t>
      </w:r>
    </w:p>
    <w:p w14:paraId="4D1029AD" w14:textId="77777777" w:rsidR="00DA5748" w:rsidRDefault="00F55714" w:rsidP="00A00224">
      <w:pPr>
        <w:pStyle w:val="Text1"/>
        <w:spacing w:before="240" w:line="240" w:lineRule="atLeast"/>
        <w:ind w:left="0"/>
        <w:jc w:val="left"/>
        <w:rPr>
          <w:szCs w:val="24"/>
        </w:rPr>
      </w:pPr>
      <w:r w:rsidRPr="00F10450">
        <w:rPr>
          <w:szCs w:val="24"/>
        </w:rPr>
        <w:t>2</w:t>
      </w:r>
      <w:r w:rsidRPr="00716DAF">
        <w:rPr>
          <w:szCs w:val="24"/>
        </w:rPr>
        <w:t>.</w:t>
      </w:r>
      <w:r w:rsidRPr="00716DAF">
        <w:rPr>
          <w:szCs w:val="24"/>
        </w:rPr>
        <w:tab/>
        <w:t xml:space="preserve">Any hearing of the panel shall be open to the public unless otherwise provided in Annex </w:t>
      </w:r>
      <w:r w:rsidRPr="00F10450">
        <w:rPr>
          <w:szCs w:val="24"/>
        </w:rPr>
        <w:t>24</w:t>
      </w:r>
      <w:r w:rsidRPr="00716DAF">
        <w:rPr>
          <w:szCs w:val="24"/>
        </w:rPr>
        <w:t>-A (Rules of procedure).</w:t>
      </w:r>
    </w:p>
    <w:p w14:paraId="47A8CE06" w14:textId="3C3EEDA3" w:rsidR="00F55714" w:rsidRPr="00716DAF" w:rsidRDefault="005A4E7C" w:rsidP="00A00224">
      <w:pPr>
        <w:spacing w:before="240" w:after="240" w:line="240" w:lineRule="atLeast"/>
        <w:jc w:val="center"/>
      </w:pPr>
      <w:r w:rsidRPr="00716DAF">
        <w:t xml:space="preserve">ARTICLE </w:t>
      </w:r>
      <w:r w:rsidR="00F55714" w:rsidRPr="00F10450">
        <w:t>24</w:t>
      </w:r>
      <w:r w:rsidR="00F55714" w:rsidRPr="00716DAF">
        <w:t>.</w:t>
      </w:r>
      <w:r w:rsidR="00F55714" w:rsidRPr="00F10450">
        <w:t>21</w:t>
      </w:r>
      <w:r w:rsidR="00B96AC8">
        <w:t xml:space="preserve"> - </w:t>
      </w:r>
      <w:r w:rsidR="00B96AC8" w:rsidRPr="00716DAF">
        <w:t>Suspension and termination</w:t>
      </w:r>
    </w:p>
    <w:p w14:paraId="42C9B743" w14:textId="77777777" w:rsidR="00DA5748" w:rsidRDefault="00F55714" w:rsidP="00A00224">
      <w:pPr>
        <w:pStyle w:val="Text1"/>
        <w:spacing w:before="240" w:line="240" w:lineRule="atLeast"/>
        <w:ind w:left="0"/>
        <w:jc w:val="left"/>
        <w:rPr>
          <w:szCs w:val="24"/>
        </w:rPr>
      </w:pPr>
      <w:r w:rsidRPr="00F10450">
        <w:rPr>
          <w:szCs w:val="24"/>
        </w:rPr>
        <w:t>1</w:t>
      </w:r>
      <w:r w:rsidRPr="00716DAF">
        <w:rPr>
          <w:szCs w:val="24"/>
        </w:rPr>
        <w:t>.</w:t>
      </w:r>
      <w:r w:rsidRPr="00716DAF">
        <w:rPr>
          <w:szCs w:val="24"/>
        </w:rPr>
        <w:tab/>
        <w:t xml:space="preserve">On request of both Parties, the panel shall suspend its work at any time for a period agreed by the Parties </w:t>
      </w:r>
      <w:r w:rsidRPr="00716DAF">
        <w:rPr>
          <w:szCs w:val="24"/>
          <w:lang w:eastAsia="fr-BE"/>
        </w:rPr>
        <w:t>which does not exceed</w:t>
      </w:r>
      <w:r w:rsidRPr="00716DAF">
        <w:rPr>
          <w:szCs w:val="24"/>
        </w:rPr>
        <w:t xml:space="preserve"> </w:t>
      </w:r>
      <w:r w:rsidRPr="00F10450">
        <w:rPr>
          <w:szCs w:val="24"/>
        </w:rPr>
        <w:t>12</w:t>
      </w:r>
      <w:r w:rsidRPr="00716DAF">
        <w:rPr>
          <w:szCs w:val="24"/>
        </w:rPr>
        <w:t xml:space="preserve"> consecutive months.</w:t>
      </w:r>
    </w:p>
    <w:p w14:paraId="3D568C2B" w14:textId="77777777" w:rsidR="00DA5748" w:rsidRDefault="00F55714" w:rsidP="00A00224">
      <w:pPr>
        <w:pStyle w:val="Text1"/>
        <w:spacing w:before="240" w:line="240" w:lineRule="atLeast"/>
        <w:ind w:left="0"/>
        <w:jc w:val="left"/>
        <w:rPr>
          <w:szCs w:val="24"/>
        </w:rPr>
      </w:pPr>
      <w:r w:rsidRPr="00F10450">
        <w:rPr>
          <w:szCs w:val="24"/>
        </w:rPr>
        <w:t>2</w:t>
      </w:r>
      <w:r w:rsidRPr="00716DAF">
        <w:rPr>
          <w:szCs w:val="24"/>
        </w:rPr>
        <w:t>.</w:t>
      </w:r>
      <w:r w:rsidRPr="00716DAF">
        <w:rPr>
          <w:szCs w:val="24"/>
        </w:rPr>
        <w:tab/>
        <w:t>The panel shall resume its work before the date of expiry of the agreed suspension period on written request of both Parties, or on the day following the date of the expiry of the agreed suspension period on written request of either Party. The requesting Party shall deliver a notification to the other Party accordingly.</w:t>
      </w:r>
    </w:p>
    <w:p w14:paraId="4DC9CB9C" w14:textId="77777777" w:rsidR="00DA5748" w:rsidRDefault="00F55714" w:rsidP="00A00224">
      <w:pPr>
        <w:pStyle w:val="Text1"/>
        <w:spacing w:before="240" w:line="240" w:lineRule="atLeast"/>
        <w:ind w:left="0"/>
        <w:jc w:val="left"/>
        <w:rPr>
          <w:szCs w:val="24"/>
        </w:rPr>
      </w:pPr>
      <w:r w:rsidRPr="00F10450">
        <w:rPr>
          <w:szCs w:val="24"/>
        </w:rPr>
        <w:t>3</w:t>
      </w:r>
      <w:r w:rsidRPr="00716DAF">
        <w:rPr>
          <w:szCs w:val="24"/>
        </w:rPr>
        <w:t>.</w:t>
      </w:r>
      <w:r w:rsidRPr="00716DAF">
        <w:rPr>
          <w:szCs w:val="24"/>
        </w:rPr>
        <w:tab/>
        <w:t xml:space="preserve">If the panel does not resume its work in accordance with paragraph </w:t>
      </w:r>
      <w:r w:rsidRPr="00F10450">
        <w:rPr>
          <w:szCs w:val="24"/>
        </w:rPr>
        <w:t>2</w:t>
      </w:r>
      <w:r w:rsidRPr="00716DAF">
        <w:rPr>
          <w:szCs w:val="24"/>
        </w:rPr>
        <w:t>, the authority of the panel shall lapse and the dispute settlement procedure shall be terminated.</w:t>
      </w:r>
    </w:p>
    <w:p w14:paraId="66F305F6" w14:textId="77777777" w:rsidR="00F55714" w:rsidRPr="00716DAF" w:rsidRDefault="00F55714" w:rsidP="00A00224">
      <w:pPr>
        <w:pStyle w:val="Text1"/>
        <w:spacing w:before="240" w:line="240" w:lineRule="atLeast"/>
        <w:ind w:left="0"/>
        <w:jc w:val="left"/>
        <w:rPr>
          <w:szCs w:val="24"/>
        </w:rPr>
      </w:pPr>
      <w:r w:rsidRPr="00F10450">
        <w:rPr>
          <w:szCs w:val="24"/>
        </w:rPr>
        <w:t>4</w:t>
      </w:r>
      <w:r w:rsidRPr="00716DAF">
        <w:rPr>
          <w:szCs w:val="24"/>
        </w:rPr>
        <w:t>.</w:t>
      </w:r>
      <w:r w:rsidRPr="00716DAF">
        <w:rPr>
          <w:szCs w:val="24"/>
        </w:rPr>
        <w:tab/>
        <w:t>If the work of the panel is suspended, the relevant time periods under this Section shall be extended by the same period of time for which the work of the panel was suspended.</w:t>
      </w:r>
    </w:p>
    <w:p w14:paraId="0D65D182" w14:textId="4EBE0518" w:rsidR="00F55714" w:rsidRPr="00B96AC8" w:rsidRDefault="00123BB4" w:rsidP="00A00224">
      <w:pPr>
        <w:spacing w:before="240" w:after="240" w:line="240" w:lineRule="atLeast"/>
        <w:jc w:val="center"/>
        <w:rPr>
          <w:i/>
        </w:rPr>
      </w:pPr>
      <w:r w:rsidRPr="00123BB4">
        <w:t xml:space="preserve">ARTICLE </w:t>
      </w:r>
      <w:r w:rsidR="00F55714" w:rsidRPr="00F10450">
        <w:t>24</w:t>
      </w:r>
      <w:r w:rsidR="00F55714" w:rsidRPr="00123BB4">
        <w:t>.</w:t>
      </w:r>
      <w:r w:rsidR="00F55714" w:rsidRPr="00F10450">
        <w:t>22</w:t>
      </w:r>
      <w:r w:rsidR="00B96AC8">
        <w:t xml:space="preserve"> - </w:t>
      </w:r>
      <w:r w:rsidR="00B96AC8" w:rsidRPr="00123BB4">
        <w:t>Receipt of information</w:t>
      </w:r>
    </w:p>
    <w:p w14:paraId="2C7730B3" w14:textId="77777777" w:rsidR="00F55714" w:rsidRPr="00716DAF" w:rsidRDefault="00F55714" w:rsidP="00A00224">
      <w:pPr>
        <w:spacing w:before="240" w:after="240" w:line="240" w:lineRule="atLeast"/>
        <w:rPr>
          <w:szCs w:val="24"/>
        </w:rPr>
      </w:pPr>
      <w:r w:rsidRPr="00F10450">
        <w:rPr>
          <w:szCs w:val="24"/>
        </w:rPr>
        <w:t>1</w:t>
      </w:r>
      <w:r w:rsidRPr="00716DAF">
        <w:rPr>
          <w:szCs w:val="24"/>
        </w:rPr>
        <w:t>.</w:t>
      </w:r>
      <w:r w:rsidRPr="00716DAF">
        <w:rPr>
          <w:szCs w:val="24"/>
        </w:rPr>
        <w:tab/>
        <w:t>On</w:t>
      </w:r>
      <w:r w:rsidRPr="00716DAF">
        <w:rPr>
          <w:szCs w:val="24"/>
          <w:lang w:eastAsia="ja-JP"/>
        </w:rPr>
        <w:t xml:space="preserve"> request of a Party, or on its own initiative, the panel may seek from the Parties, relevant information it considers necessary and appropriate. The Parties shall respond promptly and fully to any request by the panel for such information.</w:t>
      </w:r>
    </w:p>
    <w:p w14:paraId="106FAD00" w14:textId="4A10CC63" w:rsidR="00F55714" w:rsidRPr="00716DAF" w:rsidRDefault="00F55714" w:rsidP="00A00224">
      <w:pPr>
        <w:spacing w:before="240" w:after="240" w:line="240" w:lineRule="atLeast"/>
        <w:rPr>
          <w:szCs w:val="24"/>
          <w:lang w:eastAsia="ja-JP"/>
        </w:rPr>
      </w:pPr>
      <w:r w:rsidRPr="00F10450">
        <w:rPr>
          <w:szCs w:val="24"/>
          <w:lang w:eastAsia="ja-JP"/>
        </w:rPr>
        <w:lastRenderedPageBreak/>
        <w:t>2</w:t>
      </w:r>
      <w:r w:rsidRPr="00716DAF">
        <w:rPr>
          <w:szCs w:val="24"/>
          <w:lang w:eastAsia="ja-JP"/>
        </w:rPr>
        <w:t>.</w:t>
      </w:r>
      <w:r w:rsidRPr="00716DAF">
        <w:rPr>
          <w:szCs w:val="24"/>
          <w:lang w:eastAsia="ja-JP"/>
        </w:rPr>
        <w:tab/>
        <w:t>On</w:t>
      </w:r>
      <w:r w:rsidRPr="00716DAF">
        <w:rPr>
          <w:szCs w:val="24"/>
        </w:rPr>
        <w:t xml:space="preserve"> request of a Party or</w:t>
      </w:r>
      <w:r w:rsidRPr="00716DAF">
        <w:rPr>
          <w:szCs w:val="24"/>
          <w:lang w:eastAsia="ja-JP"/>
        </w:rPr>
        <w:t xml:space="preserve"> on </w:t>
      </w:r>
      <w:r w:rsidRPr="00716DAF">
        <w:rPr>
          <w:szCs w:val="24"/>
        </w:rPr>
        <w:t>its own initiative,</w:t>
      </w:r>
      <w:r w:rsidRPr="00716DAF">
        <w:rPr>
          <w:szCs w:val="24"/>
          <w:lang w:eastAsia="ja-JP"/>
        </w:rPr>
        <w:t xml:space="preserve"> the panel may seek any information it deems appropriate from any source. The panel also has the right to seek the opinion of experts, as it deems appropriate, and subject to any terms and conditions agreed by the Parties, where applicable.</w:t>
      </w:r>
    </w:p>
    <w:p w14:paraId="5ED27E9E" w14:textId="77777777" w:rsidR="00DA5748" w:rsidRDefault="00F55714" w:rsidP="00A00224">
      <w:pPr>
        <w:spacing w:before="240" w:after="240" w:line="240" w:lineRule="atLeast"/>
        <w:rPr>
          <w:szCs w:val="24"/>
          <w:lang w:eastAsia="ja-JP"/>
        </w:rPr>
      </w:pPr>
      <w:r w:rsidRPr="00F10450">
        <w:rPr>
          <w:szCs w:val="24"/>
          <w:lang w:eastAsia="ja-JP"/>
        </w:rPr>
        <w:t>3</w:t>
      </w:r>
      <w:r w:rsidRPr="00716DAF">
        <w:rPr>
          <w:szCs w:val="24"/>
          <w:lang w:eastAsia="ja-JP"/>
        </w:rPr>
        <w:t>.</w:t>
      </w:r>
      <w:r w:rsidRPr="00716DAF">
        <w:rPr>
          <w:szCs w:val="24"/>
        </w:rPr>
        <w:tab/>
      </w:r>
      <w:r w:rsidRPr="00716DAF">
        <w:rPr>
          <w:szCs w:val="24"/>
          <w:lang w:eastAsia="ja-JP"/>
        </w:rPr>
        <w:t>For the</w:t>
      </w:r>
      <w:r w:rsidRPr="00716DAF">
        <w:rPr>
          <w:szCs w:val="24"/>
        </w:rPr>
        <w:t xml:space="preserve"> </w:t>
      </w:r>
      <w:r w:rsidRPr="00716DAF">
        <w:rPr>
          <w:szCs w:val="24"/>
          <w:lang w:eastAsia="ja-JP"/>
        </w:rPr>
        <w:t xml:space="preserve">purposes of paragraph </w:t>
      </w:r>
      <w:r w:rsidRPr="00F10450">
        <w:rPr>
          <w:szCs w:val="24"/>
          <w:lang w:eastAsia="ja-JP"/>
        </w:rPr>
        <w:t>2</w:t>
      </w:r>
      <w:r w:rsidRPr="00716DAF">
        <w:rPr>
          <w:szCs w:val="24"/>
          <w:lang w:eastAsia="ja-JP"/>
        </w:rPr>
        <w:t xml:space="preserve">, with regard to disputes concerning </w:t>
      </w:r>
      <w:r w:rsidRPr="00716DAF">
        <w:rPr>
          <w:szCs w:val="24"/>
        </w:rPr>
        <w:t xml:space="preserve">Articles </w:t>
      </w:r>
      <w:r w:rsidRPr="00F10450">
        <w:rPr>
          <w:szCs w:val="24"/>
        </w:rPr>
        <w:t>18</w:t>
      </w:r>
      <w:r w:rsidRPr="00716DAF">
        <w:rPr>
          <w:szCs w:val="24"/>
        </w:rPr>
        <w:t>.</w:t>
      </w:r>
      <w:r w:rsidRPr="00F10450">
        <w:rPr>
          <w:szCs w:val="24"/>
        </w:rPr>
        <w:t>3</w:t>
      </w:r>
      <w:r w:rsidRPr="00716DAF">
        <w:rPr>
          <w:szCs w:val="24"/>
        </w:rPr>
        <w:t xml:space="preserve"> (Multilateral labour standards and agreements), </w:t>
      </w:r>
      <w:r w:rsidRPr="00F10450">
        <w:rPr>
          <w:szCs w:val="24"/>
        </w:rPr>
        <w:t>1</w:t>
      </w:r>
      <w:r w:rsidRPr="00F10450">
        <w:rPr>
          <w:szCs w:val="24"/>
          <w:lang w:eastAsia="ja-JP"/>
        </w:rPr>
        <w:t>8</w:t>
      </w:r>
      <w:r w:rsidRPr="00716DAF">
        <w:rPr>
          <w:szCs w:val="24"/>
        </w:rPr>
        <w:t>.</w:t>
      </w:r>
      <w:r w:rsidRPr="00F10450">
        <w:rPr>
          <w:szCs w:val="24"/>
        </w:rPr>
        <w:t>4</w:t>
      </w:r>
      <w:r w:rsidRPr="00716DAF">
        <w:rPr>
          <w:szCs w:val="24"/>
        </w:rPr>
        <w:t xml:space="preserve"> (Trade and gender equality), </w:t>
      </w:r>
      <w:r w:rsidRPr="00F10450">
        <w:rPr>
          <w:szCs w:val="24"/>
        </w:rPr>
        <w:t>1</w:t>
      </w:r>
      <w:r w:rsidRPr="00F10450">
        <w:rPr>
          <w:szCs w:val="24"/>
          <w:lang w:eastAsia="ja-JP"/>
        </w:rPr>
        <w:t>8</w:t>
      </w:r>
      <w:r w:rsidRPr="00716DAF">
        <w:rPr>
          <w:szCs w:val="24"/>
        </w:rPr>
        <w:t>.</w:t>
      </w:r>
      <w:r w:rsidRPr="00F10450">
        <w:rPr>
          <w:szCs w:val="24"/>
        </w:rPr>
        <w:t>5</w:t>
      </w:r>
      <w:r w:rsidRPr="00716DAF">
        <w:rPr>
          <w:szCs w:val="24"/>
        </w:rPr>
        <w:t xml:space="preserve"> (Multilateral environmental agreements) or </w:t>
      </w:r>
      <w:r w:rsidRPr="00F10450">
        <w:rPr>
          <w:szCs w:val="24"/>
        </w:rPr>
        <w:t>18</w:t>
      </w:r>
      <w:r w:rsidRPr="00716DAF">
        <w:rPr>
          <w:szCs w:val="24"/>
        </w:rPr>
        <w:t>.</w:t>
      </w:r>
      <w:r w:rsidRPr="00F10450">
        <w:rPr>
          <w:szCs w:val="24"/>
        </w:rPr>
        <w:t>6</w:t>
      </w:r>
      <w:r w:rsidRPr="00716DAF">
        <w:rPr>
          <w:szCs w:val="24"/>
        </w:rPr>
        <w:t xml:space="preserve"> (Trade and climate change), </w:t>
      </w:r>
      <w:r w:rsidRPr="00716DAF">
        <w:rPr>
          <w:szCs w:val="24"/>
          <w:lang w:eastAsia="ja-JP"/>
        </w:rPr>
        <w:t xml:space="preserve">the opinions of experts or the information requested by the panel should include information and advice from the ILO or from other </w:t>
      </w:r>
      <w:r w:rsidRPr="00716DAF">
        <w:rPr>
          <w:szCs w:val="24"/>
        </w:rPr>
        <w:t>relevant organisations or bodies established under multilateral agreements or instruments referred to in those Articles.</w:t>
      </w:r>
    </w:p>
    <w:p w14:paraId="4BBF7767" w14:textId="77777777" w:rsidR="00F55714" w:rsidRPr="00716DAF" w:rsidRDefault="00F55714" w:rsidP="00A00224">
      <w:pPr>
        <w:spacing w:before="240" w:after="240" w:line="240" w:lineRule="atLeast"/>
        <w:rPr>
          <w:szCs w:val="24"/>
        </w:rPr>
      </w:pPr>
      <w:r w:rsidRPr="00F10450">
        <w:rPr>
          <w:szCs w:val="24"/>
          <w:lang w:eastAsia="ja-JP"/>
        </w:rPr>
        <w:t>4</w:t>
      </w:r>
      <w:r w:rsidRPr="00716DAF">
        <w:rPr>
          <w:szCs w:val="24"/>
          <w:lang w:eastAsia="ja-JP"/>
        </w:rPr>
        <w:t>.</w:t>
      </w:r>
      <w:r w:rsidRPr="00716DAF">
        <w:rPr>
          <w:szCs w:val="24"/>
        </w:rPr>
        <w:tab/>
      </w:r>
      <w:r w:rsidRPr="00716DAF">
        <w:rPr>
          <w:szCs w:val="24"/>
          <w:lang w:eastAsia="ja-JP"/>
        </w:rPr>
        <w:t xml:space="preserve">The panel shall consider </w:t>
      </w:r>
      <w:r w:rsidRPr="00716DAF">
        <w:rPr>
          <w:szCs w:val="24"/>
        </w:rPr>
        <w:t xml:space="preserve">amicus curiae submissions </w:t>
      </w:r>
      <w:r w:rsidRPr="00716DAF">
        <w:rPr>
          <w:szCs w:val="24"/>
          <w:lang w:eastAsia="ja-JP"/>
        </w:rPr>
        <w:t xml:space="preserve">from natural persons of a Party or legal persons established in a Party </w:t>
      </w:r>
      <w:r w:rsidRPr="00716DAF">
        <w:rPr>
          <w:szCs w:val="24"/>
        </w:rPr>
        <w:t xml:space="preserve">in accordance with Annex </w:t>
      </w:r>
      <w:r w:rsidRPr="00F10450">
        <w:rPr>
          <w:szCs w:val="24"/>
        </w:rPr>
        <w:t>24</w:t>
      </w:r>
      <w:r w:rsidRPr="00716DAF">
        <w:rPr>
          <w:szCs w:val="24"/>
        </w:rPr>
        <w:t>-A (Rules of procedure).</w:t>
      </w:r>
    </w:p>
    <w:p w14:paraId="44CA24FE" w14:textId="77777777" w:rsidR="00F55714" w:rsidRPr="00123BB4" w:rsidRDefault="00F55714" w:rsidP="00A00224">
      <w:pPr>
        <w:spacing w:before="240" w:after="240" w:line="240" w:lineRule="atLeast"/>
        <w:rPr>
          <w:i/>
          <w:iCs/>
          <w:szCs w:val="24"/>
          <w:lang w:eastAsia="ja-JP"/>
        </w:rPr>
      </w:pPr>
      <w:r w:rsidRPr="00F10450">
        <w:rPr>
          <w:iCs/>
          <w:szCs w:val="24"/>
          <w:lang w:eastAsia="ja-JP"/>
        </w:rPr>
        <w:t>5</w:t>
      </w:r>
      <w:r w:rsidRPr="00123BB4">
        <w:rPr>
          <w:iCs/>
          <w:szCs w:val="24"/>
          <w:lang w:eastAsia="ja-JP"/>
        </w:rPr>
        <w:t>.</w:t>
      </w:r>
      <w:r w:rsidRPr="00123BB4">
        <w:rPr>
          <w:iCs/>
          <w:szCs w:val="24"/>
          <w:lang w:eastAsia="ja-JP"/>
        </w:rPr>
        <w:tab/>
        <w:t xml:space="preserve">Any information </w:t>
      </w:r>
      <w:r w:rsidRPr="00333075">
        <w:rPr>
          <w:szCs w:val="24"/>
          <w:lang w:eastAsia="ja-JP"/>
        </w:rPr>
        <w:t>obtained</w:t>
      </w:r>
      <w:r w:rsidRPr="00123BB4">
        <w:rPr>
          <w:iCs/>
          <w:szCs w:val="24"/>
          <w:lang w:eastAsia="ja-JP"/>
        </w:rPr>
        <w:t xml:space="preserve"> by the panel </w:t>
      </w:r>
      <w:r w:rsidRPr="00123BB4">
        <w:rPr>
          <w:iCs/>
          <w:szCs w:val="24"/>
        </w:rPr>
        <w:t xml:space="preserve">under this Article </w:t>
      </w:r>
      <w:r w:rsidRPr="00123BB4">
        <w:rPr>
          <w:iCs/>
          <w:szCs w:val="24"/>
          <w:lang w:eastAsia="ja-JP"/>
        </w:rPr>
        <w:t>shall be disclosed to</w:t>
      </w:r>
      <w:r w:rsidRPr="00123BB4">
        <w:rPr>
          <w:iCs/>
          <w:szCs w:val="24"/>
        </w:rPr>
        <w:t xml:space="preserve"> the Parties </w:t>
      </w:r>
      <w:r w:rsidRPr="00123BB4">
        <w:rPr>
          <w:iCs/>
          <w:szCs w:val="24"/>
          <w:lang w:eastAsia="ja-JP"/>
        </w:rPr>
        <w:t xml:space="preserve">and the Parties may provide comments </w:t>
      </w:r>
      <w:r w:rsidRPr="00123BB4">
        <w:rPr>
          <w:iCs/>
          <w:szCs w:val="24"/>
          <w:lang w:val="en-AU"/>
        </w:rPr>
        <w:t>thereon</w:t>
      </w:r>
      <w:r w:rsidRPr="00123BB4">
        <w:rPr>
          <w:iCs/>
          <w:szCs w:val="24"/>
          <w:lang w:eastAsia="ja-JP"/>
        </w:rPr>
        <w:t>.</w:t>
      </w:r>
    </w:p>
    <w:p w14:paraId="29691FDE" w14:textId="27B2B814" w:rsidR="00F55714" w:rsidRPr="00B96AC8" w:rsidRDefault="00123BB4" w:rsidP="00A00224">
      <w:pPr>
        <w:pStyle w:val="Heading2"/>
        <w:spacing w:before="240" w:after="240" w:line="240" w:lineRule="atLeast"/>
        <w:rPr>
          <w:i/>
        </w:rPr>
      </w:pPr>
      <w:r w:rsidRPr="00123BB4">
        <w:t xml:space="preserve">ARTICLE </w:t>
      </w:r>
      <w:r w:rsidR="00F55714" w:rsidRPr="00F10450">
        <w:t>24</w:t>
      </w:r>
      <w:r w:rsidR="00F55714" w:rsidRPr="00123BB4">
        <w:t>.</w:t>
      </w:r>
      <w:r w:rsidR="00F55714" w:rsidRPr="00F10450">
        <w:t>23</w:t>
      </w:r>
      <w:r w:rsidR="00B96AC8">
        <w:t xml:space="preserve"> - </w:t>
      </w:r>
      <w:r w:rsidR="00B96AC8" w:rsidRPr="00123BB4">
        <w:t>Rules of interpretation</w:t>
      </w:r>
    </w:p>
    <w:p w14:paraId="41FA5473" w14:textId="77777777" w:rsidR="00DA5748" w:rsidRDefault="00F55714" w:rsidP="00A00224">
      <w:pPr>
        <w:spacing w:before="240" w:after="240" w:line="240" w:lineRule="atLeast"/>
        <w:rPr>
          <w:szCs w:val="24"/>
        </w:rPr>
      </w:pPr>
      <w:r w:rsidRPr="00F10450">
        <w:rPr>
          <w:szCs w:val="24"/>
        </w:rPr>
        <w:t>1</w:t>
      </w:r>
      <w:r w:rsidRPr="00716DAF">
        <w:rPr>
          <w:szCs w:val="24"/>
        </w:rPr>
        <w:t>.</w:t>
      </w:r>
      <w:r w:rsidRPr="00716DAF">
        <w:rPr>
          <w:szCs w:val="24"/>
        </w:rPr>
        <w:tab/>
        <w:t xml:space="preserve">The panel shall interpret the covered provisions in accordance with customary rules of interpretation of public international law, including those codified in the Vienna Convention on the Law of Treaties, done at Vienna on </w:t>
      </w:r>
      <w:r w:rsidRPr="00F10450">
        <w:rPr>
          <w:szCs w:val="24"/>
        </w:rPr>
        <w:t>23</w:t>
      </w:r>
      <w:r w:rsidRPr="00716DAF">
        <w:rPr>
          <w:szCs w:val="24"/>
        </w:rPr>
        <w:t xml:space="preserve"> March </w:t>
      </w:r>
      <w:r w:rsidRPr="00F10450">
        <w:rPr>
          <w:szCs w:val="24"/>
        </w:rPr>
        <w:t>1969</w:t>
      </w:r>
      <w:r w:rsidRPr="00716DAF">
        <w:rPr>
          <w:szCs w:val="24"/>
        </w:rPr>
        <w:t>.</w:t>
      </w:r>
    </w:p>
    <w:p w14:paraId="362D4F28" w14:textId="77777777" w:rsidR="00DA5748" w:rsidRDefault="00F55714" w:rsidP="00A00224">
      <w:pPr>
        <w:spacing w:before="240" w:after="240" w:line="240" w:lineRule="atLeast"/>
        <w:rPr>
          <w:szCs w:val="24"/>
        </w:rPr>
      </w:pPr>
      <w:r w:rsidRPr="00F10450">
        <w:rPr>
          <w:szCs w:val="24"/>
        </w:rPr>
        <w:t>2</w:t>
      </w:r>
      <w:r w:rsidRPr="00716DAF">
        <w:rPr>
          <w:szCs w:val="24"/>
        </w:rPr>
        <w:t>.</w:t>
      </w:r>
      <w:r w:rsidRPr="00716DAF">
        <w:rPr>
          <w:szCs w:val="24"/>
        </w:rPr>
        <w:tab/>
        <w:t>The panel shall also take into account relevant interpretations in reports of WTO panels and the Appellate Body adopted by the Dispute Settlement Body of the WTO as well as in arbitration awards under the DSU.</w:t>
      </w:r>
    </w:p>
    <w:p w14:paraId="6B09B130" w14:textId="22D91B11" w:rsidR="00F55714" w:rsidRPr="00716DAF" w:rsidRDefault="00F55714" w:rsidP="00A00224">
      <w:pPr>
        <w:spacing w:before="240" w:after="240" w:line="240" w:lineRule="atLeast"/>
        <w:rPr>
          <w:szCs w:val="24"/>
        </w:rPr>
      </w:pPr>
      <w:r w:rsidRPr="00F10450">
        <w:rPr>
          <w:szCs w:val="24"/>
        </w:rPr>
        <w:t>3</w:t>
      </w:r>
      <w:r w:rsidRPr="00716DAF">
        <w:rPr>
          <w:szCs w:val="24"/>
        </w:rPr>
        <w:t>.</w:t>
      </w:r>
      <w:r w:rsidRPr="00716DAF">
        <w:rPr>
          <w:szCs w:val="24"/>
        </w:rPr>
        <w:tab/>
        <w:t>Reports and decisions of the panel cannot add to or diminish the rights and obligations of the Parties under this Agreement.</w:t>
      </w:r>
    </w:p>
    <w:p w14:paraId="3FC39734" w14:textId="28FE456F" w:rsidR="00F55714" w:rsidRPr="00B96AC8" w:rsidRDefault="00123BB4" w:rsidP="00A00224">
      <w:pPr>
        <w:pStyle w:val="Heading2"/>
        <w:spacing w:before="240" w:after="240" w:line="240" w:lineRule="atLeast"/>
        <w:rPr>
          <w:i/>
        </w:rPr>
      </w:pPr>
      <w:r w:rsidRPr="00123BB4">
        <w:t xml:space="preserve">ARTICLE </w:t>
      </w:r>
      <w:r w:rsidR="00F55714" w:rsidRPr="00F10450">
        <w:t>24</w:t>
      </w:r>
      <w:r w:rsidR="00F55714" w:rsidRPr="00123BB4">
        <w:t>.</w:t>
      </w:r>
      <w:r w:rsidR="00F55714" w:rsidRPr="00F10450">
        <w:t>24</w:t>
      </w:r>
      <w:r w:rsidR="00B96AC8">
        <w:t xml:space="preserve"> - </w:t>
      </w:r>
      <w:r w:rsidR="00B96AC8" w:rsidRPr="00123BB4">
        <w:t>Reports and decisions of the panel</w:t>
      </w:r>
    </w:p>
    <w:p w14:paraId="2A5F9365" w14:textId="77777777" w:rsidR="00DA5748" w:rsidRDefault="00F55714" w:rsidP="00A00224">
      <w:pPr>
        <w:pStyle w:val="ManualNumPar1"/>
        <w:spacing w:before="240" w:after="240" w:line="240" w:lineRule="atLeast"/>
        <w:ind w:left="0" w:firstLine="0"/>
        <w:jc w:val="left"/>
        <w:rPr>
          <w:lang w:val="en-IE"/>
        </w:rPr>
      </w:pPr>
      <w:r w:rsidRPr="00F10450">
        <w:rPr>
          <w:lang w:val="en-IE"/>
        </w:rPr>
        <w:t>1</w:t>
      </w:r>
      <w:r w:rsidRPr="00716DAF">
        <w:rPr>
          <w:lang w:val="en-IE"/>
        </w:rPr>
        <w:t>.</w:t>
      </w:r>
      <w:r w:rsidRPr="00716DAF">
        <w:rPr>
          <w:lang w:val="en-IE"/>
        </w:rPr>
        <w:tab/>
        <w:t>The deliberations of the panel shall be kept confidential. The panel shall make every effort to draft reports and take decisions by consensus. If this is not possible, the panel shall decide the matter by majority vote. In no case shall separate opinions of panellists be disclosed.</w:t>
      </w:r>
    </w:p>
    <w:p w14:paraId="353A5276" w14:textId="77777777" w:rsidR="00F55714" w:rsidRPr="00716DAF" w:rsidRDefault="00F55714" w:rsidP="00A00224">
      <w:pPr>
        <w:pStyle w:val="ManualNumPar1"/>
        <w:spacing w:before="240" w:after="240" w:line="240" w:lineRule="atLeast"/>
        <w:ind w:left="0" w:firstLine="0"/>
        <w:jc w:val="left"/>
        <w:rPr>
          <w:lang w:val="en-IE"/>
        </w:rPr>
      </w:pPr>
      <w:r w:rsidRPr="00F10450">
        <w:rPr>
          <w:lang w:val="en-IE"/>
        </w:rPr>
        <w:t>2</w:t>
      </w:r>
      <w:r w:rsidRPr="00716DAF">
        <w:rPr>
          <w:lang w:val="en-IE"/>
        </w:rPr>
        <w:t>.</w:t>
      </w:r>
      <w:r w:rsidRPr="00716DAF">
        <w:rPr>
          <w:lang w:val="en-IE"/>
        </w:rPr>
        <w:tab/>
        <w:t>The decisions and reports of the panel shall be accepted unconditionally by the Parties. They shall not create any rights or obligations with respect to natural or legal persons.</w:t>
      </w:r>
    </w:p>
    <w:p w14:paraId="185A39BB" w14:textId="77777777" w:rsidR="00DA5748" w:rsidRDefault="00F55714" w:rsidP="00A00224">
      <w:pPr>
        <w:pStyle w:val="ManualNumPar1"/>
        <w:spacing w:before="240" w:after="240" w:line="240" w:lineRule="atLeast"/>
        <w:ind w:left="0" w:firstLine="0"/>
        <w:jc w:val="left"/>
        <w:rPr>
          <w:lang w:val="en-IE"/>
        </w:rPr>
      </w:pPr>
      <w:r w:rsidRPr="00F10450">
        <w:rPr>
          <w:lang w:val="en-IE"/>
        </w:rPr>
        <w:t>3</w:t>
      </w:r>
      <w:r w:rsidRPr="00716DAF">
        <w:rPr>
          <w:lang w:val="en-IE"/>
        </w:rPr>
        <w:t>.</w:t>
      </w:r>
      <w:r w:rsidRPr="00716DAF">
        <w:rPr>
          <w:lang w:val="en-IE"/>
        </w:rPr>
        <w:tab/>
        <w:t>Each Party shall promptly make the reports and decisions of the panel and its submissions publicly available, subject to the protection of confidential information.</w:t>
      </w:r>
    </w:p>
    <w:p w14:paraId="35913B7A" w14:textId="77777777" w:rsidR="00F55714" w:rsidRPr="00716DAF" w:rsidRDefault="00F55714" w:rsidP="00A00224">
      <w:pPr>
        <w:pStyle w:val="Text1"/>
        <w:spacing w:before="240" w:line="240" w:lineRule="atLeast"/>
        <w:ind w:left="0"/>
        <w:jc w:val="left"/>
        <w:rPr>
          <w:szCs w:val="24"/>
        </w:rPr>
      </w:pPr>
      <w:r w:rsidRPr="00F10450">
        <w:rPr>
          <w:szCs w:val="24"/>
        </w:rPr>
        <w:lastRenderedPageBreak/>
        <w:t>4</w:t>
      </w:r>
      <w:r w:rsidRPr="00716DAF">
        <w:rPr>
          <w:szCs w:val="24"/>
        </w:rPr>
        <w:t>.</w:t>
      </w:r>
      <w:r w:rsidRPr="00716DAF">
        <w:rPr>
          <w:szCs w:val="24"/>
        </w:rPr>
        <w:tab/>
        <w:t xml:space="preserve">The panel and the Parties shall treat as confidential any information submitted by a Party to the panel in accordance with Annex </w:t>
      </w:r>
      <w:r w:rsidRPr="00F10450">
        <w:rPr>
          <w:szCs w:val="24"/>
        </w:rPr>
        <w:t>24</w:t>
      </w:r>
      <w:r w:rsidRPr="00716DAF">
        <w:rPr>
          <w:szCs w:val="24"/>
        </w:rPr>
        <w:t>-A (Rules of procedure).</w:t>
      </w:r>
    </w:p>
    <w:p w14:paraId="452373CC" w14:textId="16821F66" w:rsidR="00F55714" w:rsidRPr="00716DAF" w:rsidRDefault="00123BB4" w:rsidP="00A00224">
      <w:pPr>
        <w:pStyle w:val="Heading2"/>
        <w:spacing w:before="240" w:after="240" w:line="240" w:lineRule="atLeast"/>
      </w:pPr>
      <w:r w:rsidRPr="00716DAF">
        <w:t xml:space="preserve">ARTICLE </w:t>
      </w:r>
      <w:r w:rsidR="00F55714" w:rsidRPr="00F10450">
        <w:t>24</w:t>
      </w:r>
      <w:r w:rsidR="00F55714" w:rsidRPr="00716DAF">
        <w:t>.</w:t>
      </w:r>
      <w:r w:rsidR="00F55714" w:rsidRPr="00F10450">
        <w:t>25</w:t>
      </w:r>
      <w:r w:rsidR="00B96AC8">
        <w:t xml:space="preserve"> - </w:t>
      </w:r>
      <w:r w:rsidR="00B96AC8" w:rsidRPr="00716DAF">
        <w:t>Choice of forum</w:t>
      </w:r>
    </w:p>
    <w:p w14:paraId="452730E1" w14:textId="77777777" w:rsidR="00DA5748" w:rsidRDefault="00F55714" w:rsidP="00A00224">
      <w:pPr>
        <w:pStyle w:val="ManualNumPar1"/>
        <w:spacing w:before="240" w:after="240" w:line="240" w:lineRule="atLeast"/>
        <w:ind w:left="0" w:firstLine="0"/>
        <w:jc w:val="left"/>
        <w:rPr>
          <w:lang w:val="en-IE"/>
        </w:rPr>
      </w:pPr>
      <w:r w:rsidRPr="00F10450">
        <w:rPr>
          <w:lang w:val="en-IE"/>
        </w:rPr>
        <w:t>1</w:t>
      </w:r>
      <w:r w:rsidRPr="00716DAF">
        <w:rPr>
          <w:lang w:val="en-IE"/>
        </w:rPr>
        <w:t>.</w:t>
      </w:r>
      <w:r w:rsidRPr="00716DAF">
        <w:rPr>
          <w:lang w:val="en-IE"/>
        </w:rPr>
        <w:tab/>
        <w:t>If a dispute arises regarding a particular measure in alleged breach of an obligation under this Agreement and a substantially equivalent obligation under another international agreement to which both Parties are party, including the WTO Agreement, the Party seeking redress shall select the forum in which to settle the dispute.</w:t>
      </w:r>
    </w:p>
    <w:p w14:paraId="6A2AD6AB" w14:textId="2C87536A" w:rsidR="00F55714" w:rsidRPr="00716DAF" w:rsidRDefault="00F55714" w:rsidP="00A00224">
      <w:pPr>
        <w:pStyle w:val="ManualNumPar1"/>
        <w:spacing w:before="240" w:after="240" w:line="240" w:lineRule="atLeast"/>
        <w:ind w:left="0" w:firstLine="0"/>
        <w:jc w:val="left"/>
        <w:rPr>
          <w:lang w:val="en-IE"/>
        </w:rPr>
      </w:pPr>
      <w:r w:rsidRPr="00F10450">
        <w:rPr>
          <w:lang w:val="en-IE"/>
        </w:rPr>
        <w:t>2</w:t>
      </w:r>
      <w:r w:rsidRPr="00716DAF">
        <w:rPr>
          <w:lang w:val="en-IE"/>
        </w:rPr>
        <w:t>.</w:t>
      </w:r>
      <w:r w:rsidRPr="00716DAF">
        <w:rPr>
          <w:lang w:val="en-IE"/>
        </w:rPr>
        <w:tab/>
        <w:t xml:space="preserve">Once a Party has selected the forum and initiated dispute settlement procedures under this Section or under another international agreement, the Party shall not initiate dispute settlement procedures under the other agreement with respect to the particular measure referred to in paragraph </w:t>
      </w:r>
      <w:r w:rsidRPr="00F10450">
        <w:rPr>
          <w:lang w:val="en-IE"/>
        </w:rPr>
        <w:t>1</w:t>
      </w:r>
      <w:r w:rsidRPr="00716DAF">
        <w:rPr>
          <w:lang w:val="en-IE"/>
        </w:rPr>
        <w:t>, unless the forum selected first fails to make findings for procedural or jurisdictional reasons.</w:t>
      </w:r>
    </w:p>
    <w:p w14:paraId="6DD9C72B" w14:textId="77777777" w:rsidR="00DA5748" w:rsidRDefault="00F55714" w:rsidP="00A00224">
      <w:pPr>
        <w:pStyle w:val="ManualNumPar1"/>
        <w:spacing w:before="240" w:after="240" w:line="240" w:lineRule="atLeast"/>
        <w:ind w:left="0" w:firstLine="0"/>
        <w:jc w:val="left"/>
        <w:rPr>
          <w:lang w:val="en-IE"/>
        </w:rPr>
      </w:pPr>
      <w:r w:rsidRPr="00F10450">
        <w:rPr>
          <w:lang w:val="en-IE"/>
        </w:rPr>
        <w:t>3</w:t>
      </w:r>
      <w:r w:rsidRPr="00716DAF">
        <w:rPr>
          <w:lang w:val="en-IE"/>
        </w:rPr>
        <w:t>.</w:t>
      </w:r>
      <w:r w:rsidRPr="00716DAF">
        <w:rPr>
          <w:lang w:val="en-IE"/>
        </w:rPr>
        <w:tab/>
        <w:t>For the purposes of this Article:</w:t>
      </w:r>
    </w:p>
    <w:p w14:paraId="4E1F2578" w14:textId="77777777" w:rsidR="00F55714" w:rsidRPr="00716DAF" w:rsidRDefault="00F55714" w:rsidP="00A00224">
      <w:pPr>
        <w:spacing w:before="240" w:after="240" w:line="240" w:lineRule="atLeast"/>
        <w:ind w:left="567" w:hanging="567"/>
        <w:rPr>
          <w:szCs w:val="24"/>
        </w:rPr>
      </w:pPr>
      <w:r w:rsidRPr="00716DAF">
        <w:rPr>
          <w:szCs w:val="24"/>
        </w:rPr>
        <w:t>(a)</w:t>
      </w:r>
      <w:r w:rsidRPr="00716DAF">
        <w:rPr>
          <w:szCs w:val="24"/>
        </w:rPr>
        <w:tab/>
        <w:t xml:space="preserve">dispute settlement procedures under this Section are deemed to be initiated by a Party's request for the establishment of a panel in accordance with Article </w:t>
      </w:r>
      <w:r w:rsidRPr="00F10450">
        <w:rPr>
          <w:szCs w:val="24"/>
        </w:rPr>
        <w:t>24</w:t>
      </w:r>
      <w:r w:rsidRPr="00716DAF">
        <w:rPr>
          <w:szCs w:val="24"/>
        </w:rPr>
        <w:t>.</w:t>
      </w:r>
      <w:r w:rsidRPr="00F10450">
        <w:rPr>
          <w:szCs w:val="24"/>
        </w:rPr>
        <w:t>5</w:t>
      </w:r>
      <w:r w:rsidRPr="00716DAF">
        <w:rPr>
          <w:szCs w:val="24"/>
        </w:rPr>
        <w:t xml:space="preserve"> (Initiation of panel procedures);</w:t>
      </w:r>
    </w:p>
    <w:p w14:paraId="79EA5407" w14:textId="77777777" w:rsidR="00F55714" w:rsidRPr="00716DAF" w:rsidRDefault="00F55714" w:rsidP="00A00224">
      <w:pPr>
        <w:spacing w:before="240" w:after="240" w:line="240" w:lineRule="atLeast"/>
        <w:ind w:left="567" w:hanging="567"/>
        <w:rPr>
          <w:szCs w:val="24"/>
        </w:rPr>
      </w:pPr>
      <w:r w:rsidRPr="00716DAF">
        <w:rPr>
          <w:szCs w:val="24"/>
        </w:rPr>
        <w:t>(b)</w:t>
      </w:r>
      <w:r w:rsidRPr="00716DAF">
        <w:rPr>
          <w:szCs w:val="24"/>
        </w:rPr>
        <w:tab/>
      </w:r>
      <w:r w:rsidRPr="00716DAF">
        <w:rPr>
          <w:szCs w:val="24"/>
          <w:lang w:val="en-IE"/>
        </w:rPr>
        <w:t>dispute</w:t>
      </w:r>
      <w:r w:rsidRPr="00716DAF">
        <w:rPr>
          <w:szCs w:val="24"/>
        </w:rPr>
        <w:t xml:space="preserve"> settlement procedures under the WTO Agreement are deemed to be initiated by a Party's request for the establishment of a panel in accordance with Article </w:t>
      </w:r>
      <w:r w:rsidRPr="00F10450">
        <w:rPr>
          <w:szCs w:val="24"/>
        </w:rPr>
        <w:t>6</w:t>
      </w:r>
      <w:r w:rsidRPr="00716DAF">
        <w:rPr>
          <w:szCs w:val="24"/>
        </w:rPr>
        <w:t xml:space="preserve"> of the DSU; and</w:t>
      </w:r>
    </w:p>
    <w:p w14:paraId="668529BD" w14:textId="77777777" w:rsidR="00F55714" w:rsidRPr="00716DAF" w:rsidRDefault="00F55714" w:rsidP="00A00224">
      <w:pPr>
        <w:spacing w:before="240" w:after="240" w:line="240" w:lineRule="atLeast"/>
        <w:ind w:left="567" w:hanging="567"/>
        <w:rPr>
          <w:szCs w:val="24"/>
        </w:rPr>
      </w:pPr>
      <w:r w:rsidRPr="00716DAF">
        <w:rPr>
          <w:szCs w:val="24"/>
        </w:rPr>
        <w:t>(c)</w:t>
      </w:r>
      <w:r w:rsidRPr="00716DAF">
        <w:rPr>
          <w:szCs w:val="24"/>
        </w:rPr>
        <w:tab/>
      </w:r>
      <w:r w:rsidRPr="00716DAF">
        <w:rPr>
          <w:szCs w:val="24"/>
          <w:lang w:val="en-IE"/>
        </w:rPr>
        <w:t>dispute</w:t>
      </w:r>
      <w:r w:rsidRPr="00716DAF">
        <w:rPr>
          <w:szCs w:val="24"/>
        </w:rPr>
        <w:t xml:space="preserve"> settlement procedures under any other agreement are deemed to be initiated in accordance with the relevant provisions of that agreement.</w:t>
      </w:r>
    </w:p>
    <w:p w14:paraId="7F9C518D" w14:textId="0F0B877B" w:rsidR="00F55714" w:rsidRPr="00123BB4" w:rsidRDefault="00F55714" w:rsidP="00A00224">
      <w:pPr>
        <w:spacing w:before="240" w:after="240" w:line="240" w:lineRule="atLeast"/>
      </w:pPr>
      <w:r w:rsidRPr="00F10450">
        <w:t>4</w:t>
      </w:r>
      <w:r w:rsidRPr="00123BB4">
        <w:t>.</w:t>
      </w:r>
      <w:r w:rsidRPr="00123BB4">
        <w:tab/>
        <w:t xml:space="preserve">Without prejudice to paragraph </w:t>
      </w:r>
      <w:r w:rsidRPr="00F10450">
        <w:t>2</w:t>
      </w:r>
      <w:r w:rsidRPr="00123BB4">
        <w:t>, nothing in this Agreement shall preclude a Party from suspending obligations authorised by the Dispute Settlement Body of the WTO or authorised under the dispute settlement procedures of another international agreement to which the Parties are party. The WTO Agreement or any other international agreement between the Parties shall not be invoked to preclude a Party from suspending obligations pursuant to this Section.</w:t>
      </w:r>
    </w:p>
    <w:sectPr w:rsidR="00F55714" w:rsidRPr="00123BB4" w:rsidSect="0034145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43FB2" w14:textId="77777777" w:rsidR="005A66EE" w:rsidRDefault="005A66EE">
      <w:r>
        <w:separator/>
      </w:r>
    </w:p>
  </w:endnote>
  <w:endnote w:type="continuationSeparator" w:id="0">
    <w:p w14:paraId="5FD61DF4" w14:textId="77777777" w:rsidR="005A66EE" w:rsidRDefault="005A66EE">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F16E3" w14:textId="74B2701F" w:rsidR="00B96AC8" w:rsidRDefault="00B96AC8">
    <w:pPr>
      <w:pStyle w:val="Footer"/>
    </w:pPr>
    <w:r>
      <w:rPr>
        <w:noProof/>
      </w:rPr>
      <mc:AlternateContent>
        <mc:Choice Requires="wps">
          <w:drawing>
            <wp:anchor distT="0" distB="0" distL="0" distR="0" simplePos="0" relativeHeight="251658241" behindDoc="0" locked="0" layoutInCell="1" allowOverlap="1" wp14:anchorId="7C84419B" wp14:editId="72AF56B0">
              <wp:simplePos x="635" y="635"/>
              <wp:positionH relativeFrom="page">
                <wp:align>center</wp:align>
              </wp:positionH>
              <wp:positionV relativeFrom="page">
                <wp:align>bottom</wp:align>
              </wp:positionV>
              <wp:extent cx="622300" cy="469265"/>
              <wp:effectExtent l="0" t="0" r="6350" b="0"/>
              <wp:wrapNone/>
              <wp:docPr id="30379694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F2D8CEC" w14:textId="3183EF3C" w:rsidR="00B96AC8" w:rsidRPr="00B96AC8" w:rsidRDefault="00B96AC8" w:rsidP="00B96AC8">
                          <w:pPr>
                            <w:rPr>
                              <w:rFonts w:ascii="Aptos" w:eastAsia="Aptos" w:hAnsi="Aptos" w:cs="Aptos"/>
                              <w:noProof/>
                              <w:color w:val="FF0000"/>
                              <w:szCs w:val="24"/>
                            </w:rPr>
                          </w:pPr>
                          <w:r w:rsidRPr="00B96AC8">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84419B"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1F2D8CEC" w14:textId="3183EF3C" w:rsidR="00B96AC8" w:rsidRPr="00B96AC8" w:rsidRDefault="00B96AC8" w:rsidP="00B96AC8">
                    <w:pPr>
                      <w:rPr>
                        <w:rFonts w:ascii="Aptos" w:eastAsia="Aptos" w:hAnsi="Aptos" w:cs="Aptos"/>
                        <w:noProof/>
                        <w:color w:val="FF0000"/>
                        <w:szCs w:val="24"/>
                      </w:rPr>
                    </w:pPr>
                    <w:r w:rsidRPr="00B96AC8">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CBFDB" w14:textId="7ACC6E6C" w:rsidR="00B96AC8" w:rsidRDefault="00A00224" w:rsidP="00A00224">
    <w:pPr>
      <w:pStyle w:val="Footer"/>
      <w:jc w:val="center"/>
    </w:pP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06445" w14:textId="3F763D24" w:rsidR="00B96AC8" w:rsidRDefault="00B96AC8">
    <w:pPr>
      <w:pStyle w:val="Footer"/>
    </w:pPr>
    <w:r>
      <w:rPr>
        <w:noProof/>
      </w:rPr>
      <mc:AlternateContent>
        <mc:Choice Requires="wps">
          <w:drawing>
            <wp:anchor distT="0" distB="0" distL="0" distR="0" simplePos="0" relativeHeight="251658243" behindDoc="0" locked="0" layoutInCell="1" allowOverlap="1" wp14:anchorId="36147375" wp14:editId="7E18A071">
              <wp:simplePos x="635" y="635"/>
              <wp:positionH relativeFrom="page">
                <wp:align>center</wp:align>
              </wp:positionH>
              <wp:positionV relativeFrom="page">
                <wp:align>bottom</wp:align>
              </wp:positionV>
              <wp:extent cx="622300" cy="469265"/>
              <wp:effectExtent l="0" t="0" r="6350" b="0"/>
              <wp:wrapNone/>
              <wp:docPr id="398901141"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7C5C1A6A" w14:textId="746E4160" w:rsidR="00B96AC8" w:rsidRPr="00B96AC8" w:rsidRDefault="00B96AC8" w:rsidP="00B96AC8">
                          <w:pPr>
                            <w:rPr>
                              <w:rFonts w:ascii="Aptos" w:eastAsia="Aptos" w:hAnsi="Aptos" w:cs="Aptos"/>
                              <w:noProof/>
                              <w:color w:val="FF0000"/>
                              <w:szCs w:val="24"/>
                            </w:rPr>
                          </w:pPr>
                          <w:r w:rsidRPr="00B96AC8">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147375"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7C5C1A6A" w14:textId="746E4160" w:rsidR="00B96AC8" w:rsidRPr="00B96AC8" w:rsidRDefault="00B96AC8" w:rsidP="00B96AC8">
                    <w:pPr>
                      <w:rPr>
                        <w:rFonts w:ascii="Aptos" w:eastAsia="Aptos" w:hAnsi="Aptos" w:cs="Aptos"/>
                        <w:noProof/>
                        <w:color w:val="FF0000"/>
                        <w:szCs w:val="24"/>
                      </w:rPr>
                    </w:pPr>
                    <w:r w:rsidRPr="00B96AC8">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DB0CC" w14:textId="77777777" w:rsidR="005A66EE" w:rsidRDefault="005A66EE">
      <w:pPr>
        <w:pStyle w:val="FootnoteText"/>
      </w:pPr>
      <w:r>
        <w:separator/>
      </w:r>
    </w:p>
  </w:footnote>
  <w:footnote w:type="continuationSeparator" w:id="0">
    <w:p w14:paraId="2C44C958" w14:textId="77777777" w:rsidR="005A66EE" w:rsidRDefault="005A66EE">
      <w:pPr>
        <w:pStyle w:val="FootnoteText"/>
      </w:pPr>
      <w:r>
        <w:separator/>
      </w:r>
    </w:p>
  </w:footnote>
  <w:footnote w:id="1">
    <w:p w14:paraId="75682BFD" w14:textId="277F0523" w:rsidR="00F55714" w:rsidRPr="00917379" w:rsidRDefault="00F55714" w:rsidP="00C239C6">
      <w:pPr>
        <w:pStyle w:val="FootnoteText"/>
        <w:rPr>
          <w:szCs w:val="24"/>
        </w:rPr>
      </w:pPr>
      <w:r w:rsidRPr="00917379">
        <w:rPr>
          <w:rStyle w:val="FootnoteReference"/>
          <w:szCs w:val="24"/>
        </w:rPr>
        <w:footnoteRef/>
      </w:r>
      <w:r w:rsidRPr="00917379">
        <w:rPr>
          <w:szCs w:val="24"/>
        </w:rPr>
        <w:tab/>
      </w:r>
      <w:r w:rsidRPr="00917379">
        <w:rPr>
          <w:szCs w:val="24"/>
          <w:lang w:eastAsia="ja-JP"/>
        </w:rPr>
        <w:t xml:space="preserve">For greater certainty, expertise in law can be demonstrated, </w:t>
      </w:r>
      <w:r w:rsidRPr="00917379">
        <w:rPr>
          <w:i/>
          <w:szCs w:val="24"/>
          <w:lang w:eastAsia="ja-JP"/>
        </w:rPr>
        <w:t>inter alia</w:t>
      </w:r>
      <w:r w:rsidRPr="00917379">
        <w:rPr>
          <w:szCs w:val="24"/>
          <w:lang w:eastAsia="ja-JP"/>
        </w:rPr>
        <w:t>, by experience in the resolution of disputes arising under international trade agreements.</w:t>
      </w:r>
    </w:p>
  </w:footnote>
  <w:footnote w:id="2">
    <w:p w14:paraId="386C709D" w14:textId="4EF4C896" w:rsidR="00F55714" w:rsidRPr="00917379" w:rsidRDefault="00F55714" w:rsidP="00C239C6">
      <w:pPr>
        <w:pStyle w:val="FootnoteText"/>
        <w:rPr>
          <w:szCs w:val="24"/>
          <w:lang w:val="en-IE"/>
        </w:rPr>
      </w:pPr>
      <w:r w:rsidRPr="00917379">
        <w:rPr>
          <w:rStyle w:val="FootnoteReference"/>
          <w:szCs w:val="24"/>
        </w:rPr>
        <w:footnoteRef/>
      </w:r>
      <w:r w:rsidRPr="00917379">
        <w:rPr>
          <w:bCs/>
          <w:szCs w:val="24"/>
          <w:lang w:val="en-IE"/>
        </w:rPr>
        <w:tab/>
      </w:r>
      <w:r w:rsidRPr="00917379">
        <w:rPr>
          <w:szCs w:val="24"/>
          <w:lang w:val="en-IE"/>
        </w:rPr>
        <w:t xml:space="preserve">For greater certainty, expertise in law can be demonstrated, </w:t>
      </w:r>
      <w:r w:rsidRPr="00917379">
        <w:rPr>
          <w:i/>
          <w:iCs/>
          <w:szCs w:val="24"/>
          <w:lang w:val="en-IE"/>
        </w:rPr>
        <w:t>inter alia</w:t>
      </w:r>
      <w:r w:rsidRPr="00917379">
        <w:rPr>
          <w:szCs w:val="24"/>
          <w:lang w:val="en-IE"/>
        </w:rPr>
        <w:t>, by experience in the resolution of disputes arising under international trade agreements.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A5513" w14:textId="402588F8" w:rsidR="00B96AC8" w:rsidRDefault="00B96AC8">
    <w:pPr>
      <w:pStyle w:val="Header"/>
    </w:pPr>
    <w:r>
      <w:rPr>
        <w:noProof/>
      </w:rPr>
      <mc:AlternateContent>
        <mc:Choice Requires="wps">
          <w:drawing>
            <wp:anchor distT="0" distB="0" distL="0" distR="0" simplePos="0" relativeHeight="251658240" behindDoc="0" locked="0" layoutInCell="1" allowOverlap="1" wp14:anchorId="7B0474D9" wp14:editId="0F1A5F52">
              <wp:simplePos x="635" y="635"/>
              <wp:positionH relativeFrom="page">
                <wp:align>center</wp:align>
              </wp:positionH>
              <wp:positionV relativeFrom="page">
                <wp:align>top</wp:align>
              </wp:positionV>
              <wp:extent cx="622300" cy="469265"/>
              <wp:effectExtent l="0" t="0" r="6350" b="6985"/>
              <wp:wrapNone/>
              <wp:docPr id="47352866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40F3757" w14:textId="36CAFC7E" w:rsidR="00B96AC8" w:rsidRPr="00B96AC8" w:rsidRDefault="00B96AC8" w:rsidP="00B96AC8">
                          <w:pPr>
                            <w:rPr>
                              <w:rFonts w:ascii="Aptos" w:eastAsia="Aptos" w:hAnsi="Aptos" w:cs="Aptos"/>
                              <w:noProof/>
                              <w:color w:val="FF0000"/>
                              <w:szCs w:val="24"/>
                            </w:rPr>
                          </w:pPr>
                          <w:r w:rsidRPr="00B96AC8">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0474D9"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640F3757" w14:textId="36CAFC7E" w:rsidR="00B96AC8" w:rsidRPr="00B96AC8" w:rsidRDefault="00B96AC8" w:rsidP="00B96AC8">
                    <w:pPr>
                      <w:rPr>
                        <w:rFonts w:ascii="Aptos" w:eastAsia="Aptos" w:hAnsi="Aptos" w:cs="Aptos"/>
                        <w:noProof/>
                        <w:color w:val="FF0000"/>
                        <w:szCs w:val="24"/>
                      </w:rPr>
                    </w:pPr>
                    <w:r w:rsidRPr="00B96AC8">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80ADC" w14:textId="77777777" w:rsidR="00A00224" w:rsidRDefault="00A002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C1633" w14:textId="5E70664C" w:rsidR="00B96AC8" w:rsidRDefault="00B96AC8">
    <w:pPr>
      <w:pStyle w:val="Header"/>
    </w:pPr>
    <w:r>
      <w:rPr>
        <w:noProof/>
      </w:rPr>
      <mc:AlternateContent>
        <mc:Choice Requires="wps">
          <w:drawing>
            <wp:anchor distT="0" distB="0" distL="0" distR="0" simplePos="0" relativeHeight="251658242" behindDoc="0" locked="0" layoutInCell="1" allowOverlap="1" wp14:anchorId="191163E1" wp14:editId="7F56CE06">
              <wp:simplePos x="635" y="635"/>
              <wp:positionH relativeFrom="page">
                <wp:align>center</wp:align>
              </wp:positionH>
              <wp:positionV relativeFrom="page">
                <wp:align>top</wp:align>
              </wp:positionV>
              <wp:extent cx="622300" cy="469265"/>
              <wp:effectExtent l="0" t="0" r="6350" b="6985"/>
              <wp:wrapNone/>
              <wp:docPr id="159984106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D6CAEF3" w14:textId="6D806EE0" w:rsidR="00B96AC8" w:rsidRPr="00B96AC8" w:rsidRDefault="00B96AC8" w:rsidP="00B96AC8">
                          <w:pPr>
                            <w:rPr>
                              <w:rFonts w:ascii="Aptos" w:eastAsia="Aptos" w:hAnsi="Aptos" w:cs="Aptos"/>
                              <w:noProof/>
                              <w:color w:val="FF0000"/>
                              <w:szCs w:val="24"/>
                            </w:rPr>
                          </w:pPr>
                          <w:r w:rsidRPr="00B96AC8">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1163E1"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1D6CAEF3" w14:textId="6D806EE0" w:rsidR="00B96AC8" w:rsidRPr="00B96AC8" w:rsidRDefault="00B96AC8" w:rsidP="00B96AC8">
                    <w:pPr>
                      <w:rPr>
                        <w:rFonts w:ascii="Aptos" w:eastAsia="Aptos" w:hAnsi="Aptos" w:cs="Aptos"/>
                        <w:noProof/>
                        <w:color w:val="FF0000"/>
                        <w:szCs w:val="24"/>
                      </w:rPr>
                    </w:pPr>
                    <w:r w:rsidRPr="00B96AC8">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3861"/>
    <w:rsid w:val="000449B4"/>
    <w:rsid w:val="0005086A"/>
    <w:rsid w:val="00054C4B"/>
    <w:rsid w:val="00067F31"/>
    <w:rsid w:val="0007363D"/>
    <w:rsid w:val="00075910"/>
    <w:rsid w:val="00083FBC"/>
    <w:rsid w:val="00083FBF"/>
    <w:rsid w:val="000867FF"/>
    <w:rsid w:val="00086FE0"/>
    <w:rsid w:val="00091CE0"/>
    <w:rsid w:val="00092472"/>
    <w:rsid w:val="0009569C"/>
    <w:rsid w:val="000A3826"/>
    <w:rsid w:val="000A4FE6"/>
    <w:rsid w:val="000B2F92"/>
    <w:rsid w:val="000D2B33"/>
    <w:rsid w:val="000E1C75"/>
    <w:rsid w:val="00111343"/>
    <w:rsid w:val="00112DE5"/>
    <w:rsid w:val="001206A3"/>
    <w:rsid w:val="0012109D"/>
    <w:rsid w:val="00123BB4"/>
    <w:rsid w:val="0012665C"/>
    <w:rsid w:val="00134748"/>
    <w:rsid w:val="00143897"/>
    <w:rsid w:val="0014406C"/>
    <w:rsid w:val="00154AAB"/>
    <w:rsid w:val="00156CB3"/>
    <w:rsid w:val="00164E11"/>
    <w:rsid w:val="00171F08"/>
    <w:rsid w:val="0017477F"/>
    <w:rsid w:val="00174E40"/>
    <w:rsid w:val="00174EC6"/>
    <w:rsid w:val="00190CFE"/>
    <w:rsid w:val="001915AA"/>
    <w:rsid w:val="00193907"/>
    <w:rsid w:val="001B20C3"/>
    <w:rsid w:val="001B2908"/>
    <w:rsid w:val="001C6500"/>
    <w:rsid w:val="001D60D8"/>
    <w:rsid w:val="001D6823"/>
    <w:rsid w:val="001F59C5"/>
    <w:rsid w:val="001F6623"/>
    <w:rsid w:val="001F7964"/>
    <w:rsid w:val="0020127F"/>
    <w:rsid w:val="00201CAE"/>
    <w:rsid w:val="00204F63"/>
    <w:rsid w:val="00220AE0"/>
    <w:rsid w:val="0022170F"/>
    <w:rsid w:val="0022250D"/>
    <w:rsid w:val="00226212"/>
    <w:rsid w:val="00234D95"/>
    <w:rsid w:val="0024283F"/>
    <w:rsid w:val="0025703C"/>
    <w:rsid w:val="00263831"/>
    <w:rsid w:val="00281441"/>
    <w:rsid w:val="00282319"/>
    <w:rsid w:val="002966C0"/>
    <w:rsid w:val="002A000E"/>
    <w:rsid w:val="002B28C5"/>
    <w:rsid w:val="002C2564"/>
    <w:rsid w:val="002D0849"/>
    <w:rsid w:val="002D1EFE"/>
    <w:rsid w:val="002D55AE"/>
    <w:rsid w:val="002D5B64"/>
    <w:rsid w:val="002E46F1"/>
    <w:rsid w:val="002F1116"/>
    <w:rsid w:val="0030464A"/>
    <w:rsid w:val="00304C1B"/>
    <w:rsid w:val="00304DEB"/>
    <w:rsid w:val="00316D9A"/>
    <w:rsid w:val="00323DF1"/>
    <w:rsid w:val="003317EC"/>
    <w:rsid w:val="00333075"/>
    <w:rsid w:val="00335A55"/>
    <w:rsid w:val="00341455"/>
    <w:rsid w:val="00365A1E"/>
    <w:rsid w:val="00376FF1"/>
    <w:rsid w:val="003812B9"/>
    <w:rsid w:val="00382336"/>
    <w:rsid w:val="0039090B"/>
    <w:rsid w:val="00392040"/>
    <w:rsid w:val="003B4BBB"/>
    <w:rsid w:val="003C691F"/>
    <w:rsid w:val="003D12D6"/>
    <w:rsid w:val="003D5361"/>
    <w:rsid w:val="003F010B"/>
    <w:rsid w:val="003F460E"/>
    <w:rsid w:val="003F752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861ED"/>
    <w:rsid w:val="0048636D"/>
    <w:rsid w:val="00490932"/>
    <w:rsid w:val="00491ACF"/>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6C14"/>
    <w:rsid w:val="005A4E7C"/>
    <w:rsid w:val="005A66EE"/>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813CC"/>
    <w:rsid w:val="00681EB1"/>
    <w:rsid w:val="0069311C"/>
    <w:rsid w:val="006937B9"/>
    <w:rsid w:val="006A0D97"/>
    <w:rsid w:val="006A66D4"/>
    <w:rsid w:val="006B3FE1"/>
    <w:rsid w:val="006C6C26"/>
    <w:rsid w:val="006D0437"/>
    <w:rsid w:val="006D0C0A"/>
    <w:rsid w:val="006D1BE0"/>
    <w:rsid w:val="006D1D44"/>
    <w:rsid w:val="006D2C19"/>
    <w:rsid w:val="006D33AB"/>
    <w:rsid w:val="006E5355"/>
    <w:rsid w:val="006F22F6"/>
    <w:rsid w:val="006F3E3F"/>
    <w:rsid w:val="00704CF0"/>
    <w:rsid w:val="00714C4D"/>
    <w:rsid w:val="007154B6"/>
    <w:rsid w:val="00716DAF"/>
    <w:rsid w:val="00751C97"/>
    <w:rsid w:val="0075359F"/>
    <w:rsid w:val="00754CB7"/>
    <w:rsid w:val="00760D3C"/>
    <w:rsid w:val="007651B0"/>
    <w:rsid w:val="007654CE"/>
    <w:rsid w:val="00765F2A"/>
    <w:rsid w:val="0076794C"/>
    <w:rsid w:val="00775244"/>
    <w:rsid w:val="0077561E"/>
    <w:rsid w:val="007838EE"/>
    <w:rsid w:val="007931D7"/>
    <w:rsid w:val="007A3558"/>
    <w:rsid w:val="007A5D92"/>
    <w:rsid w:val="007B0D74"/>
    <w:rsid w:val="007B6E58"/>
    <w:rsid w:val="007D0248"/>
    <w:rsid w:val="007D2EEE"/>
    <w:rsid w:val="007F07CE"/>
    <w:rsid w:val="007F1272"/>
    <w:rsid w:val="007F38E2"/>
    <w:rsid w:val="007F7819"/>
    <w:rsid w:val="00803D50"/>
    <w:rsid w:val="0081789E"/>
    <w:rsid w:val="00817CAF"/>
    <w:rsid w:val="00820D9C"/>
    <w:rsid w:val="0083043C"/>
    <w:rsid w:val="00847E17"/>
    <w:rsid w:val="008515A7"/>
    <w:rsid w:val="00853B46"/>
    <w:rsid w:val="008706B7"/>
    <w:rsid w:val="0088319A"/>
    <w:rsid w:val="008928AB"/>
    <w:rsid w:val="00893274"/>
    <w:rsid w:val="008936C8"/>
    <w:rsid w:val="00895617"/>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50B14"/>
    <w:rsid w:val="009700CD"/>
    <w:rsid w:val="009820DF"/>
    <w:rsid w:val="009846A3"/>
    <w:rsid w:val="00995506"/>
    <w:rsid w:val="009A1D2C"/>
    <w:rsid w:val="009D15C2"/>
    <w:rsid w:val="009E7878"/>
    <w:rsid w:val="009F0FE5"/>
    <w:rsid w:val="00A00224"/>
    <w:rsid w:val="00A034A1"/>
    <w:rsid w:val="00A12F9B"/>
    <w:rsid w:val="00A16A16"/>
    <w:rsid w:val="00A31017"/>
    <w:rsid w:val="00A3456F"/>
    <w:rsid w:val="00A43509"/>
    <w:rsid w:val="00A55EB4"/>
    <w:rsid w:val="00A56535"/>
    <w:rsid w:val="00A56CF2"/>
    <w:rsid w:val="00A76A38"/>
    <w:rsid w:val="00A776F7"/>
    <w:rsid w:val="00A83A74"/>
    <w:rsid w:val="00A8452C"/>
    <w:rsid w:val="00A9225C"/>
    <w:rsid w:val="00A9613B"/>
    <w:rsid w:val="00AA0190"/>
    <w:rsid w:val="00AA3A04"/>
    <w:rsid w:val="00AD020C"/>
    <w:rsid w:val="00AE5B22"/>
    <w:rsid w:val="00AE6D64"/>
    <w:rsid w:val="00B01529"/>
    <w:rsid w:val="00B02AA0"/>
    <w:rsid w:val="00B104EA"/>
    <w:rsid w:val="00B112C8"/>
    <w:rsid w:val="00B12105"/>
    <w:rsid w:val="00B40E1C"/>
    <w:rsid w:val="00B4267D"/>
    <w:rsid w:val="00B55A5E"/>
    <w:rsid w:val="00B722DD"/>
    <w:rsid w:val="00B845E7"/>
    <w:rsid w:val="00B9096D"/>
    <w:rsid w:val="00B96AC8"/>
    <w:rsid w:val="00B97461"/>
    <w:rsid w:val="00BC3FE8"/>
    <w:rsid w:val="00BC4D29"/>
    <w:rsid w:val="00BE0095"/>
    <w:rsid w:val="00BE0D86"/>
    <w:rsid w:val="00BE7C2A"/>
    <w:rsid w:val="00BF0C3E"/>
    <w:rsid w:val="00BF1051"/>
    <w:rsid w:val="00BF1218"/>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6B39"/>
    <w:rsid w:val="00CB3EE3"/>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285E"/>
    <w:rsid w:val="00DF2DF3"/>
    <w:rsid w:val="00E04A55"/>
    <w:rsid w:val="00E0581F"/>
    <w:rsid w:val="00E23384"/>
    <w:rsid w:val="00E40BDE"/>
    <w:rsid w:val="00E4220A"/>
    <w:rsid w:val="00E45490"/>
    <w:rsid w:val="00E45613"/>
    <w:rsid w:val="00E5377A"/>
    <w:rsid w:val="00E5556D"/>
    <w:rsid w:val="00E56089"/>
    <w:rsid w:val="00E67276"/>
    <w:rsid w:val="00E802E7"/>
    <w:rsid w:val="00E839F3"/>
    <w:rsid w:val="00E847E1"/>
    <w:rsid w:val="00E8576B"/>
    <w:rsid w:val="00E95B4D"/>
    <w:rsid w:val="00EB2969"/>
    <w:rsid w:val="00EB3FB2"/>
    <w:rsid w:val="00EB3FF0"/>
    <w:rsid w:val="00EB4685"/>
    <w:rsid w:val="00EC0A2A"/>
    <w:rsid w:val="00EC660F"/>
    <w:rsid w:val="00EE00BA"/>
    <w:rsid w:val="00EE6E72"/>
    <w:rsid w:val="00F030A6"/>
    <w:rsid w:val="00F10450"/>
    <w:rsid w:val="00F1732C"/>
    <w:rsid w:val="00F375E3"/>
    <w:rsid w:val="00F42ECF"/>
    <w:rsid w:val="00F527FA"/>
    <w:rsid w:val="00F5541A"/>
    <w:rsid w:val="00F55714"/>
    <w:rsid w:val="00F631F5"/>
    <w:rsid w:val="00F64303"/>
    <w:rsid w:val="00F661B4"/>
    <w:rsid w:val="00F71710"/>
    <w:rsid w:val="00F75257"/>
    <w:rsid w:val="00F91457"/>
    <w:rsid w:val="00F92646"/>
    <w:rsid w:val="00FA264E"/>
    <w:rsid w:val="00FA3AF5"/>
    <w:rsid w:val="00FB16BD"/>
    <w:rsid w:val="00FD5EC9"/>
    <w:rsid w:val="00FF00E3"/>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B96AC8"/>
    <w:pPr>
      <w:jc w:val="center"/>
      <w:outlineLvl w:val="0"/>
    </w:pPr>
    <w:rPr>
      <w:szCs w:val="24"/>
    </w:rPr>
  </w:style>
  <w:style w:type="paragraph" w:styleId="Heading2">
    <w:name w:val="heading 2"/>
    <w:basedOn w:val="Normal"/>
    <w:next w:val="Normal"/>
    <w:link w:val="Heading2Char"/>
    <w:uiPriority w:val="9"/>
    <w:qFormat/>
    <w:rsid w:val="00B96AC8"/>
    <w:pPr>
      <w:jc w:val="center"/>
      <w:outlineLvl w:val="1"/>
    </w:pPr>
    <w:rPr>
      <w:szCs w:val="24"/>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B96AC8"/>
    <w:rPr>
      <w:sz w:val="24"/>
      <w:szCs w:val="24"/>
      <w:lang w:eastAsia="fr-BE"/>
    </w:rPr>
  </w:style>
  <w:style w:type="character" w:customStyle="1" w:styleId="Heading2Char">
    <w:name w:val="Heading 2 Char"/>
    <w:basedOn w:val="DefaultParagraphFont"/>
    <w:link w:val="Heading2"/>
    <w:uiPriority w:val="9"/>
    <w:rsid w:val="00B96AC8"/>
    <w:rPr>
      <w:sz w:val="24"/>
      <w:szCs w:val="24"/>
      <w:lang w:eastAsia="fr-BE"/>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46D61E-59F3-4F2A-9B66-57F65FBF410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85A30FC-A174-4171-BF32-9C7283C200FD}">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BF60F0FF-8893-4EBD-BB5F-B3BF5C57D9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12</Pages>
  <Words>4484</Words>
  <Characters>22604</Characters>
  <Application>Microsoft Office Word</Application>
  <DocSecurity>0</DocSecurity>
  <Lines>353</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Chapter 24 - Section C - Panel Procedures</dc:title>
  <dc:subject/>
  <dc:creator/>
  <cp:keywords/>
  <cp:lastModifiedBy/>
  <cp:revision>1</cp:revision>
  <dcterms:created xsi:type="dcterms:W3CDTF">2026-10-06T00:52:00Z</dcterms:created>
  <dcterms:modified xsi:type="dcterms:W3CDTF">2026-10-08T03:44:00Z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0x010100131255C347DD0040B93446FCC2667F19</vt:lpwstr>
  </property>
</Properties>
</file>