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37017" w14:textId="04CFACC0" w:rsidR="00F55714" w:rsidRPr="004F0205" w:rsidRDefault="00F55714" w:rsidP="00A376BD">
      <w:pPr>
        <w:pStyle w:val="Heading1"/>
        <w:spacing w:before="240" w:after="240" w:line="240" w:lineRule="atLeast"/>
      </w:pPr>
      <w:r w:rsidRPr="004F0205">
        <w:t>CHAPTER 15</w:t>
      </w:r>
      <w:r w:rsidR="00745F12" w:rsidRPr="004F0205">
        <w:t xml:space="preserve"> - </w:t>
      </w:r>
      <w:r w:rsidRPr="004F0205">
        <w:t>SUBSIDIES</w:t>
      </w:r>
    </w:p>
    <w:p w14:paraId="1DFCEAE8" w14:textId="59ED9EB2" w:rsidR="00F55714" w:rsidRPr="00716DAF" w:rsidDel="00055738" w:rsidRDefault="00F55714" w:rsidP="00A376BD">
      <w:pPr>
        <w:pStyle w:val="Heading2"/>
        <w:spacing w:before="240" w:after="240" w:line="240" w:lineRule="atLeast"/>
      </w:pPr>
      <w:r w:rsidRPr="004F0205">
        <w:t>ARTICLE</w:t>
      </w:r>
      <w:r w:rsidRPr="00716DAF">
        <w:t xml:space="preserve"> </w:t>
      </w:r>
      <w:r w:rsidRPr="00F10450">
        <w:t>15</w:t>
      </w:r>
      <w:r w:rsidRPr="00716DAF">
        <w:t>.</w:t>
      </w:r>
      <w:r w:rsidRPr="00F10450">
        <w:t>1</w:t>
      </w:r>
      <w:r w:rsidR="00745F12">
        <w:t xml:space="preserve"> - </w:t>
      </w:r>
      <w:r w:rsidRPr="00716DAF">
        <w:t>Principles</w:t>
      </w:r>
    </w:p>
    <w:p w14:paraId="65B4C79D" w14:textId="7FD81DE8" w:rsidR="00F55714" w:rsidRPr="00716DAF" w:rsidRDefault="00F55714" w:rsidP="00A376BD">
      <w:pPr>
        <w:spacing w:before="240" w:after="240" w:line="240" w:lineRule="atLeast"/>
        <w:rPr>
          <w:szCs w:val="24"/>
          <w:lang w:val="en-AU"/>
        </w:rPr>
      </w:pPr>
      <w:r w:rsidRPr="00F10450">
        <w:rPr>
          <w:szCs w:val="24"/>
          <w:lang w:val="en-AU"/>
        </w:rPr>
        <w:t>1</w:t>
      </w:r>
      <w:r w:rsidRPr="00716DAF">
        <w:rPr>
          <w:szCs w:val="24"/>
          <w:lang w:val="en-AU"/>
        </w:rPr>
        <w:t>.</w:t>
      </w:r>
      <w:r w:rsidRPr="00716DAF">
        <w:rPr>
          <w:szCs w:val="24"/>
          <w:lang w:val="en-AU"/>
        </w:rPr>
        <w:tab/>
      </w:r>
      <w:r w:rsidRPr="00716DAF" w:rsidDel="00055738">
        <w:rPr>
          <w:szCs w:val="24"/>
          <w:lang w:val="en-AU"/>
        </w:rPr>
        <w:t>The Parties acknowledg</w:t>
      </w:r>
      <w:r w:rsidRPr="00716DAF">
        <w:rPr>
          <w:szCs w:val="24"/>
          <w:lang w:val="en-AU"/>
        </w:rPr>
        <w:t xml:space="preserve">e </w:t>
      </w:r>
      <w:r w:rsidRPr="00716DAF" w:rsidDel="00055738">
        <w:rPr>
          <w:szCs w:val="24"/>
          <w:lang w:val="en-AU"/>
        </w:rPr>
        <w:t xml:space="preserve">that </w:t>
      </w:r>
      <w:r w:rsidRPr="00716DAF">
        <w:rPr>
          <w:szCs w:val="24"/>
          <w:lang w:val="en-AU"/>
        </w:rPr>
        <w:t xml:space="preserve">subsidies </w:t>
      </w:r>
      <w:r w:rsidRPr="00716DAF" w:rsidDel="00055738">
        <w:rPr>
          <w:szCs w:val="24"/>
          <w:lang w:val="en-AU"/>
        </w:rPr>
        <w:t>have the potential to distort the proper functioning of markets and</w:t>
      </w:r>
      <w:r w:rsidRPr="00716DAF">
        <w:rPr>
          <w:szCs w:val="24"/>
          <w:lang w:val="en-AU"/>
        </w:rPr>
        <w:t xml:space="preserve"> can </w:t>
      </w:r>
      <w:r w:rsidRPr="00716DAF" w:rsidDel="00055738">
        <w:rPr>
          <w:szCs w:val="24"/>
          <w:lang w:val="en-AU"/>
        </w:rPr>
        <w:t xml:space="preserve">undermine the benefits of trade </w:t>
      </w:r>
      <w:r w:rsidRPr="00716DAF">
        <w:rPr>
          <w:szCs w:val="24"/>
          <w:lang w:val="en-AU"/>
        </w:rPr>
        <w:t>and investment</w:t>
      </w:r>
      <w:r w:rsidRPr="00716DAF" w:rsidDel="00055738">
        <w:rPr>
          <w:szCs w:val="24"/>
          <w:lang w:val="en-AU"/>
        </w:rPr>
        <w:t>.</w:t>
      </w:r>
      <w:r w:rsidRPr="00716DAF">
        <w:rPr>
          <w:szCs w:val="24"/>
          <w:lang w:val="en-AU"/>
        </w:rPr>
        <w:t xml:space="preserve"> In principle, subsidies should not be granted by a Party when they negatively affect, or are likely to negatively affect, competition or trade.</w:t>
      </w:r>
    </w:p>
    <w:p w14:paraId="2D5D2A0D" w14:textId="124086F4" w:rsidR="00F55714" w:rsidRPr="00716DAF" w:rsidRDefault="00F55714" w:rsidP="00A376BD">
      <w:pPr>
        <w:spacing w:before="240" w:after="240" w:line="240" w:lineRule="atLeast"/>
        <w:rPr>
          <w:szCs w:val="24"/>
          <w:lang w:val="en-AU"/>
        </w:rPr>
      </w:pPr>
      <w:r w:rsidRPr="00F10450">
        <w:rPr>
          <w:szCs w:val="24"/>
        </w:rPr>
        <w:t>2</w:t>
      </w:r>
      <w:r w:rsidRPr="00716DAF">
        <w:rPr>
          <w:szCs w:val="24"/>
        </w:rPr>
        <w:t>.</w:t>
      </w:r>
      <w:r w:rsidRPr="00716DAF">
        <w:rPr>
          <w:szCs w:val="24"/>
        </w:rPr>
        <w:tab/>
        <w:t>The Parties recognise that certain subsidies have potentially harmful trade-distorting effects and share the objective of working to develop enhanced multilateral disciplines and rules on subsidies.</w:t>
      </w:r>
    </w:p>
    <w:p w14:paraId="04CCD401" w14:textId="43387C1E" w:rsidR="00F55714" w:rsidRPr="004F0205" w:rsidRDefault="00F55714" w:rsidP="00A376BD">
      <w:pPr>
        <w:pStyle w:val="Heading2"/>
        <w:spacing w:before="240" w:after="240" w:line="240" w:lineRule="atLeast"/>
      </w:pPr>
      <w:r w:rsidRPr="00716DAF">
        <w:t xml:space="preserve">ARTICLE </w:t>
      </w:r>
      <w:r w:rsidRPr="00F10450">
        <w:t>15</w:t>
      </w:r>
      <w:r w:rsidRPr="00716DAF">
        <w:t>.</w:t>
      </w:r>
      <w:r w:rsidRPr="00F10450">
        <w:t>2</w:t>
      </w:r>
      <w:r w:rsidR="004F0205">
        <w:t xml:space="preserve"> - </w:t>
      </w:r>
      <w:r w:rsidRPr="004F0205">
        <w:t>Definition and scope</w:t>
      </w:r>
    </w:p>
    <w:p w14:paraId="01168AC3" w14:textId="77777777" w:rsidR="00F55714" w:rsidRPr="00716DAF" w:rsidRDefault="00F55714" w:rsidP="00A376BD">
      <w:pPr>
        <w:spacing w:before="240" w:after="240" w:line="240" w:lineRule="atLeast"/>
        <w:rPr>
          <w:szCs w:val="24"/>
          <w:lang w:val="en-AU"/>
        </w:rPr>
      </w:pPr>
      <w:r w:rsidRPr="00F10450">
        <w:rPr>
          <w:szCs w:val="24"/>
          <w:lang w:val="en-AU"/>
        </w:rPr>
        <w:t>1</w:t>
      </w:r>
      <w:r w:rsidRPr="00716DAF">
        <w:rPr>
          <w:szCs w:val="24"/>
          <w:lang w:val="en-AU"/>
        </w:rPr>
        <w:t>.</w:t>
      </w:r>
      <w:r w:rsidRPr="00716DAF">
        <w:rPr>
          <w:szCs w:val="24"/>
          <w:lang w:val="en-AU"/>
        </w:rPr>
        <w:tab/>
        <w:t>For the purposes of this Chapter:</w:t>
      </w:r>
    </w:p>
    <w:p w14:paraId="28D2F560" w14:textId="77777777" w:rsidR="00F55714" w:rsidRPr="00716DAF" w:rsidRDefault="00F55714" w:rsidP="00A376BD">
      <w:pPr>
        <w:spacing w:before="240" w:after="240" w:line="240" w:lineRule="atLeast"/>
        <w:ind w:left="567" w:hanging="567"/>
        <w:rPr>
          <w:szCs w:val="24"/>
          <w:lang w:val="en-AU"/>
        </w:rPr>
      </w:pPr>
      <w:r w:rsidRPr="00716DAF">
        <w:rPr>
          <w:szCs w:val="24"/>
          <w:lang w:val="en-AU"/>
        </w:rPr>
        <w:t>(a)</w:t>
      </w:r>
      <w:r w:rsidRPr="00716DAF">
        <w:rPr>
          <w:szCs w:val="24"/>
          <w:lang w:val="en-AU"/>
        </w:rPr>
        <w:tab/>
        <w:t xml:space="preserve">"subsidy" means a measure which fulfils, mutatis mutandis, the conditions set out in paragraph </w:t>
      </w:r>
      <w:r w:rsidRPr="00F10450">
        <w:rPr>
          <w:szCs w:val="24"/>
          <w:lang w:val="en-AU"/>
        </w:rPr>
        <w:t>1</w:t>
      </w:r>
      <w:r w:rsidRPr="00716DAF">
        <w:rPr>
          <w:szCs w:val="24"/>
          <w:lang w:val="en-AU"/>
        </w:rPr>
        <w:t>.</w:t>
      </w:r>
      <w:r w:rsidRPr="00F10450">
        <w:rPr>
          <w:szCs w:val="24"/>
          <w:lang w:val="en-AU"/>
        </w:rPr>
        <w:t>1</w:t>
      </w:r>
      <w:r w:rsidRPr="00716DAF">
        <w:rPr>
          <w:szCs w:val="24"/>
          <w:lang w:val="en-AU"/>
        </w:rPr>
        <w:t xml:space="preserve"> </w:t>
      </w:r>
      <w:r w:rsidRPr="00716DAF">
        <w:rPr>
          <w:szCs w:val="24"/>
        </w:rPr>
        <w:t>of</w:t>
      </w:r>
      <w:r w:rsidRPr="00716DAF">
        <w:rPr>
          <w:szCs w:val="24"/>
          <w:lang w:val="en-AU"/>
        </w:rPr>
        <w:t xml:space="preserve"> Article </w:t>
      </w:r>
      <w:r w:rsidRPr="00F10450">
        <w:rPr>
          <w:szCs w:val="24"/>
          <w:lang w:val="en-AU"/>
        </w:rPr>
        <w:t>1</w:t>
      </w:r>
      <w:r w:rsidRPr="00716DAF">
        <w:rPr>
          <w:szCs w:val="24"/>
          <w:lang w:val="en-AU"/>
        </w:rPr>
        <w:t xml:space="preserve"> of the SCM Agreement, irrespective of whether the recipient of the subsidy supplies goods or services.</w:t>
      </w:r>
      <w:r w:rsidRPr="00716DAF">
        <w:rPr>
          <w:rStyle w:val="FootnoteReference"/>
          <w:szCs w:val="24"/>
          <w:lang w:val="en-AU"/>
        </w:rPr>
        <w:footnoteReference w:id="1"/>
      </w:r>
      <w:r w:rsidRPr="00716DAF">
        <w:rPr>
          <w:szCs w:val="24"/>
          <w:lang w:val="en-AU"/>
        </w:rPr>
        <w:t xml:space="preserve"> For greater certainty all references to goods in Article </w:t>
      </w:r>
      <w:r w:rsidRPr="00F10450">
        <w:rPr>
          <w:szCs w:val="24"/>
          <w:lang w:val="en-AU"/>
        </w:rPr>
        <w:t>1</w:t>
      </w:r>
      <w:r w:rsidRPr="00716DAF">
        <w:rPr>
          <w:szCs w:val="24"/>
          <w:lang w:val="en-AU"/>
        </w:rPr>
        <w:t>.</w:t>
      </w:r>
      <w:r w:rsidRPr="00F10450">
        <w:rPr>
          <w:szCs w:val="24"/>
          <w:lang w:val="en-AU"/>
        </w:rPr>
        <w:t>1</w:t>
      </w:r>
      <w:r w:rsidRPr="00716DAF">
        <w:rPr>
          <w:szCs w:val="24"/>
          <w:lang w:val="en-AU"/>
        </w:rPr>
        <w:t xml:space="preserve"> of the SCM Agreement are to be understood as covering also services;</w:t>
      </w:r>
    </w:p>
    <w:p w14:paraId="121A3977" w14:textId="77777777" w:rsidR="00F55714" w:rsidRPr="00716DAF" w:rsidRDefault="00F55714" w:rsidP="00A376BD">
      <w:pPr>
        <w:spacing w:before="240" w:after="240" w:line="240" w:lineRule="atLeast"/>
        <w:ind w:left="567" w:hanging="567"/>
        <w:rPr>
          <w:szCs w:val="24"/>
          <w:lang w:val="en-AU"/>
        </w:rPr>
      </w:pPr>
      <w:r w:rsidRPr="00716DAF">
        <w:rPr>
          <w:szCs w:val="24"/>
          <w:lang w:val="en-AU"/>
        </w:rPr>
        <w:t>(b)</w:t>
      </w:r>
      <w:r w:rsidRPr="00716DAF">
        <w:rPr>
          <w:szCs w:val="24"/>
          <w:lang w:val="en-AU"/>
        </w:rPr>
        <w:tab/>
        <w:t xml:space="preserve">"specific subsidy" means a subsidy which is determined to be specific in accordance with Article </w:t>
      </w:r>
      <w:r w:rsidRPr="00F10450">
        <w:rPr>
          <w:szCs w:val="24"/>
          <w:lang w:val="en-AU"/>
        </w:rPr>
        <w:t>2</w:t>
      </w:r>
      <w:r w:rsidRPr="00716DAF">
        <w:rPr>
          <w:szCs w:val="24"/>
          <w:lang w:val="en-AU"/>
        </w:rPr>
        <w:t xml:space="preserve"> of the SCM Agreement. Any subsidy falling under Article </w:t>
      </w:r>
      <w:r w:rsidRPr="00F10450">
        <w:rPr>
          <w:szCs w:val="24"/>
          <w:lang w:val="en-AU"/>
        </w:rPr>
        <w:t>15</w:t>
      </w:r>
      <w:r w:rsidRPr="00716DAF">
        <w:rPr>
          <w:szCs w:val="24"/>
          <w:lang w:val="en-AU"/>
        </w:rPr>
        <w:t>.</w:t>
      </w:r>
      <w:r w:rsidRPr="00F10450">
        <w:rPr>
          <w:szCs w:val="24"/>
          <w:lang w:val="en-AU"/>
        </w:rPr>
        <w:t>6</w:t>
      </w:r>
      <w:r w:rsidRPr="00716DAF">
        <w:rPr>
          <w:szCs w:val="24"/>
          <w:lang w:val="en-AU"/>
        </w:rPr>
        <w:t xml:space="preserve"> (Treatment of certain subsidies) is deemed to be specific; and</w:t>
      </w:r>
    </w:p>
    <w:p w14:paraId="0FA1869E" w14:textId="4042C749" w:rsidR="008936C8" w:rsidRPr="004F0205" w:rsidRDefault="00F55714" w:rsidP="00A376BD">
      <w:pPr>
        <w:spacing w:before="240" w:after="240" w:line="240" w:lineRule="atLeast"/>
        <w:ind w:left="567" w:hanging="567"/>
        <w:rPr>
          <w:szCs w:val="24"/>
          <w:lang w:val="en-AU"/>
        </w:rPr>
      </w:pPr>
      <w:r w:rsidRPr="00716DAF">
        <w:rPr>
          <w:szCs w:val="24"/>
          <w:lang w:val="en-AU"/>
        </w:rPr>
        <w:t>(c)</w:t>
      </w:r>
      <w:r w:rsidRPr="00716DAF">
        <w:rPr>
          <w:szCs w:val="24"/>
          <w:lang w:val="en-AU"/>
        </w:rPr>
        <w:tab/>
        <w:t>"</w:t>
      </w:r>
      <w:r w:rsidRPr="00716DAF">
        <w:rPr>
          <w:szCs w:val="24"/>
        </w:rPr>
        <w:t>economic</w:t>
      </w:r>
      <w:r w:rsidRPr="00716DAF">
        <w:rPr>
          <w:szCs w:val="24"/>
          <w:lang w:val="en-AU"/>
        </w:rPr>
        <w:t xml:space="preserve"> activities" means activities pertaining to the offering of goods or services in a market.</w:t>
      </w:r>
    </w:p>
    <w:p w14:paraId="5AD1D0D1" w14:textId="3D6CBD28" w:rsidR="00F55714" w:rsidRPr="00716DAF" w:rsidRDefault="00F55714" w:rsidP="00A376BD">
      <w:pPr>
        <w:spacing w:before="240" w:after="240" w:line="240" w:lineRule="atLeast"/>
        <w:rPr>
          <w:szCs w:val="24"/>
        </w:rPr>
      </w:pPr>
      <w:r w:rsidRPr="00F10450">
        <w:rPr>
          <w:szCs w:val="24"/>
        </w:rPr>
        <w:t>2</w:t>
      </w:r>
      <w:r w:rsidRPr="00716DAF">
        <w:rPr>
          <w:szCs w:val="24"/>
        </w:rPr>
        <w:t>.</w:t>
      </w:r>
      <w:r w:rsidRPr="00716DAF">
        <w:rPr>
          <w:szCs w:val="24"/>
        </w:rPr>
        <w:tab/>
        <w:t>This Chapter applies only to specific subsidies granted to enterprises, public or private, in relation to economic activities.</w:t>
      </w:r>
    </w:p>
    <w:p w14:paraId="6EFDD333" w14:textId="77777777" w:rsidR="00F55714" w:rsidRPr="00716DAF" w:rsidRDefault="00F55714" w:rsidP="00A376BD">
      <w:pPr>
        <w:spacing w:before="240" w:after="240" w:line="240" w:lineRule="atLeast"/>
        <w:rPr>
          <w:szCs w:val="24"/>
        </w:rPr>
      </w:pPr>
      <w:r w:rsidRPr="00F10450">
        <w:rPr>
          <w:szCs w:val="24"/>
        </w:rPr>
        <w:t>3</w:t>
      </w:r>
      <w:r w:rsidRPr="00716DAF">
        <w:rPr>
          <w:szCs w:val="24"/>
        </w:rPr>
        <w:t>.</w:t>
      </w:r>
      <w:r w:rsidRPr="00716DAF">
        <w:rPr>
          <w:szCs w:val="24"/>
        </w:rPr>
        <w:tab/>
        <w:t>This Chapter applies to subsidies granted to enterprises performing public service tasks</w:t>
      </w:r>
      <w:r w:rsidRPr="00716DAF">
        <w:rPr>
          <w:rStyle w:val="FootnoteReference"/>
          <w:szCs w:val="24"/>
        </w:rPr>
        <w:footnoteReference w:id="2"/>
      </w:r>
      <w:r w:rsidRPr="00716DAF">
        <w:rPr>
          <w:szCs w:val="24"/>
        </w:rPr>
        <w:t xml:space="preserve"> insofar as its application does not impede the performance, in law or in fact, of the public service tasks that are assigned to those enterprises. Public service tasks shall be determined in a transparent manner. Any limitation to, or deviation from, the application of this Chapter shall not go beyond </w:t>
      </w:r>
      <w:r w:rsidRPr="00716DAF">
        <w:rPr>
          <w:szCs w:val="24"/>
        </w:rPr>
        <w:lastRenderedPageBreak/>
        <w:t>what is necessary to perform the assigned public service tasks.</w:t>
      </w:r>
    </w:p>
    <w:p w14:paraId="75F8BA5F" w14:textId="77777777" w:rsidR="00F55714" w:rsidRPr="00716DAF" w:rsidRDefault="00F55714" w:rsidP="00A376BD">
      <w:pPr>
        <w:spacing w:before="240" w:after="240" w:line="240" w:lineRule="atLeast"/>
        <w:rPr>
          <w:szCs w:val="24"/>
          <w:lang w:val="en-AU"/>
        </w:rPr>
      </w:pPr>
      <w:r w:rsidRPr="00F10450">
        <w:rPr>
          <w:szCs w:val="24"/>
          <w:lang w:val="en-IE"/>
        </w:rPr>
        <w:t>4</w:t>
      </w:r>
      <w:r w:rsidRPr="00716DAF">
        <w:rPr>
          <w:szCs w:val="24"/>
          <w:lang w:val="en-IE"/>
        </w:rPr>
        <w:t>.</w:t>
      </w:r>
      <w:r w:rsidRPr="00716DAF">
        <w:rPr>
          <w:szCs w:val="24"/>
          <w:lang w:val="en-IE"/>
        </w:rPr>
        <w:tab/>
      </w:r>
      <w:r w:rsidRPr="00716DAF">
        <w:rPr>
          <w:szCs w:val="24"/>
          <w:lang w:val="en-AU"/>
        </w:rPr>
        <w:t>This Chapter does not apply to subsidies granted to benefit any Australian First Nations organisation or peoples.</w:t>
      </w:r>
    </w:p>
    <w:p w14:paraId="0585C055" w14:textId="77777777" w:rsidR="00F55714" w:rsidRPr="00716DAF" w:rsidRDefault="00F55714" w:rsidP="00A376BD">
      <w:pPr>
        <w:spacing w:before="240" w:after="240" w:line="240" w:lineRule="atLeast"/>
        <w:rPr>
          <w:szCs w:val="24"/>
          <w:lang w:val="en-AU"/>
        </w:rPr>
      </w:pPr>
      <w:r w:rsidRPr="00F10450">
        <w:rPr>
          <w:szCs w:val="24"/>
          <w:lang w:val="en-AU"/>
        </w:rPr>
        <w:t>5</w:t>
      </w:r>
      <w:r w:rsidRPr="00716DAF">
        <w:rPr>
          <w:szCs w:val="24"/>
          <w:lang w:val="en-AU"/>
        </w:rPr>
        <w:t>.</w:t>
      </w:r>
      <w:r w:rsidRPr="00716DAF">
        <w:rPr>
          <w:szCs w:val="24"/>
          <w:lang w:val="en-AU"/>
        </w:rPr>
        <w:tab/>
        <w:t xml:space="preserve">Articles </w:t>
      </w:r>
      <w:r w:rsidRPr="00F10450">
        <w:rPr>
          <w:szCs w:val="24"/>
          <w:lang w:val="en-AU"/>
        </w:rPr>
        <w:t>15</w:t>
      </w:r>
      <w:r w:rsidRPr="00716DAF">
        <w:rPr>
          <w:szCs w:val="24"/>
          <w:lang w:val="en-AU"/>
        </w:rPr>
        <w:t>.</w:t>
      </w:r>
      <w:r w:rsidRPr="00F10450">
        <w:rPr>
          <w:szCs w:val="24"/>
          <w:lang w:val="en-AU"/>
        </w:rPr>
        <w:t>5</w:t>
      </w:r>
      <w:r w:rsidRPr="00716DAF">
        <w:rPr>
          <w:szCs w:val="24"/>
          <w:lang w:val="en-AU"/>
        </w:rPr>
        <w:t xml:space="preserve"> (</w:t>
      </w:r>
      <w:r w:rsidRPr="00716DAF">
        <w:rPr>
          <w:szCs w:val="24"/>
        </w:rPr>
        <w:t>Consultations</w:t>
      </w:r>
      <w:r w:rsidRPr="00716DAF">
        <w:rPr>
          <w:szCs w:val="24"/>
          <w:lang w:val="en-AU"/>
        </w:rPr>
        <w:t xml:space="preserve">) and </w:t>
      </w:r>
      <w:r w:rsidRPr="00F10450">
        <w:rPr>
          <w:szCs w:val="24"/>
          <w:lang w:val="en-AU"/>
        </w:rPr>
        <w:t>15</w:t>
      </w:r>
      <w:r w:rsidRPr="00716DAF">
        <w:rPr>
          <w:szCs w:val="24"/>
          <w:lang w:val="en-AU"/>
        </w:rPr>
        <w:t>.</w:t>
      </w:r>
      <w:r w:rsidRPr="00F10450">
        <w:rPr>
          <w:szCs w:val="24"/>
          <w:lang w:val="en-AU"/>
        </w:rPr>
        <w:t>6</w:t>
      </w:r>
      <w:r w:rsidRPr="00716DAF">
        <w:rPr>
          <w:szCs w:val="24"/>
          <w:lang w:val="en-AU"/>
        </w:rPr>
        <w:t xml:space="preserve"> (Treatment of certain subsidies) do not apply to subsidies granted for a period not exceeding </w:t>
      </w:r>
      <w:r w:rsidRPr="00F10450">
        <w:rPr>
          <w:szCs w:val="24"/>
          <w:lang w:val="en-AU"/>
        </w:rPr>
        <w:t>24</w:t>
      </w:r>
      <w:r w:rsidRPr="00716DAF">
        <w:rPr>
          <w:szCs w:val="24"/>
          <w:lang w:val="en-AU"/>
        </w:rPr>
        <w:t xml:space="preserve"> months by a Party to:</w:t>
      </w:r>
    </w:p>
    <w:p w14:paraId="10B2EE1A" w14:textId="77777777" w:rsidR="00F55714" w:rsidRPr="00716DAF" w:rsidRDefault="00F55714" w:rsidP="00A376BD">
      <w:pPr>
        <w:spacing w:before="240" w:after="240" w:line="240" w:lineRule="atLeast"/>
        <w:ind w:left="567" w:hanging="567"/>
        <w:rPr>
          <w:szCs w:val="24"/>
          <w:lang w:val="en-AU"/>
        </w:rPr>
      </w:pPr>
      <w:r w:rsidRPr="00716DAF">
        <w:rPr>
          <w:szCs w:val="24"/>
          <w:lang w:val="en-AU"/>
        </w:rPr>
        <w:t>(a)</w:t>
      </w:r>
      <w:r w:rsidRPr="00716DAF">
        <w:rPr>
          <w:szCs w:val="24"/>
          <w:lang w:val="en-AU"/>
        </w:rPr>
        <w:tab/>
      </w:r>
      <w:r w:rsidRPr="00716DAF">
        <w:rPr>
          <w:szCs w:val="24"/>
        </w:rPr>
        <w:t>compensate</w:t>
      </w:r>
      <w:r w:rsidRPr="00716DAF">
        <w:rPr>
          <w:szCs w:val="24"/>
          <w:lang w:val="en-AU"/>
        </w:rPr>
        <w:t xml:space="preserve"> for damage caused by natural disasters or other non-economic exceptional occurrences; or</w:t>
      </w:r>
    </w:p>
    <w:p w14:paraId="3013F8BC" w14:textId="77777777" w:rsidR="00F55714" w:rsidRPr="00716DAF" w:rsidRDefault="00F55714" w:rsidP="00A376BD">
      <w:pPr>
        <w:spacing w:before="240" w:after="240" w:line="240" w:lineRule="atLeast"/>
        <w:ind w:left="567" w:hanging="567"/>
        <w:rPr>
          <w:szCs w:val="24"/>
          <w:lang w:val="en-AU"/>
        </w:rPr>
      </w:pPr>
      <w:r w:rsidRPr="00716DAF">
        <w:rPr>
          <w:szCs w:val="24"/>
          <w:lang w:val="en-AU"/>
        </w:rPr>
        <w:t>(b)</w:t>
      </w:r>
      <w:r w:rsidRPr="00716DAF">
        <w:rPr>
          <w:szCs w:val="24"/>
          <w:lang w:val="en-AU"/>
        </w:rPr>
        <w:tab/>
      </w:r>
      <w:r w:rsidRPr="00716DAF">
        <w:rPr>
          <w:szCs w:val="24"/>
        </w:rPr>
        <w:t>respond</w:t>
      </w:r>
      <w:r w:rsidRPr="00716DAF">
        <w:rPr>
          <w:szCs w:val="24"/>
          <w:lang w:val="en-AU"/>
        </w:rPr>
        <w:t xml:space="preserve"> to a national or global health or economic emergency, provided that such subsidies are targeted and proportionate, having regard to the harm caused by, or arising from, the emergency.</w:t>
      </w:r>
    </w:p>
    <w:p w14:paraId="12899A15" w14:textId="1CAF424D" w:rsidR="00F55714" w:rsidRPr="00716DAF" w:rsidRDefault="00F55714" w:rsidP="00A376BD">
      <w:pPr>
        <w:spacing w:before="240" w:after="240" w:line="240" w:lineRule="atLeast"/>
        <w:rPr>
          <w:szCs w:val="24"/>
          <w:lang w:val="en-AU"/>
        </w:rPr>
      </w:pPr>
      <w:r w:rsidRPr="00F10450">
        <w:rPr>
          <w:szCs w:val="24"/>
          <w:lang w:val="en-AU"/>
        </w:rPr>
        <w:t>6</w:t>
      </w:r>
      <w:r w:rsidRPr="00716DAF">
        <w:rPr>
          <w:szCs w:val="24"/>
          <w:lang w:val="en-AU"/>
        </w:rPr>
        <w:t>.</w:t>
      </w:r>
      <w:r w:rsidRPr="00716DAF">
        <w:rPr>
          <w:szCs w:val="24"/>
          <w:lang w:val="en-AU"/>
        </w:rPr>
        <w:tab/>
        <w:t xml:space="preserve">Articles </w:t>
      </w:r>
      <w:r w:rsidRPr="00F10450">
        <w:rPr>
          <w:szCs w:val="24"/>
          <w:lang w:val="en-AU"/>
        </w:rPr>
        <w:t>15</w:t>
      </w:r>
      <w:r w:rsidRPr="00716DAF">
        <w:rPr>
          <w:szCs w:val="24"/>
          <w:lang w:val="en-AU"/>
        </w:rPr>
        <w:t>.</w:t>
      </w:r>
      <w:r w:rsidRPr="00F10450">
        <w:rPr>
          <w:szCs w:val="24"/>
          <w:lang w:val="en-AU"/>
        </w:rPr>
        <w:t>5</w:t>
      </w:r>
      <w:r w:rsidRPr="00716DAF">
        <w:rPr>
          <w:szCs w:val="24"/>
          <w:lang w:val="en-AU"/>
        </w:rPr>
        <w:t xml:space="preserve"> (</w:t>
      </w:r>
      <w:r w:rsidRPr="00716DAF">
        <w:rPr>
          <w:szCs w:val="24"/>
        </w:rPr>
        <w:t>Consultations</w:t>
      </w:r>
      <w:r w:rsidRPr="00716DAF">
        <w:rPr>
          <w:szCs w:val="24"/>
          <w:lang w:val="en-AU"/>
        </w:rPr>
        <w:t xml:space="preserve">) and </w:t>
      </w:r>
      <w:r w:rsidRPr="00F10450">
        <w:rPr>
          <w:szCs w:val="24"/>
          <w:lang w:val="en-AU"/>
        </w:rPr>
        <w:t>15</w:t>
      </w:r>
      <w:r w:rsidRPr="00716DAF">
        <w:rPr>
          <w:szCs w:val="24"/>
          <w:lang w:val="en-AU"/>
        </w:rPr>
        <w:t>.</w:t>
      </w:r>
      <w:r w:rsidRPr="00F10450">
        <w:rPr>
          <w:szCs w:val="24"/>
          <w:lang w:val="en-AU"/>
        </w:rPr>
        <w:t>6</w:t>
      </w:r>
      <w:r w:rsidRPr="00716DAF">
        <w:rPr>
          <w:szCs w:val="24"/>
          <w:lang w:val="en-AU"/>
        </w:rPr>
        <w:t xml:space="preserve"> (Treatment of certain subsidies) do not apply to the audio-visual and broadcasting sectors.</w:t>
      </w:r>
    </w:p>
    <w:p w14:paraId="24CC3F09" w14:textId="7BB583FB" w:rsidR="00F55714" w:rsidRPr="004F0205" w:rsidRDefault="00F55714" w:rsidP="00A376BD">
      <w:pPr>
        <w:pStyle w:val="Heading2"/>
        <w:spacing w:before="240" w:after="240" w:line="240" w:lineRule="atLeast"/>
      </w:pPr>
      <w:r w:rsidRPr="004F0205">
        <w:t>ARTICLE 15.3</w:t>
      </w:r>
      <w:r w:rsidR="004F0205" w:rsidRPr="004F0205">
        <w:t xml:space="preserve"> - </w:t>
      </w:r>
      <w:r w:rsidRPr="004F0205">
        <w:t>Relationship with the WTO</w:t>
      </w:r>
    </w:p>
    <w:p w14:paraId="3808803C" w14:textId="77777777" w:rsidR="00F55714" w:rsidRPr="00716DAF" w:rsidRDefault="00F55714" w:rsidP="00A376BD">
      <w:pPr>
        <w:spacing w:before="240" w:after="240" w:line="240" w:lineRule="atLeast"/>
        <w:rPr>
          <w:szCs w:val="24"/>
          <w:lang w:val="en-AU"/>
        </w:rPr>
      </w:pPr>
      <w:r w:rsidRPr="00716DAF">
        <w:rPr>
          <w:szCs w:val="24"/>
          <w:lang w:val="en-AU" w:eastAsia="ja-JP"/>
        </w:rPr>
        <w:t xml:space="preserve">Nothing in this Chapter shall affect </w:t>
      </w:r>
      <w:r w:rsidRPr="00716DAF">
        <w:rPr>
          <w:szCs w:val="24"/>
          <w:lang w:val="en-AU"/>
        </w:rPr>
        <w:t xml:space="preserve">the rights and obligations of either Party under the SCM Agreement, the Agreement on Agriculture, Article XVI of GATT </w:t>
      </w:r>
      <w:r w:rsidRPr="00F10450">
        <w:rPr>
          <w:szCs w:val="24"/>
          <w:lang w:val="en-AU"/>
        </w:rPr>
        <w:t>1994</w:t>
      </w:r>
      <w:r w:rsidRPr="00716DAF">
        <w:rPr>
          <w:szCs w:val="24"/>
          <w:lang w:val="en-AU"/>
        </w:rPr>
        <w:t xml:space="preserve"> or Article XV of GATS.</w:t>
      </w:r>
    </w:p>
    <w:p w14:paraId="476E8CAF" w14:textId="089C3FA6" w:rsidR="00F55714" w:rsidRPr="004F0205" w:rsidRDefault="00F55714" w:rsidP="00A376BD">
      <w:pPr>
        <w:pStyle w:val="Heading2"/>
        <w:spacing w:before="240" w:after="240" w:line="240" w:lineRule="atLeast"/>
      </w:pPr>
      <w:r w:rsidRPr="004F0205">
        <w:t>ARTICLE 15.4</w:t>
      </w:r>
      <w:r w:rsidR="004F0205">
        <w:t xml:space="preserve"> - </w:t>
      </w:r>
      <w:r w:rsidRPr="004F0205">
        <w:t>Transparency</w:t>
      </w:r>
    </w:p>
    <w:p w14:paraId="6AB067EE" w14:textId="77777777" w:rsidR="00F55714" w:rsidRPr="00716DAF" w:rsidRDefault="00F55714" w:rsidP="00A376BD">
      <w:pPr>
        <w:spacing w:before="240" w:after="240" w:line="240" w:lineRule="atLeast"/>
        <w:rPr>
          <w:szCs w:val="24"/>
        </w:rPr>
      </w:pPr>
      <w:r w:rsidRPr="00F10450">
        <w:rPr>
          <w:szCs w:val="24"/>
        </w:rPr>
        <w:t>1</w:t>
      </w:r>
      <w:r w:rsidRPr="00716DAF">
        <w:rPr>
          <w:szCs w:val="24"/>
        </w:rPr>
        <w:t>.</w:t>
      </w:r>
      <w:r w:rsidRPr="00716DAF">
        <w:rPr>
          <w:szCs w:val="24"/>
        </w:rPr>
        <w:tab/>
        <w:t>Each Party shall make transparent, with respect to a subsidy granted or maintained within its territory, the following:</w:t>
      </w:r>
    </w:p>
    <w:p w14:paraId="0988A6E3" w14:textId="77777777" w:rsidR="00F55714" w:rsidRPr="00716DAF" w:rsidRDefault="00F55714" w:rsidP="00A376BD">
      <w:pPr>
        <w:spacing w:before="240" w:after="240" w:line="240" w:lineRule="atLeast"/>
        <w:ind w:left="567" w:hanging="567"/>
        <w:rPr>
          <w:szCs w:val="24"/>
          <w:lang w:val="en-AU"/>
        </w:rPr>
      </w:pPr>
      <w:r w:rsidRPr="00716DAF">
        <w:rPr>
          <w:szCs w:val="24"/>
          <w:lang w:val="en-AU"/>
        </w:rPr>
        <w:t>(a)</w:t>
      </w:r>
      <w:r w:rsidRPr="00716DAF">
        <w:rPr>
          <w:szCs w:val="24"/>
          <w:lang w:val="en-AU"/>
        </w:rPr>
        <w:tab/>
        <w:t xml:space="preserve">the </w:t>
      </w:r>
      <w:r w:rsidRPr="00716DAF">
        <w:rPr>
          <w:szCs w:val="24"/>
        </w:rPr>
        <w:t>legal</w:t>
      </w:r>
      <w:r w:rsidRPr="00716DAF">
        <w:rPr>
          <w:szCs w:val="24"/>
          <w:lang w:val="en-AU"/>
        </w:rPr>
        <w:t xml:space="preserve"> basis and purpose of the subsidy;</w:t>
      </w:r>
    </w:p>
    <w:p w14:paraId="264ADC46" w14:textId="77777777" w:rsidR="00F55714" w:rsidRPr="00716DAF" w:rsidRDefault="00F55714" w:rsidP="00A376BD">
      <w:pPr>
        <w:spacing w:before="240" w:after="240" w:line="240" w:lineRule="atLeast"/>
        <w:ind w:left="567" w:hanging="567"/>
        <w:rPr>
          <w:szCs w:val="24"/>
          <w:lang w:val="en-AU"/>
        </w:rPr>
      </w:pPr>
      <w:r w:rsidRPr="00716DAF">
        <w:rPr>
          <w:szCs w:val="24"/>
          <w:lang w:val="en-AU"/>
        </w:rPr>
        <w:t>(b)</w:t>
      </w:r>
      <w:r w:rsidRPr="00716DAF">
        <w:rPr>
          <w:szCs w:val="24"/>
          <w:lang w:val="en-AU"/>
        </w:rPr>
        <w:tab/>
        <w:t>the form of the subsidy;</w:t>
      </w:r>
    </w:p>
    <w:p w14:paraId="5DA6B9AD" w14:textId="77777777" w:rsidR="00F55714" w:rsidRPr="00716DAF" w:rsidRDefault="00F55714" w:rsidP="00A376BD">
      <w:pPr>
        <w:spacing w:before="240" w:after="240" w:line="240" w:lineRule="atLeast"/>
        <w:ind w:left="567" w:hanging="567"/>
        <w:rPr>
          <w:szCs w:val="24"/>
          <w:lang w:val="en-AU"/>
        </w:rPr>
      </w:pPr>
      <w:r w:rsidRPr="00716DAF">
        <w:rPr>
          <w:szCs w:val="24"/>
          <w:lang w:val="en-AU"/>
        </w:rPr>
        <w:t>(c)</w:t>
      </w:r>
      <w:r w:rsidRPr="00716DAF">
        <w:rPr>
          <w:szCs w:val="24"/>
          <w:lang w:val="en-AU"/>
        </w:rPr>
        <w:tab/>
        <w:t>the amount of the subsidy or the amount budgeted for the subsidy; and</w:t>
      </w:r>
    </w:p>
    <w:p w14:paraId="5FC4191B" w14:textId="34715B63" w:rsidR="00F55714" w:rsidRPr="00716DAF" w:rsidRDefault="00F55714" w:rsidP="00A376BD">
      <w:pPr>
        <w:spacing w:before="240" w:after="240" w:line="240" w:lineRule="atLeast"/>
        <w:ind w:left="567" w:hanging="567"/>
        <w:rPr>
          <w:szCs w:val="24"/>
          <w:lang w:val="en-AU"/>
        </w:rPr>
      </w:pPr>
      <w:r w:rsidRPr="00716DAF">
        <w:rPr>
          <w:szCs w:val="24"/>
          <w:lang w:val="en-AU"/>
        </w:rPr>
        <w:t>(d)</w:t>
      </w:r>
      <w:r w:rsidRPr="00716DAF">
        <w:rPr>
          <w:szCs w:val="24"/>
          <w:lang w:val="en-AU"/>
        </w:rPr>
        <w:tab/>
        <w:t xml:space="preserve">if </w:t>
      </w:r>
      <w:r w:rsidRPr="00716DAF">
        <w:rPr>
          <w:szCs w:val="24"/>
        </w:rPr>
        <w:t>possible</w:t>
      </w:r>
      <w:r w:rsidRPr="00716DAF">
        <w:rPr>
          <w:szCs w:val="24"/>
          <w:lang w:val="en-AU"/>
        </w:rPr>
        <w:t>, the name of the recipient of the subsidy.</w:t>
      </w:r>
    </w:p>
    <w:p w14:paraId="150ED1CD" w14:textId="43EF9FDB" w:rsidR="00F55714" w:rsidRPr="00716DAF" w:rsidRDefault="00C57681" w:rsidP="00A376BD">
      <w:pPr>
        <w:spacing w:before="240" w:after="240" w:line="240" w:lineRule="atLeast"/>
        <w:rPr>
          <w:szCs w:val="24"/>
          <w:lang w:val="en-AU" w:eastAsia="ja-JP"/>
        </w:rPr>
      </w:pPr>
      <w:r w:rsidRPr="00F10450">
        <w:rPr>
          <w:szCs w:val="24"/>
          <w:lang w:val="en-AU" w:eastAsia="ja-JP"/>
        </w:rPr>
        <w:t>2</w:t>
      </w:r>
      <w:r w:rsidRPr="00716DAF">
        <w:rPr>
          <w:szCs w:val="24"/>
          <w:lang w:val="en-AU" w:eastAsia="ja-JP"/>
        </w:rPr>
        <w:t>.</w:t>
      </w:r>
      <w:r w:rsidRPr="00716DAF">
        <w:rPr>
          <w:szCs w:val="24"/>
          <w:lang w:val="en-AU" w:eastAsia="ja-JP"/>
        </w:rPr>
        <w:tab/>
      </w:r>
      <w:r w:rsidR="00F55714" w:rsidRPr="00716DAF">
        <w:rPr>
          <w:szCs w:val="24"/>
          <w:lang w:val="en-AU"/>
        </w:rPr>
        <w:t xml:space="preserve">A </w:t>
      </w:r>
      <w:r w:rsidR="00F55714" w:rsidRPr="00716DAF">
        <w:rPr>
          <w:szCs w:val="24"/>
          <w:lang w:val="en-AU" w:eastAsia="zh-CN"/>
        </w:rPr>
        <w:t xml:space="preserve">Party is deemed to have met the requirement set out in paragraph </w:t>
      </w:r>
      <w:r w:rsidR="00F55714" w:rsidRPr="00F10450">
        <w:rPr>
          <w:szCs w:val="24"/>
          <w:lang w:val="en-AU" w:eastAsia="zh-CN"/>
        </w:rPr>
        <w:t>1</w:t>
      </w:r>
      <w:r w:rsidR="00F55714" w:rsidRPr="00716DAF">
        <w:rPr>
          <w:szCs w:val="24"/>
          <w:lang w:val="en-AU" w:eastAsia="zh-CN"/>
        </w:rPr>
        <w:t xml:space="preserve"> through:</w:t>
      </w:r>
    </w:p>
    <w:p w14:paraId="558E6B04" w14:textId="77777777" w:rsidR="00F55714" w:rsidRPr="00716DAF" w:rsidRDefault="00F55714" w:rsidP="00A376BD">
      <w:pPr>
        <w:spacing w:before="240" w:after="240" w:line="240" w:lineRule="atLeast"/>
        <w:ind w:left="567" w:hanging="567"/>
        <w:rPr>
          <w:szCs w:val="24"/>
          <w:lang w:val="en-AU"/>
        </w:rPr>
      </w:pPr>
      <w:r w:rsidRPr="00716DAF">
        <w:rPr>
          <w:szCs w:val="24"/>
          <w:lang w:val="en-AU"/>
        </w:rPr>
        <w:t>(a)</w:t>
      </w:r>
      <w:r w:rsidRPr="00716DAF">
        <w:rPr>
          <w:szCs w:val="24"/>
          <w:lang w:val="en-AU"/>
        </w:rPr>
        <w:tab/>
        <w:t xml:space="preserve">notification under Article </w:t>
      </w:r>
      <w:r w:rsidRPr="00F10450">
        <w:rPr>
          <w:szCs w:val="24"/>
          <w:lang w:val="en-AU"/>
        </w:rPr>
        <w:t>25</w:t>
      </w:r>
      <w:r w:rsidRPr="00716DAF">
        <w:rPr>
          <w:szCs w:val="24"/>
          <w:lang w:val="en-AU"/>
        </w:rPr>
        <w:t xml:space="preserve"> of the SCM Agreement, submitted at least every two years;</w:t>
      </w:r>
    </w:p>
    <w:p w14:paraId="17283E8A" w14:textId="77777777" w:rsidR="00F55714" w:rsidRPr="00716DAF" w:rsidRDefault="00F55714" w:rsidP="00A376BD">
      <w:pPr>
        <w:spacing w:before="240" w:after="240" w:line="240" w:lineRule="atLeast"/>
        <w:ind w:left="567" w:hanging="567"/>
        <w:rPr>
          <w:szCs w:val="24"/>
          <w:lang w:val="en-AU"/>
        </w:rPr>
      </w:pPr>
      <w:r w:rsidRPr="00716DAF">
        <w:rPr>
          <w:szCs w:val="24"/>
          <w:lang w:val="en-AU"/>
        </w:rPr>
        <w:lastRenderedPageBreak/>
        <w:t>(b)</w:t>
      </w:r>
      <w:r w:rsidRPr="00716DAF">
        <w:rPr>
          <w:szCs w:val="24"/>
          <w:lang w:val="en-AU"/>
        </w:rPr>
        <w:tab/>
      </w:r>
      <w:r w:rsidRPr="00716DAF">
        <w:rPr>
          <w:szCs w:val="24"/>
        </w:rPr>
        <w:t>notification</w:t>
      </w:r>
      <w:r w:rsidRPr="00716DAF">
        <w:rPr>
          <w:szCs w:val="24"/>
          <w:lang w:val="en-AU"/>
        </w:rPr>
        <w:t xml:space="preserve"> under Article </w:t>
      </w:r>
      <w:r w:rsidRPr="00F10450">
        <w:rPr>
          <w:szCs w:val="24"/>
          <w:lang w:val="en-AU"/>
        </w:rPr>
        <w:t>18</w:t>
      </w:r>
      <w:r w:rsidRPr="00716DAF">
        <w:rPr>
          <w:szCs w:val="24"/>
          <w:lang w:val="en-AU"/>
        </w:rPr>
        <w:t xml:space="preserve"> of the Agreement on Agriculture; or</w:t>
      </w:r>
    </w:p>
    <w:p w14:paraId="1176586F" w14:textId="77777777" w:rsidR="00F55714" w:rsidRPr="00716DAF" w:rsidRDefault="00F55714" w:rsidP="00A376BD">
      <w:pPr>
        <w:spacing w:before="240" w:after="240" w:line="240" w:lineRule="atLeast"/>
        <w:ind w:left="567" w:hanging="567"/>
        <w:rPr>
          <w:szCs w:val="24"/>
          <w:lang w:val="en-AU"/>
        </w:rPr>
      </w:pPr>
      <w:r w:rsidRPr="00716DAF">
        <w:rPr>
          <w:szCs w:val="24"/>
          <w:lang w:val="en-AU"/>
        </w:rPr>
        <w:t>(c)</w:t>
      </w:r>
      <w:r w:rsidRPr="00716DAF">
        <w:rPr>
          <w:szCs w:val="24"/>
          <w:lang w:val="en-AU"/>
        </w:rPr>
        <w:tab/>
      </w:r>
      <w:r w:rsidRPr="00716DAF">
        <w:rPr>
          <w:szCs w:val="24"/>
        </w:rPr>
        <w:t>publication</w:t>
      </w:r>
      <w:r w:rsidRPr="00716DAF">
        <w:rPr>
          <w:szCs w:val="24"/>
          <w:lang w:val="en-AU"/>
        </w:rPr>
        <w:t xml:space="preserve"> by the Party, or on its behalf, on a publicly accessible website</w:t>
      </w:r>
      <w:r w:rsidRPr="00716DAF">
        <w:rPr>
          <w:rStyle w:val="FootnoteReference"/>
          <w:szCs w:val="24"/>
          <w:lang w:val="en-AU"/>
        </w:rPr>
        <w:footnoteReference w:id="3"/>
      </w:r>
      <w:r w:rsidRPr="00716DAF">
        <w:rPr>
          <w:szCs w:val="24"/>
          <w:lang w:val="en-AU"/>
        </w:rPr>
        <w:t xml:space="preserve"> no later than</w:t>
      </w:r>
      <w:r w:rsidRPr="00716DAF">
        <w:rPr>
          <w:szCs w:val="24"/>
          <w:lang w:val="en-AU" w:eastAsia="zh-CN"/>
        </w:rPr>
        <w:t xml:space="preserve"> </w:t>
      </w:r>
      <w:r w:rsidRPr="00F10450">
        <w:rPr>
          <w:szCs w:val="24"/>
          <w:lang w:val="en-AU" w:eastAsia="zh-CN"/>
        </w:rPr>
        <w:t>3</w:t>
      </w:r>
      <w:r w:rsidRPr="00F10450">
        <w:rPr>
          <w:szCs w:val="24"/>
          <w:lang w:val="en-AU"/>
        </w:rPr>
        <w:t>1</w:t>
      </w:r>
      <w:r w:rsidRPr="00716DAF">
        <w:rPr>
          <w:szCs w:val="24"/>
          <w:lang w:val="en-AU"/>
        </w:rPr>
        <w:t xml:space="preserve"> December of the calendar year following the year in which the subsidy was granted or maintained.</w:t>
      </w:r>
    </w:p>
    <w:p w14:paraId="0DF3EC5A" w14:textId="79505334" w:rsidR="00F55714" w:rsidRPr="004F0205" w:rsidRDefault="00F55714" w:rsidP="00A376BD">
      <w:pPr>
        <w:pStyle w:val="Heading2"/>
        <w:spacing w:before="240" w:after="240" w:line="240" w:lineRule="atLeast"/>
      </w:pPr>
      <w:r w:rsidRPr="004F0205">
        <w:t>ARTICLE 15.5</w:t>
      </w:r>
      <w:r w:rsidR="004F0205" w:rsidRPr="004F0205">
        <w:t xml:space="preserve"> - </w:t>
      </w:r>
      <w:r w:rsidRPr="004F0205">
        <w:t>Consultations</w:t>
      </w:r>
    </w:p>
    <w:p w14:paraId="76E129D9" w14:textId="77777777" w:rsidR="00F55714" w:rsidRPr="00716DAF" w:rsidRDefault="00F55714" w:rsidP="00A376BD">
      <w:pPr>
        <w:spacing w:before="240" w:after="240" w:line="240" w:lineRule="atLeast"/>
        <w:rPr>
          <w:szCs w:val="24"/>
          <w:lang w:val="en-AU"/>
        </w:rPr>
      </w:pPr>
      <w:r w:rsidRPr="00F10450">
        <w:rPr>
          <w:szCs w:val="24"/>
          <w:lang w:val="en-AU"/>
        </w:rPr>
        <w:t>1</w:t>
      </w:r>
      <w:r w:rsidRPr="00716DAF">
        <w:rPr>
          <w:szCs w:val="24"/>
          <w:lang w:val="en-AU"/>
        </w:rPr>
        <w:t>.</w:t>
      </w:r>
      <w:r w:rsidRPr="00716DAF">
        <w:rPr>
          <w:szCs w:val="24"/>
          <w:lang w:val="en-AU"/>
        </w:rPr>
        <w:tab/>
        <w:t>If a Party considers that a subsidy granted or maintained by the other Party is negatively affecting, or is likely to negatively affect, its trade or investment interests, it may express its concern in writing to the other Party and request further information on the matter.</w:t>
      </w:r>
    </w:p>
    <w:p w14:paraId="64C5940D" w14:textId="532FCD53" w:rsidR="00F55714" w:rsidRPr="00716DAF" w:rsidRDefault="00F55714" w:rsidP="00A376BD">
      <w:pPr>
        <w:spacing w:before="240" w:after="240" w:line="240" w:lineRule="atLeast"/>
        <w:rPr>
          <w:szCs w:val="24"/>
          <w:lang w:val="en-AU"/>
        </w:rPr>
      </w:pPr>
      <w:r w:rsidRPr="00F10450">
        <w:rPr>
          <w:szCs w:val="24"/>
          <w:lang w:val="en-AU"/>
        </w:rPr>
        <w:t>2</w:t>
      </w:r>
      <w:r w:rsidRPr="00716DAF">
        <w:rPr>
          <w:szCs w:val="24"/>
          <w:lang w:val="en-AU"/>
        </w:rPr>
        <w:t>.</w:t>
      </w:r>
      <w:r w:rsidRPr="00716DAF">
        <w:rPr>
          <w:szCs w:val="24"/>
          <w:lang w:val="en-AU"/>
        </w:rPr>
        <w:tab/>
        <w:t>The request shall include an explanation of how the subsidy is negatively affecting, or is likely to negatively affect, the requesting Party's interests. The requesting Party may request the following information about the subsidy:</w:t>
      </w:r>
    </w:p>
    <w:p w14:paraId="10571AA1" w14:textId="77777777" w:rsidR="00F55714" w:rsidRPr="00716DAF" w:rsidRDefault="00F55714" w:rsidP="00A376BD">
      <w:pPr>
        <w:spacing w:before="240" w:after="240" w:line="240" w:lineRule="atLeast"/>
        <w:ind w:left="567" w:hanging="567"/>
        <w:rPr>
          <w:szCs w:val="24"/>
          <w:lang w:val="en-AU"/>
        </w:rPr>
      </w:pPr>
      <w:r w:rsidRPr="00716DAF">
        <w:rPr>
          <w:szCs w:val="24"/>
          <w:lang w:val="en-AU"/>
        </w:rPr>
        <w:t>(a)</w:t>
      </w:r>
      <w:r w:rsidRPr="00716DAF">
        <w:rPr>
          <w:szCs w:val="24"/>
          <w:lang w:val="en-AU"/>
        </w:rPr>
        <w:tab/>
      </w:r>
      <w:r w:rsidRPr="00716DAF">
        <w:rPr>
          <w:szCs w:val="24"/>
        </w:rPr>
        <w:t>the</w:t>
      </w:r>
      <w:r w:rsidRPr="00716DAF">
        <w:rPr>
          <w:szCs w:val="24"/>
          <w:lang w:val="en-AU"/>
        </w:rPr>
        <w:t xml:space="preserve"> legal basis and policy objective or purpose of the subsidy;</w:t>
      </w:r>
    </w:p>
    <w:p w14:paraId="75A55B7B" w14:textId="77777777" w:rsidR="00F55714" w:rsidRPr="00716DAF" w:rsidRDefault="00F55714" w:rsidP="00A376BD">
      <w:pPr>
        <w:spacing w:before="240" w:after="240" w:line="240" w:lineRule="atLeast"/>
        <w:ind w:left="567" w:hanging="567"/>
        <w:rPr>
          <w:szCs w:val="24"/>
          <w:lang w:val="en-AU"/>
        </w:rPr>
      </w:pPr>
      <w:r w:rsidRPr="00716DAF">
        <w:rPr>
          <w:szCs w:val="24"/>
          <w:lang w:val="en-AU"/>
        </w:rPr>
        <w:t>(b)</w:t>
      </w:r>
      <w:r w:rsidRPr="00716DAF">
        <w:rPr>
          <w:szCs w:val="24"/>
          <w:lang w:val="en-AU"/>
        </w:rPr>
        <w:tab/>
        <w:t>the form of the subsidy;</w:t>
      </w:r>
    </w:p>
    <w:p w14:paraId="75116051" w14:textId="443003E4" w:rsidR="00F55714" w:rsidRPr="00716DAF" w:rsidRDefault="00F55714" w:rsidP="00A376BD">
      <w:pPr>
        <w:spacing w:before="240" w:after="240" w:line="240" w:lineRule="atLeast"/>
        <w:ind w:left="567" w:hanging="567"/>
        <w:rPr>
          <w:szCs w:val="24"/>
          <w:lang w:val="en-AU"/>
        </w:rPr>
      </w:pPr>
      <w:r w:rsidRPr="00716DAF">
        <w:rPr>
          <w:szCs w:val="24"/>
          <w:lang w:val="en-AU"/>
        </w:rPr>
        <w:t>(c)</w:t>
      </w:r>
      <w:r w:rsidRPr="00716DAF">
        <w:rPr>
          <w:szCs w:val="24"/>
          <w:lang w:val="en-AU"/>
        </w:rPr>
        <w:tab/>
        <w:t xml:space="preserve">the </w:t>
      </w:r>
      <w:r w:rsidRPr="00716DAF">
        <w:rPr>
          <w:szCs w:val="24"/>
        </w:rPr>
        <w:t>dates</w:t>
      </w:r>
      <w:r w:rsidRPr="00716DAF">
        <w:rPr>
          <w:szCs w:val="24"/>
          <w:lang w:val="en-AU"/>
        </w:rPr>
        <w:t xml:space="preserve"> and duration of the subsidy and any other time limits attached to it;</w:t>
      </w:r>
    </w:p>
    <w:p w14:paraId="48931746" w14:textId="77777777" w:rsidR="00C8433E" w:rsidRDefault="00F55714" w:rsidP="00A376BD">
      <w:pPr>
        <w:spacing w:before="240" w:after="240" w:line="240" w:lineRule="atLeast"/>
        <w:ind w:left="567" w:hanging="567"/>
        <w:rPr>
          <w:szCs w:val="24"/>
          <w:lang w:val="en-AU"/>
        </w:rPr>
      </w:pPr>
      <w:r w:rsidRPr="00716DAF">
        <w:rPr>
          <w:szCs w:val="24"/>
          <w:lang w:val="en-AU"/>
        </w:rPr>
        <w:t>(d)</w:t>
      </w:r>
      <w:r w:rsidRPr="00716DAF">
        <w:rPr>
          <w:szCs w:val="24"/>
          <w:lang w:val="en-AU"/>
        </w:rPr>
        <w:tab/>
        <w:t>the eligibility requirements of the subsidy;</w:t>
      </w:r>
    </w:p>
    <w:p w14:paraId="26C2C96E" w14:textId="77777777" w:rsidR="00C8433E" w:rsidRDefault="00F55714" w:rsidP="00A376BD">
      <w:pPr>
        <w:spacing w:before="240" w:after="240" w:line="240" w:lineRule="atLeast"/>
        <w:ind w:left="567" w:hanging="567"/>
        <w:rPr>
          <w:szCs w:val="24"/>
          <w:lang w:val="en-AU"/>
        </w:rPr>
      </w:pPr>
      <w:r w:rsidRPr="00716DAF">
        <w:rPr>
          <w:szCs w:val="24"/>
          <w:lang w:val="en-AU"/>
        </w:rPr>
        <w:t>(e)</w:t>
      </w:r>
      <w:r w:rsidRPr="00716DAF">
        <w:rPr>
          <w:szCs w:val="24"/>
          <w:lang w:val="en-AU"/>
        </w:rPr>
        <w:tab/>
        <w:t xml:space="preserve">the </w:t>
      </w:r>
      <w:r w:rsidRPr="00716DAF">
        <w:rPr>
          <w:szCs w:val="24"/>
        </w:rPr>
        <w:t>total</w:t>
      </w:r>
      <w:r w:rsidRPr="00716DAF">
        <w:rPr>
          <w:szCs w:val="24"/>
          <w:lang w:val="en-AU"/>
        </w:rPr>
        <w:t xml:space="preserve"> amount or the annual amount budgeted for the subsidy;</w:t>
      </w:r>
    </w:p>
    <w:p w14:paraId="30AC109B" w14:textId="77777777" w:rsidR="00F55714" w:rsidRPr="00716DAF" w:rsidRDefault="00F55714" w:rsidP="00A376BD">
      <w:pPr>
        <w:spacing w:before="240" w:after="240" w:line="240" w:lineRule="atLeast"/>
        <w:ind w:left="567" w:hanging="567"/>
        <w:rPr>
          <w:szCs w:val="24"/>
          <w:lang w:val="en-AU"/>
        </w:rPr>
      </w:pPr>
      <w:r w:rsidRPr="00716DAF">
        <w:rPr>
          <w:szCs w:val="24"/>
          <w:lang w:val="en-AU"/>
        </w:rPr>
        <w:t>(f)</w:t>
      </w:r>
      <w:r w:rsidRPr="00716DAF">
        <w:rPr>
          <w:szCs w:val="24"/>
          <w:lang w:val="en-AU"/>
        </w:rPr>
        <w:tab/>
        <w:t xml:space="preserve">if </w:t>
      </w:r>
      <w:r w:rsidRPr="00716DAF">
        <w:rPr>
          <w:szCs w:val="24"/>
        </w:rPr>
        <w:t>possible</w:t>
      </w:r>
      <w:r w:rsidRPr="00716DAF">
        <w:rPr>
          <w:szCs w:val="24"/>
          <w:lang w:val="en-AU"/>
        </w:rPr>
        <w:t>, the name of the recipient of the subsidy; and</w:t>
      </w:r>
    </w:p>
    <w:p w14:paraId="003C80EC" w14:textId="77777777" w:rsidR="00F55714" w:rsidRPr="00716DAF" w:rsidRDefault="00F55714" w:rsidP="00A376BD">
      <w:pPr>
        <w:spacing w:before="240" w:after="240" w:line="240" w:lineRule="atLeast"/>
        <w:ind w:left="567" w:hanging="567"/>
        <w:rPr>
          <w:szCs w:val="24"/>
          <w:lang w:val="en-AU"/>
        </w:rPr>
      </w:pPr>
      <w:r w:rsidRPr="00716DAF">
        <w:rPr>
          <w:szCs w:val="24"/>
          <w:lang w:val="en-AU"/>
        </w:rPr>
        <w:t>(g)</w:t>
      </w:r>
      <w:r w:rsidRPr="00716DAF">
        <w:rPr>
          <w:szCs w:val="24"/>
          <w:lang w:val="en-AU"/>
        </w:rPr>
        <w:tab/>
        <w:t xml:space="preserve">other </w:t>
      </w:r>
      <w:r w:rsidRPr="00716DAF">
        <w:rPr>
          <w:szCs w:val="24"/>
        </w:rPr>
        <w:t>relevant</w:t>
      </w:r>
      <w:r w:rsidRPr="00716DAF">
        <w:rPr>
          <w:szCs w:val="24"/>
          <w:lang w:val="en-AU"/>
        </w:rPr>
        <w:t xml:space="preserve"> information permitting an assessment of the effects of the subsidy.</w:t>
      </w:r>
    </w:p>
    <w:p w14:paraId="7717818A" w14:textId="77777777" w:rsidR="00F55714" w:rsidRPr="00716DAF" w:rsidRDefault="00F55714" w:rsidP="00A376BD">
      <w:pPr>
        <w:spacing w:before="240" w:after="240" w:line="240" w:lineRule="atLeast"/>
        <w:rPr>
          <w:szCs w:val="24"/>
          <w:lang w:val="en-AU"/>
        </w:rPr>
      </w:pPr>
      <w:r w:rsidRPr="00F10450">
        <w:rPr>
          <w:szCs w:val="24"/>
          <w:lang w:val="en-AU"/>
        </w:rPr>
        <w:t>3</w:t>
      </w:r>
      <w:r w:rsidRPr="00716DAF">
        <w:rPr>
          <w:szCs w:val="24"/>
          <w:lang w:val="en-AU"/>
        </w:rPr>
        <w:t>.</w:t>
      </w:r>
      <w:r w:rsidRPr="00716DAF">
        <w:rPr>
          <w:szCs w:val="24"/>
          <w:lang w:val="en-AU"/>
        </w:rPr>
        <w:tab/>
        <w:t xml:space="preserve">The requested information shall be provided in writing no later than </w:t>
      </w:r>
      <w:r w:rsidRPr="00F10450">
        <w:rPr>
          <w:szCs w:val="24"/>
          <w:lang w:val="en-AU"/>
        </w:rPr>
        <w:t>90</w:t>
      </w:r>
      <w:r w:rsidRPr="00716DAF">
        <w:rPr>
          <w:szCs w:val="24"/>
          <w:lang w:val="en-AU"/>
        </w:rPr>
        <w:t xml:space="preserve"> days after the date of receipt of the request. If any requested information is not provided by the requested Party, that Party shall explain the absence of such information in its written response.</w:t>
      </w:r>
    </w:p>
    <w:p w14:paraId="0F2EE756" w14:textId="01121BF9" w:rsidR="00F55714" w:rsidRPr="00716DAF" w:rsidRDefault="00F55714" w:rsidP="00A376BD">
      <w:pPr>
        <w:spacing w:before="240" w:after="240" w:line="240" w:lineRule="atLeast"/>
        <w:rPr>
          <w:szCs w:val="24"/>
          <w:lang w:val="en-AU"/>
        </w:rPr>
      </w:pPr>
      <w:r w:rsidRPr="00F10450">
        <w:rPr>
          <w:szCs w:val="24"/>
          <w:lang w:val="en-AU"/>
        </w:rPr>
        <w:t>4</w:t>
      </w:r>
      <w:r w:rsidRPr="00716DAF">
        <w:rPr>
          <w:szCs w:val="24"/>
          <w:lang w:val="en-AU"/>
        </w:rPr>
        <w:t>.</w:t>
      </w:r>
      <w:r w:rsidRPr="00716DAF">
        <w:rPr>
          <w:szCs w:val="24"/>
          <w:lang w:val="en-AU"/>
        </w:rPr>
        <w:tab/>
        <w:t xml:space="preserve">After receiving the requested information, the requesting Party may request consultations on the matter. Such request shall be in writing. Consultations between the Parties to discuss the concerns raised shall be held within </w:t>
      </w:r>
      <w:r w:rsidRPr="00F10450">
        <w:rPr>
          <w:szCs w:val="24"/>
          <w:lang w:val="en-AU"/>
        </w:rPr>
        <w:t>60</w:t>
      </w:r>
      <w:r w:rsidRPr="00716DAF">
        <w:rPr>
          <w:szCs w:val="24"/>
          <w:lang w:val="en-AU"/>
        </w:rPr>
        <w:t xml:space="preserve"> days after the date of the request for consultations and may be conducted by electronic means.</w:t>
      </w:r>
    </w:p>
    <w:p w14:paraId="272449DA" w14:textId="77777777" w:rsidR="00F55714" w:rsidRPr="00716DAF" w:rsidRDefault="00F55714" w:rsidP="00A376BD">
      <w:pPr>
        <w:spacing w:before="240" w:after="240" w:line="240" w:lineRule="atLeast"/>
        <w:rPr>
          <w:szCs w:val="24"/>
          <w:lang w:val="en-AU"/>
        </w:rPr>
      </w:pPr>
      <w:r w:rsidRPr="00F10450">
        <w:rPr>
          <w:szCs w:val="24"/>
          <w:lang w:val="en-AU"/>
        </w:rPr>
        <w:lastRenderedPageBreak/>
        <w:t>5</w:t>
      </w:r>
      <w:r w:rsidRPr="00716DAF">
        <w:rPr>
          <w:szCs w:val="24"/>
          <w:lang w:val="en-AU"/>
        </w:rPr>
        <w:t>.</w:t>
      </w:r>
      <w:r w:rsidRPr="00716DAF">
        <w:rPr>
          <w:szCs w:val="24"/>
          <w:lang w:val="en-AU"/>
        </w:rPr>
        <w:tab/>
        <w:t>Such consultations shall aim to establish and clarify the facts of the matter and to seek a mutually satisfactory resolution of the matter.</w:t>
      </w:r>
    </w:p>
    <w:p w14:paraId="7F7C2D8B" w14:textId="77777777" w:rsidR="00C8433E" w:rsidRDefault="00F55714" w:rsidP="00A376BD">
      <w:pPr>
        <w:spacing w:before="240" w:after="240" w:line="240" w:lineRule="atLeast"/>
        <w:rPr>
          <w:szCs w:val="24"/>
          <w:lang w:val="en-AU"/>
        </w:rPr>
      </w:pPr>
      <w:r w:rsidRPr="00F10450">
        <w:rPr>
          <w:szCs w:val="24"/>
          <w:lang w:val="en-AU"/>
        </w:rPr>
        <w:t>6</w:t>
      </w:r>
      <w:r w:rsidRPr="00716DAF">
        <w:rPr>
          <w:szCs w:val="24"/>
          <w:lang w:val="en-AU"/>
        </w:rPr>
        <w:t>.</w:t>
      </w:r>
      <w:r w:rsidRPr="00716DAF">
        <w:rPr>
          <w:szCs w:val="24"/>
          <w:lang w:val="en-AU"/>
        </w:rPr>
        <w:tab/>
        <w:t xml:space="preserve">In the case of subsidies granted in relation to goods covered by Annex </w:t>
      </w:r>
      <w:r w:rsidRPr="00F10450">
        <w:rPr>
          <w:szCs w:val="24"/>
          <w:lang w:val="en-AU"/>
        </w:rPr>
        <w:t>1</w:t>
      </w:r>
      <w:r w:rsidRPr="00716DAF">
        <w:rPr>
          <w:szCs w:val="24"/>
          <w:lang w:val="en-AU"/>
        </w:rPr>
        <w:t xml:space="preserve"> to the Agreement on Agriculture, </w:t>
      </w:r>
      <w:proofErr w:type="gramStart"/>
      <w:r w:rsidRPr="00716DAF">
        <w:rPr>
          <w:szCs w:val="24"/>
          <w:lang w:val="en-AU"/>
        </w:rPr>
        <w:t>taking into account</w:t>
      </w:r>
      <w:proofErr w:type="gramEnd"/>
      <w:r w:rsidRPr="00716DAF">
        <w:rPr>
          <w:szCs w:val="24"/>
          <w:lang w:val="en-AU"/>
        </w:rPr>
        <w:t xml:space="preserve"> the relevant provisions of that Agreement, the responding Party shall accord sympathetic consideration to addressing the concerns of the requesting Party with due respect to Article </w:t>
      </w:r>
      <w:r w:rsidRPr="00F10450">
        <w:rPr>
          <w:szCs w:val="24"/>
          <w:lang w:val="en-AU"/>
        </w:rPr>
        <w:t>15</w:t>
      </w:r>
      <w:r w:rsidRPr="00716DAF">
        <w:rPr>
          <w:szCs w:val="24"/>
          <w:lang w:val="en-AU"/>
        </w:rPr>
        <w:t>.</w:t>
      </w:r>
      <w:r w:rsidRPr="00F10450">
        <w:rPr>
          <w:szCs w:val="24"/>
          <w:lang w:val="en-AU"/>
        </w:rPr>
        <w:t>3</w:t>
      </w:r>
      <w:r w:rsidRPr="00716DAF">
        <w:rPr>
          <w:szCs w:val="24"/>
          <w:lang w:val="en-AU"/>
        </w:rPr>
        <w:t xml:space="preserve"> (Relationship with the WTO).</w:t>
      </w:r>
    </w:p>
    <w:p w14:paraId="18BCDE26" w14:textId="1DEAAC68" w:rsidR="00F55714" w:rsidRPr="004F0205" w:rsidRDefault="00F55714" w:rsidP="00A376BD">
      <w:pPr>
        <w:pStyle w:val="Heading2"/>
        <w:spacing w:before="240" w:after="240" w:line="240" w:lineRule="atLeast"/>
      </w:pPr>
      <w:r w:rsidRPr="004F0205">
        <w:t>ARTICLE 15.6</w:t>
      </w:r>
      <w:r w:rsidR="004F0205" w:rsidRPr="004F0205">
        <w:t xml:space="preserve"> - </w:t>
      </w:r>
      <w:r w:rsidRPr="00716DAF">
        <w:t>Treatment of certain subsidies</w:t>
      </w:r>
    </w:p>
    <w:p w14:paraId="54C47C39" w14:textId="77777777" w:rsidR="00C8433E" w:rsidRDefault="00F55714" w:rsidP="00A376BD">
      <w:pPr>
        <w:spacing w:before="240" w:after="240" w:line="240" w:lineRule="atLeast"/>
        <w:rPr>
          <w:szCs w:val="24"/>
          <w:lang w:val="en-AU"/>
        </w:rPr>
      </w:pPr>
      <w:r w:rsidRPr="00F10450">
        <w:rPr>
          <w:szCs w:val="24"/>
          <w:lang w:val="en-AU"/>
        </w:rPr>
        <w:t>1</w:t>
      </w:r>
      <w:r w:rsidRPr="00716DAF">
        <w:rPr>
          <w:szCs w:val="24"/>
          <w:lang w:val="en-AU"/>
        </w:rPr>
        <w:t>.</w:t>
      </w:r>
      <w:r w:rsidRPr="00716DAF">
        <w:rPr>
          <w:szCs w:val="24"/>
          <w:lang w:val="en-AU"/>
        </w:rPr>
        <w:tab/>
        <w:t>The Parties shall not grant subsidies whereby a government guarantees debts or liabilities of an enterprise without any limitation as to the amount of those debts and liabilities or the duration of such guarantees.</w:t>
      </w:r>
    </w:p>
    <w:p w14:paraId="753BB26B" w14:textId="65F6ECB5" w:rsidR="00F55714" w:rsidRPr="00716DAF" w:rsidRDefault="00F55714" w:rsidP="00A376BD">
      <w:pPr>
        <w:spacing w:before="240" w:after="240" w:line="240" w:lineRule="atLeast"/>
        <w:rPr>
          <w:szCs w:val="24"/>
          <w:lang w:val="en-AU"/>
        </w:rPr>
      </w:pPr>
      <w:r w:rsidRPr="00F10450">
        <w:rPr>
          <w:szCs w:val="24"/>
          <w:lang w:val="en-AU"/>
        </w:rPr>
        <w:t>2</w:t>
      </w:r>
      <w:r w:rsidRPr="00716DAF">
        <w:rPr>
          <w:szCs w:val="24"/>
          <w:lang w:val="en-AU"/>
        </w:rPr>
        <w:t>.</w:t>
      </w:r>
      <w:r w:rsidRPr="00716DAF">
        <w:rPr>
          <w:szCs w:val="24"/>
          <w:lang w:val="en-AU"/>
        </w:rPr>
        <w:tab/>
        <w:t>Subsidies to insolvent or ailing enterprises to support restructuring are allowed on the condition that:</w:t>
      </w:r>
    </w:p>
    <w:p w14:paraId="2F717AB4" w14:textId="4CE3D6DC" w:rsidR="00F55714" w:rsidRPr="00716DAF" w:rsidRDefault="00F55714" w:rsidP="00A376BD">
      <w:pPr>
        <w:spacing w:before="240" w:after="240" w:line="240" w:lineRule="atLeast"/>
        <w:ind w:left="567" w:hanging="567"/>
        <w:rPr>
          <w:szCs w:val="24"/>
          <w:lang w:val="en-AU"/>
        </w:rPr>
      </w:pPr>
      <w:r w:rsidRPr="00716DAF">
        <w:rPr>
          <w:szCs w:val="24"/>
          <w:lang w:val="en-AU"/>
        </w:rPr>
        <w:t>(a)</w:t>
      </w:r>
      <w:r w:rsidRPr="00716DAF">
        <w:rPr>
          <w:szCs w:val="24"/>
          <w:lang w:val="en-AU"/>
        </w:rPr>
        <w:tab/>
        <w:t xml:space="preserve">a credible restructuring plan has been prepared based on realistic assumptions, and with a view to </w:t>
      </w:r>
      <w:r w:rsidRPr="00716DAF">
        <w:rPr>
          <w:szCs w:val="24"/>
        </w:rPr>
        <w:t>ensuring</w:t>
      </w:r>
      <w:r w:rsidRPr="00716DAF">
        <w:rPr>
          <w:szCs w:val="24"/>
          <w:lang w:val="en-AU"/>
        </w:rPr>
        <w:t xml:space="preserve"> the return to long-term viability of the insolvent or ailing enterprise within a reasonable </w:t>
      </w:r>
      <w:proofErr w:type="gramStart"/>
      <w:r w:rsidRPr="00716DAF">
        <w:rPr>
          <w:szCs w:val="24"/>
          <w:lang w:val="en-AU"/>
        </w:rPr>
        <w:t>time period</w:t>
      </w:r>
      <w:proofErr w:type="gramEnd"/>
      <w:r w:rsidRPr="00716DAF">
        <w:rPr>
          <w:szCs w:val="24"/>
          <w:lang w:val="en-AU"/>
        </w:rPr>
        <w:t>; and</w:t>
      </w:r>
    </w:p>
    <w:p w14:paraId="6D410EAA" w14:textId="237FE62B" w:rsidR="00F55714" w:rsidRPr="00716DAF" w:rsidRDefault="00F55714" w:rsidP="00A376BD">
      <w:pPr>
        <w:spacing w:before="240" w:after="240" w:line="240" w:lineRule="atLeast"/>
        <w:ind w:left="567" w:hanging="567"/>
        <w:rPr>
          <w:szCs w:val="24"/>
          <w:lang w:val="en-AU"/>
        </w:rPr>
      </w:pPr>
      <w:r w:rsidRPr="00716DAF">
        <w:rPr>
          <w:szCs w:val="24"/>
          <w:lang w:val="en-AU"/>
        </w:rPr>
        <w:t>(b)</w:t>
      </w:r>
      <w:r w:rsidRPr="00716DAF">
        <w:rPr>
          <w:szCs w:val="24"/>
          <w:lang w:val="en-AU"/>
        </w:rPr>
        <w:tab/>
        <w:t>the enterprise, except in the case of small and medium-sized enterprises, contributes to the costs of restructuring.</w:t>
      </w:r>
    </w:p>
    <w:p w14:paraId="6FF03DA9" w14:textId="5BB6A078" w:rsidR="00F55714" w:rsidRPr="00716DAF" w:rsidRDefault="00F55714" w:rsidP="00A376BD">
      <w:pPr>
        <w:spacing w:before="240" w:after="240" w:line="240" w:lineRule="atLeast"/>
        <w:rPr>
          <w:szCs w:val="24"/>
          <w:lang w:val="en-AU"/>
        </w:rPr>
      </w:pPr>
      <w:r w:rsidRPr="00F10450">
        <w:rPr>
          <w:szCs w:val="24"/>
          <w:lang w:val="en-AU"/>
        </w:rPr>
        <w:t>3</w:t>
      </w:r>
      <w:r w:rsidRPr="00716DAF">
        <w:rPr>
          <w:szCs w:val="24"/>
          <w:lang w:val="en-AU"/>
        </w:rPr>
        <w:t>.</w:t>
      </w:r>
      <w:r w:rsidRPr="00716DAF">
        <w:rPr>
          <w:szCs w:val="24"/>
          <w:lang w:val="en-AU"/>
        </w:rPr>
        <w:tab/>
        <w:t xml:space="preserve">The conditions set out in paragraph </w:t>
      </w:r>
      <w:r w:rsidRPr="00F10450">
        <w:rPr>
          <w:szCs w:val="24"/>
          <w:lang w:val="en-AU"/>
        </w:rPr>
        <w:t>2</w:t>
      </w:r>
      <w:r w:rsidRPr="00716DAF">
        <w:rPr>
          <w:szCs w:val="24"/>
          <w:lang w:val="en-AU"/>
        </w:rPr>
        <w:t xml:space="preserve"> do not apply to:</w:t>
      </w:r>
    </w:p>
    <w:p w14:paraId="69B4E63A" w14:textId="083700AD" w:rsidR="00F55714" w:rsidRPr="00716DAF" w:rsidRDefault="00F55714" w:rsidP="00A376BD">
      <w:pPr>
        <w:spacing w:before="240" w:after="240" w:line="240" w:lineRule="atLeast"/>
        <w:ind w:left="567" w:hanging="567"/>
        <w:rPr>
          <w:szCs w:val="24"/>
          <w:lang w:val="en-AU"/>
        </w:rPr>
      </w:pPr>
      <w:r w:rsidRPr="00716DAF">
        <w:rPr>
          <w:szCs w:val="24"/>
          <w:lang w:val="en-AU"/>
        </w:rPr>
        <w:t>(a)</w:t>
      </w:r>
      <w:r w:rsidRPr="00716DAF">
        <w:rPr>
          <w:szCs w:val="24"/>
          <w:lang w:val="en-AU"/>
        </w:rPr>
        <w:tab/>
        <w:t xml:space="preserve">subsidies granted to enterprises as temporary liquidity support during the period necessary to prepare a </w:t>
      </w:r>
      <w:r w:rsidRPr="00716DAF">
        <w:rPr>
          <w:szCs w:val="24"/>
        </w:rPr>
        <w:t>restructuring</w:t>
      </w:r>
      <w:r w:rsidRPr="00716DAF">
        <w:rPr>
          <w:szCs w:val="24"/>
          <w:lang w:val="en-AU"/>
        </w:rPr>
        <w:t xml:space="preserve"> plan. Such temporary liquidity support shall be limited to the amount needed to keep the enterprise in business; and</w:t>
      </w:r>
    </w:p>
    <w:p w14:paraId="4E4C522C" w14:textId="4121A199" w:rsidR="00F55714" w:rsidRPr="00716DAF" w:rsidRDefault="00F55714" w:rsidP="00A376BD">
      <w:pPr>
        <w:spacing w:before="240" w:after="240" w:line="240" w:lineRule="atLeast"/>
        <w:ind w:left="567" w:hanging="567"/>
        <w:rPr>
          <w:szCs w:val="24"/>
          <w:lang w:val="en-AU"/>
        </w:rPr>
      </w:pPr>
      <w:r w:rsidRPr="00716DAF">
        <w:rPr>
          <w:szCs w:val="24"/>
          <w:lang w:val="en-AU"/>
        </w:rPr>
        <w:t>(b)</w:t>
      </w:r>
      <w:r w:rsidRPr="00716DAF">
        <w:rPr>
          <w:szCs w:val="24"/>
          <w:lang w:val="en-AU"/>
        </w:rPr>
        <w:tab/>
        <w:t>subsidies granted to ensure the orderly market exit of an enterprise.</w:t>
      </w:r>
    </w:p>
    <w:p w14:paraId="581675AE" w14:textId="4C908857" w:rsidR="00F55714" w:rsidRPr="00716DAF" w:rsidRDefault="001B2908" w:rsidP="00A376BD">
      <w:pPr>
        <w:spacing w:before="240" w:after="240" w:line="240" w:lineRule="atLeast"/>
        <w:rPr>
          <w:szCs w:val="24"/>
          <w:lang w:val="en-AU"/>
        </w:rPr>
      </w:pPr>
      <w:r>
        <w:rPr>
          <w:szCs w:val="24"/>
          <w:lang w:val="en-AU"/>
        </w:rPr>
        <w:t>4</w:t>
      </w:r>
      <w:r w:rsidR="00F55714" w:rsidRPr="00716DAF">
        <w:rPr>
          <w:szCs w:val="24"/>
          <w:lang w:val="en-AU"/>
        </w:rPr>
        <w:t>.</w:t>
      </w:r>
      <w:r w:rsidR="00F55714" w:rsidRPr="00716DAF">
        <w:rPr>
          <w:szCs w:val="24"/>
          <w:lang w:val="en-AU"/>
        </w:rPr>
        <w:tab/>
        <w:t xml:space="preserve">This Article does not apply to subsidies, the cumulative amounts or budgets of which are less than </w:t>
      </w:r>
      <w:r w:rsidR="000B2F92">
        <w:rPr>
          <w:szCs w:val="24"/>
          <w:lang w:val="en-AU"/>
        </w:rPr>
        <w:t>SDR </w:t>
      </w:r>
      <w:r w:rsidR="00F55714" w:rsidRPr="00F10450">
        <w:rPr>
          <w:szCs w:val="24"/>
          <w:lang w:val="en-AU"/>
        </w:rPr>
        <w:t>250</w:t>
      </w:r>
      <w:r w:rsidR="000B2F92">
        <w:rPr>
          <w:szCs w:val="24"/>
          <w:lang w:val="en-AU"/>
        </w:rPr>
        <w:t> </w:t>
      </w:r>
      <w:r w:rsidR="00F55714" w:rsidRPr="00F10450">
        <w:rPr>
          <w:szCs w:val="24"/>
          <w:lang w:val="en-AU"/>
        </w:rPr>
        <w:t>000</w:t>
      </w:r>
      <w:r w:rsidR="00F55714" w:rsidRPr="00716DAF">
        <w:rPr>
          <w:szCs w:val="24"/>
          <w:lang w:val="en-AU"/>
        </w:rPr>
        <w:t xml:space="preserve"> per enterprise over a period of three consecutive years.</w:t>
      </w:r>
    </w:p>
    <w:p w14:paraId="0A0AD55F" w14:textId="72F2AEE1" w:rsidR="00F55714" w:rsidRPr="004F0205" w:rsidRDefault="00F55714" w:rsidP="00A376BD">
      <w:pPr>
        <w:pStyle w:val="Heading2"/>
        <w:spacing w:before="240" w:after="120" w:line="240" w:lineRule="atLeast"/>
      </w:pPr>
      <w:r w:rsidRPr="004F0205">
        <w:t>ARTICLE 15.7</w:t>
      </w:r>
      <w:r w:rsidR="004F0205" w:rsidRPr="004F0205">
        <w:t xml:space="preserve"> - </w:t>
      </w:r>
      <w:r w:rsidRPr="004F0205">
        <w:t>Use of subsidies</w:t>
      </w:r>
    </w:p>
    <w:p w14:paraId="40BC05A2" w14:textId="77777777" w:rsidR="00F55714" w:rsidRPr="00716DAF" w:rsidRDefault="00F55714" w:rsidP="00A376BD">
      <w:pPr>
        <w:spacing w:before="240" w:after="120" w:line="240" w:lineRule="atLeast"/>
        <w:rPr>
          <w:szCs w:val="24"/>
          <w:lang w:val="en-AU"/>
        </w:rPr>
      </w:pPr>
      <w:r w:rsidRPr="00716DAF">
        <w:rPr>
          <w:szCs w:val="24"/>
          <w:lang w:val="en-AU"/>
        </w:rPr>
        <w:t>Each Party shall ensure that enterprises use subsidies only for the policy objective for which the subsidies were granted.</w:t>
      </w:r>
    </w:p>
    <w:p w14:paraId="0BFEC0ED" w14:textId="575F2DE3" w:rsidR="00F55714" w:rsidRPr="00716DAF" w:rsidRDefault="00F55714" w:rsidP="00A376BD">
      <w:pPr>
        <w:pStyle w:val="Heading2"/>
        <w:spacing w:before="240" w:after="120" w:line="240" w:lineRule="atLeast"/>
      </w:pPr>
      <w:r w:rsidRPr="00716DAF">
        <w:t xml:space="preserve">ARTICLE </w:t>
      </w:r>
      <w:r w:rsidRPr="00F10450">
        <w:t>15</w:t>
      </w:r>
      <w:r w:rsidRPr="00716DAF">
        <w:t>.</w:t>
      </w:r>
      <w:r w:rsidRPr="00F10450">
        <w:t>8</w:t>
      </w:r>
      <w:r w:rsidR="004F0205">
        <w:t xml:space="preserve"> - </w:t>
      </w:r>
      <w:r w:rsidRPr="00716DAF">
        <w:t>Non-application of dispute settlement</w:t>
      </w:r>
    </w:p>
    <w:p w14:paraId="650DF79F" w14:textId="38F86C2C" w:rsidR="00F55714" w:rsidRPr="00716DAF" w:rsidRDefault="00F55714" w:rsidP="00A376BD">
      <w:pPr>
        <w:spacing w:before="240" w:after="120" w:line="240" w:lineRule="atLeast"/>
        <w:rPr>
          <w:szCs w:val="24"/>
          <w:lang w:val="en-AU" w:eastAsia="en-CA"/>
        </w:rPr>
      </w:pPr>
      <w:r w:rsidRPr="00716DAF">
        <w:rPr>
          <w:szCs w:val="24"/>
          <w:lang w:val="en-AU" w:eastAsia="en-CA"/>
        </w:rPr>
        <w:t xml:space="preserve">Chapter </w:t>
      </w:r>
      <w:r w:rsidRPr="00F10450">
        <w:rPr>
          <w:szCs w:val="24"/>
          <w:lang w:val="en-AU" w:eastAsia="en-CA"/>
        </w:rPr>
        <w:t>24</w:t>
      </w:r>
      <w:r w:rsidRPr="00716DAF">
        <w:rPr>
          <w:szCs w:val="24"/>
          <w:lang w:val="en-AU" w:eastAsia="en-CA"/>
        </w:rPr>
        <w:t xml:space="preserve"> (Dispute settlement) does not apply to Article </w:t>
      </w:r>
      <w:r w:rsidRPr="00F10450">
        <w:rPr>
          <w:szCs w:val="24"/>
          <w:lang w:val="en-AU" w:eastAsia="en-CA"/>
        </w:rPr>
        <w:t>15</w:t>
      </w:r>
      <w:r w:rsidRPr="00716DAF">
        <w:rPr>
          <w:szCs w:val="24"/>
          <w:lang w:val="en-AU" w:eastAsia="en-CA"/>
        </w:rPr>
        <w:t>.</w:t>
      </w:r>
      <w:r w:rsidRPr="00F10450">
        <w:rPr>
          <w:szCs w:val="24"/>
          <w:lang w:val="en-AU" w:eastAsia="en-CA"/>
        </w:rPr>
        <w:t>5</w:t>
      </w:r>
      <w:r w:rsidRPr="00716DAF">
        <w:rPr>
          <w:szCs w:val="24"/>
          <w:lang w:val="en-AU" w:eastAsia="en-CA"/>
        </w:rPr>
        <w:t xml:space="preserve"> (Consultations)</w:t>
      </w:r>
      <w:r w:rsidR="00656E30">
        <w:rPr>
          <w:szCs w:val="24"/>
          <w:lang w:val="en-AU" w:eastAsia="en-CA"/>
        </w:rPr>
        <w:t>.</w:t>
      </w:r>
    </w:p>
    <w:sectPr w:rsidR="00F55714" w:rsidRPr="00716DAF" w:rsidSect="0034145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01BB2" w14:textId="77777777" w:rsidR="00C23AF5" w:rsidRDefault="00C23AF5">
      <w:r>
        <w:separator/>
      </w:r>
    </w:p>
  </w:endnote>
  <w:endnote w:type="continuationSeparator" w:id="0">
    <w:p w14:paraId="1FE0F7E8" w14:textId="77777777" w:rsidR="00C23AF5" w:rsidRDefault="00C23AF5">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font>
  <w:font w:name="Noto Sans CJK SC Regular">
    <w:altName w:val="Times New Roman"/>
    <w:charset w:val="00"/>
    <w:family w:val="auto"/>
    <w:pitch w:val="variable"/>
  </w:font>
  <w:font w:name="Lohit Devanagar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16A0F" w14:textId="19EAFBE5" w:rsidR="00745F12" w:rsidRDefault="00745F12">
    <w:pPr>
      <w:pStyle w:val="Footer"/>
    </w:pPr>
    <w:r>
      <w:rPr>
        <w:noProof/>
      </w:rPr>
      <mc:AlternateContent>
        <mc:Choice Requires="wps">
          <w:drawing>
            <wp:anchor distT="0" distB="0" distL="0" distR="0" simplePos="0" relativeHeight="251658241" behindDoc="0" locked="0" layoutInCell="1" allowOverlap="1" wp14:anchorId="66CE3B75" wp14:editId="1CF245D1">
              <wp:simplePos x="635" y="635"/>
              <wp:positionH relativeFrom="page">
                <wp:align>center</wp:align>
              </wp:positionH>
              <wp:positionV relativeFrom="page">
                <wp:align>bottom</wp:align>
              </wp:positionV>
              <wp:extent cx="622300" cy="469265"/>
              <wp:effectExtent l="0" t="0" r="6350" b="0"/>
              <wp:wrapNone/>
              <wp:docPr id="52115430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61836B07" w14:textId="09ADC8AF" w:rsidR="00745F12" w:rsidRPr="00745F12" w:rsidRDefault="00745F12" w:rsidP="00745F12">
                          <w:pPr>
                            <w:rPr>
                              <w:rFonts w:ascii="Aptos" w:eastAsia="Aptos" w:hAnsi="Aptos" w:cs="Aptos"/>
                              <w:noProof/>
                              <w:color w:val="FF0000"/>
                              <w:szCs w:val="24"/>
                            </w:rPr>
                          </w:pPr>
                          <w:r w:rsidRPr="00745F12">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CE3B75"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fill o:detectmouseclick="t"/>
              <v:textbox style="mso-fit-shape-to-text:t" inset="0,0,0,15pt">
                <w:txbxContent>
                  <w:p w14:paraId="61836B07" w14:textId="09ADC8AF" w:rsidR="00745F12" w:rsidRPr="00745F12" w:rsidRDefault="00745F12" w:rsidP="00745F12">
                    <w:pPr>
                      <w:rPr>
                        <w:rFonts w:ascii="Aptos" w:eastAsia="Aptos" w:hAnsi="Aptos" w:cs="Aptos"/>
                        <w:noProof/>
                        <w:color w:val="FF0000"/>
                        <w:szCs w:val="24"/>
                      </w:rPr>
                    </w:pPr>
                    <w:r w:rsidRPr="00745F12">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66B65" w14:textId="333FC109" w:rsidR="00745F12" w:rsidRDefault="00A376BD" w:rsidP="00A376BD">
    <w:pPr>
      <w:pStyle w:val="Footer"/>
      <w:jc w:val="center"/>
    </w:pPr>
    <w:r>
      <w:fldChar w:fldCharType="begin"/>
    </w:r>
    <w:r>
      <w:instrText>PAGE</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67738" w14:textId="5EFB872E" w:rsidR="00745F12" w:rsidRDefault="00745F12">
    <w:pPr>
      <w:pStyle w:val="Footer"/>
    </w:pPr>
    <w:r>
      <w:rPr>
        <w:noProof/>
      </w:rPr>
      <mc:AlternateContent>
        <mc:Choice Requires="wps">
          <w:drawing>
            <wp:anchor distT="0" distB="0" distL="0" distR="0" simplePos="0" relativeHeight="251658243" behindDoc="0" locked="0" layoutInCell="1" allowOverlap="1" wp14:anchorId="727DD0AA" wp14:editId="53AEBA0D">
              <wp:simplePos x="635" y="635"/>
              <wp:positionH relativeFrom="page">
                <wp:align>center</wp:align>
              </wp:positionH>
              <wp:positionV relativeFrom="page">
                <wp:align>bottom</wp:align>
              </wp:positionV>
              <wp:extent cx="622300" cy="469265"/>
              <wp:effectExtent l="0" t="0" r="6350" b="0"/>
              <wp:wrapNone/>
              <wp:docPr id="195336970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4CA3F67D" w14:textId="4933EBC2" w:rsidR="00745F12" w:rsidRPr="00745F12" w:rsidRDefault="00745F12" w:rsidP="00745F12">
                          <w:pPr>
                            <w:rPr>
                              <w:rFonts w:ascii="Aptos" w:eastAsia="Aptos" w:hAnsi="Aptos" w:cs="Aptos"/>
                              <w:noProof/>
                              <w:color w:val="FF0000"/>
                              <w:szCs w:val="24"/>
                            </w:rPr>
                          </w:pPr>
                          <w:r w:rsidRPr="00745F12">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27DD0AA"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fill o:detectmouseclick="t"/>
              <v:textbox style="mso-fit-shape-to-text:t" inset="0,0,0,15pt">
                <w:txbxContent>
                  <w:p w14:paraId="4CA3F67D" w14:textId="4933EBC2" w:rsidR="00745F12" w:rsidRPr="00745F12" w:rsidRDefault="00745F12" w:rsidP="00745F12">
                    <w:pPr>
                      <w:rPr>
                        <w:rFonts w:ascii="Aptos" w:eastAsia="Aptos" w:hAnsi="Aptos" w:cs="Aptos"/>
                        <w:noProof/>
                        <w:color w:val="FF0000"/>
                        <w:szCs w:val="24"/>
                      </w:rPr>
                    </w:pPr>
                    <w:r w:rsidRPr="00745F12">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C3257" w14:textId="77777777" w:rsidR="00C23AF5" w:rsidRDefault="00C23AF5">
      <w:pPr>
        <w:pStyle w:val="FootnoteText"/>
      </w:pPr>
      <w:r>
        <w:separator/>
      </w:r>
    </w:p>
  </w:footnote>
  <w:footnote w:type="continuationSeparator" w:id="0">
    <w:p w14:paraId="1E1A151D" w14:textId="77777777" w:rsidR="00C23AF5" w:rsidRDefault="00C23AF5">
      <w:pPr>
        <w:pStyle w:val="FootnoteText"/>
      </w:pPr>
      <w:r>
        <w:separator/>
      </w:r>
    </w:p>
  </w:footnote>
  <w:footnote w:id="1">
    <w:p w14:paraId="7103EAA3" w14:textId="251F3EDF" w:rsidR="00F55714" w:rsidRPr="00917379" w:rsidRDefault="00F55714" w:rsidP="00C239C6">
      <w:pPr>
        <w:pStyle w:val="FootnoteText"/>
        <w:rPr>
          <w:szCs w:val="24"/>
        </w:rPr>
      </w:pPr>
      <w:r w:rsidRPr="00917379">
        <w:rPr>
          <w:rStyle w:val="FootnoteReference"/>
          <w:szCs w:val="24"/>
        </w:rPr>
        <w:footnoteRef/>
      </w:r>
      <w:r w:rsidRPr="00917379">
        <w:rPr>
          <w:rStyle w:val="FootnoteReference"/>
          <w:b w:val="0"/>
          <w:bCs/>
          <w:szCs w:val="24"/>
          <w:vertAlign w:val="baseline"/>
        </w:rPr>
        <w:tab/>
      </w:r>
      <w:r w:rsidRPr="00917379">
        <w:rPr>
          <w:szCs w:val="24"/>
        </w:rPr>
        <w:t>This Article does not prejudice the outcome of any future discussions in the WTO on the definition of subsidies for services.</w:t>
      </w:r>
      <w:r w:rsidR="00BF0C3E" w:rsidRPr="00917379">
        <w:rPr>
          <w:szCs w:val="24"/>
        </w:rPr>
        <w:t xml:space="preserve"> </w:t>
      </w:r>
      <w:r w:rsidRPr="00917379">
        <w:rPr>
          <w:szCs w:val="24"/>
        </w:rPr>
        <w:t>Depending on the progress of those discussions at the WTO level, the Parties may update this Agreement in this respect.</w:t>
      </w:r>
    </w:p>
  </w:footnote>
  <w:footnote w:id="2">
    <w:p w14:paraId="3E4D5FAF" w14:textId="3E64BB18" w:rsidR="00F55714" w:rsidRPr="00917379" w:rsidRDefault="00F55714" w:rsidP="00C239C6">
      <w:pPr>
        <w:pStyle w:val="FootnoteText"/>
        <w:rPr>
          <w:szCs w:val="24"/>
        </w:rPr>
      </w:pPr>
      <w:r w:rsidRPr="00917379">
        <w:rPr>
          <w:rStyle w:val="FootnoteReference"/>
          <w:szCs w:val="24"/>
        </w:rPr>
        <w:footnoteRef/>
      </w:r>
      <w:r w:rsidRPr="00917379">
        <w:rPr>
          <w:rStyle w:val="FootnoteReference"/>
          <w:b w:val="0"/>
          <w:szCs w:val="24"/>
          <w:vertAlign w:val="baseline"/>
        </w:rPr>
        <w:tab/>
      </w:r>
      <w:r w:rsidRPr="00917379">
        <w:rPr>
          <w:szCs w:val="24"/>
        </w:rPr>
        <w:t>The term "public service tasks" includes services provided in the public interest, such as primary, secondary, tertiary education, vocational training, aged care, childcare, healthcare, and public social and community housing.</w:t>
      </w:r>
    </w:p>
  </w:footnote>
  <w:footnote w:id="3">
    <w:p w14:paraId="395C88C7" w14:textId="396A5738" w:rsidR="00F55714" w:rsidRPr="00917379" w:rsidRDefault="00F55714" w:rsidP="00C239C6">
      <w:pPr>
        <w:pStyle w:val="FootnoteText"/>
        <w:rPr>
          <w:szCs w:val="24"/>
        </w:rPr>
      </w:pPr>
      <w:r w:rsidRPr="00917379">
        <w:rPr>
          <w:rStyle w:val="FootnoteReference"/>
          <w:szCs w:val="24"/>
        </w:rPr>
        <w:footnoteRef/>
      </w:r>
      <w:r w:rsidRPr="00917379">
        <w:rPr>
          <w:szCs w:val="24"/>
        </w:rPr>
        <w:tab/>
        <w:t>For greater certainty, point (c) of Article 15.4(2) (Transparency) does not require publication on a single website, nor in a particular format.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53876" w14:textId="60E5E483" w:rsidR="00745F12" w:rsidRDefault="00745F12">
    <w:pPr>
      <w:pStyle w:val="Header"/>
    </w:pPr>
    <w:r>
      <w:rPr>
        <w:noProof/>
      </w:rPr>
      <mc:AlternateContent>
        <mc:Choice Requires="wps">
          <w:drawing>
            <wp:anchor distT="0" distB="0" distL="0" distR="0" simplePos="0" relativeHeight="251658240" behindDoc="0" locked="0" layoutInCell="1" allowOverlap="1" wp14:anchorId="6E7C6455" wp14:editId="56E9DE34">
              <wp:simplePos x="635" y="635"/>
              <wp:positionH relativeFrom="page">
                <wp:align>center</wp:align>
              </wp:positionH>
              <wp:positionV relativeFrom="page">
                <wp:align>top</wp:align>
              </wp:positionV>
              <wp:extent cx="622300" cy="469265"/>
              <wp:effectExtent l="0" t="0" r="6350" b="6985"/>
              <wp:wrapNone/>
              <wp:docPr id="105103922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54810131" w14:textId="74178B57" w:rsidR="00745F12" w:rsidRPr="00745F12" w:rsidRDefault="00745F12" w:rsidP="00745F12">
                          <w:pPr>
                            <w:rPr>
                              <w:rFonts w:ascii="Aptos" w:eastAsia="Aptos" w:hAnsi="Aptos" w:cs="Aptos"/>
                              <w:noProof/>
                              <w:color w:val="FF0000"/>
                              <w:szCs w:val="24"/>
                            </w:rPr>
                          </w:pPr>
                          <w:r w:rsidRPr="00745F12">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E7C6455"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fill o:detectmouseclick="t"/>
              <v:textbox style="mso-fit-shape-to-text:t" inset="0,15pt,0,0">
                <w:txbxContent>
                  <w:p w14:paraId="54810131" w14:textId="74178B57" w:rsidR="00745F12" w:rsidRPr="00745F12" w:rsidRDefault="00745F12" w:rsidP="00745F12">
                    <w:pPr>
                      <w:rPr>
                        <w:rFonts w:ascii="Aptos" w:eastAsia="Aptos" w:hAnsi="Aptos" w:cs="Aptos"/>
                        <w:noProof/>
                        <w:color w:val="FF0000"/>
                        <w:szCs w:val="24"/>
                      </w:rPr>
                    </w:pPr>
                    <w:r w:rsidRPr="00745F12">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CE869" w14:textId="77777777" w:rsidR="00A376BD" w:rsidRDefault="00A376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B5B67" w14:textId="55243E92" w:rsidR="00745F12" w:rsidRDefault="00745F12">
    <w:pPr>
      <w:pStyle w:val="Header"/>
    </w:pPr>
    <w:r>
      <w:rPr>
        <w:noProof/>
      </w:rPr>
      <mc:AlternateContent>
        <mc:Choice Requires="wps">
          <w:drawing>
            <wp:anchor distT="0" distB="0" distL="0" distR="0" simplePos="0" relativeHeight="251658242" behindDoc="0" locked="0" layoutInCell="1" allowOverlap="1" wp14:anchorId="6A815A34" wp14:editId="2C50827E">
              <wp:simplePos x="635" y="635"/>
              <wp:positionH relativeFrom="page">
                <wp:align>center</wp:align>
              </wp:positionH>
              <wp:positionV relativeFrom="page">
                <wp:align>top</wp:align>
              </wp:positionV>
              <wp:extent cx="622300" cy="469265"/>
              <wp:effectExtent l="0" t="0" r="6350" b="6985"/>
              <wp:wrapNone/>
              <wp:docPr id="118887248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45982C9B" w14:textId="79F407FA" w:rsidR="00745F12" w:rsidRPr="00745F12" w:rsidRDefault="00745F12" w:rsidP="00745F12">
                          <w:pPr>
                            <w:rPr>
                              <w:rFonts w:ascii="Aptos" w:eastAsia="Aptos" w:hAnsi="Aptos" w:cs="Aptos"/>
                              <w:noProof/>
                              <w:color w:val="FF0000"/>
                              <w:szCs w:val="24"/>
                            </w:rPr>
                          </w:pPr>
                          <w:r w:rsidRPr="00745F12">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A815A34"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fill o:detectmouseclick="t"/>
              <v:textbox style="mso-fit-shape-to-text:t" inset="0,15pt,0,0">
                <w:txbxContent>
                  <w:p w14:paraId="45982C9B" w14:textId="79F407FA" w:rsidR="00745F12" w:rsidRPr="00745F12" w:rsidRDefault="00745F12" w:rsidP="00745F12">
                    <w:pPr>
                      <w:rPr>
                        <w:rFonts w:ascii="Aptos" w:eastAsia="Aptos" w:hAnsi="Aptos" w:cs="Aptos"/>
                        <w:noProof/>
                        <w:color w:val="FF0000"/>
                        <w:szCs w:val="24"/>
                      </w:rPr>
                    </w:pPr>
                    <w:r w:rsidRPr="00745F12">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E33655"/>
    <w:multiLevelType w:val="multilevel"/>
    <w:tmpl w:val="AB7EB00E"/>
    <w:lvl w:ilvl="0">
      <w:start w:val="1"/>
      <w:numFmt w:val="bullet"/>
      <w:pStyle w:val="Talkingpoint"/>
      <w:lvlText w:val=""/>
      <w:lvlJc w:val="left"/>
      <w:pPr>
        <w:tabs>
          <w:tab w:val="num" w:pos="360"/>
        </w:tabs>
        <w:ind w:left="360" w:hanging="360"/>
      </w:pPr>
      <w:rPr>
        <w:rFonts w:ascii="Symbol" w:hAnsi="Symbol" w:hint="default"/>
        <w:sz w:val="16"/>
        <w:szCs w:val="16"/>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0F8061BC"/>
    <w:multiLevelType w:val="multilevel"/>
    <w:tmpl w:val="139EF2BC"/>
    <w:lvl w:ilvl="0">
      <w:start w:val="1"/>
      <w:numFmt w:val="decimal"/>
      <w:pStyle w:val="MELegal1"/>
      <w:lvlText w:val="%1."/>
      <w:lvlJc w:val="left"/>
      <w:pPr>
        <w:tabs>
          <w:tab w:val="num" w:pos="680"/>
        </w:tabs>
        <w:ind w:left="680" w:hanging="680"/>
      </w:pPr>
      <w:rPr>
        <w:b/>
        <w:i w:val="0"/>
      </w:rPr>
    </w:lvl>
    <w:lvl w:ilvl="1">
      <w:start w:val="1"/>
      <w:numFmt w:val="decimal"/>
      <w:pStyle w:val="MELegal2"/>
      <w:lvlText w:val="%1.%2"/>
      <w:lvlJc w:val="left"/>
      <w:pPr>
        <w:tabs>
          <w:tab w:val="num" w:pos="680"/>
        </w:tabs>
        <w:ind w:left="680" w:hanging="680"/>
      </w:pPr>
      <w:rPr>
        <w:b w:val="0"/>
        <w:bCs/>
      </w:rPr>
    </w:lvl>
    <w:lvl w:ilvl="2">
      <w:start w:val="1"/>
      <w:numFmt w:val="lowerLetter"/>
      <w:pStyle w:val="MELegal3"/>
      <w:lvlText w:val="(%3)"/>
      <w:lvlJc w:val="left"/>
      <w:pPr>
        <w:tabs>
          <w:tab w:val="num" w:pos="1361"/>
        </w:tabs>
        <w:ind w:left="1361" w:hanging="681"/>
      </w:pPr>
    </w:lvl>
    <w:lvl w:ilvl="3">
      <w:start w:val="1"/>
      <w:numFmt w:val="lowerRoman"/>
      <w:pStyle w:val="MELegal4"/>
      <w:lvlText w:val="(%4)"/>
      <w:lvlJc w:val="left"/>
      <w:pPr>
        <w:tabs>
          <w:tab w:val="num" w:pos="2041"/>
        </w:tabs>
        <w:ind w:left="2041" w:hanging="680"/>
      </w:pPr>
    </w:lvl>
    <w:lvl w:ilvl="4">
      <w:start w:val="1"/>
      <w:numFmt w:val="upperLetter"/>
      <w:pStyle w:val="MELegal5"/>
      <w:lvlText w:val="(%5)"/>
      <w:lvlJc w:val="left"/>
      <w:pPr>
        <w:tabs>
          <w:tab w:val="num" w:pos="2722"/>
        </w:tabs>
        <w:ind w:left="2722" w:hanging="681"/>
      </w:pPr>
    </w:lvl>
    <w:lvl w:ilvl="5">
      <w:start w:val="1"/>
      <w:numFmt w:val="upperRoman"/>
      <w:pStyle w:val="MELegal6"/>
      <w:lvlText w:val="(%6)"/>
      <w:lvlJc w:val="left"/>
      <w:pPr>
        <w:tabs>
          <w:tab w:val="num" w:pos="3402"/>
        </w:tabs>
        <w:ind w:left="3402" w:hanging="68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7"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13"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4" w15:restartNumberingAfterBreak="0">
    <w:nsid w:val="21AF5FB2"/>
    <w:multiLevelType w:val="multilevel"/>
    <w:tmpl w:val="8724DBD2"/>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2D918D1"/>
    <w:multiLevelType w:val="multilevel"/>
    <w:tmpl w:val="53BE0868"/>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1"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2" w15:restartNumberingAfterBreak="0">
    <w:nsid w:val="2F000011"/>
    <w:multiLevelType w:val="hybridMultilevel"/>
    <w:tmpl w:val="39CB89A4"/>
    <w:lvl w:ilvl="0" w:tplc="5C2A212C">
      <w:numFmt w:val="bullet"/>
      <w:pStyle w:val="ParaStyle1"/>
      <w:lvlText w:val="-"/>
      <w:lvlJc w:val="left"/>
      <w:pPr>
        <w:ind w:left="2880" w:hanging="360"/>
      </w:pPr>
    </w:lvl>
    <w:lvl w:ilvl="1" w:tplc="D990116E">
      <w:start w:val="1"/>
      <w:numFmt w:val="bullet"/>
      <w:lvlText w:val="o"/>
      <w:lvlJc w:val="left"/>
      <w:pPr>
        <w:ind w:left="3600" w:hanging="360"/>
      </w:pPr>
      <w:rPr>
        <w:rFonts w:ascii="Courier New" w:eastAsia="Courier New" w:hAnsi="Courier New"/>
        <w:w w:val="100"/>
        <w:sz w:val="20"/>
        <w:szCs w:val="20"/>
        <w:shd w:val="clear" w:color="auto" w:fill="auto"/>
      </w:rPr>
    </w:lvl>
    <w:lvl w:ilvl="2" w:tplc="FE06D4A8">
      <w:start w:val="1"/>
      <w:numFmt w:val="bullet"/>
      <w:lvlText w:val="§"/>
      <w:lvlJc w:val="left"/>
      <w:pPr>
        <w:ind w:left="4320" w:hanging="360"/>
      </w:pPr>
      <w:rPr>
        <w:rFonts w:ascii="Wingdings" w:eastAsia="Wingdings" w:hAnsi="Wingdings"/>
        <w:w w:val="100"/>
        <w:sz w:val="20"/>
        <w:szCs w:val="20"/>
        <w:shd w:val="clear" w:color="auto" w:fill="auto"/>
      </w:rPr>
    </w:lvl>
    <w:lvl w:ilvl="3" w:tplc="C0EC989C">
      <w:start w:val="1"/>
      <w:numFmt w:val="bullet"/>
      <w:lvlText w:val="·"/>
      <w:lvlJc w:val="left"/>
      <w:pPr>
        <w:ind w:left="5040" w:hanging="360"/>
      </w:pPr>
      <w:rPr>
        <w:rFonts w:ascii="Symbol" w:eastAsia="Symbol" w:hAnsi="Symbol"/>
        <w:w w:val="100"/>
        <w:sz w:val="20"/>
        <w:szCs w:val="20"/>
        <w:shd w:val="clear" w:color="auto" w:fill="auto"/>
      </w:rPr>
    </w:lvl>
    <w:lvl w:ilvl="4" w:tplc="2AF41A30">
      <w:start w:val="1"/>
      <w:numFmt w:val="bullet"/>
      <w:lvlText w:val="o"/>
      <w:lvlJc w:val="left"/>
      <w:pPr>
        <w:ind w:left="5760" w:hanging="360"/>
      </w:pPr>
      <w:rPr>
        <w:rFonts w:ascii="Courier New" w:eastAsia="Courier New" w:hAnsi="Courier New"/>
        <w:w w:val="100"/>
        <w:sz w:val="20"/>
        <w:szCs w:val="20"/>
        <w:shd w:val="clear" w:color="auto" w:fill="auto"/>
      </w:rPr>
    </w:lvl>
    <w:lvl w:ilvl="5" w:tplc="228C9A24">
      <w:start w:val="1"/>
      <w:numFmt w:val="bullet"/>
      <w:lvlText w:val="§"/>
      <w:lvlJc w:val="left"/>
      <w:pPr>
        <w:ind w:left="6480" w:hanging="360"/>
      </w:pPr>
      <w:rPr>
        <w:rFonts w:ascii="Wingdings" w:eastAsia="Wingdings" w:hAnsi="Wingdings"/>
        <w:w w:val="100"/>
        <w:sz w:val="20"/>
        <w:szCs w:val="20"/>
        <w:shd w:val="clear" w:color="auto" w:fill="auto"/>
      </w:rPr>
    </w:lvl>
    <w:lvl w:ilvl="6" w:tplc="F45C2E36">
      <w:start w:val="1"/>
      <w:numFmt w:val="bullet"/>
      <w:lvlText w:val="·"/>
      <w:lvlJc w:val="left"/>
      <w:pPr>
        <w:ind w:left="7200" w:hanging="360"/>
      </w:pPr>
      <w:rPr>
        <w:rFonts w:ascii="Symbol" w:eastAsia="Symbol" w:hAnsi="Symbol"/>
        <w:w w:val="100"/>
        <w:sz w:val="20"/>
        <w:szCs w:val="20"/>
        <w:shd w:val="clear" w:color="auto" w:fill="auto"/>
      </w:rPr>
    </w:lvl>
    <w:lvl w:ilvl="7" w:tplc="2BD4D118">
      <w:start w:val="1"/>
      <w:numFmt w:val="bullet"/>
      <w:lvlText w:val="o"/>
      <w:lvlJc w:val="left"/>
      <w:pPr>
        <w:ind w:left="7920" w:hanging="360"/>
      </w:pPr>
      <w:rPr>
        <w:rFonts w:ascii="Courier New" w:eastAsia="Courier New" w:hAnsi="Courier New"/>
        <w:w w:val="100"/>
        <w:sz w:val="20"/>
        <w:szCs w:val="20"/>
        <w:shd w:val="clear" w:color="auto" w:fill="auto"/>
      </w:rPr>
    </w:lvl>
    <w:lvl w:ilvl="8" w:tplc="11729D8A">
      <w:start w:val="1"/>
      <w:numFmt w:val="bullet"/>
      <w:lvlText w:val="§"/>
      <w:lvlJc w:val="left"/>
      <w:pPr>
        <w:ind w:left="8640" w:hanging="360"/>
      </w:pPr>
      <w:rPr>
        <w:rFonts w:ascii="Wingdings" w:eastAsia="Wingdings" w:hAnsi="Wingdings"/>
        <w:w w:val="100"/>
        <w:sz w:val="20"/>
        <w:szCs w:val="20"/>
        <w:shd w:val="clear" w:color="auto" w:fill="auto"/>
      </w:rPr>
    </w:lvl>
  </w:abstractNum>
  <w:abstractNum w:abstractNumId="23"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5"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3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7"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42" w15:restartNumberingAfterBreak="0">
    <w:nsid w:val="6A8D7F8D"/>
    <w:multiLevelType w:val="hybridMultilevel"/>
    <w:tmpl w:val="A7445EA2"/>
    <w:styleLink w:val="Style1import"/>
    <w:lvl w:ilvl="0" w:tplc="D256AE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6"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8"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9"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21"/>
  </w:num>
  <w:num w:numId="2" w16cid:durableId="48456508">
    <w:abstractNumId w:val="28"/>
  </w:num>
  <w:num w:numId="3" w16cid:durableId="495263637">
    <w:abstractNumId w:val="47"/>
  </w:num>
  <w:num w:numId="4" w16cid:durableId="1200170897">
    <w:abstractNumId w:val="15"/>
  </w:num>
  <w:num w:numId="5" w16cid:durableId="592664173">
    <w:abstractNumId w:val="31"/>
  </w:num>
  <w:num w:numId="6" w16cid:durableId="1189949366">
    <w:abstractNumId w:val="26"/>
  </w:num>
  <w:num w:numId="7" w16cid:durableId="119497699">
    <w:abstractNumId w:val="29"/>
  </w:num>
  <w:num w:numId="8" w16cid:durableId="2135556228">
    <w:abstractNumId w:val="44"/>
  </w:num>
  <w:num w:numId="9" w16cid:durableId="467744718">
    <w:abstractNumId w:val="20"/>
  </w:num>
  <w:num w:numId="10" w16cid:durableId="1287741177">
    <w:abstractNumId w:val="4"/>
  </w:num>
  <w:num w:numId="11" w16cid:durableId="2001545696">
    <w:abstractNumId w:val="16"/>
  </w:num>
  <w:num w:numId="12" w16cid:durableId="1753548572">
    <w:abstractNumId w:val="1"/>
  </w:num>
  <w:num w:numId="13" w16cid:durableId="1908031707">
    <w:abstractNumId w:val="0"/>
  </w:num>
  <w:num w:numId="14" w16cid:durableId="842234961">
    <w:abstractNumId w:val="36"/>
  </w:num>
  <w:num w:numId="15" w16cid:durableId="994795863">
    <w:abstractNumId w:val="27"/>
  </w:num>
  <w:num w:numId="16" w16cid:durableId="2145347511">
    <w:abstractNumId w:val="19"/>
  </w:num>
  <w:num w:numId="17" w16cid:durableId="303201428">
    <w:abstractNumId w:val="9"/>
  </w:num>
  <w:num w:numId="18" w16cid:durableId="510069686">
    <w:abstractNumId w:val="8"/>
  </w:num>
  <w:num w:numId="19" w16cid:durableId="607390691">
    <w:abstractNumId w:val="38"/>
  </w:num>
  <w:num w:numId="20" w16cid:durableId="518158650">
    <w:abstractNumId w:val="40"/>
  </w:num>
  <w:num w:numId="21" w16cid:durableId="1108506765">
    <w:abstractNumId w:val="39"/>
  </w:num>
  <w:num w:numId="22" w16cid:durableId="833767005">
    <w:abstractNumId w:val="45"/>
  </w:num>
  <w:num w:numId="23" w16cid:durableId="1870147511">
    <w:abstractNumId w:val="17"/>
  </w:num>
  <w:num w:numId="24" w16cid:durableId="1164317327">
    <w:abstractNumId w:val="30"/>
  </w:num>
  <w:num w:numId="25" w16cid:durableId="2092458538">
    <w:abstractNumId w:val="34"/>
  </w:num>
  <w:num w:numId="26" w16cid:durableId="877545238">
    <w:abstractNumId w:val="32"/>
  </w:num>
  <w:num w:numId="27" w16cid:durableId="1080785180">
    <w:abstractNumId w:val="3"/>
  </w:num>
  <w:num w:numId="28" w16cid:durableId="1046373520">
    <w:abstractNumId w:val="35"/>
  </w:num>
  <w:num w:numId="29" w16cid:durableId="1128159535">
    <w:abstractNumId w:val="25"/>
  </w:num>
  <w:num w:numId="30" w16cid:durableId="893810880">
    <w:abstractNumId w:val="5"/>
  </w:num>
  <w:num w:numId="31" w16cid:durableId="470178030">
    <w:abstractNumId w:val="49"/>
  </w:num>
  <w:num w:numId="32" w16cid:durableId="1562252657">
    <w:abstractNumId w:val="37"/>
  </w:num>
  <w:num w:numId="33" w16cid:durableId="191574617">
    <w:abstractNumId w:val="11"/>
  </w:num>
  <w:num w:numId="34" w16cid:durableId="1885676807">
    <w:abstractNumId w:val="23"/>
  </w:num>
  <w:num w:numId="35" w16cid:durableId="241764370">
    <w:abstractNumId w:val="48"/>
  </w:num>
  <w:num w:numId="36" w16cid:durableId="1514875864">
    <w:abstractNumId w:val="24"/>
  </w:num>
  <w:num w:numId="37" w16cid:durableId="131950765">
    <w:abstractNumId w:val="41"/>
  </w:num>
  <w:num w:numId="38" w16cid:durableId="1161198348">
    <w:abstractNumId w:val="46"/>
  </w:num>
  <w:num w:numId="39" w16cid:durableId="2127575295">
    <w:abstractNumId w:val="7"/>
  </w:num>
  <w:num w:numId="40" w16cid:durableId="1904486721">
    <w:abstractNumId w:val="43"/>
  </w:num>
  <w:num w:numId="41" w16cid:durableId="1641691150">
    <w:abstractNumId w:val="13"/>
  </w:num>
  <w:num w:numId="42" w16cid:durableId="496917087">
    <w:abstractNumId w:val="10"/>
  </w:num>
  <w:num w:numId="43" w16cid:durableId="202442533">
    <w:abstractNumId w:val="12"/>
  </w:num>
  <w:num w:numId="44" w16cid:durableId="564724749">
    <w:abstractNumId w:val="18"/>
  </w:num>
  <w:num w:numId="45" w16cid:durableId="1550411558">
    <w:abstractNumId w:val="33"/>
  </w:num>
  <w:num w:numId="46" w16cid:durableId="1201163658">
    <w:abstractNumId w:val="22"/>
  </w:num>
  <w:num w:numId="47" w16cid:durableId="1304382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5754300">
    <w:abstractNumId w:val="42"/>
  </w:num>
  <w:num w:numId="49" w16cid:durableId="545876568">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50525013">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36136"/>
    <w:rsid w:val="000449B4"/>
    <w:rsid w:val="0005086A"/>
    <w:rsid w:val="00054C4B"/>
    <w:rsid w:val="00067F31"/>
    <w:rsid w:val="0007363D"/>
    <w:rsid w:val="00075910"/>
    <w:rsid w:val="00083FBC"/>
    <w:rsid w:val="00083FBF"/>
    <w:rsid w:val="000867FF"/>
    <w:rsid w:val="00086FE0"/>
    <w:rsid w:val="00091CE0"/>
    <w:rsid w:val="00092472"/>
    <w:rsid w:val="0009569C"/>
    <w:rsid w:val="000A3826"/>
    <w:rsid w:val="000A4FE6"/>
    <w:rsid w:val="000B2F92"/>
    <w:rsid w:val="000D2B33"/>
    <w:rsid w:val="000E1C75"/>
    <w:rsid w:val="00111343"/>
    <w:rsid w:val="00112DE5"/>
    <w:rsid w:val="001206A3"/>
    <w:rsid w:val="0012109D"/>
    <w:rsid w:val="00123BB4"/>
    <w:rsid w:val="0012665C"/>
    <w:rsid w:val="00134748"/>
    <w:rsid w:val="00143897"/>
    <w:rsid w:val="0014406C"/>
    <w:rsid w:val="00154AAB"/>
    <w:rsid w:val="00156CB3"/>
    <w:rsid w:val="00164E11"/>
    <w:rsid w:val="00171F08"/>
    <w:rsid w:val="0017477F"/>
    <w:rsid w:val="00174E40"/>
    <w:rsid w:val="00174EC6"/>
    <w:rsid w:val="00190CFE"/>
    <w:rsid w:val="001915AA"/>
    <w:rsid w:val="00193907"/>
    <w:rsid w:val="001B20C3"/>
    <w:rsid w:val="001B2908"/>
    <w:rsid w:val="001C6500"/>
    <w:rsid w:val="001D60D8"/>
    <w:rsid w:val="001D6823"/>
    <w:rsid w:val="001F59C5"/>
    <w:rsid w:val="001F7964"/>
    <w:rsid w:val="0020127F"/>
    <w:rsid w:val="00201CAE"/>
    <w:rsid w:val="00204F63"/>
    <w:rsid w:val="00220AE0"/>
    <w:rsid w:val="0022170F"/>
    <w:rsid w:val="0022250D"/>
    <w:rsid w:val="00226212"/>
    <w:rsid w:val="00234D95"/>
    <w:rsid w:val="0024283F"/>
    <w:rsid w:val="0025703C"/>
    <w:rsid w:val="00263831"/>
    <w:rsid w:val="00281441"/>
    <w:rsid w:val="00282319"/>
    <w:rsid w:val="002966C0"/>
    <w:rsid w:val="002A000E"/>
    <w:rsid w:val="002B28C5"/>
    <w:rsid w:val="002C2564"/>
    <w:rsid w:val="002D0849"/>
    <w:rsid w:val="002D1EFE"/>
    <w:rsid w:val="002D55AE"/>
    <w:rsid w:val="002D5B64"/>
    <w:rsid w:val="002E46F1"/>
    <w:rsid w:val="002F1116"/>
    <w:rsid w:val="0030464A"/>
    <w:rsid w:val="00304C1B"/>
    <w:rsid w:val="00304DEB"/>
    <w:rsid w:val="00316D9A"/>
    <w:rsid w:val="00323DF1"/>
    <w:rsid w:val="003317EC"/>
    <w:rsid w:val="00333075"/>
    <w:rsid w:val="00335A55"/>
    <w:rsid w:val="00341455"/>
    <w:rsid w:val="00365A1E"/>
    <w:rsid w:val="00376FF1"/>
    <w:rsid w:val="003812B9"/>
    <w:rsid w:val="00382336"/>
    <w:rsid w:val="0039090B"/>
    <w:rsid w:val="00392040"/>
    <w:rsid w:val="003B4BBB"/>
    <w:rsid w:val="003C691F"/>
    <w:rsid w:val="003D12D6"/>
    <w:rsid w:val="003D5361"/>
    <w:rsid w:val="003F010B"/>
    <w:rsid w:val="003F460E"/>
    <w:rsid w:val="003F7522"/>
    <w:rsid w:val="004045B5"/>
    <w:rsid w:val="00410588"/>
    <w:rsid w:val="004167FD"/>
    <w:rsid w:val="0042522D"/>
    <w:rsid w:val="00426C28"/>
    <w:rsid w:val="00427946"/>
    <w:rsid w:val="00432DB2"/>
    <w:rsid w:val="00434BDE"/>
    <w:rsid w:val="00445F2C"/>
    <w:rsid w:val="00446EA1"/>
    <w:rsid w:val="00454515"/>
    <w:rsid w:val="00462C5A"/>
    <w:rsid w:val="00462CBB"/>
    <w:rsid w:val="00463BC5"/>
    <w:rsid w:val="00465B83"/>
    <w:rsid w:val="00472C15"/>
    <w:rsid w:val="004861ED"/>
    <w:rsid w:val="0048636D"/>
    <w:rsid w:val="00490932"/>
    <w:rsid w:val="00491ACF"/>
    <w:rsid w:val="00496E9B"/>
    <w:rsid w:val="004B21B9"/>
    <w:rsid w:val="004C04F5"/>
    <w:rsid w:val="004D202F"/>
    <w:rsid w:val="004E09B5"/>
    <w:rsid w:val="004E30A8"/>
    <w:rsid w:val="004F0205"/>
    <w:rsid w:val="004F1708"/>
    <w:rsid w:val="004F1F3A"/>
    <w:rsid w:val="00505DC5"/>
    <w:rsid w:val="005115B2"/>
    <w:rsid w:val="00511F69"/>
    <w:rsid w:val="005176C6"/>
    <w:rsid w:val="00517AFA"/>
    <w:rsid w:val="00517F1E"/>
    <w:rsid w:val="0053148A"/>
    <w:rsid w:val="00551A45"/>
    <w:rsid w:val="00552501"/>
    <w:rsid w:val="005555EB"/>
    <w:rsid w:val="0056419F"/>
    <w:rsid w:val="005656E2"/>
    <w:rsid w:val="00571310"/>
    <w:rsid w:val="00573235"/>
    <w:rsid w:val="005766C0"/>
    <w:rsid w:val="005777DC"/>
    <w:rsid w:val="005846A5"/>
    <w:rsid w:val="00591446"/>
    <w:rsid w:val="00593A7C"/>
    <w:rsid w:val="00596C14"/>
    <w:rsid w:val="005A4E7C"/>
    <w:rsid w:val="005C1DE3"/>
    <w:rsid w:val="005C4936"/>
    <w:rsid w:val="005C5857"/>
    <w:rsid w:val="005D0AD8"/>
    <w:rsid w:val="005D11D1"/>
    <w:rsid w:val="005D3C88"/>
    <w:rsid w:val="005F45C3"/>
    <w:rsid w:val="005F4C43"/>
    <w:rsid w:val="005F647C"/>
    <w:rsid w:val="005F793E"/>
    <w:rsid w:val="00604699"/>
    <w:rsid w:val="006058A4"/>
    <w:rsid w:val="0061261D"/>
    <w:rsid w:val="00615C14"/>
    <w:rsid w:val="006164E1"/>
    <w:rsid w:val="00621888"/>
    <w:rsid w:val="00624C6D"/>
    <w:rsid w:val="00627335"/>
    <w:rsid w:val="0065291B"/>
    <w:rsid w:val="006562F0"/>
    <w:rsid w:val="00656E30"/>
    <w:rsid w:val="00657C40"/>
    <w:rsid w:val="006609FB"/>
    <w:rsid w:val="006813CC"/>
    <w:rsid w:val="00681EB1"/>
    <w:rsid w:val="0069311C"/>
    <w:rsid w:val="006937B9"/>
    <w:rsid w:val="006A0D97"/>
    <w:rsid w:val="006A66D4"/>
    <w:rsid w:val="006B3FE1"/>
    <w:rsid w:val="006C6C26"/>
    <w:rsid w:val="006D0437"/>
    <w:rsid w:val="006D0C0A"/>
    <w:rsid w:val="006D1BE0"/>
    <w:rsid w:val="006D1D44"/>
    <w:rsid w:val="006D2C19"/>
    <w:rsid w:val="006D33AB"/>
    <w:rsid w:val="006E5355"/>
    <w:rsid w:val="006F22F6"/>
    <w:rsid w:val="006F3E3F"/>
    <w:rsid w:val="00704CF0"/>
    <w:rsid w:val="007154B6"/>
    <w:rsid w:val="00716DAF"/>
    <w:rsid w:val="00723F9F"/>
    <w:rsid w:val="00745F12"/>
    <w:rsid w:val="00751C97"/>
    <w:rsid w:val="0075359F"/>
    <w:rsid w:val="00754CB7"/>
    <w:rsid w:val="00760D3C"/>
    <w:rsid w:val="007651B0"/>
    <w:rsid w:val="007654CE"/>
    <w:rsid w:val="00765F2A"/>
    <w:rsid w:val="0076794C"/>
    <w:rsid w:val="00775244"/>
    <w:rsid w:val="0077561E"/>
    <w:rsid w:val="007838EE"/>
    <w:rsid w:val="007931D7"/>
    <w:rsid w:val="007A3558"/>
    <w:rsid w:val="007A5D92"/>
    <w:rsid w:val="007B0D74"/>
    <w:rsid w:val="007B6E58"/>
    <w:rsid w:val="007D0248"/>
    <w:rsid w:val="007D2EEE"/>
    <w:rsid w:val="007E54C0"/>
    <w:rsid w:val="007F07CE"/>
    <w:rsid w:val="007F1272"/>
    <w:rsid w:val="007F38E2"/>
    <w:rsid w:val="007F7819"/>
    <w:rsid w:val="00803D50"/>
    <w:rsid w:val="0081789E"/>
    <w:rsid w:val="00817CAF"/>
    <w:rsid w:val="00820D9C"/>
    <w:rsid w:val="0083043C"/>
    <w:rsid w:val="00847E17"/>
    <w:rsid w:val="008515A7"/>
    <w:rsid w:val="00853B46"/>
    <w:rsid w:val="0088319A"/>
    <w:rsid w:val="008928AB"/>
    <w:rsid w:val="008936C8"/>
    <w:rsid w:val="00895617"/>
    <w:rsid w:val="008B3E59"/>
    <w:rsid w:val="008C06BD"/>
    <w:rsid w:val="008D04D2"/>
    <w:rsid w:val="008D3B70"/>
    <w:rsid w:val="008D3F5F"/>
    <w:rsid w:val="008E6234"/>
    <w:rsid w:val="008E6CE1"/>
    <w:rsid w:val="008F0F94"/>
    <w:rsid w:val="008F7686"/>
    <w:rsid w:val="00901A25"/>
    <w:rsid w:val="00907A87"/>
    <w:rsid w:val="009115AC"/>
    <w:rsid w:val="009135EF"/>
    <w:rsid w:val="009161F6"/>
    <w:rsid w:val="00917379"/>
    <w:rsid w:val="00923FBF"/>
    <w:rsid w:val="00924474"/>
    <w:rsid w:val="00925BB6"/>
    <w:rsid w:val="0092756E"/>
    <w:rsid w:val="00950B14"/>
    <w:rsid w:val="009700CD"/>
    <w:rsid w:val="009820DF"/>
    <w:rsid w:val="009846A3"/>
    <w:rsid w:val="00995506"/>
    <w:rsid w:val="009A1D2C"/>
    <w:rsid w:val="009D15C2"/>
    <w:rsid w:val="009E7878"/>
    <w:rsid w:val="009F0FE5"/>
    <w:rsid w:val="00A034A1"/>
    <w:rsid w:val="00A12F9B"/>
    <w:rsid w:val="00A16A16"/>
    <w:rsid w:val="00A31017"/>
    <w:rsid w:val="00A3456F"/>
    <w:rsid w:val="00A376BD"/>
    <w:rsid w:val="00A43509"/>
    <w:rsid w:val="00A55EB4"/>
    <w:rsid w:val="00A56535"/>
    <w:rsid w:val="00A56CF2"/>
    <w:rsid w:val="00A76A38"/>
    <w:rsid w:val="00A776F7"/>
    <w:rsid w:val="00A83A74"/>
    <w:rsid w:val="00A8452C"/>
    <w:rsid w:val="00A9225C"/>
    <w:rsid w:val="00A9613B"/>
    <w:rsid w:val="00AA0190"/>
    <w:rsid w:val="00AA3A04"/>
    <w:rsid w:val="00AD020C"/>
    <w:rsid w:val="00AE5B22"/>
    <w:rsid w:val="00AE6D64"/>
    <w:rsid w:val="00B01529"/>
    <w:rsid w:val="00B02AA0"/>
    <w:rsid w:val="00B104EA"/>
    <w:rsid w:val="00B112C8"/>
    <w:rsid w:val="00B12105"/>
    <w:rsid w:val="00B40E1C"/>
    <w:rsid w:val="00B4267D"/>
    <w:rsid w:val="00B5554A"/>
    <w:rsid w:val="00B55A5E"/>
    <w:rsid w:val="00B722DD"/>
    <w:rsid w:val="00B845E7"/>
    <w:rsid w:val="00B9096D"/>
    <w:rsid w:val="00B97461"/>
    <w:rsid w:val="00BC3FE8"/>
    <w:rsid w:val="00BC4D29"/>
    <w:rsid w:val="00BE0095"/>
    <w:rsid w:val="00BE0D86"/>
    <w:rsid w:val="00BE7C2A"/>
    <w:rsid w:val="00BF0C3E"/>
    <w:rsid w:val="00BF1051"/>
    <w:rsid w:val="00BF1218"/>
    <w:rsid w:val="00C13181"/>
    <w:rsid w:val="00C22400"/>
    <w:rsid w:val="00C239C6"/>
    <w:rsid w:val="00C23AF5"/>
    <w:rsid w:val="00C34E2D"/>
    <w:rsid w:val="00C351CC"/>
    <w:rsid w:val="00C4415B"/>
    <w:rsid w:val="00C502FD"/>
    <w:rsid w:val="00C548E9"/>
    <w:rsid w:val="00C55246"/>
    <w:rsid w:val="00C55591"/>
    <w:rsid w:val="00C568C4"/>
    <w:rsid w:val="00C57681"/>
    <w:rsid w:val="00C6225E"/>
    <w:rsid w:val="00C66DC8"/>
    <w:rsid w:val="00C81680"/>
    <w:rsid w:val="00C82663"/>
    <w:rsid w:val="00C83670"/>
    <w:rsid w:val="00C8433E"/>
    <w:rsid w:val="00C86DDC"/>
    <w:rsid w:val="00CA6B39"/>
    <w:rsid w:val="00CB3EE3"/>
    <w:rsid w:val="00CC66BB"/>
    <w:rsid w:val="00CD2965"/>
    <w:rsid w:val="00CD35C2"/>
    <w:rsid w:val="00CE0701"/>
    <w:rsid w:val="00CE1387"/>
    <w:rsid w:val="00CE3420"/>
    <w:rsid w:val="00CE51DE"/>
    <w:rsid w:val="00CF3053"/>
    <w:rsid w:val="00CF309C"/>
    <w:rsid w:val="00D024E3"/>
    <w:rsid w:val="00D125DB"/>
    <w:rsid w:val="00D138E9"/>
    <w:rsid w:val="00D14ECF"/>
    <w:rsid w:val="00D1654C"/>
    <w:rsid w:val="00D171D4"/>
    <w:rsid w:val="00D25D34"/>
    <w:rsid w:val="00D3163B"/>
    <w:rsid w:val="00D31A71"/>
    <w:rsid w:val="00D34375"/>
    <w:rsid w:val="00D40257"/>
    <w:rsid w:val="00D5388E"/>
    <w:rsid w:val="00D565A6"/>
    <w:rsid w:val="00D605D1"/>
    <w:rsid w:val="00D60B21"/>
    <w:rsid w:val="00D852EB"/>
    <w:rsid w:val="00D85F03"/>
    <w:rsid w:val="00D924CC"/>
    <w:rsid w:val="00D954D7"/>
    <w:rsid w:val="00D96E50"/>
    <w:rsid w:val="00D97143"/>
    <w:rsid w:val="00DA36BB"/>
    <w:rsid w:val="00DA5748"/>
    <w:rsid w:val="00DC015F"/>
    <w:rsid w:val="00DC0246"/>
    <w:rsid w:val="00DC6BA2"/>
    <w:rsid w:val="00DD54E0"/>
    <w:rsid w:val="00DD62F6"/>
    <w:rsid w:val="00DD6B63"/>
    <w:rsid w:val="00DE1D55"/>
    <w:rsid w:val="00DE42A7"/>
    <w:rsid w:val="00DF285E"/>
    <w:rsid w:val="00DF2DF3"/>
    <w:rsid w:val="00E0581F"/>
    <w:rsid w:val="00E23384"/>
    <w:rsid w:val="00E40BDE"/>
    <w:rsid w:val="00E4220A"/>
    <w:rsid w:val="00E45490"/>
    <w:rsid w:val="00E45613"/>
    <w:rsid w:val="00E5377A"/>
    <w:rsid w:val="00E5556D"/>
    <w:rsid w:val="00E56089"/>
    <w:rsid w:val="00E67276"/>
    <w:rsid w:val="00E802E7"/>
    <w:rsid w:val="00E839F3"/>
    <w:rsid w:val="00E847E1"/>
    <w:rsid w:val="00E95B4D"/>
    <w:rsid w:val="00EB2969"/>
    <w:rsid w:val="00EB3FB2"/>
    <w:rsid w:val="00EB3FF0"/>
    <w:rsid w:val="00EB4685"/>
    <w:rsid w:val="00EC0A2A"/>
    <w:rsid w:val="00EC660F"/>
    <w:rsid w:val="00EE00BA"/>
    <w:rsid w:val="00EE6E72"/>
    <w:rsid w:val="00EF0A31"/>
    <w:rsid w:val="00F030A6"/>
    <w:rsid w:val="00F10450"/>
    <w:rsid w:val="00F1732C"/>
    <w:rsid w:val="00F375E3"/>
    <w:rsid w:val="00F42ECF"/>
    <w:rsid w:val="00F527FA"/>
    <w:rsid w:val="00F5541A"/>
    <w:rsid w:val="00F55714"/>
    <w:rsid w:val="00F631F5"/>
    <w:rsid w:val="00F64303"/>
    <w:rsid w:val="00F661B4"/>
    <w:rsid w:val="00F71710"/>
    <w:rsid w:val="00F75257"/>
    <w:rsid w:val="00F75783"/>
    <w:rsid w:val="00F91457"/>
    <w:rsid w:val="00F92646"/>
    <w:rsid w:val="00FA264E"/>
    <w:rsid w:val="00FA3AF5"/>
    <w:rsid w:val="00FB16BD"/>
    <w:rsid w:val="00FD5EC9"/>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rsid w:val="004F0205"/>
    <w:pPr>
      <w:jc w:val="center"/>
      <w:outlineLvl w:val="0"/>
    </w:pPr>
    <w:rPr>
      <w:szCs w:val="24"/>
      <w:lang w:val="en-IE"/>
    </w:rPr>
  </w:style>
  <w:style w:type="paragraph" w:styleId="Heading2">
    <w:name w:val="heading 2"/>
    <w:basedOn w:val="Normal"/>
    <w:next w:val="Normal"/>
    <w:link w:val="Heading2Char"/>
    <w:uiPriority w:val="9"/>
    <w:qFormat/>
    <w:rsid w:val="004F0205"/>
    <w:pPr>
      <w:jc w:val="center"/>
      <w:outlineLvl w:val="1"/>
    </w:pPr>
    <w:rPr>
      <w:szCs w:val="24"/>
      <w:lang w:val="en-IE"/>
    </w:rPr>
  </w:style>
  <w:style w:type="paragraph" w:styleId="Heading3">
    <w:name w:val="heading 3"/>
    <w:basedOn w:val="Normal"/>
    <w:next w:val="Normal"/>
    <w:link w:val="Heading3Char"/>
    <w:uiPriority w:val="9"/>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 Car,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Heading1Char">
    <w:name w:val="Heading 1 Char"/>
    <w:basedOn w:val="DefaultParagraphFont"/>
    <w:link w:val="Heading1"/>
    <w:uiPriority w:val="9"/>
    <w:rsid w:val="004F0205"/>
    <w:rPr>
      <w:sz w:val="24"/>
      <w:szCs w:val="24"/>
      <w:lang w:val="en-IE" w:eastAsia="fr-BE"/>
    </w:rPr>
  </w:style>
  <w:style w:type="character" w:customStyle="1" w:styleId="Heading2Char">
    <w:name w:val="Heading 2 Char"/>
    <w:basedOn w:val="DefaultParagraphFont"/>
    <w:link w:val="Heading2"/>
    <w:uiPriority w:val="9"/>
    <w:rsid w:val="004F0205"/>
    <w:rPr>
      <w:sz w:val="24"/>
      <w:szCs w:val="24"/>
      <w:lang w:val="en-IE" w:eastAsia="fr-BE"/>
    </w:rPr>
  </w:style>
  <w:style w:type="character" w:customStyle="1" w:styleId="Heading3Char">
    <w:name w:val="Heading 3 Char"/>
    <w:basedOn w:val="DefaultParagraphFont"/>
    <w:link w:val="Heading3"/>
    <w:uiPriority w:val="9"/>
    <w:rsid w:val="00F55714"/>
    <w:rPr>
      <w:i/>
      <w:sz w:val="24"/>
      <w:lang w:eastAsia="fr-BE"/>
    </w:rPr>
  </w:style>
  <w:style w:type="character" w:customStyle="1" w:styleId="Heading4Char">
    <w:name w:val="Heading 4 Char"/>
    <w:basedOn w:val="DefaultParagraphFont"/>
    <w:link w:val="Heading4"/>
    <w:uiPriority w:val="9"/>
    <w:rsid w:val="00F55714"/>
    <w:rPr>
      <w:sz w:val="24"/>
      <w:lang w:eastAsia="fr-BE"/>
    </w:rPr>
  </w:style>
  <w:style w:type="character" w:customStyle="1" w:styleId="Heading5Char">
    <w:name w:val="Heading 5 Char"/>
    <w:basedOn w:val="DefaultParagraphFont"/>
    <w:link w:val="Heading5"/>
    <w:uiPriority w:val="9"/>
    <w:rsid w:val="00F55714"/>
    <w:rPr>
      <w:rFonts w:ascii="Arial" w:hAnsi="Arial"/>
      <w:sz w:val="22"/>
      <w:lang w:eastAsia="fr-BE"/>
    </w:rPr>
  </w:style>
  <w:style w:type="character" w:customStyle="1" w:styleId="Heading6Char">
    <w:name w:val="Heading 6 Char"/>
    <w:basedOn w:val="DefaultParagraphFont"/>
    <w:link w:val="Heading6"/>
    <w:rsid w:val="00F55714"/>
    <w:rPr>
      <w:rFonts w:ascii="Arial" w:hAnsi="Arial"/>
      <w:i/>
      <w:sz w:val="22"/>
      <w:lang w:eastAsia="fr-BE"/>
    </w:rPr>
  </w:style>
  <w:style w:type="character" w:customStyle="1" w:styleId="Heading7Char">
    <w:name w:val="Heading 7 Char"/>
    <w:basedOn w:val="DefaultParagraphFont"/>
    <w:link w:val="Heading7"/>
    <w:uiPriority w:val="9"/>
    <w:rsid w:val="00F55714"/>
    <w:rPr>
      <w:rFonts w:ascii="Arial" w:hAnsi="Arial"/>
      <w:lang w:eastAsia="fr-BE"/>
    </w:rPr>
  </w:style>
  <w:style w:type="character" w:customStyle="1" w:styleId="Heading8Char">
    <w:name w:val="Heading 8 Char"/>
    <w:basedOn w:val="DefaultParagraphFont"/>
    <w:link w:val="Heading8"/>
    <w:uiPriority w:val="9"/>
    <w:rsid w:val="00F55714"/>
    <w:rPr>
      <w:rFonts w:ascii="Arial" w:hAnsi="Arial"/>
      <w:i/>
      <w:lang w:eastAsia="fr-BE"/>
    </w:rPr>
  </w:style>
  <w:style w:type="character" w:customStyle="1" w:styleId="Heading9Char">
    <w:name w:val="Heading 9 Char"/>
    <w:basedOn w:val="DefaultParagraphFont"/>
    <w:link w:val="Heading9"/>
    <w:uiPriority w:val="9"/>
    <w:rsid w:val="00F55714"/>
    <w:rPr>
      <w:rFonts w:ascii="Arial" w:hAnsi="Arial"/>
      <w:i/>
      <w:sz w:val="18"/>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F55714"/>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aliases w:val="Header1 Char"/>
    <w:basedOn w:val="DefaultParagraphFont"/>
    <w:link w:val="Header"/>
    <w:rsid w:val="00F55714"/>
    <w:rPr>
      <w:sz w:val="24"/>
      <w:lang w:eastAsia="fr-BE"/>
    </w:rPr>
  </w:style>
  <w:style w:type="character" w:customStyle="1" w:styleId="FooterChar">
    <w:name w:val="Footer Char"/>
    <w:basedOn w:val="DefaultParagraphFont"/>
    <w:link w:val="Footer"/>
    <w:uiPriority w:val="99"/>
    <w:rsid w:val="00F55714"/>
    <w:rPr>
      <w:sz w:val="24"/>
      <w:lang w:eastAsia="fr-BE"/>
    </w:rPr>
  </w:style>
  <w:style w:type="character" w:customStyle="1" w:styleId="BalloonTextChar">
    <w:name w:val="Balloon Text Char"/>
    <w:basedOn w:val="DefaultParagraphFont"/>
    <w:link w:val="BalloonText"/>
    <w:uiPriority w:val="99"/>
    <w:rsid w:val="00F55714"/>
    <w:rPr>
      <w:rFonts w:ascii="Tahoma" w:hAnsi="Tahoma" w:cs="Tahoma"/>
      <w:sz w:val="16"/>
      <w:szCs w:val="16"/>
      <w:lang w:eastAsia="fr-BE"/>
    </w:rPr>
  </w:style>
  <w:style w:type="character" w:styleId="CommentReference">
    <w:name w:val="annotation reference"/>
    <w:basedOn w:val="DefaultParagraphFont"/>
    <w:unhideWhenUsed/>
    <w:rsid w:val="00F55714"/>
    <w:rPr>
      <w:sz w:val="16"/>
      <w:szCs w:val="16"/>
    </w:rPr>
  </w:style>
  <w:style w:type="paragraph" w:styleId="CommentText">
    <w:name w:val="annotation text"/>
    <w:basedOn w:val="Normal"/>
    <w:link w:val="CommentTextChar"/>
    <w:uiPriority w:val="99"/>
    <w:unhideWhenUsed/>
    <w:rsid w:val="00F55714"/>
    <w:pPr>
      <w:widowControl/>
      <w:spacing w:after="20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F5571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unhideWhenUsed/>
    <w:rsid w:val="00F55714"/>
    <w:rPr>
      <w:b/>
      <w:bCs/>
    </w:rPr>
  </w:style>
  <w:style w:type="character" w:customStyle="1" w:styleId="CommentSubjectChar">
    <w:name w:val="Comment Subject Char"/>
    <w:basedOn w:val="CommentTextChar"/>
    <w:link w:val="CommentSubject"/>
    <w:uiPriority w:val="99"/>
    <w:rsid w:val="00F55714"/>
    <w:rPr>
      <w:rFonts w:asciiTheme="minorHAnsi" w:eastAsiaTheme="minorHAnsi" w:hAnsiTheme="minorHAnsi" w:cstheme="minorBidi"/>
      <w:b/>
      <w:bCs/>
      <w:lang w:eastAsia="en-US"/>
    </w:rPr>
  </w:style>
  <w:style w:type="table" w:styleId="TableGrid">
    <w:name w:val="Table Grid"/>
    <w:basedOn w:val="TableNormal"/>
    <w:uiPriority w:val="39"/>
    <w:rsid w:val="00F557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F5571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F55714"/>
    <w:rPr>
      <w:sz w:val="24"/>
      <w:lang w:eastAsia="fr-BE"/>
    </w:rPr>
  </w:style>
  <w:style w:type="paragraph" w:customStyle="1" w:styleId="Normal1">
    <w:name w:val="Normal1"/>
    <w:rsid w:val="00F55714"/>
    <w:pPr>
      <w:jc w:val="both"/>
    </w:pPr>
    <w:rPr>
      <w:color w:val="000000"/>
      <w:sz w:val="24"/>
      <w:szCs w:val="24"/>
      <w:lang w:val="en-US" w:eastAsia="ja-JP"/>
    </w:rPr>
  </w:style>
  <w:style w:type="paragraph" w:customStyle="1" w:styleId="Text1">
    <w:name w:val="Text 1"/>
    <w:basedOn w:val="Normal"/>
    <w:link w:val="Text1Znak"/>
    <w:rsid w:val="00F55714"/>
    <w:pPr>
      <w:widowControl/>
      <w:spacing w:after="240" w:line="240" w:lineRule="auto"/>
      <w:ind w:left="482"/>
      <w:jc w:val="both"/>
    </w:pPr>
    <w:rPr>
      <w:lang w:eastAsia="en-US"/>
    </w:rPr>
  </w:style>
  <w:style w:type="paragraph" w:customStyle="1" w:styleId="Text2">
    <w:name w:val="Text 2"/>
    <w:basedOn w:val="Normal"/>
    <w:rsid w:val="00F55714"/>
    <w:pPr>
      <w:widowControl/>
      <w:tabs>
        <w:tab w:val="left" w:pos="2160"/>
      </w:tabs>
      <w:spacing w:after="240" w:line="240" w:lineRule="auto"/>
      <w:ind w:left="1077"/>
      <w:jc w:val="both"/>
    </w:pPr>
    <w:rPr>
      <w:lang w:eastAsia="en-US"/>
    </w:rPr>
  </w:style>
  <w:style w:type="paragraph" w:customStyle="1" w:styleId="Text3">
    <w:name w:val="Text 3"/>
    <w:basedOn w:val="Normal"/>
    <w:rsid w:val="00F55714"/>
    <w:pPr>
      <w:widowControl/>
      <w:tabs>
        <w:tab w:val="left" w:pos="2302"/>
      </w:tabs>
      <w:spacing w:after="240" w:line="240" w:lineRule="auto"/>
      <w:ind w:left="1916"/>
      <w:jc w:val="both"/>
    </w:pPr>
    <w:rPr>
      <w:lang w:eastAsia="en-US"/>
    </w:rPr>
  </w:style>
  <w:style w:type="paragraph" w:customStyle="1" w:styleId="Text4">
    <w:name w:val="Text 4"/>
    <w:basedOn w:val="Normal"/>
    <w:rsid w:val="00F55714"/>
    <w:pPr>
      <w:widowControl/>
      <w:spacing w:after="240" w:line="240" w:lineRule="auto"/>
      <w:ind w:left="2880"/>
      <w:jc w:val="both"/>
    </w:pPr>
    <w:rPr>
      <w:lang w:eastAsia="en-US"/>
    </w:rPr>
  </w:style>
  <w:style w:type="paragraph" w:customStyle="1" w:styleId="Address">
    <w:name w:val="Address"/>
    <w:basedOn w:val="Normal"/>
    <w:rsid w:val="00F55714"/>
    <w:pPr>
      <w:widowControl/>
      <w:spacing w:line="240" w:lineRule="auto"/>
    </w:pPr>
    <w:rPr>
      <w:lang w:eastAsia="en-US"/>
    </w:rPr>
  </w:style>
  <w:style w:type="paragraph" w:customStyle="1" w:styleId="AddressTL">
    <w:name w:val="AddressTL"/>
    <w:basedOn w:val="Normal"/>
    <w:next w:val="Normal"/>
    <w:rsid w:val="00F55714"/>
    <w:pPr>
      <w:widowControl/>
      <w:spacing w:after="720" w:line="240" w:lineRule="auto"/>
    </w:pPr>
    <w:rPr>
      <w:lang w:eastAsia="en-US"/>
    </w:rPr>
  </w:style>
  <w:style w:type="paragraph" w:customStyle="1" w:styleId="AddressTR">
    <w:name w:val="AddressTR"/>
    <w:basedOn w:val="Normal"/>
    <w:next w:val="Normal"/>
    <w:rsid w:val="00F55714"/>
    <w:pPr>
      <w:widowControl/>
      <w:spacing w:after="720" w:line="240" w:lineRule="auto"/>
      <w:ind w:left="5103"/>
    </w:pPr>
    <w:rPr>
      <w:lang w:eastAsia="en-US"/>
    </w:rPr>
  </w:style>
  <w:style w:type="paragraph" w:styleId="BlockText">
    <w:name w:val="Block Text"/>
    <w:basedOn w:val="Normal"/>
    <w:rsid w:val="00F55714"/>
    <w:pPr>
      <w:widowControl/>
      <w:spacing w:after="120" w:line="240" w:lineRule="auto"/>
      <w:ind w:left="1440" w:right="1440"/>
      <w:jc w:val="both"/>
    </w:pPr>
    <w:rPr>
      <w:lang w:eastAsia="en-US"/>
    </w:rPr>
  </w:style>
  <w:style w:type="paragraph" w:styleId="BodyText">
    <w:name w:val="Body Text"/>
    <w:basedOn w:val="Normal"/>
    <w:link w:val="BodyTextChar"/>
    <w:uiPriority w:val="99"/>
    <w:rsid w:val="00F55714"/>
    <w:pPr>
      <w:widowControl/>
      <w:spacing w:after="120" w:line="240" w:lineRule="auto"/>
      <w:jc w:val="both"/>
    </w:pPr>
    <w:rPr>
      <w:lang w:eastAsia="en-US"/>
    </w:rPr>
  </w:style>
  <w:style w:type="character" w:customStyle="1" w:styleId="BodyTextChar">
    <w:name w:val="Body Text Char"/>
    <w:basedOn w:val="DefaultParagraphFont"/>
    <w:link w:val="BodyText"/>
    <w:uiPriority w:val="99"/>
    <w:rsid w:val="00F55714"/>
    <w:rPr>
      <w:sz w:val="24"/>
      <w:lang w:eastAsia="en-US"/>
    </w:rPr>
  </w:style>
  <w:style w:type="paragraph" w:styleId="BodyText2">
    <w:name w:val="Body Text 2"/>
    <w:basedOn w:val="Normal"/>
    <w:link w:val="BodyText2Char"/>
    <w:uiPriority w:val="99"/>
    <w:rsid w:val="00F55714"/>
    <w:pPr>
      <w:widowControl/>
      <w:spacing w:after="120" w:line="480" w:lineRule="auto"/>
      <w:jc w:val="both"/>
    </w:pPr>
    <w:rPr>
      <w:lang w:eastAsia="en-US"/>
    </w:rPr>
  </w:style>
  <w:style w:type="character" w:customStyle="1" w:styleId="BodyText2Char">
    <w:name w:val="Body Text 2 Char"/>
    <w:basedOn w:val="DefaultParagraphFont"/>
    <w:link w:val="BodyText2"/>
    <w:uiPriority w:val="99"/>
    <w:rsid w:val="00F55714"/>
    <w:rPr>
      <w:sz w:val="24"/>
      <w:lang w:eastAsia="en-US"/>
    </w:rPr>
  </w:style>
  <w:style w:type="paragraph" w:styleId="BodyText3">
    <w:name w:val="Body Text 3"/>
    <w:basedOn w:val="Normal"/>
    <w:link w:val="BodyText3Char"/>
    <w:rsid w:val="00F55714"/>
    <w:pPr>
      <w:widowControl/>
      <w:spacing w:after="120" w:line="240" w:lineRule="auto"/>
      <w:jc w:val="both"/>
    </w:pPr>
    <w:rPr>
      <w:sz w:val="16"/>
      <w:lang w:eastAsia="en-US"/>
    </w:rPr>
  </w:style>
  <w:style w:type="character" w:customStyle="1" w:styleId="BodyText3Char">
    <w:name w:val="Body Text 3 Char"/>
    <w:basedOn w:val="DefaultParagraphFont"/>
    <w:link w:val="BodyText3"/>
    <w:rsid w:val="00F55714"/>
    <w:rPr>
      <w:sz w:val="16"/>
      <w:lang w:eastAsia="en-US"/>
    </w:rPr>
  </w:style>
  <w:style w:type="paragraph" w:styleId="BodyTextFirstIndent">
    <w:name w:val="Body Text First Indent"/>
    <w:basedOn w:val="BodyText"/>
    <w:link w:val="BodyTextFirstIndentChar"/>
    <w:rsid w:val="00F55714"/>
    <w:pPr>
      <w:ind w:firstLine="210"/>
    </w:pPr>
  </w:style>
  <w:style w:type="character" w:customStyle="1" w:styleId="BodyTextFirstIndentChar">
    <w:name w:val="Body Text First Indent Char"/>
    <w:basedOn w:val="BodyTextChar"/>
    <w:link w:val="BodyTextFirstIndent"/>
    <w:rsid w:val="00F55714"/>
    <w:rPr>
      <w:sz w:val="24"/>
      <w:lang w:eastAsia="en-US"/>
    </w:rPr>
  </w:style>
  <w:style w:type="paragraph" w:styleId="BodyTextIndent">
    <w:name w:val="Body Text Indent"/>
    <w:basedOn w:val="Normal"/>
    <w:link w:val="BodyTextIndentChar"/>
    <w:rsid w:val="00F55714"/>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F55714"/>
    <w:rPr>
      <w:sz w:val="24"/>
      <w:lang w:eastAsia="en-US"/>
    </w:rPr>
  </w:style>
  <w:style w:type="paragraph" w:styleId="BodyTextFirstIndent2">
    <w:name w:val="Body Text First Indent 2"/>
    <w:basedOn w:val="BodyTextIndent"/>
    <w:link w:val="BodyTextFirstIndent2Char"/>
    <w:rsid w:val="00F55714"/>
    <w:pPr>
      <w:ind w:firstLine="210"/>
    </w:pPr>
  </w:style>
  <w:style w:type="character" w:customStyle="1" w:styleId="BodyTextFirstIndent2Char">
    <w:name w:val="Body Text First Indent 2 Char"/>
    <w:basedOn w:val="BodyTextIndentChar"/>
    <w:link w:val="BodyTextFirstIndent2"/>
    <w:rsid w:val="00F55714"/>
    <w:rPr>
      <w:sz w:val="24"/>
      <w:lang w:eastAsia="en-US"/>
    </w:rPr>
  </w:style>
  <w:style w:type="paragraph" w:styleId="BodyTextIndent2">
    <w:name w:val="Body Text Indent 2"/>
    <w:basedOn w:val="Normal"/>
    <w:link w:val="BodyTextIndent2Char"/>
    <w:uiPriority w:val="99"/>
    <w:rsid w:val="00F55714"/>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F55714"/>
    <w:rPr>
      <w:sz w:val="24"/>
      <w:lang w:eastAsia="en-US"/>
    </w:rPr>
  </w:style>
  <w:style w:type="paragraph" w:styleId="BodyTextIndent3">
    <w:name w:val="Body Text Indent 3"/>
    <w:basedOn w:val="Normal"/>
    <w:link w:val="BodyTextIndent3Char"/>
    <w:rsid w:val="00F55714"/>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F55714"/>
    <w:rPr>
      <w:sz w:val="16"/>
      <w:lang w:eastAsia="en-US"/>
    </w:rPr>
  </w:style>
  <w:style w:type="paragraph" w:styleId="Caption">
    <w:name w:val="caption"/>
    <w:basedOn w:val="Normal"/>
    <w:next w:val="Normal"/>
    <w:uiPriority w:val="35"/>
    <w:qFormat/>
    <w:rsid w:val="00F55714"/>
    <w:pPr>
      <w:widowControl/>
      <w:spacing w:before="120" w:after="120" w:line="240" w:lineRule="auto"/>
      <w:jc w:val="both"/>
    </w:pPr>
    <w:rPr>
      <w:b/>
      <w:lang w:eastAsia="en-US"/>
    </w:rPr>
  </w:style>
  <w:style w:type="paragraph" w:styleId="Closing">
    <w:name w:val="Closing"/>
    <w:basedOn w:val="Normal"/>
    <w:next w:val="Signature"/>
    <w:link w:val="ClosingChar"/>
    <w:rsid w:val="00F55714"/>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F55714"/>
    <w:rPr>
      <w:sz w:val="24"/>
      <w:lang w:eastAsia="en-US"/>
    </w:rPr>
  </w:style>
  <w:style w:type="paragraph" w:styleId="Signature">
    <w:name w:val="Signature"/>
    <w:basedOn w:val="Normal"/>
    <w:next w:val="Contact"/>
    <w:link w:val="SignatureChar"/>
    <w:rsid w:val="00F55714"/>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F55714"/>
    <w:rPr>
      <w:sz w:val="24"/>
      <w:lang w:eastAsia="en-US"/>
    </w:rPr>
  </w:style>
  <w:style w:type="paragraph" w:customStyle="1" w:styleId="Enclosures">
    <w:name w:val="Enclosures"/>
    <w:basedOn w:val="Normal"/>
    <w:next w:val="Participants"/>
    <w:rsid w:val="00F55714"/>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F55714"/>
    <w:pPr>
      <w:widowControl/>
      <w:spacing w:line="240" w:lineRule="auto"/>
      <w:ind w:left="5103" w:right="-567"/>
    </w:pPr>
    <w:rPr>
      <w:lang w:eastAsia="en-US"/>
    </w:rPr>
  </w:style>
  <w:style w:type="character" w:customStyle="1" w:styleId="DateChar">
    <w:name w:val="Date Char"/>
    <w:basedOn w:val="DefaultParagraphFont"/>
    <w:link w:val="Date"/>
    <w:rsid w:val="00F55714"/>
    <w:rPr>
      <w:sz w:val="24"/>
      <w:lang w:eastAsia="en-US"/>
    </w:rPr>
  </w:style>
  <w:style w:type="paragraph" w:customStyle="1" w:styleId="References">
    <w:name w:val="References"/>
    <w:basedOn w:val="Normal"/>
    <w:next w:val="AddressTR"/>
    <w:rsid w:val="00F55714"/>
    <w:pPr>
      <w:widowControl/>
      <w:spacing w:after="240" w:line="240" w:lineRule="auto"/>
      <w:ind w:left="5103"/>
    </w:pPr>
    <w:rPr>
      <w:sz w:val="20"/>
      <w:lang w:eastAsia="en-US"/>
    </w:rPr>
  </w:style>
  <w:style w:type="paragraph" w:styleId="DocumentMap">
    <w:name w:val="Document Map"/>
    <w:basedOn w:val="Normal"/>
    <w:link w:val="DocumentMapChar"/>
    <w:rsid w:val="00F55714"/>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F55714"/>
    <w:rPr>
      <w:rFonts w:ascii="Tahoma" w:hAnsi="Tahoma"/>
      <w:sz w:val="24"/>
      <w:shd w:val="clear" w:color="auto" w:fill="000080"/>
      <w:lang w:eastAsia="en-US"/>
    </w:rPr>
  </w:style>
  <w:style w:type="paragraph" w:customStyle="1" w:styleId="DoubSign">
    <w:name w:val="DoubSign"/>
    <w:basedOn w:val="Normal"/>
    <w:next w:val="Contact"/>
    <w:rsid w:val="00F55714"/>
    <w:pPr>
      <w:widowControl/>
      <w:tabs>
        <w:tab w:val="left" w:pos="5103"/>
      </w:tabs>
      <w:spacing w:before="1200" w:line="240" w:lineRule="auto"/>
    </w:pPr>
    <w:rPr>
      <w:lang w:eastAsia="en-US"/>
    </w:rPr>
  </w:style>
  <w:style w:type="character" w:customStyle="1" w:styleId="EndnoteTextChar">
    <w:name w:val="Endnote Text Char"/>
    <w:basedOn w:val="DefaultParagraphFont"/>
    <w:link w:val="EndnoteText"/>
    <w:uiPriority w:val="99"/>
    <w:rsid w:val="00F55714"/>
    <w:rPr>
      <w:sz w:val="24"/>
      <w:lang w:eastAsia="fr-BE"/>
    </w:rPr>
  </w:style>
  <w:style w:type="paragraph" w:styleId="EnvelopeAddress">
    <w:name w:val="envelope address"/>
    <w:basedOn w:val="Normal"/>
    <w:rsid w:val="00F55714"/>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F55714"/>
    <w:pPr>
      <w:widowControl/>
      <w:spacing w:line="240" w:lineRule="auto"/>
      <w:jc w:val="both"/>
    </w:pPr>
    <w:rPr>
      <w:sz w:val="20"/>
      <w:lang w:eastAsia="en-US"/>
    </w:rPr>
  </w:style>
  <w:style w:type="paragraph" w:styleId="Index1">
    <w:name w:val="index 1"/>
    <w:basedOn w:val="Normal"/>
    <w:next w:val="Normal"/>
    <w:autoRedefine/>
    <w:rsid w:val="00F55714"/>
    <w:pPr>
      <w:widowControl/>
      <w:spacing w:after="240" w:line="240" w:lineRule="auto"/>
      <w:ind w:left="240" w:hanging="240"/>
      <w:jc w:val="both"/>
    </w:pPr>
    <w:rPr>
      <w:lang w:eastAsia="en-US"/>
    </w:rPr>
  </w:style>
  <w:style w:type="paragraph" w:styleId="Index2">
    <w:name w:val="index 2"/>
    <w:basedOn w:val="Normal"/>
    <w:next w:val="Normal"/>
    <w:autoRedefine/>
    <w:rsid w:val="00F55714"/>
    <w:pPr>
      <w:widowControl/>
      <w:spacing w:after="240" w:line="240" w:lineRule="auto"/>
      <w:ind w:left="480" w:hanging="240"/>
      <w:jc w:val="both"/>
    </w:pPr>
    <w:rPr>
      <w:lang w:eastAsia="en-US"/>
    </w:rPr>
  </w:style>
  <w:style w:type="paragraph" w:styleId="Index3">
    <w:name w:val="index 3"/>
    <w:basedOn w:val="Normal"/>
    <w:next w:val="Normal"/>
    <w:autoRedefine/>
    <w:rsid w:val="00F55714"/>
    <w:pPr>
      <w:widowControl/>
      <w:spacing w:after="240" w:line="240" w:lineRule="auto"/>
      <w:ind w:left="720" w:hanging="240"/>
      <w:jc w:val="both"/>
    </w:pPr>
    <w:rPr>
      <w:lang w:eastAsia="en-US"/>
    </w:rPr>
  </w:style>
  <w:style w:type="paragraph" w:styleId="Index4">
    <w:name w:val="index 4"/>
    <w:basedOn w:val="Normal"/>
    <w:next w:val="Normal"/>
    <w:autoRedefine/>
    <w:rsid w:val="00F55714"/>
    <w:pPr>
      <w:widowControl/>
      <w:spacing w:after="240" w:line="240" w:lineRule="auto"/>
      <w:ind w:left="960" w:hanging="240"/>
      <w:jc w:val="both"/>
    </w:pPr>
    <w:rPr>
      <w:lang w:eastAsia="en-US"/>
    </w:rPr>
  </w:style>
  <w:style w:type="paragraph" w:styleId="Index5">
    <w:name w:val="index 5"/>
    <w:basedOn w:val="Normal"/>
    <w:next w:val="Normal"/>
    <w:autoRedefine/>
    <w:rsid w:val="00F55714"/>
    <w:pPr>
      <w:widowControl/>
      <w:spacing w:after="240" w:line="240" w:lineRule="auto"/>
      <w:ind w:left="1200" w:hanging="240"/>
      <w:jc w:val="both"/>
    </w:pPr>
    <w:rPr>
      <w:lang w:eastAsia="en-US"/>
    </w:rPr>
  </w:style>
  <w:style w:type="paragraph" w:styleId="Index6">
    <w:name w:val="index 6"/>
    <w:basedOn w:val="Normal"/>
    <w:next w:val="Normal"/>
    <w:autoRedefine/>
    <w:rsid w:val="00F55714"/>
    <w:pPr>
      <w:widowControl/>
      <w:spacing w:after="240" w:line="240" w:lineRule="auto"/>
      <w:ind w:left="1440" w:hanging="240"/>
      <w:jc w:val="both"/>
    </w:pPr>
    <w:rPr>
      <w:lang w:eastAsia="en-US"/>
    </w:rPr>
  </w:style>
  <w:style w:type="paragraph" w:styleId="Index7">
    <w:name w:val="index 7"/>
    <w:basedOn w:val="Normal"/>
    <w:next w:val="Normal"/>
    <w:autoRedefine/>
    <w:rsid w:val="00F55714"/>
    <w:pPr>
      <w:widowControl/>
      <w:spacing w:after="240" w:line="240" w:lineRule="auto"/>
      <w:ind w:left="1680" w:hanging="240"/>
      <w:jc w:val="both"/>
    </w:pPr>
    <w:rPr>
      <w:lang w:eastAsia="en-US"/>
    </w:rPr>
  </w:style>
  <w:style w:type="paragraph" w:styleId="Index8">
    <w:name w:val="index 8"/>
    <w:basedOn w:val="Normal"/>
    <w:next w:val="Normal"/>
    <w:autoRedefine/>
    <w:rsid w:val="00F55714"/>
    <w:pPr>
      <w:widowControl/>
      <w:spacing w:after="240" w:line="240" w:lineRule="auto"/>
      <w:ind w:left="1920" w:hanging="240"/>
      <w:jc w:val="both"/>
    </w:pPr>
    <w:rPr>
      <w:lang w:eastAsia="en-US"/>
    </w:rPr>
  </w:style>
  <w:style w:type="paragraph" w:styleId="Index9">
    <w:name w:val="index 9"/>
    <w:basedOn w:val="Normal"/>
    <w:next w:val="Normal"/>
    <w:autoRedefine/>
    <w:rsid w:val="00F55714"/>
    <w:pPr>
      <w:widowControl/>
      <w:spacing w:after="240" w:line="240" w:lineRule="auto"/>
      <w:ind w:left="2160" w:hanging="240"/>
      <w:jc w:val="both"/>
    </w:pPr>
    <w:rPr>
      <w:lang w:eastAsia="en-US"/>
    </w:rPr>
  </w:style>
  <w:style w:type="paragraph" w:styleId="IndexHeading">
    <w:name w:val="index heading"/>
    <w:basedOn w:val="Normal"/>
    <w:next w:val="Index1"/>
    <w:rsid w:val="00F55714"/>
    <w:pPr>
      <w:widowControl/>
      <w:spacing w:after="240" w:line="240" w:lineRule="auto"/>
      <w:jc w:val="both"/>
    </w:pPr>
    <w:rPr>
      <w:rFonts w:ascii="Arial" w:hAnsi="Arial"/>
      <w:b/>
      <w:lang w:eastAsia="en-US"/>
    </w:rPr>
  </w:style>
  <w:style w:type="paragraph" w:styleId="List">
    <w:name w:val="List"/>
    <w:basedOn w:val="Normal"/>
    <w:rsid w:val="00F55714"/>
    <w:pPr>
      <w:widowControl/>
      <w:spacing w:after="240" w:line="240" w:lineRule="auto"/>
      <w:ind w:left="283" w:hanging="283"/>
      <w:jc w:val="both"/>
    </w:pPr>
    <w:rPr>
      <w:lang w:eastAsia="en-US"/>
    </w:rPr>
  </w:style>
  <w:style w:type="paragraph" w:styleId="List2">
    <w:name w:val="List 2"/>
    <w:basedOn w:val="Normal"/>
    <w:rsid w:val="00F55714"/>
    <w:pPr>
      <w:widowControl/>
      <w:spacing w:after="240" w:line="240" w:lineRule="auto"/>
      <w:ind w:left="566" w:hanging="283"/>
      <w:jc w:val="both"/>
    </w:pPr>
    <w:rPr>
      <w:lang w:eastAsia="en-US"/>
    </w:rPr>
  </w:style>
  <w:style w:type="paragraph" w:styleId="List3">
    <w:name w:val="List 3"/>
    <w:basedOn w:val="Normal"/>
    <w:rsid w:val="00F55714"/>
    <w:pPr>
      <w:widowControl/>
      <w:spacing w:after="240" w:line="240" w:lineRule="auto"/>
      <w:ind w:left="849" w:hanging="283"/>
      <w:jc w:val="both"/>
    </w:pPr>
    <w:rPr>
      <w:lang w:eastAsia="en-US"/>
    </w:rPr>
  </w:style>
  <w:style w:type="paragraph" w:styleId="List4">
    <w:name w:val="List 4"/>
    <w:basedOn w:val="Normal"/>
    <w:rsid w:val="00F55714"/>
    <w:pPr>
      <w:widowControl/>
      <w:spacing w:after="240" w:line="240" w:lineRule="auto"/>
      <w:ind w:left="1132" w:hanging="283"/>
      <w:jc w:val="both"/>
    </w:pPr>
    <w:rPr>
      <w:lang w:eastAsia="en-US"/>
    </w:rPr>
  </w:style>
  <w:style w:type="paragraph" w:styleId="List5">
    <w:name w:val="List 5"/>
    <w:basedOn w:val="Normal"/>
    <w:rsid w:val="00F55714"/>
    <w:pPr>
      <w:widowControl/>
      <w:spacing w:after="240" w:line="240" w:lineRule="auto"/>
      <w:ind w:left="1415" w:hanging="283"/>
      <w:jc w:val="both"/>
    </w:pPr>
    <w:rPr>
      <w:lang w:eastAsia="en-US"/>
    </w:rPr>
  </w:style>
  <w:style w:type="paragraph" w:styleId="ListBullet">
    <w:name w:val="List Bullet"/>
    <w:basedOn w:val="Normal"/>
    <w:link w:val="ListBulletChar"/>
    <w:uiPriority w:val="99"/>
    <w:rsid w:val="00F55714"/>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F55714"/>
    <w:pPr>
      <w:numPr>
        <w:numId w:val="16"/>
      </w:numPr>
      <w:tabs>
        <w:tab w:val="clear" w:pos="1360"/>
        <w:tab w:val="clear" w:pos="2160"/>
      </w:tabs>
      <w:ind w:left="0" w:firstLine="0"/>
    </w:pPr>
  </w:style>
  <w:style w:type="paragraph" w:styleId="ListBullet3">
    <w:name w:val="List Bullet 3"/>
    <w:basedOn w:val="Text3"/>
    <w:rsid w:val="00F55714"/>
    <w:pPr>
      <w:numPr>
        <w:numId w:val="17"/>
      </w:numPr>
      <w:tabs>
        <w:tab w:val="clear" w:pos="2199"/>
        <w:tab w:val="clear" w:pos="2302"/>
      </w:tabs>
      <w:ind w:left="0" w:firstLine="0"/>
    </w:pPr>
  </w:style>
  <w:style w:type="paragraph" w:styleId="ListBullet4">
    <w:name w:val="List Bullet 4"/>
    <w:basedOn w:val="Text4"/>
    <w:rsid w:val="00F55714"/>
    <w:pPr>
      <w:numPr>
        <w:numId w:val="18"/>
      </w:numPr>
      <w:tabs>
        <w:tab w:val="clear" w:pos="3163"/>
      </w:tabs>
      <w:ind w:left="0" w:firstLine="0"/>
    </w:pPr>
  </w:style>
  <w:style w:type="paragraph" w:styleId="ListBullet5">
    <w:name w:val="List Bullet 5"/>
    <w:basedOn w:val="Normal"/>
    <w:autoRedefine/>
    <w:rsid w:val="00F55714"/>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F55714"/>
    <w:pPr>
      <w:widowControl/>
      <w:spacing w:after="120" w:line="240" w:lineRule="auto"/>
      <w:ind w:left="283"/>
      <w:jc w:val="both"/>
    </w:pPr>
    <w:rPr>
      <w:lang w:eastAsia="en-US"/>
    </w:rPr>
  </w:style>
  <w:style w:type="paragraph" w:styleId="ListContinue2">
    <w:name w:val="List Continue 2"/>
    <w:basedOn w:val="Normal"/>
    <w:rsid w:val="00F55714"/>
    <w:pPr>
      <w:widowControl/>
      <w:spacing w:after="120" w:line="240" w:lineRule="auto"/>
      <w:ind w:left="566"/>
      <w:jc w:val="both"/>
    </w:pPr>
    <w:rPr>
      <w:lang w:eastAsia="en-US"/>
    </w:rPr>
  </w:style>
  <w:style w:type="paragraph" w:styleId="ListContinue3">
    <w:name w:val="List Continue 3"/>
    <w:basedOn w:val="Normal"/>
    <w:rsid w:val="00F55714"/>
    <w:pPr>
      <w:widowControl/>
      <w:spacing w:after="120" w:line="240" w:lineRule="auto"/>
      <w:ind w:left="849"/>
      <w:jc w:val="both"/>
    </w:pPr>
    <w:rPr>
      <w:lang w:eastAsia="en-US"/>
    </w:rPr>
  </w:style>
  <w:style w:type="paragraph" w:styleId="ListContinue4">
    <w:name w:val="List Continue 4"/>
    <w:basedOn w:val="Normal"/>
    <w:rsid w:val="00F55714"/>
    <w:pPr>
      <w:widowControl/>
      <w:spacing w:after="120" w:line="240" w:lineRule="auto"/>
      <w:ind w:left="1132"/>
      <w:jc w:val="both"/>
    </w:pPr>
    <w:rPr>
      <w:lang w:eastAsia="en-US"/>
    </w:rPr>
  </w:style>
  <w:style w:type="paragraph" w:styleId="ListContinue5">
    <w:name w:val="List Continue 5"/>
    <w:basedOn w:val="Normal"/>
    <w:rsid w:val="00F55714"/>
    <w:pPr>
      <w:widowControl/>
      <w:spacing w:after="120" w:line="240" w:lineRule="auto"/>
      <w:ind w:left="1415"/>
      <w:jc w:val="both"/>
    </w:pPr>
    <w:rPr>
      <w:lang w:eastAsia="en-US"/>
    </w:rPr>
  </w:style>
  <w:style w:type="paragraph" w:styleId="ListNumber">
    <w:name w:val="List Number"/>
    <w:basedOn w:val="Normal"/>
    <w:rsid w:val="00F55714"/>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F55714"/>
    <w:pPr>
      <w:numPr>
        <w:numId w:val="26"/>
      </w:numPr>
      <w:tabs>
        <w:tab w:val="clear" w:pos="1786"/>
        <w:tab w:val="clear" w:pos="2160"/>
      </w:tabs>
      <w:ind w:left="0" w:firstLine="0"/>
    </w:pPr>
  </w:style>
  <w:style w:type="paragraph" w:styleId="ListNumber3">
    <w:name w:val="List Number 3"/>
    <w:basedOn w:val="Text3"/>
    <w:uiPriority w:val="99"/>
    <w:rsid w:val="00F55714"/>
    <w:pPr>
      <w:numPr>
        <w:numId w:val="27"/>
      </w:numPr>
      <w:tabs>
        <w:tab w:val="clear" w:pos="2302"/>
        <w:tab w:val="clear" w:pos="2625"/>
      </w:tabs>
      <w:ind w:left="0" w:firstLine="0"/>
    </w:pPr>
  </w:style>
  <w:style w:type="paragraph" w:styleId="ListNumber4">
    <w:name w:val="List Number 4"/>
    <w:basedOn w:val="Text4"/>
    <w:rsid w:val="00F55714"/>
    <w:pPr>
      <w:numPr>
        <w:numId w:val="28"/>
      </w:numPr>
      <w:tabs>
        <w:tab w:val="clear" w:pos="3589"/>
      </w:tabs>
      <w:ind w:left="0" w:firstLine="0"/>
    </w:pPr>
  </w:style>
  <w:style w:type="paragraph" w:styleId="ListNumber5">
    <w:name w:val="List Number 5"/>
    <w:basedOn w:val="Normal"/>
    <w:rsid w:val="00F55714"/>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F55714"/>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F55714"/>
    <w:rPr>
      <w:rFonts w:ascii="Courier New" w:hAnsi="Courier New"/>
      <w:lang w:eastAsia="en-US"/>
    </w:rPr>
  </w:style>
  <w:style w:type="paragraph" w:styleId="MessageHeader">
    <w:name w:val="Message Header"/>
    <w:basedOn w:val="Normal"/>
    <w:link w:val="MessageHeaderChar"/>
    <w:rsid w:val="00F55714"/>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F55714"/>
    <w:rPr>
      <w:rFonts w:ascii="Arial" w:hAnsi="Arial"/>
      <w:sz w:val="24"/>
      <w:shd w:val="pct20" w:color="auto" w:fill="auto"/>
      <w:lang w:eastAsia="en-US"/>
    </w:rPr>
  </w:style>
  <w:style w:type="paragraph" w:styleId="NormalIndent">
    <w:name w:val="Normal Indent"/>
    <w:basedOn w:val="Normal"/>
    <w:rsid w:val="00F55714"/>
    <w:pPr>
      <w:widowControl/>
      <w:spacing w:after="240" w:line="240" w:lineRule="auto"/>
      <w:ind w:left="720"/>
      <w:jc w:val="both"/>
    </w:pPr>
    <w:rPr>
      <w:lang w:eastAsia="en-US"/>
    </w:rPr>
  </w:style>
  <w:style w:type="paragraph" w:styleId="NoteHeading">
    <w:name w:val="Note Heading"/>
    <w:basedOn w:val="Normal"/>
    <w:next w:val="Normal"/>
    <w:link w:val="NoteHeadingChar"/>
    <w:rsid w:val="00F55714"/>
    <w:pPr>
      <w:widowControl/>
      <w:spacing w:after="240" w:line="240" w:lineRule="auto"/>
      <w:jc w:val="both"/>
    </w:pPr>
    <w:rPr>
      <w:lang w:eastAsia="en-US"/>
    </w:rPr>
  </w:style>
  <w:style w:type="character" w:customStyle="1" w:styleId="NoteHeadingChar">
    <w:name w:val="Note Heading Char"/>
    <w:basedOn w:val="DefaultParagraphFont"/>
    <w:link w:val="NoteHeading"/>
    <w:rsid w:val="00F55714"/>
    <w:rPr>
      <w:sz w:val="24"/>
      <w:lang w:eastAsia="en-US"/>
    </w:rPr>
  </w:style>
  <w:style w:type="paragraph" w:customStyle="1" w:styleId="NoteHead">
    <w:name w:val="NoteHead"/>
    <w:basedOn w:val="Normal"/>
    <w:next w:val="Subject"/>
    <w:rsid w:val="00F55714"/>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F55714"/>
    <w:pPr>
      <w:widowControl/>
      <w:spacing w:after="480" w:line="240" w:lineRule="auto"/>
      <w:ind w:left="1531" w:hanging="1531"/>
    </w:pPr>
    <w:rPr>
      <w:b/>
      <w:lang w:eastAsia="en-US"/>
    </w:rPr>
  </w:style>
  <w:style w:type="paragraph" w:customStyle="1" w:styleId="NoteList">
    <w:name w:val="NoteList"/>
    <w:basedOn w:val="Normal"/>
    <w:next w:val="Subject"/>
    <w:rsid w:val="00F55714"/>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uiPriority w:val="99"/>
    <w:rsid w:val="00F55714"/>
    <w:pPr>
      <w:spacing w:after="240"/>
      <w:outlineLvl w:val="9"/>
    </w:pPr>
    <w:rPr>
      <w:b/>
      <w:smallCaps/>
      <w:lang w:eastAsia="en-US"/>
    </w:rPr>
  </w:style>
  <w:style w:type="paragraph" w:customStyle="1" w:styleId="NumPar2">
    <w:name w:val="NumPar 2"/>
    <w:basedOn w:val="Heading2"/>
    <w:next w:val="Text2"/>
    <w:uiPriority w:val="99"/>
    <w:rsid w:val="00F55714"/>
    <w:pPr>
      <w:spacing w:after="240"/>
      <w:outlineLvl w:val="9"/>
    </w:pPr>
    <w:rPr>
      <w:b/>
      <w:lang w:eastAsia="en-US"/>
    </w:rPr>
  </w:style>
  <w:style w:type="paragraph" w:customStyle="1" w:styleId="NumPar3">
    <w:name w:val="NumPar 3"/>
    <w:basedOn w:val="Heading3"/>
    <w:next w:val="Text3"/>
    <w:uiPriority w:val="99"/>
    <w:rsid w:val="00F55714"/>
    <w:pPr>
      <w:keepNext w:val="0"/>
      <w:numPr>
        <w:ilvl w:val="0"/>
        <w:numId w:val="0"/>
      </w:numPr>
      <w:spacing w:before="0" w:after="240"/>
      <w:outlineLvl w:val="9"/>
    </w:pPr>
    <w:rPr>
      <w:i w:val="0"/>
      <w:lang w:eastAsia="en-US"/>
    </w:rPr>
  </w:style>
  <w:style w:type="paragraph" w:customStyle="1" w:styleId="NumPar4">
    <w:name w:val="NumPar 4"/>
    <w:basedOn w:val="Heading4"/>
    <w:next w:val="Text4"/>
    <w:uiPriority w:val="99"/>
    <w:rsid w:val="00F55714"/>
    <w:pPr>
      <w:keepNext w:val="0"/>
      <w:numPr>
        <w:ilvl w:val="0"/>
        <w:numId w:val="0"/>
      </w:numPr>
      <w:spacing w:before="0" w:after="240"/>
      <w:outlineLvl w:val="9"/>
    </w:pPr>
    <w:rPr>
      <w:lang w:eastAsia="en-US"/>
    </w:rPr>
  </w:style>
  <w:style w:type="paragraph" w:styleId="PlainText">
    <w:name w:val="Plain Text"/>
    <w:basedOn w:val="Normal"/>
    <w:link w:val="PlainTextChar"/>
    <w:rsid w:val="00F55714"/>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F55714"/>
    <w:rPr>
      <w:rFonts w:ascii="Courier New" w:hAnsi="Courier New"/>
      <w:lang w:eastAsia="en-US"/>
    </w:rPr>
  </w:style>
  <w:style w:type="paragraph" w:styleId="Salutation">
    <w:name w:val="Salutation"/>
    <w:basedOn w:val="Normal"/>
    <w:next w:val="Normal"/>
    <w:link w:val="SalutationChar"/>
    <w:rsid w:val="00F55714"/>
    <w:pPr>
      <w:widowControl/>
      <w:spacing w:after="240" w:line="240" w:lineRule="auto"/>
      <w:jc w:val="both"/>
    </w:pPr>
    <w:rPr>
      <w:lang w:eastAsia="en-US"/>
    </w:rPr>
  </w:style>
  <w:style w:type="character" w:customStyle="1" w:styleId="SalutationChar">
    <w:name w:val="Salutation Char"/>
    <w:basedOn w:val="DefaultParagraphFont"/>
    <w:link w:val="Salutation"/>
    <w:rsid w:val="00F55714"/>
    <w:rPr>
      <w:sz w:val="24"/>
      <w:lang w:eastAsia="en-US"/>
    </w:rPr>
  </w:style>
  <w:style w:type="paragraph" w:styleId="Subtitle">
    <w:name w:val="Subtitle"/>
    <w:basedOn w:val="Normal"/>
    <w:link w:val="SubtitleChar"/>
    <w:uiPriority w:val="11"/>
    <w:qFormat/>
    <w:rsid w:val="00F55714"/>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F55714"/>
    <w:rPr>
      <w:rFonts w:ascii="Arial" w:hAnsi="Arial"/>
      <w:sz w:val="24"/>
      <w:lang w:eastAsia="en-US"/>
    </w:rPr>
  </w:style>
  <w:style w:type="paragraph" w:styleId="TableofAuthorities">
    <w:name w:val="table of authorities"/>
    <w:basedOn w:val="Normal"/>
    <w:next w:val="Normal"/>
    <w:rsid w:val="00F55714"/>
    <w:pPr>
      <w:widowControl/>
      <w:spacing w:after="240" w:line="240" w:lineRule="auto"/>
      <w:ind w:left="240" w:hanging="240"/>
      <w:jc w:val="both"/>
    </w:pPr>
    <w:rPr>
      <w:lang w:eastAsia="en-US"/>
    </w:rPr>
  </w:style>
  <w:style w:type="paragraph" w:styleId="TableofFigures">
    <w:name w:val="table of figures"/>
    <w:basedOn w:val="Normal"/>
    <w:next w:val="Normal"/>
    <w:rsid w:val="00F55714"/>
    <w:pPr>
      <w:widowControl/>
      <w:spacing w:after="240" w:line="240" w:lineRule="auto"/>
      <w:ind w:left="480" w:hanging="480"/>
      <w:jc w:val="both"/>
    </w:pPr>
    <w:rPr>
      <w:lang w:eastAsia="en-US"/>
    </w:rPr>
  </w:style>
  <w:style w:type="paragraph" w:styleId="Title">
    <w:name w:val="Title"/>
    <w:basedOn w:val="Normal"/>
    <w:link w:val="TitleChar"/>
    <w:uiPriority w:val="10"/>
    <w:qFormat/>
    <w:rsid w:val="00F55714"/>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F55714"/>
    <w:rPr>
      <w:rFonts w:ascii="Arial" w:hAnsi="Arial"/>
      <w:b/>
      <w:kern w:val="28"/>
      <w:sz w:val="32"/>
      <w:lang w:eastAsia="en-US"/>
    </w:rPr>
  </w:style>
  <w:style w:type="paragraph" w:styleId="TOAHeading">
    <w:name w:val="toa heading"/>
    <w:basedOn w:val="Normal"/>
    <w:next w:val="Normal"/>
    <w:rsid w:val="00F55714"/>
    <w:pPr>
      <w:widowControl/>
      <w:spacing w:before="120" w:after="240" w:line="240" w:lineRule="auto"/>
      <w:jc w:val="both"/>
    </w:pPr>
    <w:rPr>
      <w:rFonts w:ascii="Arial" w:hAnsi="Arial"/>
      <w:b/>
      <w:lang w:eastAsia="en-US"/>
    </w:rPr>
  </w:style>
  <w:style w:type="paragraph" w:customStyle="1" w:styleId="YReferences">
    <w:name w:val="YReferences"/>
    <w:basedOn w:val="Normal"/>
    <w:next w:val="Normal"/>
    <w:uiPriority w:val="99"/>
    <w:rsid w:val="00F55714"/>
    <w:pPr>
      <w:widowControl/>
      <w:spacing w:after="480" w:line="240" w:lineRule="auto"/>
      <w:ind w:left="1531" w:hanging="1531"/>
      <w:jc w:val="both"/>
    </w:pPr>
    <w:rPr>
      <w:lang w:eastAsia="en-US"/>
    </w:rPr>
  </w:style>
  <w:style w:type="paragraph" w:customStyle="1" w:styleId="ListBullet1">
    <w:name w:val="List Bullet 1"/>
    <w:basedOn w:val="Text1"/>
    <w:rsid w:val="00F55714"/>
    <w:pPr>
      <w:numPr>
        <w:numId w:val="15"/>
      </w:numPr>
      <w:tabs>
        <w:tab w:val="clear" w:pos="765"/>
      </w:tabs>
      <w:ind w:left="0" w:firstLine="0"/>
    </w:pPr>
  </w:style>
  <w:style w:type="paragraph" w:customStyle="1" w:styleId="ListDash">
    <w:name w:val="List Dash"/>
    <w:basedOn w:val="Normal"/>
    <w:uiPriority w:val="99"/>
    <w:rsid w:val="00F55714"/>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F55714"/>
    <w:pPr>
      <w:numPr>
        <w:numId w:val="20"/>
      </w:numPr>
      <w:tabs>
        <w:tab w:val="clear" w:pos="765"/>
      </w:tabs>
      <w:ind w:left="0" w:firstLine="0"/>
    </w:pPr>
  </w:style>
  <w:style w:type="paragraph" w:customStyle="1" w:styleId="ListDash2">
    <w:name w:val="List Dash 2"/>
    <w:basedOn w:val="Text2"/>
    <w:uiPriority w:val="99"/>
    <w:rsid w:val="00F55714"/>
    <w:pPr>
      <w:numPr>
        <w:numId w:val="21"/>
      </w:numPr>
      <w:tabs>
        <w:tab w:val="clear" w:pos="1360"/>
        <w:tab w:val="clear" w:pos="2160"/>
      </w:tabs>
      <w:ind w:left="0" w:firstLine="0"/>
    </w:pPr>
  </w:style>
  <w:style w:type="paragraph" w:customStyle="1" w:styleId="ListDash3">
    <w:name w:val="List Dash 3"/>
    <w:basedOn w:val="Text3"/>
    <w:rsid w:val="00F55714"/>
    <w:pPr>
      <w:numPr>
        <w:numId w:val="22"/>
      </w:numPr>
      <w:tabs>
        <w:tab w:val="clear" w:pos="2199"/>
        <w:tab w:val="clear" w:pos="2302"/>
      </w:tabs>
      <w:ind w:left="0" w:firstLine="0"/>
    </w:pPr>
  </w:style>
  <w:style w:type="paragraph" w:customStyle="1" w:styleId="ListDash4">
    <w:name w:val="List Dash 4"/>
    <w:basedOn w:val="Text4"/>
    <w:rsid w:val="00F55714"/>
    <w:pPr>
      <w:numPr>
        <w:numId w:val="23"/>
      </w:numPr>
      <w:tabs>
        <w:tab w:val="clear" w:pos="3163"/>
      </w:tabs>
      <w:ind w:left="0" w:firstLine="0"/>
    </w:pPr>
  </w:style>
  <w:style w:type="paragraph" w:customStyle="1" w:styleId="ListNumberLevel2">
    <w:name w:val="List Number (Level 2)"/>
    <w:basedOn w:val="Normal"/>
    <w:rsid w:val="00F55714"/>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F55714"/>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F55714"/>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F55714"/>
    <w:pPr>
      <w:numPr>
        <w:numId w:val="25"/>
      </w:numPr>
      <w:tabs>
        <w:tab w:val="clear" w:pos="1191"/>
      </w:tabs>
      <w:ind w:left="0" w:firstLine="0"/>
    </w:pPr>
  </w:style>
  <w:style w:type="paragraph" w:customStyle="1" w:styleId="ListNumber1Level2">
    <w:name w:val="List Number 1 (Level 2)"/>
    <w:basedOn w:val="Text1"/>
    <w:rsid w:val="00F55714"/>
    <w:pPr>
      <w:numPr>
        <w:ilvl w:val="1"/>
        <w:numId w:val="25"/>
      </w:numPr>
      <w:tabs>
        <w:tab w:val="clear" w:pos="1899"/>
      </w:tabs>
      <w:ind w:left="0" w:firstLine="0"/>
    </w:pPr>
  </w:style>
  <w:style w:type="paragraph" w:customStyle="1" w:styleId="ListNumber1Level3">
    <w:name w:val="List Number 1 (Level 3)"/>
    <w:basedOn w:val="Text1"/>
    <w:rsid w:val="00F55714"/>
    <w:pPr>
      <w:numPr>
        <w:ilvl w:val="2"/>
        <w:numId w:val="25"/>
      </w:numPr>
      <w:tabs>
        <w:tab w:val="clear" w:pos="2608"/>
      </w:tabs>
      <w:ind w:left="0" w:firstLine="0"/>
    </w:pPr>
  </w:style>
  <w:style w:type="paragraph" w:customStyle="1" w:styleId="ListNumber1Level4">
    <w:name w:val="List Number 1 (Level 4)"/>
    <w:basedOn w:val="Text1"/>
    <w:rsid w:val="00F55714"/>
    <w:pPr>
      <w:numPr>
        <w:ilvl w:val="3"/>
        <w:numId w:val="25"/>
      </w:numPr>
      <w:tabs>
        <w:tab w:val="clear" w:pos="3317"/>
      </w:tabs>
      <w:ind w:left="0" w:firstLine="0"/>
    </w:pPr>
  </w:style>
  <w:style w:type="paragraph" w:customStyle="1" w:styleId="ListNumber2Level2">
    <w:name w:val="List Number 2 (Level 2)"/>
    <w:basedOn w:val="Text2"/>
    <w:rsid w:val="00F55714"/>
    <w:pPr>
      <w:numPr>
        <w:ilvl w:val="1"/>
        <w:numId w:val="26"/>
      </w:numPr>
      <w:tabs>
        <w:tab w:val="clear" w:pos="2160"/>
        <w:tab w:val="clear" w:pos="2494"/>
      </w:tabs>
      <w:ind w:left="0" w:firstLine="0"/>
    </w:pPr>
  </w:style>
  <w:style w:type="paragraph" w:customStyle="1" w:styleId="ListNumber2Level3">
    <w:name w:val="List Number 2 (Level 3)"/>
    <w:basedOn w:val="Text2"/>
    <w:rsid w:val="00F55714"/>
    <w:pPr>
      <w:numPr>
        <w:ilvl w:val="2"/>
        <w:numId w:val="26"/>
      </w:numPr>
      <w:tabs>
        <w:tab w:val="clear" w:pos="2160"/>
        <w:tab w:val="clear" w:pos="3203"/>
      </w:tabs>
      <w:ind w:left="0" w:firstLine="0"/>
    </w:pPr>
  </w:style>
  <w:style w:type="paragraph" w:customStyle="1" w:styleId="ListNumber2Level4">
    <w:name w:val="List Number 2 (Level 4)"/>
    <w:basedOn w:val="Text2"/>
    <w:rsid w:val="00F55714"/>
    <w:pPr>
      <w:numPr>
        <w:ilvl w:val="3"/>
        <w:numId w:val="26"/>
      </w:numPr>
      <w:tabs>
        <w:tab w:val="clear" w:pos="2160"/>
        <w:tab w:val="clear" w:pos="3912"/>
      </w:tabs>
      <w:ind w:left="0" w:firstLine="0"/>
    </w:pPr>
  </w:style>
  <w:style w:type="paragraph" w:customStyle="1" w:styleId="ListNumber3Level2">
    <w:name w:val="List Number 3 (Level 2)"/>
    <w:basedOn w:val="Text3"/>
    <w:rsid w:val="00F55714"/>
    <w:pPr>
      <w:numPr>
        <w:ilvl w:val="1"/>
        <w:numId w:val="27"/>
      </w:numPr>
      <w:tabs>
        <w:tab w:val="clear" w:pos="2302"/>
        <w:tab w:val="clear" w:pos="3333"/>
      </w:tabs>
      <w:ind w:left="0" w:firstLine="0"/>
    </w:pPr>
  </w:style>
  <w:style w:type="paragraph" w:customStyle="1" w:styleId="ListNumber3Level3">
    <w:name w:val="List Number 3 (Level 3)"/>
    <w:basedOn w:val="Text3"/>
    <w:rsid w:val="00F55714"/>
    <w:pPr>
      <w:numPr>
        <w:ilvl w:val="2"/>
        <w:numId w:val="27"/>
      </w:numPr>
      <w:tabs>
        <w:tab w:val="clear" w:pos="2302"/>
        <w:tab w:val="clear" w:pos="4042"/>
      </w:tabs>
      <w:ind w:left="0" w:firstLine="0"/>
    </w:pPr>
  </w:style>
  <w:style w:type="paragraph" w:customStyle="1" w:styleId="ListNumber3Level4">
    <w:name w:val="List Number 3 (Level 4)"/>
    <w:basedOn w:val="Text3"/>
    <w:rsid w:val="00F55714"/>
    <w:pPr>
      <w:numPr>
        <w:ilvl w:val="3"/>
        <w:numId w:val="27"/>
      </w:numPr>
      <w:tabs>
        <w:tab w:val="clear" w:pos="2302"/>
        <w:tab w:val="clear" w:pos="4751"/>
      </w:tabs>
      <w:ind w:left="0" w:firstLine="0"/>
    </w:pPr>
  </w:style>
  <w:style w:type="paragraph" w:customStyle="1" w:styleId="ListNumber4Level2">
    <w:name w:val="List Number 4 (Level 2)"/>
    <w:basedOn w:val="Text4"/>
    <w:rsid w:val="00F55714"/>
    <w:pPr>
      <w:numPr>
        <w:ilvl w:val="1"/>
        <w:numId w:val="28"/>
      </w:numPr>
      <w:tabs>
        <w:tab w:val="clear" w:pos="4297"/>
      </w:tabs>
      <w:ind w:left="0" w:firstLine="0"/>
    </w:pPr>
  </w:style>
  <w:style w:type="paragraph" w:customStyle="1" w:styleId="ListNumber4Level3">
    <w:name w:val="List Number 4 (Level 3)"/>
    <w:basedOn w:val="Text4"/>
    <w:rsid w:val="00F55714"/>
    <w:pPr>
      <w:numPr>
        <w:ilvl w:val="2"/>
        <w:numId w:val="28"/>
      </w:numPr>
      <w:tabs>
        <w:tab w:val="clear" w:pos="5006"/>
      </w:tabs>
      <w:ind w:left="0" w:firstLine="0"/>
    </w:pPr>
  </w:style>
  <w:style w:type="paragraph" w:customStyle="1" w:styleId="ListNumber4Level4">
    <w:name w:val="List Number 4 (Level 4)"/>
    <w:basedOn w:val="Text4"/>
    <w:rsid w:val="00F55714"/>
    <w:pPr>
      <w:numPr>
        <w:ilvl w:val="3"/>
        <w:numId w:val="28"/>
      </w:numPr>
      <w:tabs>
        <w:tab w:val="clear" w:pos="5715"/>
      </w:tabs>
      <w:ind w:left="0" w:firstLine="0"/>
    </w:pPr>
  </w:style>
  <w:style w:type="paragraph" w:styleId="TOCHeading">
    <w:name w:val="TOC Heading"/>
    <w:basedOn w:val="Normal"/>
    <w:next w:val="Normal"/>
    <w:uiPriority w:val="39"/>
    <w:qFormat/>
    <w:rsid w:val="00F55714"/>
    <w:pPr>
      <w:keepNext/>
      <w:widowControl/>
      <w:spacing w:before="240" w:after="240" w:line="240" w:lineRule="auto"/>
      <w:jc w:val="center"/>
    </w:pPr>
    <w:rPr>
      <w:b/>
      <w:lang w:eastAsia="en-US"/>
    </w:rPr>
  </w:style>
  <w:style w:type="paragraph" w:customStyle="1" w:styleId="Contact">
    <w:name w:val="Contact"/>
    <w:basedOn w:val="Normal"/>
    <w:next w:val="Normal"/>
    <w:rsid w:val="00F55714"/>
    <w:pPr>
      <w:widowControl/>
      <w:spacing w:before="480" w:line="240" w:lineRule="auto"/>
      <w:ind w:left="567" w:hanging="567"/>
    </w:pPr>
    <w:rPr>
      <w:lang w:eastAsia="en-US"/>
    </w:rPr>
  </w:style>
  <w:style w:type="paragraph" w:customStyle="1" w:styleId="DisclaimerNotice">
    <w:name w:val="Disclaimer Notice"/>
    <w:basedOn w:val="Normal"/>
    <w:next w:val="AddressTR"/>
    <w:rsid w:val="00F55714"/>
    <w:pPr>
      <w:widowControl/>
      <w:spacing w:after="240" w:line="240" w:lineRule="auto"/>
      <w:ind w:left="5103"/>
    </w:pPr>
    <w:rPr>
      <w:i/>
      <w:sz w:val="20"/>
      <w:lang w:eastAsia="en-US"/>
    </w:rPr>
  </w:style>
  <w:style w:type="paragraph" w:customStyle="1" w:styleId="Disclaimer">
    <w:name w:val="Disclaimer"/>
    <w:basedOn w:val="Normal"/>
    <w:rsid w:val="00F55714"/>
    <w:pPr>
      <w:keepLines/>
      <w:widowControl/>
      <w:pBdr>
        <w:top w:val="single" w:sz="4" w:space="1" w:color="auto"/>
      </w:pBdr>
      <w:spacing w:before="480" w:line="240" w:lineRule="auto"/>
      <w:jc w:val="both"/>
    </w:pPr>
    <w:rPr>
      <w:i/>
      <w:lang w:eastAsia="en-US"/>
    </w:rPr>
  </w:style>
  <w:style w:type="character" w:styleId="FollowedHyperlink">
    <w:name w:val="FollowedHyperlink"/>
    <w:uiPriority w:val="99"/>
    <w:rsid w:val="00F55714"/>
    <w:rPr>
      <w:color w:val="800080"/>
      <w:u w:val="single"/>
    </w:rPr>
  </w:style>
  <w:style w:type="paragraph" w:customStyle="1" w:styleId="DisclaimerSJ">
    <w:name w:val="Disclaimer_SJ"/>
    <w:basedOn w:val="Normal"/>
    <w:next w:val="Normal"/>
    <w:rsid w:val="00F55714"/>
    <w:pPr>
      <w:widowControl/>
      <w:spacing w:line="240" w:lineRule="auto"/>
      <w:jc w:val="both"/>
    </w:pPr>
    <w:rPr>
      <w:rFonts w:ascii="Arial" w:hAnsi="Arial"/>
      <w:b/>
      <w:sz w:val="16"/>
      <w:lang w:eastAsia="en-US"/>
    </w:rPr>
  </w:style>
  <w:style w:type="paragraph" w:customStyle="1" w:styleId="Designator">
    <w:name w:val="Designator"/>
    <w:basedOn w:val="Normal"/>
    <w:rsid w:val="00F55714"/>
    <w:pPr>
      <w:widowControl/>
      <w:spacing w:line="240" w:lineRule="auto"/>
      <w:jc w:val="center"/>
    </w:pPr>
    <w:rPr>
      <w:b/>
      <w:caps/>
      <w:sz w:val="32"/>
      <w:lang w:eastAsia="en-US"/>
    </w:rPr>
  </w:style>
  <w:style w:type="paragraph" w:customStyle="1" w:styleId="Releasable">
    <w:name w:val="Releasable"/>
    <w:basedOn w:val="Normal"/>
    <w:qFormat/>
    <w:rsid w:val="00F55714"/>
    <w:pPr>
      <w:widowControl/>
      <w:spacing w:line="240" w:lineRule="auto"/>
      <w:jc w:val="center"/>
    </w:pPr>
    <w:rPr>
      <w:b/>
      <w:caps/>
      <w:sz w:val="32"/>
      <w:lang w:val="de-DE" w:eastAsia="en-US"/>
    </w:rPr>
  </w:style>
  <w:style w:type="paragraph" w:customStyle="1" w:styleId="RUE">
    <w:name w:val="RUE"/>
    <w:basedOn w:val="Normal"/>
    <w:rsid w:val="00F55714"/>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F55714"/>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uiPriority w:val="99"/>
    <w:rsid w:val="00F55714"/>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F55714"/>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rsid w:val="00F55714"/>
    <w:pPr>
      <w:autoSpaceDE w:val="0"/>
      <w:autoSpaceDN w:val="0"/>
      <w:spacing w:line="240" w:lineRule="auto"/>
      <w:ind w:right="85"/>
    </w:pPr>
    <w:rPr>
      <w:rFonts w:ascii="Arial" w:eastAsiaTheme="minorEastAsia" w:hAnsi="Arial" w:cs="Arial"/>
      <w:sz w:val="16"/>
      <w:szCs w:val="16"/>
      <w:lang w:eastAsia="en-GB"/>
    </w:rPr>
  </w:style>
  <w:style w:type="character" w:styleId="Hyperlink">
    <w:name w:val="Hyperlink"/>
    <w:basedOn w:val="DefaultParagraphFont"/>
    <w:uiPriority w:val="99"/>
    <w:unhideWhenUsed/>
    <w:rsid w:val="00F55714"/>
    <w:rPr>
      <w:color w:val="0000FF" w:themeColor="hyperlink"/>
      <w:u w:val="single"/>
    </w:rPr>
  </w:style>
  <w:style w:type="table" w:customStyle="1" w:styleId="TableGrid1">
    <w:name w:val="Table Grid1"/>
    <w:basedOn w:val="TableNormal"/>
    <w:next w:val="TableGrid"/>
    <w:uiPriority w:val="39"/>
    <w:rsid w:val="00F55714"/>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F55714"/>
    <w:pPr>
      <w:widowControl/>
      <w:spacing w:line="240" w:lineRule="auto"/>
      <w:ind w:left="5103"/>
    </w:pPr>
    <w:rPr>
      <w:lang w:eastAsia="en-GB"/>
    </w:rPr>
  </w:style>
  <w:style w:type="paragraph" w:customStyle="1" w:styleId="western">
    <w:name w:val="western"/>
    <w:basedOn w:val="Normal"/>
    <w:rsid w:val="00F55714"/>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F55714"/>
    <w:rPr>
      <w:b/>
      <w:sz w:val="24"/>
      <w:lang w:eastAsia="en-US"/>
    </w:rPr>
  </w:style>
  <w:style w:type="character" w:customStyle="1" w:styleId="Text1Znak">
    <w:name w:val="Text 1 Znak"/>
    <w:link w:val="Text1"/>
    <w:locked/>
    <w:rsid w:val="00F55714"/>
    <w:rPr>
      <w:sz w:val="24"/>
      <w:lang w:eastAsia="en-US"/>
    </w:rPr>
  </w:style>
  <w:style w:type="paragraph" w:customStyle="1" w:styleId="CharCharCharChar">
    <w:name w:val="Char Char Char Char"/>
    <w:basedOn w:val="Normal"/>
    <w:next w:val="Normal"/>
    <w:rsid w:val="00F55714"/>
    <w:pPr>
      <w:widowControl/>
      <w:spacing w:after="160" w:line="240" w:lineRule="exact"/>
    </w:pPr>
    <w:rPr>
      <w:rFonts w:ascii="Tahoma" w:eastAsiaTheme="minorEastAsia" w:hAnsi="Tahoma"/>
      <w:lang w:val="en-US" w:eastAsia="en-US"/>
    </w:rPr>
  </w:style>
  <w:style w:type="character" w:styleId="LineNumber">
    <w:name w:val="line number"/>
    <w:rsid w:val="00F55714"/>
    <w:rPr>
      <w:sz w:val="20"/>
    </w:rPr>
  </w:style>
  <w:style w:type="paragraph" w:customStyle="1" w:styleId="Dash1">
    <w:name w:val="Dash 1"/>
    <w:basedOn w:val="Normal"/>
    <w:rsid w:val="00F55714"/>
    <w:pPr>
      <w:widowControl/>
      <w:spacing w:after="240" w:line="240" w:lineRule="auto"/>
      <w:ind w:left="720" w:hanging="238"/>
      <w:jc w:val="both"/>
    </w:pPr>
    <w:rPr>
      <w:rFonts w:eastAsiaTheme="minorEastAsia"/>
      <w:lang w:eastAsia="en-GB"/>
    </w:rPr>
  </w:style>
  <w:style w:type="paragraph" w:customStyle="1" w:styleId="Dash2">
    <w:name w:val="Dash 2"/>
    <w:basedOn w:val="Normal"/>
    <w:rsid w:val="00F55714"/>
    <w:pPr>
      <w:widowControl/>
      <w:spacing w:after="240" w:line="240" w:lineRule="auto"/>
      <w:ind w:left="1315" w:hanging="238"/>
      <w:jc w:val="both"/>
    </w:pPr>
    <w:rPr>
      <w:rFonts w:eastAsiaTheme="minorEastAsia"/>
      <w:lang w:eastAsia="en-GB"/>
    </w:rPr>
  </w:style>
  <w:style w:type="paragraph" w:customStyle="1" w:styleId="Dash3">
    <w:name w:val="Dash 3"/>
    <w:basedOn w:val="Normal"/>
    <w:rsid w:val="00F55714"/>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F55714"/>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F55714"/>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F55714"/>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F55714"/>
    <w:pPr>
      <w:widowControl/>
      <w:spacing w:after="240" w:line="240" w:lineRule="auto"/>
      <w:ind w:left="238" w:hanging="238"/>
      <w:jc w:val="both"/>
    </w:pPr>
    <w:rPr>
      <w:rFonts w:eastAsiaTheme="minorEastAsia"/>
      <w:lang w:eastAsia="en-GB"/>
    </w:rPr>
  </w:style>
  <w:style w:type="paragraph" w:customStyle="1" w:styleId="Logo">
    <w:name w:val="Logo"/>
    <w:basedOn w:val="Normal"/>
    <w:rsid w:val="00F55714"/>
    <w:pPr>
      <w:widowControl/>
      <w:spacing w:line="240" w:lineRule="auto"/>
    </w:pPr>
    <w:rPr>
      <w:rFonts w:eastAsiaTheme="minorEastAsia"/>
      <w:lang w:eastAsia="en-GB"/>
    </w:rPr>
  </w:style>
  <w:style w:type="paragraph" w:customStyle="1" w:styleId="ZDG">
    <w:name w:val="Z_DG"/>
    <w:basedOn w:val="Logo"/>
    <w:rsid w:val="00F55714"/>
    <w:rPr>
      <w:rFonts w:ascii="Arial" w:hAnsi="Arial"/>
      <w:sz w:val="16"/>
      <w:lang w:val="fr-FR"/>
    </w:rPr>
  </w:style>
  <w:style w:type="paragraph" w:customStyle="1" w:styleId="ZD">
    <w:name w:val="Z_D"/>
    <w:basedOn w:val="Logo"/>
    <w:rsid w:val="00F55714"/>
    <w:rPr>
      <w:rFonts w:ascii="Arial" w:hAnsi="Arial"/>
      <w:sz w:val="16"/>
      <w:lang w:val="fr-FR"/>
    </w:rPr>
  </w:style>
  <w:style w:type="paragraph" w:customStyle="1" w:styleId="ZU">
    <w:name w:val="Z_U"/>
    <w:basedOn w:val="Logo"/>
    <w:rsid w:val="00F55714"/>
    <w:rPr>
      <w:rFonts w:ascii="Arial" w:hAnsi="Arial"/>
      <w:b/>
      <w:sz w:val="16"/>
      <w:lang w:val="fr-FR"/>
    </w:rPr>
  </w:style>
  <w:style w:type="paragraph" w:customStyle="1" w:styleId="Title2">
    <w:name w:val="Title 2"/>
    <w:basedOn w:val="Normal"/>
    <w:uiPriority w:val="99"/>
    <w:rsid w:val="00F55714"/>
    <w:pPr>
      <w:widowControl/>
      <w:tabs>
        <w:tab w:val="left" w:pos="720"/>
      </w:tabs>
      <w:spacing w:line="240" w:lineRule="auto"/>
      <w:jc w:val="center"/>
    </w:pPr>
    <w:rPr>
      <w:rFonts w:eastAsiaTheme="minorEastAsia"/>
      <w:sz w:val="22"/>
      <w:u w:val="single"/>
      <w:lang w:eastAsia="en-GB"/>
    </w:rPr>
  </w:style>
  <w:style w:type="character" w:styleId="Emphasis">
    <w:name w:val="Emphasis"/>
    <w:uiPriority w:val="20"/>
    <w:qFormat/>
    <w:rsid w:val="00F55714"/>
    <w:rPr>
      <w:i/>
      <w:iCs/>
    </w:rPr>
  </w:style>
  <w:style w:type="paragraph" w:customStyle="1" w:styleId="a">
    <w:name w:val="목록 단락"/>
    <w:basedOn w:val="Normal"/>
    <w:qFormat/>
    <w:rsid w:val="00F55714"/>
    <w:pPr>
      <w:widowControl/>
      <w:spacing w:line="240" w:lineRule="auto"/>
      <w:ind w:leftChars="400" w:left="800"/>
    </w:pPr>
    <w:rPr>
      <w:rFonts w:eastAsia="Batang"/>
      <w:szCs w:val="24"/>
      <w:lang w:eastAsia="en-GB"/>
    </w:rPr>
  </w:style>
  <w:style w:type="paragraph" w:customStyle="1" w:styleId="s0">
    <w:name w:val="s0"/>
    <w:rsid w:val="00F55714"/>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F55714"/>
    <w:pPr>
      <w:widowControl/>
      <w:spacing w:after="160" w:line="240" w:lineRule="exact"/>
    </w:pPr>
    <w:rPr>
      <w:rFonts w:ascii="Tahoma" w:eastAsiaTheme="minorEastAsia" w:hAnsi="Tahoma"/>
      <w:lang w:val="en-US" w:eastAsia="en-US"/>
    </w:rPr>
  </w:style>
  <w:style w:type="character" w:styleId="Strong">
    <w:name w:val="Strong"/>
    <w:uiPriority w:val="22"/>
    <w:qFormat/>
    <w:rsid w:val="00F55714"/>
    <w:rPr>
      <w:b/>
      <w:bCs/>
    </w:rPr>
  </w:style>
  <w:style w:type="paragraph" w:styleId="NormalWeb">
    <w:name w:val="Normal (Web)"/>
    <w:basedOn w:val="Normal"/>
    <w:uiPriority w:val="99"/>
    <w:rsid w:val="00F55714"/>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F55714"/>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F55714"/>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F55714"/>
    <w:rPr>
      <w:rFonts w:eastAsiaTheme="minorEastAsia"/>
      <w:sz w:val="24"/>
    </w:rPr>
  </w:style>
  <w:style w:type="paragraph" w:customStyle="1" w:styleId="Level1">
    <w:name w:val="Level 1"/>
    <w:basedOn w:val="Normal"/>
    <w:rsid w:val="00F55714"/>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F55714"/>
    <w:rPr>
      <w:rFonts w:eastAsia="Batang"/>
      <w:bCs/>
      <w:sz w:val="28"/>
      <w:szCs w:val="32"/>
      <w:lang w:eastAsia="ko-KR"/>
    </w:rPr>
  </w:style>
  <w:style w:type="paragraph" w:customStyle="1" w:styleId="BodyText4">
    <w:name w:val="Body Text 4"/>
    <w:basedOn w:val="Normal"/>
    <w:uiPriority w:val="99"/>
    <w:rsid w:val="00F55714"/>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F55714"/>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F55714"/>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F55714"/>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F55714"/>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F55714"/>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F55714"/>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F55714"/>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Char"/>
    <w:rsid w:val="00F55714"/>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F55714"/>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F55714"/>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F55714"/>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uiPriority w:val="99"/>
    <w:rsid w:val="00F55714"/>
    <w:pPr>
      <w:widowControl/>
      <w:spacing w:before="120" w:after="120" w:line="240" w:lineRule="auto"/>
      <w:jc w:val="center"/>
    </w:pPr>
    <w:rPr>
      <w:rFonts w:eastAsiaTheme="minorEastAsia"/>
      <w:lang w:eastAsia="en-GB"/>
    </w:rPr>
  </w:style>
  <w:style w:type="paragraph" w:customStyle="1" w:styleId="Tiret2">
    <w:name w:val="Tiret 2"/>
    <w:basedOn w:val="Normal"/>
    <w:uiPriority w:val="99"/>
    <w:rsid w:val="00F55714"/>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F55714"/>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F55714"/>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F55714"/>
    <w:rPr>
      <w:rFonts w:cs="Times New Roman"/>
      <w:vertAlign w:val="superscript"/>
    </w:rPr>
  </w:style>
  <w:style w:type="character" w:customStyle="1" w:styleId="FootnoteTextChar1">
    <w:name w:val="Footnote Text Char1"/>
    <w:aliases w:val="Final Footnote Text Char1,GM_Fußnotentext Char1,Footnote text Char1,fn Char1,Schriftart: 9 pt Char1,Schriftart: 10 pt Char1,Schriftart: 8 pt Char1,WB-Fußnotentext Char1,Footnote Text 2 Char1,Footnotes Char2,ft Char1,fn cafc Char1"/>
    <w:uiPriority w:val="99"/>
    <w:locked/>
    <w:rsid w:val="00F55714"/>
    <w:rPr>
      <w:rFonts w:cs="Times New Roman"/>
      <w:sz w:val="20"/>
      <w:szCs w:val="20"/>
      <w:lang w:val="en-GB" w:eastAsia="ar-SA" w:bidi="ar-SA"/>
    </w:rPr>
  </w:style>
  <w:style w:type="paragraph" w:customStyle="1" w:styleId="listdash0">
    <w:name w:val="listdash"/>
    <w:basedOn w:val="Normal"/>
    <w:uiPriority w:val="99"/>
    <w:rsid w:val="00F55714"/>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F55714"/>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F55714"/>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0">
    <w:name w:val="Normal (1)"/>
    <w:basedOn w:val="Normal"/>
    <w:rsid w:val="00F55714"/>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F55714"/>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F55714"/>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lang w:eastAsia="en-US"/>
    </w:rPr>
  </w:style>
  <w:style w:type="paragraph" w:customStyle="1" w:styleId="Titre1">
    <w:name w:val="Titre1"/>
    <w:basedOn w:val="Normal"/>
    <w:next w:val="BodyText"/>
    <w:rsid w:val="00F55714"/>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F55714"/>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F55714"/>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F55714"/>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F55714"/>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F55714"/>
    <w:pPr>
      <w:spacing w:after="240"/>
      <w:jc w:val="both"/>
    </w:pPr>
    <w:rPr>
      <w:szCs w:val="20"/>
      <w:lang w:val="en-GB" w:eastAsia="en-GB"/>
    </w:rPr>
  </w:style>
  <w:style w:type="character" w:customStyle="1" w:styleId="WW8Num1z0">
    <w:name w:val="WW8Num1z0"/>
    <w:rsid w:val="00F55714"/>
    <w:rPr>
      <w:rFonts w:ascii="Symbol" w:hAnsi="Symbol"/>
      <w:noProof/>
      <w:sz w:val="20"/>
    </w:rPr>
  </w:style>
  <w:style w:type="character" w:customStyle="1" w:styleId="WW8Num2z0">
    <w:name w:val="WW8Num2z0"/>
    <w:rsid w:val="00F55714"/>
    <w:rPr>
      <w:rFonts w:ascii="Symbol" w:hAnsi="Symbol"/>
      <w:noProof/>
      <w:sz w:val="20"/>
    </w:rPr>
  </w:style>
  <w:style w:type="character" w:customStyle="1" w:styleId="WW8Num3z0">
    <w:name w:val="WW8Num3z0"/>
    <w:rsid w:val="00F55714"/>
    <w:rPr>
      <w:rFonts w:ascii="Symbol" w:hAnsi="Symbol"/>
      <w:noProof/>
      <w:sz w:val="20"/>
    </w:rPr>
  </w:style>
  <w:style w:type="character" w:customStyle="1" w:styleId="Absatz-Standardschriftart">
    <w:name w:val="Absatz-Standardschriftart"/>
    <w:rsid w:val="00F55714"/>
    <w:rPr>
      <w:noProof/>
      <w:sz w:val="20"/>
    </w:rPr>
  </w:style>
  <w:style w:type="character" w:customStyle="1" w:styleId="WW8Num1z1">
    <w:name w:val="WW8Num1z1"/>
    <w:rsid w:val="00F55714"/>
    <w:rPr>
      <w:rFonts w:ascii="Courier New" w:hAnsi="Courier New"/>
      <w:noProof/>
      <w:sz w:val="20"/>
    </w:rPr>
  </w:style>
  <w:style w:type="character" w:customStyle="1" w:styleId="WW8Num1z2">
    <w:name w:val="WW8Num1z2"/>
    <w:rsid w:val="00F55714"/>
    <w:rPr>
      <w:rFonts w:ascii="Wingdings" w:hAnsi="Wingdings"/>
      <w:noProof/>
      <w:sz w:val="20"/>
    </w:rPr>
  </w:style>
  <w:style w:type="character" w:customStyle="1" w:styleId="WW8Num2z1">
    <w:name w:val="WW8Num2z1"/>
    <w:rsid w:val="00F55714"/>
    <w:rPr>
      <w:rFonts w:ascii="Courier New" w:hAnsi="Courier New"/>
      <w:noProof/>
      <w:sz w:val="20"/>
    </w:rPr>
  </w:style>
  <w:style w:type="character" w:customStyle="1" w:styleId="WW8Num2z2">
    <w:name w:val="WW8Num2z2"/>
    <w:rsid w:val="00F55714"/>
    <w:rPr>
      <w:rFonts w:ascii="Wingdings" w:hAnsi="Wingdings"/>
      <w:noProof/>
      <w:sz w:val="20"/>
    </w:rPr>
  </w:style>
  <w:style w:type="character" w:customStyle="1" w:styleId="WW8Num3z1">
    <w:name w:val="WW8Num3z1"/>
    <w:rsid w:val="00F55714"/>
    <w:rPr>
      <w:rFonts w:ascii="Courier New" w:hAnsi="Courier New"/>
      <w:noProof/>
      <w:sz w:val="20"/>
    </w:rPr>
  </w:style>
  <w:style w:type="character" w:customStyle="1" w:styleId="WW8Num3z2">
    <w:name w:val="WW8Num3z2"/>
    <w:rsid w:val="00F55714"/>
    <w:rPr>
      <w:rFonts w:ascii="Wingdings" w:hAnsi="Wingdings"/>
      <w:noProof/>
      <w:sz w:val="20"/>
    </w:rPr>
  </w:style>
  <w:style w:type="character" w:customStyle="1" w:styleId="WW8Num4z0">
    <w:name w:val="WW8Num4z0"/>
    <w:rsid w:val="00F55714"/>
    <w:rPr>
      <w:rFonts w:ascii="Symbol" w:hAnsi="Symbol"/>
      <w:noProof/>
      <w:sz w:val="20"/>
    </w:rPr>
  </w:style>
  <w:style w:type="character" w:customStyle="1" w:styleId="WW8Num4z1">
    <w:name w:val="WW8Num4z1"/>
    <w:rsid w:val="00F55714"/>
    <w:rPr>
      <w:rFonts w:ascii="Courier New" w:hAnsi="Courier New"/>
      <w:noProof/>
      <w:sz w:val="20"/>
    </w:rPr>
  </w:style>
  <w:style w:type="character" w:customStyle="1" w:styleId="WW8Num4z2">
    <w:name w:val="WW8Num4z2"/>
    <w:rsid w:val="00F55714"/>
    <w:rPr>
      <w:rFonts w:ascii="Wingdings" w:hAnsi="Wingdings"/>
      <w:noProof/>
      <w:sz w:val="20"/>
    </w:rPr>
  </w:style>
  <w:style w:type="character" w:customStyle="1" w:styleId="WW8Num5z0">
    <w:name w:val="WW8Num5z0"/>
    <w:rsid w:val="00F55714"/>
    <w:rPr>
      <w:rFonts w:ascii="Symbol" w:hAnsi="Symbol"/>
      <w:noProof/>
      <w:sz w:val="20"/>
    </w:rPr>
  </w:style>
  <w:style w:type="character" w:customStyle="1" w:styleId="WW8Num5z1">
    <w:name w:val="WW8Num5z1"/>
    <w:rsid w:val="00F55714"/>
    <w:rPr>
      <w:rFonts w:ascii="Courier New" w:hAnsi="Courier New"/>
      <w:noProof/>
      <w:sz w:val="20"/>
    </w:rPr>
  </w:style>
  <w:style w:type="character" w:customStyle="1" w:styleId="WW8Num5z2">
    <w:name w:val="WW8Num5z2"/>
    <w:rsid w:val="00F55714"/>
    <w:rPr>
      <w:rFonts w:ascii="Wingdings" w:hAnsi="Wingdings"/>
      <w:noProof/>
      <w:sz w:val="20"/>
    </w:rPr>
  </w:style>
  <w:style w:type="paragraph" w:customStyle="1" w:styleId="listnumberlevel20">
    <w:name w:val="listnumberlevel2"/>
    <w:basedOn w:val="Normal"/>
    <w:rsid w:val="00F55714"/>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F55714"/>
    <w:rPr>
      <w:vertAlign w:val="superscript"/>
    </w:rPr>
  </w:style>
  <w:style w:type="character" w:customStyle="1" w:styleId="Footnoteanchor">
    <w:name w:val="Footnote anchor"/>
    <w:rsid w:val="00F55714"/>
    <w:rPr>
      <w:vertAlign w:val="superscript"/>
    </w:rPr>
  </w:style>
  <w:style w:type="character" w:customStyle="1" w:styleId="HeaderChar1">
    <w:name w:val="Header Char1"/>
    <w:aliases w:val="Header1 Char1"/>
    <w:uiPriority w:val="99"/>
    <w:locked/>
    <w:rsid w:val="00F55714"/>
    <w:rPr>
      <w:color w:val="000000"/>
      <w:sz w:val="24"/>
    </w:rPr>
  </w:style>
  <w:style w:type="character" w:customStyle="1" w:styleId="EndnoteTextChar1">
    <w:name w:val="Endnote Text Char1"/>
    <w:semiHidden/>
    <w:locked/>
    <w:rsid w:val="00F55714"/>
    <w:rPr>
      <w:rFonts w:ascii="Times New Roman" w:hAnsi="Times New Roman" w:cs="Times New Roman"/>
      <w:color w:val="000000"/>
      <w:sz w:val="20"/>
      <w:szCs w:val="20"/>
      <w:lang w:val="en-GB" w:eastAsia="en-GB"/>
    </w:rPr>
  </w:style>
  <w:style w:type="paragraph" w:customStyle="1" w:styleId="Langue">
    <w:name w:val="Langue"/>
    <w:basedOn w:val="Normal"/>
    <w:rsid w:val="00F55714"/>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F55714"/>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F55714"/>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F55714"/>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F55714"/>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F55714"/>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F55714"/>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F55714"/>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F55714"/>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F55714"/>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F55714"/>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uiPriority w:val="99"/>
    <w:locked/>
    <w:rsid w:val="00F55714"/>
    <w:rPr>
      <w:sz w:val="24"/>
      <w:lang w:eastAsia="en-US"/>
    </w:rPr>
  </w:style>
  <w:style w:type="paragraph" w:customStyle="1" w:styleId="SectionTitle">
    <w:name w:val="SectionTitle"/>
    <w:basedOn w:val="Normal"/>
    <w:next w:val="Heading1"/>
    <w:rsid w:val="00F55714"/>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F55714"/>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F55714"/>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F55714"/>
    <w:pPr>
      <w:widowControl/>
      <w:spacing w:before="120" w:after="120" w:line="240" w:lineRule="auto"/>
    </w:pPr>
    <w:rPr>
      <w:rFonts w:eastAsiaTheme="minorEastAsia"/>
      <w:szCs w:val="24"/>
      <w:lang w:eastAsia="en-GB"/>
    </w:rPr>
  </w:style>
  <w:style w:type="paragraph" w:customStyle="1" w:styleId="NormalRight">
    <w:name w:val="Normal Right"/>
    <w:basedOn w:val="Normal"/>
    <w:rsid w:val="00F55714"/>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F55714"/>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F55714"/>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F55714"/>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F55714"/>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F55714"/>
    <w:pPr>
      <w:numPr>
        <w:numId w:val="36"/>
      </w:numPr>
      <w:tabs>
        <w:tab w:val="clear" w:pos="1417"/>
        <w:tab w:val="num" w:pos="850"/>
        <w:tab w:val="num" w:pos="3163"/>
      </w:tabs>
      <w:ind w:left="0" w:firstLine="0"/>
    </w:pPr>
    <w:rPr>
      <w:szCs w:val="24"/>
    </w:rPr>
  </w:style>
  <w:style w:type="paragraph" w:customStyle="1" w:styleId="Tiret3">
    <w:name w:val="Tiret 3"/>
    <w:basedOn w:val="Point3"/>
    <w:rsid w:val="00F55714"/>
    <w:pPr>
      <w:numPr>
        <w:numId w:val="37"/>
      </w:numPr>
      <w:tabs>
        <w:tab w:val="clear" w:pos="2551"/>
      </w:tabs>
      <w:ind w:left="0" w:firstLine="0"/>
    </w:pPr>
  </w:style>
  <w:style w:type="paragraph" w:customStyle="1" w:styleId="Tiret4">
    <w:name w:val="Tiret 4"/>
    <w:basedOn w:val="Point4"/>
    <w:rsid w:val="00F55714"/>
    <w:pPr>
      <w:numPr>
        <w:numId w:val="38"/>
      </w:numPr>
      <w:tabs>
        <w:tab w:val="clear" w:pos="3118"/>
      </w:tabs>
      <w:ind w:left="0" w:firstLine="0"/>
    </w:pPr>
  </w:style>
  <w:style w:type="paragraph" w:customStyle="1" w:styleId="PointDouble0">
    <w:name w:val="PointDouble 0"/>
    <w:basedOn w:val="Normal"/>
    <w:rsid w:val="00F55714"/>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F55714"/>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F55714"/>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F55714"/>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F55714"/>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F55714"/>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F55714"/>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F55714"/>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F55714"/>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F55714"/>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F55714"/>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F55714"/>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F55714"/>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F55714"/>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F55714"/>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F55714"/>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F55714"/>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F55714"/>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F55714"/>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F55714"/>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F55714"/>
    <w:pPr>
      <w:widowControl/>
      <w:spacing w:before="120" w:after="120" w:line="240" w:lineRule="auto"/>
      <w:jc w:val="center"/>
    </w:pPr>
    <w:rPr>
      <w:rFonts w:eastAsiaTheme="minorEastAsia"/>
      <w:b/>
      <w:bCs/>
      <w:szCs w:val="24"/>
      <w:lang w:eastAsia="en-GB"/>
    </w:rPr>
  </w:style>
  <w:style w:type="character" w:customStyle="1" w:styleId="Marker">
    <w:name w:val="Marker"/>
    <w:rsid w:val="00F55714"/>
    <w:rPr>
      <w:rFonts w:cs="Times New Roman"/>
      <w:color w:val="0000FF"/>
      <w:lang w:val="ro-RO" w:eastAsia="x-none"/>
    </w:rPr>
  </w:style>
  <w:style w:type="character" w:customStyle="1" w:styleId="Marker1">
    <w:name w:val="Marker1"/>
    <w:rsid w:val="00F55714"/>
    <w:rPr>
      <w:rFonts w:cs="Times New Roman"/>
      <w:color w:val="008000"/>
      <w:lang w:val="fr-FR" w:eastAsia="x-none"/>
    </w:rPr>
  </w:style>
  <w:style w:type="character" w:customStyle="1" w:styleId="Marker2">
    <w:name w:val="Marker2"/>
    <w:rsid w:val="00F55714"/>
    <w:rPr>
      <w:rFonts w:cs="Times New Roman"/>
      <w:color w:val="FF0000"/>
      <w:lang w:val="fr-FR" w:eastAsia="x-none"/>
    </w:rPr>
  </w:style>
  <w:style w:type="paragraph" w:customStyle="1" w:styleId="Annexetitreacte">
    <w:name w:val="Annex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F55714"/>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F55714"/>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F55714"/>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F55714"/>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F55714"/>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F55714"/>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F55714"/>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F55714"/>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F55714"/>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F55714"/>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F55714"/>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F55714"/>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F55714"/>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F55714"/>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F55714"/>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F55714"/>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F55714"/>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F55714"/>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F55714"/>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F55714"/>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F55714"/>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F55714"/>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F55714"/>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F55714"/>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F55714"/>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F55714"/>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F55714"/>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F55714"/>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F55714"/>
    <w:pPr>
      <w:widowControl/>
      <w:spacing w:before="360" w:line="240" w:lineRule="auto"/>
      <w:jc w:val="center"/>
    </w:pPr>
    <w:rPr>
      <w:rFonts w:eastAsiaTheme="minorEastAsia"/>
      <w:b/>
      <w:bCs/>
      <w:szCs w:val="24"/>
      <w:lang w:eastAsia="en-GB"/>
    </w:rPr>
  </w:style>
  <w:style w:type="character" w:customStyle="1" w:styleId="Added">
    <w:name w:val="Added"/>
    <w:rsid w:val="00F55714"/>
    <w:rPr>
      <w:rFonts w:cs="Times New Roman"/>
      <w:b/>
      <w:bCs/>
      <w:u w:val="single"/>
      <w:lang w:val="fr-FR" w:eastAsia="x-none"/>
    </w:rPr>
  </w:style>
  <w:style w:type="character" w:customStyle="1" w:styleId="Deleted">
    <w:name w:val="Deleted"/>
    <w:rsid w:val="00F55714"/>
    <w:rPr>
      <w:rFonts w:cs="Times New Roman"/>
      <w:strike/>
      <w:lang w:val="fr-FR" w:eastAsia="x-none"/>
    </w:rPr>
  </w:style>
  <w:style w:type="paragraph" w:customStyle="1" w:styleId="Fichefinancirestandardtitre">
    <w:name w:val="Fiche financière (standard)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F55714"/>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F55714"/>
    <w:rPr>
      <w:rFonts w:eastAsiaTheme="minorEastAsia"/>
      <w:sz w:val="24"/>
      <w:szCs w:val="24"/>
    </w:rPr>
  </w:style>
  <w:style w:type="character" w:styleId="HTMLAcronym">
    <w:name w:val="HTML Acronym"/>
    <w:rsid w:val="00F55714"/>
    <w:rPr>
      <w:rFonts w:cs="Times New Roman"/>
    </w:rPr>
  </w:style>
  <w:style w:type="paragraph" w:styleId="HTMLAddress">
    <w:name w:val="HTML Address"/>
    <w:basedOn w:val="Normal"/>
    <w:link w:val="HTMLAddressChar"/>
    <w:rsid w:val="00F55714"/>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F55714"/>
    <w:rPr>
      <w:rFonts w:eastAsiaTheme="minorEastAsia"/>
      <w:i/>
      <w:iCs/>
      <w:sz w:val="24"/>
      <w:szCs w:val="24"/>
    </w:rPr>
  </w:style>
  <w:style w:type="character" w:styleId="HTMLCite">
    <w:name w:val="HTML Cite"/>
    <w:rsid w:val="00F55714"/>
    <w:rPr>
      <w:rFonts w:cs="Times New Roman"/>
      <w:i/>
      <w:iCs/>
    </w:rPr>
  </w:style>
  <w:style w:type="character" w:styleId="HTMLCode">
    <w:name w:val="HTML Code"/>
    <w:rsid w:val="00F55714"/>
    <w:rPr>
      <w:rFonts w:ascii="Courier New" w:hAnsi="Courier New" w:cs="Courier New"/>
      <w:sz w:val="20"/>
      <w:szCs w:val="20"/>
    </w:rPr>
  </w:style>
  <w:style w:type="character" w:styleId="HTMLDefinition">
    <w:name w:val="HTML Definition"/>
    <w:rsid w:val="00F55714"/>
    <w:rPr>
      <w:rFonts w:cs="Times New Roman"/>
      <w:i/>
      <w:iCs/>
    </w:rPr>
  </w:style>
  <w:style w:type="character" w:styleId="HTMLKeyboard">
    <w:name w:val="HTML Keyboard"/>
    <w:rsid w:val="00F55714"/>
    <w:rPr>
      <w:rFonts w:ascii="Courier New" w:hAnsi="Courier New" w:cs="Courier New"/>
      <w:sz w:val="20"/>
      <w:szCs w:val="20"/>
    </w:rPr>
  </w:style>
  <w:style w:type="paragraph" w:styleId="HTMLPreformatted">
    <w:name w:val="HTML Preformatted"/>
    <w:basedOn w:val="Normal"/>
    <w:link w:val="HTMLPreformattedChar"/>
    <w:rsid w:val="00F55714"/>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F55714"/>
    <w:rPr>
      <w:rFonts w:ascii="Courier New" w:eastAsiaTheme="minorEastAsia" w:hAnsi="Courier New" w:cs="Courier New"/>
    </w:rPr>
  </w:style>
  <w:style w:type="character" w:styleId="HTMLSample">
    <w:name w:val="HTML Sample"/>
    <w:rsid w:val="00F55714"/>
    <w:rPr>
      <w:rFonts w:ascii="Courier New" w:hAnsi="Courier New" w:cs="Courier New"/>
    </w:rPr>
  </w:style>
  <w:style w:type="character" w:styleId="HTMLTypewriter">
    <w:name w:val="HTML Typewriter"/>
    <w:rsid w:val="00F55714"/>
    <w:rPr>
      <w:rFonts w:ascii="Courier New" w:hAnsi="Courier New" w:cs="Courier New"/>
      <w:sz w:val="20"/>
      <w:szCs w:val="20"/>
    </w:rPr>
  </w:style>
  <w:style w:type="character" w:styleId="HTMLVariable">
    <w:name w:val="HTML Variable"/>
    <w:rsid w:val="00F55714"/>
    <w:rPr>
      <w:rFonts w:cs="Times New Roman"/>
      <w:i/>
      <w:iCs/>
    </w:rPr>
  </w:style>
  <w:style w:type="table" w:styleId="Table3Deffects1">
    <w:name w:val="Table 3D effects 1"/>
    <w:basedOn w:val="TableNormal"/>
    <w:rsid w:val="00F55714"/>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F55714"/>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F55714"/>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F55714"/>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F55714"/>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F55714"/>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F55714"/>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F55714"/>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F55714"/>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F55714"/>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F55714"/>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F55714"/>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F55714"/>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F55714"/>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F55714"/>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F55714"/>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F55714"/>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F55714"/>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F55714"/>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F55714"/>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F55714"/>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F55714"/>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F55714"/>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F55714"/>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F55714"/>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F55714"/>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F55714"/>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F55714"/>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F55714"/>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F55714"/>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F55714"/>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F55714"/>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F55714"/>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F55714"/>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F55714"/>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F55714"/>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F55714"/>
    <w:rPr>
      <w:color w:val="00FF00"/>
      <w:sz w:val="40"/>
    </w:rPr>
  </w:style>
  <w:style w:type="character" w:customStyle="1" w:styleId="tw4winExternal">
    <w:name w:val="tw4winExternal"/>
    <w:rsid w:val="00F55714"/>
    <w:rPr>
      <w:noProof/>
      <w:color w:val="808080"/>
    </w:rPr>
  </w:style>
  <w:style w:type="character" w:customStyle="1" w:styleId="tw4winInternal">
    <w:name w:val="tw4winInternal"/>
    <w:rsid w:val="00F55714"/>
    <w:rPr>
      <w:noProof/>
      <w:color w:val="FF0000"/>
    </w:rPr>
  </w:style>
  <w:style w:type="character" w:customStyle="1" w:styleId="tw4winJump">
    <w:name w:val="tw4winJump"/>
    <w:rsid w:val="00F55714"/>
    <w:rPr>
      <w:noProof/>
      <w:color w:val="008080"/>
    </w:rPr>
  </w:style>
  <w:style w:type="character" w:customStyle="1" w:styleId="tw4winMark">
    <w:name w:val="tw4winMark"/>
    <w:rsid w:val="00F55714"/>
    <w:rPr>
      <w:rFonts w:ascii="Times New Roman" w:hAnsi="Times New Roman"/>
      <w:vanish/>
      <w:color w:val="800080"/>
      <w:sz w:val="24"/>
      <w:vertAlign w:val="subscript"/>
    </w:rPr>
  </w:style>
  <w:style w:type="character" w:customStyle="1" w:styleId="tw4winPopup">
    <w:name w:val="tw4winPopup"/>
    <w:rsid w:val="00F55714"/>
    <w:rPr>
      <w:noProof/>
      <w:color w:val="008000"/>
    </w:rPr>
  </w:style>
  <w:style w:type="character" w:customStyle="1" w:styleId="tw4winTerm">
    <w:name w:val="tw4winTerm"/>
    <w:rsid w:val="00F55714"/>
    <w:rPr>
      <w:color w:val="0000FF"/>
    </w:rPr>
  </w:style>
  <w:style w:type="paragraph" w:customStyle="1" w:styleId="S3">
    <w:name w:val="S3"/>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F55714"/>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F55714"/>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F55714"/>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F55714"/>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F55714"/>
    <w:pPr>
      <w:widowControl/>
      <w:spacing w:before="120" w:after="120" w:line="240" w:lineRule="auto"/>
      <w:jc w:val="center"/>
    </w:pPr>
    <w:rPr>
      <w:rFonts w:eastAsiaTheme="minorEastAsia"/>
      <w:b/>
      <w:bCs/>
      <w:szCs w:val="24"/>
      <w:lang w:eastAsia="ko-KR"/>
    </w:rPr>
  </w:style>
  <w:style w:type="character" w:customStyle="1" w:styleId="Initial">
    <w:name w:val="Initial"/>
    <w:rsid w:val="00F55714"/>
    <w:rPr>
      <w:rFonts w:ascii="CG Times" w:hAnsi="CG Times" w:cs="CG Times"/>
      <w:sz w:val="24"/>
      <w:szCs w:val="24"/>
      <w:lang w:val="en-US" w:eastAsia="x-none"/>
    </w:rPr>
  </w:style>
  <w:style w:type="paragraph" w:customStyle="1" w:styleId="Base">
    <w:name w:val="Base"/>
    <w:rsid w:val="00F55714"/>
    <w:pPr>
      <w:spacing w:before="60" w:after="60"/>
    </w:pPr>
    <w:rPr>
      <w:rFonts w:eastAsiaTheme="minorEastAsia"/>
      <w:sz w:val="24"/>
      <w:szCs w:val="24"/>
      <w:lang w:eastAsia="en-US"/>
    </w:rPr>
  </w:style>
  <w:style w:type="character" w:customStyle="1" w:styleId="msoins0">
    <w:name w:val="msoins0"/>
    <w:rsid w:val="00F55714"/>
    <w:rPr>
      <w:rFonts w:cs="Times New Roman"/>
    </w:rPr>
  </w:style>
  <w:style w:type="paragraph" w:customStyle="1" w:styleId="CM4">
    <w:name w:val="CM4"/>
    <w:basedOn w:val="Normal"/>
    <w:next w:val="Normal"/>
    <w:uiPriority w:val="99"/>
    <w:rsid w:val="00F55714"/>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F55714"/>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F55714"/>
    <w:pPr>
      <w:spacing w:before="120" w:after="120"/>
      <w:jc w:val="both"/>
    </w:pPr>
    <w:rPr>
      <w:rFonts w:ascii="Times New Roman" w:eastAsiaTheme="minorEastAsia" w:hAnsi="Times New Roman" w:cs="Times New Roman"/>
      <w:b/>
      <w:bCs/>
      <w:lang w:eastAsia="zh-CN"/>
    </w:rPr>
  </w:style>
  <w:style w:type="numbering" w:customStyle="1" w:styleId="Style3">
    <w:name w:val="Style3"/>
    <w:rsid w:val="00F55714"/>
    <w:pPr>
      <w:numPr>
        <w:numId w:val="42"/>
      </w:numPr>
    </w:pPr>
  </w:style>
  <w:style w:type="numbering" w:styleId="1ai">
    <w:name w:val="Outline List 1"/>
    <w:basedOn w:val="NoList"/>
    <w:rsid w:val="00F55714"/>
    <w:pPr>
      <w:numPr>
        <w:numId w:val="33"/>
      </w:numPr>
    </w:pPr>
  </w:style>
  <w:style w:type="numbering" w:customStyle="1" w:styleId="Style2">
    <w:name w:val="Style2"/>
    <w:rsid w:val="00F55714"/>
    <w:pPr>
      <w:numPr>
        <w:numId w:val="41"/>
      </w:numPr>
    </w:pPr>
  </w:style>
  <w:style w:type="numbering" w:styleId="ArticleSection">
    <w:name w:val="Outline List 3"/>
    <w:basedOn w:val="NoList"/>
    <w:rsid w:val="00F55714"/>
    <w:pPr>
      <w:numPr>
        <w:numId w:val="34"/>
      </w:numPr>
    </w:pPr>
  </w:style>
  <w:style w:type="numbering" w:styleId="111111">
    <w:name w:val="Outline List 2"/>
    <w:basedOn w:val="NoList"/>
    <w:rsid w:val="00F55714"/>
    <w:pPr>
      <w:numPr>
        <w:numId w:val="32"/>
      </w:numPr>
    </w:pPr>
  </w:style>
  <w:style w:type="numbering" w:customStyle="1" w:styleId="Style1">
    <w:name w:val="Style1"/>
    <w:rsid w:val="00F55714"/>
    <w:pPr>
      <w:numPr>
        <w:numId w:val="40"/>
      </w:numPr>
    </w:pPr>
  </w:style>
  <w:style w:type="table" w:customStyle="1" w:styleId="TableGrid20">
    <w:name w:val="Table Grid2"/>
    <w:basedOn w:val="TableNormal"/>
    <w:next w:val="TableGrid"/>
    <w:uiPriority w:val="39"/>
    <w:rsid w:val="00F557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F55714"/>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F55714"/>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F55714"/>
    <w:rPr>
      <w:rFonts w:asciiTheme="minorHAnsi" w:eastAsiaTheme="minorHAnsi" w:hAnsiTheme="minorHAnsi" w:cstheme="minorBidi"/>
      <w:sz w:val="22"/>
      <w:szCs w:val="22"/>
      <w:lang w:eastAsia="en-US"/>
    </w:rPr>
  </w:style>
  <w:style w:type="paragraph" w:customStyle="1" w:styleId="xmsonormal">
    <w:name w:val="x_msonormal"/>
    <w:basedOn w:val="Normal"/>
    <w:rsid w:val="00F55714"/>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F55714"/>
    <w:rPr>
      <w:color w:val="3366CC"/>
    </w:rPr>
  </w:style>
  <w:style w:type="character" w:styleId="PlaceholderText">
    <w:name w:val="Placeholder Text"/>
    <w:basedOn w:val="DefaultParagraphFont"/>
    <w:uiPriority w:val="99"/>
    <w:semiHidden/>
    <w:rsid w:val="00F55714"/>
    <w:rPr>
      <w:color w:val="808080"/>
    </w:rPr>
  </w:style>
  <w:style w:type="character" w:styleId="Mention">
    <w:name w:val="Mention"/>
    <w:basedOn w:val="DefaultParagraphFont"/>
    <w:uiPriority w:val="99"/>
    <w:unhideWhenUsed/>
    <w:rsid w:val="00F55714"/>
    <w:rPr>
      <w:color w:val="2B579A"/>
      <w:shd w:val="clear" w:color="auto" w:fill="E1DFDD"/>
    </w:rPr>
  </w:style>
  <w:style w:type="character" w:styleId="UnresolvedMention">
    <w:name w:val="Unresolved Mention"/>
    <w:basedOn w:val="DefaultParagraphFont"/>
    <w:uiPriority w:val="99"/>
    <w:unhideWhenUsed/>
    <w:rsid w:val="00F55714"/>
    <w:rPr>
      <w:color w:val="605E5C"/>
      <w:shd w:val="clear" w:color="auto" w:fill="E1DFDD"/>
    </w:rPr>
  </w:style>
  <w:style w:type="paragraph" w:customStyle="1" w:styleId="Standard">
    <w:name w:val="Standard"/>
    <w:rsid w:val="00F55714"/>
    <w:pPr>
      <w:suppressAutoHyphens/>
      <w:autoSpaceDN w:val="0"/>
      <w:textAlignment w:val="baseline"/>
    </w:pPr>
    <w:rPr>
      <w:rFonts w:ascii="Liberation Serif" w:eastAsia="Noto Sans CJK SC Regular" w:hAnsi="Liberation Serif" w:cs="Lohit Devanagari"/>
      <w:kern w:val="3"/>
      <w:sz w:val="24"/>
      <w:szCs w:val="24"/>
      <w:lang w:val="en-AU" w:eastAsia="zh-CN" w:bidi="hi-IN"/>
    </w:rPr>
  </w:style>
  <w:style w:type="character" w:customStyle="1" w:styleId="normaltextrun">
    <w:name w:val="normaltextrun"/>
    <w:basedOn w:val="DefaultParagraphFont"/>
    <w:rsid w:val="00F55714"/>
  </w:style>
  <w:style w:type="paragraph" w:customStyle="1" w:styleId="CM3">
    <w:name w:val="CM3"/>
    <w:basedOn w:val="Default"/>
    <w:next w:val="Default"/>
    <w:uiPriority w:val="99"/>
    <w:rsid w:val="00F55714"/>
    <w:rPr>
      <w:rFonts w:ascii="EUAlbertina" w:eastAsia="Times New Roman" w:hAnsi="EUAlbertina"/>
      <w:color w:val="auto"/>
    </w:rPr>
  </w:style>
  <w:style w:type="paragraph" w:customStyle="1" w:styleId="default0">
    <w:name w:val="default"/>
    <w:basedOn w:val="Normal"/>
    <w:rsid w:val="00F55714"/>
    <w:pPr>
      <w:widowControl/>
      <w:autoSpaceDE w:val="0"/>
      <w:autoSpaceDN w:val="0"/>
      <w:spacing w:line="240" w:lineRule="auto"/>
    </w:pPr>
    <w:rPr>
      <w:rFonts w:eastAsiaTheme="minorHAnsi"/>
      <w:color w:val="000000"/>
      <w:szCs w:val="24"/>
      <w:lang w:eastAsia="en-GB"/>
    </w:rPr>
  </w:style>
  <w:style w:type="character" w:customStyle="1" w:styleId="bumpedfont15">
    <w:name w:val="bumpedfont15"/>
    <w:basedOn w:val="DefaultParagraphFont"/>
    <w:rsid w:val="00F55714"/>
  </w:style>
  <w:style w:type="paragraph" w:customStyle="1" w:styleId="Bullet1">
    <w:name w:val="Bullet 1"/>
    <w:basedOn w:val="ListParagraph"/>
    <w:qFormat/>
    <w:rsid w:val="00F55714"/>
    <w:pPr>
      <w:numPr>
        <w:numId w:val="43"/>
      </w:numPr>
      <w:tabs>
        <w:tab w:val="clear" w:pos="567"/>
      </w:tabs>
      <w:spacing w:after="0" w:line="240" w:lineRule="auto"/>
      <w:ind w:left="0" w:firstLine="0"/>
    </w:pPr>
    <w:rPr>
      <w:rFonts w:eastAsia="Times New Roman" w:cs="Times New Roman"/>
      <w:sz w:val="24"/>
      <w:szCs w:val="24"/>
      <w:lang w:val="en-AU"/>
    </w:rPr>
  </w:style>
  <w:style w:type="paragraph" w:customStyle="1" w:styleId="Bullet2">
    <w:name w:val="Bullet 2"/>
    <w:basedOn w:val="Bullet1"/>
    <w:qFormat/>
    <w:rsid w:val="00F55714"/>
    <w:pPr>
      <w:numPr>
        <w:ilvl w:val="1"/>
      </w:numPr>
      <w:tabs>
        <w:tab w:val="clear" w:pos="1134"/>
      </w:tabs>
      <w:ind w:left="0" w:firstLine="0"/>
    </w:pPr>
  </w:style>
  <w:style w:type="paragraph" w:customStyle="1" w:styleId="Bullet3">
    <w:name w:val="Bullet 3"/>
    <w:basedOn w:val="Bullet2"/>
    <w:qFormat/>
    <w:rsid w:val="00F55714"/>
    <w:pPr>
      <w:numPr>
        <w:ilvl w:val="2"/>
      </w:numPr>
      <w:tabs>
        <w:tab w:val="clear" w:pos="1701"/>
      </w:tabs>
      <w:ind w:left="0" w:firstLine="0"/>
    </w:pPr>
  </w:style>
  <w:style w:type="character" w:customStyle="1" w:styleId="cf01">
    <w:name w:val="cf01"/>
    <w:basedOn w:val="DefaultParagraphFont"/>
    <w:rsid w:val="00F55714"/>
    <w:rPr>
      <w:rFonts w:ascii="Segoe UI" w:hAnsi="Segoe UI" w:cs="Segoe UI" w:hint="default"/>
      <w:sz w:val="18"/>
      <w:szCs w:val="18"/>
      <w:shd w:val="clear" w:color="auto" w:fill="00FFFF"/>
    </w:rPr>
  </w:style>
  <w:style w:type="paragraph" w:customStyle="1" w:styleId="CharChar6CharCharCharCharCharChar">
    <w:name w:val="Char Char6 Char Char Char Char Char Char"/>
    <w:aliases w:val="Char6 Char Char Char Char Char Char Char"/>
    <w:basedOn w:val="Normal"/>
    <w:link w:val="FootnoteReference"/>
    <w:uiPriority w:val="99"/>
    <w:rsid w:val="00F55714"/>
    <w:pPr>
      <w:widowControl/>
      <w:spacing w:line="360" w:lineRule="exact"/>
      <w:jc w:val="center"/>
    </w:pPr>
    <w:rPr>
      <w:b/>
      <w:sz w:val="20"/>
      <w:vertAlign w:val="superscript"/>
      <w:lang w:eastAsia="en-GB"/>
    </w:rPr>
  </w:style>
  <w:style w:type="character" w:customStyle="1" w:styleId="TITLEChar0">
    <w:name w:val="TITLE Char"/>
    <w:basedOn w:val="DefaultParagraphFont"/>
    <w:link w:val="Title1"/>
    <w:locked/>
    <w:rsid w:val="00F55714"/>
    <w:rPr>
      <w:rFonts w:ascii="Calibri" w:hAnsi="Calibri" w:cstheme="minorHAnsi"/>
      <w:i/>
      <w:caps/>
      <w:lang w:val="en-IE"/>
    </w:rPr>
  </w:style>
  <w:style w:type="paragraph" w:customStyle="1" w:styleId="Title1">
    <w:name w:val="Title1"/>
    <w:basedOn w:val="Normal"/>
    <w:next w:val="Normal"/>
    <w:link w:val="TITLEChar0"/>
    <w:qFormat/>
    <w:rsid w:val="00F55714"/>
    <w:pPr>
      <w:widowControl/>
      <w:spacing w:after="240" w:line="240" w:lineRule="auto"/>
      <w:jc w:val="center"/>
    </w:pPr>
    <w:rPr>
      <w:rFonts w:ascii="Calibri" w:hAnsi="Calibri" w:cstheme="minorHAnsi"/>
      <w:i/>
      <w:caps/>
      <w:sz w:val="20"/>
      <w:lang w:val="en-IE" w:eastAsia="en-GB"/>
    </w:rPr>
  </w:style>
  <w:style w:type="paragraph" w:customStyle="1" w:styleId="oj-sti-art">
    <w:name w:val="oj-sti-art"/>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oj-normal">
    <w:name w:val="oj-normal"/>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Normal11">
    <w:name w:val="Normal 1"/>
    <w:basedOn w:val="Normal"/>
    <w:link w:val="Normal1Char"/>
    <w:rsid w:val="00F55714"/>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1"/>
    <w:rsid w:val="00F55714"/>
    <w:rPr>
      <w:sz w:val="22"/>
      <w:lang w:eastAsia="en-US"/>
    </w:rPr>
  </w:style>
  <w:style w:type="paragraph" w:customStyle="1" w:styleId="Lines">
    <w:name w:val="Lines"/>
    <w:basedOn w:val="Normal"/>
    <w:uiPriority w:val="99"/>
    <w:rsid w:val="00F55714"/>
    <w:pPr>
      <w:widowControl/>
      <w:numPr>
        <w:numId w:val="44"/>
      </w:numPr>
      <w:tabs>
        <w:tab w:val="clear" w:pos="360"/>
      </w:tabs>
      <w:spacing w:before="120" w:line="240" w:lineRule="auto"/>
      <w:ind w:left="0" w:firstLine="0"/>
    </w:pPr>
    <w:rPr>
      <w:szCs w:val="24"/>
      <w:lang w:eastAsia="en-GB"/>
    </w:rPr>
  </w:style>
  <w:style w:type="character" w:customStyle="1" w:styleId="ManualNumPar1Char">
    <w:name w:val="Manual NumPar 1 Char"/>
    <w:link w:val="ManualNumPar1"/>
    <w:rsid w:val="00F55714"/>
    <w:rPr>
      <w:rFonts w:eastAsiaTheme="minorEastAsia"/>
      <w:sz w:val="24"/>
      <w:szCs w:val="24"/>
      <w:lang w:val="fr-FR"/>
    </w:rPr>
  </w:style>
  <w:style w:type="paragraph" w:customStyle="1" w:styleId="TimesNewRoman12">
    <w:name w:val="Times New Roman 12"/>
    <w:basedOn w:val="Normal"/>
    <w:autoRedefine/>
    <w:uiPriority w:val="99"/>
    <w:rsid w:val="00F55714"/>
    <w:pPr>
      <w:widowControl/>
      <w:autoSpaceDE w:val="0"/>
      <w:autoSpaceDN w:val="0"/>
      <w:adjustRightInd w:val="0"/>
      <w:spacing w:before="120" w:line="240" w:lineRule="auto"/>
    </w:pPr>
    <w:rPr>
      <w:rFonts w:eastAsia="Calibri"/>
      <w:szCs w:val="24"/>
      <w:lang w:eastAsia="en-GB"/>
    </w:rPr>
  </w:style>
  <w:style w:type="character" w:customStyle="1" w:styleId="FootnoteCharacters">
    <w:name w:val="Footnote Characters"/>
    <w:rsid w:val="00F55714"/>
    <w:rPr>
      <w:vertAlign w:val="superscript"/>
    </w:rPr>
  </w:style>
  <w:style w:type="character" w:customStyle="1" w:styleId="Corpsdutexte7">
    <w:name w:val="Corps du texte (7)_"/>
    <w:link w:val="Corpsdutexte70"/>
    <w:qFormat/>
    <w:rsid w:val="00F55714"/>
    <w:rPr>
      <w:sz w:val="19"/>
      <w:szCs w:val="19"/>
      <w:shd w:val="clear" w:color="auto" w:fill="FFFFFF"/>
    </w:rPr>
  </w:style>
  <w:style w:type="paragraph" w:customStyle="1" w:styleId="Corpsdutexte70">
    <w:name w:val="Corps du texte (7)"/>
    <w:basedOn w:val="Normal"/>
    <w:link w:val="Corpsdutexte7"/>
    <w:rsid w:val="00F55714"/>
    <w:pPr>
      <w:shd w:val="clear" w:color="auto" w:fill="FFFFFF"/>
      <w:spacing w:before="840" w:line="226" w:lineRule="exact"/>
      <w:jc w:val="both"/>
    </w:pPr>
    <w:rPr>
      <w:sz w:val="19"/>
      <w:szCs w:val="19"/>
      <w:lang w:eastAsia="en-GB"/>
    </w:rPr>
  </w:style>
  <w:style w:type="paragraph" w:customStyle="1" w:styleId="paranormaltext">
    <w:name w:val="paranormaltext"/>
    <w:basedOn w:val="Normal"/>
    <w:uiPriority w:val="99"/>
    <w:rsid w:val="00F55714"/>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F55714"/>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F55714"/>
    <w:pPr>
      <w:autoSpaceDE w:val="0"/>
      <w:autoSpaceDN w:val="0"/>
      <w:adjustRightInd w:val="0"/>
      <w:spacing w:before="120" w:line="240" w:lineRule="auto"/>
      <w:jc w:val="both"/>
    </w:pPr>
    <w:rPr>
      <w:rFonts w:eastAsia="MS Mincho"/>
      <w:szCs w:val="24"/>
      <w:lang w:eastAsia="ja-JP"/>
    </w:rPr>
  </w:style>
  <w:style w:type="paragraph" w:customStyle="1" w:styleId="liste2">
    <w:name w:val="liste2"/>
    <w:basedOn w:val="Normal"/>
    <w:link w:val="liste2Char"/>
    <w:uiPriority w:val="99"/>
    <w:rsid w:val="00F55714"/>
    <w:pPr>
      <w:numPr>
        <w:numId w:val="45"/>
      </w:numPr>
      <w:spacing w:before="120" w:line="240" w:lineRule="auto"/>
      <w:ind w:left="0" w:firstLine="0"/>
      <w:jc w:val="both"/>
    </w:pPr>
    <w:rPr>
      <w:rFonts w:eastAsia="MS Mincho"/>
      <w:color w:val="000000"/>
      <w:szCs w:val="24"/>
      <w:lang w:eastAsia="ja-JP"/>
    </w:rPr>
  </w:style>
  <w:style w:type="character" w:customStyle="1" w:styleId="listeChar">
    <w:name w:val="liste Char"/>
    <w:basedOn w:val="DefaultParagraphFont"/>
    <w:link w:val="liste"/>
    <w:rsid w:val="00F55714"/>
    <w:rPr>
      <w:rFonts w:eastAsia="MS Mincho"/>
      <w:sz w:val="24"/>
      <w:szCs w:val="24"/>
      <w:lang w:eastAsia="ja-JP"/>
    </w:rPr>
  </w:style>
  <w:style w:type="character" w:customStyle="1" w:styleId="liste2Char">
    <w:name w:val="liste2 Char"/>
    <w:basedOn w:val="DefaultParagraphFont"/>
    <w:link w:val="liste2"/>
    <w:uiPriority w:val="99"/>
    <w:rsid w:val="00F55714"/>
    <w:rPr>
      <w:rFonts w:eastAsia="MS Mincho"/>
      <w:color w:val="000000"/>
      <w:sz w:val="24"/>
      <w:szCs w:val="24"/>
      <w:lang w:eastAsia="ja-JP"/>
    </w:rPr>
  </w:style>
  <w:style w:type="paragraph" w:styleId="Quote">
    <w:name w:val="Quote"/>
    <w:basedOn w:val="Normal"/>
    <w:next w:val="Normal"/>
    <w:link w:val="QuoteChar"/>
    <w:uiPriority w:val="29"/>
    <w:qFormat/>
    <w:rsid w:val="00F55714"/>
    <w:pPr>
      <w:widowControl/>
      <w:spacing w:before="120" w:after="120"/>
      <w:ind w:left="720"/>
    </w:pPr>
    <w:rPr>
      <w:rFonts w:asciiTheme="minorHAnsi" w:eastAsiaTheme="minorEastAsia" w:hAnsiTheme="minorHAnsi" w:cstheme="minorBidi"/>
      <w:color w:val="1F497D" w:themeColor="text2"/>
      <w:szCs w:val="24"/>
      <w:lang w:eastAsia="en-US"/>
    </w:rPr>
  </w:style>
  <w:style w:type="character" w:customStyle="1" w:styleId="QuoteChar">
    <w:name w:val="Quote Char"/>
    <w:basedOn w:val="DefaultParagraphFont"/>
    <w:link w:val="Quote"/>
    <w:uiPriority w:val="29"/>
    <w:rsid w:val="00F55714"/>
    <w:rPr>
      <w:rFonts w:asciiTheme="minorHAnsi" w:eastAsiaTheme="minorEastAsia" w:hAnsiTheme="minorHAnsi" w:cstheme="minorBidi"/>
      <w:color w:val="1F497D" w:themeColor="text2"/>
      <w:sz w:val="24"/>
      <w:szCs w:val="24"/>
      <w:lang w:eastAsia="en-US"/>
    </w:rPr>
  </w:style>
  <w:style w:type="paragraph" w:styleId="IntenseQuote">
    <w:name w:val="Intense Quote"/>
    <w:basedOn w:val="Normal"/>
    <w:next w:val="Normal"/>
    <w:link w:val="IntenseQuoteChar"/>
    <w:uiPriority w:val="30"/>
    <w:qFormat/>
    <w:rsid w:val="00F55714"/>
    <w:pPr>
      <w:widowControl/>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lang w:eastAsia="en-US"/>
    </w:rPr>
  </w:style>
  <w:style w:type="character" w:customStyle="1" w:styleId="IntenseQuoteChar">
    <w:name w:val="Intense Quote Char"/>
    <w:basedOn w:val="DefaultParagraphFont"/>
    <w:link w:val="IntenseQuote"/>
    <w:uiPriority w:val="30"/>
    <w:rsid w:val="00F55714"/>
    <w:rPr>
      <w:rFonts w:asciiTheme="majorHAnsi" w:eastAsiaTheme="majorEastAsia" w:hAnsiTheme="majorHAnsi" w:cstheme="majorBidi"/>
      <w:color w:val="1F497D" w:themeColor="text2"/>
      <w:spacing w:val="-6"/>
      <w:sz w:val="32"/>
      <w:szCs w:val="32"/>
      <w:lang w:eastAsia="en-US"/>
    </w:rPr>
  </w:style>
  <w:style w:type="character" w:styleId="SubtleEmphasis">
    <w:name w:val="Subtle Emphasis"/>
    <w:basedOn w:val="DefaultParagraphFont"/>
    <w:uiPriority w:val="19"/>
    <w:qFormat/>
    <w:rsid w:val="00F55714"/>
    <w:rPr>
      <w:i/>
      <w:iCs/>
      <w:color w:val="595959" w:themeColor="text1" w:themeTint="A6"/>
    </w:rPr>
  </w:style>
  <w:style w:type="character" w:styleId="IntenseEmphasis">
    <w:name w:val="Intense Emphasis"/>
    <w:basedOn w:val="DefaultParagraphFont"/>
    <w:uiPriority w:val="21"/>
    <w:qFormat/>
    <w:rsid w:val="00F55714"/>
    <w:rPr>
      <w:b/>
      <w:bCs/>
      <w:i/>
      <w:iCs/>
    </w:rPr>
  </w:style>
  <w:style w:type="character" w:styleId="SubtleReference">
    <w:name w:val="Subtle Reference"/>
    <w:basedOn w:val="DefaultParagraphFont"/>
    <w:uiPriority w:val="31"/>
    <w:qFormat/>
    <w:rsid w:val="00F5571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55714"/>
    <w:rPr>
      <w:b/>
      <w:bCs/>
      <w:smallCaps/>
      <w:color w:val="1F497D" w:themeColor="text2"/>
      <w:u w:val="single"/>
    </w:rPr>
  </w:style>
  <w:style w:type="character" w:styleId="BookTitle">
    <w:name w:val="Book Title"/>
    <w:basedOn w:val="DefaultParagraphFont"/>
    <w:uiPriority w:val="33"/>
    <w:qFormat/>
    <w:rsid w:val="00F55714"/>
    <w:rPr>
      <w:b/>
      <w:bCs/>
      <w:smallCaps/>
      <w:spacing w:val="10"/>
    </w:rPr>
  </w:style>
  <w:style w:type="paragraph" w:customStyle="1" w:styleId="LegalNumPar2">
    <w:name w:val="LegalNumPar2"/>
    <w:basedOn w:val="Normal"/>
    <w:uiPriority w:val="99"/>
    <w:rsid w:val="00F55714"/>
    <w:pPr>
      <w:widowControl/>
      <w:spacing w:before="120" w:after="120"/>
      <w:ind w:left="953" w:hanging="477"/>
    </w:pPr>
    <w:rPr>
      <w:rFonts w:asciiTheme="minorHAnsi" w:eastAsiaTheme="minorEastAsia" w:hAnsiTheme="minorHAnsi" w:cstheme="minorBidi"/>
      <w:szCs w:val="24"/>
      <w:lang w:eastAsia="en-US"/>
    </w:rPr>
  </w:style>
  <w:style w:type="paragraph" w:customStyle="1" w:styleId="LegalNumPar3">
    <w:name w:val="LegalNumPar3"/>
    <w:basedOn w:val="Normal"/>
    <w:uiPriority w:val="99"/>
    <w:rsid w:val="00F55714"/>
    <w:pPr>
      <w:widowControl/>
      <w:spacing w:before="120" w:after="120"/>
      <w:ind w:left="1429" w:hanging="476"/>
    </w:pPr>
    <w:rPr>
      <w:rFonts w:asciiTheme="minorHAnsi" w:eastAsiaTheme="minorEastAsia" w:hAnsiTheme="minorHAnsi" w:cstheme="minorBidi"/>
      <w:szCs w:val="24"/>
      <w:lang w:eastAsia="en-US"/>
    </w:rPr>
  </w:style>
  <w:style w:type="paragraph" w:customStyle="1" w:styleId="ParaStyle1">
    <w:name w:val="Para Style 1"/>
    <w:basedOn w:val="ListParagraph"/>
    <w:uiPriority w:val="99"/>
    <w:rsid w:val="00F55714"/>
    <w:pPr>
      <w:numPr>
        <w:numId w:val="46"/>
      </w:numPr>
      <w:tabs>
        <w:tab w:val="num" w:pos="360"/>
      </w:tabs>
      <w:spacing w:before="120" w:after="0" w:line="240" w:lineRule="auto"/>
      <w:ind w:left="0" w:firstLine="0"/>
      <w:contextualSpacing w:val="0"/>
      <w:jc w:val="both"/>
    </w:pPr>
    <w:rPr>
      <w:rFonts w:ascii="Times New Roman" w:eastAsia="Times New Roman" w:hAnsi="Times New Roman" w:cs="Times New Roman"/>
      <w:sz w:val="24"/>
      <w:szCs w:val="24"/>
      <w:shd w:val="clear" w:color="000000" w:fill="FFFFFF"/>
      <w:lang w:val="en-AU" w:eastAsia="en-AU"/>
    </w:rPr>
  </w:style>
  <w:style w:type="paragraph" w:customStyle="1" w:styleId="msonormal0">
    <w:name w:val="msonormal"/>
    <w:basedOn w:val="Normal"/>
    <w:uiPriority w:val="99"/>
    <w:rsid w:val="00F55714"/>
    <w:pPr>
      <w:widowControl/>
      <w:spacing w:before="100" w:beforeAutospacing="1" w:after="100" w:afterAutospacing="1" w:line="240" w:lineRule="auto"/>
    </w:pPr>
    <w:rPr>
      <w:szCs w:val="24"/>
      <w:lang w:val="en-AU" w:eastAsia="en-AU"/>
    </w:rPr>
  </w:style>
  <w:style w:type="paragraph" w:customStyle="1" w:styleId="ctl00placeholderquicklaunchtopwpzmaincontent10">
    <w:name w:val="ctl00_placeholderquicklaunchtop_wpzmaincontent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leftpanelwebpartzone120">
    <w:name w:val="ctl00_placeholderleftpanel_webpartzone1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20">
    <w:name w:val="ctl00_placeholdermain_webpartzone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30">
    <w:name w:val="ctl00_placeholdermain_webpartzone3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40">
    <w:name w:val="ctl00_placeholdermain_webpartzone4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50">
    <w:name w:val="ctl00_placeholdermain_webpartzone5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60">
    <w:name w:val="ctl00_placeholdermain_webpartzone6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70">
    <w:name w:val="ctl00_placeholdermain_webpartzone7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80">
    <w:name w:val="ctl00_placeholdermain_webpartzone8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90">
    <w:name w:val="ctl00_placeholdermain_webpartzone9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00">
    <w:name w:val="ctl00_placeholdermain_webpartzone10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10">
    <w:name w:val="ctl00_placeholdermain_webpartzone1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wpz0">
    <w:name w:val="ctl00_wpz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at-icon">
    <w:name w:val="at-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dn">
    <w:name w:val="at15dn"/>
    <w:basedOn w:val="Normal"/>
    <w:uiPriority w:val="99"/>
    <w:rsid w:val="00F55714"/>
    <w:pPr>
      <w:widowControl/>
      <w:spacing w:before="100" w:beforeAutospacing="1" w:after="100" w:afterAutospacing="1" w:line="240" w:lineRule="auto"/>
    </w:pPr>
    <w:rPr>
      <w:vanish/>
      <w:szCs w:val="24"/>
      <w:lang w:val="en-AU" w:eastAsia="en-AU"/>
    </w:rPr>
  </w:style>
  <w:style w:type="paragraph" w:customStyle="1" w:styleId="at4-icon">
    <w:name w:val="at4-icon"/>
    <w:basedOn w:val="Normal"/>
    <w:uiPriority w:val="99"/>
    <w:rsid w:val="00F55714"/>
    <w:pPr>
      <w:widowControl/>
      <w:spacing w:before="120" w:line="240" w:lineRule="atLeast"/>
    </w:pPr>
    <w:rPr>
      <w:szCs w:val="24"/>
      <w:lang w:val="en-AU" w:eastAsia="en-AU"/>
    </w:rPr>
  </w:style>
  <w:style w:type="paragraph" w:customStyle="1" w:styleId="at-16x16">
    <w:name w:val="at-16x16"/>
    <w:basedOn w:val="Normal"/>
    <w:uiPriority w:val="99"/>
    <w:rsid w:val="00F55714"/>
    <w:pPr>
      <w:widowControl/>
      <w:spacing w:before="100" w:beforeAutospacing="1" w:after="100" w:afterAutospacing="1" w:line="240" w:lineRule="atLeast"/>
    </w:pPr>
    <w:rPr>
      <w:szCs w:val="24"/>
      <w:lang w:val="en-AU" w:eastAsia="en-AU"/>
    </w:rPr>
  </w:style>
  <w:style w:type="paragraph" w:customStyle="1" w:styleId="at-32x32">
    <w:name w:val="at-32x32"/>
    <w:basedOn w:val="Normal"/>
    <w:uiPriority w:val="99"/>
    <w:rsid w:val="00F55714"/>
    <w:pPr>
      <w:widowControl/>
      <w:spacing w:before="100" w:beforeAutospacing="1" w:after="100" w:afterAutospacing="1" w:line="480" w:lineRule="atLeast"/>
    </w:pPr>
    <w:rPr>
      <w:szCs w:val="24"/>
      <w:lang w:val="en-AU" w:eastAsia="en-AU"/>
    </w:rPr>
  </w:style>
  <w:style w:type="paragraph" w:customStyle="1" w:styleId="at-24x24">
    <w:name w:val="at-24x24"/>
    <w:basedOn w:val="Normal"/>
    <w:uiPriority w:val="99"/>
    <w:rsid w:val="00F55714"/>
    <w:pPr>
      <w:widowControl/>
      <w:spacing w:before="100" w:beforeAutospacing="1" w:after="100" w:afterAutospacing="1" w:line="360" w:lineRule="atLeast"/>
    </w:pPr>
    <w:rPr>
      <w:szCs w:val="24"/>
      <w:lang w:val="en-AU" w:eastAsia="en-AU"/>
    </w:rPr>
  </w:style>
  <w:style w:type="paragraph" w:customStyle="1" w:styleId="at-20x20">
    <w:name w:val="at-20x20"/>
    <w:basedOn w:val="Normal"/>
    <w:uiPriority w:val="99"/>
    <w:rsid w:val="00F55714"/>
    <w:pPr>
      <w:widowControl/>
      <w:spacing w:before="100" w:beforeAutospacing="1" w:after="100" w:afterAutospacing="1" w:line="300" w:lineRule="atLeast"/>
    </w:pPr>
    <w:rPr>
      <w:szCs w:val="24"/>
      <w:lang w:val="en-AU" w:eastAsia="en-AU"/>
    </w:rPr>
  </w:style>
  <w:style w:type="paragraph" w:customStyle="1" w:styleId="at15t">
    <w:name w:val="at15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
    <w:name w:val="at300b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m">
    <w:name w:val="atm"/>
    <w:basedOn w:val="Normal"/>
    <w:uiPriority w:val="99"/>
    <w:rsid w:val="00F55714"/>
    <w:pPr>
      <w:widowControl/>
      <w:spacing w:before="120" w:line="180" w:lineRule="atLeast"/>
    </w:pPr>
    <w:rPr>
      <w:rFonts w:ascii="Arial" w:hAnsi="Arial" w:cs="Arial"/>
      <w:color w:val="444444"/>
      <w:sz w:val="18"/>
      <w:szCs w:val="18"/>
      <w:lang w:val="en-AU" w:eastAsia="en-AU"/>
    </w:rPr>
  </w:style>
  <w:style w:type="paragraph" w:customStyle="1" w:styleId="atm-f">
    <w:name w:val="atm-f"/>
    <w:basedOn w:val="Normal"/>
    <w:uiPriority w:val="99"/>
    <w:rsid w:val="00F55714"/>
    <w:pPr>
      <w:widowControl/>
      <w:pBdr>
        <w:top w:val="single" w:sz="6" w:space="4" w:color="DDDDDD"/>
      </w:pBdr>
      <w:spacing w:before="100" w:beforeAutospacing="1" w:after="100" w:afterAutospacing="1" w:line="240" w:lineRule="auto"/>
      <w:jc w:val="right"/>
    </w:pPr>
    <w:rPr>
      <w:szCs w:val="24"/>
      <w:lang w:val="en-AU" w:eastAsia="en-AU"/>
    </w:rPr>
  </w:style>
  <w:style w:type="paragraph" w:customStyle="1" w:styleId="atm-i">
    <w:name w:val="atm-i"/>
    <w:basedOn w:val="Normal"/>
    <w:uiPriority w:val="99"/>
    <w:rsid w:val="00F55714"/>
    <w:pPr>
      <w:widowControl/>
      <w:pBdr>
        <w:top w:val="single" w:sz="6" w:space="0" w:color="D5D6D6"/>
        <w:left w:val="single" w:sz="6" w:space="0" w:color="D5D6D6"/>
        <w:bottom w:val="single" w:sz="6" w:space="0" w:color="D5D6D6"/>
        <w:right w:val="single" w:sz="6" w:space="0" w:color="D5D6D6"/>
      </w:pBdr>
      <w:shd w:val="clear" w:color="auto" w:fill="FFFFFF"/>
      <w:spacing w:before="120" w:line="240" w:lineRule="auto"/>
    </w:pPr>
    <w:rPr>
      <w:szCs w:val="24"/>
      <w:lang w:val="en-AU" w:eastAsia="en-AU"/>
    </w:rPr>
  </w:style>
  <w:style w:type="paragraph" w:customStyle="1" w:styleId="atpinitbutton">
    <w:name w:val="at_pinitbutton"/>
    <w:basedOn w:val="Normal"/>
    <w:uiPriority w:val="99"/>
    <w:rsid w:val="00F55714"/>
    <w:pPr>
      <w:widowControl/>
      <w:spacing w:before="120" w:line="240" w:lineRule="auto"/>
    </w:pPr>
    <w:rPr>
      <w:szCs w:val="24"/>
      <w:lang w:val="en-AU" w:eastAsia="en-AU"/>
    </w:rPr>
  </w:style>
  <w:style w:type="paragraph" w:customStyle="1" w:styleId="at-privacy-info">
    <w:name w:val="at-privacy-info"/>
    <w:basedOn w:val="Normal"/>
    <w:uiPriority w:val="99"/>
    <w:rsid w:val="00F55714"/>
    <w:pPr>
      <w:widowControl/>
      <w:spacing w:before="100" w:beforeAutospacing="1" w:after="100" w:afterAutospacing="1" w:line="180" w:lineRule="atLeast"/>
    </w:pPr>
    <w:rPr>
      <w:rFonts w:ascii="Helvetica" w:hAnsi="Helvetica"/>
      <w:color w:val="666666"/>
      <w:spacing w:val="3"/>
      <w:sz w:val="15"/>
      <w:szCs w:val="15"/>
      <w:lang w:val="en-AU" w:eastAsia="en-AU"/>
    </w:rPr>
  </w:style>
  <w:style w:type="paragraph" w:customStyle="1" w:styleId="at-branding-logo">
    <w:name w:val="at-branding-logo"/>
    <w:basedOn w:val="Normal"/>
    <w:uiPriority w:val="99"/>
    <w:rsid w:val="00F55714"/>
    <w:pPr>
      <w:widowControl/>
      <w:spacing w:before="30" w:after="30" w:line="240" w:lineRule="auto"/>
    </w:pPr>
    <w:rPr>
      <w:rFonts w:ascii="Helvetica" w:hAnsi="Helvetica"/>
      <w:spacing w:val="3"/>
      <w:sz w:val="15"/>
      <w:szCs w:val="15"/>
      <w:lang w:val="en-AU" w:eastAsia="en-AU"/>
    </w:rPr>
  </w:style>
  <w:style w:type="paragraph" w:customStyle="1" w:styleId="at-branding-info">
    <w:name w:val="at-branding-info"/>
    <w:basedOn w:val="Normal"/>
    <w:uiPriority w:val="99"/>
    <w:rsid w:val="00F55714"/>
    <w:pPr>
      <w:widowControl/>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color w:val="666666"/>
      <w:sz w:val="15"/>
      <w:szCs w:val="15"/>
      <w:lang w:val="en-AU" w:eastAsia="en-AU"/>
    </w:rPr>
  </w:style>
  <w:style w:type="paragraph" w:customStyle="1" w:styleId="addthiscounter">
    <w:name w:val="addthis_counter"/>
    <w:basedOn w:val="Normal"/>
    <w:uiPriority w:val="99"/>
    <w:rsid w:val="00F55714"/>
    <w:pPr>
      <w:widowControl/>
      <w:spacing w:before="100" w:beforeAutospacing="1" w:after="100" w:afterAutospacing="1" w:line="240" w:lineRule="auto"/>
      <w:textAlignment w:val="top"/>
    </w:pPr>
    <w:rPr>
      <w:b/>
      <w:bCs/>
      <w:color w:val="FFFFFF"/>
      <w:szCs w:val="24"/>
      <w:lang w:val="en-AU" w:eastAsia="en-AU"/>
    </w:rPr>
  </w:style>
  <w:style w:type="paragraph" w:customStyle="1" w:styleId="fbiframewidget">
    <w:name w:val="fb_iframe_widge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separator">
    <w:name w:val="addthis_separato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
    <w:name w:val="at300b"/>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
    <w:name w:val="at300bo"/>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
    <w:name w:val="at300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
    <w:name w:val="at15t_compac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expanded">
    <w:name w:val="at15t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
    <w:name w:val="at-branding-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privacy-icon">
    <w:name w:val="at-privacy-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addthis">
    <w:name w:val="at-branding-addthi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powered-by">
    <w:name w:val="at-branding-powered-by"/>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
    <w:name w:val="addthis_button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
    <w:name w:val="atc_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span">
    <w:name w:val="atc_s-spa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label">
    <w:name w:val="at-label"/>
    <w:basedOn w:val="Normal"/>
    <w:uiPriority w:val="99"/>
    <w:rsid w:val="00F55714"/>
    <w:pPr>
      <w:widowControl/>
      <w:spacing w:before="100" w:beforeAutospacing="1" w:after="100" w:afterAutospacing="1" w:line="240" w:lineRule="auto"/>
    </w:pPr>
    <w:rPr>
      <w:szCs w:val="24"/>
      <w:lang w:val="en-AU" w:eastAsia="en-AU"/>
    </w:rPr>
  </w:style>
  <w:style w:type="paragraph" w:customStyle="1" w:styleId="wsb-social-share-button-vert">
    <w:name w:val="wsb-social-share-button-ver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
    <w:name w:val="at_ite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wrapper">
    <w:name w:val="at-icon-wrappe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old">
    <w:name w:val="at_bold"/>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
    <w:name w:val="addthis_follow_label"/>
    <w:basedOn w:val="DefaultParagraphFont"/>
    <w:rsid w:val="00F55714"/>
  </w:style>
  <w:style w:type="paragraph" w:customStyle="1" w:styleId="at-icon1">
    <w:name w:val="at-ico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2">
    <w:name w:val="at-icon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3">
    <w:name w:val="at-icon3"/>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4">
    <w:name w:val="at-icon4"/>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1">
    <w:name w:val="at_item1"/>
    <w:basedOn w:val="Normal"/>
    <w:uiPriority w:val="99"/>
    <w:rsid w:val="00F55714"/>
    <w:pPr>
      <w:widowControl/>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szCs w:val="24"/>
      <w:lang w:val="en-AU" w:eastAsia="en-AU"/>
    </w:rPr>
  </w:style>
  <w:style w:type="paragraph" w:customStyle="1" w:styleId="at-label1">
    <w:name w:val="at-label1"/>
    <w:basedOn w:val="Normal"/>
    <w:uiPriority w:val="99"/>
    <w:rsid w:val="00F55714"/>
    <w:pPr>
      <w:widowControl/>
      <w:spacing w:before="100" w:beforeAutospacing="1" w:after="100" w:afterAutospacing="1" w:line="240" w:lineRule="auto"/>
      <w:ind w:left="75"/>
    </w:pPr>
    <w:rPr>
      <w:szCs w:val="24"/>
      <w:lang w:val="en-AU" w:eastAsia="en-AU"/>
    </w:rPr>
  </w:style>
  <w:style w:type="paragraph" w:customStyle="1" w:styleId="at-icon-wrapper1">
    <w:name w:val="at-icon-wrapper1"/>
    <w:basedOn w:val="Normal"/>
    <w:uiPriority w:val="99"/>
    <w:rsid w:val="00F55714"/>
    <w:pPr>
      <w:widowControl/>
      <w:spacing w:before="100" w:beforeAutospacing="1" w:after="100" w:afterAutospacing="1" w:line="240" w:lineRule="auto"/>
      <w:textAlignment w:val="center"/>
    </w:pPr>
    <w:rPr>
      <w:szCs w:val="24"/>
      <w:lang w:val="en-AU" w:eastAsia="en-AU"/>
    </w:rPr>
  </w:style>
  <w:style w:type="paragraph" w:customStyle="1" w:styleId="at-icon5">
    <w:name w:val="at-icon5"/>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4-icon1">
    <w:name w:val="at4-icon1"/>
    <w:basedOn w:val="Normal"/>
    <w:uiPriority w:val="99"/>
    <w:rsid w:val="00F55714"/>
    <w:pPr>
      <w:widowControl/>
      <w:spacing w:before="120" w:line="240" w:lineRule="atLeast"/>
    </w:pPr>
    <w:rPr>
      <w:szCs w:val="24"/>
      <w:lang w:val="en-AU" w:eastAsia="en-AU"/>
    </w:rPr>
  </w:style>
  <w:style w:type="paragraph" w:customStyle="1" w:styleId="at4-icon2">
    <w:name w:val="at4-icon2"/>
    <w:basedOn w:val="Normal"/>
    <w:uiPriority w:val="99"/>
    <w:rsid w:val="00F55714"/>
    <w:pPr>
      <w:widowControl/>
      <w:spacing w:before="120" w:line="240" w:lineRule="atLeast"/>
    </w:pPr>
    <w:rPr>
      <w:szCs w:val="24"/>
      <w:lang w:val="en-AU" w:eastAsia="en-AU"/>
    </w:rPr>
  </w:style>
  <w:style w:type="paragraph" w:customStyle="1" w:styleId="at4-icon3">
    <w:name w:val="at4-icon3"/>
    <w:basedOn w:val="Normal"/>
    <w:uiPriority w:val="99"/>
    <w:rsid w:val="00F55714"/>
    <w:pPr>
      <w:widowControl/>
      <w:spacing w:before="120" w:line="480" w:lineRule="atLeast"/>
    </w:pPr>
    <w:rPr>
      <w:szCs w:val="24"/>
      <w:lang w:val="en-AU" w:eastAsia="en-AU"/>
    </w:rPr>
  </w:style>
  <w:style w:type="paragraph" w:customStyle="1" w:styleId="at4-icon4">
    <w:name w:val="at4-icon4"/>
    <w:basedOn w:val="Normal"/>
    <w:uiPriority w:val="99"/>
    <w:rsid w:val="00F55714"/>
    <w:pPr>
      <w:widowControl/>
      <w:spacing w:before="120" w:line="360" w:lineRule="atLeast"/>
    </w:pPr>
    <w:rPr>
      <w:szCs w:val="24"/>
      <w:lang w:val="en-AU" w:eastAsia="en-AU"/>
    </w:rPr>
  </w:style>
  <w:style w:type="paragraph" w:customStyle="1" w:styleId="at4-icon5">
    <w:name w:val="at4-icon5"/>
    <w:basedOn w:val="Normal"/>
    <w:uiPriority w:val="99"/>
    <w:rsid w:val="00F55714"/>
    <w:pPr>
      <w:widowControl/>
      <w:spacing w:before="120" w:line="300" w:lineRule="atLeast"/>
    </w:pPr>
    <w:rPr>
      <w:szCs w:val="24"/>
      <w:lang w:val="en-AU" w:eastAsia="en-AU"/>
    </w:rPr>
  </w:style>
  <w:style w:type="paragraph" w:customStyle="1" w:styleId="at4-icon6">
    <w:name w:val="at4-icon6"/>
    <w:basedOn w:val="Normal"/>
    <w:uiPriority w:val="99"/>
    <w:rsid w:val="00F55714"/>
    <w:pPr>
      <w:widowControl/>
      <w:spacing w:before="120" w:line="240" w:lineRule="atLeast"/>
      <w:ind w:firstLine="300"/>
    </w:pPr>
    <w:rPr>
      <w:szCs w:val="24"/>
      <w:lang w:val="en-AU" w:eastAsia="en-AU"/>
    </w:rPr>
  </w:style>
  <w:style w:type="paragraph" w:customStyle="1" w:styleId="at4-icon7">
    <w:name w:val="at4-icon7"/>
    <w:basedOn w:val="Normal"/>
    <w:uiPriority w:val="99"/>
    <w:rsid w:val="00F55714"/>
    <w:pPr>
      <w:widowControl/>
      <w:spacing w:before="120" w:line="240" w:lineRule="atLeast"/>
      <w:ind w:right="75"/>
    </w:pPr>
    <w:rPr>
      <w:szCs w:val="24"/>
      <w:lang w:val="en-AU" w:eastAsia="en-AU"/>
    </w:rPr>
  </w:style>
  <w:style w:type="paragraph" w:customStyle="1" w:styleId="at4-icon8">
    <w:name w:val="at4-icon8"/>
    <w:basedOn w:val="Normal"/>
    <w:uiPriority w:val="99"/>
    <w:rsid w:val="00F55714"/>
    <w:pPr>
      <w:widowControl/>
      <w:spacing w:before="120" w:line="240" w:lineRule="atLeast"/>
      <w:ind w:right="75"/>
    </w:pPr>
    <w:rPr>
      <w:szCs w:val="24"/>
      <w:lang w:val="en-AU" w:eastAsia="en-AU"/>
    </w:rPr>
  </w:style>
  <w:style w:type="paragraph" w:customStyle="1" w:styleId="at-icon-wrapper2">
    <w:name w:val="at-icon-wrapper2"/>
    <w:basedOn w:val="Normal"/>
    <w:uiPriority w:val="99"/>
    <w:rsid w:val="00F55714"/>
    <w:pPr>
      <w:widowControl/>
      <w:spacing w:before="100" w:beforeAutospacing="1" w:after="100" w:afterAutospacing="1" w:line="240" w:lineRule="auto"/>
      <w:ind w:right="75"/>
    </w:pPr>
    <w:rPr>
      <w:szCs w:val="24"/>
      <w:lang w:val="en-AU" w:eastAsia="en-AU"/>
    </w:rPr>
  </w:style>
  <w:style w:type="paragraph" w:customStyle="1" w:styleId="atbold1">
    <w:name w:val="at_bold1"/>
    <w:basedOn w:val="Normal"/>
    <w:uiPriority w:val="99"/>
    <w:rsid w:val="00F55714"/>
    <w:pPr>
      <w:widowControl/>
      <w:spacing w:before="100" w:beforeAutospacing="1" w:after="100" w:afterAutospacing="1" w:line="240" w:lineRule="auto"/>
    </w:pPr>
    <w:rPr>
      <w:b/>
      <w:bCs/>
      <w:szCs w:val="24"/>
      <w:lang w:val="en-AU" w:eastAsia="en-AU"/>
    </w:rPr>
  </w:style>
  <w:style w:type="paragraph" w:customStyle="1" w:styleId="atitem2">
    <w:name w:val="at_item2"/>
    <w:basedOn w:val="Normal"/>
    <w:uiPriority w:val="99"/>
    <w:rsid w:val="00F55714"/>
    <w:pPr>
      <w:widowControl/>
      <w:spacing w:before="15" w:after="15" w:line="240" w:lineRule="auto"/>
      <w:ind w:left="15" w:right="15"/>
    </w:pPr>
    <w:rPr>
      <w:szCs w:val="24"/>
      <w:lang w:val="en-AU" w:eastAsia="en-AU"/>
    </w:rPr>
  </w:style>
  <w:style w:type="paragraph" w:customStyle="1" w:styleId="fbiframewidget1">
    <w:name w:val="fb_iframe_widget1"/>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1">
    <w:name w:val="addthis_follow_label1"/>
    <w:basedOn w:val="DefaultParagraphFont"/>
    <w:rsid w:val="00F55714"/>
    <w:rPr>
      <w:vanish/>
      <w:webHidden w:val="0"/>
      <w:specVanish w:val="0"/>
    </w:rPr>
  </w:style>
  <w:style w:type="paragraph" w:customStyle="1" w:styleId="addthisseparator1">
    <w:name w:val="addthis_separator1"/>
    <w:basedOn w:val="Normal"/>
    <w:uiPriority w:val="99"/>
    <w:rsid w:val="00F55714"/>
    <w:pPr>
      <w:widowControl/>
      <w:spacing w:before="120" w:line="240" w:lineRule="auto"/>
      <w:ind w:left="75" w:right="75"/>
    </w:pPr>
    <w:rPr>
      <w:szCs w:val="24"/>
      <w:lang w:val="en-AU" w:eastAsia="en-AU"/>
    </w:rPr>
  </w:style>
  <w:style w:type="paragraph" w:customStyle="1" w:styleId="at4-icon9">
    <w:name w:val="at4-icon9"/>
    <w:basedOn w:val="Normal"/>
    <w:uiPriority w:val="99"/>
    <w:rsid w:val="00F55714"/>
    <w:pPr>
      <w:widowControl/>
      <w:spacing w:before="120" w:line="240" w:lineRule="atLeast"/>
    </w:pPr>
    <w:rPr>
      <w:szCs w:val="24"/>
      <w:lang w:val="en-AU" w:eastAsia="en-AU"/>
    </w:rPr>
  </w:style>
  <w:style w:type="paragraph" w:customStyle="1" w:styleId="at4-icon10">
    <w:name w:val="at4-icon10"/>
    <w:basedOn w:val="Normal"/>
    <w:uiPriority w:val="99"/>
    <w:rsid w:val="00F55714"/>
    <w:pPr>
      <w:widowControl/>
      <w:spacing w:before="120" w:line="240" w:lineRule="atLeast"/>
    </w:pPr>
    <w:rPr>
      <w:szCs w:val="24"/>
      <w:lang w:val="en-AU" w:eastAsia="en-AU"/>
    </w:rPr>
  </w:style>
  <w:style w:type="paragraph" w:customStyle="1" w:styleId="at300b1">
    <w:name w:val="at300b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1">
    <w:name w:val="at300bo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1">
    <w:name w:val="at300m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1">
    <w:name w:val="at15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1">
    <w:name w:val="at300bs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2">
    <w:name w:val="at15t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2">
    <w:name w:val="at300bs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1">
    <w:name w:val="at15t_compact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15texpanded1">
    <w:name w:val="at15t_expanded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label2">
    <w:name w:val="at-label2"/>
    <w:basedOn w:val="Normal"/>
    <w:uiPriority w:val="99"/>
    <w:rsid w:val="00F55714"/>
    <w:pPr>
      <w:widowControl/>
      <w:spacing w:before="100" w:beforeAutospacing="1" w:after="100" w:afterAutospacing="1" w:line="240" w:lineRule="auto"/>
      <w:ind w:left="75"/>
      <w:textAlignment w:val="center"/>
    </w:pPr>
    <w:rPr>
      <w:szCs w:val="24"/>
      <w:lang w:val="en-AU" w:eastAsia="en-AU"/>
    </w:rPr>
  </w:style>
  <w:style w:type="paragraph" w:customStyle="1" w:styleId="wsb-social-share-button-vert1">
    <w:name w:val="wsb-social-share-button-ver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1">
    <w:name w:val="at-branding-icon1"/>
    <w:basedOn w:val="Normal"/>
    <w:uiPriority w:val="99"/>
    <w:rsid w:val="00F55714"/>
    <w:pPr>
      <w:widowControl/>
      <w:spacing w:before="100" w:beforeAutospacing="1" w:line="240" w:lineRule="auto"/>
      <w:ind w:left="60" w:right="45"/>
    </w:pPr>
    <w:rPr>
      <w:szCs w:val="24"/>
      <w:lang w:val="en-AU" w:eastAsia="en-AU"/>
    </w:rPr>
  </w:style>
  <w:style w:type="paragraph" w:customStyle="1" w:styleId="at-privacy-icon1">
    <w:name w:val="at-privacy-icon1"/>
    <w:basedOn w:val="Normal"/>
    <w:uiPriority w:val="99"/>
    <w:rsid w:val="00F55714"/>
    <w:pPr>
      <w:widowControl/>
      <w:spacing w:before="100" w:beforeAutospacing="1" w:line="240" w:lineRule="auto"/>
      <w:ind w:left="60" w:right="45"/>
    </w:pPr>
    <w:rPr>
      <w:szCs w:val="24"/>
      <w:lang w:val="en-AU" w:eastAsia="en-AU"/>
    </w:rPr>
  </w:style>
  <w:style w:type="paragraph" w:customStyle="1" w:styleId="at-branding-addthis1">
    <w:name w:val="at-branding-addthis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powered-by1">
    <w:name w:val="at-branding-powered-by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addthis2">
    <w:name w:val="at-branding-addthis2"/>
    <w:basedOn w:val="Normal"/>
    <w:uiPriority w:val="99"/>
    <w:rsid w:val="00F55714"/>
    <w:pPr>
      <w:widowControl/>
      <w:spacing w:before="100" w:beforeAutospacing="1" w:after="100" w:afterAutospacing="1" w:line="240" w:lineRule="auto"/>
    </w:pPr>
    <w:rPr>
      <w:color w:val="333333"/>
      <w:szCs w:val="24"/>
      <w:lang w:val="en-AU" w:eastAsia="en-AU"/>
    </w:rPr>
  </w:style>
  <w:style w:type="paragraph" w:customStyle="1" w:styleId="at-branding-addthis3">
    <w:name w:val="at-branding-addthis3"/>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t-branding-addthis4">
    <w:name w:val="at-branding-addthis4"/>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ddthisbuttonexpanded1">
    <w:name w:val="addthis_button_expanded1"/>
    <w:basedOn w:val="Normal"/>
    <w:uiPriority w:val="99"/>
    <w:rsid w:val="00F55714"/>
    <w:pPr>
      <w:widowControl/>
      <w:spacing w:before="100" w:beforeAutospacing="1" w:after="45" w:line="495" w:lineRule="atLeast"/>
      <w:jc w:val="center"/>
    </w:pPr>
    <w:rPr>
      <w:b/>
      <w:bCs/>
      <w:color w:val="333333"/>
      <w:szCs w:val="24"/>
      <w:lang w:val="en-AU" w:eastAsia="en-AU"/>
    </w:rPr>
  </w:style>
  <w:style w:type="paragraph" w:customStyle="1" w:styleId="atcs1">
    <w:name w:val="atc_s1"/>
    <w:basedOn w:val="Normal"/>
    <w:uiPriority w:val="99"/>
    <w:rsid w:val="00F55714"/>
    <w:pPr>
      <w:widowControl/>
      <w:shd w:val="clear" w:color="auto" w:fill="FE6D4C"/>
      <w:spacing w:before="100" w:beforeAutospacing="1" w:after="100" w:afterAutospacing="1" w:line="240" w:lineRule="auto"/>
    </w:pPr>
    <w:rPr>
      <w:szCs w:val="24"/>
      <w:lang w:val="en-AU" w:eastAsia="en-AU"/>
    </w:rPr>
  </w:style>
  <w:style w:type="paragraph" w:customStyle="1" w:styleId="atcs2">
    <w:name w:val="atc_s2"/>
    <w:basedOn w:val="Normal"/>
    <w:uiPriority w:val="99"/>
    <w:rsid w:val="00F55714"/>
    <w:pPr>
      <w:widowControl/>
      <w:shd w:val="clear" w:color="auto" w:fill="E75A3A"/>
      <w:spacing w:before="100" w:beforeAutospacing="1" w:after="100" w:afterAutospacing="1" w:line="240" w:lineRule="auto"/>
    </w:pPr>
    <w:rPr>
      <w:szCs w:val="24"/>
      <w:lang w:val="en-AU" w:eastAsia="en-AU"/>
    </w:rPr>
  </w:style>
  <w:style w:type="paragraph" w:customStyle="1" w:styleId="atcs-span1">
    <w:name w:val="atc_s-spa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2">
    <w:name w:val="addthis_button_expanded2"/>
    <w:basedOn w:val="Normal"/>
    <w:uiPriority w:val="99"/>
    <w:rsid w:val="00F55714"/>
    <w:pPr>
      <w:widowControl/>
      <w:spacing w:before="100" w:beforeAutospacing="1" w:after="45" w:line="495" w:lineRule="atLeast"/>
      <w:jc w:val="center"/>
    </w:pPr>
    <w:rPr>
      <w:b/>
      <w:bCs/>
      <w:color w:val="000000"/>
      <w:szCs w:val="24"/>
      <w:lang w:val="en-AU" w:eastAsia="en-AU"/>
    </w:rPr>
  </w:style>
  <w:style w:type="character" w:customStyle="1" w:styleId="z-TopofFormChar">
    <w:name w:val="z-Top of Form Char"/>
    <w:basedOn w:val="DefaultParagraphFont"/>
    <w:link w:val="z-TopofForm"/>
    <w:uiPriority w:val="99"/>
    <w:semiHidden/>
    <w:rsid w:val="00F55714"/>
    <w:rPr>
      <w:rFonts w:ascii="Arial" w:hAnsi="Arial" w:cs="Arial"/>
      <w:vanish/>
      <w:sz w:val="16"/>
      <w:szCs w:val="16"/>
      <w:lang w:val="en-AU" w:eastAsia="en-AU"/>
    </w:rPr>
  </w:style>
  <w:style w:type="paragraph" w:styleId="z-TopofForm">
    <w:name w:val="HTML Top of Form"/>
    <w:basedOn w:val="Normal"/>
    <w:next w:val="Normal"/>
    <w:link w:val="z-TopofFormChar"/>
    <w:hidden/>
    <w:uiPriority w:val="99"/>
    <w:semiHidden/>
    <w:unhideWhenUsed/>
    <w:rsid w:val="00F55714"/>
    <w:pPr>
      <w:widowControl/>
      <w:pBdr>
        <w:bottom w:val="single" w:sz="6" w:space="1" w:color="auto"/>
      </w:pBdr>
      <w:spacing w:before="120" w:line="240" w:lineRule="auto"/>
      <w:jc w:val="center"/>
    </w:pPr>
    <w:rPr>
      <w:rFonts w:ascii="Arial" w:hAnsi="Arial" w:cs="Arial"/>
      <w:vanish/>
      <w:sz w:val="16"/>
      <w:szCs w:val="16"/>
      <w:lang w:val="en-AU" w:eastAsia="en-AU"/>
    </w:rPr>
  </w:style>
  <w:style w:type="character" w:customStyle="1" w:styleId="z-TopofFormChar1">
    <w:name w:val="z-Top of Form Char1"/>
    <w:basedOn w:val="DefaultParagraphFont"/>
    <w:uiPriority w:val="99"/>
    <w:semiHidden/>
    <w:rsid w:val="00F55714"/>
    <w:rPr>
      <w:rFonts w:ascii="Arial" w:hAnsi="Arial" w:cs="Arial"/>
      <w:vanish/>
      <w:sz w:val="16"/>
      <w:szCs w:val="16"/>
      <w:lang w:eastAsia="fr-BE"/>
    </w:rPr>
  </w:style>
  <w:style w:type="character" w:customStyle="1" w:styleId="z-BottomofFormChar">
    <w:name w:val="z-Bottom of Form Char"/>
    <w:basedOn w:val="DefaultParagraphFont"/>
    <w:link w:val="z-BottomofForm"/>
    <w:uiPriority w:val="99"/>
    <w:semiHidden/>
    <w:rsid w:val="00F55714"/>
    <w:rPr>
      <w:rFonts w:ascii="Arial"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F55714"/>
    <w:pPr>
      <w:widowControl/>
      <w:pBdr>
        <w:top w:val="single" w:sz="6" w:space="1" w:color="auto"/>
      </w:pBdr>
      <w:spacing w:before="120" w:line="240" w:lineRule="auto"/>
      <w:jc w:val="center"/>
    </w:pPr>
    <w:rPr>
      <w:rFonts w:ascii="Arial" w:hAnsi="Arial" w:cs="Arial"/>
      <w:vanish/>
      <w:sz w:val="16"/>
      <w:szCs w:val="16"/>
      <w:lang w:val="en-AU" w:eastAsia="en-AU"/>
    </w:rPr>
  </w:style>
  <w:style w:type="character" w:customStyle="1" w:styleId="z-BottomofFormChar1">
    <w:name w:val="z-Bottom of Form Char1"/>
    <w:basedOn w:val="DefaultParagraphFont"/>
    <w:uiPriority w:val="99"/>
    <w:semiHidden/>
    <w:rsid w:val="00F55714"/>
    <w:rPr>
      <w:rFonts w:ascii="Arial" w:hAnsi="Arial" w:cs="Arial"/>
      <w:vanish/>
      <w:sz w:val="16"/>
      <w:szCs w:val="16"/>
      <w:lang w:eastAsia="fr-BE"/>
    </w:rPr>
  </w:style>
  <w:style w:type="paragraph" w:customStyle="1" w:styleId="MELegal1">
    <w:name w:val="ME Legal 1"/>
    <w:basedOn w:val="Normal"/>
    <w:uiPriority w:val="99"/>
    <w:rsid w:val="00F55714"/>
    <w:pPr>
      <w:widowControl/>
      <w:numPr>
        <w:numId w:val="47"/>
      </w:numPr>
      <w:tabs>
        <w:tab w:val="clear" w:pos="680"/>
      </w:tabs>
      <w:spacing w:before="120" w:after="240" w:line="240" w:lineRule="auto"/>
      <w:ind w:left="0" w:firstLine="0"/>
      <w:outlineLvl w:val="0"/>
    </w:pPr>
    <w:rPr>
      <w:rFonts w:eastAsia="SimSun" w:cs="Angsana New"/>
      <w:szCs w:val="24"/>
      <w:lang w:val="en-AU" w:eastAsia="zh-CN" w:bidi="th-TH"/>
    </w:rPr>
  </w:style>
  <w:style w:type="paragraph" w:customStyle="1" w:styleId="MELegal2">
    <w:name w:val="ME Legal 2"/>
    <w:basedOn w:val="Normal"/>
    <w:uiPriority w:val="99"/>
    <w:rsid w:val="00F55714"/>
    <w:pPr>
      <w:widowControl/>
      <w:numPr>
        <w:ilvl w:val="1"/>
        <w:numId w:val="47"/>
      </w:numPr>
      <w:tabs>
        <w:tab w:val="clear" w:pos="680"/>
      </w:tabs>
      <w:spacing w:before="120" w:after="240" w:line="240" w:lineRule="auto"/>
      <w:ind w:left="0" w:firstLine="0"/>
      <w:outlineLvl w:val="1"/>
    </w:pPr>
    <w:rPr>
      <w:rFonts w:eastAsia="SimSun" w:cs="Angsana New"/>
      <w:szCs w:val="24"/>
      <w:lang w:val="en-AU" w:eastAsia="zh-CN" w:bidi="th-TH"/>
    </w:rPr>
  </w:style>
  <w:style w:type="paragraph" w:customStyle="1" w:styleId="MELegal3">
    <w:name w:val="ME Legal 3"/>
    <w:basedOn w:val="Normal"/>
    <w:uiPriority w:val="99"/>
    <w:rsid w:val="00F55714"/>
    <w:pPr>
      <w:widowControl/>
      <w:numPr>
        <w:ilvl w:val="2"/>
        <w:numId w:val="47"/>
      </w:numPr>
      <w:tabs>
        <w:tab w:val="clear" w:pos="1361"/>
        <w:tab w:val="num" w:pos="360"/>
      </w:tabs>
      <w:spacing w:before="120" w:after="240" w:line="240" w:lineRule="auto"/>
      <w:ind w:left="0" w:firstLine="0"/>
      <w:outlineLvl w:val="2"/>
    </w:pPr>
    <w:rPr>
      <w:rFonts w:eastAsia="SimSun" w:cs="Angsana New"/>
      <w:szCs w:val="24"/>
      <w:lang w:val="en-AU" w:eastAsia="zh-CN" w:bidi="th-TH"/>
    </w:rPr>
  </w:style>
  <w:style w:type="paragraph" w:customStyle="1" w:styleId="MELegal4">
    <w:name w:val="ME Legal 4"/>
    <w:basedOn w:val="Normal"/>
    <w:uiPriority w:val="99"/>
    <w:rsid w:val="00F55714"/>
    <w:pPr>
      <w:widowControl/>
      <w:numPr>
        <w:ilvl w:val="3"/>
        <w:numId w:val="47"/>
      </w:numPr>
      <w:tabs>
        <w:tab w:val="clear" w:pos="2041"/>
        <w:tab w:val="num" w:pos="360"/>
      </w:tabs>
      <w:spacing w:before="120" w:after="240" w:line="240" w:lineRule="auto"/>
      <w:ind w:left="0" w:firstLine="0"/>
      <w:outlineLvl w:val="3"/>
    </w:pPr>
    <w:rPr>
      <w:rFonts w:eastAsia="SimSun" w:cs="Angsana New"/>
      <w:szCs w:val="24"/>
      <w:lang w:val="en-AU" w:eastAsia="zh-CN" w:bidi="th-TH"/>
    </w:rPr>
  </w:style>
  <w:style w:type="paragraph" w:customStyle="1" w:styleId="MELegal5">
    <w:name w:val="ME Legal 5"/>
    <w:basedOn w:val="Normal"/>
    <w:uiPriority w:val="99"/>
    <w:rsid w:val="00F55714"/>
    <w:pPr>
      <w:widowControl/>
      <w:numPr>
        <w:ilvl w:val="4"/>
        <w:numId w:val="47"/>
      </w:numPr>
      <w:tabs>
        <w:tab w:val="clear" w:pos="2722"/>
      </w:tabs>
      <w:spacing w:before="120" w:after="240" w:line="240" w:lineRule="auto"/>
      <w:ind w:left="0" w:firstLine="0"/>
      <w:outlineLvl w:val="4"/>
    </w:pPr>
    <w:rPr>
      <w:rFonts w:eastAsia="SimSun" w:cs="Angsana New"/>
      <w:szCs w:val="24"/>
      <w:lang w:val="en-AU" w:eastAsia="zh-CN" w:bidi="th-TH"/>
    </w:rPr>
  </w:style>
  <w:style w:type="paragraph" w:customStyle="1" w:styleId="MELegal6">
    <w:name w:val="ME Legal 6"/>
    <w:basedOn w:val="Normal"/>
    <w:uiPriority w:val="99"/>
    <w:rsid w:val="00F55714"/>
    <w:pPr>
      <w:widowControl/>
      <w:numPr>
        <w:ilvl w:val="5"/>
        <w:numId w:val="47"/>
      </w:numPr>
      <w:tabs>
        <w:tab w:val="clear" w:pos="3402"/>
      </w:tabs>
      <w:spacing w:before="120" w:after="240" w:line="240" w:lineRule="auto"/>
      <w:ind w:left="0" w:firstLine="0"/>
      <w:outlineLvl w:val="5"/>
    </w:pPr>
    <w:rPr>
      <w:rFonts w:eastAsia="SimSun" w:cs="Angsana New"/>
      <w:szCs w:val="24"/>
      <w:lang w:val="en-AU" w:eastAsia="zh-CN" w:bidi="th-TH"/>
    </w:rPr>
  </w:style>
  <w:style w:type="character" w:customStyle="1" w:styleId="padlef">
    <w:name w:val="padlef"/>
    <w:basedOn w:val="DefaultParagraphFont"/>
    <w:rsid w:val="00F55714"/>
  </w:style>
  <w:style w:type="character" w:customStyle="1" w:styleId="UnresolvedMention1">
    <w:name w:val="Unresolved Mention1"/>
    <w:basedOn w:val="DefaultParagraphFont"/>
    <w:uiPriority w:val="99"/>
    <w:semiHidden/>
    <w:unhideWhenUsed/>
    <w:rsid w:val="00F55714"/>
    <w:rPr>
      <w:color w:val="605E5C"/>
      <w:shd w:val="clear" w:color="auto" w:fill="E1DFDD"/>
    </w:rPr>
  </w:style>
  <w:style w:type="character" w:customStyle="1" w:styleId="Corpsdutexte">
    <w:name w:val="Corps du texte_"/>
    <w:basedOn w:val="DefaultParagraphFont"/>
    <w:link w:val="Corpsdutexte0"/>
    <w:rsid w:val="00F55714"/>
    <w:rPr>
      <w:shd w:val="clear" w:color="auto" w:fill="FFFFFF"/>
    </w:rPr>
  </w:style>
  <w:style w:type="paragraph" w:customStyle="1" w:styleId="Corpsdutexte0">
    <w:name w:val="Corps du texte"/>
    <w:basedOn w:val="Normal"/>
    <w:link w:val="Corpsdutexte"/>
    <w:rsid w:val="00F55714"/>
    <w:pPr>
      <w:shd w:val="clear" w:color="auto" w:fill="FFFFFF"/>
      <w:spacing w:before="300" w:after="480" w:line="278" w:lineRule="exact"/>
      <w:ind w:hanging="720"/>
      <w:jc w:val="both"/>
    </w:pPr>
    <w:rPr>
      <w:sz w:val="20"/>
      <w:lang w:eastAsia="en-GB"/>
    </w:rPr>
  </w:style>
  <w:style w:type="numbering" w:customStyle="1" w:styleId="NoList1">
    <w:name w:val="No List1"/>
    <w:next w:val="NoList"/>
    <w:semiHidden/>
    <w:rsid w:val="00F55714"/>
  </w:style>
  <w:style w:type="character" w:customStyle="1" w:styleId="UnresolvedMention2">
    <w:name w:val="Unresolved Mention2"/>
    <w:basedOn w:val="DefaultParagraphFont"/>
    <w:uiPriority w:val="99"/>
    <w:unhideWhenUsed/>
    <w:rsid w:val="00F55714"/>
    <w:rPr>
      <w:color w:val="605E5C"/>
      <w:shd w:val="clear" w:color="auto" w:fill="E1DFDD"/>
    </w:rPr>
  </w:style>
  <w:style w:type="character" w:customStyle="1" w:styleId="Mention1">
    <w:name w:val="Mention1"/>
    <w:basedOn w:val="DefaultParagraphFont"/>
    <w:uiPriority w:val="99"/>
    <w:unhideWhenUsed/>
    <w:rsid w:val="00F55714"/>
    <w:rPr>
      <w:color w:val="2B579A"/>
      <w:shd w:val="clear" w:color="auto" w:fill="E1DFDD"/>
    </w:rPr>
  </w:style>
  <w:style w:type="character" w:customStyle="1" w:styleId="findhit">
    <w:name w:val="findhit"/>
    <w:basedOn w:val="DefaultParagraphFont"/>
    <w:rsid w:val="00F55714"/>
  </w:style>
  <w:style w:type="paragraph" w:customStyle="1" w:styleId="pf0">
    <w:name w:val="pf0"/>
    <w:basedOn w:val="Normal"/>
    <w:rsid w:val="00F55714"/>
    <w:pPr>
      <w:widowControl/>
      <w:spacing w:before="100" w:beforeAutospacing="1" w:after="100" w:afterAutospacing="1" w:line="240" w:lineRule="auto"/>
    </w:pPr>
    <w:rPr>
      <w:szCs w:val="24"/>
      <w:lang w:val="en-AU" w:eastAsia="en-AU"/>
    </w:rPr>
  </w:style>
  <w:style w:type="character" w:customStyle="1" w:styleId="eop">
    <w:name w:val="eop"/>
    <w:basedOn w:val="DefaultParagraphFont"/>
    <w:rsid w:val="00F55714"/>
  </w:style>
  <w:style w:type="paragraph" w:customStyle="1" w:styleId="Corps">
    <w:name w:val="Corps"/>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numbering" w:customStyle="1" w:styleId="Style1import">
    <w:name w:val="Style 1 importé"/>
    <w:rsid w:val="00F55714"/>
    <w:pPr>
      <w:numPr>
        <w:numId w:val="48"/>
      </w:numPr>
    </w:pPr>
  </w:style>
  <w:style w:type="paragraph" w:customStyle="1" w:styleId="paragraph">
    <w:name w:val="paragraph"/>
    <w:basedOn w:val="Normal"/>
    <w:rsid w:val="00F55714"/>
    <w:pPr>
      <w:widowControl/>
      <w:spacing w:before="100" w:beforeAutospacing="1" w:after="100" w:afterAutospacing="1" w:line="240" w:lineRule="auto"/>
    </w:pPr>
    <w:rPr>
      <w:szCs w:val="24"/>
      <w:lang w:val="en-AU" w:eastAsia="en-AU"/>
    </w:rPr>
  </w:style>
  <w:style w:type="character" w:customStyle="1" w:styleId="BulletChar">
    <w:name w:val="Bullet Char"/>
    <w:basedOn w:val="DefaultParagraphFont"/>
    <w:link w:val="Bullet"/>
    <w:locked/>
    <w:rsid w:val="00F55714"/>
  </w:style>
  <w:style w:type="paragraph" w:customStyle="1" w:styleId="Bullet">
    <w:name w:val="Bullet"/>
    <w:basedOn w:val="Normal"/>
    <w:link w:val="BulletChar"/>
    <w:rsid w:val="00F55714"/>
    <w:pPr>
      <w:widowControl/>
      <w:numPr>
        <w:numId w:val="49"/>
      </w:numPr>
      <w:tabs>
        <w:tab w:val="clear" w:pos="520"/>
      </w:tabs>
      <w:spacing w:after="200" w:line="276" w:lineRule="auto"/>
      <w:ind w:left="0" w:firstLine="0"/>
    </w:pPr>
    <w:rPr>
      <w:sz w:val="20"/>
      <w:lang w:eastAsia="en-GB"/>
    </w:rPr>
  </w:style>
  <w:style w:type="paragraph" w:customStyle="1" w:styleId="Dash">
    <w:name w:val="Dash"/>
    <w:basedOn w:val="Normal"/>
    <w:uiPriority w:val="99"/>
    <w:rsid w:val="00F55714"/>
    <w:pPr>
      <w:widowControl/>
      <w:numPr>
        <w:ilvl w:val="1"/>
        <w:numId w:val="49"/>
      </w:numPr>
      <w:tabs>
        <w:tab w:val="clear" w:pos="1040"/>
      </w:tabs>
      <w:spacing w:after="200" w:line="276" w:lineRule="auto"/>
      <w:ind w:left="0" w:firstLine="0"/>
    </w:pPr>
    <w:rPr>
      <w:rFonts w:ascii="Calibri" w:eastAsiaTheme="minorHAnsi" w:hAnsi="Calibri"/>
      <w:sz w:val="22"/>
      <w:szCs w:val="22"/>
      <w:lang w:val="en-AU" w:eastAsia="en-US"/>
    </w:rPr>
  </w:style>
  <w:style w:type="paragraph" w:customStyle="1" w:styleId="DoubleDot">
    <w:name w:val="Double Dot"/>
    <w:basedOn w:val="Normal"/>
    <w:uiPriority w:val="99"/>
    <w:rsid w:val="00F55714"/>
    <w:pPr>
      <w:widowControl/>
      <w:numPr>
        <w:ilvl w:val="2"/>
        <w:numId w:val="49"/>
      </w:numPr>
      <w:tabs>
        <w:tab w:val="clear" w:pos="1560"/>
      </w:tabs>
      <w:spacing w:after="200" w:line="276" w:lineRule="auto"/>
      <w:ind w:left="0" w:firstLine="0"/>
    </w:pPr>
    <w:rPr>
      <w:rFonts w:ascii="Calibri" w:eastAsiaTheme="minorHAnsi" w:hAnsi="Calibri"/>
      <w:sz w:val="22"/>
      <w:szCs w:val="22"/>
      <w:lang w:val="en-AU" w:eastAsia="en-US"/>
    </w:rPr>
  </w:style>
  <w:style w:type="paragraph" w:customStyle="1" w:styleId="Body">
    <w:name w:val="Body"/>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AU"/>
    </w:rPr>
  </w:style>
  <w:style w:type="paragraph" w:customStyle="1" w:styleId="HeadingA">
    <w:name w:val="Heading A"/>
    <w:basedOn w:val="Normal"/>
    <w:link w:val="HeadingAChar"/>
    <w:qFormat/>
    <w:rsid w:val="00F55714"/>
    <w:pPr>
      <w:widowControl/>
      <w:spacing w:after="160" w:line="259" w:lineRule="auto"/>
    </w:pPr>
    <w:rPr>
      <w:rFonts w:ascii="Arial" w:eastAsiaTheme="minorHAnsi" w:hAnsi="Arial" w:cs="Arial"/>
      <w:sz w:val="28"/>
      <w:szCs w:val="28"/>
      <w:lang w:val="en-AU" w:eastAsia="en-US"/>
    </w:rPr>
  </w:style>
  <w:style w:type="paragraph" w:customStyle="1" w:styleId="HeadingB">
    <w:name w:val="Heading B"/>
    <w:basedOn w:val="Normal"/>
    <w:link w:val="HeadingBChar"/>
    <w:qFormat/>
    <w:rsid w:val="00F55714"/>
    <w:pPr>
      <w:widowControl/>
      <w:spacing w:after="160" w:line="259" w:lineRule="auto"/>
      <w:jc w:val="both"/>
    </w:pPr>
    <w:rPr>
      <w:rFonts w:ascii="Arial" w:eastAsiaTheme="minorHAnsi" w:hAnsi="Arial" w:cs="Arial"/>
      <w:b/>
      <w:szCs w:val="22"/>
      <w:u w:val="single"/>
      <w:lang w:val="en-AU" w:eastAsia="en-US"/>
    </w:rPr>
  </w:style>
  <w:style w:type="character" w:customStyle="1" w:styleId="HeadingAChar">
    <w:name w:val="Heading A Char"/>
    <w:basedOn w:val="DefaultParagraphFont"/>
    <w:link w:val="HeadingA"/>
    <w:rsid w:val="00F55714"/>
    <w:rPr>
      <w:rFonts w:ascii="Arial" w:eastAsiaTheme="minorHAnsi" w:hAnsi="Arial" w:cs="Arial"/>
      <w:sz w:val="28"/>
      <w:szCs w:val="28"/>
      <w:lang w:val="en-AU" w:eastAsia="en-US"/>
    </w:rPr>
  </w:style>
  <w:style w:type="character" w:customStyle="1" w:styleId="HeadingBChar">
    <w:name w:val="Heading B Char"/>
    <w:basedOn w:val="DefaultParagraphFont"/>
    <w:link w:val="HeadingB"/>
    <w:rsid w:val="00F55714"/>
    <w:rPr>
      <w:rFonts w:ascii="Arial" w:eastAsiaTheme="minorHAnsi" w:hAnsi="Arial" w:cs="Arial"/>
      <w:b/>
      <w:sz w:val="24"/>
      <w:szCs w:val="22"/>
      <w:u w:val="single"/>
      <w:lang w:val="en-AU" w:eastAsia="en-US"/>
    </w:rPr>
  </w:style>
  <w:style w:type="paragraph" w:customStyle="1" w:styleId="Talkingpoint">
    <w:name w:val="Talking point"/>
    <w:basedOn w:val="Normal"/>
    <w:link w:val="TalkingpointChar"/>
    <w:rsid w:val="00F55714"/>
    <w:pPr>
      <w:widowControl/>
      <w:numPr>
        <w:numId w:val="50"/>
      </w:numPr>
      <w:tabs>
        <w:tab w:val="clear" w:pos="360"/>
      </w:tabs>
      <w:spacing w:after="120"/>
      <w:ind w:left="0" w:firstLine="0"/>
    </w:pPr>
    <w:rPr>
      <w:rFonts w:ascii="Arial" w:hAnsi="Arial"/>
      <w:szCs w:val="24"/>
      <w:lang w:val="en-AU" w:eastAsia="en-US"/>
    </w:rPr>
  </w:style>
  <w:style w:type="character" w:customStyle="1" w:styleId="TalkingpointChar">
    <w:name w:val="Talking point Char"/>
    <w:link w:val="Talkingpoint"/>
    <w:locked/>
    <w:rsid w:val="00F55714"/>
    <w:rPr>
      <w:rFonts w:ascii="Arial" w:hAnsi="Arial"/>
      <w:sz w:val="24"/>
      <w:szCs w:val="24"/>
      <w:lang w:val="en-AU" w:eastAsia="en-US"/>
    </w:rPr>
  </w:style>
  <w:style w:type="paragraph" w:customStyle="1" w:styleId="CEPABody">
    <w:name w:val="CEPA Body"/>
    <w:basedOn w:val="Normal"/>
    <w:rsid w:val="00F55714"/>
    <w:pPr>
      <w:widowControl/>
      <w:tabs>
        <w:tab w:val="left" w:pos="567"/>
      </w:tabs>
      <w:spacing w:after="240" w:line="240" w:lineRule="auto"/>
    </w:pPr>
    <w:rPr>
      <w:rFonts w:eastAsia="PMingLiU"/>
      <w:color w:val="0033CC"/>
      <w:szCs w:val="24"/>
      <w:lang w:val="en-AU" w:eastAsia="en-US"/>
    </w:rPr>
  </w:style>
  <w:style w:type="character" w:customStyle="1" w:styleId="ManualNumPar10">
    <w:name w:val="Manual NumPar 1 Знак"/>
    <w:locked/>
    <w:rsid w:val="00F55714"/>
    <w:rPr>
      <w:rFonts w:ascii="Times New Roman" w:eastAsia="Times New Roman" w:hAnsi="Times New Roman" w:cs="Times New Roman"/>
      <w:sz w:val="24"/>
      <w:szCs w:val="24"/>
      <w:lang w:val="en-GB" w:eastAsia="de-DE"/>
    </w:rPr>
  </w:style>
  <w:style w:type="paragraph" w:customStyle="1" w:styleId="Pardfaut">
    <w:name w:val="Par défaut"/>
    <w:rsid w:val="00F55714"/>
    <w:rPr>
      <w:rFonts w:ascii="Helvetica Neue" w:eastAsia="Arial Unicode MS" w:hAnsi="Helvetica Neue" w:cs="Arial Unicode MS"/>
      <w:color w:val="000000"/>
      <w:sz w:val="22"/>
      <w:szCs w:val="22"/>
      <w:lang w:val="en-US" w:eastAsia="fr-BE"/>
    </w:rPr>
  </w:style>
  <w:style w:type="table" w:customStyle="1" w:styleId="Table-Grid">
    <w:name w:val="Table-Grid"/>
    <w:basedOn w:val="TableNormal"/>
    <w:uiPriority w:val="99"/>
    <w:rsid w:val="00F55714"/>
    <w:rPr>
      <w:lang w:val="en-NZ" w:eastAsia="en-US"/>
    </w:rPr>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character" w:customStyle="1" w:styleId="cf11">
    <w:name w:val="cf11"/>
    <w:basedOn w:val="DefaultParagraphFont"/>
    <w:rsid w:val="00F55714"/>
    <w:rPr>
      <w:rFonts w:ascii="Segoe UI" w:hAnsi="Segoe UI" w:cs="Segoe UI" w:hint="default"/>
      <w:sz w:val="18"/>
      <w:szCs w:val="18"/>
    </w:rPr>
  </w:style>
  <w:style w:type="numbering" w:customStyle="1" w:styleId="NoList2">
    <w:name w:val="No List2"/>
    <w:next w:val="NoList"/>
    <w:uiPriority w:val="99"/>
    <w:semiHidden/>
    <w:unhideWhenUsed/>
    <w:rsid w:val="00F55714"/>
  </w:style>
  <w:style w:type="paragraph" w:customStyle="1" w:styleId="Header11">
    <w:name w:val="Header11"/>
    <w:basedOn w:val="Normal"/>
    <w:next w:val="Header"/>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Footer1">
    <w:name w:val="Footer1"/>
    <w:basedOn w:val="Normal"/>
    <w:next w:val="Footer"/>
    <w:uiPriority w:val="99"/>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BalloonText1">
    <w:name w:val="Balloon Text1"/>
    <w:basedOn w:val="Normal"/>
    <w:next w:val="BalloonText"/>
    <w:uiPriority w:val="99"/>
    <w:unhideWhenUsed/>
    <w:rsid w:val="00F55714"/>
    <w:pPr>
      <w:widowControl/>
      <w:spacing w:line="240" w:lineRule="auto"/>
    </w:pPr>
    <w:rPr>
      <w:rFonts w:ascii="Segoe UI" w:eastAsiaTheme="minorHAnsi" w:hAnsi="Segoe UI" w:cs="Segoe UI"/>
      <w:kern w:val="2"/>
      <w:sz w:val="18"/>
      <w:szCs w:val="18"/>
      <w:lang w:val="en-IE" w:eastAsia="en-US"/>
      <w14:ligatures w14:val="standardContextual"/>
    </w:rPr>
  </w:style>
  <w:style w:type="paragraph" w:customStyle="1" w:styleId="CommentText1">
    <w:name w:val="Comment Text1"/>
    <w:basedOn w:val="Normal"/>
    <w:next w:val="CommentText"/>
    <w:uiPriority w:val="99"/>
    <w:unhideWhenUsed/>
    <w:rsid w:val="00F55714"/>
    <w:pPr>
      <w:widowControl/>
      <w:spacing w:after="200" w:line="240" w:lineRule="auto"/>
    </w:pPr>
    <w:rPr>
      <w:rFonts w:asciiTheme="minorHAnsi" w:eastAsiaTheme="minorHAnsi" w:hAnsiTheme="minorHAnsi" w:cstheme="minorBidi"/>
      <w:kern w:val="2"/>
      <w:sz w:val="20"/>
      <w:lang w:val="en-IE" w:eastAsia="en-US"/>
      <w14:ligatures w14:val="standardContextual"/>
    </w:rPr>
  </w:style>
  <w:style w:type="paragraph" w:customStyle="1" w:styleId="CommentSubject1">
    <w:name w:val="Comment Subject1"/>
    <w:basedOn w:val="CommentText"/>
    <w:next w:val="CommentText"/>
    <w:uiPriority w:val="99"/>
    <w:unhideWhenUsed/>
    <w:rsid w:val="00F55714"/>
    <w:rPr>
      <w:b/>
      <w:bCs/>
    </w:rPr>
  </w:style>
  <w:style w:type="paragraph" w:customStyle="1" w:styleId="Revision1">
    <w:name w:val="Revision1"/>
    <w:next w:val="Revision"/>
    <w:hidden/>
    <w:uiPriority w:val="99"/>
    <w:rsid w:val="00F55714"/>
    <w:rPr>
      <w:rFonts w:asciiTheme="minorHAnsi" w:eastAsiaTheme="minorHAnsi" w:hAnsiTheme="minorHAnsi" w:cstheme="minorBidi"/>
      <w:sz w:val="22"/>
      <w:szCs w:val="22"/>
      <w:lang w:eastAsia="en-US"/>
    </w:rPr>
  </w:style>
  <w:style w:type="character" w:customStyle="1" w:styleId="Hyperlink1">
    <w:name w:val="Hyperlink1"/>
    <w:basedOn w:val="DefaultParagraphFont"/>
    <w:uiPriority w:val="99"/>
    <w:unhideWhenUsed/>
    <w:rsid w:val="00F55714"/>
    <w:rPr>
      <w:color w:val="0000FF"/>
      <w:u w:val="single"/>
    </w:rPr>
  </w:style>
  <w:style w:type="table" w:customStyle="1" w:styleId="TableGrid11">
    <w:name w:val="Table Grid11"/>
    <w:basedOn w:val="TableNormal"/>
    <w:next w:val="TableGrid"/>
    <w:uiPriority w:val="39"/>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paragraph" w:customStyle="1" w:styleId="NormalWeb1">
    <w:name w:val="Normal (Web)1"/>
    <w:basedOn w:val="Normal"/>
    <w:next w:val="NormalWeb"/>
    <w:uiPriority w:val="99"/>
    <w:rsid w:val="00F55714"/>
    <w:pPr>
      <w:widowControl/>
      <w:spacing w:before="100" w:beforeAutospacing="1" w:after="100" w:afterAutospacing="1" w:line="240" w:lineRule="auto"/>
    </w:pPr>
    <w:rPr>
      <w:rFonts w:eastAsia="MS Mincho"/>
      <w:szCs w:val="24"/>
      <w:lang w:eastAsia="en-GB"/>
    </w:rPr>
  </w:style>
  <w:style w:type="paragraph" w:customStyle="1" w:styleId="E-mailSignature1">
    <w:name w:val="E-mail Signature1"/>
    <w:basedOn w:val="Normal"/>
    <w:next w:val="E-mailSignature"/>
    <w:rsid w:val="00F55714"/>
    <w:pPr>
      <w:widowControl/>
      <w:spacing w:before="120" w:after="120" w:line="240" w:lineRule="auto"/>
      <w:jc w:val="both"/>
    </w:pPr>
    <w:rPr>
      <w:rFonts w:eastAsia="MS Mincho"/>
      <w:kern w:val="2"/>
      <w:szCs w:val="24"/>
      <w:lang w:val="en-IE" w:eastAsia="en-GB"/>
      <w14:ligatures w14:val="standardContextual"/>
    </w:rPr>
  </w:style>
  <w:style w:type="paragraph" w:customStyle="1" w:styleId="HTMLAddress1">
    <w:name w:val="HTML Address1"/>
    <w:basedOn w:val="Normal"/>
    <w:next w:val="HTMLAddress"/>
    <w:rsid w:val="00F55714"/>
    <w:pPr>
      <w:widowControl/>
      <w:spacing w:before="120" w:after="120" w:line="240" w:lineRule="auto"/>
      <w:jc w:val="both"/>
    </w:pPr>
    <w:rPr>
      <w:rFonts w:eastAsia="MS Mincho"/>
      <w:i/>
      <w:iCs/>
      <w:kern w:val="2"/>
      <w:szCs w:val="24"/>
      <w:lang w:val="en-IE" w:eastAsia="en-GB"/>
      <w14:ligatures w14:val="standardContextual"/>
    </w:rPr>
  </w:style>
  <w:style w:type="paragraph" w:customStyle="1" w:styleId="HTMLPreformatted1">
    <w:name w:val="HTML Preformatted1"/>
    <w:basedOn w:val="Normal"/>
    <w:next w:val="HTMLPreformatted"/>
    <w:rsid w:val="00F55714"/>
    <w:pPr>
      <w:widowControl/>
      <w:spacing w:before="120" w:after="120" w:line="240" w:lineRule="auto"/>
      <w:jc w:val="both"/>
    </w:pPr>
    <w:rPr>
      <w:rFonts w:ascii="Courier New" w:eastAsia="MS Mincho" w:hAnsi="Courier New" w:cs="Courier New"/>
      <w:kern w:val="2"/>
      <w:sz w:val="20"/>
      <w:lang w:val="en-IE" w:eastAsia="en-GB"/>
      <w14:ligatures w14:val="standardContextual"/>
    </w:rPr>
  </w:style>
  <w:style w:type="table" w:customStyle="1" w:styleId="Table3Deffects11">
    <w:name w:val="Table 3D effects 11"/>
    <w:basedOn w:val="TableNormal"/>
    <w:next w:val="Table3Deffect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21">
    <w:name w:val="Table 3D effects 21"/>
    <w:basedOn w:val="TableNormal"/>
    <w:next w:val="Table3Deffect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31">
    <w:name w:val="Table 3D effects 31"/>
    <w:basedOn w:val="TableNormal"/>
    <w:next w:val="Table3Deffect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11">
    <w:name w:val="Table Classic 11"/>
    <w:basedOn w:val="TableNormal"/>
    <w:next w:val="TableClassic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21">
    <w:name w:val="Table Classic 21"/>
    <w:basedOn w:val="TableNormal"/>
    <w:next w:val="TableClassic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31">
    <w:name w:val="Table Classic 31"/>
    <w:basedOn w:val="TableNormal"/>
    <w:next w:val="TableClassic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41">
    <w:name w:val="Table Classic 41"/>
    <w:basedOn w:val="TableNormal"/>
    <w:next w:val="TableClassic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11">
    <w:name w:val="Table Colorful 11"/>
    <w:basedOn w:val="TableNormal"/>
    <w:next w:val="TableColorful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21">
    <w:name w:val="Table Colorful 21"/>
    <w:basedOn w:val="TableNormal"/>
    <w:next w:val="TableColorful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31">
    <w:name w:val="Table Colorful 31"/>
    <w:basedOn w:val="TableNormal"/>
    <w:next w:val="TableColorful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11">
    <w:name w:val="Table Columns 11"/>
    <w:basedOn w:val="TableNormal"/>
    <w:next w:val="TableColumn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21">
    <w:name w:val="Table Columns 21"/>
    <w:basedOn w:val="TableNormal"/>
    <w:next w:val="TableColumn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31">
    <w:name w:val="Table Columns 31"/>
    <w:basedOn w:val="TableNormal"/>
    <w:next w:val="TableColumn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41">
    <w:name w:val="Table Columns 41"/>
    <w:basedOn w:val="TableNormal"/>
    <w:next w:val="TableColumns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51">
    <w:name w:val="Table Columns 51"/>
    <w:basedOn w:val="TableNormal"/>
    <w:next w:val="TableColumns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ntemporary1">
    <w:name w:val="Table Contemporary1"/>
    <w:basedOn w:val="TableNormal"/>
    <w:next w:val="TableContemporary"/>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Elegant1">
    <w:name w:val="Table Elegant1"/>
    <w:basedOn w:val="TableNormal"/>
    <w:next w:val="TableElegant"/>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110">
    <w:name w:val="Table Grid 11"/>
    <w:basedOn w:val="TableNormal"/>
    <w:next w:val="TableGrid10"/>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21">
    <w:name w:val="Table Grid 21"/>
    <w:basedOn w:val="TableNormal"/>
    <w:next w:val="TableGrid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31">
    <w:name w:val="Table Grid 31"/>
    <w:basedOn w:val="TableNormal"/>
    <w:next w:val="TableGrid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41">
    <w:name w:val="Table Grid 41"/>
    <w:basedOn w:val="TableNormal"/>
    <w:next w:val="TableGrid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51">
    <w:name w:val="Table Grid 51"/>
    <w:basedOn w:val="TableNormal"/>
    <w:next w:val="TableGrid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61">
    <w:name w:val="Table Grid 61"/>
    <w:basedOn w:val="TableNormal"/>
    <w:next w:val="TableGrid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71">
    <w:name w:val="Table Grid 71"/>
    <w:basedOn w:val="TableNormal"/>
    <w:next w:val="TableGrid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81">
    <w:name w:val="Table Grid 81"/>
    <w:basedOn w:val="TableNormal"/>
    <w:next w:val="TableGrid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11">
    <w:name w:val="Table List 11"/>
    <w:basedOn w:val="TableNormal"/>
    <w:next w:val="TableList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21">
    <w:name w:val="Table List 21"/>
    <w:basedOn w:val="TableNormal"/>
    <w:next w:val="TableList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31">
    <w:name w:val="Table List 31"/>
    <w:basedOn w:val="TableNormal"/>
    <w:next w:val="TableList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41">
    <w:name w:val="Table List 41"/>
    <w:basedOn w:val="TableNormal"/>
    <w:next w:val="TableList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51">
    <w:name w:val="Table List 51"/>
    <w:basedOn w:val="TableNormal"/>
    <w:next w:val="TableList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61">
    <w:name w:val="Table List 61"/>
    <w:basedOn w:val="TableNormal"/>
    <w:next w:val="TableList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71">
    <w:name w:val="Table List 71"/>
    <w:basedOn w:val="TableNormal"/>
    <w:next w:val="TableList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81">
    <w:name w:val="Table List 81"/>
    <w:basedOn w:val="TableNormal"/>
    <w:next w:val="TableList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Professional1">
    <w:name w:val="Table Professional1"/>
    <w:basedOn w:val="TableNormal"/>
    <w:next w:val="TableProfessional"/>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11">
    <w:name w:val="Table Simple 11"/>
    <w:basedOn w:val="TableNormal"/>
    <w:next w:val="TableSimp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21">
    <w:name w:val="Table Simple 21"/>
    <w:basedOn w:val="TableNormal"/>
    <w:next w:val="TableSimp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31">
    <w:name w:val="Table Simple 31"/>
    <w:basedOn w:val="TableNormal"/>
    <w:next w:val="TableSimple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11">
    <w:name w:val="Table Subtle 11"/>
    <w:basedOn w:val="TableNormal"/>
    <w:next w:val="TableSubt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21">
    <w:name w:val="Table Subtle 21"/>
    <w:basedOn w:val="TableNormal"/>
    <w:next w:val="TableSubt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Theme1">
    <w:name w:val="Table Theme1"/>
    <w:basedOn w:val="TableNormal"/>
    <w:next w:val="TableTheme"/>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11">
    <w:name w:val="Table Web 11"/>
    <w:basedOn w:val="TableNormal"/>
    <w:next w:val="TableWeb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21">
    <w:name w:val="Table Web 21"/>
    <w:basedOn w:val="TableNormal"/>
    <w:next w:val="TableWeb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31">
    <w:name w:val="Table Web 31"/>
    <w:basedOn w:val="TableNormal"/>
    <w:next w:val="TableWeb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character" w:customStyle="1" w:styleId="SubtleEmphasis1">
    <w:name w:val="Subtle Emphasis1"/>
    <w:basedOn w:val="DefaultParagraphFont"/>
    <w:uiPriority w:val="19"/>
    <w:qFormat/>
    <w:rsid w:val="00F55714"/>
    <w:rPr>
      <w:i/>
      <w:iCs/>
      <w:color w:val="595959"/>
    </w:rPr>
  </w:style>
  <w:style w:type="character" w:customStyle="1" w:styleId="SubtleReference1">
    <w:name w:val="Subtle Reference1"/>
    <w:basedOn w:val="DefaultParagraphFont"/>
    <w:uiPriority w:val="31"/>
    <w:qFormat/>
    <w:rsid w:val="00F55714"/>
    <w:rPr>
      <w:smallCaps/>
      <w:color w:val="595959"/>
      <w:u w:val="none" w:color="7F7F7F"/>
      <w:bdr w:val="none" w:sz="0" w:space="0" w:color="auto"/>
    </w:rPr>
  </w:style>
  <w:style w:type="numbering" w:customStyle="1" w:styleId="NoList11">
    <w:name w:val="No List11"/>
    <w:next w:val="NoList"/>
    <w:semiHidden/>
    <w:rsid w:val="00F55714"/>
  </w:style>
  <w:style w:type="character" w:customStyle="1" w:styleId="HeaderChar2">
    <w:name w:val="Header Char2"/>
    <w:basedOn w:val="DefaultParagraphFont"/>
    <w:uiPriority w:val="99"/>
    <w:rsid w:val="00F55714"/>
  </w:style>
  <w:style w:type="character" w:customStyle="1" w:styleId="FooterChar1">
    <w:name w:val="Footer Char1"/>
    <w:basedOn w:val="DefaultParagraphFont"/>
    <w:uiPriority w:val="99"/>
    <w:rsid w:val="00F55714"/>
  </w:style>
  <w:style w:type="character" w:customStyle="1" w:styleId="BalloonTextChar1">
    <w:name w:val="Balloon Text Char1"/>
    <w:basedOn w:val="DefaultParagraphFont"/>
    <w:uiPriority w:val="99"/>
    <w:semiHidden/>
    <w:rsid w:val="00F55714"/>
    <w:rPr>
      <w:rFonts w:ascii="Segoe UI" w:hAnsi="Segoe UI" w:cs="Segoe UI"/>
      <w:sz w:val="18"/>
      <w:szCs w:val="18"/>
    </w:rPr>
  </w:style>
  <w:style w:type="character" w:customStyle="1" w:styleId="CommentTextChar1">
    <w:name w:val="Comment Text Char1"/>
    <w:basedOn w:val="DefaultParagraphFont"/>
    <w:uiPriority w:val="99"/>
    <w:rsid w:val="00F55714"/>
    <w:rPr>
      <w:sz w:val="20"/>
      <w:szCs w:val="20"/>
    </w:rPr>
  </w:style>
  <w:style w:type="character" w:customStyle="1" w:styleId="CommentSubjectChar1">
    <w:name w:val="Comment Subject Char1"/>
    <w:basedOn w:val="CommentTextChar1"/>
    <w:uiPriority w:val="99"/>
    <w:semiHidden/>
    <w:rsid w:val="00F55714"/>
    <w:rPr>
      <w:b/>
      <w:bCs/>
      <w:sz w:val="20"/>
      <w:szCs w:val="20"/>
    </w:rPr>
  </w:style>
  <w:style w:type="character" w:customStyle="1" w:styleId="E-mailSignatureChar1">
    <w:name w:val="E-mail Signature Char1"/>
    <w:basedOn w:val="DefaultParagraphFont"/>
    <w:uiPriority w:val="99"/>
    <w:semiHidden/>
    <w:rsid w:val="00F55714"/>
  </w:style>
  <w:style w:type="character" w:customStyle="1" w:styleId="HTMLAddressChar1">
    <w:name w:val="HTML Address Char1"/>
    <w:basedOn w:val="DefaultParagraphFont"/>
    <w:uiPriority w:val="99"/>
    <w:semiHidden/>
    <w:rsid w:val="00F55714"/>
    <w:rPr>
      <w:i/>
      <w:iCs/>
    </w:rPr>
  </w:style>
  <w:style w:type="character" w:customStyle="1" w:styleId="HTMLPreformattedChar1">
    <w:name w:val="HTML Preformatted Char1"/>
    <w:basedOn w:val="DefaultParagraphFont"/>
    <w:uiPriority w:val="99"/>
    <w:semiHidden/>
    <w:rsid w:val="00F5571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EEBA31-F0C6-48CE-8B4D-6A79D43F938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16D1A45-DEC3-4719-8329-71556D6FEE3D}">
  <ds:schemaRefs>
    <ds:schemaRef ds:uri="http://schemas.microsoft.com/sharepoint/v3/contenttype/forms"/>
  </ds:schemaRefs>
</ds:datastoreItem>
</file>

<file path=customXml/itemProps3.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4.xml><?xml version="1.0" encoding="utf-8"?>
<ds:datastoreItem xmlns:ds="http://schemas.openxmlformats.org/officeDocument/2006/customXml" ds:itemID="{4E7D7E45-05B3-42E7-83A2-E2C1EE26E3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1167</Words>
  <Characters>6093</Characters>
  <Application>Microsoft Office Word</Application>
  <DocSecurity>0</DocSecurity>
  <Lines>105</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australia-eu-fta-text-chapter-15-subsidies</dc:title>
  <dc:subject/>
  <dc:creator/>
  <cp:keywords/>
  <cp:lastModifiedBy/>
  <cp:revision>1</cp:revision>
  <dcterms:created xsi:type="dcterms:W3CDTF">2026-10-06T02:54:00Z</dcterms:created>
  <dcterms:modified xsi:type="dcterms:W3CDTF">2026-10-08T01:20:00Z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ClassificationContentMarkingHeaderText">
    <vt:lpwstr>OFFICIAL</vt:lpwstr>
  </property>
  <property fmtid="{D5CDD505-2E9C-101B-9397-08002B2CF9AE}" pid="4" name="ContentTypeId">
    <vt:lpwstr>0x010100131255C347DD0040B93446FCC2667F19</vt:lpwstr>
  </property>
  <property fmtid="{D5CDD505-2E9C-101B-9397-08002B2CF9AE}" pid="5" name="ClassificationContentMarkingHeaderFontProps">
    <vt:lpwstr>#ff0000,12,Aptos</vt:lpwstr>
  </property>
  <property fmtid="{D5CDD505-2E9C-101B-9397-08002B2CF9AE}" pid="6" name="docLang">
    <vt:lpwstr>en</vt:lpwstr>
  </property>
  <property fmtid="{D5CDD505-2E9C-101B-9397-08002B2CF9AE}" pid="7" name="ClassificationContentMarkingFooterShapeIds">
    <vt:lpwstr>746e0e67,1f102efc,1d398285</vt:lpwstr>
  </property>
  <property fmtid="{D5CDD505-2E9C-101B-9397-08002B2CF9AE}" pid="8" name="ClassificationContentMarkingHeaderShapeIds">
    <vt:lpwstr>46dcc127,3ea595fb,2b424a9f</vt:lpwstr>
  </property>
  <property fmtid="{D5CDD505-2E9C-101B-9397-08002B2CF9AE}" pid="9" name="ClassificationContentMarkingFooterFontProps">
    <vt:lpwstr>#ff0000,12,Aptos</vt:lpwstr>
  </property>
</Properties>
</file>