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1711F" w14:textId="18A67985" w:rsidR="00E906A4" w:rsidRPr="00C56C81" w:rsidRDefault="00E906A4" w:rsidP="00C56C81">
      <w:pPr>
        <w:pStyle w:val="Heading1"/>
      </w:pPr>
      <w:r w:rsidRPr="00C56C81">
        <w:t>Appendix 2-A-2</w:t>
      </w:r>
      <w:r w:rsidR="00EF6E6F" w:rsidRPr="00C56C81">
        <w:t xml:space="preserve"> - </w:t>
      </w:r>
      <w:r w:rsidRPr="00C56C81">
        <w:t>TARIFF SCHEDULE OF AUSTRALIA</w:t>
      </w:r>
    </w:p>
    <w:p w14:paraId="510D8090" w14:textId="77777777" w:rsidR="00E906A4" w:rsidRDefault="00E906A4" w:rsidP="00E906A4"/>
    <w:tbl>
      <w:tblPr>
        <w:tblStyle w:val="TableGrid"/>
        <w:tblW w:w="4951" w:type="pct"/>
        <w:tblLayout w:type="fixed"/>
        <w:tblLook w:val="04A0" w:firstRow="1" w:lastRow="0" w:firstColumn="1" w:lastColumn="0" w:noHBand="0" w:noVBand="1"/>
      </w:tblPr>
      <w:tblGrid>
        <w:gridCol w:w="1837"/>
        <w:gridCol w:w="5810"/>
        <w:gridCol w:w="3970"/>
        <w:gridCol w:w="2800"/>
      </w:tblGrid>
      <w:tr w:rsidR="00E906A4" w:rsidRPr="008816FB" w14:paraId="1FF1817C" w14:textId="77777777" w:rsidTr="00460396">
        <w:trPr>
          <w:cantSplit/>
          <w:tblHeader/>
        </w:trPr>
        <w:tc>
          <w:tcPr>
            <w:tcW w:w="637" w:type="pct"/>
            <w:vAlign w:val="center"/>
            <w:hideMark/>
          </w:tcPr>
          <w:p w14:paraId="0E09E70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bCs/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Tariff line</w:t>
            </w:r>
            <w:r>
              <w:rPr>
                <w:color w:val="000000"/>
                <w:szCs w:val="24"/>
                <w:lang w:val="en-IE" w:eastAsia="en-IE"/>
              </w:rPr>
              <w:br/>
            </w:r>
            <w:r w:rsidRPr="008816FB">
              <w:rPr>
                <w:color w:val="000000"/>
                <w:szCs w:val="24"/>
                <w:lang w:val="en-IE" w:eastAsia="en-IE"/>
              </w:rPr>
              <w:t>(HS2022)</w:t>
            </w:r>
          </w:p>
        </w:tc>
        <w:tc>
          <w:tcPr>
            <w:tcW w:w="2015" w:type="pct"/>
            <w:vAlign w:val="center"/>
            <w:hideMark/>
          </w:tcPr>
          <w:p w14:paraId="2CF10C2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Description</w:t>
            </w:r>
          </w:p>
        </w:tc>
        <w:tc>
          <w:tcPr>
            <w:tcW w:w="1377" w:type="pct"/>
            <w:vAlign w:val="center"/>
            <w:hideMark/>
          </w:tcPr>
          <w:p w14:paraId="366B08E2" w14:textId="5867B6EF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Base rate</w:t>
            </w:r>
            <w:r w:rsidR="00EC4E34"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br/>
              <w:t>(Applied MFN at</w:t>
            </w:r>
            <w:r w:rsidR="00EC4E34"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br/>
              <w:t>1 January 2018)</w:t>
            </w:r>
          </w:p>
        </w:tc>
        <w:tc>
          <w:tcPr>
            <w:tcW w:w="972" w:type="pct"/>
            <w:vAlign w:val="center"/>
            <w:hideMark/>
          </w:tcPr>
          <w:p w14:paraId="43409719" w14:textId="55775EEF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Staging category</w:t>
            </w:r>
          </w:p>
        </w:tc>
      </w:tr>
      <w:tr w:rsidR="00E906A4" w:rsidRPr="008816FB" w14:paraId="27BAE48E" w14:textId="77777777" w:rsidTr="00460396">
        <w:tc>
          <w:tcPr>
            <w:tcW w:w="637" w:type="pct"/>
            <w:hideMark/>
          </w:tcPr>
          <w:p w14:paraId="0F013F0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04</w:t>
            </w:r>
          </w:p>
        </w:tc>
        <w:tc>
          <w:tcPr>
            <w:tcW w:w="2015" w:type="pct"/>
            <w:hideMark/>
          </w:tcPr>
          <w:p w14:paraId="3DDAAB6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DAIRY PRODUCE; BIRDS' EGGS; NATURAL HONEY; EDIBLE PRODUCTS OF ANIMAL ORIGIN</w:t>
            </w:r>
          </w:p>
        </w:tc>
        <w:tc>
          <w:tcPr>
            <w:tcW w:w="1377" w:type="pct"/>
            <w:hideMark/>
          </w:tcPr>
          <w:p w14:paraId="08ED93E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1D502C2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6722C8BE" w14:textId="77777777" w:rsidTr="00460396">
        <w:tc>
          <w:tcPr>
            <w:tcW w:w="637" w:type="pct"/>
            <w:hideMark/>
          </w:tcPr>
          <w:p w14:paraId="47DEF64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0406</w:t>
            </w:r>
          </w:p>
        </w:tc>
        <w:tc>
          <w:tcPr>
            <w:tcW w:w="2015" w:type="pct"/>
            <w:hideMark/>
          </w:tcPr>
          <w:p w14:paraId="4F99C6D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CHEESE AND CURD:</w:t>
            </w:r>
          </w:p>
        </w:tc>
        <w:tc>
          <w:tcPr>
            <w:tcW w:w="1377" w:type="pct"/>
            <w:hideMark/>
          </w:tcPr>
          <w:p w14:paraId="596E454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7663A0F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21DA3ABD" w14:textId="77777777" w:rsidTr="00460396">
        <w:tc>
          <w:tcPr>
            <w:tcW w:w="637" w:type="pct"/>
            <w:hideMark/>
          </w:tcPr>
          <w:p w14:paraId="3C7C170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0406.10.00</w:t>
            </w:r>
          </w:p>
        </w:tc>
        <w:tc>
          <w:tcPr>
            <w:tcW w:w="2015" w:type="pct"/>
            <w:hideMark/>
          </w:tcPr>
          <w:p w14:paraId="7F8C915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Fresh (unripened or uncured) cheese, including whey cheese, and curd</w:t>
            </w:r>
          </w:p>
        </w:tc>
        <w:tc>
          <w:tcPr>
            <w:tcW w:w="1377" w:type="pct"/>
            <w:hideMark/>
          </w:tcPr>
          <w:p w14:paraId="4EB0344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>
              <w:rPr>
                <w:color w:val="000000"/>
                <w:szCs w:val="24"/>
                <w:lang w:val="en-IE" w:eastAsia="en-IE"/>
              </w:rPr>
              <w:t xml:space="preserve">AUD </w:t>
            </w:r>
            <w:r w:rsidRPr="008816FB">
              <w:rPr>
                <w:color w:val="000000"/>
                <w:szCs w:val="24"/>
                <w:lang w:val="en-IE" w:eastAsia="en-IE"/>
              </w:rPr>
              <w:t>1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220/kg</w:t>
            </w:r>
          </w:p>
        </w:tc>
        <w:tc>
          <w:tcPr>
            <w:tcW w:w="972" w:type="pct"/>
            <w:hideMark/>
          </w:tcPr>
          <w:p w14:paraId="58D2963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B3</w:t>
            </w:r>
          </w:p>
        </w:tc>
      </w:tr>
      <w:tr w:rsidR="00E906A4" w:rsidRPr="008816FB" w14:paraId="1BC31D7F" w14:textId="77777777" w:rsidTr="00460396">
        <w:tc>
          <w:tcPr>
            <w:tcW w:w="637" w:type="pct"/>
            <w:hideMark/>
          </w:tcPr>
          <w:p w14:paraId="4C0C2E5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0406.20.00</w:t>
            </w:r>
          </w:p>
        </w:tc>
        <w:tc>
          <w:tcPr>
            <w:tcW w:w="2015" w:type="pct"/>
            <w:hideMark/>
          </w:tcPr>
          <w:p w14:paraId="0A59A21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Grated or powdered cheese, of all kinds</w:t>
            </w:r>
          </w:p>
        </w:tc>
        <w:tc>
          <w:tcPr>
            <w:tcW w:w="1377" w:type="pct"/>
            <w:hideMark/>
          </w:tcPr>
          <w:p w14:paraId="2BACC6F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>
              <w:rPr>
                <w:color w:val="000000"/>
                <w:szCs w:val="24"/>
                <w:lang w:val="en-IE" w:eastAsia="en-IE"/>
              </w:rPr>
              <w:t xml:space="preserve">AUD </w:t>
            </w:r>
            <w:r w:rsidRPr="008816FB">
              <w:rPr>
                <w:color w:val="000000"/>
                <w:szCs w:val="24"/>
                <w:lang w:val="en-IE" w:eastAsia="en-IE"/>
              </w:rPr>
              <w:t>1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220/kg</w:t>
            </w:r>
          </w:p>
        </w:tc>
        <w:tc>
          <w:tcPr>
            <w:tcW w:w="972" w:type="pct"/>
            <w:hideMark/>
          </w:tcPr>
          <w:p w14:paraId="1E5AC84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B3</w:t>
            </w:r>
          </w:p>
        </w:tc>
      </w:tr>
      <w:tr w:rsidR="00E906A4" w:rsidRPr="008816FB" w14:paraId="6340527C" w14:textId="77777777" w:rsidTr="00460396">
        <w:tc>
          <w:tcPr>
            <w:tcW w:w="637" w:type="pct"/>
            <w:hideMark/>
          </w:tcPr>
          <w:p w14:paraId="274F5DB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0406.30.00</w:t>
            </w:r>
          </w:p>
        </w:tc>
        <w:tc>
          <w:tcPr>
            <w:tcW w:w="2015" w:type="pct"/>
            <w:hideMark/>
          </w:tcPr>
          <w:p w14:paraId="2ACB016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Processed cheese, not grated or powdered</w:t>
            </w:r>
          </w:p>
        </w:tc>
        <w:tc>
          <w:tcPr>
            <w:tcW w:w="1377" w:type="pct"/>
            <w:hideMark/>
          </w:tcPr>
          <w:p w14:paraId="4900E68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>
              <w:rPr>
                <w:color w:val="000000"/>
                <w:szCs w:val="24"/>
                <w:lang w:val="en-IE" w:eastAsia="en-IE"/>
              </w:rPr>
              <w:t xml:space="preserve">AUD </w:t>
            </w:r>
            <w:r w:rsidRPr="008816FB">
              <w:rPr>
                <w:color w:val="000000"/>
                <w:szCs w:val="24"/>
                <w:lang w:val="en-IE" w:eastAsia="en-IE"/>
              </w:rPr>
              <w:t>1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220/kg</w:t>
            </w:r>
          </w:p>
        </w:tc>
        <w:tc>
          <w:tcPr>
            <w:tcW w:w="972" w:type="pct"/>
            <w:hideMark/>
          </w:tcPr>
          <w:p w14:paraId="42982E9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B3</w:t>
            </w:r>
          </w:p>
        </w:tc>
      </w:tr>
      <w:tr w:rsidR="00E906A4" w:rsidRPr="008816FB" w14:paraId="3AAFA099" w14:textId="77777777" w:rsidTr="00460396">
        <w:tc>
          <w:tcPr>
            <w:tcW w:w="637" w:type="pct"/>
            <w:hideMark/>
          </w:tcPr>
          <w:p w14:paraId="35A9540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0406.4</w:t>
            </w:r>
          </w:p>
        </w:tc>
        <w:tc>
          <w:tcPr>
            <w:tcW w:w="2015" w:type="pct"/>
            <w:hideMark/>
          </w:tcPr>
          <w:p w14:paraId="3C08BF5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 xml:space="preserve">Blue-veined cheese and other cheese containing veins produced by </w:t>
            </w:r>
            <w:r w:rsidRPr="00D93475">
              <w:rPr>
                <w:i/>
                <w:iCs/>
                <w:color w:val="000000"/>
                <w:szCs w:val="24"/>
                <w:lang w:val="en-IE" w:eastAsia="en-IE"/>
              </w:rPr>
              <w:t>Penicillium roqueforti</w:t>
            </w:r>
            <w:r w:rsidRPr="008816FB">
              <w:rPr>
                <w:color w:val="000000"/>
                <w:szCs w:val="24"/>
                <w:lang w:val="en-IE" w:eastAsia="en-IE"/>
              </w:rPr>
              <w:t>:</w:t>
            </w:r>
          </w:p>
        </w:tc>
        <w:tc>
          <w:tcPr>
            <w:tcW w:w="1377" w:type="pct"/>
            <w:hideMark/>
          </w:tcPr>
          <w:p w14:paraId="36A08A8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47EF196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259C7182" w14:textId="77777777" w:rsidTr="00460396">
        <w:tc>
          <w:tcPr>
            <w:tcW w:w="637" w:type="pct"/>
            <w:hideMark/>
          </w:tcPr>
          <w:p w14:paraId="7EB0EF4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0406.40.90</w:t>
            </w:r>
          </w:p>
        </w:tc>
        <w:tc>
          <w:tcPr>
            <w:tcW w:w="2015" w:type="pct"/>
            <w:hideMark/>
          </w:tcPr>
          <w:p w14:paraId="64D8BE5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</w:t>
            </w:r>
          </w:p>
        </w:tc>
        <w:tc>
          <w:tcPr>
            <w:tcW w:w="1377" w:type="pct"/>
            <w:hideMark/>
          </w:tcPr>
          <w:p w14:paraId="6A0A6B4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>
              <w:rPr>
                <w:color w:val="000000"/>
                <w:szCs w:val="24"/>
                <w:lang w:val="en-IE" w:eastAsia="en-IE"/>
              </w:rPr>
              <w:t xml:space="preserve">AUD </w:t>
            </w:r>
            <w:r w:rsidRPr="008816FB">
              <w:rPr>
                <w:color w:val="000000"/>
                <w:szCs w:val="24"/>
                <w:lang w:val="en-IE" w:eastAsia="en-IE"/>
              </w:rPr>
              <w:t>1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220/kg</w:t>
            </w:r>
          </w:p>
        </w:tc>
        <w:tc>
          <w:tcPr>
            <w:tcW w:w="972" w:type="pct"/>
            <w:hideMark/>
          </w:tcPr>
          <w:p w14:paraId="2CC1E5D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B3</w:t>
            </w:r>
          </w:p>
        </w:tc>
      </w:tr>
      <w:tr w:rsidR="00E906A4" w:rsidRPr="008816FB" w14:paraId="11086925" w14:textId="77777777" w:rsidTr="00460396">
        <w:tc>
          <w:tcPr>
            <w:tcW w:w="637" w:type="pct"/>
            <w:hideMark/>
          </w:tcPr>
          <w:p w14:paraId="7DBB455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0406.9</w:t>
            </w:r>
          </w:p>
        </w:tc>
        <w:tc>
          <w:tcPr>
            <w:tcW w:w="2015" w:type="pct"/>
            <w:hideMark/>
          </w:tcPr>
          <w:p w14:paraId="14610962" w14:textId="5678770C" w:rsidR="004F5A3B" w:rsidRPr="004F5A3B" w:rsidRDefault="00E906A4" w:rsidP="00B9384F">
            <w:pPr>
              <w:widowControl/>
              <w:suppressAutoHyphens/>
              <w:spacing w:before="60" w:after="60" w:line="240" w:lineRule="auto"/>
              <w:rPr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 cheese:</w:t>
            </w:r>
          </w:p>
        </w:tc>
        <w:tc>
          <w:tcPr>
            <w:tcW w:w="1377" w:type="pct"/>
            <w:hideMark/>
          </w:tcPr>
          <w:p w14:paraId="69B1AD2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604D502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068B11D2" w14:textId="77777777" w:rsidTr="00460396">
        <w:tc>
          <w:tcPr>
            <w:tcW w:w="637" w:type="pct"/>
            <w:hideMark/>
          </w:tcPr>
          <w:p w14:paraId="0AB671C8" w14:textId="77777777" w:rsidR="00E906A4" w:rsidRPr="008816FB" w:rsidRDefault="00E906A4" w:rsidP="00460396">
            <w:pPr>
              <w:pageBreakBefore/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lastRenderedPageBreak/>
              <w:t>0406.90.90</w:t>
            </w:r>
          </w:p>
        </w:tc>
        <w:tc>
          <w:tcPr>
            <w:tcW w:w="2015" w:type="pct"/>
            <w:hideMark/>
          </w:tcPr>
          <w:p w14:paraId="1437C81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</w:t>
            </w:r>
          </w:p>
        </w:tc>
        <w:tc>
          <w:tcPr>
            <w:tcW w:w="1377" w:type="pct"/>
            <w:hideMark/>
          </w:tcPr>
          <w:p w14:paraId="3B05052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>
              <w:rPr>
                <w:color w:val="000000"/>
                <w:szCs w:val="24"/>
                <w:lang w:val="en-IE" w:eastAsia="en-IE"/>
              </w:rPr>
              <w:t xml:space="preserve">AUD </w:t>
            </w:r>
            <w:r w:rsidRPr="008816FB">
              <w:rPr>
                <w:color w:val="000000"/>
                <w:szCs w:val="24"/>
                <w:lang w:val="en-IE" w:eastAsia="en-IE"/>
              </w:rPr>
              <w:t>1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220/kg</w:t>
            </w:r>
          </w:p>
        </w:tc>
        <w:tc>
          <w:tcPr>
            <w:tcW w:w="972" w:type="pct"/>
            <w:hideMark/>
          </w:tcPr>
          <w:p w14:paraId="4AA3BCB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B3</w:t>
            </w:r>
          </w:p>
        </w:tc>
      </w:tr>
      <w:tr w:rsidR="00E906A4" w:rsidRPr="008816FB" w14:paraId="2CB06A60" w14:textId="77777777" w:rsidTr="00460396">
        <w:tc>
          <w:tcPr>
            <w:tcW w:w="637" w:type="pct"/>
            <w:hideMark/>
          </w:tcPr>
          <w:p w14:paraId="2037634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</w:t>
            </w:r>
          </w:p>
        </w:tc>
        <w:tc>
          <w:tcPr>
            <w:tcW w:w="2015" w:type="pct"/>
            <w:hideMark/>
          </w:tcPr>
          <w:p w14:paraId="07E796C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IRON AND STEEL</w:t>
            </w:r>
          </w:p>
        </w:tc>
        <w:tc>
          <w:tcPr>
            <w:tcW w:w="1377" w:type="pct"/>
            <w:hideMark/>
          </w:tcPr>
          <w:p w14:paraId="5A8FDB7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5BE2F3D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6978DEEF" w14:textId="77777777" w:rsidTr="00460396">
        <w:tc>
          <w:tcPr>
            <w:tcW w:w="637" w:type="pct"/>
            <w:hideMark/>
          </w:tcPr>
          <w:p w14:paraId="06EDA95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7208</w:t>
            </w:r>
          </w:p>
        </w:tc>
        <w:tc>
          <w:tcPr>
            <w:tcW w:w="2015" w:type="pct"/>
            <w:hideMark/>
          </w:tcPr>
          <w:p w14:paraId="66870902" w14:textId="61A68B64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FLAT-ROLLED PRODUCTS OF IRON OR NON</w:t>
            </w:r>
            <w:r>
              <w:rPr>
                <w:color w:val="000000"/>
                <w:szCs w:val="24"/>
                <w:lang w:val="en-IE" w:eastAsia="en-IE"/>
              </w:rPr>
              <w:noBreakHyphen/>
            </w:r>
            <w:r w:rsidRPr="008816FB">
              <w:rPr>
                <w:color w:val="000000"/>
                <w:szCs w:val="24"/>
                <w:lang w:val="en-IE" w:eastAsia="en-IE"/>
              </w:rPr>
              <w:t>ALLOY STEEL, OF A WIDTH OF 600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="000328B5">
              <w:rPr>
                <w:color w:val="000000"/>
                <w:szCs w:val="24"/>
                <w:lang w:val="en-IE" w:eastAsia="en-IE"/>
              </w:rPr>
              <w:t>mm</w:t>
            </w:r>
            <w:r w:rsidRPr="008816FB">
              <w:rPr>
                <w:color w:val="000000"/>
                <w:szCs w:val="24"/>
                <w:lang w:val="en-IE" w:eastAsia="en-IE"/>
              </w:rPr>
              <w:t xml:space="preserve"> OR MORE, HOT-ROLLED, NOT CLAD, PLATED OR COATED:</w:t>
            </w:r>
          </w:p>
        </w:tc>
        <w:tc>
          <w:tcPr>
            <w:tcW w:w="1377" w:type="pct"/>
            <w:hideMark/>
          </w:tcPr>
          <w:p w14:paraId="657182B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4EB0A36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47DB788A" w14:textId="77777777" w:rsidTr="00460396">
        <w:tc>
          <w:tcPr>
            <w:tcW w:w="637" w:type="pct"/>
            <w:hideMark/>
          </w:tcPr>
          <w:p w14:paraId="5D0D6C1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7208.10.00</w:t>
            </w:r>
          </w:p>
        </w:tc>
        <w:tc>
          <w:tcPr>
            <w:tcW w:w="2015" w:type="pct"/>
            <w:hideMark/>
          </w:tcPr>
          <w:p w14:paraId="66F86C1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In coils, not further worked than hot-rolled, with patterns in relief</w:t>
            </w:r>
          </w:p>
        </w:tc>
        <w:tc>
          <w:tcPr>
            <w:tcW w:w="1377" w:type="pct"/>
            <w:hideMark/>
          </w:tcPr>
          <w:p w14:paraId="6357C85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39AD492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1A95BD81" w14:textId="77777777" w:rsidTr="00460396">
        <w:tc>
          <w:tcPr>
            <w:tcW w:w="637" w:type="pct"/>
            <w:hideMark/>
          </w:tcPr>
          <w:p w14:paraId="49AC222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7208.2</w:t>
            </w:r>
          </w:p>
        </w:tc>
        <w:tc>
          <w:tcPr>
            <w:tcW w:w="2015" w:type="pct"/>
            <w:hideMark/>
          </w:tcPr>
          <w:p w14:paraId="6BA6C16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Other, in coils, not further worked than hot-rolled, pickled:</w:t>
            </w:r>
          </w:p>
        </w:tc>
        <w:tc>
          <w:tcPr>
            <w:tcW w:w="1377" w:type="pct"/>
            <w:hideMark/>
          </w:tcPr>
          <w:p w14:paraId="77557B3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2564797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62552026" w14:textId="77777777" w:rsidTr="00460396">
        <w:tc>
          <w:tcPr>
            <w:tcW w:w="637" w:type="pct"/>
            <w:hideMark/>
          </w:tcPr>
          <w:p w14:paraId="7D93B27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7208.25.00</w:t>
            </w:r>
          </w:p>
        </w:tc>
        <w:tc>
          <w:tcPr>
            <w:tcW w:w="2015" w:type="pct"/>
            <w:hideMark/>
          </w:tcPr>
          <w:p w14:paraId="2632465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a thickness of 4</w:t>
            </w:r>
            <w:r>
              <w:rPr>
                <w:color w:val="000000"/>
                <w:szCs w:val="24"/>
                <w:lang w:val="en-IE" w:eastAsia="en-IE"/>
              </w:rPr>
              <w:t>,</w:t>
            </w:r>
            <w:r w:rsidRPr="008816FB">
              <w:rPr>
                <w:color w:val="000000"/>
                <w:szCs w:val="24"/>
                <w:lang w:val="en-IE" w:eastAsia="en-IE"/>
              </w:rPr>
              <w:t>75 mm or more</w:t>
            </w:r>
          </w:p>
        </w:tc>
        <w:tc>
          <w:tcPr>
            <w:tcW w:w="1377" w:type="pct"/>
            <w:hideMark/>
          </w:tcPr>
          <w:p w14:paraId="71C1399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1CCC3D3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02BBA61B" w14:textId="77777777" w:rsidTr="00460396">
        <w:tc>
          <w:tcPr>
            <w:tcW w:w="637" w:type="pct"/>
            <w:hideMark/>
          </w:tcPr>
          <w:p w14:paraId="76BF425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7208.26.00</w:t>
            </w:r>
          </w:p>
        </w:tc>
        <w:tc>
          <w:tcPr>
            <w:tcW w:w="2015" w:type="pct"/>
            <w:hideMark/>
          </w:tcPr>
          <w:p w14:paraId="2261236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a thickness of 3 mm or more but less than 4</w:t>
            </w:r>
            <w:r>
              <w:rPr>
                <w:color w:val="000000"/>
                <w:szCs w:val="24"/>
                <w:lang w:val="en-IE" w:eastAsia="en-IE"/>
              </w:rPr>
              <w:t>,</w:t>
            </w:r>
            <w:r w:rsidRPr="008816FB">
              <w:rPr>
                <w:color w:val="000000"/>
                <w:szCs w:val="24"/>
                <w:lang w:val="en-IE" w:eastAsia="en-IE"/>
              </w:rPr>
              <w:t>75 mm</w:t>
            </w:r>
          </w:p>
        </w:tc>
        <w:tc>
          <w:tcPr>
            <w:tcW w:w="1377" w:type="pct"/>
            <w:hideMark/>
          </w:tcPr>
          <w:p w14:paraId="0398F76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1E56CB2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7EE22997" w14:textId="77777777" w:rsidTr="00460396">
        <w:tc>
          <w:tcPr>
            <w:tcW w:w="637" w:type="pct"/>
            <w:hideMark/>
          </w:tcPr>
          <w:p w14:paraId="73E0099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7208.27.00</w:t>
            </w:r>
          </w:p>
        </w:tc>
        <w:tc>
          <w:tcPr>
            <w:tcW w:w="2015" w:type="pct"/>
            <w:hideMark/>
          </w:tcPr>
          <w:p w14:paraId="74DDA18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a thickness of less than 3 mm</w:t>
            </w:r>
          </w:p>
        </w:tc>
        <w:tc>
          <w:tcPr>
            <w:tcW w:w="1377" w:type="pct"/>
            <w:hideMark/>
          </w:tcPr>
          <w:p w14:paraId="758AB28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64F0A47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051EC8A1" w14:textId="77777777" w:rsidTr="00460396">
        <w:tc>
          <w:tcPr>
            <w:tcW w:w="637" w:type="pct"/>
            <w:hideMark/>
          </w:tcPr>
          <w:p w14:paraId="4562872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7208.3</w:t>
            </w:r>
          </w:p>
        </w:tc>
        <w:tc>
          <w:tcPr>
            <w:tcW w:w="2015" w:type="pct"/>
            <w:hideMark/>
          </w:tcPr>
          <w:p w14:paraId="6FE8DD5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Other, in coils, not further worked than hot-rolled:</w:t>
            </w:r>
          </w:p>
        </w:tc>
        <w:tc>
          <w:tcPr>
            <w:tcW w:w="1377" w:type="pct"/>
            <w:hideMark/>
          </w:tcPr>
          <w:p w14:paraId="537FD5C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6A3818D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747BF908" w14:textId="77777777" w:rsidTr="00460396">
        <w:tc>
          <w:tcPr>
            <w:tcW w:w="637" w:type="pct"/>
            <w:hideMark/>
          </w:tcPr>
          <w:p w14:paraId="0903830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7208.36.00</w:t>
            </w:r>
          </w:p>
        </w:tc>
        <w:tc>
          <w:tcPr>
            <w:tcW w:w="2015" w:type="pct"/>
            <w:hideMark/>
          </w:tcPr>
          <w:p w14:paraId="66C5B83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a thickness exceeding 10 mm</w:t>
            </w:r>
          </w:p>
        </w:tc>
        <w:tc>
          <w:tcPr>
            <w:tcW w:w="1377" w:type="pct"/>
            <w:hideMark/>
          </w:tcPr>
          <w:p w14:paraId="4A3A1E8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32B2127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1CFE98F9" w14:textId="77777777" w:rsidTr="00460396">
        <w:tc>
          <w:tcPr>
            <w:tcW w:w="637" w:type="pct"/>
            <w:hideMark/>
          </w:tcPr>
          <w:p w14:paraId="530DADE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7208.37.00</w:t>
            </w:r>
          </w:p>
        </w:tc>
        <w:tc>
          <w:tcPr>
            <w:tcW w:w="2015" w:type="pct"/>
            <w:hideMark/>
          </w:tcPr>
          <w:p w14:paraId="4ED461E3" w14:textId="32E2BD16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a thickness of 4</w:t>
            </w:r>
            <w:r>
              <w:rPr>
                <w:color w:val="000000"/>
                <w:szCs w:val="24"/>
                <w:lang w:val="en-IE" w:eastAsia="en-IE"/>
              </w:rPr>
              <w:t>,</w:t>
            </w:r>
            <w:r w:rsidRPr="008816FB">
              <w:rPr>
                <w:color w:val="000000"/>
                <w:szCs w:val="24"/>
                <w:lang w:val="en-IE" w:eastAsia="en-IE"/>
              </w:rPr>
              <w:t>75 mm or more but not exceeding 10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mm</w:t>
            </w:r>
          </w:p>
        </w:tc>
        <w:tc>
          <w:tcPr>
            <w:tcW w:w="1377" w:type="pct"/>
            <w:hideMark/>
          </w:tcPr>
          <w:p w14:paraId="44BC107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7DCF83C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07775EE4" w14:textId="77777777" w:rsidTr="00460396">
        <w:tc>
          <w:tcPr>
            <w:tcW w:w="637" w:type="pct"/>
            <w:hideMark/>
          </w:tcPr>
          <w:p w14:paraId="6E3F46B8" w14:textId="77777777" w:rsidR="00E906A4" w:rsidRPr="008816FB" w:rsidRDefault="00E906A4" w:rsidP="00460396">
            <w:pPr>
              <w:pageBreakBefore/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lastRenderedPageBreak/>
              <w:t>7208.38.00</w:t>
            </w:r>
          </w:p>
        </w:tc>
        <w:tc>
          <w:tcPr>
            <w:tcW w:w="2015" w:type="pct"/>
            <w:hideMark/>
          </w:tcPr>
          <w:p w14:paraId="0C88FEE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a thickness of 3 mm or more but less than 4</w:t>
            </w:r>
            <w:r>
              <w:rPr>
                <w:color w:val="000000"/>
                <w:szCs w:val="24"/>
                <w:lang w:val="en-IE" w:eastAsia="en-IE"/>
              </w:rPr>
              <w:t>,</w:t>
            </w:r>
            <w:r w:rsidRPr="008816FB">
              <w:rPr>
                <w:color w:val="000000"/>
                <w:szCs w:val="24"/>
                <w:lang w:val="en-IE" w:eastAsia="en-IE"/>
              </w:rPr>
              <w:t>75 mm</w:t>
            </w:r>
          </w:p>
        </w:tc>
        <w:tc>
          <w:tcPr>
            <w:tcW w:w="1377" w:type="pct"/>
            <w:hideMark/>
          </w:tcPr>
          <w:p w14:paraId="7EA69EE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592BFC3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1EA86492" w14:textId="77777777" w:rsidTr="00460396">
        <w:tc>
          <w:tcPr>
            <w:tcW w:w="637" w:type="pct"/>
            <w:hideMark/>
          </w:tcPr>
          <w:p w14:paraId="097FF7F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7208.39.00</w:t>
            </w:r>
          </w:p>
        </w:tc>
        <w:tc>
          <w:tcPr>
            <w:tcW w:w="2015" w:type="pct"/>
            <w:hideMark/>
          </w:tcPr>
          <w:p w14:paraId="0D57AB5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a thickness of less than 3 mm</w:t>
            </w:r>
          </w:p>
        </w:tc>
        <w:tc>
          <w:tcPr>
            <w:tcW w:w="1377" w:type="pct"/>
            <w:hideMark/>
          </w:tcPr>
          <w:p w14:paraId="7755442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1D248FA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47C4373A" w14:textId="77777777" w:rsidTr="00460396">
        <w:tc>
          <w:tcPr>
            <w:tcW w:w="637" w:type="pct"/>
            <w:hideMark/>
          </w:tcPr>
          <w:p w14:paraId="3D26F98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7208.40.00</w:t>
            </w:r>
          </w:p>
        </w:tc>
        <w:tc>
          <w:tcPr>
            <w:tcW w:w="2015" w:type="pct"/>
            <w:hideMark/>
          </w:tcPr>
          <w:p w14:paraId="1B3F644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Not in coils, not further worked than hot-rolled, with patterns in relief</w:t>
            </w:r>
          </w:p>
        </w:tc>
        <w:tc>
          <w:tcPr>
            <w:tcW w:w="1377" w:type="pct"/>
            <w:hideMark/>
          </w:tcPr>
          <w:p w14:paraId="69F675B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2F0E043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34BE8D0C" w14:textId="77777777" w:rsidTr="00460396">
        <w:tc>
          <w:tcPr>
            <w:tcW w:w="637" w:type="pct"/>
            <w:hideMark/>
          </w:tcPr>
          <w:p w14:paraId="4D877AF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7208.5</w:t>
            </w:r>
          </w:p>
        </w:tc>
        <w:tc>
          <w:tcPr>
            <w:tcW w:w="2015" w:type="pct"/>
            <w:hideMark/>
          </w:tcPr>
          <w:p w14:paraId="6185603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Other, not in coils, not further worked than hot-rolled:</w:t>
            </w:r>
          </w:p>
        </w:tc>
        <w:tc>
          <w:tcPr>
            <w:tcW w:w="1377" w:type="pct"/>
            <w:hideMark/>
          </w:tcPr>
          <w:p w14:paraId="54C851C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23F6238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1E35721D" w14:textId="77777777" w:rsidTr="00460396">
        <w:tc>
          <w:tcPr>
            <w:tcW w:w="637" w:type="pct"/>
            <w:hideMark/>
          </w:tcPr>
          <w:p w14:paraId="0D35E16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7208.51.00</w:t>
            </w:r>
          </w:p>
        </w:tc>
        <w:tc>
          <w:tcPr>
            <w:tcW w:w="2015" w:type="pct"/>
            <w:hideMark/>
          </w:tcPr>
          <w:p w14:paraId="6713D57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a thickness exceeding 10 mm</w:t>
            </w:r>
          </w:p>
        </w:tc>
        <w:tc>
          <w:tcPr>
            <w:tcW w:w="1377" w:type="pct"/>
            <w:hideMark/>
          </w:tcPr>
          <w:p w14:paraId="7EF071B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6948857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4EB00545" w14:textId="77777777" w:rsidTr="00460396">
        <w:tc>
          <w:tcPr>
            <w:tcW w:w="637" w:type="pct"/>
            <w:hideMark/>
          </w:tcPr>
          <w:p w14:paraId="03677F6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7208.52.00</w:t>
            </w:r>
          </w:p>
        </w:tc>
        <w:tc>
          <w:tcPr>
            <w:tcW w:w="2015" w:type="pct"/>
            <w:hideMark/>
          </w:tcPr>
          <w:p w14:paraId="348E7299" w14:textId="30852528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a thickness of 4</w:t>
            </w:r>
            <w:r>
              <w:rPr>
                <w:color w:val="000000"/>
                <w:szCs w:val="24"/>
                <w:lang w:val="en-IE" w:eastAsia="en-IE"/>
              </w:rPr>
              <w:t>,</w:t>
            </w:r>
            <w:r w:rsidRPr="008816FB">
              <w:rPr>
                <w:color w:val="000000"/>
                <w:szCs w:val="24"/>
                <w:lang w:val="en-IE" w:eastAsia="en-IE"/>
              </w:rPr>
              <w:t>75 mm or more but not exceeding 10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mm</w:t>
            </w:r>
          </w:p>
        </w:tc>
        <w:tc>
          <w:tcPr>
            <w:tcW w:w="1377" w:type="pct"/>
            <w:hideMark/>
          </w:tcPr>
          <w:p w14:paraId="57CF209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40210B0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07689392" w14:textId="77777777" w:rsidTr="00460396">
        <w:tc>
          <w:tcPr>
            <w:tcW w:w="637" w:type="pct"/>
            <w:hideMark/>
          </w:tcPr>
          <w:p w14:paraId="51C7151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7208.53.00</w:t>
            </w:r>
          </w:p>
        </w:tc>
        <w:tc>
          <w:tcPr>
            <w:tcW w:w="2015" w:type="pct"/>
            <w:hideMark/>
          </w:tcPr>
          <w:p w14:paraId="5D80D1D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a thickness of 3 mm or more but less than 4</w:t>
            </w:r>
            <w:r>
              <w:rPr>
                <w:color w:val="000000"/>
                <w:szCs w:val="24"/>
                <w:lang w:val="en-IE" w:eastAsia="en-IE"/>
              </w:rPr>
              <w:t>,</w:t>
            </w:r>
            <w:r w:rsidRPr="008816FB">
              <w:rPr>
                <w:color w:val="000000"/>
                <w:szCs w:val="24"/>
                <w:lang w:val="en-IE" w:eastAsia="en-IE"/>
              </w:rPr>
              <w:t>75 mm</w:t>
            </w:r>
          </w:p>
        </w:tc>
        <w:tc>
          <w:tcPr>
            <w:tcW w:w="1377" w:type="pct"/>
            <w:hideMark/>
          </w:tcPr>
          <w:p w14:paraId="31FF380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2715B90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4C307CA9" w14:textId="77777777" w:rsidTr="00460396">
        <w:tc>
          <w:tcPr>
            <w:tcW w:w="637" w:type="pct"/>
            <w:hideMark/>
          </w:tcPr>
          <w:p w14:paraId="51F200D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7208.54.00</w:t>
            </w:r>
          </w:p>
        </w:tc>
        <w:tc>
          <w:tcPr>
            <w:tcW w:w="2015" w:type="pct"/>
            <w:hideMark/>
          </w:tcPr>
          <w:p w14:paraId="4C16DF7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a thickness of less than 3 mm</w:t>
            </w:r>
          </w:p>
        </w:tc>
        <w:tc>
          <w:tcPr>
            <w:tcW w:w="1377" w:type="pct"/>
            <w:hideMark/>
          </w:tcPr>
          <w:p w14:paraId="2486D9C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645C839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263E3A09" w14:textId="77777777" w:rsidTr="00460396">
        <w:tc>
          <w:tcPr>
            <w:tcW w:w="637" w:type="pct"/>
            <w:hideMark/>
          </w:tcPr>
          <w:p w14:paraId="7B2B4C9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7208.90.00</w:t>
            </w:r>
          </w:p>
        </w:tc>
        <w:tc>
          <w:tcPr>
            <w:tcW w:w="2015" w:type="pct"/>
            <w:hideMark/>
          </w:tcPr>
          <w:p w14:paraId="4725231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</w:t>
            </w:r>
          </w:p>
        </w:tc>
        <w:tc>
          <w:tcPr>
            <w:tcW w:w="1377" w:type="pct"/>
            <w:hideMark/>
          </w:tcPr>
          <w:p w14:paraId="76C080C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52190E1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6F197F70" w14:textId="77777777" w:rsidTr="00460396">
        <w:tc>
          <w:tcPr>
            <w:tcW w:w="637" w:type="pct"/>
            <w:hideMark/>
          </w:tcPr>
          <w:p w14:paraId="3C452F2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7209</w:t>
            </w:r>
          </w:p>
        </w:tc>
        <w:tc>
          <w:tcPr>
            <w:tcW w:w="2015" w:type="pct"/>
            <w:hideMark/>
          </w:tcPr>
          <w:p w14:paraId="452EDABC" w14:textId="04093895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FLAT-ROLLED PRODUCTS OF IRON OR NON</w:t>
            </w:r>
            <w:r>
              <w:rPr>
                <w:color w:val="000000"/>
                <w:szCs w:val="24"/>
                <w:lang w:val="en-IE" w:eastAsia="en-IE"/>
              </w:rPr>
              <w:noBreakHyphen/>
            </w:r>
            <w:r w:rsidRPr="008816FB">
              <w:rPr>
                <w:color w:val="000000"/>
                <w:szCs w:val="24"/>
                <w:lang w:val="en-IE" w:eastAsia="en-IE"/>
              </w:rPr>
              <w:t>ALLOY STEEL, OF A WIDTH OF 600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="000328B5">
              <w:rPr>
                <w:color w:val="000000"/>
                <w:szCs w:val="24"/>
                <w:lang w:val="en-IE" w:eastAsia="en-IE"/>
              </w:rPr>
              <w:t>mm</w:t>
            </w:r>
            <w:r w:rsidRPr="008816FB">
              <w:rPr>
                <w:color w:val="000000"/>
                <w:szCs w:val="24"/>
                <w:lang w:val="en-IE" w:eastAsia="en-IE"/>
              </w:rPr>
              <w:t xml:space="preserve"> OR MORE, COLD-ROLLED (COLD-REDUCED), NOT CLAD, PLATED OR COATED:</w:t>
            </w:r>
          </w:p>
        </w:tc>
        <w:tc>
          <w:tcPr>
            <w:tcW w:w="1377" w:type="pct"/>
            <w:hideMark/>
          </w:tcPr>
          <w:p w14:paraId="318A49E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2141A9B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3EE8FC41" w14:textId="77777777" w:rsidTr="00460396">
        <w:tc>
          <w:tcPr>
            <w:tcW w:w="637" w:type="pct"/>
            <w:hideMark/>
          </w:tcPr>
          <w:p w14:paraId="403AEC5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7209.1</w:t>
            </w:r>
          </w:p>
        </w:tc>
        <w:tc>
          <w:tcPr>
            <w:tcW w:w="2015" w:type="pct"/>
            <w:hideMark/>
          </w:tcPr>
          <w:p w14:paraId="2F899AC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In coils, not further worked than cold-rolled (cold-reduced):</w:t>
            </w:r>
          </w:p>
        </w:tc>
        <w:tc>
          <w:tcPr>
            <w:tcW w:w="1377" w:type="pct"/>
            <w:hideMark/>
          </w:tcPr>
          <w:p w14:paraId="4D04721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3E9A422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484293A8" w14:textId="77777777" w:rsidTr="00460396">
        <w:tc>
          <w:tcPr>
            <w:tcW w:w="637" w:type="pct"/>
            <w:hideMark/>
          </w:tcPr>
          <w:p w14:paraId="0B222FE5" w14:textId="77777777" w:rsidR="00E906A4" w:rsidRPr="008816FB" w:rsidRDefault="00E906A4" w:rsidP="00460396">
            <w:pPr>
              <w:pageBreakBefore/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lastRenderedPageBreak/>
              <w:t>7209.15.00</w:t>
            </w:r>
          </w:p>
        </w:tc>
        <w:tc>
          <w:tcPr>
            <w:tcW w:w="2015" w:type="pct"/>
            <w:hideMark/>
          </w:tcPr>
          <w:p w14:paraId="3994155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a thickness of 3 mm or more</w:t>
            </w:r>
          </w:p>
        </w:tc>
        <w:tc>
          <w:tcPr>
            <w:tcW w:w="1377" w:type="pct"/>
            <w:hideMark/>
          </w:tcPr>
          <w:p w14:paraId="0103B0C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05A28E8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666809FA" w14:textId="77777777" w:rsidTr="00460396">
        <w:tc>
          <w:tcPr>
            <w:tcW w:w="637" w:type="pct"/>
            <w:hideMark/>
          </w:tcPr>
          <w:p w14:paraId="3D27655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7209.16.00</w:t>
            </w:r>
          </w:p>
        </w:tc>
        <w:tc>
          <w:tcPr>
            <w:tcW w:w="2015" w:type="pct"/>
            <w:hideMark/>
          </w:tcPr>
          <w:p w14:paraId="2B68666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a thickness exceeding 1 mm but less than 3 mm</w:t>
            </w:r>
          </w:p>
        </w:tc>
        <w:tc>
          <w:tcPr>
            <w:tcW w:w="1377" w:type="pct"/>
            <w:hideMark/>
          </w:tcPr>
          <w:p w14:paraId="5F2D00B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5C81460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31DC85A3" w14:textId="77777777" w:rsidTr="00460396">
        <w:tc>
          <w:tcPr>
            <w:tcW w:w="637" w:type="pct"/>
            <w:hideMark/>
          </w:tcPr>
          <w:p w14:paraId="4053A5B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7209.17.00</w:t>
            </w:r>
          </w:p>
        </w:tc>
        <w:tc>
          <w:tcPr>
            <w:tcW w:w="2015" w:type="pct"/>
            <w:hideMark/>
          </w:tcPr>
          <w:p w14:paraId="64086A6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a thickness of 0</w:t>
            </w:r>
            <w:r>
              <w:rPr>
                <w:color w:val="000000"/>
                <w:szCs w:val="24"/>
                <w:lang w:val="en-IE" w:eastAsia="en-IE"/>
              </w:rPr>
              <w:t>,</w:t>
            </w:r>
            <w:r w:rsidRPr="008816FB">
              <w:rPr>
                <w:color w:val="000000"/>
                <w:szCs w:val="24"/>
                <w:lang w:val="en-IE" w:eastAsia="en-IE"/>
              </w:rPr>
              <w:t>5 mm or more but not exceeding 1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mm</w:t>
            </w:r>
          </w:p>
        </w:tc>
        <w:tc>
          <w:tcPr>
            <w:tcW w:w="1377" w:type="pct"/>
            <w:hideMark/>
          </w:tcPr>
          <w:p w14:paraId="31E6582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6CD13B4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062B8575" w14:textId="77777777" w:rsidTr="00460396">
        <w:tc>
          <w:tcPr>
            <w:tcW w:w="637" w:type="pct"/>
            <w:hideMark/>
          </w:tcPr>
          <w:p w14:paraId="73FF8C8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7209.18.00</w:t>
            </w:r>
          </w:p>
        </w:tc>
        <w:tc>
          <w:tcPr>
            <w:tcW w:w="2015" w:type="pct"/>
            <w:hideMark/>
          </w:tcPr>
          <w:p w14:paraId="2DBE76A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a thickness of less than 0</w:t>
            </w:r>
            <w:r>
              <w:rPr>
                <w:color w:val="000000"/>
                <w:szCs w:val="24"/>
                <w:lang w:val="en-IE" w:eastAsia="en-IE"/>
              </w:rPr>
              <w:t>,</w:t>
            </w:r>
            <w:r w:rsidRPr="008816FB">
              <w:rPr>
                <w:color w:val="000000"/>
                <w:szCs w:val="24"/>
                <w:lang w:val="en-IE" w:eastAsia="en-IE"/>
              </w:rPr>
              <w:t>5 mm</w:t>
            </w:r>
          </w:p>
        </w:tc>
        <w:tc>
          <w:tcPr>
            <w:tcW w:w="1377" w:type="pct"/>
            <w:hideMark/>
          </w:tcPr>
          <w:p w14:paraId="7EDB92B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4897E4A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43E1681D" w14:textId="77777777" w:rsidTr="00460396">
        <w:tc>
          <w:tcPr>
            <w:tcW w:w="637" w:type="pct"/>
            <w:hideMark/>
          </w:tcPr>
          <w:p w14:paraId="4EAB821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7209.2</w:t>
            </w:r>
          </w:p>
        </w:tc>
        <w:tc>
          <w:tcPr>
            <w:tcW w:w="2015" w:type="pct"/>
            <w:hideMark/>
          </w:tcPr>
          <w:p w14:paraId="24AB7D9C" w14:textId="692C699F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Not in coils, not further worked than cold-rolled (cold</w:t>
            </w:r>
            <w:r w:rsidR="000328B5">
              <w:rPr>
                <w:color w:val="000000"/>
                <w:szCs w:val="24"/>
                <w:lang w:val="en-IE" w:eastAsia="en-IE"/>
              </w:rPr>
              <w:noBreakHyphen/>
            </w:r>
            <w:r w:rsidRPr="008816FB">
              <w:rPr>
                <w:color w:val="000000"/>
                <w:szCs w:val="24"/>
                <w:lang w:val="en-IE" w:eastAsia="en-IE"/>
              </w:rPr>
              <w:t>reduced):</w:t>
            </w:r>
          </w:p>
        </w:tc>
        <w:tc>
          <w:tcPr>
            <w:tcW w:w="1377" w:type="pct"/>
            <w:hideMark/>
          </w:tcPr>
          <w:p w14:paraId="61FE92C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7E52A71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5F631109" w14:textId="77777777" w:rsidTr="00460396">
        <w:tc>
          <w:tcPr>
            <w:tcW w:w="637" w:type="pct"/>
            <w:hideMark/>
          </w:tcPr>
          <w:p w14:paraId="3963E81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7209.25.00</w:t>
            </w:r>
          </w:p>
        </w:tc>
        <w:tc>
          <w:tcPr>
            <w:tcW w:w="2015" w:type="pct"/>
            <w:hideMark/>
          </w:tcPr>
          <w:p w14:paraId="48CBA61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a thickness of 3 mm or more</w:t>
            </w:r>
          </w:p>
        </w:tc>
        <w:tc>
          <w:tcPr>
            <w:tcW w:w="1377" w:type="pct"/>
            <w:hideMark/>
          </w:tcPr>
          <w:p w14:paraId="47B014E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491FAE0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3B801B71" w14:textId="77777777" w:rsidTr="00460396">
        <w:tc>
          <w:tcPr>
            <w:tcW w:w="637" w:type="pct"/>
            <w:hideMark/>
          </w:tcPr>
          <w:p w14:paraId="76917AB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7209.26.00</w:t>
            </w:r>
          </w:p>
        </w:tc>
        <w:tc>
          <w:tcPr>
            <w:tcW w:w="2015" w:type="pct"/>
            <w:hideMark/>
          </w:tcPr>
          <w:p w14:paraId="461D55E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a thickness exceeding 1 mm but less than 3 mm</w:t>
            </w:r>
          </w:p>
        </w:tc>
        <w:tc>
          <w:tcPr>
            <w:tcW w:w="1377" w:type="pct"/>
            <w:hideMark/>
          </w:tcPr>
          <w:p w14:paraId="6E76861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5404140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5B3B1C0A" w14:textId="77777777" w:rsidTr="00460396">
        <w:tc>
          <w:tcPr>
            <w:tcW w:w="637" w:type="pct"/>
            <w:hideMark/>
          </w:tcPr>
          <w:p w14:paraId="3CA996E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7209.27.00</w:t>
            </w:r>
          </w:p>
        </w:tc>
        <w:tc>
          <w:tcPr>
            <w:tcW w:w="2015" w:type="pct"/>
            <w:hideMark/>
          </w:tcPr>
          <w:p w14:paraId="510F792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a thickness of 0</w:t>
            </w:r>
            <w:r>
              <w:rPr>
                <w:color w:val="000000"/>
                <w:szCs w:val="24"/>
                <w:lang w:val="en-IE" w:eastAsia="en-IE"/>
              </w:rPr>
              <w:t>,</w:t>
            </w:r>
            <w:r w:rsidRPr="008816FB">
              <w:rPr>
                <w:color w:val="000000"/>
                <w:szCs w:val="24"/>
                <w:lang w:val="en-IE" w:eastAsia="en-IE"/>
              </w:rPr>
              <w:t>5 mm or more but not exceeding 1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mm</w:t>
            </w:r>
          </w:p>
        </w:tc>
        <w:tc>
          <w:tcPr>
            <w:tcW w:w="1377" w:type="pct"/>
            <w:hideMark/>
          </w:tcPr>
          <w:p w14:paraId="59A8C24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3A33406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62BF7CD2" w14:textId="77777777" w:rsidTr="00460396">
        <w:tc>
          <w:tcPr>
            <w:tcW w:w="637" w:type="pct"/>
            <w:hideMark/>
          </w:tcPr>
          <w:p w14:paraId="05AF9D4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7209.28.00</w:t>
            </w:r>
          </w:p>
        </w:tc>
        <w:tc>
          <w:tcPr>
            <w:tcW w:w="2015" w:type="pct"/>
            <w:hideMark/>
          </w:tcPr>
          <w:p w14:paraId="3D325B8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a thickness of less than 0</w:t>
            </w:r>
            <w:r>
              <w:rPr>
                <w:color w:val="000000"/>
                <w:szCs w:val="24"/>
                <w:lang w:val="en-IE" w:eastAsia="en-IE"/>
              </w:rPr>
              <w:t>,</w:t>
            </w:r>
            <w:r w:rsidRPr="008816FB">
              <w:rPr>
                <w:color w:val="000000"/>
                <w:szCs w:val="24"/>
                <w:lang w:val="en-IE" w:eastAsia="en-IE"/>
              </w:rPr>
              <w:t>5 mm</w:t>
            </w:r>
          </w:p>
        </w:tc>
        <w:tc>
          <w:tcPr>
            <w:tcW w:w="1377" w:type="pct"/>
            <w:hideMark/>
          </w:tcPr>
          <w:p w14:paraId="4FED371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5A67FF7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7F1317AD" w14:textId="77777777" w:rsidTr="00460396">
        <w:tc>
          <w:tcPr>
            <w:tcW w:w="637" w:type="pct"/>
            <w:hideMark/>
          </w:tcPr>
          <w:p w14:paraId="67247E4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7209.90.00</w:t>
            </w:r>
          </w:p>
        </w:tc>
        <w:tc>
          <w:tcPr>
            <w:tcW w:w="2015" w:type="pct"/>
            <w:hideMark/>
          </w:tcPr>
          <w:p w14:paraId="7E0D122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</w:t>
            </w:r>
          </w:p>
        </w:tc>
        <w:tc>
          <w:tcPr>
            <w:tcW w:w="1377" w:type="pct"/>
            <w:hideMark/>
          </w:tcPr>
          <w:p w14:paraId="567F44E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6B82416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3DFC09FE" w14:textId="77777777" w:rsidTr="00460396">
        <w:tc>
          <w:tcPr>
            <w:tcW w:w="637" w:type="pct"/>
            <w:hideMark/>
          </w:tcPr>
          <w:p w14:paraId="1A80485A" w14:textId="77777777" w:rsidR="00E906A4" w:rsidRPr="008816FB" w:rsidRDefault="00E906A4" w:rsidP="00460396">
            <w:pPr>
              <w:pageBreakBefore/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lastRenderedPageBreak/>
              <w:t>7210</w:t>
            </w:r>
          </w:p>
        </w:tc>
        <w:tc>
          <w:tcPr>
            <w:tcW w:w="2015" w:type="pct"/>
            <w:hideMark/>
          </w:tcPr>
          <w:p w14:paraId="46646BF4" w14:textId="65186B3A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FLAT-ROLLED PRODUCTS OF IRON OR NON</w:t>
            </w:r>
            <w:r>
              <w:rPr>
                <w:color w:val="000000"/>
                <w:szCs w:val="24"/>
                <w:lang w:val="en-IE" w:eastAsia="en-IE"/>
              </w:rPr>
              <w:noBreakHyphen/>
            </w:r>
            <w:r w:rsidRPr="008816FB">
              <w:rPr>
                <w:color w:val="000000"/>
                <w:szCs w:val="24"/>
                <w:lang w:val="en-IE" w:eastAsia="en-IE"/>
              </w:rPr>
              <w:t>ALLOY STEEL, OF A WIDTH OF 600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="000328B5">
              <w:rPr>
                <w:color w:val="000000"/>
                <w:szCs w:val="24"/>
                <w:lang w:val="en-IE" w:eastAsia="en-IE"/>
              </w:rPr>
              <w:t>mm</w:t>
            </w:r>
            <w:r w:rsidRPr="008816FB">
              <w:rPr>
                <w:color w:val="000000"/>
                <w:szCs w:val="24"/>
                <w:lang w:val="en-IE" w:eastAsia="en-IE"/>
              </w:rPr>
              <w:t xml:space="preserve"> OR MORE, CLAD, PLATED OR COATED:</w:t>
            </w:r>
          </w:p>
        </w:tc>
        <w:tc>
          <w:tcPr>
            <w:tcW w:w="1377" w:type="pct"/>
            <w:hideMark/>
          </w:tcPr>
          <w:p w14:paraId="158E3F8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0D27768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78A73297" w14:textId="77777777" w:rsidTr="00460396">
        <w:tc>
          <w:tcPr>
            <w:tcW w:w="637" w:type="pct"/>
            <w:hideMark/>
          </w:tcPr>
          <w:p w14:paraId="0918180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7210.1</w:t>
            </w:r>
          </w:p>
        </w:tc>
        <w:tc>
          <w:tcPr>
            <w:tcW w:w="2015" w:type="pct"/>
            <w:hideMark/>
          </w:tcPr>
          <w:p w14:paraId="7C5EE50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Plated or coated with tin:</w:t>
            </w:r>
          </w:p>
        </w:tc>
        <w:tc>
          <w:tcPr>
            <w:tcW w:w="1377" w:type="pct"/>
            <w:hideMark/>
          </w:tcPr>
          <w:p w14:paraId="5F858D5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218B50C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25D49BD8" w14:textId="77777777" w:rsidTr="00460396">
        <w:tc>
          <w:tcPr>
            <w:tcW w:w="637" w:type="pct"/>
            <w:hideMark/>
          </w:tcPr>
          <w:p w14:paraId="414CC98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7210.30.00</w:t>
            </w:r>
          </w:p>
        </w:tc>
        <w:tc>
          <w:tcPr>
            <w:tcW w:w="2015" w:type="pct"/>
            <w:hideMark/>
          </w:tcPr>
          <w:p w14:paraId="39DD52C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Electrolytically plated or coated with zinc</w:t>
            </w:r>
          </w:p>
        </w:tc>
        <w:tc>
          <w:tcPr>
            <w:tcW w:w="1377" w:type="pct"/>
            <w:hideMark/>
          </w:tcPr>
          <w:p w14:paraId="7ABDA8B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58FE10B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18B05204" w14:textId="77777777" w:rsidTr="00460396">
        <w:tc>
          <w:tcPr>
            <w:tcW w:w="637" w:type="pct"/>
            <w:hideMark/>
          </w:tcPr>
          <w:p w14:paraId="686B730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7210.4</w:t>
            </w:r>
          </w:p>
        </w:tc>
        <w:tc>
          <w:tcPr>
            <w:tcW w:w="2015" w:type="pct"/>
            <w:hideMark/>
          </w:tcPr>
          <w:p w14:paraId="7D27B66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Otherwise plated or coated with zinc:</w:t>
            </w:r>
          </w:p>
        </w:tc>
        <w:tc>
          <w:tcPr>
            <w:tcW w:w="1377" w:type="pct"/>
            <w:hideMark/>
          </w:tcPr>
          <w:p w14:paraId="778E048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1E50B15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2E7D9CA2" w14:textId="77777777" w:rsidTr="00460396">
        <w:tc>
          <w:tcPr>
            <w:tcW w:w="637" w:type="pct"/>
            <w:hideMark/>
          </w:tcPr>
          <w:p w14:paraId="3F471D2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7210.41.00</w:t>
            </w:r>
          </w:p>
        </w:tc>
        <w:tc>
          <w:tcPr>
            <w:tcW w:w="2015" w:type="pct"/>
            <w:hideMark/>
          </w:tcPr>
          <w:p w14:paraId="26360F6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Corrugated</w:t>
            </w:r>
          </w:p>
        </w:tc>
        <w:tc>
          <w:tcPr>
            <w:tcW w:w="1377" w:type="pct"/>
            <w:hideMark/>
          </w:tcPr>
          <w:p w14:paraId="02F998A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3C629F1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095168A2" w14:textId="77777777" w:rsidTr="00460396">
        <w:tc>
          <w:tcPr>
            <w:tcW w:w="637" w:type="pct"/>
            <w:hideMark/>
          </w:tcPr>
          <w:p w14:paraId="23EEBF9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7210.49.00</w:t>
            </w:r>
          </w:p>
        </w:tc>
        <w:tc>
          <w:tcPr>
            <w:tcW w:w="2015" w:type="pct"/>
            <w:hideMark/>
          </w:tcPr>
          <w:p w14:paraId="19386A9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</w:t>
            </w:r>
          </w:p>
        </w:tc>
        <w:tc>
          <w:tcPr>
            <w:tcW w:w="1377" w:type="pct"/>
            <w:hideMark/>
          </w:tcPr>
          <w:p w14:paraId="245E8DF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5A79AF9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395E77C7" w14:textId="77777777" w:rsidTr="00460396">
        <w:tc>
          <w:tcPr>
            <w:tcW w:w="637" w:type="pct"/>
            <w:hideMark/>
          </w:tcPr>
          <w:p w14:paraId="1327B43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7210.50.00</w:t>
            </w:r>
          </w:p>
        </w:tc>
        <w:tc>
          <w:tcPr>
            <w:tcW w:w="2015" w:type="pct"/>
            <w:hideMark/>
          </w:tcPr>
          <w:p w14:paraId="753A7A7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Plated or coated with chromium oxides or with chromium and chromium oxides</w:t>
            </w:r>
          </w:p>
        </w:tc>
        <w:tc>
          <w:tcPr>
            <w:tcW w:w="1377" w:type="pct"/>
            <w:hideMark/>
          </w:tcPr>
          <w:p w14:paraId="5F7A616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74F6C13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72BD823F" w14:textId="77777777" w:rsidTr="00460396">
        <w:tc>
          <w:tcPr>
            <w:tcW w:w="637" w:type="pct"/>
            <w:hideMark/>
          </w:tcPr>
          <w:p w14:paraId="7825D43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7210.6</w:t>
            </w:r>
          </w:p>
        </w:tc>
        <w:tc>
          <w:tcPr>
            <w:tcW w:w="2015" w:type="pct"/>
            <w:hideMark/>
          </w:tcPr>
          <w:p w14:paraId="5E4C759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Plated or coated with aluminium:</w:t>
            </w:r>
          </w:p>
        </w:tc>
        <w:tc>
          <w:tcPr>
            <w:tcW w:w="1377" w:type="pct"/>
            <w:hideMark/>
          </w:tcPr>
          <w:p w14:paraId="3648E44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256A1BE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6BDADC35" w14:textId="77777777" w:rsidTr="00460396">
        <w:tc>
          <w:tcPr>
            <w:tcW w:w="637" w:type="pct"/>
            <w:hideMark/>
          </w:tcPr>
          <w:p w14:paraId="6B3AAB7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7210.61.00</w:t>
            </w:r>
          </w:p>
        </w:tc>
        <w:tc>
          <w:tcPr>
            <w:tcW w:w="2015" w:type="pct"/>
            <w:hideMark/>
          </w:tcPr>
          <w:p w14:paraId="44D0C26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Plated or coated with aluminium-zinc alloys</w:t>
            </w:r>
          </w:p>
        </w:tc>
        <w:tc>
          <w:tcPr>
            <w:tcW w:w="1377" w:type="pct"/>
            <w:hideMark/>
          </w:tcPr>
          <w:p w14:paraId="17BDEE7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6C71FBE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31DE59C8" w14:textId="77777777" w:rsidTr="00460396">
        <w:tc>
          <w:tcPr>
            <w:tcW w:w="637" w:type="pct"/>
            <w:hideMark/>
          </w:tcPr>
          <w:p w14:paraId="463EDC1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7210.69.00</w:t>
            </w:r>
          </w:p>
        </w:tc>
        <w:tc>
          <w:tcPr>
            <w:tcW w:w="2015" w:type="pct"/>
            <w:hideMark/>
          </w:tcPr>
          <w:p w14:paraId="748EE59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</w:t>
            </w:r>
          </w:p>
        </w:tc>
        <w:tc>
          <w:tcPr>
            <w:tcW w:w="1377" w:type="pct"/>
            <w:hideMark/>
          </w:tcPr>
          <w:p w14:paraId="290A3C9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08C2BD2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09FD740C" w14:textId="77777777" w:rsidTr="00460396">
        <w:tc>
          <w:tcPr>
            <w:tcW w:w="637" w:type="pct"/>
            <w:hideMark/>
          </w:tcPr>
          <w:p w14:paraId="3A27096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7210.70.00</w:t>
            </w:r>
          </w:p>
        </w:tc>
        <w:tc>
          <w:tcPr>
            <w:tcW w:w="2015" w:type="pct"/>
            <w:hideMark/>
          </w:tcPr>
          <w:p w14:paraId="069F78C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Painted, varnished or coated with plastics</w:t>
            </w:r>
          </w:p>
        </w:tc>
        <w:tc>
          <w:tcPr>
            <w:tcW w:w="1377" w:type="pct"/>
            <w:hideMark/>
          </w:tcPr>
          <w:p w14:paraId="2EEA0A8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63A3479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1C3DEEA6" w14:textId="77777777" w:rsidTr="00460396">
        <w:tc>
          <w:tcPr>
            <w:tcW w:w="637" w:type="pct"/>
            <w:hideMark/>
          </w:tcPr>
          <w:p w14:paraId="5B59B93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7210.90.00</w:t>
            </w:r>
          </w:p>
        </w:tc>
        <w:tc>
          <w:tcPr>
            <w:tcW w:w="2015" w:type="pct"/>
            <w:hideMark/>
          </w:tcPr>
          <w:p w14:paraId="1C22558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</w:t>
            </w:r>
          </w:p>
        </w:tc>
        <w:tc>
          <w:tcPr>
            <w:tcW w:w="1377" w:type="pct"/>
            <w:hideMark/>
          </w:tcPr>
          <w:p w14:paraId="6C3910B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6443E89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46F54A91" w14:textId="77777777" w:rsidTr="00460396">
        <w:tc>
          <w:tcPr>
            <w:tcW w:w="637" w:type="pct"/>
            <w:hideMark/>
          </w:tcPr>
          <w:p w14:paraId="0EF92655" w14:textId="77777777" w:rsidR="00E906A4" w:rsidRPr="008816FB" w:rsidRDefault="00E906A4" w:rsidP="00460396">
            <w:pPr>
              <w:pageBreakBefore/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lastRenderedPageBreak/>
              <w:t>7211</w:t>
            </w:r>
          </w:p>
        </w:tc>
        <w:tc>
          <w:tcPr>
            <w:tcW w:w="2015" w:type="pct"/>
            <w:hideMark/>
          </w:tcPr>
          <w:p w14:paraId="07403E0F" w14:textId="6617B409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FLAT-ROLLED PRODUCTS OF IRON OR NON</w:t>
            </w:r>
            <w:r>
              <w:rPr>
                <w:color w:val="000000"/>
                <w:szCs w:val="24"/>
                <w:lang w:val="en-IE" w:eastAsia="en-IE"/>
              </w:rPr>
              <w:noBreakHyphen/>
            </w:r>
            <w:r w:rsidRPr="008816FB">
              <w:rPr>
                <w:color w:val="000000"/>
                <w:szCs w:val="24"/>
                <w:lang w:val="en-IE" w:eastAsia="en-IE"/>
              </w:rPr>
              <w:t>ALLOY STEEL, OF A WIDTH OF LESS THAN 600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="000328B5">
              <w:rPr>
                <w:color w:val="000000"/>
                <w:szCs w:val="24"/>
                <w:lang w:val="en-IE" w:eastAsia="en-IE"/>
              </w:rPr>
              <w:t>mm</w:t>
            </w:r>
            <w:r w:rsidRPr="008816FB">
              <w:rPr>
                <w:color w:val="000000"/>
                <w:szCs w:val="24"/>
                <w:lang w:val="en-IE" w:eastAsia="en-IE"/>
              </w:rPr>
              <w:t>, NOT CLAD, PLATED OR COATED:</w:t>
            </w:r>
          </w:p>
        </w:tc>
        <w:tc>
          <w:tcPr>
            <w:tcW w:w="1377" w:type="pct"/>
            <w:hideMark/>
          </w:tcPr>
          <w:p w14:paraId="46997B3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091A09C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033E2C78" w14:textId="77777777" w:rsidTr="00460396">
        <w:tc>
          <w:tcPr>
            <w:tcW w:w="637" w:type="pct"/>
            <w:hideMark/>
          </w:tcPr>
          <w:p w14:paraId="4B3A768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7211.1</w:t>
            </w:r>
          </w:p>
        </w:tc>
        <w:tc>
          <w:tcPr>
            <w:tcW w:w="2015" w:type="pct"/>
            <w:hideMark/>
          </w:tcPr>
          <w:p w14:paraId="1CE177A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Not further worked than hot-rolled:</w:t>
            </w:r>
          </w:p>
        </w:tc>
        <w:tc>
          <w:tcPr>
            <w:tcW w:w="1377" w:type="pct"/>
            <w:hideMark/>
          </w:tcPr>
          <w:p w14:paraId="10B70E8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59B4AC2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36409EF8" w14:textId="77777777" w:rsidTr="00460396">
        <w:tc>
          <w:tcPr>
            <w:tcW w:w="637" w:type="pct"/>
            <w:hideMark/>
          </w:tcPr>
          <w:p w14:paraId="033C9D3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7211.13.00</w:t>
            </w:r>
          </w:p>
        </w:tc>
        <w:tc>
          <w:tcPr>
            <w:tcW w:w="2015" w:type="pct"/>
            <w:hideMark/>
          </w:tcPr>
          <w:p w14:paraId="4767DB2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Rolled on four faces or in a closed box pass, of a width exceeding 150 mm and a thickness of not less than 4 mm, not in coils and without patterns in relief</w:t>
            </w:r>
          </w:p>
        </w:tc>
        <w:tc>
          <w:tcPr>
            <w:tcW w:w="1377" w:type="pct"/>
            <w:hideMark/>
          </w:tcPr>
          <w:p w14:paraId="764EB93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4524F7B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57C74925" w14:textId="77777777" w:rsidTr="00460396">
        <w:tc>
          <w:tcPr>
            <w:tcW w:w="637" w:type="pct"/>
            <w:hideMark/>
          </w:tcPr>
          <w:p w14:paraId="681F685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7211.14.00</w:t>
            </w:r>
          </w:p>
        </w:tc>
        <w:tc>
          <w:tcPr>
            <w:tcW w:w="2015" w:type="pct"/>
            <w:hideMark/>
          </w:tcPr>
          <w:p w14:paraId="17F36A3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Other, of a thickness of 4</w:t>
            </w:r>
            <w:r>
              <w:rPr>
                <w:color w:val="000000"/>
                <w:szCs w:val="24"/>
                <w:lang w:val="en-IE" w:eastAsia="en-IE"/>
              </w:rPr>
              <w:t>,</w:t>
            </w:r>
            <w:r w:rsidRPr="008816FB">
              <w:rPr>
                <w:color w:val="000000"/>
                <w:szCs w:val="24"/>
                <w:lang w:val="en-IE" w:eastAsia="en-IE"/>
              </w:rPr>
              <w:t>75 mm or more</w:t>
            </w:r>
          </w:p>
        </w:tc>
        <w:tc>
          <w:tcPr>
            <w:tcW w:w="1377" w:type="pct"/>
            <w:hideMark/>
          </w:tcPr>
          <w:p w14:paraId="703E7CD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2847710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3B3E734C" w14:textId="77777777" w:rsidTr="00460396">
        <w:tc>
          <w:tcPr>
            <w:tcW w:w="637" w:type="pct"/>
            <w:hideMark/>
          </w:tcPr>
          <w:p w14:paraId="134DEE1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7211.19.00</w:t>
            </w:r>
          </w:p>
        </w:tc>
        <w:tc>
          <w:tcPr>
            <w:tcW w:w="2015" w:type="pct"/>
            <w:hideMark/>
          </w:tcPr>
          <w:p w14:paraId="2FB4373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</w:t>
            </w:r>
          </w:p>
        </w:tc>
        <w:tc>
          <w:tcPr>
            <w:tcW w:w="1377" w:type="pct"/>
            <w:hideMark/>
          </w:tcPr>
          <w:p w14:paraId="2FB7BFD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3747095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522915F3" w14:textId="77777777" w:rsidTr="00460396">
        <w:tc>
          <w:tcPr>
            <w:tcW w:w="637" w:type="pct"/>
            <w:hideMark/>
          </w:tcPr>
          <w:p w14:paraId="65DA0DE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7211.2</w:t>
            </w:r>
          </w:p>
        </w:tc>
        <w:tc>
          <w:tcPr>
            <w:tcW w:w="2015" w:type="pct"/>
            <w:hideMark/>
          </w:tcPr>
          <w:p w14:paraId="7953B12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Not further worked than cold-rolled (cold-reduced):</w:t>
            </w:r>
          </w:p>
        </w:tc>
        <w:tc>
          <w:tcPr>
            <w:tcW w:w="1377" w:type="pct"/>
            <w:hideMark/>
          </w:tcPr>
          <w:p w14:paraId="1AC0106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5541A37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1FAB2CE3" w14:textId="77777777" w:rsidTr="00460396">
        <w:tc>
          <w:tcPr>
            <w:tcW w:w="637" w:type="pct"/>
            <w:hideMark/>
          </w:tcPr>
          <w:p w14:paraId="0D3BDF9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7211.23.00</w:t>
            </w:r>
          </w:p>
        </w:tc>
        <w:tc>
          <w:tcPr>
            <w:tcW w:w="2015" w:type="pct"/>
            <w:hideMark/>
          </w:tcPr>
          <w:p w14:paraId="4CFCCB2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Containing by weight less than 0</w:t>
            </w:r>
            <w:r>
              <w:rPr>
                <w:color w:val="000000"/>
                <w:szCs w:val="24"/>
                <w:lang w:val="en-IE" w:eastAsia="en-IE"/>
              </w:rPr>
              <w:t>,</w:t>
            </w:r>
            <w:r w:rsidRPr="008816FB">
              <w:rPr>
                <w:color w:val="000000"/>
                <w:szCs w:val="24"/>
                <w:lang w:val="en-IE" w:eastAsia="en-IE"/>
              </w:rPr>
              <w:t>25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 of carbon</w:t>
            </w:r>
          </w:p>
        </w:tc>
        <w:tc>
          <w:tcPr>
            <w:tcW w:w="1377" w:type="pct"/>
            <w:hideMark/>
          </w:tcPr>
          <w:p w14:paraId="1909FB8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2F02F62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33ADA8E3" w14:textId="77777777" w:rsidTr="00460396">
        <w:tc>
          <w:tcPr>
            <w:tcW w:w="637" w:type="pct"/>
            <w:hideMark/>
          </w:tcPr>
          <w:p w14:paraId="04E5C2B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7211.29.00</w:t>
            </w:r>
          </w:p>
        </w:tc>
        <w:tc>
          <w:tcPr>
            <w:tcW w:w="2015" w:type="pct"/>
            <w:hideMark/>
          </w:tcPr>
          <w:p w14:paraId="7D6B3CB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</w:t>
            </w:r>
          </w:p>
        </w:tc>
        <w:tc>
          <w:tcPr>
            <w:tcW w:w="1377" w:type="pct"/>
            <w:hideMark/>
          </w:tcPr>
          <w:p w14:paraId="16063E8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089ABF6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5C872351" w14:textId="77777777" w:rsidTr="00460396">
        <w:tc>
          <w:tcPr>
            <w:tcW w:w="637" w:type="pct"/>
            <w:hideMark/>
          </w:tcPr>
          <w:p w14:paraId="2834D77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7211.90.00</w:t>
            </w:r>
          </w:p>
        </w:tc>
        <w:tc>
          <w:tcPr>
            <w:tcW w:w="2015" w:type="pct"/>
            <w:hideMark/>
          </w:tcPr>
          <w:p w14:paraId="0E3AE99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</w:t>
            </w:r>
          </w:p>
        </w:tc>
        <w:tc>
          <w:tcPr>
            <w:tcW w:w="1377" w:type="pct"/>
            <w:hideMark/>
          </w:tcPr>
          <w:p w14:paraId="05210FC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6066A2F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7A8AF2A1" w14:textId="77777777" w:rsidTr="00460396">
        <w:tc>
          <w:tcPr>
            <w:tcW w:w="637" w:type="pct"/>
            <w:hideMark/>
          </w:tcPr>
          <w:p w14:paraId="4762B3B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7212</w:t>
            </w:r>
          </w:p>
        </w:tc>
        <w:tc>
          <w:tcPr>
            <w:tcW w:w="2015" w:type="pct"/>
            <w:hideMark/>
          </w:tcPr>
          <w:p w14:paraId="30964748" w14:textId="2839535A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FLAT-ROLLED PRODUCTS OF IRON OR NON</w:t>
            </w:r>
            <w:r>
              <w:rPr>
                <w:color w:val="000000"/>
                <w:szCs w:val="24"/>
                <w:lang w:val="en-IE" w:eastAsia="en-IE"/>
              </w:rPr>
              <w:noBreakHyphen/>
            </w:r>
            <w:r w:rsidRPr="008816FB">
              <w:rPr>
                <w:color w:val="000000"/>
                <w:szCs w:val="24"/>
                <w:lang w:val="en-IE" w:eastAsia="en-IE"/>
              </w:rPr>
              <w:t>ALLOY STEEL, OF A WIDTH OF LESS THAN 600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="000328B5">
              <w:rPr>
                <w:color w:val="000000"/>
                <w:szCs w:val="24"/>
                <w:lang w:val="en-IE" w:eastAsia="en-IE"/>
              </w:rPr>
              <w:t>mm</w:t>
            </w:r>
            <w:r w:rsidRPr="008816FB">
              <w:rPr>
                <w:color w:val="000000"/>
                <w:szCs w:val="24"/>
                <w:lang w:val="en-IE" w:eastAsia="en-IE"/>
              </w:rPr>
              <w:t>, CLAD, PLATED OR COATED:</w:t>
            </w:r>
          </w:p>
        </w:tc>
        <w:tc>
          <w:tcPr>
            <w:tcW w:w="1377" w:type="pct"/>
            <w:hideMark/>
          </w:tcPr>
          <w:p w14:paraId="1039650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04E5AF8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428E72C1" w14:textId="77777777" w:rsidTr="00460396">
        <w:tc>
          <w:tcPr>
            <w:tcW w:w="637" w:type="pct"/>
            <w:hideMark/>
          </w:tcPr>
          <w:p w14:paraId="3F8AF39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7212.20.00</w:t>
            </w:r>
          </w:p>
        </w:tc>
        <w:tc>
          <w:tcPr>
            <w:tcW w:w="2015" w:type="pct"/>
            <w:hideMark/>
          </w:tcPr>
          <w:p w14:paraId="50B0A1E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Electrolytically plated or coated with zinc</w:t>
            </w:r>
          </w:p>
        </w:tc>
        <w:tc>
          <w:tcPr>
            <w:tcW w:w="1377" w:type="pct"/>
            <w:hideMark/>
          </w:tcPr>
          <w:p w14:paraId="233F186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4697A47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772E5C40" w14:textId="77777777" w:rsidTr="00460396">
        <w:tc>
          <w:tcPr>
            <w:tcW w:w="637" w:type="pct"/>
            <w:hideMark/>
          </w:tcPr>
          <w:p w14:paraId="6DD52F0D" w14:textId="77777777" w:rsidR="00E906A4" w:rsidRPr="008816FB" w:rsidRDefault="00E906A4" w:rsidP="00460396">
            <w:pPr>
              <w:pageBreakBefore/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lastRenderedPageBreak/>
              <w:t>7212.30.00</w:t>
            </w:r>
          </w:p>
        </w:tc>
        <w:tc>
          <w:tcPr>
            <w:tcW w:w="2015" w:type="pct"/>
            <w:hideMark/>
          </w:tcPr>
          <w:p w14:paraId="267AF6D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Otherwise plated or coated with zinc</w:t>
            </w:r>
          </w:p>
        </w:tc>
        <w:tc>
          <w:tcPr>
            <w:tcW w:w="1377" w:type="pct"/>
            <w:hideMark/>
          </w:tcPr>
          <w:p w14:paraId="565D60E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575BC8A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25FD62F6" w14:textId="77777777" w:rsidTr="00460396">
        <w:tc>
          <w:tcPr>
            <w:tcW w:w="637" w:type="pct"/>
            <w:hideMark/>
          </w:tcPr>
          <w:p w14:paraId="4896076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7212.40.00</w:t>
            </w:r>
          </w:p>
        </w:tc>
        <w:tc>
          <w:tcPr>
            <w:tcW w:w="2015" w:type="pct"/>
            <w:hideMark/>
          </w:tcPr>
          <w:p w14:paraId="3EA7A3F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Painted, varnished or coated with plastics</w:t>
            </w:r>
          </w:p>
        </w:tc>
        <w:tc>
          <w:tcPr>
            <w:tcW w:w="1377" w:type="pct"/>
            <w:hideMark/>
          </w:tcPr>
          <w:p w14:paraId="4049D32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6B36879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2EE83984" w14:textId="77777777" w:rsidTr="00460396">
        <w:tc>
          <w:tcPr>
            <w:tcW w:w="637" w:type="pct"/>
            <w:hideMark/>
          </w:tcPr>
          <w:p w14:paraId="04CA317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7212.50.00</w:t>
            </w:r>
          </w:p>
        </w:tc>
        <w:tc>
          <w:tcPr>
            <w:tcW w:w="2015" w:type="pct"/>
            <w:hideMark/>
          </w:tcPr>
          <w:p w14:paraId="5BD766C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Otherwise plated or coated</w:t>
            </w:r>
          </w:p>
        </w:tc>
        <w:tc>
          <w:tcPr>
            <w:tcW w:w="1377" w:type="pct"/>
            <w:hideMark/>
          </w:tcPr>
          <w:p w14:paraId="718E0ED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71DC63A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79BCA159" w14:textId="77777777" w:rsidTr="00460396">
        <w:tc>
          <w:tcPr>
            <w:tcW w:w="637" w:type="pct"/>
            <w:hideMark/>
          </w:tcPr>
          <w:p w14:paraId="1DF33ED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7212.60.00</w:t>
            </w:r>
          </w:p>
        </w:tc>
        <w:tc>
          <w:tcPr>
            <w:tcW w:w="2015" w:type="pct"/>
            <w:hideMark/>
          </w:tcPr>
          <w:p w14:paraId="17BDA4C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Clad</w:t>
            </w:r>
          </w:p>
        </w:tc>
        <w:tc>
          <w:tcPr>
            <w:tcW w:w="1377" w:type="pct"/>
            <w:hideMark/>
          </w:tcPr>
          <w:p w14:paraId="6168343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75A944A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069ECD3E" w14:textId="77777777" w:rsidTr="00460396">
        <w:tc>
          <w:tcPr>
            <w:tcW w:w="637" w:type="pct"/>
            <w:hideMark/>
          </w:tcPr>
          <w:p w14:paraId="5486C0F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7213</w:t>
            </w:r>
          </w:p>
        </w:tc>
        <w:tc>
          <w:tcPr>
            <w:tcW w:w="2015" w:type="pct"/>
            <w:hideMark/>
          </w:tcPr>
          <w:p w14:paraId="50A52097" w14:textId="488C2A6A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BARS AND RODS, HOT-ROLLED, IN IRREGULARLY WOUND COILS, OF IRON OR NON</w:t>
            </w:r>
            <w:r>
              <w:rPr>
                <w:color w:val="000000"/>
                <w:szCs w:val="24"/>
                <w:lang w:val="en-IE" w:eastAsia="en-IE"/>
              </w:rPr>
              <w:noBreakHyphen/>
            </w:r>
            <w:r w:rsidRPr="008816FB">
              <w:rPr>
                <w:color w:val="000000"/>
                <w:szCs w:val="24"/>
                <w:lang w:val="en-IE" w:eastAsia="en-IE"/>
              </w:rPr>
              <w:t>ALLOY STEEL:</w:t>
            </w:r>
          </w:p>
        </w:tc>
        <w:tc>
          <w:tcPr>
            <w:tcW w:w="1377" w:type="pct"/>
            <w:hideMark/>
          </w:tcPr>
          <w:p w14:paraId="69E0136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54561CE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1B9EC678" w14:textId="77777777" w:rsidTr="00460396">
        <w:tc>
          <w:tcPr>
            <w:tcW w:w="637" w:type="pct"/>
            <w:hideMark/>
          </w:tcPr>
          <w:p w14:paraId="15346D6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7213.10.00</w:t>
            </w:r>
          </w:p>
        </w:tc>
        <w:tc>
          <w:tcPr>
            <w:tcW w:w="2015" w:type="pct"/>
            <w:hideMark/>
          </w:tcPr>
          <w:p w14:paraId="17561D3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Containing indentations, ribs, grooves or other deformations produced during the rolling process</w:t>
            </w:r>
          </w:p>
        </w:tc>
        <w:tc>
          <w:tcPr>
            <w:tcW w:w="1377" w:type="pct"/>
            <w:hideMark/>
          </w:tcPr>
          <w:p w14:paraId="5DAC09D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2C0374A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1E7E32D3" w14:textId="77777777" w:rsidTr="00460396">
        <w:tc>
          <w:tcPr>
            <w:tcW w:w="637" w:type="pct"/>
            <w:hideMark/>
          </w:tcPr>
          <w:p w14:paraId="3530ABF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7213.20.00</w:t>
            </w:r>
          </w:p>
        </w:tc>
        <w:tc>
          <w:tcPr>
            <w:tcW w:w="2015" w:type="pct"/>
            <w:hideMark/>
          </w:tcPr>
          <w:p w14:paraId="2742937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Other, of free-cutting steel</w:t>
            </w:r>
          </w:p>
        </w:tc>
        <w:tc>
          <w:tcPr>
            <w:tcW w:w="1377" w:type="pct"/>
            <w:hideMark/>
          </w:tcPr>
          <w:p w14:paraId="40207A4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38FEB54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73428904" w14:textId="77777777" w:rsidTr="00460396">
        <w:tc>
          <w:tcPr>
            <w:tcW w:w="637" w:type="pct"/>
            <w:hideMark/>
          </w:tcPr>
          <w:p w14:paraId="6A70990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7213.9</w:t>
            </w:r>
          </w:p>
        </w:tc>
        <w:tc>
          <w:tcPr>
            <w:tcW w:w="2015" w:type="pct"/>
            <w:hideMark/>
          </w:tcPr>
          <w:p w14:paraId="7CAC5DB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Other:</w:t>
            </w:r>
          </w:p>
        </w:tc>
        <w:tc>
          <w:tcPr>
            <w:tcW w:w="1377" w:type="pct"/>
            <w:hideMark/>
          </w:tcPr>
          <w:p w14:paraId="7B95099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1F9D5E9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13677BC4" w14:textId="77777777" w:rsidTr="00460396">
        <w:tc>
          <w:tcPr>
            <w:tcW w:w="637" w:type="pct"/>
            <w:hideMark/>
          </w:tcPr>
          <w:p w14:paraId="5A8F473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7213.91.00</w:t>
            </w:r>
          </w:p>
        </w:tc>
        <w:tc>
          <w:tcPr>
            <w:tcW w:w="2015" w:type="pct"/>
            <w:hideMark/>
          </w:tcPr>
          <w:p w14:paraId="45AB6D5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circular cross-section measuring less than 14 mm in diameter</w:t>
            </w:r>
          </w:p>
        </w:tc>
        <w:tc>
          <w:tcPr>
            <w:tcW w:w="1377" w:type="pct"/>
            <w:hideMark/>
          </w:tcPr>
          <w:p w14:paraId="5C8E2EB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55A4193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56881780" w14:textId="77777777" w:rsidTr="00460396">
        <w:tc>
          <w:tcPr>
            <w:tcW w:w="637" w:type="pct"/>
            <w:hideMark/>
          </w:tcPr>
          <w:p w14:paraId="0403D79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7213.99.00</w:t>
            </w:r>
          </w:p>
        </w:tc>
        <w:tc>
          <w:tcPr>
            <w:tcW w:w="2015" w:type="pct"/>
            <w:hideMark/>
          </w:tcPr>
          <w:p w14:paraId="22715C1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</w:t>
            </w:r>
          </w:p>
        </w:tc>
        <w:tc>
          <w:tcPr>
            <w:tcW w:w="1377" w:type="pct"/>
            <w:hideMark/>
          </w:tcPr>
          <w:p w14:paraId="71E7DC9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67056F3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18A27176" w14:textId="77777777" w:rsidTr="00460396">
        <w:tc>
          <w:tcPr>
            <w:tcW w:w="637" w:type="pct"/>
            <w:hideMark/>
          </w:tcPr>
          <w:p w14:paraId="3DFA5BC6" w14:textId="77777777" w:rsidR="00E906A4" w:rsidRPr="008816FB" w:rsidRDefault="00E906A4" w:rsidP="00460396">
            <w:pPr>
              <w:pageBreakBefore/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lastRenderedPageBreak/>
              <w:t>7214</w:t>
            </w:r>
          </w:p>
        </w:tc>
        <w:tc>
          <w:tcPr>
            <w:tcW w:w="2015" w:type="pct"/>
            <w:hideMark/>
          </w:tcPr>
          <w:p w14:paraId="489F7F57" w14:textId="00579456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OTHER BARS AND RODS OF IRON OR NON</w:t>
            </w:r>
            <w:r>
              <w:rPr>
                <w:color w:val="000000"/>
                <w:szCs w:val="24"/>
                <w:lang w:val="en-IE" w:eastAsia="en-IE"/>
              </w:rPr>
              <w:noBreakHyphen/>
            </w:r>
            <w:r w:rsidRPr="008816FB">
              <w:rPr>
                <w:color w:val="000000"/>
                <w:szCs w:val="24"/>
                <w:lang w:val="en-IE" w:eastAsia="en-IE"/>
              </w:rPr>
              <w:t>ALLOY STEEL, NOT FURTHER WORKED THAN FORGED, HOT-ROLLED, HOT-DRAWN OR HOT-EXTRUDED, BUT INCLUDING THOSE TWISTED AFTER ROLLING:</w:t>
            </w:r>
          </w:p>
        </w:tc>
        <w:tc>
          <w:tcPr>
            <w:tcW w:w="1377" w:type="pct"/>
            <w:hideMark/>
          </w:tcPr>
          <w:p w14:paraId="29E5003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51467FD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1BA1D224" w14:textId="77777777" w:rsidTr="00460396">
        <w:tc>
          <w:tcPr>
            <w:tcW w:w="637" w:type="pct"/>
            <w:hideMark/>
          </w:tcPr>
          <w:p w14:paraId="2AE76B0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7214.20.00</w:t>
            </w:r>
          </w:p>
        </w:tc>
        <w:tc>
          <w:tcPr>
            <w:tcW w:w="2015" w:type="pct"/>
            <w:hideMark/>
          </w:tcPr>
          <w:p w14:paraId="0B009C2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Containing indentations, ribs, grooves or other deformations produced during the rolling process or twisted after rolling</w:t>
            </w:r>
          </w:p>
        </w:tc>
        <w:tc>
          <w:tcPr>
            <w:tcW w:w="1377" w:type="pct"/>
            <w:hideMark/>
          </w:tcPr>
          <w:p w14:paraId="3172F34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21ECFC9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4E3D5ED0" w14:textId="77777777" w:rsidTr="00460396">
        <w:tc>
          <w:tcPr>
            <w:tcW w:w="637" w:type="pct"/>
            <w:hideMark/>
          </w:tcPr>
          <w:p w14:paraId="2A0780E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7214.30.00</w:t>
            </w:r>
          </w:p>
        </w:tc>
        <w:tc>
          <w:tcPr>
            <w:tcW w:w="2015" w:type="pct"/>
            <w:hideMark/>
          </w:tcPr>
          <w:p w14:paraId="7CE8DEE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Other, of free-cutting steel</w:t>
            </w:r>
          </w:p>
        </w:tc>
        <w:tc>
          <w:tcPr>
            <w:tcW w:w="1377" w:type="pct"/>
            <w:hideMark/>
          </w:tcPr>
          <w:p w14:paraId="0CBB4A1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0815FAA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0BBBC0DE" w14:textId="77777777" w:rsidTr="00460396">
        <w:tc>
          <w:tcPr>
            <w:tcW w:w="637" w:type="pct"/>
            <w:hideMark/>
          </w:tcPr>
          <w:p w14:paraId="236B275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7214.9</w:t>
            </w:r>
          </w:p>
        </w:tc>
        <w:tc>
          <w:tcPr>
            <w:tcW w:w="2015" w:type="pct"/>
            <w:hideMark/>
          </w:tcPr>
          <w:p w14:paraId="60D1A71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Other:</w:t>
            </w:r>
          </w:p>
        </w:tc>
        <w:tc>
          <w:tcPr>
            <w:tcW w:w="1377" w:type="pct"/>
            <w:hideMark/>
          </w:tcPr>
          <w:p w14:paraId="660355A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28F9A1A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64878C4B" w14:textId="77777777" w:rsidTr="00460396">
        <w:tc>
          <w:tcPr>
            <w:tcW w:w="637" w:type="pct"/>
            <w:hideMark/>
          </w:tcPr>
          <w:p w14:paraId="3CE2AA6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7214.91.00</w:t>
            </w:r>
          </w:p>
        </w:tc>
        <w:tc>
          <w:tcPr>
            <w:tcW w:w="2015" w:type="pct"/>
            <w:hideMark/>
          </w:tcPr>
          <w:p w14:paraId="5EB06CF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rectangular (other than square) cross-section</w:t>
            </w:r>
          </w:p>
        </w:tc>
        <w:tc>
          <w:tcPr>
            <w:tcW w:w="1377" w:type="pct"/>
            <w:hideMark/>
          </w:tcPr>
          <w:p w14:paraId="31510C0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0D467F1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05661FB1" w14:textId="77777777" w:rsidTr="00460396">
        <w:tc>
          <w:tcPr>
            <w:tcW w:w="637" w:type="pct"/>
            <w:hideMark/>
          </w:tcPr>
          <w:p w14:paraId="3F1E16C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7214.99.00</w:t>
            </w:r>
          </w:p>
        </w:tc>
        <w:tc>
          <w:tcPr>
            <w:tcW w:w="2015" w:type="pct"/>
            <w:hideMark/>
          </w:tcPr>
          <w:p w14:paraId="005BA71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</w:t>
            </w:r>
          </w:p>
        </w:tc>
        <w:tc>
          <w:tcPr>
            <w:tcW w:w="1377" w:type="pct"/>
            <w:hideMark/>
          </w:tcPr>
          <w:p w14:paraId="57268B1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7CB34B8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70884E1E" w14:textId="77777777" w:rsidTr="00460396">
        <w:tc>
          <w:tcPr>
            <w:tcW w:w="637" w:type="pct"/>
            <w:hideMark/>
          </w:tcPr>
          <w:p w14:paraId="39DA771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7215</w:t>
            </w:r>
          </w:p>
        </w:tc>
        <w:tc>
          <w:tcPr>
            <w:tcW w:w="2015" w:type="pct"/>
            <w:hideMark/>
          </w:tcPr>
          <w:p w14:paraId="0D1739CC" w14:textId="1823DD81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OTHER BARS AND RODS OF IRON OR NON</w:t>
            </w:r>
            <w:r>
              <w:rPr>
                <w:color w:val="000000"/>
                <w:szCs w:val="24"/>
                <w:lang w:val="en-IE" w:eastAsia="en-IE"/>
              </w:rPr>
              <w:noBreakHyphen/>
            </w:r>
            <w:r w:rsidRPr="008816FB">
              <w:rPr>
                <w:color w:val="000000"/>
                <w:szCs w:val="24"/>
                <w:lang w:val="en-IE" w:eastAsia="en-IE"/>
              </w:rPr>
              <w:t>ALLOY STEEL:</w:t>
            </w:r>
          </w:p>
        </w:tc>
        <w:tc>
          <w:tcPr>
            <w:tcW w:w="1377" w:type="pct"/>
            <w:hideMark/>
          </w:tcPr>
          <w:p w14:paraId="4F11006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5A4A541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4A085631" w14:textId="77777777" w:rsidTr="00460396">
        <w:tc>
          <w:tcPr>
            <w:tcW w:w="637" w:type="pct"/>
            <w:hideMark/>
          </w:tcPr>
          <w:p w14:paraId="3829C05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7215.10</w:t>
            </w:r>
          </w:p>
        </w:tc>
        <w:tc>
          <w:tcPr>
            <w:tcW w:w="2015" w:type="pct"/>
            <w:hideMark/>
          </w:tcPr>
          <w:p w14:paraId="34C4DC1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free-cutting steel, not further worked than cold-formed or cold-finished:</w:t>
            </w:r>
          </w:p>
        </w:tc>
        <w:tc>
          <w:tcPr>
            <w:tcW w:w="1377" w:type="pct"/>
            <w:hideMark/>
          </w:tcPr>
          <w:p w14:paraId="7F3C3C5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44E2C0B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62FCA12F" w14:textId="77777777" w:rsidTr="00460396">
        <w:tc>
          <w:tcPr>
            <w:tcW w:w="637" w:type="pct"/>
            <w:hideMark/>
          </w:tcPr>
          <w:p w14:paraId="3CDF7F9A" w14:textId="77777777" w:rsidR="00E906A4" w:rsidRPr="008816FB" w:rsidRDefault="00E906A4" w:rsidP="00460396">
            <w:pPr>
              <w:pageBreakBefore/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lastRenderedPageBreak/>
              <w:t>7215.10.10</w:t>
            </w:r>
          </w:p>
        </w:tc>
        <w:tc>
          <w:tcPr>
            <w:tcW w:w="2015" w:type="pct"/>
            <w:hideMark/>
          </w:tcPr>
          <w:p w14:paraId="652EFCB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"Flattened circles" and "modified rectangles" as defined in Note 1(l) to Chapter 72</w:t>
            </w:r>
          </w:p>
        </w:tc>
        <w:tc>
          <w:tcPr>
            <w:tcW w:w="1377" w:type="pct"/>
            <w:hideMark/>
          </w:tcPr>
          <w:p w14:paraId="56A1635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086D44F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726E5903" w14:textId="77777777" w:rsidTr="00460396">
        <w:tc>
          <w:tcPr>
            <w:tcW w:w="637" w:type="pct"/>
            <w:hideMark/>
          </w:tcPr>
          <w:p w14:paraId="10C06AE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7215.10.90</w:t>
            </w:r>
          </w:p>
        </w:tc>
        <w:tc>
          <w:tcPr>
            <w:tcW w:w="2015" w:type="pct"/>
            <w:hideMark/>
          </w:tcPr>
          <w:p w14:paraId="40D2102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</w:t>
            </w:r>
          </w:p>
        </w:tc>
        <w:tc>
          <w:tcPr>
            <w:tcW w:w="1377" w:type="pct"/>
            <w:hideMark/>
          </w:tcPr>
          <w:p w14:paraId="55C2D27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2E118D8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2A5F8D64" w14:textId="77777777" w:rsidTr="00460396">
        <w:tc>
          <w:tcPr>
            <w:tcW w:w="637" w:type="pct"/>
            <w:hideMark/>
          </w:tcPr>
          <w:p w14:paraId="0E59CF6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7215.5</w:t>
            </w:r>
          </w:p>
        </w:tc>
        <w:tc>
          <w:tcPr>
            <w:tcW w:w="2015" w:type="pct"/>
            <w:hideMark/>
          </w:tcPr>
          <w:p w14:paraId="2676CAC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Other, not further worked than cold-formed or cold-finished:</w:t>
            </w:r>
          </w:p>
        </w:tc>
        <w:tc>
          <w:tcPr>
            <w:tcW w:w="1377" w:type="pct"/>
            <w:hideMark/>
          </w:tcPr>
          <w:p w14:paraId="364E3A1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7218541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04A5560F" w14:textId="77777777" w:rsidTr="00460396">
        <w:tc>
          <w:tcPr>
            <w:tcW w:w="637" w:type="pct"/>
            <w:hideMark/>
          </w:tcPr>
          <w:p w14:paraId="2EBFF94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7215.50.10</w:t>
            </w:r>
          </w:p>
        </w:tc>
        <w:tc>
          <w:tcPr>
            <w:tcW w:w="2015" w:type="pct"/>
            <w:hideMark/>
          </w:tcPr>
          <w:p w14:paraId="15CB5C0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"Flattened circles" and "modified rectangles" as defined in Note 1(l) to Chapter 72</w:t>
            </w:r>
          </w:p>
        </w:tc>
        <w:tc>
          <w:tcPr>
            <w:tcW w:w="1377" w:type="pct"/>
            <w:hideMark/>
          </w:tcPr>
          <w:p w14:paraId="35976C9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0D2CA43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3E4B09DA" w14:textId="77777777" w:rsidTr="00460396">
        <w:tc>
          <w:tcPr>
            <w:tcW w:w="637" w:type="pct"/>
            <w:hideMark/>
          </w:tcPr>
          <w:p w14:paraId="55E3432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7215.50.90</w:t>
            </w:r>
          </w:p>
        </w:tc>
        <w:tc>
          <w:tcPr>
            <w:tcW w:w="2015" w:type="pct"/>
            <w:hideMark/>
          </w:tcPr>
          <w:p w14:paraId="0A93465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</w:t>
            </w:r>
          </w:p>
        </w:tc>
        <w:tc>
          <w:tcPr>
            <w:tcW w:w="1377" w:type="pct"/>
            <w:hideMark/>
          </w:tcPr>
          <w:p w14:paraId="4EFE736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129D798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1DAC07ED" w14:textId="77777777" w:rsidTr="00460396">
        <w:tc>
          <w:tcPr>
            <w:tcW w:w="637" w:type="pct"/>
            <w:hideMark/>
          </w:tcPr>
          <w:p w14:paraId="5FC5CEA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7215.90.00</w:t>
            </w:r>
          </w:p>
        </w:tc>
        <w:tc>
          <w:tcPr>
            <w:tcW w:w="2015" w:type="pct"/>
            <w:hideMark/>
          </w:tcPr>
          <w:p w14:paraId="4296C4E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</w:t>
            </w:r>
          </w:p>
        </w:tc>
        <w:tc>
          <w:tcPr>
            <w:tcW w:w="1377" w:type="pct"/>
            <w:hideMark/>
          </w:tcPr>
          <w:p w14:paraId="2D0D782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78C7A25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4DA6AFEA" w14:textId="77777777" w:rsidTr="00460396">
        <w:tc>
          <w:tcPr>
            <w:tcW w:w="637" w:type="pct"/>
            <w:hideMark/>
          </w:tcPr>
          <w:p w14:paraId="6BB8CF9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7216</w:t>
            </w:r>
          </w:p>
        </w:tc>
        <w:tc>
          <w:tcPr>
            <w:tcW w:w="2015" w:type="pct"/>
            <w:hideMark/>
          </w:tcPr>
          <w:p w14:paraId="2C017C9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ANGLES, SHAPES AND SECTIONS OF IRON OR NON-ALLOY STEEL:</w:t>
            </w:r>
          </w:p>
        </w:tc>
        <w:tc>
          <w:tcPr>
            <w:tcW w:w="1377" w:type="pct"/>
            <w:hideMark/>
          </w:tcPr>
          <w:p w14:paraId="5014D24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49D363C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5FD2992C" w14:textId="77777777" w:rsidTr="00460396">
        <w:tc>
          <w:tcPr>
            <w:tcW w:w="637" w:type="pct"/>
            <w:hideMark/>
          </w:tcPr>
          <w:p w14:paraId="0EB784D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7216.10.00</w:t>
            </w:r>
          </w:p>
        </w:tc>
        <w:tc>
          <w:tcPr>
            <w:tcW w:w="2015" w:type="pct"/>
            <w:hideMark/>
          </w:tcPr>
          <w:p w14:paraId="316F137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U, I or H sections, not further worked than hot-rolled, hot-drawn or extruded, of a height of less than 80 mm</w:t>
            </w:r>
          </w:p>
        </w:tc>
        <w:tc>
          <w:tcPr>
            <w:tcW w:w="1377" w:type="pct"/>
            <w:hideMark/>
          </w:tcPr>
          <w:p w14:paraId="0D4B091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12A85BB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735BE7D8" w14:textId="77777777" w:rsidTr="00460396">
        <w:tc>
          <w:tcPr>
            <w:tcW w:w="637" w:type="pct"/>
            <w:hideMark/>
          </w:tcPr>
          <w:p w14:paraId="2D4B213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7216.2</w:t>
            </w:r>
          </w:p>
        </w:tc>
        <w:tc>
          <w:tcPr>
            <w:tcW w:w="2015" w:type="pct"/>
            <w:hideMark/>
          </w:tcPr>
          <w:p w14:paraId="364570C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L or T sections, not further worked than hot-rolled, hot-drawn or extruded, of a height of less than 80 mm:</w:t>
            </w:r>
          </w:p>
        </w:tc>
        <w:tc>
          <w:tcPr>
            <w:tcW w:w="1377" w:type="pct"/>
            <w:hideMark/>
          </w:tcPr>
          <w:p w14:paraId="2105490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62D07D1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10F67933" w14:textId="77777777" w:rsidTr="00460396">
        <w:tc>
          <w:tcPr>
            <w:tcW w:w="637" w:type="pct"/>
            <w:hideMark/>
          </w:tcPr>
          <w:p w14:paraId="27DA396A" w14:textId="77777777" w:rsidR="00E906A4" w:rsidRPr="008816FB" w:rsidRDefault="00E906A4" w:rsidP="00460396">
            <w:pPr>
              <w:pageBreakBefore/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lastRenderedPageBreak/>
              <w:t>7216.21.00</w:t>
            </w:r>
          </w:p>
        </w:tc>
        <w:tc>
          <w:tcPr>
            <w:tcW w:w="2015" w:type="pct"/>
            <w:hideMark/>
          </w:tcPr>
          <w:p w14:paraId="79D9595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L sections</w:t>
            </w:r>
          </w:p>
        </w:tc>
        <w:tc>
          <w:tcPr>
            <w:tcW w:w="1377" w:type="pct"/>
            <w:hideMark/>
          </w:tcPr>
          <w:p w14:paraId="22465E6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009FE3E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3B884895" w14:textId="77777777" w:rsidTr="00460396">
        <w:tc>
          <w:tcPr>
            <w:tcW w:w="637" w:type="pct"/>
            <w:hideMark/>
          </w:tcPr>
          <w:p w14:paraId="5A94451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7216.22.00</w:t>
            </w:r>
          </w:p>
        </w:tc>
        <w:tc>
          <w:tcPr>
            <w:tcW w:w="2015" w:type="pct"/>
            <w:hideMark/>
          </w:tcPr>
          <w:p w14:paraId="052A4A4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T sections</w:t>
            </w:r>
          </w:p>
        </w:tc>
        <w:tc>
          <w:tcPr>
            <w:tcW w:w="1377" w:type="pct"/>
            <w:hideMark/>
          </w:tcPr>
          <w:p w14:paraId="426F235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3CAC5D6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78C1A30E" w14:textId="77777777" w:rsidTr="00460396">
        <w:tc>
          <w:tcPr>
            <w:tcW w:w="637" w:type="pct"/>
            <w:hideMark/>
          </w:tcPr>
          <w:p w14:paraId="765541E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7216.3</w:t>
            </w:r>
          </w:p>
        </w:tc>
        <w:tc>
          <w:tcPr>
            <w:tcW w:w="2015" w:type="pct"/>
            <w:hideMark/>
          </w:tcPr>
          <w:p w14:paraId="3FCD7F6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U, I or H sections, not further worked than hot-rolled, hot-drawn or extruded of a height of 80 mm or more:</w:t>
            </w:r>
          </w:p>
        </w:tc>
        <w:tc>
          <w:tcPr>
            <w:tcW w:w="1377" w:type="pct"/>
            <w:hideMark/>
          </w:tcPr>
          <w:p w14:paraId="499E4A0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588B72D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1081D935" w14:textId="77777777" w:rsidTr="00460396">
        <w:tc>
          <w:tcPr>
            <w:tcW w:w="637" w:type="pct"/>
            <w:hideMark/>
          </w:tcPr>
          <w:p w14:paraId="3799411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7216.31.00</w:t>
            </w:r>
          </w:p>
        </w:tc>
        <w:tc>
          <w:tcPr>
            <w:tcW w:w="2015" w:type="pct"/>
            <w:hideMark/>
          </w:tcPr>
          <w:p w14:paraId="0D6272D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U sections</w:t>
            </w:r>
          </w:p>
        </w:tc>
        <w:tc>
          <w:tcPr>
            <w:tcW w:w="1377" w:type="pct"/>
            <w:hideMark/>
          </w:tcPr>
          <w:p w14:paraId="14DB412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3A6003E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1109544E" w14:textId="77777777" w:rsidTr="00460396">
        <w:tc>
          <w:tcPr>
            <w:tcW w:w="637" w:type="pct"/>
            <w:hideMark/>
          </w:tcPr>
          <w:p w14:paraId="6076938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7216.32.00</w:t>
            </w:r>
          </w:p>
        </w:tc>
        <w:tc>
          <w:tcPr>
            <w:tcW w:w="2015" w:type="pct"/>
            <w:hideMark/>
          </w:tcPr>
          <w:p w14:paraId="4005A01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I sections</w:t>
            </w:r>
          </w:p>
        </w:tc>
        <w:tc>
          <w:tcPr>
            <w:tcW w:w="1377" w:type="pct"/>
            <w:hideMark/>
          </w:tcPr>
          <w:p w14:paraId="32DC7A1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4F447A0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79E29EE5" w14:textId="77777777" w:rsidTr="00460396">
        <w:tc>
          <w:tcPr>
            <w:tcW w:w="637" w:type="pct"/>
            <w:hideMark/>
          </w:tcPr>
          <w:p w14:paraId="2DF3E2F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7216.33.00</w:t>
            </w:r>
          </w:p>
        </w:tc>
        <w:tc>
          <w:tcPr>
            <w:tcW w:w="2015" w:type="pct"/>
            <w:hideMark/>
          </w:tcPr>
          <w:p w14:paraId="005610A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H sections</w:t>
            </w:r>
          </w:p>
        </w:tc>
        <w:tc>
          <w:tcPr>
            <w:tcW w:w="1377" w:type="pct"/>
            <w:hideMark/>
          </w:tcPr>
          <w:p w14:paraId="00C93C4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431AE57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126D81B7" w14:textId="77777777" w:rsidTr="00460396">
        <w:tc>
          <w:tcPr>
            <w:tcW w:w="637" w:type="pct"/>
            <w:hideMark/>
          </w:tcPr>
          <w:p w14:paraId="05F6BC5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7216.40.00</w:t>
            </w:r>
          </w:p>
        </w:tc>
        <w:tc>
          <w:tcPr>
            <w:tcW w:w="2015" w:type="pct"/>
            <w:hideMark/>
          </w:tcPr>
          <w:p w14:paraId="65A426E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L or T sections, not further worked than hot-rolled, hot-drawn or extruded, of a height of 80 mm or more</w:t>
            </w:r>
          </w:p>
        </w:tc>
        <w:tc>
          <w:tcPr>
            <w:tcW w:w="1377" w:type="pct"/>
            <w:hideMark/>
          </w:tcPr>
          <w:p w14:paraId="657548D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5F77CFD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559B5609" w14:textId="77777777" w:rsidTr="00460396">
        <w:tc>
          <w:tcPr>
            <w:tcW w:w="637" w:type="pct"/>
            <w:hideMark/>
          </w:tcPr>
          <w:p w14:paraId="0E1600B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7216.50.00</w:t>
            </w:r>
          </w:p>
        </w:tc>
        <w:tc>
          <w:tcPr>
            <w:tcW w:w="2015" w:type="pct"/>
            <w:hideMark/>
          </w:tcPr>
          <w:p w14:paraId="7D25CE3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 angles, shapes and sections, not further worked than hot-rolled, hot-drawn or extruded</w:t>
            </w:r>
          </w:p>
        </w:tc>
        <w:tc>
          <w:tcPr>
            <w:tcW w:w="1377" w:type="pct"/>
            <w:hideMark/>
          </w:tcPr>
          <w:p w14:paraId="2E64B8C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69113E9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3C56003B" w14:textId="77777777" w:rsidTr="00460396">
        <w:tc>
          <w:tcPr>
            <w:tcW w:w="637" w:type="pct"/>
            <w:hideMark/>
          </w:tcPr>
          <w:p w14:paraId="43408B0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7216.9</w:t>
            </w:r>
          </w:p>
        </w:tc>
        <w:tc>
          <w:tcPr>
            <w:tcW w:w="2015" w:type="pct"/>
            <w:hideMark/>
          </w:tcPr>
          <w:p w14:paraId="1E22A41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Other:</w:t>
            </w:r>
          </w:p>
        </w:tc>
        <w:tc>
          <w:tcPr>
            <w:tcW w:w="1377" w:type="pct"/>
            <w:hideMark/>
          </w:tcPr>
          <w:p w14:paraId="31FE260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7E05B74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32A56336" w14:textId="77777777" w:rsidTr="00460396">
        <w:tc>
          <w:tcPr>
            <w:tcW w:w="637" w:type="pct"/>
            <w:hideMark/>
          </w:tcPr>
          <w:p w14:paraId="4A53A9A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7216.99.00</w:t>
            </w:r>
          </w:p>
        </w:tc>
        <w:tc>
          <w:tcPr>
            <w:tcW w:w="2015" w:type="pct"/>
            <w:hideMark/>
          </w:tcPr>
          <w:p w14:paraId="069F694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</w:t>
            </w:r>
          </w:p>
        </w:tc>
        <w:tc>
          <w:tcPr>
            <w:tcW w:w="1377" w:type="pct"/>
            <w:hideMark/>
          </w:tcPr>
          <w:p w14:paraId="2C9739F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40986D4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092BFB5E" w14:textId="77777777" w:rsidTr="00460396">
        <w:tc>
          <w:tcPr>
            <w:tcW w:w="637" w:type="pct"/>
            <w:hideMark/>
          </w:tcPr>
          <w:p w14:paraId="0DDBD25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7217</w:t>
            </w:r>
          </w:p>
        </w:tc>
        <w:tc>
          <w:tcPr>
            <w:tcW w:w="2015" w:type="pct"/>
            <w:hideMark/>
          </w:tcPr>
          <w:p w14:paraId="4521A85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WIRE OF IRON OR NON-ALLOY STEEL:</w:t>
            </w:r>
          </w:p>
        </w:tc>
        <w:tc>
          <w:tcPr>
            <w:tcW w:w="1377" w:type="pct"/>
            <w:hideMark/>
          </w:tcPr>
          <w:p w14:paraId="37436BF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3092C21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708F8156" w14:textId="77777777" w:rsidTr="00460396">
        <w:tc>
          <w:tcPr>
            <w:tcW w:w="637" w:type="pct"/>
            <w:hideMark/>
          </w:tcPr>
          <w:p w14:paraId="7756FBE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7217.10.00</w:t>
            </w:r>
          </w:p>
        </w:tc>
        <w:tc>
          <w:tcPr>
            <w:tcW w:w="2015" w:type="pct"/>
            <w:hideMark/>
          </w:tcPr>
          <w:p w14:paraId="5F0B5E1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Not plated or coated, whether or not polished</w:t>
            </w:r>
          </w:p>
        </w:tc>
        <w:tc>
          <w:tcPr>
            <w:tcW w:w="1377" w:type="pct"/>
            <w:hideMark/>
          </w:tcPr>
          <w:p w14:paraId="522615D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1A209F6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1DFB3991" w14:textId="77777777" w:rsidTr="00460396">
        <w:tc>
          <w:tcPr>
            <w:tcW w:w="637" w:type="pct"/>
            <w:hideMark/>
          </w:tcPr>
          <w:p w14:paraId="4C61C16B" w14:textId="77777777" w:rsidR="00E906A4" w:rsidRPr="008816FB" w:rsidRDefault="00E906A4" w:rsidP="00460396">
            <w:pPr>
              <w:pageBreakBefore/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lastRenderedPageBreak/>
              <w:t>7217.20.00</w:t>
            </w:r>
          </w:p>
        </w:tc>
        <w:tc>
          <w:tcPr>
            <w:tcW w:w="2015" w:type="pct"/>
            <w:hideMark/>
          </w:tcPr>
          <w:p w14:paraId="5D46056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Plated or coated with zinc</w:t>
            </w:r>
          </w:p>
        </w:tc>
        <w:tc>
          <w:tcPr>
            <w:tcW w:w="1377" w:type="pct"/>
            <w:hideMark/>
          </w:tcPr>
          <w:p w14:paraId="624A30F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5345207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52AC5E85" w14:textId="77777777" w:rsidTr="00460396">
        <w:tc>
          <w:tcPr>
            <w:tcW w:w="637" w:type="pct"/>
            <w:hideMark/>
          </w:tcPr>
          <w:p w14:paraId="49DC3C5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7217.30.00</w:t>
            </w:r>
          </w:p>
        </w:tc>
        <w:tc>
          <w:tcPr>
            <w:tcW w:w="2015" w:type="pct"/>
            <w:hideMark/>
          </w:tcPr>
          <w:p w14:paraId="2103356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Plated or coated with other base metals</w:t>
            </w:r>
          </w:p>
        </w:tc>
        <w:tc>
          <w:tcPr>
            <w:tcW w:w="1377" w:type="pct"/>
            <w:hideMark/>
          </w:tcPr>
          <w:p w14:paraId="1323ECC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643EA77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12E40676" w14:textId="77777777" w:rsidTr="00460396">
        <w:tc>
          <w:tcPr>
            <w:tcW w:w="637" w:type="pct"/>
            <w:hideMark/>
          </w:tcPr>
          <w:p w14:paraId="39B2F4A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7217.90.00</w:t>
            </w:r>
          </w:p>
        </w:tc>
        <w:tc>
          <w:tcPr>
            <w:tcW w:w="2015" w:type="pct"/>
            <w:hideMark/>
          </w:tcPr>
          <w:p w14:paraId="21615AF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</w:t>
            </w:r>
          </w:p>
        </w:tc>
        <w:tc>
          <w:tcPr>
            <w:tcW w:w="1377" w:type="pct"/>
            <w:hideMark/>
          </w:tcPr>
          <w:p w14:paraId="2EEB0EC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0AA2640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094EDB92" w14:textId="77777777" w:rsidTr="00460396">
        <w:tc>
          <w:tcPr>
            <w:tcW w:w="637" w:type="pct"/>
            <w:hideMark/>
          </w:tcPr>
          <w:p w14:paraId="50D88CE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7219</w:t>
            </w:r>
          </w:p>
        </w:tc>
        <w:tc>
          <w:tcPr>
            <w:tcW w:w="2015" w:type="pct"/>
            <w:hideMark/>
          </w:tcPr>
          <w:p w14:paraId="1EA21798" w14:textId="24AD1CE9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FLAT-ROLLED PRODUCTS OF STAINLESS STEEL, OF A WIDTH OF 600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="000328B5">
              <w:rPr>
                <w:color w:val="000000"/>
                <w:szCs w:val="24"/>
                <w:lang w:val="en-IE" w:eastAsia="en-IE"/>
              </w:rPr>
              <w:t>mm</w:t>
            </w:r>
            <w:r w:rsidRPr="008816FB">
              <w:rPr>
                <w:color w:val="000000"/>
                <w:szCs w:val="24"/>
                <w:lang w:val="en-IE" w:eastAsia="en-IE"/>
              </w:rPr>
              <w:t xml:space="preserve"> OR MORE:</w:t>
            </w:r>
          </w:p>
        </w:tc>
        <w:tc>
          <w:tcPr>
            <w:tcW w:w="1377" w:type="pct"/>
            <w:hideMark/>
          </w:tcPr>
          <w:p w14:paraId="4B6FD2F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1BFE63F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59DA51C6" w14:textId="77777777" w:rsidTr="00460396">
        <w:tc>
          <w:tcPr>
            <w:tcW w:w="637" w:type="pct"/>
            <w:hideMark/>
          </w:tcPr>
          <w:p w14:paraId="314A30C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7219.1</w:t>
            </w:r>
          </w:p>
        </w:tc>
        <w:tc>
          <w:tcPr>
            <w:tcW w:w="2015" w:type="pct"/>
            <w:hideMark/>
          </w:tcPr>
          <w:p w14:paraId="063E19B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Not further worked than hot-rolled, in coils:</w:t>
            </w:r>
          </w:p>
        </w:tc>
        <w:tc>
          <w:tcPr>
            <w:tcW w:w="1377" w:type="pct"/>
            <w:hideMark/>
          </w:tcPr>
          <w:p w14:paraId="176E1A2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75EE811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1D0F4C26" w14:textId="77777777" w:rsidTr="00460396">
        <w:tc>
          <w:tcPr>
            <w:tcW w:w="637" w:type="pct"/>
            <w:hideMark/>
          </w:tcPr>
          <w:p w14:paraId="278008A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7219.12.00</w:t>
            </w:r>
          </w:p>
        </w:tc>
        <w:tc>
          <w:tcPr>
            <w:tcW w:w="2015" w:type="pct"/>
            <w:hideMark/>
          </w:tcPr>
          <w:p w14:paraId="75D89B79" w14:textId="45AEBB28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a thickness of 4</w:t>
            </w:r>
            <w:r>
              <w:rPr>
                <w:color w:val="000000"/>
                <w:szCs w:val="24"/>
                <w:lang w:val="en-IE" w:eastAsia="en-IE"/>
              </w:rPr>
              <w:t>,</w:t>
            </w:r>
            <w:r w:rsidRPr="008816FB">
              <w:rPr>
                <w:color w:val="000000"/>
                <w:szCs w:val="24"/>
                <w:lang w:val="en-IE" w:eastAsia="en-IE"/>
              </w:rPr>
              <w:t>75 mm or more but not exceeding 10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mm</w:t>
            </w:r>
          </w:p>
        </w:tc>
        <w:tc>
          <w:tcPr>
            <w:tcW w:w="1377" w:type="pct"/>
            <w:hideMark/>
          </w:tcPr>
          <w:p w14:paraId="11D162A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28C15CB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0D4D857F" w14:textId="77777777" w:rsidTr="00460396">
        <w:tc>
          <w:tcPr>
            <w:tcW w:w="637" w:type="pct"/>
            <w:hideMark/>
          </w:tcPr>
          <w:p w14:paraId="6EE91BF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7219.13.00</w:t>
            </w:r>
          </w:p>
        </w:tc>
        <w:tc>
          <w:tcPr>
            <w:tcW w:w="2015" w:type="pct"/>
            <w:hideMark/>
          </w:tcPr>
          <w:p w14:paraId="7FE24AC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a thickness of 3 mm or more but less than 4</w:t>
            </w:r>
            <w:r>
              <w:rPr>
                <w:color w:val="000000"/>
                <w:szCs w:val="24"/>
                <w:lang w:val="en-IE" w:eastAsia="en-IE"/>
              </w:rPr>
              <w:t>,</w:t>
            </w:r>
            <w:r w:rsidRPr="008816FB">
              <w:rPr>
                <w:color w:val="000000"/>
                <w:szCs w:val="24"/>
                <w:lang w:val="en-IE" w:eastAsia="en-IE"/>
              </w:rPr>
              <w:t>75 mm</w:t>
            </w:r>
          </w:p>
        </w:tc>
        <w:tc>
          <w:tcPr>
            <w:tcW w:w="1377" w:type="pct"/>
            <w:hideMark/>
          </w:tcPr>
          <w:p w14:paraId="275BF7A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0E37CA0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299B283B" w14:textId="77777777" w:rsidTr="00460396">
        <w:tc>
          <w:tcPr>
            <w:tcW w:w="637" w:type="pct"/>
            <w:hideMark/>
          </w:tcPr>
          <w:p w14:paraId="720719A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7219.2</w:t>
            </w:r>
          </w:p>
        </w:tc>
        <w:tc>
          <w:tcPr>
            <w:tcW w:w="2015" w:type="pct"/>
            <w:hideMark/>
          </w:tcPr>
          <w:p w14:paraId="156FDE3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Not further worked than hot-rolled, not in coils:</w:t>
            </w:r>
          </w:p>
        </w:tc>
        <w:tc>
          <w:tcPr>
            <w:tcW w:w="1377" w:type="pct"/>
            <w:hideMark/>
          </w:tcPr>
          <w:p w14:paraId="7FAC561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1170A5F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70BD35DE" w14:textId="77777777" w:rsidTr="00460396">
        <w:tc>
          <w:tcPr>
            <w:tcW w:w="637" w:type="pct"/>
            <w:hideMark/>
          </w:tcPr>
          <w:p w14:paraId="406327D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7219.21.00</w:t>
            </w:r>
          </w:p>
        </w:tc>
        <w:tc>
          <w:tcPr>
            <w:tcW w:w="2015" w:type="pct"/>
            <w:hideMark/>
          </w:tcPr>
          <w:p w14:paraId="36FB423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a thickness exceeding 10 mm</w:t>
            </w:r>
          </w:p>
        </w:tc>
        <w:tc>
          <w:tcPr>
            <w:tcW w:w="1377" w:type="pct"/>
            <w:hideMark/>
          </w:tcPr>
          <w:p w14:paraId="6028D24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19190AB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69541149" w14:textId="77777777" w:rsidTr="00460396">
        <w:tc>
          <w:tcPr>
            <w:tcW w:w="637" w:type="pct"/>
            <w:hideMark/>
          </w:tcPr>
          <w:p w14:paraId="25C87D9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7219.22.00</w:t>
            </w:r>
          </w:p>
        </w:tc>
        <w:tc>
          <w:tcPr>
            <w:tcW w:w="2015" w:type="pct"/>
            <w:hideMark/>
          </w:tcPr>
          <w:p w14:paraId="17879C2C" w14:textId="77CE7015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a thickness of 4</w:t>
            </w:r>
            <w:r>
              <w:rPr>
                <w:color w:val="000000"/>
                <w:szCs w:val="24"/>
                <w:lang w:val="en-IE" w:eastAsia="en-IE"/>
              </w:rPr>
              <w:t>,</w:t>
            </w:r>
            <w:r w:rsidRPr="008816FB">
              <w:rPr>
                <w:color w:val="000000"/>
                <w:szCs w:val="24"/>
                <w:lang w:val="en-IE" w:eastAsia="en-IE"/>
              </w:rPr>
              <w:t>75 mm or more but not exceeding 10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mm</w:t>
            </w:r>
          </w:p>
        </w:tc>
        <w:tc>
          <w:tcPr>
            <w:tcW w:w="1377" w:type="pct"/>
            <w:hideMark/>
          </w:tcPr>
          <w:p w14:paraId="487EF6E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49D41C7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0E4D097F" w14:textId="77777777" w:rsidTr="00460396">
        <w:tc>
          <w:tcPr>
            <w:tcW w:w="637" w:type="pct"/>
            <w:hideMark/>
          </w:tcPr>
          <w:p w14:paraId="59280F7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7219.23.00</w:t>
            </w:r>
          </w:p>
        </w:tc>
        <w:tc>
          <w:tcPr>
            <w:tcW w:w="2015" w:type="pct"/>
            <w:hideMark/>
          </w:tcPr>
          <w:p w14:paraId="70E6EC7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a thickness of 3 mm or more but less than 4</w:t>
            </w:r>
            <w:r>
              <w:rPr>
                <w:color w:val="000000"/>
                <w:szCs w:val="24"/>
                <w:lang w:val="en-IE" w:eastAsia="en-IE"/>
              </w:rPr>
              <w:t>,</w:t>
            </w:r>
            <w:r w:rsidRPr="008816FB">
              <w:rPr>
                <w:color w:val="000000"/>
                <w:szCs w:val="24"/>
                <w:lang w:val="en-IE" w:eastAsia="en-IE"/>
              </w:rPr>
              <w:t>75 mm</w:t>
            </w:r>
          </w:p>
        </w:tc>
        <w:tc>
          <w:tcPr>
            <w:tcW w:w="1377" w:type="pct"/>
            <w:hideMark/>
          </w:tcPr>
          <w:p w14:paraId="6609E0E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2405D1C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29038DB5" w14:textId="77777777" w:rsidTr="00460396">
        <w:tc>
          <w:tcPr>
            <w:tcW w:w="637" w:type="pct"/>
            <w:hideMark/>
          </w:tcPr>
          <w:p w14:paraId="3C7216F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7219.24.00</w:t>
            </w:r>
          </w:p>
        </w:tc>
        <w:tc>
          <w:tcPr>
            <w:tcW w:w="2015" w:type="pct"/>
            <w:hideMark/>
          </w:tcPr>
          <w:p w14:paraId="7FE6F22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a thickness of less than 3 mm</w:t>
            </w:r>
          </w:p>
        </w:tc>
        <w:tc>
          <w:tcPr>
            <w:tcW w:w="1377" w:type="pct"/>
            <w:hideMark/>
          </w:tcPr>
          <w:p w14:paraId="59E5348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491E432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0C959F2B" w14:textId="77777777" w:rsidTr="00460396">
        <w:tc>
          <w:tcPr>
            <w:tcW w:w="637" w:type="pct"/>
            <w:hideMark/>
          </w:tcPr>
          <w:p w14:paraId="08601E5E" w14:textId="77777777" w:rsidR="00E906A4" w:rsidRPr="008816FB" w:rsidRDefault="00E906A4" w:rsidP="00460396">
            <w:pPr>
              <w:pageBreakBefore/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lastRenderedPageBreak/>
              <w:t>7219.3</w:t>
            </w:r>
          </w:p>
        </w:tc>
        <w:tc>
          <w:tcPr>
            <w:tcW w:w="2015" w:type="pct"/>
            <w:hideMark/>
          </w:tcPr>
          <w:p w14:paraId="6A79A5C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Not further worked than cold-rolled (cold-reduced):</w:t>
            </w:r>
          </w:p>
        </w:tc>
        <w:tc>
          <w:tcPr>
            <w:tcW w:w="1377" w:type="pct"/>
            <w:hideMark/>
          </w:tcPr>
          <w:p w14:paraId="57DACFB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006061D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074FD5BC" w14:textId="77777777" w:rsidTr="00460396">
        <w:tc>
          <w:tcPr>
            <w:tcW w:w="637" w:type="pct"/>
            <w:hideMark/>
          </w:tcPr>
          <w:p w14:paraId="6307DAF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7219.31.00</w:t>
            </w:r>
          </w:p>
        </w:tc>
        <w:tc>
          <w:tcPr>
            <w:tcW w:w="2015" w:type="pct"/>
            <w:hideMark/>
          </w:tcPr>
          <w:p w14:paraId="3F68DDC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a thickness of 4</w:t>
            </w:r>
            <w:r>
              <w:rPr>
                <w:color w:val="000000"/>
                <w:szCs w:val="24"/>
                <w:lang w:val="en-IE" w:eastAsia="en-IE"/>
              </w:rPr>
              <w:t>,</w:t>
            </w:r>
            <w:r w:rsidRPr="008816FB">
              <w:rPr>
                <w:color w:val="000000"/>
                <w:szCs w:val="24"/>
                <w:lang w:val="en-IE" w:eastAsia="en-IE"/>
              </w:rPr>
              <w:t>75 mm or more</w:t>
            </w:r>
          </w:p>
        </w:tc>
        <w:tc>
          <w:tcPr>
            <w:tcW w:w="1377" w:type="pct"/>
            <w:hideMark/>
          </w:tcPr>
          <w:p w14:paraId="351065C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511E026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0AD6954D" w14:textId="77777777" w:rsidTr="00460396">
        <w:tc>
          <w:tcPr>
            <w:tcW w:w="637" w:type="pct"/>
            <w:hideMark/>
          </w:tcPr>
          <w:p w14:paraId="1CC7416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7219.32.00</w:t>
            </w:r>
          </w:p>
        </w:tc>
        <w:tc>
          <w:tcPr>
            <w:tcW w:w="2015" w:type="pct"/>
            <w:hideMark/>
          </w:tcPr>
          <w:p w14:paraId="2323BC9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a thickness of 3 mm or more but less than 4</w:t>
            </w:r>
            <w:r>
              <w:rPr>
                <w:color w:val="000000"/>
                <w:szCs w:val="24"/>
                <w:lang w:val="en-IE" w:eastAsia="en-IE"/>
              </w:rPr>
              <w:t>,</w:t>
            </w:r>
            <w:r w:rsidRPr="008816FB">
              <w:rPr>
                <w:color w:val="000000"/>
                <w:szCs w:val="24"/>
                <w:lang w:val="en-IE" w:eastAsia="en-IE"/>
              </w:rPr>
              <w:t>75 mm</w:t>
            </w:r>
          </w:p>
        </w:tc>
        <w:tc>
          <w:tcPr>
            <w:tcW w:w="1377" w:type="pct"/>
            <w:hideMark/>
          </w:tcPr>
          <w:p w14:paraId="2D05E57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5640B11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1BBEE929" w14:textId="77777777" w:rsidTr="00460396">
        <w:tc>
          <w:tcPr>
            <w:tcW w:w="637" w:type="pct"/>
            <w:hideMark/>
          </w:tcPr>
          <w:p w14:paraId="652A6B8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7219.33.00</w:t>
            </w:r>
          </w:p>
        </w:tc>
        <w:tc>
          <w:tcPr>
            <w:tcW w:w="2015" w:type="pct"/>
            <w:hideMark/>
          </w:tcPr>
          <w:p w14:paraId="276D3CD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a thickness exceeding 1 mm but less than 3 mm</w:t>
            </w:r>
          </w:p>
        </w:tc>
        <w:tc>
          <w:tcPr>
            <w:tcW w:w="1377" w:type="pct"/>
            <w:hideMark/>
          </w:tcPr>
          <w:p w14:paraId="24C2FF0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67BEBF5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3F548206" w14:textId="77777777" w:rsidTr="00460396">
        <w:tc>
          <w:tcPr>
            <w:tcW w:w="637" w:type="pct"/>
            <w:hideMark/>
          </w:tcPr>
          <w:p w14:paraId="0603961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7219.34.00</w:t>
            </w:r>
          </w:p>
        </w:tc>
        <w:tc>
          <w:tcPr>
            <w:tcW w:w="2015" w:type="pct"/>
            <w:hideMark/>
          </w:tcPr>
          <w:p w14:paraId="52A20C8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a thickness of 0</w:t>
            </w:r>
            <w:r>
              <w:rPr>
                <w:color w:val="000000"/>
                <w:szCs w:val="24"/>
                <w:lang w:val="en-IE" w:eastAsia="en-IE"/>
              </w:rPr>
              <w:t>,</w:t>
            </w:r>
            <w:r w:rsidRPr="008816FB">
              <w:rPr>
                <w:color w:val="000000"/>
                <w:szCs w:val="24"/>
                <w:lang w:val="en-IE" w:eastAsia="en-IE"/>
              </w:rPr>
              <w:t>5 mm or more but not exceeding 1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mm</w:t>
            </w:r>
          </w:p>
        </w:tc>
        <w:tc>
          <w:tcPr>
            <w:tcW w:w="1377" w:type="pct"/>
            <w:hideMark/>
          </w:tcPr>
          <w:p w14:paraId="2DC69F6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37DD495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7AED88F2" w14:textId="77777777" w:rsidTr="00460396">
        <w:tc>
          <w:tcPr>
            <w:tcW w:w="637" w:type="pct"/>
            <w:hideMark/>
          </w:tcPr>
          <w:p w14:paraId="280D091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7219.35.00</w:t>
            </w:r>
          </w:p>
        </w:tc>
        <w:tc>
          <w:tcPr>
            <w:tcW w:w="2015" w:type="pct"/>
            <w:hideMark/>
          </w:tcPr>
          <w:p w14:paraId="1722297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a thickness of less than 0</w:t>
            </w:r>
            <w:r>
              <w:rPr>
                <w:color w:val="000000"/>
                <w:szCs w:val="24"/>
                <w:lang w:val="en-IE" w:eastAsia="en-IE"/>
              </w:rPr>
              <w:t>,</w:t>
            </w:r>
            <w:r w:rsidRPr="008816FB">
              <w:rPr>
                <w:color w:val="000000"/>
                <w:szCs w:val="24"/>
                <w:lang w:val="en-IE" w:eastAsia="en-IE"/>
              </w:rPr>
              <w:t>5 mm</w:t>
            </w:r>
          </w:p>
        </w:tc>
        <w:tc>
          <w:tcPr>
            <w:tcW w:w="1377" w:type="pct"/>
            <w:hideMark/>
          </w:tcPr>
          <w:p w14:paraId="149EAFD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26CBFE7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7ABE3CE0" w14:textId="77777777" w:rsidTr="00460396">
        <w:tc>
          <w:tcPr>
            <w:tcW w:w="637" w:type="pct"/>
            <w:hideMark/>
          </w:tcPr>
          <w:p w14:paraId="05AB9FD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7219.90.00</w:t>
            </w:r>
          </w:p>
        </w:tc>
        <w:tc>
          <w:tcPr>
            <w:tcW w:w="2015" w:type="pct"/>
            <w:hideMark/>
          </w:tcPr>
          <w:p w14:paraId="241F61D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</w:t>
            </w:r>
          </w:p>
        </w:tc>
        <w:tc>
          <w:tcPr>
            <w:tcW w:w="1377" w:type="pct"/>
            <w:hideMark/>
          </w:tcPr>
          <w:p w14:paraId="62F9E03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271C10D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1C10B11F" w14:textId="77777777" w:rsidTr="00460396">
        <w:tc>
          <w:tcPr>
            <w:tcW w:w="637" w:type="pct"/>
            <w:hideMark/>
          </w:tcPr>
          <w:p w14:paraId="6F324F7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7220</w:t>
            </w:r>
          </w:p>
        </w:tc>
        <w:tc>
          <w:tcPr>
            <w:tcW w:w="2015" w:type="pct"/>
            <w:hideMark/>
          </w:tcPr>
          <w:p w14:paraId="782060D3" w14:textId="54DDF38B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FLAT-ROLLED PRODUCTS OF STAINLESS STEEL, OF A WIDTH OF LESS THAN 600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="000328B5">
              <w:rPr>
                <w:color w:val="000000"/>
                <w:szCs w:val="24"/>
                <w:lang w:val="en-IE" w:eastAsia="en-IE"/>
              </w:rPr>
              <w:t>mm</w:t>
            </w:r>
            <w:r w:rsidRPr="008816FB">
              <w:rPr>
                <w:color w:val="000000"/>
                <w:szCs w:val="24"/>
                <w:lang w:val="en-IE" w:eastAsia="en-IE"/>
              </w:rPr>
              <w:t>:</w:t>
            </w:r>
          </w:p>
        </w:tc>
        <w:tc>
          <w:tcPr>
            <w:tcW w:w="1377" w:type="pct"/>
            <w:hideMark/>
          </w:tcPr>
          <w:p w14:paraId="0D2F669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6E7F133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1FFD9E0D" w14:textId="77777777" w:rsidTr="00460396">
        <w:tc>
          <w:tcPr>
            <w:tcW w:w="637" w:type="pct"/>
            <w:hideMark/>
          </w:tcPr>
          <w:p w14:paraId="4767B63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7220.1</w:t>
            </w:r>
          </w:p>
        </w:tc>
        <w:tc>
          <w:tcPr>
            <w:tcW w:w="2015" w:type="pct"/>
            <w:hideMark/>
          </w:tcPr>
          <w:p w14:paraId="70C678E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Not further worked than hot-rolled:</w:t>
            </w:r>
          </w:p>
        </w:tc>
        <w:tc>
          <w:tcPr>
            <w:tcW w:w="1377" w:type="pct"/>
            <w:hideMark/>
          </w:tcPr>
          <w:p w14:paraId="0918373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010B0CF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6718D4E2" w14:textId="77777777" w:rsidTr="00460396">
        <w:tc>
          <w:tcPr>
            <w:tcW w:w="637" w:type="pct"/>
            <w:hideMark/>
          </w:tcPr>
          <w:p w14:paraId="5FA51A4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7220.11.00</w:t>
            </w:r>
          </w:p>
        </w:tc>
        <w:tc>
          <w:tcPr>
            <w:tcW w:w="2015" w:type="pct"/>
            <w:hideMark/>
          </w:tcPr>
          <w:p w14:paraId="5BEE456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a thickness of 4</w:t>
            </w:r>
            <w:r>
              <w:rPr>
                <w:color w:val="000000"/>
                <w:szCs w:val="24"/>
                <w:lang w:val="en-IE" w:eastAsia="en-IE"/>
              </w:rPr>
              <w:t>,</w:t>
            </w:r>
            <w:r w:rsidRPr="008816FB">
              <w:rPr>
                <w:color w:val="000000"/>
                <w:szCs w:val="24"/>
                <w:lang w:val="en-IE" w:eastAsia="en-IE"/>
              </w:rPr>
              <w:t>75 mm or more</w:t>
            </w:r>
          </w:p>
        </w:tc>
        <w:tc>
          <w:tcPr>
            <w:tcW w:w="1377" w:type="pct"/>
            <w:hideMark/>
          </w:tcPr>
          <w:p w14:paraId="5EE8C77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2339450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73FAAE75" w14:textId="77777777" w:rsidTr="00460396">
        <w:tc>
          <w:tcPr>
            <w:tcW w:w="637" w:type="pct"/>
            <w:hideMark/>
          </w:tcPr>
          <w:p w14:paraId="3EABD1A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7220.12.00</w:t>
            </w:r>
          </w:p>
        </w:tc>
        <w:tc>
          <w:tcPr>
            <w:tcW w:w="2015" w:type="pct"/>
            <w:hideMark/>
          </w:tcPr>
          <w:p w14:paraId="609778B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a thickness of less than 4</w:t>
            </w:r>
            <w:r>
              <w:rPr>
                <w:color w:val="000000"/>
                <w:szCs w:val="24"/>
                <w:lang w:val="en-IE" w:eastAsia="en-IE"/>
              </w:rPr>
              <w:t>,</w:t>
            </w:r>
            <w:r w:rsidRPr="008816FB">
              <w:rPr>
                <w:color w:val="000000"/>
                <w:szCs w:val="24"/>
                <w:lang w:val="en-IE" w:eastAsia="en-IE"/>
              </w:rPr>
              <w:t>75 mm</w:t>
            </w:r>
          </w:p>
        </w:tc>
        <w:tc>
          <w:tcPr>
            <w:tcW w:w="1377" w:type="pct"/>
            <w:hideMark/>
          </w:tcPr>
          <w:p w14:paraId="2DFEFE6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2A720A1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7DF21CFA" w14:textId="77777777" w:rsidTr="00460396">
        <w:tc>
          <w:tcPr>
            <w:tcW w:w="637" w:type="pct"/>
            <w:hideMark/>
          </w:tcPr>
          <w:p w14:paraId="7303B9FC" w14:textId="77777777" w:rsidR="00E906A4" w:rsidRPr="008816FB" w:rsidRDefault="00E906A4" w:rsidP="00460396">
            <w:pPr>
              <w:pageBreakBefore/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lastRenderedPageBreak/>
              <w:t>7220.20.00</w:t>
            </w:r>
          </w:p>
        </w:tc>
        <w:tc>
          <w:tcPr>
            <w:tcW w:w="2015" w:type="pct"/>
            <w:hideMark/>
          </w:tcPr>
          <w:p w14:paraId="7102DF9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Not further worked than cold-rolled (cold-reduced)</w:t>
            </w:r>
          </w:p>
        </w:tc>
        <w:tc>
          <w:tcPr>
            <w:tcW w:w="1377" w:type="pct"/>
            <w:hideMark/>
          </w:tcPr>
          <w:p w14:paraId="1647DAF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5DA7804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0D0E6D64" w14:textId="77777777" w:rsidTr="00460396">
        <w:tc>
          <w:tcPr>
            <w:tcW w:w="637" w:type="pct"/>
            <w:hideMark/>
          </w:tcPr>
          <w:p w14:paraId="4C4EB18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7220.90.00</w:t>
            </w:r>
          </w:p>
        </w:tc>
        <w:tc>
          <w:tcPr>
            <w:tcW w:w="2015" w:type="pct"/>
            <w:hideMark/>
          </w:tcPr>
          <w:p w14:paraId="01FE95D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</w:t>
            </w:r>
          </w:p>
        </w:tc>
        <w:tc>
          <w:tcPr>
            <w:tcW w:w="1377" w:type="pct"/>
            <w:hideMark/>
          </w:tcPr>
          <w:p w14:paraId="1EC7193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57204BF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42E7FECD" w14:textId="77777777" w:rsidTr="00460396">
        <w:tc>
          <w:tcPr>
            <w:tcW w:w="637" w:type="pct"/>
            <w:hideMark/>
          </w:tcPr>
          <w:p w14:paraId="7D874D1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7221.00.00</w:t>
            </w:r>
          </w:p>
        </w:tc>
        <w:tc>
          <w:tcPr>
            <w:tcW w:w="2015" w:type="pct"/>
            <w:hideMark/>
          </w:tcPr>
          <w:p w14:paraId="4AA4B12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BARS AND RODS, HOT-ROLLED, IN IRREGULARLY WOUND COILS, OF STAINLESS STEEL</w:t>
            </w:r>
          </w:p>
        </w:tc>
        <w:tc>
          <w:tcPr>
            <w:tcW w:w="1377" w:type="pct"/>
            <w:hideMark/>
          </w:tcPr>
          <w:p w14:paraId="2B2C607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607D530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2CC16549" w14:textId="77777777" w:rsidTr="00460396">
        <w:tc>
          <w:tcPr>
            <w:tcW w:w="637" w:type="pct"/>
            <w:hideMark/>
          </w:tcPr>
          <w:p w14:paraId="5926D99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7222</w:t>
            </w:r>
          </w:p>
        </w:tc>
        <w:tc>
          <w:tcPr>
            <w:tcW w:w="2015" w:type="pct"/>
            <w:hideMark/>
          </w:tcPr>
          <w:p w14:paraId="4276248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OTHER BARS AND RODS OF STAINLESS STEEL; ANGLES, SHAPES AND SECTIONS OF STAINLESS STEEL:</w:t>
            </w:r>
          </w:p>
        </w:tc>
        <w:tc>
          <w:tcPr>
            <w:tcW w:w="1377" w:type="pct"/>
            <w:hideMark/>
          </w:tcPr>
          <w:p w14:paraId="49647BD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2EEF489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7F8E07D1" w14:textId="77777777" w:rsidTr="00460396">
        <w:tc>
          <w:tcPr>
            <w:tcW w:w="637" w:type="pct"/>
            <w:hideMark/>
          </w:tcPr>
          <w:p w14:paraId="1257687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7222.1</w:t>
            </w:r>
          </w:p>
        </w:tc>
        <w:tc>
          <w:tcPr>
            <w:tcW w:w="2015" w:type="pct"/>
            <w:hideMark/>
          </w:tcPr>
          <w:p w14:paraId="3E4FEAA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Bars and rods, not further worked than hot-rolled, hot-drawn or extruded:</w:t>
            </w:r>
          </w:p>
        </w:tc>
        <w:tc>
          <w:tcPr>
            <w:tcW w:w="1377" w:type="pct"/>
            <w:hideMark/>
          </w:tcPr>
          <w:p w14:paraId="1AEB17A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47F7914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1C438934" w14:textId="77777777" w:rsidTr="00460396">
        <w:tc>
          <w:tcPr>
            <w:tcW w:w="637" w:type="pct"/>
            <w:hideMark/>
          </w:tcPr>
          <w:p w14:paraId="06CEDCC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7222.19.00</w:t>
            </w:r>
          </w:p>
        </w:tc>
        <w:tc>
          <w:tcPr>
            <w:tcW w:w="2015" w:type="pct"/>
            <w:hideMark/>
          </w:tcPr>
          <w:p w14:paraId="48F7AD7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</w:t>
            </w:r>
          </w:p>
        </w:tc>
        <w:tc>
          <w:tcPr>
            <w:tcW w:w="1377" w:type="pct"/>
            <w:hideMark/>
          </w:tcPr>
          <w:p w14:paraId="60C6371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2F3B980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0405B303" w14:textId="77777777" w:rsidTr="00460396">
        <w:tc>
          <w:tcPr>
            <w:tcW w:w="637" w:type="pct"/>
            <w:hideMark/>
          </w:tcPr>
          <w:p w14:paraId="65F348C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7222.20.00</w:t>
            </w:r>
          </w:p>
        </w:tc>
        <w:tc>
          <w:tcPr>
            <w:tcW w:w="2015" w:type="pct"/>
            <w:hideMark/>
          </w:tcPr>
          <w:p w14:paraId="413B358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Bars and rods, not further worked than cold-formed or cold-finished</w:t>
            </w:r>
          </w:p>
        </w:tc>
        <w:tc>
          <w:tcPr>
            <w:tcW w:w="1377" w:type="pct"/>
            <w:hideMark/>
          </w:tcPr>
          <w:p w14:paraId="17809FC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3C7F8B0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55418BCE" w14:textId="77777777" w:rsidTr="00460396">
        <w:tc>
          <w:tcPr>
            <w:tcW w:w="637" w:type="pct"/>
            <w:hideMark/>
          </w:tcPr>
          <w:p w14:paraId="69B12C4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7222.30.00</w:t>
            </w:r>
          </w:p>
        </w:tc>
        <w:tc>
          <w:tcPr>
            <w:tcW w:w="2015" w:type="pct"/>
            <w:hideMark/>
          </w:tcPr>
          <w:p w14:paraId="4CFD078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 bars and rods</w:t>
            </w:r>
          </w:p>
        </w:tc>
        <w:tc>
          <w:tcPr>
            <w:tcW w:w="1377" w:type="pct"/>
            <w:hideMark/>
          </w:tcPr>
          <w:p w14:paraId="2217589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74AE13F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1356A702" w14:textId="77777777" w:rsidTr="00460396">
        <w:tc>
          <w:tcPr>
            <w:tcW w:w="637" w:type="pct"/>
            <w:hideMark/>
          </w:tcPr>
          <w:p w14:paraId="4E9D2EF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7222.40.00</w:t>
            </w:r>
          </w:p>
        </w:tc>
        <w:tc>
          <w:tcPr>
            <w:tcW w:w="2015" w:type="pct"/>
            <w:hideMark/>
          </w:tcPr>
          <w:p w14:paraId="7F20488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Angles, shapes and sections</w:t>
            </w:r>
          </w:p>
        </w:tc>
        <w:tc>
          <w:tcPr>
            <w:tcW w:w="1377" w:type="pct"/>
            <w:hideMark/>
          </w:tcPr>
          <w:p w14:paraId="148B016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33C1228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2D2928F0" w14:textId="77777777" w:rsidTr="00460396">
        <w:tc>
          <w:tcPr>
            <w:tcW w:w="637" w:type="pct"/>
            <w:hideMark/>
          </w:tcPr>
          <w:p w14:paraId="7E51A4E8" w14:textId="77777777" w:rsidR="00E906A4" w:rsidRPr="008816FB" w:rsidRDefault="00E906A4" w:rsidP="00460396">
            <w:pPr>
              <w:pageBreakBefore/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lastRenderedPageBreak/>
              <w:t>7225</w:t>
            </w:r>
          </w:p>
        </w:tc>
        <w:tc>
          <w:tcPr>
            <w:tcW w:w="2015" w:type="pct"/>
            <w:hideMark/>
          </w:tcPr>
          <w:p w14:paraId="1D30466E" w14:textId="6E7DE51A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FLAT-ROLLED PRODUCTS OF OTHER ALLOY STEEL, OF A WIDTH OF 600</w:t>
            </w:r>
            <w:r w:rsidR="000328B5">
              <w:rPr>
                <w:color w:val="000000"/>
                <w:szCs w:val="24"/>
                <w:lang w:val="en-IE" w:eastAsia="en-IE"/>
              </w:rPr>
              <w:t> mm</w:t>
            </w:r>
            <w:r w:rsidRPr="008816FB">
              <w:rPr>
                <w:color w:val="000000"/>
                <w:szCs w:val="24"/>
                <w:lang w:val="en-IE" w:eastAsia="en-IE"/>
              </w:rPr>
              <w:t xml:space="preserve"> OR MORE:</w:t>
            </w:r>
          </w:p>
        </w:tc>
        <w:tc>
          <w:tcPr>
            <w:tcW w:w="1377" w:type="pct"/>
            <w:hideMark/>
          </w:tcPr>
          <w:p w14:paraId="600A9E0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125DA25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01E20EFB" w14:textId="77777777" w:rsidTr="00460396">
        <w:tc>
          <w:tcPr>
            <w:tcW w:w="637" w:type="pct"/>
            <w:hideMark/>
          </w:tcPr>
          <w:p w14:paraId="1F14506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7225.1</w:t>
            </w:r>
          </w:p>
        </w:tc>
        <w:tc>
          <w:tcPr>
            <w:tcW w:w="2015" w:type="pct"/>
            <w:hideMark/>
          </w:tcPr>
          <w:p w14:paraId="695DA21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silicon-electrical steel:</w:t>
            </w:r>
          </w:p>
        </w:tc>
        <w:tc>
          <w:tcPr>
            <w:tcW w:w="1377" w:type="pct"/>
            <w:hideMark/>
          </w:tcPr>
          <w:p w14:paraId="48200CF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109D696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3A2B16DB" w14:textId="77777777" w:rsidTr="00460396">
        <w:tc>
          <w:tcPr>
            <w:tcW w:w="637" w:type="pct"/>
            <w:hideMark/>
          </w:tcPr>
          <w:p w14:paraId="5865763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7225.19.00</w:t>
            </w:r>
          </w:p>
        </w:tc>
        <w:tc>
          <w:tcPr>
            <w:tcW w:w="2015" w:type="pct"/>
            <w:hideMark/>
          </w:tcPr>
          <w:p w14:paraId="4776182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</w:t>
            </w:r>
          </w:p>
        </w:tc>
        <w:tc>
          <w:tcPr>
            <w:tcW w:w="1377" w:type="pct"/>
            <w:hideMark/>
          </w:tcPr>
          <w:p w14:paraId="188A0CD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031AE76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307F7DB9" w14:textId="77777777" w:rsidTr="00460396">
        <w:tc>
          <w:tcPr>
            <w:tcW w:w="637" w:type="pct"/>
            <w:hideMark/>
          </w:tcPr>
          <w:p w14:paraId="2218A64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7225.30.00</w:t>
            </w:r>
          </w:p>
        </w:tc>
        <w:tc>
          <w:tcPr>
            <w:tcW w:w="2015" w:type="pct"/>
            <w:hideMark/>
          </w:tcPr>
          <w:p w14:paraId="26AEDC2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Other, not further worked than hot-rolled, in coils</w:t>
            </w:r>
          </w:p>
        </w:tc>
        <w:tc>
          <w:tcPr>
            <w:tcW w:w="1377" w:type="pct"/>
            <w:hideMark/>
          </w:tcPr>
          <w:p w14:paraId="1D40F4D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5FFE0E8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57FA8351" w14:textId="77777777" w:rsidTr="00460396">
        <w:tc>
          <w:tcPr>
            <w:tcW w:w="637" w:type="pct"/>
            <w:hideMark/>
          </w:tcPr>
          <w:p w14:paraId="2606FCA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7225.40.00</w:t>
            </w:r>
          </w:p>
        </w:tc>
        <w:tc>
          <w:tcPr>
            <w:tcW w:w="2015" w:type="pct"/>
            <w:hideMark/>
          </w:tcPr>
          <w:p w14:paraId="751728F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Other, not further worked than hot-rolled, not in coils</w:t>
            </w:r>
          </w:p>
        </w:tc>
        <w:tc>
          <w:tcPr>
            <w:tcW w:w="1377" w:type="pct"/>
            <w:hideMark/>
          </w:tcPr>
          <w:p w14:paraId="148C9D6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7180098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08A88A71" w14:textId="77777777" w:rsidTr="00460396">
        <w:tc>
          <w:tcPr>
            <w:tcW w:w="637" w:type="pct"/>
            <w:hideMark/>
          </w:tcPr>
          <w:p w14:paraId="408C9D4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7225.50.00</w:t>
            </w:r>
          </w:p>
        </w:tc>
        <w:tc>
          <w:tcPr>
            <w:tcW w:w="2015" w:type="pct"/>
            <w:hideMark/>
          </w:tcPr>
          <w:p w14:paraId="6D79B6DA" w14:textId="426D3D1C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Other, not further worked than cold-rolled (cold</w:t>
            </w:r>
            <w:r w:rsidR="000328B5">
              <w:rPr>
                <w:color w:val="000000"/>
                <w:szCs w:val="24"/>
                <w:lang w:val="en-IE" w:eastAsia="en-IE"/>
              </w:rPr>
              <w:noBreakHyphen/>
            </w:r>
            <w:r w:rsidRPr="008816FB">
              <w:rPr>
                <w:color w:val="000000"/>
                <w:szCs w:val="24"/>
                <w:lang w:val="en-IE" w:eastAsia="en-IE"/>
              </w:rPr>
              <w:t>reduced)</w:t>
            </w:r>
          </w:p>
        </w:tc>
        <w:tc>
          <w:tcPr>
            <w:tcW w:w="1377" w:type="pct"/>
            <w:hideMark/>
          </w:tcPr>
          <w:p w14:paraId="7168CD2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5C92D95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7339F5FC" w14:textId="77777777" w:rsidTr="00460396">
        <w:tc>
          <w:tcPr>
            <w:tcW w:w="637" w:type="pct"/>
            <w:hideMark/>
          </w:tcPr>
          <w:p w14:paraId="44D3CE7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7225.9</w:t>
            </w:r>
          </w:p>
        </w:tc>
        <w:tc>
          <w:tcPr>
            <w:tcW w:w="2015" w:type="pct"/>
            <w:hideMark/>
          </w:tcPr>
          <w:p w14:paraId="0CA58F8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Other:</w:t>
            </w:r>
          </w:p>
        </w:tc>
        <w:tc>
          <w:tcPr>
            <w:tcW w:w="1377" w:type="pct"/>
            <w:hideMark/>
          </w:tcPr>
          <w:p w14:paraId="467F895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25C4353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10BFFE08" w14:textId="77777777" w:rsidTr="00460396">
        <w:tc>
          <w:tcPr>
            <w:tcW w:w="637" w:type="pct"/>
            <w:hideMark/>
          </w:tcPr>
          <w:p w14:paraId="119ECC8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7225.91.00</w:t>
            </w:r>
          </w:p>
        </w:tc>
        <w:tc>
          <w:tcPr>
            <w:tcW w:w="2015" w:type="pct"/>
            <w:hideMark/>
          </w:tcPr>
          <w:p w14:paraId="1419BE0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Electrolytically plated or coated with zinc</w:t>
            </w:r>
          </w:p>
        </w:tc>
        <w:tc>
          <w:tcPr>
            <w:tcW w:w="1377" w:type="pct"/>
            <w:hideMark/>
          </w:tcPr>
          <w:p w14:paraId="3A9CAC2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2784125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7B5E5DAA" w14:textId="77777777" w:rsidTr="00460396">
        <w:tc>
          <w:tcPr>
            <w:tcW w:w="637" w:type="pct"/>
            <w:hideMark/>
          </w:tcPr>
          <w:p w14:paraId="3081206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7225.92.00</w:t>
            </w:r>
          </w:p>
        </w:tc>
        <w:tc>
          <w:tcPr>
            <w:tcW w:w="2015" w:type="pct"/>
            <w:hideMark/>
          </w:tcPr>
          <w:p w14:paraId="64C491F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Otherwise plated or coated with zinc</w:t>
            </w:r>
          </w:p>
        </w:tc>
        <w:tc>
          <w:tcPr>
            <w:tcW w:w="1377" w:type="pct"/>
            <w:hideMark/>
          </w:tcPr>
          <w:p w14:paraId="6420915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5073891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1EC06EC3" w14:textId="77777777" w:rsidTr="00460396">
        <w:tc>
          <w:tcPr>
            <w:tcW w:w="637" w:type="pct"/>
            <w:hideMark/>
          </w:tcPr>
          <w:p w14:paraId="6E3C32B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7225.99.00</w:t>
            </w:r>
          </w:p>
        </w:tc>
        <w:tc>
          <w:tcPr>
            <w:tcW w:w="2015" w:type="pct"/>
            <w:hideMark/>
          </w:tcPr>
          <w:p w14:paraId="1671E54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</w:t>
            </w:r>
          </w:p>
        </w:tc>
        <w:tc>
          <w:tcPr>
            <w:tcW w:w="1377" w:type="pct"/>
            <w:hideMark/>
          </w:tcPr>
          <w:p w14:paraId="2A74BB9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5B4C720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3EDDFBF7" w14:textId="77777777" w:rsidTr="00460396">
        <w:tc>
          <w:tcPr>
            <w:tcW w:w="637" w:type="pct"/>
            <w:hideMark/>
          </w:tcPr>
          <w:p w14:paraId="5765E2F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7226</w:t>
            </w:r>
          </w:p>
        </w:tc>
        <w:tc>
          <w:tcPr>
            <w:tcW w:w="2015" w:type="pct"/>
            <w:hideMark/>
          </w:tcPr>
          <w:p w14:paraId="7AC1EDEE" w14:textId="7186702D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FLAT-ROLLED PRODUCTS OF OTHER ALLOY STEEL, OF A WIDTH OF LESS THAN 600</w:t>
            </w:r>
            <w:r w:rsidR="000328B5">
              <w:rPr>
                <w:color w:val="000000"/>
                <w:szCs w:val="24"/>
                <w:lang w:val="en-IE" w:eastAsia="en-IE"/>
              </w:rPr>
              <w:t> mm</w:t>
            </w:r>
            <w:r w:rsidRPr="008816FB">
              <w:rPr>
                <w:color w:val="000000"/>
                <w:szCs w:val="24"/>
                <w:lang w:val="en-IE" w:eastAsia="en-IE"/>
              </w:rPr>
              <w:t>:</w:t>
            </w:r>
          </w:p>
        </w:tc>
        <w:tc>
          <w:tcPr>
            <w:tcW w:w="1377" w:type="pct"/>
            <w:hideMark/>
          </w:tcPr>
          <w:p w14:paraId="7CD1C47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166BC12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59C2E1B8" w14:textId="77777777" w:rsidTr="00460396">
        <w:tc>
          <w:tcPr>
            <w:tcW w:w="637" w:type="pct"/>
            <w:hideMark/>
          </w:tcPr>
          <w:p w14:paraId="651803CD" w14:textId="77777777" w:rsidR="00E906A4" w:rsidRPr="008816FB" w:rsidRDefault="00E906A4" w:rsidP="00460396">
            <w:pPr>
              <w:pageBreakBefore/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lastRenderedPageBreak/>
              <w:t>7226.1</w:t>
            </w:r>
          </w:p>
        </w:tc>
        <w:tc>
          <w:tcPr>
            <w:tcW w:w="2015" w:type="pct"/>
            <w:hideMark/>
          </w:tcPr>
          <w:p w14:paraId="6556BDD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silicon-electrical steel:</w:t>
            </w:r>
          </w:p>
        </w:tc>
        <w:tc>
          <w:tcPr>
            <w:tcW w:w="1377" w:type="pct"/>
            <w:hideMark/>
          </w:tcPr>
          <w:p w14:paraId="4BBDD04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4BECE2B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68A4B47D" w14:textId="77777777" w:rsidTr="00460396">
        <w:tc>
          <w:tcPr>
            <w:tcW w:w="637" w:type="pct"/>
            <w:hideMark/>
          </w:tcPr>
          <w:p w14:paraId="245A3C1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7226.19.00</w:t>
            </w:r>
          </w:p>
        </w:tc>
        <w:tc>
          <w:tcPr>
            <w:tcW w:w="2015" w:type="pct"/>
            <w:hideMark/>
          </w:tcPr>
          <w:p w14:paraId="34C1106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</w:t>
            </w:r>
          </w:p>
        </w:tc>
        <w:tc>
          <w:tcPr>
            <w:tcW w:w="1377" w:type="pct"/>
            <w:hideMark/>
          </w:tcPr>
          <w:p w14:paraId="6DA03B6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3712D5E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01AC99E5" w14:textId="77777777" w:rsidTr="00460396">
        <w:tc>
          <w:tcPr>
            <w:tcW w:w="637" w:type="pct"/>
            <w:hideMark/>
          </w:tcPr>
          <w:p w14:paraId="11AD1AB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7226.20.00</w:t>
            </w:r>
          </w:p>
        </w:tc>
        <w:tc>
          <w:tcPr>
            <w:tcW w:w="2015" w:type="pct"/>
            <w:hideMark/>
          </w:tcPr>
          <w:p w14:paraId="38E7C41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high speed steel</w:t>
            </w:r>
          </w:p>
        </w:tc>
        <w:tc>
          <w:tcPr>
            <w:tcW w:w="1377" w:type="pct"/>
            <w:hideMark/>
          </w:tcPr>
          <w:p w14:paraId="2E5B654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0348247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7DBE46D0" w14:textId="77777777" w:rsidTr="00460396">
        <w:tc>
          <w:tcPr>
            <w:tcW w:w="637" w:type="pct"/>
            <w:hideMark/>
          </w:tcPr>
          <w:p w14:paraId="5598886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7226.9</w:t>
            </w:r>
          </w:p>
        </w:tc>
        <w:tc>
          <w:tcPr>
            <w:tcW w:w="2015" w:type="pct"/>
            <w:hideMark/>
          </w:tcPr>
          <w:p w14:paraId="57B6FB8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Other:</w:t>
            </w:r>
          </w:p>
        </w:tc>
        <w:tc>
          <w:tcPr>
            <w:tcW w:w="1377" w:type="pct"/>
            <w:hideMark/>
          </w:tcPr>
          <w:p w14:paraId="21DC9A9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2722D12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7E19552D" w14:textId="77777777" w:rsidTr="00460396">
        <w:tc>
          <w:tcPr>
            <w:tcW w:w="637" w:type="pct"/>
            <w:hideMark/>
          </w:tcPr>
          <w:p w14:paraId="07AF999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7226.91.00</w:t>
            </w:r>
          </w:p>
        </w:tc>
        <w:tc>
          <w:tcPr>
            <w:tcW w:w="2015" w:type="pct"/>
            <w:hideMark/>
          </w:tcPr>
          <w:p w14:paraId="76A5063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Not further worked than hot-rolled</w:t>
            </w:r>
          </w:p>
        </w:tc>
        <w:tc>
          <w:tcPr>
            <w:tcW w:w="1377" w:type="pct"/>
            <w:hideMark/>
          </w:tcPr>
          <w:p w14:paraId="33EC07D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00F625E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14746566" w14:textId="77777777" w:rsidTr="00460396">
        <w:tc>
          <w:tcPr>
            <w:tcW w:w="637" w:type="pct"/>
            <w:hideMark/>
          </w:tcPr>
          <w:p w14:paraId="2CE5910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7226.92.00</w:t>
            </w:r>
          </w:p>
        </w:tc>
        <w:tc>
          <w:tcPr>
            <w:tcW w:w="2015" w:type="pct"/>
            <w:hideMark/>
          </w:tcPr>
          <w:p w14:paraId="7DF91A9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Not further worked than cold-rolled (cold-reduced)</w:t>
            </w:r>
          </w:p>
        </w:tc>
        <w:tc>
          <w:tcPr>
            <w:tcW w:w="1377" w:type="pct"/>
            <w:hideMark/>
          </w:tcPr>
          <w:p w14:paraId="587E38B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7D53D73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71E431DF" w14:textId="77777777" w:rsidTr="00460396">
        <w:tc>
          <w:tcPr>
            <w:tcW w:w="637" w:type="pct"/>
            <w:hideMark/>
          </w:tcPr>
          <w:p w14:paraId="5062BCD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7226.99.00</w:t>
            </w:r>
          </w:p>
        </w:tc>
        <w:tc>
          <w:tcPr>
            <w:tcW w:w="2015" w:type="pct"/>
            <w:hideMark/>
          </w:tcPr>
          <w:p w14:paraId="76F271B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</w:t>
            </w:r>
          </w:p>
        </w:tc>
        <w:tc>
          <w:tcPr>
            <w:tcW w:w="1377" w:type="pct"/>
            <w:hideMark/>
          </w:tcPr>
          <w:p w14:paraId="4E00965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0794C8B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79B5D16B" w14:textId="77777777" w:rsidTr="00460396">
        <w:tc>
          <w:tcPr>
            <w:tcW w:w="637" w:type="pct"/>
            <w:hideMark/>
          </w:tcPr>
          <w:p w14:paraId="5A5A36B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7227</w:t>
            </w:r>
          </w:p>
        </w:tc>
        <w:tc>
          <w:tcPr>
            <w:tcW w:w="2015" w:type="pct"/>
            <w:hideMark/>
          </w:tcPr>
          <w:p w14:paraId="51F1EA5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BARS AND RODS, HOT-ROLLED, IN IRREGULARLY WOUND COILS, OF OTHER ALLOY STEEL:</w:t>
            </w:r>
          </w:p>
        </w:tc>
        <w:tc>
          <w:tcPr>
            <w:tcW w:w="1377" w:type="pct"/>
            <w:hideMark/>
          </w:tcPr>
          <w:p w14:paraId="48B6E51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2B80728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7EAC6BC3" w14:textId="77777777" w:rsidTr="00460396">
        <w:tc>
          <w:tcPr>
            <w:tcW w:w="637" w:type="pct"/>
            <w:hideMark/>
          </w:tcPr>
          <w:p w14:paraId="4F30012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7227.20</w:t>
            </w:r>
          </w:p>
        </w:tc>
        <w:tc>
          <w:tcPr>
            <w:tcW w:w="2015" w:type="pct"/>
            <w:hideMark/>
          </w:tcPr>
          <w:p w14:paraId="7FA9758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silico-manganese steel:</w:t>
            </w:r>
          </w:p>
        </w:tc>
        <w:tc>
          <w:tcPr>
            <w:tcW w:w="1377" w:type="pct"/>
            <w:hideMark/>
          </w:tcPr>
          <w:p w14:paraId="230DE07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6669AA0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7B9AB09F" w14:textId="77777777" w:rsidTr="00460396">
        <w:tc>
          <w:tcPr>
            <w:tcW w:w="637" w:type="pct"/>
            <w:hideMark/>
          </w:tcPr>
          <w:p w14:paraId="37AF11E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7227.20.10</w:t>
            </w:r>
          </w:p>
        </w:tc>
        <w:tc>
          <w:tcPr>
            <w:tcW w:w="2015" w:type="pct"/>
            <w:hideMark/>
          </w:tcPr>
          <w:p w14:paraId="524E7A5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"Flattened circles" and "modified rectangles" as defined in Note 1(l) to Chapter 72</w:t>
            </w:r>
          </w:p>
        </w:tc>
        <w:tc>
          <w:tcPr>
            <w:tcW w:w="1377" w:type="pct"/>
            <w:hideMark/>
          </w:tcPr>
          <w:p w14:paraId="27B8815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6C47051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7369498F" w14:textId="77777777" w:rsidTr="00460396">
        <w:tc>
          <w:tcPr>
            <w:tcW w:w="637" w:type="pct"/>
            <w:hideMark/>
          </w:tcPr>
          <w:p w14:paraId="7876B46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7227.20.20</w:t>
            </w:r>
          </w:p>
        </w:tc>
        <w:tc>
          <w:tcPr>
            <w:tcW w:w="2015" w:type="pct"/>
            <w:hideMark/>
          </w:tcPr>
          <w:p w14:paraId="7CF2C76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Goods, NSA, as follows: (a) containing less than 0</w:t>
            </w:r>
            <w:r>
              <w:rPr>
                <w:color w:val="000000"/>
                <w:szCs w:val="24"/>
                <w:lang w:val="en-IE" w:eastAsia="en-IE"/>
              </w:rPr>
              <w:t>,</w:t>
            </w:r>
            <w:r w:rsidRPr="008816FB">
              <w:rPr>
                <w:color w:val="000000"/>
                <w:szCs w:val="24"/>
                <w:lang w:val="en-IE" w:eastAsia="en-IE"/>
              </w:rPr>
              <w:t>35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 of carbon; (b) containing more than 1</w:t>
            </w:r>
            <w:r>
              <w:rPr>
                <w:color w:val="000000"/>
                <w:szCs w:val="24"/>
                <w:lang w:val="en-IE" w:eastAsia="en-IE"/>
              </w:rPr>
              <w:t>,</w:t>
            </w:r>
            <w:r w:rsidRPr="008816FB">
              <w:rPr>
                <w:color w:val="000000"/>
                <w:szCs w:val="24"/>
                <w:lang w:val="en-IE" w:eastAsia="en-IE"/>
              </w:rPr>
              <w:t>2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 of manganese</w:t>
            </w:r>
          </w:p>
        </w:tc>
        <w:tc>
          <w:tcPr>
            <w:tcW w:w="1377" w:type="pct"/>
            <w:hideMark/>
          </w:tcPr>
          <w:p w14:paraId="08D79B8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5275271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278B2C7A" w14:textId="77777777" w:rsidTr="00460396">
        <w:tc>
          <w:tcPr>
            <w:tcW w:w="637" w:type="pct"/>
            <w:hideMark/>
          </w:tcPr>
          <w:p w14:paraId="2937F999" w14:textId="77777777" w:rsidR="00E906A4" w:rsidRPr="008816FB" w:rsidRDefault="00E906A4" w:rsidP="00460396">
            <w:pPr>
              <w:pageBreakBefore/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lastRenderedPageBreak/>
              <w:t>7227.20.90</w:t>
            </w:r>
          </w:p>
        </w:tc>
        <w:tc>
          <w:tcPr>
            <w:tcW w:w="2015" w:type="pct"/>
            <w:hideMark/>
          </w:tcPr>
          <w:p w14:paraId="636F25C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</w:t>
            </w:r>
          </w:p>
        </w:tc>
        <w:tc>
          <w:tcPr>
            <w:tcW w:w="1377" w:type="pct"/>
            <w:hideMark/>
          </w:tcPr>
          <w:p w14:paraId="3A09B3F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2149CEB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29EFCD67" w14:textId="77777777" w:rsidTr="00460396">
        <w:tc>
          <w:tcPr>
            <w:tcW w:w="637" w:type="pct"/>
            <w:hideMark/>
          </w:tcPr>
          <w:p w14:paraId="2136056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7227.90</w:t>
            </w:r>
          </w:p>
        </w:tc>
        <w:tc>
          <w:tcPr>
            <w:tcW w:w="2015" w:type="pct"/>
            <w:hideMark/>
          </w:tcPr>
          <w:p w14:paraId="307B473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Other:</w:t>
            </w:r>
          </w:p>
        </w:tc>
        <w:tc>
          <w:tcPr>
            <w:tcW w:w="1377" w:type="pct"/>
            <w:hideMark/>
          </w:tcPr>
          <w:p w14:paraId="0469002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4B37777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47E73BB3" w14:textId="77777777" w:rsidTr="00460396">
        <w:tc>
          <w:tcPr>
            <w:tcW w:w="637" w:type="pct"/>
            <w:hideMark/>
          </w:tcPr>
          <w:p w14:paraId="6FA7BDD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7227.90.10</w:t>
            </w:r>
          </w:p>
        </w:tc>
        <w:tc>
          <w:tcPr>
            <w:tcW w:w="2015" w:type="pct"/>
            <w:hideMark/>
          </w:tcPr>
          <w:p w14:paraId="112A974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Goods, as follows: (a) of high alloy steel; (b) "flattened circles" and "modified rectangles" as defined in Note 1(l) to Chapter 72</w:t>
            </w:r>
          </w:p>
        </w:tc>
        <w:tc>
          <w:tcPr>
            <w:tcW w:w="1377" w:type="pct"/>
            <w:hideMark/>
          </w:tcPr>
          <w:p w14:paraId="29FA653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0609FAC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121CEBDB" w14:textId="77777777" w:rsidTr="00460396">
        <w:tc>
          <w:tcPr>
            <w:tcW w:w="637" w:type="pct"/>
            <w:hideMark/>
          </w:tcPr>
          <w:p w14:paraId="0CEA28D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7227.90.90</w:t>
            </w:r>
          </w:p>
        </w:tc>
        <w:tc>
          <w:tcPr>
            <w:tcW w:w="2015" w:type="pct"/>
            <w:hideMark/>
          </w:tcPr>
          <w:p w14:paraId="0E2D2EF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</w:t>
            </w:r>
          </w:p>
        </w:tc>
        <w:tc>
          <w:tcPr>
            <w:tcW w:w="1377" w:type="pct"/>
            <w:hideMark/>
          </w:tcPr>
          <w:p w14:paraId="766EE34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17116A0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76399B1D" w14:textId="77777777" w:rsidTr="00460396">
        <w:tc>
          <w:tcPr>
            <w:tcW w:w="637" w:type="pct"/>
            <w:hideMark/>
          </w:tcPr>
          <w:p w14:paraId="7A90E03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7228</w:t>
            </w:r>
          </w:p>
        </w:tc>
        <w:tc>
          <w:tcPr>
            <w:tcW w:w="2015" w:type="pct"/>
            <w:hideMark/>
          </w:tcPr>
          <w:p w14:paraId="22F6658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OTHER BARS AND RODS OF OTHER ALLOY STEEL; ANGLES, SHAPES AND SECTIONS, OF OTHER ALLOY STEEL; HOLLOW DRILL BARS AND RODS, OF ALLOY OR NON-ALLOY STEEL:</w:t>
            </w:r>
          </w:p>
        </w:tc>
        <w:tc>
          <w:tcPr>
            <w:tcW w:w="1377" w:type="pct"/>
            <w:hideMark/>
          </w:tcPr>
          <w:p w14:paraId="61A2249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24629D4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08ABF5C0" w14:textId="77777777" w:rsidTr="00460396">
        <w:tc>
          <w:tcPr>
            <w:tcW w:w="637" w:type="pct"/>
            <w:hideMark/>
          </w:tcPr>
          <w:p w14:paraId="1B00A95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7228.10.00</w:t>
            </w:r>
          </w:p>
        </w:tc>
        <w:tc>
          <w:tcPr>
            <w:tcW w:w="2015" w:type="pct"/>
            <w:hideMark/>
          </w:tcPr>
          <w:p w14:paraId="036C2C9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Bars and rods, of high speed steel</w:t>
            </w:r>
          </w:p>
        </w:tc>
        <w:tc>
          <w:tcPr>
            <w:tcW w:w="1377" w:type="pct"/>
            <w:hideMark/>
          </w:tcPr>
          <w:p w14:paraId="67F878F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4245BE8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49EF39F2" w14:textId="77777777" w:rsidTr="00460396">
        <w:tc>
          <w:tcPr>
            <w:tcW w:w="637" w:type="pct"/>
            <w:hideMark/>
          </w:tcPr>
          <w:p w14:paraId="47FF880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7228.20</w:t>
            </w:r>
          </w:p>
        </w:tc>
        <w:tc>
          <w:tcPr>
            <w:tcW w:w="2015" w:type="pct"/>
            <w:hideMark/>
          </w:tcPr>
          <w:p w14:paraId="3111BCF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Bars and rods, of silico-manganese steel:</w:t>
            </w:r>
          </w:p>
        </w:tc>
        <w:tc>
          <w:tcPr>
            <w:tcW w:w="1377" w:type="pct"/>
            <w:hideMark/>
          </w:tcPr>
          <w:p w14:paraId="108A724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2A4F940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10B1B450" w14:textId="77777777" w:rsidTr="00460396">
        <w:tc>
          <w:tcPr>
            <w:tcW w:w="637" w:type="pct"/>
            <w:hideMark/>
          </w:tcPr>
          <w:p w14:paraId="798ECB7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7228.20.10</w:t>
            </w:r>
          </w:p>
        </w:tc>
        <w:tc>
          <w:tcPr>
            <w:tcW w:w="2015" w:type="pct"/>
            <w:hideMark/>
          </w:tcPr>
          <w:p w14:paraId="7621345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"Flattened circles" and "modified rectangles" as defined in Note 1(m) to Chapter 72</w:t>
            </w:r>
          </w:p>
        </w:tc>
        <w:tc>
          <w:tcPr>
            <w:tcW w:w="1377" w:type="pct"/>
            <w:hideMark/>
          </w:tcPr>
          <w:p w14:paraId="72E1641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4BC99DA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664B0AC8" w14:textId="77777777" w:rsidTr="00460396">
        <w:tc>
          <w:tcPr>
            <w:tcW w:w="637" w:type="pct"/>
            <w:hideMark/>
          </w:tcPr>
          <w:p w14:paraId="0C5F0DB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7228.20.2</w:t>
            </w:r>
          </w:p>
        </w:tc>
        <w:tc>
          <w:tcPr>
            <w:tcW w:w="2015" w:type="pct"/>
            <w:hideMark/>
          </w:tcPr>
          <w:p w14:paraId="359E2F9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Goods, NSA, as follows: (a) containing less than 0</w:t>
            </w:r>
            <w:r>
              <w:rPr>
                <w:color w:val="000000"/>
                <w:szCs w:val="24"/>
                <w:lang w:val="en-IE" w:eastAsia="en-IE"/>
              </w:rPr>
              <w:t>,</w:t>
            </w:r>
            <w:r w:rsidRPr="008816FB">
              <w:rPr>
                <w:color w:val="000000"/>
                <w:szCs w:val="24"/>
                <w:lang w:val="en-IE" w:eastAsia="en-IE"/>
              </w:rPr>
              <w:t>35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 of carbon; (b) containing more than 1</w:t>
            </w:r>
            <w:r>
              <w:rPr>
                <w:color w:val="000000"/>
                <w:szCs w:val="24"/>
                <w:lang w:val="en-IE" w:eastAsia="en-IE"/>
              </w:rPr>
              <w:t>,</w:t>
            </w:r>
            <w:r w:rsidRPr="008816FB">
              <w:rPr>
                <w:color w:val="000000"/>
                <w:szCs w:val="24"/>
                <w:lang w:val="en-IE" w:eastAsia="en-IE"/>
              </w:rPr>
              <w:t>2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 of manganese:</w:t>
            </w:r>
          </w:p>
        </w:tc>
        <w:tc>
          <w:tcPr>
            <w:tcW w:w="1377" w:type="pct"/>
            <w:hideMark/>
          </w:tcPr>
          <w:p w14:paraId="1093EB2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15B1EFD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71099CCB" w14:textId="77777777" w:rsidTr="00460396">
        <w:tc>
          <w:tcPr>
            <w:tcW w:w="637" w:type="pct"/>
            <w:hideMark/>
          </w:tcPr>
          <w:p w14:paraId="67E98846" w14:textId="77777777" w:rsidR="00E906A4" w:rsidRPr="008816FB" w:rsidRDefault="00E906A4" w:rsidP="00460396">
            <w:pPr>
              <w:pageBreakBefore/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lastRenderedPageBreak/>
              <w:t>7228.20.21</w:t>
            </w:r>
          </w:p>
        </w:tc>
        <w:tc>
          <w:tcPr>
            <w:tcW w:w="2015" w:type="pct"/>
            <w:hideMark/>
          </w:tcPr>
          <w:p w14:paraId="051DDBA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Not further worked than cold-formed or cold-finished</w:t>
            </w:r>
          </w:p>
        </w:tc>
        <w:tc>
          <w:tcPr>
            <w:tcW w:w="1377" w:type="pct"/>
            <w:hideMark/>
          </w:tcPr>
          <w:p w14:paraId="6580FAB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201F6F9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31401C9A" w14:textId="77777777" w:rsidTr="00460396">
        <w:tc>
          <w:tcPr>
            <w:tcW w:w="637" w:type="pct"/>
            <w:hideMark/>
          </w:tcPr>
          <w:p w14:paraId="18D111E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7228.20.29</w:t>
            </w:r>
          </w:p>
        </w:tc>
        <w:tc>
          <w:tcPr>
            <w:tcW w:w="2015" w:type="pct"/>
            <w:hideMark/>
          </w:tcPr>
          <w:p w14:paraId="27A7C19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</w:t>
            </w:r>
          </w:p>
        </w:tc>
        <w:tc>
          <w:tcPr>
            <w:tcW w:w="1377" w:type="pct"/>
            <w:hideMark/>
          </w:tcPr>
          <w:p w14:paraId="69BA004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1FA8FEB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634E676A" w14:textId="77777777" w:rsidTr="00460396">
        <w:tc>
          <w:tcPr>
            <w:tcW w:w="637" w:type="pct"/>
            <w:hideMark/>
          </w:tcPr>
          <w:p w14:paraId="0396184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7228.20.90</w:t>
            </w:r>
          </w:p>
        </w:tc>
        <w:tc>
          <w:tcPr>
            <w:tcW w:w="2015" w:type="pct"/>
            <w:hideMark/>
          </w:tcPr>
          <w:p w14:paraId="302E884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</w:t>
            </w:r>
          </w:p>
        </w:tc>
        <w:tc>
          <w:tcPr>
            <w:tcW w:w="1377" w:type="pct"/>
            <w:hideMark/>
          </w:tcPr>
          <w:p w14:paraId="042EEAE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16F5807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73EF4A4F" w14:textId="77777777" w:rsidTr="00460396">
        <w:tc>
          <w:tcPr>
            <w:tcW w:w="637" w:type="pct"/>
            <w:hideMark/>
          </w:tcPr>
          <w:p w14:paraId="51E235F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7228.30</w:t>
            </w:r>
          </w:p>
        </w:tc>
        <w:tc>
          <w:tcPr>
            <w:tcW w:w="2015" w:type="pct"/>
            <w:hideMark/>
          </w:tcPr>
          <w:p w14:paraId="6E3CD9C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-Other bars and rods, not further worked than hot-rolled, hot-drawn or extruded:</w:t>
            </w:r>
          </w:p>
        </w:tc>
        <w:tc>
          <w:tcPr>
            <w:tcW w:w="1377" w:type="pct"/>
            <w:hideMark/>
          </w:tcPr>
          <w:p w14:paraId="2F7BCF6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3BD19FE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4934741E" w14:textId="77777777" w:rsidTr="00460396">
        <w:tc>
          <w:tcPr>
            <w:tcW w:w="637" w:type="pct"/>
            <w:hideMark/>
          </w:tcPr>
          <w:p w14:paraId="3E02B52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7228.30.10</w:t>
            </w:r>
          </w:p>
        </w:tc>
        <w:tc>
          <w:tcPr>
            <w:tcW w:w="2015" w:type="pct"/>
            <w:hideMark/>
          </w:tcPr>
          <w:p w14:paraId="08EC8E2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Goods, as follows: (a) of high alloy steel; (b) "flattened circles" and "modified rectangles" as defined in Note 1(m) to Chapter 72</w:t>
            </w:r>
          </w:p>
        </w:tc>
        <w:tc>
          <w:tcPr>
            <w:tcW w:w="1377" w:type="pct"/>
            <w:hideMark/>
          </w:tcPr>
          <w:p w14:paraId="7615769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30730FD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6F84684A" w14:textId="77777777" w:rsidTr="00460396">
        <w:tc>
          <w:tcPr>
            <w:tcW w:w="637" w:type="pct"/>
            <w:hideMark/>
          </w:tcPr>
          <w:p w14:paraId="7C576CC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7228.30.90</w:t>
            </w:r>
          </w:p>
        </w:tc>
        <w:tc>
          <w:tcPr>
            <w:tcW w:w="2015" w:type="pct"/>
            <w:hideMark/>
          </w:tcPr>
          <w:p w14:paraId="40F4EBE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</w:t>
            </w:r>
          </w:p>
        </w:tc>
        <w:tc>
          <w:tcPr>
            <w:tcW w:w="1377" w:type="pct"/>
            <w:hideMark/>
          </w:tcPr>
          <w:p w14:paraId="0F09EBA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0AA177F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519260C5" w14:textId="77777777" w:rsidTr="00460396">
        <w:tc>
          <w:tcPr>
            <w:tcW w:w="637" w:type="pct"/>
            <w:hideMark/>
          </w:tcPr>
          <w:p w14:paraId="45A1E11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7228.40</w:t>
            </w:r>
          </w:p>
        </w:tc>
        <w:tc>
          <w:tcPr>
            <w:tcW w:w="2015" w:type="pct"/>
            <w:hideMark/>
          </w:tcPr>
          <w:p w14:paraId="6E45BD5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 bars and rods, not further worked than forged:</w:t>
            </w:r>
          </w:p>
        </w:tc>
        <w:tc>
          <w:tcPr>
            <w:tcW w:w="1377" w:type="pct"/>
            <w:hideMark/>
          </w:tcPr>
          <w:p w14:paraId="047CDDF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455B107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06240F09" w14:textId="77777777" w:rsidTr="00460396">
        <w:tc>
          <w:tcPr>
            <w:tcW w:w="637" w:type="pct"/>
            <w:hideMark/>
          </w:tcPr>
          <w:p w14:paraId="7797355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7228.50.00</w:t>
            </w:r>
          </w:p>
        </w:tc>
        <w:tc>
          <w:tcPr>
            <w:tcW w:w="2015" w:type="pct"/>
            <w:hideMark/>
          </w:tcPr>
          <w:p w14:paraId="7EE71BC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 bars and rods, not further worked than cold-formed or cold-finished</w:t>
            </w:r>
          </w:p>
        </w:tc>
        <w:tc>
          <w:tcPr>
            <w:tcW w:w="1377" w:type="pct"/>
            <w:hideMark/>
          </w:tcPr>
          <w:p w14:paraId="0321B02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3E70BD8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7900092F" w14:textId="77777777" w:rsidTr="00460396">
        <w:tc>
          <w:tcPr>
            <w:tcW w:w="637" w:type="pct"/>
            <w:hideMark/>
          </w:tcPr>
          <w:p w14:paraId="306183B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7228.60</w:t>
            </w:r>
          </w:p>
        </w:tc>
        <w:tc>
          <w:tcPr>
            <w:tcW w:w="2015" w:type="pct"/>
            <w:hideMark/>
          </w:tcPr>
          <w:p w14:paraId="2806ED3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 bars and rods:</w:t>
            </w:r>
          </w:p>
        </w:tc>
        <w:tc>
          <w:tcPr>
            <w:tcW w:w="1377" w:type="pct"/>
            <w:hideMark/>
          </w:tcPr>
          <w:p w14:paraId="2CC6C90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611B8D1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74D5C256" w14:textId="77777777" w:rsidTr="00460396">
        <w:tc>
          <w:tcPr>
            <w:tcW w:w="637" w:type="pct"/>
            <w:hideMark/>
          </w:tcPr>
          <w:p w14:paraId="116D56E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7228.60.10</w:t>
            </w:r>
          </w:p>
        </w:tc>
        <w:tc>
          <w:tcPr>
            <w:tcW w:w="2015" w:type="pct"/>
            <w:hideMark/>
          </w:tcPr>
          <w:p w14:paraId="2AAA7A2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Goods, as follows: (a) of high alloy steel; (b) "flattened circles" and "modified rectangles" as defined in Note 1(m) to Chapter 72</w:t>
            </w:r>
          </w:p>
        </w:tc>
        <w:tc>
          <w:tcPr>
            <w:tcW w:w="1377" w:type="pct"/>
            <w:hideMark/>
          </w:tcPr>
          <w:p w14:paraId="691D45D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230E40B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7EAD2F2D" w14:textId="77777777" w:rsidTr="00460396">
        <w:tc>
          <w:tcPr>
            <w:tcW w:w="637" w:type="pct"/>
            <w:hideMark/>
          </w:tcPr>
          <w:p w14:paraId="478D41DF" w14:textId="77777777" w:rsidR="00E906A4" w:rsidRPr="008816FB" w:rsidRDefault="00E906A4" w:rsidP="00460396">
            <w:pPr>
              <w:pageBreakBefore/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lastRenderedPageBreak/>
              <w:t>7228.60.90</w:t>
            </w:r>
          </w:p>
        </w:tc>
        <w:tc>
          <w:tcPr>
            <w:tcW w:w="2015" w:type="pct"/>
            <w:hideMark/>
          </w:tcPr>
          <w:p w14:paraId="1124DFC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</w:t>
            </w:r>
          </w:p>
        </w:tc>
        <w:tc>
          <w:tcPr>
            <w:tcW w:w="1377" w:type="pct"/>
            <w:hideMark/>
          </w:tcPr>
          <w:p w14:paraId="4EA8BD7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3A7A3E1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18B9EC64" w14:textId="77777777" w:rsidTr="00460396">
        <w:tc>
          <w:tcPr>
            <w:tcW w:w="637" w:type="pct"/>
            <w:hideMark/>
          </w:tcPr>
          <w:p w14:paraId="54F7D95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7228.70.00</w:t>
            </w:r>
          </w:p>
        </w:tc>
        <w:tc>
          <w:tcPr>
            <w:tcW w:w="2015" w:type="pct"/>
            <w:hideMark/>
          </w:tcPr>
          <w:p w14:paraId="4359D28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Angles, shapes and sections</w:t>
            </w:r>
          </w:p>
        </w:tc>
        <w:tc>
          <w:tcPr>
            <w:tcW w:w="1377" w:type="pct"/>
            <w:hideMark/>
          </w:tcPr>
          <w:p w14:paraId="67EE121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33387A5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090255C5" w14:textId="77777777" w:rsidTr="00460396">
        <w:tc>
          <w:tcPr>
            <w:tcW w:w="637" w:type="pct"/>
            <w:hideMark/>
          </w:tcPr>
          <w:p w14:paraId="2FAE862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7228.80.00</w:t>
            </w:r>
          </w:p>
        </w:tc>
        <w:tc>
          <w:tcPr>
            <w:tcW w:w="2015" w:type="pct"/>
            <w:hideMark/>
          </w:tcPr>
          <w:p w14:paraId="555E61F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Hollow drill bars and rods</w:t>
            </w:r>
          </w:p>
        </w:tc>
        <w:tc>
          <w:tcPr>
            <w:tcW w:w="1377" w:type="pct"/>
            <w:hideMark/>
          </w:tcPr>
          <w:p w14:paraId="20E1E12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14868E0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2EDE6F9C" w14:textId="77777777" w:rsidTr="00460396">
        <w:tc>
          <w:tcPr>
            <w:tcW w:w="637" w:type="pct"/>
            <w:hideMark/>
          </w:tcPr>
          <w:p w14:paraId="39A109C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7229</w:t>
            </w:r>
          </w:p>
        </w:tc>
        <w:tc>
          <w:tcPr>
            <w:tcW w:w="2015" w:type="pct"/>
            <w:hideMark/>
          </w:tcPr>
          <w:p w14:paraId="720125B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WIRE OF OTHER ALLOY STEEL:</w:t>
            </w:r>
          </w:p>
        </w:tc>
        <w:tc>
          <w:tcPr>
            <w:tcW w:w="1377" w:type="pct"/>
            <w:hideMark/>
          </w:tcPr>
          <w:p w14:paraId="31115C3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020C59D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222B6F36" w14:textId="77777777" w:rsidTr="00460396">
        <w:tc>
          <w:tcPr>
            <w:tcW w:w="637" w:type="pct"/>
            <w:hideMark/>
          </w:tcPr>
          <w:p w14:paraId="266C6E7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7229.20.00</w:t>
            </w:r>
          </w:p>
        </w:tc>
        <w:tc>
          <w:tcPr>
            <w:tcW w:w="2015" w:type="pct"/>
            <w:hideMark/>
          </w:tcPr>
          <w:p w14:paraId="28D7B8C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silico-manganese steel</w:t>
            </w:r>
          </w:p>
        </w:tc>
        <w:tc>
          <w:tcPr>
            <w:tcW w:w="1377" w:type="pct"/>
            <w:hideMark/>
          </w:tcPr>
          <w:p w14:paraId="76D9994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14DA9FA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B3</w:t>
            </w:r>
          </w:p>
        </w:tc>
      </w:tr>
      <w:tr w:rsidR="00E906A4" w:rsidRPr="008816FB" w14:paraId="37A5C9B4" w14:textId="77777777" w:rsidTr="00460396">
        <w:tc>
          <w:tcPr>
            <w:tcW w:w="637" w:type="pct"/>
            <w:hideMark/>
          </w:tcPr>
          <w:p w14:paraId="77561E2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7229.90</w:t>
            </w:r>
          </w:p>
        </w:tc>
        <w:tc>
          <w:tcPr>
            <w:tcW w:w="2015" w:type="pct"/>
            <w:hideMark/>
          </w:tcPr>
          <w:p w14:paraId="3DD0304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Other:</w:t>
            </w:r>
          </w:p>
        </w:tc>
        <w:tc>
          <w:tcPr>
            <w:tcW w:w="1377" w:type="pct"/>
            <w:hideMark/>
          </w:tcPr>
          <w:p w14:paraId="76D84FA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6375C22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38128F5E" w14:textId="77777777" w:rsidTr="00460396">
        <w:tc>
          <w:tcPr>
            <w:tcW w:w="637" w:type="pct"/>
            <w:hideMark/>
          </w:tcPr>
          <w:p w14:paraId="6E37C41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7229.90.90</w:t>
            </w:r>
          </w:p>
        </w:tc>
        <w:tc>
          <w:tcPr>
            <w:tcW w:w="2015" w:type="pct"/>
            <w:hideMark/>
          </w:tcPr>
          <w:p w14:paraId="6C69E3E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</w:t>
            </w:r>
          </w:p>
        </w:tc>
        <w:tc>
          <w:tcPr>
            <w:tcW w:w="1377" w:type="pct"/>
            <w:hideMark/>
          </w:tcPr>
          <w:p w14:paraId="35589DB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23A6262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B5</w:t>
            </w:r>
          </w:p>
        </w:tc>
      </w:tr>
      <w:tr w:rsidR="00E906A4" w:rsidRPr="008816FB" w14:paraId="59BD82AD" w14:textId="77777777" w:rsidTr="00460396">
        <w:tc>
          <w:tcPr>
            <w:tcW w:w="637" w:type="pct"/>
            <w:hideMark/>
          </w:tcPr>
          <w:p w14:paraId="3B12E3E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</w:t>
            </w:r>
          </w:p>
        </w:tc>
        <w:tc>
          <w:tcPr>
            <w:tcW w:w="2015" w:type="pct"/>
            <w:hideMark/>
          </w:tcPr>
          <w:p w14:paraId="5EBD540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ARTICLES OF IRON OR STEEL</w:t>
            </w:r>
          </w:p>
        </w:tc>
        <w:tc>
          <w:tcPr>
            <w:tcW w:w="1377" w:type="pct"/>
            <w:hideMark/>
          </w:tcPr>
          <w:p w14:paraId="204D853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58FC14F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3F09F7EB" w14:textId="77777777" w:rsidTr="00460396">
        <w:tc>
          <w:tcPr>
            <w:tcW w:w="637" w:type="pct"/>
            <w:hideMark/>
          </w:tcPr>
          <w:p w14:paraId="564B081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7301</w:t>
            </w:r>
          </w:p>
        </w:tc>
        <w:tc>
          <w:tcPr>
            <w:tcW w:w="2015" w:type="pct"/>
            <w:hideMark/>
          </w:tcPr>
          <w:p w14:paraId="1782C4C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SHEET PILING OF IRON OR STEEL, WHETHER OR NOT DRILLED, PUNCHED OR MADE FROM ASSEMBLED ELEMENTS; WELDED ANGLES, SHAPES AND SECTIONS, OF IRON OR STEEL:</w:t>
            </w:r>
          </w:p>
        </w:tc>
        <w:tc>
          <w:tcPr>
            <w:tcW w:w="1377" w:type="pct"/>
            <w:hideMark/>
          </w:tcPr>
          <w:p w14:paraId="0EC4FA3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35C0C31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72B63DAD" w14:textId="77777777" w:rsidTr="00460396">
        <w:tc>
          <w:tcPr>
            <w:tcW w:w="637" w:type="pct"/>
            <w:hideMark/>
          </w:tcPr>
          <w:p w14:paraId="7C78B7A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7301.10.00</w:t>
            </w:r>
          </w:p>
        </w:tc>
        <w:tc>
          <w:tcPr>
            <w:tcW w:w="2015" w:type="pct"/>
            <w:hideMark/>
          </w:tcPr>
          <w:p w14:paraId="3E2B68B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Sheet piling</w:t>
            </w:r>
          </w:p>
        </w:tc>
        <w:tc>
          <w:tcPr>
            <w:tcW w:w="1377" w:type="pct"/>
            <w:hideMark/>
          </w:tcPr>
          <w:p w14:paraId="225D6B3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74E7911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4BD8685A" w14:textId="77777777" w:rsidTr="00460396">
        <w:tc>
          <w:tcPr>
            <w:tcW w:w="637" w:type="pct"/>
            <w:hideMark/>
          </w:tcPr>
          <w:p w14:paraId="54690EB5" w14:textId="77777777" w:rsidR="00E906A4" w:rsidRPr="008816FB" w:rsidRDefault="00E906A4" w:rsidP="00460396">
            <w:pPr>
              <w:pageBreakBefore/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lastRenderedPageBreak/>
              <w:t>7302</w:t>
            </w:r>
          </w:p>
        </w:tc>
        <w:tc>
          <w:tcPr>
            <w:tcW w:w="2015" w:type="pct"/>
            <w:hideMark/>
          </w:tcPr>
          <w:p w14:paraId="5D660F2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RAILWAY OR TRAMWAY TRACK CONSTRUCTION MATERIAL OF IRON OR STEEL, THE FOLLOWING: RAILS, CHECK-RAILS AND RACK RAILS, SWITCH BLADES, CROSSING FROGS, POINT RODS AND OTHER CROSSING PIECES, SLEEPERS (CROSS-TIES), FISH-PLATES, CHAIRS, CHAIR WEDGES, SOLE PLATES (BASE PLATES), RAIL CLIPS, BEDPLATES, TIES AND OTHER MATERIAL SPECIALIZED FOR JOINTING OR FIXING RAILS:</w:t>
            </w:r>
          </w:p>
        </w:tc>
        <w:tc>
          <w:tcPr>
            <w:tcW w:w="1377" w:type="pct"/>
            <w:hideMark/>
          </w:tcPr>
          <w:p w14:paraId="2F5FCCA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093B87E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0A0D703C" w14:textId="77777777" w:rsidTr="00460396">
        <w:tc>
          <w:tcPr>
            <w:tcW w:w="637" w:type="pct"/>
            <w:hideMark/>
          </w:tcPr>
          <w:p w14:paraId="4828259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7302.10.00</w:t>
            </w:r>
          </w:p>
        </w:tc>
        <w:tc>
          <w:tcPr>
            <w:tcW w:w="2015" w:type="pct"/>
            <w:hideMark/>
          </w:tcPr>
          <w:p w14:paraId="4736734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Rails</w:t>
            </w:r>
          </w:p>
        </w:tc>
        <w:tc>
          <w:tcPr>
            <w:tcW w:w="1377" w:type="pct"/>
            <w:hideMark/>
          </w:tcPr>
          <w:p w14:paraId="0EF18D2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63C14F5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1E2EAA56" w14:textId="77777777" w:rsidTr="00460396">
        <w:tc>
          <w:tcPr>
            <w:tcW w:w="637" w:type="pct"/>
            <w:hideMark/>
          </w:tcPr>
          <w:p w14:paraId="4097670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7302.40.00</w:t>
            </w:r>
          </w:p>
        </w:tc>
        <w:tc>
          <w:tcPr>
            <w:tcW w:w="2015" w:type="pct"/>
            <w:hideMark/>
          </w:tcPr>
          <w:p w14:paraId="0B58E22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Fish-plates and sole plates</w:t>
            </w:r>
          </w:p>
        </w:tc>
        <w:tc>
          <w:tcPr>
            <w:tcW w:w="1377" w:type="pct"/>
            <w:hideMark/>
          </w:tcPr>
          <w:p w14:paraId="6BE8746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4FC6F19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52159142" w14:textId="77777777" w:rsidTr="00460396">
        <w:tc>
          <w:tcPr>
            <w:tcW w:w="637" w:type="pct"/>
            <w:hideMark/>
          </w:tcPr>
          <w:p w14:paraId="7F496A7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7304</w:t>
            </w:r>
          </w:p>
        </w:tc>
        <w:tc>
          <w:tcPr>
            <w:tcW w:w="2015" w:type="pct"/>
            <w:hideMark/>
          </w:tcPr>
          <w:p w14:paraId="3E869DD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TUBES, PIPES AND HOLLOW PROFILES, SEAMLESS, OF IRON (OTHER THAN CAST IRON) OR STEEL:</w:t>
            </w:r>
          </w:p>
        </w:tc>
        <w:tc>
          <w:tcPr>
            <w:tcW w:w="1377" w:type="pct"/>
            <w:hideMark/>
          </w:tcPr>
          <w:p w14:paraId="4D63158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6D3CD71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37B0B7A2" w14:textId="77777777" w:rsidTr="00460396">
        <w:tc>
          <w:tcPr>
            <w:tcW w:w="637" w:type="pct"/>
            <w:hideMark/>
          </w:tcPr>
          <w:p w14:paraId="2072787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7304.1</w:t>
            </w:r>
          </w:p>
        </w:tc>
        <w:tc>
          <w:tcPr>
            <w:tcW w:w="2015" w:type="pct"/>
            <w:hideMark/>
          </w:tcPr>
          <w:p w14:paraId="6283CE0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Line pipe of a kind used for oil or gas pipelines:</w:t>
            </w:r>
          </w:p>
        </w:tc>
        <w:tc>
          <w:tcPr>
            <w:tcW w:w="1377" w:type="pct"/>
            <w:hideMark/>
          </w:tcPr>
          <w:p w14:paraId="7585001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0A609E9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41337910" w14:textId="77777777" w:rsidTr="00460396">
        <w:tc>
          <w:tcPr>
            <w:tcW w:w="637" w:type="pct"/>
            <w:hideMark/>
          </w:tcPr>
          <w:p w14:paraId="1181A53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7304.11.00</w:t>
            </w:r>
          </w:p>
        </w:tc>
        <w:tc>
          <w:tcPr>
            <w:tcW w:w="2015" w:type="pct"/>
            <w:hideMark/>
          </w:tcPr>
          <w:p w14:paraId="35ABB68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stainless steel</w:t>
            </w:r>
          </w:p>
        </w:tc>
        <w:tc>
          <w:tcPr>
            <w:tcW w:w="1377" w:type="pct"/>
            <w:hideMark/>
          </w:tcPr>
          <w:p w14:paraId="1786FFF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311657C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573DE27A" w14:textId="77777777" w:rsidTr="00460396">
        <w:tc>
          <w:tcPr>
            <w:tcW w:w="637" w:type="pct"/>
            <w:hideMark/>
          </w:tcPr>
          <w:p w14:paraId="6EB844F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7304.19.00</w:t>
            </w:r>
          </w:p>
        </w:tc>
        <w:tc>
          <w:tcPr>
            <w:tcW w:w="2015" w:type="pct"/>
            <w:hideMark/>
          </w:tcPr>
          <w:p w14:paraId="2E3B602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</w:t>
            </w:r>
          </w:p>
        </w:tc>
        <w:tc>
          <w:tcPr>
            <w:tcW w:w="1377" w:type="pct"/>
            <w:hideMark/>
          </w:tcPr>
          <w:p w14:paraId="36E45B2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718A071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1C8D293B" w14:textId="77777777" w:rsidTr="00460396">
        <w:tc>
          <w:tcPr>
            <w:tcW w:w="637" w:type="pct"/>
            <w:hideMark/>
          </w:tcPr>
          <w:p w14:paraId="7C26514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7304.2</w:t>
            </w:r>
          </w:p>
        </w:tc>
        <w:tc>
          <w:tcPr>
            <w:tcW w:w="2015" w:type="pct"/>
            <w:hideMark/>
          </w:tcPr>
          <w:p w14:paraId="65095E1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Casing, tubing and drill pipe, of a kind used in drilling for oil or gas:</w:t>
            </w:r>
          </w:p>
        </w:tc>
        <w:tc>
          <w:tcPr>
            <w:tcW w:w="1377" w:type="pct"/>
            <w:hideMark/>
          </w:tcPr>
          <w:p w14:paraId="336BB33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45C7C99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446AB4A7" w14:textId="77777777" w:rsidTr="00460396">
        <w:tc>
          <w:tcPr>
            <w:tcW w:w="637" w:type="pct"/>
            <w:hideMark/>
          </w:tcPr>
          <w:p w14:paraId="6E737693" w14:textId="77777777" w:rsidR="00E906A4" w:rsidRPr="008816FB" w:rsidRDefault="00E906A4" w:rsidP="00460396">
            <w:pPr>
              <w:pageBreakBefore/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lastRenderedPageBreak/>
              <w:t>7304.22.00</w:t>
            </w:r>
          </w:p>
        </w:tc>
        <w:tc>
          <w:tcPr>
            <w:tcW w:w="2015" w:type="pct"/>
            <w:hideMark/>
          </w:tcPr>
          <w:p w14:paraId="5E98E3C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Drill pipe of stainless steel</w:t>
            </w:r>
          </w:p>
        </w:tc>
        <w:tc>
          <w:tcPr>
            <w:tcW w:w="1377" w:type="pct"/>
            <w:hideMark/>
          </w:tcPr>
          <w:p w14:paraId="2A68402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7C72351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0ECBEC0D" w14:textId="77777777" w:rsidTr="00460396">
        <w:tc>
          <w:tcPr>
            <w:tcW w:w="637" w:type="pct"/>
            <w:hideMark/>
          </w:tcPr>
          <w:p w14:paraId="4CA13EA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7304.23.00</w:t>
            </w:r>
          </w:p>
        </w:tc>
        <w:tc>
          <w:tcPr>
            <w:tcW w:w="2015" w:type="pct"/>
            <w:hideMark/>
          </w:tcPr>
          <w:p w14:paraId="60EDCAF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 drill pipe</w:t>
            </w:r>
          </w:p>
        </w:tc>
        <w:tc>
          <w:tcPr>
            <w:tcW w:w="1377" w:type="pct"/>
            <w:hideMark/>
          </w:tcPr>
          <w:p w14:paraId="1D910D7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60BEB25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31A7AB12" w14:textId="77777777" w:rsidTr="00460396">
        <w:tc>
          <w:tcPr>
            <w:tcW w:w="637" w:type="pct"/>
            <w:hideMark/>
          </w:tcPr>
          <w:p w14:paraId="402B76A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7304.24.00</w:t>
            </w:r>
          </w:p>
        </w:tc>
        <w:tc>
          <w:tcPr>
            <w:tcW w:w="2015" w:type="pct"/>
            <w:hideMark/>
          </w:tcPr>
          <w:p w14:paraId="5E73CCE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Other, of stainless steel</w:t>
            </w:r>
          </w:p>
        </w:tc>
        <w:tc>
          <w:tcPr>
            <w:tcW w:w="1377" w:type="pct"/>
            <w:hideMark/>
          </w:tcPr>
          <w:p w14:paraId="1B883A1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542885F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3C719D5E" w14:textId="77777777" w:rsidTr="00460396">
        <w:tc>
          <w:tcPr>
            <w:tcW w:w="637" w:type="pct"/>
            <w:hideMark/>
          </w:tcPr>
          <w:p w14:paraId="085AABA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7304.29.00</w:t>
            </w:r>
          </w:p>
        </w:tc>
        <w:tc>
          <w:tcPr>
            <w:tcW w:w="2015" w:type="pct"/>
            <w:hideMark/>
          </w:tcPr>
          <w:p w14:paraId="1978F96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</w:t>
            </w:r>
          </w:p>
        </w:tc>
        <w:tc>
          <w:tcPr>
            <w:tcW w:w="1377" w:type="pct"/>
            <w:hideMark/>
          </w:tcPr>
          <w:p w14:paraId="5104609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2FFA9D4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14C636D6" w14:textId="77777777" w:rsidTr="00460396">
        <w:tc>
          <w:tcPr>
            <w:tcW w:w="637" w:type="pct"/>
            <w:hideMark/>
          </w:tcPr>
          <w:p w14:paraId="6DAEE56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7304.3</w:t>
            </w:r>
          </w:p>
        </w:tc>
        <w:tc>
          <w:tcPr>
            <w:tcW w:w="2015" w:type="pct"/>
            <w:hideMark/>
          </w:tcPr>
          <w:p w14:paraId="69A4955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Other, of circular cross-section, of iron or non-alloy steel:</w:t>
            </w:r>
          </w:p>
        </w:tc>
        <w:tc>
          <w:tcPr>
            <w:tcW w:w="1377" w:type="pct"/>
            <w:hideMark/>
          </w:tcPr>
          <w:p w14:paraId="6A01DF2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64D9DB7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21FB550E" w14:textId="77777777" w:rsidTr="00460396">
        <w:tc>
          <w:tcPr>
            <w:tcW w:w="637" w:type="pct"/>
            <w:hideMark/>
          </w:tcPr>
          <w:p w14:paraId="13325CD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7304.31.00</w:t>
            </w:r>
          </w:p>
        </w:tc>
        <w:tc>
          <w:tcPr>
            <w:tcW w:w="2015" w:type="pct"/>
            <w:hideMark/>
          </w:tcPr>
          <w:p w14:paraId="0E20D80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Cold-drawn or cold-rolled (cold-reduced)</w:t>
            </w:r>
          </w:p>
        </w:tc>
        <w:tc>
          <w:tcPr>
            <w:tcW w:w="1377" w:type="pct"/>
            <w:hideMark/>
          </w:tcPr>
          <w:p w14:paraId="1D0BA32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627E4A7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360F229C" w14:textId="77777777" w:rsidTr="00460396">
        <w:tc>
          <w:tcPr>
            <w:tcW w:w="637" w:type="pct"/>
            <w:hideMark/>
          </w:tcPr>
          <w:p w14:paraId="41FAB8C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7304.39.00</w:t>
            </w:r>
          </w:p>
        </w:tc>
        <w:tc>
          <w:tcPr>
            <w:tcW w:w="2015" w:type="pct"/>
            <w:hideMark/>
          </w:tcPr>
          <w:p w14:paraId="4A906B9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</w:t>
            </w:r>
          </w:p>
        </w:tc>
        <w:tc>
          <w:tcPr>
            <w:tcW w:w="1377" w:type="pct"/>
            <w:hideMark/>
          </w:tcPr>
          <w:p w14:paraId="217C2E8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34121DD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5ED2CD57" w14:textId="77777777" w:rsidTr="00460396">
        <w:tc>
          <w:tcPr>
            <w:tcW w:w="637" w:type="pct"/>
            <w:hideMark/>
          </w:tcPr>
          <w:p w14:paraId="7DAF974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7304.4</w:t>
            </w:r>
          </w:p>
        </w:tc>
        <w:tc>
          <w:tcPr>
            <w:tcW w:w="2015" w:type="pct"/>
            <w:hideMark/>
          </w:tcPr>
          <w:p w14:paraId="544B927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Other, of circular cross-section, of stainless steel:</w:t>
            </w:r>
          </w:p>
        </w:tc>
        <w:tc>
          <w:tcPr>
            <w:tcW w:w="1377" w:type="pct"/>
            <w:hideMark/>
          </w:tcPr>
          <w:p w14:paraId="723F2CC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7CA4F18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4D2A3856" w14:textId="77777777" w:rsidTr="00460396">
        <w:tc>
          <w:tcPr>
            <w:tcW w:w="637" w:type="pct"/>
            <w:hideMark/>
          </w:tcPr>
          <w:p w14:paraId="581C61D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7304.41.00</w:t>
            </w:r>
          </w:p>
        </w:tc>
        <w:tc>
          <w:tcPr>
            <w:tcW w:w="2015" w:type="pct"/>
            <w:hideMark/>
          </w:tcPr>
          <w:p w14:paraId="53E249C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Cold-drawn or cold-rolled (cold-reduced)</w:t>
            </w:r>
          </w:p>
        </w:tc>
        <w:tc>
          <w:tcPr>
            <w:tcW w:w="1377" w:type="pct"/>
            <w:hideMark/>
          </w:tcPr>
          <w:p w14:paraId="2B35148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2E60A86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5112AAA5" w14:textId="77777777" w:rsidTr="00460396">
        <w:tc>
          <w:tcPr>
            <w:tcW w:w="637" w:type="pct"/>
            <w:hideMark/>
          </w:tcPr>
          <w:p w14:paraId="67C013C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7304.49.00</w:t>
            </w:r>
          </w:p>
        </w:tc>
        <w:tc>
          <w:tcPr>
            <w:tcW w:w="2015" w:type="pct"/>
            <w:hideMark/>
          </w:tcPr>
          <w:p w14:paraId="4EC4BA8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</w:t>
            </w:r>
          </w:p>
        </w:tc>
        <w:tc>
          <w:tcPr>
            <w:tcW w:w="1377" w:type="pct"/>
            <w:hideMark/>
          </w:tcPr>
          <w:p w14:paraId="6C33933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11A3B99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2EE1C6C1" w14:textId="77777777" w:rsidTr="00460396">
        <w:tc>
          <w:tcPr>
            <w:tcW w:w="637" w:type="pct"/>
            <w:hideMark/>
          </w:tcPr>
          <w:p w14:paraId="542953E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7304.5</w:t>
            </w:r>
          </w:p>
        </w:tc>
        <w:tc>
          <w:tcPr>
            <w:tcW w:w="2015" w:type="pct"/>
            <w:hideMark/>
          </w:tcPr>
          <w:p w14:paraId="5084CE9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Other, of circular cross-section, of other alloy steel:</w:t>
            </w:r>
          </w:p>
        </w:tc>
        <w:tc>
          <w:tcPr>
            <w:tcW w:w="1377" w:type="pct"/>
            <w:hideMark/>
          </w:tcPr>
          <w:p w14:paraId="11F537A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0764537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5E5CFF72" w14:textId="77777777" w:rsidTr="00460396">
        <w:tc>
          <w:tcPr>
            <w:tcW w:w="637" w:type="pct"/>
            <w:hideMark/>
          </w:tcPr>
          <w:p w14:paraId="2692B68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7304.51.00</w:t>
            </w:r>
          </w:p>
        </w:tc>
        <w:tc>
          <w:tcPr>
            <w:tcW w:w="2015" w:type="pct"/>
            <w:hideMark/>
          </w:tcPr>
          <w:p w14:paraId="657024E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Cold-drawn or cold-rolled (cold-reduced)</w:t>
            </w:r>
          </w:p>
        </w:tc>
        <w:tc>
          <w:tcPr>
            <w:tcW w:w="1377" w:type="pct"/>
            <w:hideMark/>
          </w:tcPr>
          <w:p w14:paraId="1A450BB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65E0064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68463AFA" w14:textId="77777777" w:rsidTr="00460396">
        <w:tc>
          <w:tcPr>
            <w:tcW w:w="637" w:type="pct"/>
            <w:hideMark/>
          </w:tcPr>
          <w:p w14:paraId="30C0A0B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7304.59.00</w:t>
            </w:r>
          </w:p>
        </w:tc>
        <w:tc>
          <w:tcPr>
            <w:tcW w:w="2015" w:type="pct"/>
            <w:hideMark/>
          </w:tcPr>
          <w:p w14:paraId="68E2605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</w:t>
            </w:r>
          </w:p>
        </w:tc>
        <w:tc>
          <w:tcPr>
            <w:tcW w:w="1377" w:type="pct"/>
            <w:hideMark/>
          </w:tcPr>
          <w:p w14:paraId="4F9633C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504E560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4E3F5E0A" w14:textId="77777777" w:rsidTr="00460396">
        <w:tc>
          <w:tcPr>
            <w:tcW w:w="637" w:type="pct"/>
            <w:hideMark/>
          </w:tcPr>
          <w:p w14:paraId="6951881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7304.90.00</w:t>
            </w:r>
          </w:p>
        </w:tc>
        <w:tc>
          <w:tcPr>
            <w:tcW w:w="2015" w:type="pct"/>
            <w:hideMark/>
          </w:tcPr>
          <w:p w14:paraId="77DFFE6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</w:t>
            </w:r>
          </w:p>
        </w:tc>
        <w:tc>
          <w:tcPr>
            <w:tcW w:w="1377" w:type="pct"/>
            <w:hideMark/>
          </w:tcPr>
          <w:p w14:paraId="672F99E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282FD65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2B5FCAD7" w14:textId="77777777" w:rsidTr="00460396">
        <w:tc>
          <w:tcPr>
            <w:tcW w:w="637" w:type="pct"/>
            <w:hideMark/>
          </w:tcPr>
          <w:p w14:paraId="70077E92" w14:textId="77777777" w:rsidR="00E906A4" w:rsidRPr="008816FB" w:rsidRDefault="00E906A4" w:rsidP="00460396">
            <w:pPr>
              <w:pageBreakBefore/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lastRenderedPageBreak/>
              <w:t>7305</w:t>
            </w:r>
          </w:p>
        </w:tc>
        <w:tc>
          <w:tcPr>
            <w:tcW w:w="2015" w:type="pct"/>
            <w:hideMark/>
          </w:tcPr>
          <w:p w14:paraId="6A8F982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OTHER TUBES AND PIPES (FOR EXAMPLE, WELDED, RIVETED OR SIMILARLY CLOSED), HAVING CIRCULAR CROSS-SECTIONS, THE EXTERNAL DIAMETER OF WHICH EXCEEDS 406</w:t>
            </w:r>
            <w:r>
              <w:rPr>
                <w:color w:val="000000"/>
                <w:szCs w:val="24"/>
                <w:lang w:val="en-IE" w:eastAsia="en-IE"/>
              </w:rPr>
              <w:t>,</w:t>
            </w:r>
            <w:r w:rsidRPr="008816FB">
              <w:rPr>
                <w:color w:val="000000"/>
                <w:szCs w:val="24"/>
                <w:lang w:val="en-IE" w:eastAsia="en-IE"/>
              </w:rPr>
              <w:t>4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mm, OF IRON OR STEEL:</w:t>
            </w:r>
          </w:p>
        </w:tc>
        <w:tc>
          <w:tcPr>
            <w:tcW w:w="1377" w:type="pct"/>
            <w:hideMark/>
          </w:tcPr>
          <w:p w14:paraId="21CE015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77163E4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49DD066B" w14:textId="77777777" w:rsidTr="00460396">
        <w:tc>
          <w:tcPr>
            <w:tcW w:w="637" w:type="pct"/>
            <w:hideMark/>
          </w:tcPr>
          <w:p w14:paraId="14F551A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7305.1</w:t>
            </w:r>
          </w:p>
        </w:tc>
        <w:tc>
          <w:tcPr>
            <w:tcW w:w="2015" w:type="pct"/>
            <w:hideMark/>
          </w:tcPr>
          <w:p w14:paraId="224957D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Line pipe of a kind used for oil or gas pipelines:</w:t>
            </w:r>
          </w:p>
        </w:tc>
        <w:tc>
          <w:tcPr>
            <w:tcW w:w="1377" w:type="pct"/>
            <w:hideMark/>
          </w:tcPr>
          <w:p w14:paraId="72BACDF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037C127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634655EA" w14:textId="77777777" w:rsidTr="00460396">
        <w:tc>
          <w:tcPr>
            <w:tcW w:w="637" w:type="pct"/>
            <w:hideMark/>
          </w:tcPr>
          <w:p w14:paraId="3F4C10A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7305.11.00</w:t>
            </w:r>
          </w:p>
        </w:tc>
        <w:tc>
          <w:tcPr>
            <w:tcW w:w="2015" w:type="pct"/>
            <w:hideMark/>
          </w:tcPr>
          <w:p w14:paraId="642707E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Longitudinally submerged arc welded</w:t>
            </w:r>
          </w:p>
        </w:tc>
        <w:tc>
          <w:tcPr>
            <w:tcW w:w="1377" w:type="pct"/>
            <w:hideMark/>
          </w:tcPr>
          <w:p w14:paraId="48679FE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4A6D6EF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62A4C111" w14:textId="77777777" w:rsidTr="00460396">
        <w:tc>
          <w:tcPr>
            <w:tcW w:w="637" w:type="pct"/>
            <w:hideMark/>
          </w:tcPr>
          <w:p w14:paraId="1C5AD29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7305.12.00</w:t>
            </w:r>
          </w:p>
        </w:tc>
        <w:tc>
          <w:tcPr>
            <w:tcW w:w="2015" w:type="pct"/>
            <w:hideMark/>
          </w:tcPr>
          <w:p w14:paraId="634DC9D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Other, longitudinally welded</w:t>
            </w:r>
          </w:p>
        </w:tc>
        <w:tc>
          <w:tcPr>
            <w:tcW w:w="1377" w:type="pct"/>
            <w:hideMark/>
          </w:tcPr>
          <w:p w14:paraId="3A46096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2BE3F11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00D5986D" w14:textId="77777777" w:rsidTr="00460396">
        <w:tc>
          <w:tcPr>
            <w:tcW w:w="637" w:type="pct"/>
            <w:hideMark/>
          </w:tcPr>
          <w:p w14:paraId="658F8E7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7305.19.00</w:t>
            </w:r>
          </w:p>
        </w:tc>
        <w:tc>
          <w:tcPr>
            <w:tcW w:w="2015" w:type="pct"/>
            <w:hideMark/>
          </w:tcPr>
          <w:p w14:paraId="4F59CE5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</w:t>
            </w:r>
          </w:p>
        </w:tc>
        <w:tc>
          <w:tcPr>
            <w:tcW w:w="1377" w:type="pct"/>
            <w:hideMark/>
          </w:tcPr>
          <w:p w14:paraId="434DA84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153DD9B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50BD77B3" w14:textId="77777777" w:rsidTr="00460396">
        <w:tc>
          <w:tcPr>
            <w:tcW w:w="637" w:type="pct"/>
            <w:hideMark/>
          </w:tcPr>
          <w:p w14:paraId="1D452C6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7305.20.00</w:t>
            </w:r>
          </w:p>
        </w:tc>
        <w:tc>
          <w:tcPr>
            <w:tcW w:w="2015" w:type="pct"/>
            <w:hideMark/>
          </w:tcPr>
          <w:p w14:paraId="01C4EB4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Casing of a kind used in drilling for oil or gas</w:t>
            </w:r>
          </w:p>
        </w:tc>
        <w:tc>
          <w:tcPr>
            <w:tcW w:w="1377" w:type="pct"/>
            <w:hideMark/>
          </w:tcPr>
          <w:p w14:paraId="7A828D7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7D7A1D2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4B6D9771" w14:textId="77777777" w:rsidTr="00460396">
        <w:tc>
          <w:tcPr>
            <w:tcW w:w="637" w:type="pct"/>
            <w:hideMark/>
          </w:tcPr>
          <w:p w14:paraId="0FA5E4B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7305.3</w:t>
            </w:r>
          </w:p>
        </w:tc>
        <w:tc>
          <w:tcPr>
            <w:tcW w:w="2015" w:type="pct"/>
            <w:hideMark/>
          </w:tcPr>
          <w:p w14:paraId="6A4446C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Other, welded:</w:t>
            </w:r>
          </w:p>
        </w:tc>
        <w:tc>
          <w:tcPr>
            <w:tcW w:w="1377" w:type="pct"/>
            <w:hideMark/>
          </w:tcPr>
          <w:p w14:paraId="585B20C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3B050A6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3CC6D01C" w14:textId="77777777" w:rsidTr="00460396">
        <w:tc>
          <w:tcPr>
            <w:tcW w:w="637" w:type="pct"/>
            <w:hideMark/>
          </w:tcPr>
          <w:p w14:paraId="4657AB7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7305.31.00</w:t>
            </w:r>
          </w:p>
        </w:tc>
        <w:tc>
          <w:tcPr>
            <w:tcW w:w="2015" w:type="pct"/>
            <w:hideMark/>
          </w:tcPr>
          <w:p w14:paraId="2C59867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Longitudinally welded</w:t>
            </w:r>
          </w:p>
        </w:tc>
        <w:tc>
          <w:tcPr>
            <w:tcW w:w="1377" w:type="pct"/>
            <w:hideMark/>
          </w:tcPr>
          <w:p w14:paraId="018755D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3FF5338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65DD1E7A" w14:textId="77777777" w:rsidTr="00460396">
        <w:tc>
          <w:tcPr>
            <w:tcW w:w="637" w:type="pct"/>
            <w:hideMark/>
          </w:tcPr>
          <w:p w14:paraId="322A901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7305.39.00</w:t>
            </w:r>
          </w:p>
        </w:tc>
        <w:tc>
          <w:tcPr>
            <w:tcW w:w="2015" w:type="pct"/>
            <w:hideMark/>
          </w:tcPr>
          <w:p w14:paraId="25E6E55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</w:t>
            </w:r>
          </w:p>
        </w:tc>
        <w:tc>
          <w:tcPr>
            <w:tcW w:w="1377" w:type="pct"/>
            <w:hideMark/>
          </w:tcPr>
          <w:p w14:paraId="25F87D9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48F7CF6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71F81E7B" w14:textId="77777777" w:rsidTr="00460396">
        <w:tc>
          <w:tcPr>
            <w:tcW w:w="637" w:type="pct"/>
            <w:hideMark/>
          </w:tcPr>
          <w:p w14:paraId="6EE709A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7305.90.00</w:t>
            </w:r>
          </w:p>
        </w:tc>
        <w:tc>
          <w:tcPr>
            <w:tcW w:w="2015" w:type="pct"/>
            <w:hideMark/>
          </w:tcPr>
          <w:p w14:paraId="306A5BF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</w:t>
            </w:r>
          </w:p>
        </w:tc>
        <w:tc>
          <w:tcPr>
            <w:tcW w:w="1377" w:type="pct"/>
            <w:hideMark/>
          </w:tcPr>
          <w:p w14:paraId="7B57800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66D7703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15F92245" w14:textId="77777777" w:rsidTr="00460396">
        <w:tc>
          <w:tcPr>
            <w:tcW w:w="637" w:type="pct"/>
            <w:hideMark/>
          </w:tcPr>
          <w:p w14:paraId="56B6393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7306</w:t>
            </w:r>
          </w:p>
        </w:tc>
        <w:tc>
          <w:tcPr>
            <w:tcW w:w="2015" w:type="pct"/>
            <w:hideMark/>
          </w:tcPr>
          <w:p w14:paraId="27BEAA0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OTHER TUBES, PIPES AND HOLLOW PROFILES (FOR EXAMPLE, OPEN SEAM OR WELDED, RIVETED OR SIMILARLY CLOSED), OF IRON OR STEEL:</w:t>
            </w:r>
          </w:p>
        </w:tc>
        <w:tc>
          <w:tcPr>
            <w:tcW w:w="1377" w:type="pct"/>
            <w:hideMark/>
          </w:tcPr>
          <w:p w14:paraId="588CE83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30B474F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23787F8F" w14:textId="77777777" w:rsidTr="00460396">
        <w:tc>
          <w:tcPr>
            <w:tcW w:w="637" w:type="pct"/>
            <w:hideMark/>
          </w:tcPr>
          <w:p w14:paraId="11A47D6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7306.1</w:t>
            </w:r>
          </w:p>
        </w:tc>
        <w:tc>
          <w:tcPr>
            <w:tcW w:w="2015" w:type="pct"/>
            <w:hideMark/>
          </w:tcPr>
          <w:p w14:paraId="6E6C4F3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Line pipe of a kind used for oil or gas pipelines:</w:t>
            </w:r>
          </w:p>
        </w:tc>
        <w:tc>
          <w:tcPr>
            <w:tcW w:w="1377" w:type="pct"/>
            <w:hideMark/>
          </w:tcPr>
          <w:p w14:paraId="4C2870B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4678CDB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1070E28A" w14:textId="77777777" w:rsidTr="00460396">
        <w:tc>
          <w:tcPr>
            <w:tcW w:w="637" w:type="pct"/>
            <w:hideMark/>
          </w:tcPr>
          <w:p w14:paraId="60C24C84" w14:textId="77777777" w:rsidR="00E906A4" w:rsidRPr="008816FB" w:rsidRDefault="00E906A4" w:rsidP="00460396">
            <w:pPr>
              <w:pageBreakBefore/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lastRenderedPageBreak/>
              <w:t>7306.11.00</w:t>
            </w:r>
          </w:p>
        </w:tc>
        <w:tc>
          <w:tcPr>
            <w:tcW w:w="2015" w:type="pct"/>
            <w:hideMark/>
          </w:tcPr>
          <w:p w14:paraId="18FE4D4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Welded, of stainless steel</w:t>
            </w:r>
          </w:p>
        </w:tc>
        <w:tc>
          <w:tcPr>
            <w:tcW w:w="1377" w:type="pct"/>
            <w:hideMark/>
          </w:tcPr>
          <w:p w14:paraId="6EE86BA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65768FA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6DC3B93E" w14:textId="77777777" w:rsidTr="00460396">
        <w:tc>
          <w:tcPr>
            <w:tcW w:w="637" w:type="pct"/>
            <w:hideMark/>
          </w:tcPr>
          <w:p w14:paraId="55AF93C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7306.19.00</w:t>
            </w:r>
          </w:p>
        </w:tc>
        <w:tc>
          <w:tcPr>
            <w:tcW w:w="2015" w:type="pct"/>
            <w:hideMark/>
          </w:tcPr>
          <w:p w14:paraId="4BC6579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</w:t>
            </w:r>
          </w:p>
        </w:tc>
        <w:tc>
          <w:tcPr>
            <w:tcW w:w="1377" w:type="pct"/>
            <w:hideMark/>
          </w:tcPr>
          <w:p w14:paraId="131A610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7609B72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45CD0C16" w14:textId="77777777" w:rsidTr="00460396">
        <w:tc>
          <w:tcPr>
            <w:tcW w:w="637" w:type="pct"/>
            <w:hideMark/>
          </w:tcPr>
          <w:p w14:paraId="08A65F5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7306.2</w:t>
            </w:r>
          </w:p>
        </w:tc>
        <w:tc>
          <w:tcPr>
            <w:tcW w:w="2015" w:type="pct"/>
            <w:hideMark/>
          </w:tcPr>
          <w:p w14:paraId="71A50C2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Casing and tubing of a kind used in drilling for oil or gas:</w:t>
            </w:r>
          </w:p>
        </w:tc>
        <w:tc>
          <w:tcPr>
            <w:tcW w:w="1377" w:type="pct"/>
            <w:hideMark/>
          </w:tcPr>
          <w:p w14:paraId="63D1570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71041CA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0EA109D6" w14:textId="77777777" w:rsidTr="00460396">
        <w:tc>
          <w:tcPr>
            <w:tcW w:w="637" w:type="pct"/>
            <w:hideMark/>
          </w:tcPr>
          <w:p w14:paraId="66558FE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7306.21.00</w:t>
            </w:r>
          </w:p>
        </w:tc>
        <w:tc>
          <w:tcPr>
            <w:tcW w:w="2015" w:type="pct"/>
            <w:hideMark/>
          </w:tcPr>
          <w:p w14:paraId="7B7F01B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Welded, of stainless steel</w:t>
            </w:r>
          </w:p>
        </w:tc>
        <w:tc>
          <w:tcPr>
            <w:tcW w:w="1377" w:type="pct"/>
            <w:hideMark/>
          </w:tcPr>
          <w:p w14:paraId="5272818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0DE112F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1C5B1B37" w14:textId="77777777" w:rsidTr="00460396">
        <w:tc>
          <w:tcPr>
            <w:tcW w:w="637" w:type="pct"/>
            <w:hideMark/>
          </w:tcPr>
          <w:p w14:paraId="53031F7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7306.29.00</w:t>
            </w:r>
          </w:p>
        </w:tc>
        <w:tc>
          <w:tcPr>
            <w:tcW w:w="2015" w:type="pct"/>
            <w:hideMark/>
          </w:tcPr>
          <w:p w14:paraId="39DC334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</w:t>
            </w:r>
          </w:p>
        </w:tc>
        <w:tc>
          <w:tcPr>
            <w:tcW w:w="1377" w:type="pct"/>
            <w:hideMark/>
          </w:tcPr>
          <w:p w14:paraId="4FA863C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0A09284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4D30D2ED" w14:textId="77777777" w:rsidTr="00460396">
        <w:tc>
          <w:tcPr>
            <w:tcW w:w="637" w:type="pct"/>
            <w:hideMark/>
          </w:tcPr>
          <w:p w14:paraId="6E2FC44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7306.30.00</w:t>
            </w:r>
          </w:p>
        </w:tc>
        <w:tc>
          <w:tcPr>
            <w:tcW w:w="2015" w:type="pct"/>
            <w:hideMark/>
          </w:tcPr>
          <w:p w14:paraId="3989B39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Other, welded, of circular cross-section, of iron or non-alloy steel</w:t>
            </w:r>
          </w:p>
        </w:tc>
        <w:tc>
          <w:tcPr>
            <w:tcW w:w="1377" w:type="pct"/>
            <w:hideMark/>
          </w:tcPr>
          <w:p w14:paraId="72BB223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101D401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6F552EF9" w14:textId="77777777" w:rsidTr="00460396">
        <w:tc>
          <w:tcPr>
            <w:tcW w:w="637" w:type="pct"/>
            <w:hideMark/>
          </w:tcPr>
          <w:p w14:paraId="6518B1C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7306.40.00</w:t>
            </w:r>
          </w:p>
        </w:tc>
        <w:tc>
          <w:tcPr>
            <w:tcW w:w="2015" w:type="pct"/>
            <w:hideMark/>
          </w:tcPr>
          <w:p w14:paraId="7F6802E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Other, welded, of circular cross-section, of stainless steel</w:t>
            </w:r>
          </w:p>
        </w:tc>
        <w:tc>
          <w:tcPr>
            <w:tcW w:w="1377" w:type="pct"/>
            <w:hideMark/>
          </w:tcPr>
          <w:p w14:paraId="5444C7F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6DB90DD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34367629" w14:textId="77777777" w:rsidTr="00460396">
        <w:tc>
          <w:tcPr>
            <w:tcW w:w="637" w:type="pct"/>
            <w:hideMark/>
          </w:tcPr>
          <w:p w14:paraId="31F7EB1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7306.50.00</w:t>
            </w:r>
          </w:p>
        </w:tc>
        <w:tc>
          <w:tcPr>
            <w:tcW w:w="2015" w:type="pct"/>
            <w:hideMark/>
          </w:tcPr>
          <w:p w14:paraId="0F0282B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Other, welded, of circular cross-section, of other alloy steel</w:t>
            </w:r>
          </w:p>
        </w:tc>
        <w:tc>
          <w:tcPr>
            <w:tcW w:w="1377" w:type="pct"/>
            <w:hideMark/>
          </w:tcPr>
          <w:p w14:paraId="6E5E34A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2F17842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1603E6C5" w14:textId="77777777" w:rsidTr="00460396">
        <w:tc>
          <w:tcPr>
            <w:tcW w:w="637" w:type="pct"/>
            <w:hideMark/>
          </w:tcPr>
          <w:p w14:paraId="285FC52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7306.6</w:t>
            </w:r>
          </w:p>
        </w:tc>
        <w:tc>
          <w:tcPr>
            <w:tcW w:w="2015" w:type="pct"/>
            <w:hideMark/>
          </w:tcPr>
          <w:p w14:paraId="7D1A72B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Other, welded, of non-circular cross-section:</w:t>
            </w:r>
          </w:p>
        </w:tc>
        <w:tc>
          <w:tcPr>
            <w:tcW w:w="1377" w:type="pct"/>
            <w:hideMark/>
          </w:tcPr>
          <w:p w14:paraId="7AAF5CE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348CBB8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542BF18C" w14:textId="77777777" w:rsidTr="00460396">
        <w:tc>
          <w:tcPr>
            <w:tcW w:w="637" w:type="pct"/>
            <w:hideMark/>
          </w:tcPr>
          <w:p w14:paraId="2EB8BF2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7306.61.00</w:t>
            </w:r>
          </w:p>
        </w:tc>
        <w:tc>
          <w:tcPr>
            <w:tcW w:w="2015" w:type="pct"/>
            <w:hideMark/>
          </w:tcPr>
          <w:p w14:paraId="008AF04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square or rectangular cross-section</w:t>
            </w:r>
          </w:p>
        </w:tc>
        <w:tc>
          <w:tcPr>
            <w:tcW w:w="1377" w:type="pct"/>
            <w:hideMark/>
          </w:tcPr>
          <w:p w14:paraId="6D2F84F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530DD18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1E02B1A1" w14:textId="77777777" w:rsidTr="00460396">
        <w:tc>
          <w:tcPr>
            <w:tcW w:w="637" w:type="pct"/>
            <w:hideMark/>
          </w:tcPr>
          <w:p w14:paraId="34DE68F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7306.69.00</w:t>
            </w:r>
          </w:p>
        </w:tc>
        <w:tc>
          <w:tcPr>
            <w:tcW w:w="2015" w:type="pct"/>
            <w:hideMark/>
          </w:tcPr>
          <w:p w14:paraId="536DB52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other non-circular cross-section</w:t>
            </w:r>
          </w:p>
        </w:tc>
        <w:tc>
          <w:tcPr>
            <w:tcW w:w="1377" w:type="pct"/>
            <w:hideMark/>
          </w:tcPr>
          <w:p w14:paraId="32CB88D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454C5FC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72EFCB31" w14:textId="77777777" w:rsidTr="00460396">
        <w:tc>
          <w:tcPr>
            <w:tcW w:w="637" w:type="pct"/>
            <w:hideMark/>
          </w:tcPr>
          <w:p w14:paraId="686535A4" w14:textId="77777777" w:rsidR="00E906A4" w:rsidRPr="008816FB" w:rsidRDefault="00E906A4" w:rsidP="00460396">
            <w:pPr>
              <w:pageBreakBefore/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lastRenderedPageBreak/>
              <w:t>7306.90.00</w:t>
            </w:r>
          </w:p>
        </w:tc>
        <w:tc>
          <w:tcPr>
            <w:tcW w:w="2015" w:type="pct"/>
            <w:hideMark/>
          </w:tcPr>
          <w:p w14:paraId="0DC7D1B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</w:t>
            </w:r>
          </w:p>
        </w:tc>
        <w:tc>
          <w:tcPr>
            <w:tcW w:w="1377" w:type="pct"/>
            <w:hideMark/>
          </w:tcPr>
          <w:p w14:paraId="45C4F3A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2FC3506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</w:t>
            </w:r>
          </w:p>
        </w:tc>
      </w:tr>
      <w:tr w:rsidR="00E906A4" w:rsidRPr="008816FB" w14:paraId="73C692CA" w14:textId="77777777" w:rsidTr="00460396">
        <w:tc>
          <w:tcPr>
            <w:tcW w:w="637" w:type="pct"/>
            <w:hideMark/>
          </w:tcPr>
          <w:p w14:paraId="7452FFD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7308</w:t>
            </w:r>
          </w:p>
        </w:tc>
        <w:tc>
          <w:tcPr>
            <w:tcW w:w="2015" w:type="pct"/>
            <w:hideMark/>
          </w:tcPr>
          <w:p w14:paraId="2F2E1B2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STRUCTURES (EXCLUDING PREFABRICATED BUILDINGS OF 9406) AND PARTS OF STRUCTURES (FOR EXAMPLE, BRIDGES AND BRIDGE-SECTIONS, LOCK-GATES, TOWERS, LATTICE MASTS, ROOFS, ROOFING FRAMEWORKS, DOORS AND WINDOWS AND THEIR FRAMES AND THRESHOLDS FOR DOORS, SHUTTERS, BALUSTRADES, PILLARS AND COLUMNS), OF IRON OR STEEL; PLATES, RODS, ANGLES, SHAPES, SECTIONS, TUBES AND THE LIKE, PREPARED FOR USE IN STRUCTURES, OF IRON OR STEEL:</w:t>
            </w:r>
          </w:p>
        </w:tc>
        <w:tc>
          <w:tcPr>
            <w:tcW w:w="1377" w:type="pct"/>
            <w:hideMark/>
          </w:tcPr>
          <w:p w14:paraId="16D4494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690B5B9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7A9FD1C7" w14:textId="77777777" w:rsidTr="00460396">
        <w:tc>
          <w:tcPr>
            <w:tcW w:w="637" w:type="pct"/>
            <w:hideMark/>
          </w:tcPr>
          <w:p w14:paraId="23FA39C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7308.10.00</w:t>
            </w:r>
          </w:p>
        </w:tc>
        <w:tc>
          <w:tcPr>
            <w:tcW w:w="2015" w:type="pct"/>
            <w:hideMark/>
          </w:tcPr>
          <w:p w14:paraId="518784C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Bridges and bridge-sections</w:t>
            </w:r>
          </w:p>
        </w:tc>
        <w:tc>
          <w:tcPr>
            <w:tcW w:w="1377" w:type="pct"/>
            <w:hideMark/>
          </w:tcPr>
          <w:p w14:paraId="56FE697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7920CE8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B3</w:t>
            </w:r>
          </w:p>
        </w:tc>
      </w:tr>
      <w:tr w:rsidR="00E906A4" w:rsidRPr="008816FB" w14:paraId="20FD22C7" w14:textId="77777777" w:rsidTr="00460396">
        <w:tc>
          <w:tcPr>
            <w:tcW w:w="637" w:type="pct"/>
            <w:hideMark/>
          </w:tcPr>
          <w:p w14:paraId="603FBD1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7308.20.00</w:t>
            </w:r>
          </w:p>
        </w:tc>
        <w:tc>
          <w:tcPr>
            <w:tcW w:w="2015" w:type="pct"/>
            <w:hideMark/>
          </w:tcPr>
          <w:p w14:paraId="0846410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Towers and lattice masts</w:t>
            </w:r>
          </w:p>
        </w:tc>
        <w:tc>
          <w:tcPr>
            <w:tcW w:w="1377" w:type="pct"/>
            <w:hideMark/>
          </w:tcPr>
          <w:p w14:paraId="0A394DF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5370947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B3</w:t>
            </w:r>
          </w:p>
        </w:tc>
      </w:tr>
      <w:tr w:rsidR="00E906A4" w:rsidRPr="008816FB" w14:paraId="448D7425" w14:textId="77777777" w:rsidTr="00460396">
        <w:tc>
          <w:tcPr>
            <w:tcW w:w="637" w:type="pct"/>
            <w:hideMark/>
          </w:tcPr>
          <w:p w14:paraId="2A2BFBF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7308.30.00</w:t>
            </w:r>
          </w:p>
        </w:tc>
        <w:tc>
          <w:tcPr>
            <w:tcW w:w="2015" w:type="pct"/>
            <w:hideMark/>
          </w:tcPr>
          <w:p w14:paraId="746D299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Doors, windows and their frames and thresholds for doors</w:t>
            </w:r>
          </w:p>
        </w:tc>
        <w:tc>
          <w:tcPr>
            <w:tcW w:w="1377" w:type="pct"/>
            <w:hideMark/>
          </w:tcPr>
          <w:p w14:paraId="1AE2367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734F4EC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B3</w:t>
            </w:r>
          </w:p>
        </w:tc>
      </w:tr>
      <w:tr w:rsidR="00E906A4" w:rsidRPr="008816FB" w14:paraId="49FA1B13" w14:textId="77777777" w:rsidTr="00460396">
        <w:tc>
          <w:tcPr>
            <w:tcW w:w="637" w:type="pct"/>
            <w:hideMark/>
          </w:tcPr>
          <w:p w14:paraId="01AD791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7308.40.00</w:t>
            </w:r>
          </w:p>
        </w:tc>
        <w:tc>
          <w:tcPr>
            <w:tcW w:w="2015" w:type="pct"/>
            <w:hideMark/>
          </w:tcPr>
          <w:p w14:paraId="770B7CC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Equipment for scaffolding, shuttering, propping or pit-propping</w:t>
            </w:r>
          </w:p>
        </w:tc>
        <w:tc>
          <w:tcPr>
            <w:tcW w:w="1377" w:type="pct"/>
            <w:hideMark/>
          </w:tcPr>
          <w:p w14:paraId="0EBE260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2FC5953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B3</w:t>
            </w:r>
          </w:p>
        </w:tc>
      </w:tr>
      <w:tr w:rsidR="00E906A4" w:rsidRPr="008816FB" w14:paraId="45E30590" w14:textId="77777777" w:rsidTr="00460396">
        <w:tc>
          <w:tcPr>
            <w:tcW w:w="637" w:type="pct"/>
            <w:hideMark/>
          </w:tcPr>
          <w:p w14:paraId="1AED754E" w14:textId="77777777" w:rsidR="00E906A4" w:rsidRPr="008816FB" w:rsidRDefault="00E906A4" w:rsidP="00460396">
            <w:pPr>
              <w:pageBreakBefore/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lastRenderedPageBreak/>
              <w:t>7308.90.00</w:t>
            </w:r>
          </w:p>
        </w:tc>
        <w:tc>
          <w:tcPr>
            <w:tcW w:w="2015" w:type="pct"/>
            <w:hideMark/>
          </w:tcPr>
          <w:p w14:paraId="22B9FD2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-Other</w:t>
            </w:r>
          </w:p>
        </w:tc>
        <w:tc>
          <w:tcPr>
            <w:tcW w:w="1377" w:type="pct"/>
            <w:hideMark/>
          </w:tcPr>
          <w:p w14:paraId="5432073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1E4B32A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B3</w:t>
            </w:r>
          </w:p>
        </w:tc>
      </w:tr>
      <w:tr w:rsidR="00E906A4" w:rsidRPr="008816FB" w14:paraId="4842E79B" w14:textId="77777777" w:rsidTr="00460396">
        <w:tc>
          <w:tcPr>
            <w:tcW w:w="637" w:type="pct"/>
            <w:hideMark/>
          </w:tcPr>
          <w:p w14:paraId="3159376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7309.00.00</w:t>
            </w:r>
          </w:p>
        </w:tc>
        <w:tc>
          <w:tcPr>
            <w:tcW w:w="2015" w:type="pct"/>
            <w:hideMark/>
          </w:tcPr>
          <w:p w14:paraId="46B07A2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RESERVOIRS, TANKS, VATS AND SIMILAR CONTAINERS FOR ANY MATERIAL (OTHER THAN COMPRESSED OR LIQUEFIED GAS), OF IRON OR STEEL, OF A CAPACITY EXCEEDING 300 L, WHETHER OR NOT LINED OR HEAT INSULA TED, BUT NOT FITTED WITH MECHANICAL OR THERMAL EQUIPMENT</w:t>
            </w:r>
          </w:p>
        </w:tc>
        <w:tc>
          <w:tcPr>
            <w:tcW w:w="1377" w:type="pct"/>
            <w:hideMark/>
          </w:tcPr>
          <w:p w14:paraId="7B4B52C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13B2AA7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B3</w:t>
            </w:r>
          </w:p>
        </w:tc>
      </w:tr>
      <w:tr w:rsidR="00E906A4" w:rsidRPr="008816FB" w14:paraId="621550A8" w14:textId="77777777" w:rsidTr="00460396">
        <w:tc>
          <w:tcPr>
            <w:tcW w:w="637" w:type="pct"/>
            <w:hideMark/>
          </w:tcPr>
          <w:p w14:paraId="49BC049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7312</w:t>
            </w:r>
          </w:p>
        </w:tc>
        <w:tc>
          <w:tcPr>
            <w:tcW w:w="2015" w:type="pct"/>
            <w:hideMark/>
          </w:tcPr>
          <w:p w14:paraId="4D09FD0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STRANDED WIRE, ROPES, CABLES, PLAITED BANDS, SLINGS AND THE LIKE, OF IRON OR STEEL, NOT ELECTRICALLY INSULATED:</w:t>
            </w:r>
          </w:p>
        </w:tc>
        <w:tc>
          <w:tcPr>
            <w:tcW w:w="1377" w:type="pct"/>
            <w:hideMark/>
          </w:tcPr>
          <w:p w14:paraId="133D21B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2B43C62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5137C8EF" w14:textId="77777777" w:rsidTr="00460396">
        <w:tc>
          <w:tcPr>
            <w:tcW w:w="637" w:type="pct"/>
            <w:hideMark/>
          </w:tcPr>
          <w:p w14:paraId="66C4275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7312.10.00</w:t>
            </w:r>
          </w:p>
        </w:tc>
        <w:tc>
          <w:tcPr>
            <w:tcW w:w="2015" w:type="pct"/>
            <w:hideMark/>
          </w:tcPr>
          <w:p w14:paraId="0E269E3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Stranded wire, ropes and cables</w:t>
            </w:r>
          </w:p>
        </w:tc>
        <w:tc>
          <w:tcPr>
            <w:tcW w:w="1377" w:type="pct"/>
            <w:hideMark/>
          </w:tcPr>
          <w:p w14:paraId="7A9124E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2D41D29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B3</w:t>
            </w:r>
          </w:p>
        </w:tc>
      </w:tr>
      <w:tr w:rsidR="00E906A4" w:rsidRPr="008816FB" w14:paraId="642AA03A" w14:textId="77777777" w:rsidTr="00460396">
        <w:tc>
          <w:tcPr>
            <w:tcW w:w="637" w:type="pct"/>
            <w:hideMark/>
          </w:tcPr>
          <w:p w14:paraId="642464D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7325</w:t>
            </w:r>
          </w:p>
        </w:tc>
        <w:tc>
          <w:tcPr>
            <w:tcW w:w="2015" w:type="pct"/>
            <w:hideMark/>
          </w:tcPr>
          <w:p w14:paraId="633E960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OTHER CAST ARTICLES OF IRON OR STEEL:</w:t>
            </w:r>
          </w:p>
        </w:tc>
        <w:tc>
          <w:tcPr>
            <w:tcW w:w="1377" w:type="pct"/>
            <w:hideMark/>
          </w:tcPr>
          <w:p w14:paraId="730D79C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6705CA3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5DC6FC1D" w14:textId="77777777" w:rsidTr="00460396">
        <w:tc>
          <w:tcPr>
            <w:tcW w:w="637" w:type="pct"/>
            <w:hideMark/>
          </w:tcPr>
          <w:p w14:paraId="5251B68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7325.9</w:t>
            </w:r>
          </w:p>
        </w:tc>
        <w:tc>
          <w:tcPr>
            <w:tcW w:w="2015" w:type="pct"/>
            <w:hideMark/>
          </w:tcPr>
          <w:p w14:paraId="23D40A4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Other:</w:t>
            </w:r>
          </w:p>
        </w:tc>
        <w:tc>
          <w:tcPr>
            <w:tcW w:w="1377" w:type="pct"/>
            <w:hideMark/>
          </w:tcPr>
          <w:p w14:paraId="189ADFD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088B299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7B50EE21" w14:textId="77777777" w:rsidTr="00460396">
        <w:tc>
          <w:tcPr>
            <w:tcW w:w="637" w:type="pct"/>
            <w:hideMark/>
          </w:tcPr>
          <w:p w14:paraId="35C2CD3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7325.91.00</w:t>
            </w:r>
          </w:p>
        </w:tc>
        <w:tc>
          <w:tcPr>
            <w:tcW w:w="2015" w:type="pct"/>
            <w:hideMark/>
          </w:tcPr>
          <w:p w14:paraId="0D4760F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Grinding balls and similar articles for mills</w:t>
            </w:r>
          </w:p>
        </w:tc>
        <w:tc>
          <w:tcPr>
            <w:tcW w:w="1377" w:type="pct"/>
            <w:hideMark/>
          </w:tcPr>
          <w:p w14:paraId="065ECC9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7DDBFB9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B3</w:t>
            </w:r>
          </w:p>
        </w:tc>
      </w:tr>
      <w:tr w:rsidR="00E906A4" w:rsidRPr="008816FB" w14:paraId="19920126" w14:textId="77777777" w:rsidTr="00460396">
        <w:tc>
          <w:tcPr>
            <w:tcW w:w="637" w:type="pct"/>
            <w:hideMark/>
          </w:tcPr>
          <w:p w14:paraId="6ACC736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7326</w:t>
            </w:r>
          </w:p>
        </w:tc>
        <w:tc>
          <w:tcPr>
            <w:tcW w:w="2015" w:type="pct"/>
            <w:hideMark/>
          </w:tcPr>
          <w:p w14:paraId="40751E2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OTHER ARTICLES OF IRON OR STEEL:</w:t>
            </w:r>
          </w:p>
        </w:tc>
        <w:tc>
          <w:tcPr>
            <w:tcW w:w="1377" w:type="pct"/>
            <w:hideMark/>
          </w:tcPr>
          <w:p w14:paraId="681273E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26F4D4B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1FDBAEA3" w14:textId="77777777" w:rsidTr="00460396">
        <w:tc>
          <w:tcPr>
            <w:tcW w:w="637" w:type="pct"/>
            <w:hideMark/>
          </w:tcPr>
          <w:p w14:paraId="1142C1E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7326.1</w:t>
            </w:r>
          </w:p>
        </w:tc>
        <w:tc>
          <w:tcPr>
            <w:tcW w:w="2015" w:type="pct"/>
            <w:hideMark/>
          </w:tcPr>
          <w:p w14:paraId="4915B67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Forged or stamped, but not further worked:</w:t>
            </w:r>
          </w:p>
        </w:tc>
        <w:tc>
          <w:tcPr>
            <w:tcW w:w="1377" w:type="pct"/>
            <w:hideMark/>
          </w:tcPr>
          <w:p w14:paraId="61062DF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451DB5F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22DEFEF5" w14:textId="77777777" w:rsidTr="00460396">
        <w:tc>
          <w:tcPr>
            <w:tcW w:w="637" w:type="pct"/>
            <w:hideMark/>
          </w:tcPr>
          <w:p w14:paraId="49C76321" w14:textId="77777777" w:rsidR="00E906A4" w:rsidRPr="008816FB" w:rsidRDefault="00E906A4" w:rsidP="00460396">
            <w:pPr>
              <w:pageBreakBefore/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lastRenderedPageBreak/>
              <w:t>7326.11.00</w:t>
            </w:r>
          </w:p>
        </w:tc>
        <w:tc>
          <w:tcPr>
            <w:tcW w:w="2015" w:type="pct"/>
            <w:hideMark/>
          </w:tcPr>
          <w:p w14:paraId="0132C08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Grinding balls and similar articles for mills</w:t>
            </w:r>
          </w:p>
        </w:tc>
        <w:tc>
          <w:tcPr>
            <w:tcW w:w="1377" w:type="pct"/>
            <w:hideMark/>
          </w:tcPr>
          <w:p w14:paraId="130FF4B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662B36B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B3</w:t>
            </w:r>
          </w:p>
        </w:tc>
      </w:tr>
      <w:tr w:rsidR="00E906A4" w:rsidRPr="008816FB" w14:paraId="646FE1D7" w14:textId="77777777" w:rsidTr="00460396">
        <w:tc>
          <w:tcPr>
            <w:tcW w:w="637" w:type="pct"/>
            <w:hideMark/>
          </w:tcPr>
          <w:p w14:paraId="5FE7D18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7326.20.00</w:t>
            </w:r>
          </w:p>
        </w:tc>
        <w:tc>
          <w:tcPr>
            <w:tcW w:w="2015" w:type="pct"/>
            <w:hideMark/>
          </w:tcPr>
          <w:p w14:paraId="5B5DD75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Articles of iron or steel wire</w:t>
            </w:r>
          </w:p>
        </w:tc>
        <w:tc>
          <w:tcPr>
            <w:tcW w:w="1377" w:type="pct"/>
            <w:hideMark/>
          </w:tcPr>
          <w:p w14:paraId="3A1A563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1F6AEF6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B3</w:t>
            </w:r>
          </w:p>
        </w:tc>
      </w:tr>
      <w:tr w:rsidR="00E906A4" w:rsidRPr="008816FB" w14:paraId="2D34C664" w14:textId="77777777" w:rsidTr="00460396">
        <w:tc>
          <w:tcPr>
            <w:tcW w:w="637" w:type="pct"/>
            <w:hideMark/>
          </w:tcPr>
          <w:p w14:paraId="3337EC9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76</w:t>
            </w:r>
          </w:p>
        </w:tc>
        <w:tc>
          <w:tcPr>
            <w:tcW w:w="2015" w:type="pct"/>
            <w:hideMark/>
          </w:tcPr>
          <w:p w14:paraId="037D386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ALUMINIUM AND ARTICLES THEREOF</w:t>
            </w:r>
          </w:p>
        </w:tc>
        <w:tc>
          <w:tcPr>
            <w:tcW w:w="1377" w:type="pct"/>
            <w:hideMark/>
          </w:tcPr>
          <w:p w14:paraId="75E87F9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7373669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4DC53479" w14:textId="77777777" w:rsidTr="00460396">
        <w:tc>
          <w:tcPr>
            <w:tcW w:w="637" w:type="pct"/>
            <w:hideMark/>
          </w:tcPr>
          <w:p w14:paraId="5CABC21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7604</w:t>
            </w:r>
          </w:p>
        </w:tc>
        <w:tc>
          <w:tcPr>
            <w:tcW w:w="2015" w:type="pct"/>
            <w:hideMark/>
          </w:tcPr>
          <w:p w14:paraId="4440FAE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ALUMINIUM BARS, RODS AND PROFILES:</w:t>
            </w:r>
          </w:p>
        </w:tc>
        <w:tc>
          <w:tcPr>
            <w:tcW w:w="1377" w:type="pct"/>
            <w:hideMark/>
          </w:tcPr>
          <w:p w14:paraId="0BE6BCB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2DE1E2C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1F855600" w14:textId="77777777" w:rsidTr="00460396">
        <w:tc>
          <w:tcPr>
            <w:tcW w:w="637" w:type="pct"/>
            <w:hideMark/>
          </w:tcPr>
          <w:p w14:paraId="217AD36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7604.10.00</w:t>
            </w:r>
          </w:p>
        </w:tc>
        <w:tc>
          <w:tcPr>
            <w:tcW w:w="2015" w:type="pct"/>
            <w:hideMark/>
          </w:tcPr>
          <w:p w14:paraId="000E1C2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aluminium, not alloyed</w:t>
            </w:r>
          </w:p>
        </w:tc>
        <w:tc>
          <w:tcPr>
            <w:tcW w:w="1377" w:type="pct"/>
            <w:hideMark/>
          </w:tcPr>
          <w:p w14:paraId="3859A01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615F492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B5</w:t>
            </w:r>
          </w:p>
        </w:tc>
      </w:tr>
      <w:tr w:rsidR="00E906A4" w:rsidRPr="008816FB" w14:paraId="3ACB81D1" w14:textId="77777777" w:rsidTr="00460396">
        <w:tc>
          <w:tcPr>
            <w:tcW w:w="637" w:type="pct"/>
            <w:hideMark/>
          </w:tcPr>
          <w:p w14:paraId="5940FDC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7604.2</w:t>
            </w:r>
          </w:p>
        </w:tc>
        <w:tc>
          <w:tcPr>
            <w:tcW w:w="2015" w:type="pct"/>
            <w:hideMark/>
          </w:tcPr>
          <w:p w14:paraId="2D5411C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aluminium alloys:</w:t>
            </w:r>
          </w:p>
        </w:tc>
        <w:tc>
          <w:tcPr>
            <w:tcW w:w="1377" w:type="pct"/>
            <w:hideMark/>
          </w:tcPr>
          <w:p w14:paraId="0D3B0DB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2D8AA43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70C1AB36" w14:textId="77777777" w:rsidTr="00460396">
        <w:tc>
          <w:tcPr>
            <w:tcW w:w="637" w:type="pct"/>
            <w:hideMark/>
          </w:tcPr>
          <w:p w14:paraId="2C3FF79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7604.21.00</w:t>
            </w:r>
          </w:p>
        </w:tc>
        <w:tc>
          <w:tcPr>
            <w:tcW w:w="2015" w:type="pct"/>
            <w:hideMark/>
          </w:tcPr>
          <w:p w14:paraId="2D0AD67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Hollow profiles</w:t>
            </w:r>
          </w:p>
        </w:tc>
        <w:tc>
          <w:tcPr>
            <w:tcW w:w="1377" w:type="pct"/>
            <w:hideMark/>
          </w:tcPr>
          <w:p w14:paraId="13D369C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308EC8F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B5</w:t>
            </w:r>
          </w:p>
        </w:tc>
      </w:tr>
      <w:tr w:rsidR="00E906A4" w:rsidRPr="008816FB" w14:paraId="55B163B6" w14:textId="77777777" w:rsidTr="00460396">
        <w:tc>
          <w:tcPr>
            <w:tcW w:w="637" w:type="pct"/>
            <w:hideMark/>
          </w:tcPr>
          <w:p w14:paraId="50D228E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7604.29.00</w:t>
            </w:r>
          </w:p>
        </w:tc>
        <w:tc>
          <w:tcPr>
            <w:tcW w:w="2015" w:type="pct"/>
            <w:hideMark/>
          </w:tcPr>
          <w:p w14:paraId="2977401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</w:t>
            </w:r>
          </w:p>
        </w:tc>
        <w:tc>
          <w:tcPr>
            <w:tcW w:w="1377" w:type="pct"/>
            <w:hideMark/>
          </w:tcPr>
          <w:p w14:paraId="5EE291F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350681E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B5</w:t>
            </w:r>
          </w:p>
        </w:tc>
      </w:tr>
      <w:tr w:rsidR="00E906A4" w:rsidRPr="008816FB" w14:paraId="3A801E96" w14:textId="77777777" w:rsidTr="00460396">
        <w:tc>
          <w:tcPr>
            <w:tcW w:w="637" w:type="pct"/>
            <w:hideMark/>
          </w:tcPr>
          <w:p w14:paraId="114B283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7606</w:t>
            </w:r>
          </w:p>
        </w:tc>
        <w:tc>
          <w:tcPr>
            <w:tcW w:w="2015" w:type="pct"/>
            <w:hideMark/>
          </w:tcPr>
          <w:p w14:paraId="0B51A8E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ALUMINIUM PLATES, SHEETS AND STRIP, OF A THICKNESS EXCEEDING 0</w:t>
            </w:r>
            <w:r>
              <w:rPr>
                <w:color w:val="000000"/>
                <w:szCs w:val="24"/>
                <w:lang w:val="en-IE" w:eastAsia="en-IE"/>
              </w:rPr>
              <w:t>,</w:t>
            </w:r>
            <w:r w:rsidRPr="008816FB">
              <w:rPr>
                <w:color w:val="000000"/>
                <w:szCs w:val="24"/>
                <w:lang w:val="en-IE" w:eastAsia="en-IE"/>
              </w:rPr>
              <w:t>2 mm:</w:t>
            </w:r>
          </w:p>
        </w:tc>
        <w:tc>
          <w:tcPr>
            <w:tcW w:w="1377" w:type="pct"/>
            <w:hideMark/>
          </w:tcPr>
          <w:p w14:paraId="56CA971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3513250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2E2AB7A7" w14:textId="77777777" w:rsidTr="00460396">
        <w:tc>
          <w:tcPr>
            <w:tcW w:w="637" w:type="pct"/>
            <w:hideMark/>
          </w:tcPr>
          <w:p w14:paraId="60223E4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7606.1</w:t>
            </w:r>
          </w:p>
        </w:tc>
        <w:tc>
          <w:tcPr>
            <w:tcW w:w="2015" w:type="pct"/>
            <w:hideMark/>
          </w:tcPr>
          <w:p w14:paraId="1CBCF9B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Rectangular (including square):</w:t>
            </w:r>
          </w:p>
        </w:tc>
        <w:tc>
          <w:tcPr>
            <w:tcW w:w="1377" w:type="pct"/>
            <w:hideMark/>
          </w:tcPr>
          <w:p w14:paraId="18C406D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3346620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0C5F9D61" w14:textId="77777777" w:rsidTr="00460396">
        <w:tc>
          <w:tcPr>
            <w:tcW w:w="637" w:type="pct"/>
            <w:hideMark/>
          </w:tcPr>
          <w:p w14:paraId="37D43BB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7606.11.00</w:t>
            </w:r>
          </w:p>
        </w:tc>
        <w:tc>
          <w:tcPr>
            <w:tcW w:w="2015" w:type="pct"/>
            <w:hideMark/>
          </w:tcPr>
          <w:p w14:paraId="640492B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aluminium, not alloyed</w:t>
            </w:r>
          </w:p>
        </w:tc>
        <w:tc>
          <w:tcPr>
            <w:tcW w:w="1377" w:type="pct"/>
            <w:hideMark/>
          </w:tcPr>
          <w:p w14:paraId="1E7DFE4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6291BF2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B5</w:t>
            </w:r>
          </w:p>
        </w:tc>
      </w:tr>
      <w:tr w:rsidR="00E906A4" w:rsidRPr="008816FB" w14:paraId="252F8995" w14:textId="77777777" w:rsidTr="00460396">
        <w:tc>
          <w:tcPr>
            <w:tcW w:w="637" w:type="pct"/>
            <w:hideMark/>
          </w:tcPr>
          <w:p w14:paraId="4B25540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7606.9</w:t>
            </w:r>
          </w:p>
        </w:tc>
        <w:tc>
          <w:tcPr>
            <w:tcW w:w="2015" w:type="pct"/>
            <w:hideMark/>
          </w:tcPr>
          <w:p w14:paraId="7215567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Other:</w:t>
            </w:r>
          </w:p>
        </w:tc>
        <w:tc>
          <w:tcPr>
            <w:tcW w:w="1377" w:type="pct"/>
            <w:hideMark/>
          </w:tcPr>
          <w:p w14:paraId="37A265A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6C2366E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56124492" w14:textId="77777777" w:rsidTr="00460396">
        <w:tc>
          <w:tcPr>
            <w:tcW w:w="637" w:type="pct"/>
            <w:hideMark/>
          </w:tcPr>
          <w:p w14:paraId="2BBDCEB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7606.91.00</w:t>
            </w:r>
          </w:p>
        </w:tc>
        <w:tc>
          <w:tcPr>
            <w:tcW w:w="2015" w:type="pct"/>
            <w:hideMark/>
          </w:tcPr>
          <w:p w14:paraId="2BAFA45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aluminium, not alloyed</w:t>
            </w:r>
          </w:p>
        </w:tc>
        <w:tc>
          <w:tcPr>
            <w:tcW w:w="1377" w:type="pct"/>
            <w:hideMark/>
          </w:tcPr>
          <w:p w14:paraId="0C41368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3CD5184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B5</w:t>
            </w:r>
          </w:p>
        </w:tc>
      </w:tr>
      <w:tr w:rsidR="00E906A4" w:rsidRPr="008816FB" w14:paraId="693AA1AB" w14:textId="77777777" w:rsidTr="00460396">
        <w:tc>
          <w:tcPr>
            <w:tcW w:w="637" w:type="pct"/>
            <w:hideMark/>
          </w:tcPr>
          <w:p w14:paraId="15DD85E2" w14:textId="77777777" w:rsidR="00E906A4" w:rsidRPr="008816FB" w:rsidRDefault="00E906A4" w:rsidP="00460396">
            <w:pPr>
              <w:pageBreakBefore/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lastRenderedPageBreak/>
              <w:t>7606.92.00</w:t>
            </w:r>
          </w:p>
        </w:tc>
        <w:tc>
          <w:tcPr>
            <w:tcW w:w="2015" w:type="pct"/>
            <w:hideMark/>
          </w:tcPr>
          <w:p w14:paraId="6E65F7B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aluminium alloys</w:t>
            </w:r>
          </w:p>
        </w:tc>
        <w:tc>
          <w:tcPr>
            <w:tcW w:w="1377" w:type="pct"/>
            <w:hideMark/>
          </w:tcPr>
          <w:p w14:paraId="58DCB4F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26175C3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B5</w:t>
            </w:r>
          </w:p>
        </w:tc>
      </w:tr>
      <w:tr w:rsidR="00E906A4" w:rsidRPr="008816FB" w14:paraId="5B1446A3" w14:textId="77777777" w:rsidTr="00460396">
        <w:tc>
          <w:tcPr>
            <w:tcW w:w="637" w:type="pct"/>
            <w:hideMark/>
          </w:tcPr>
          <w:p w14:paraId="0959139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7608</w:t>
            </w:r>
          </w:p>
        </w:tc>
        <w:tc>
          <w:tcPr>
            <w:tcW w:w="2015" w:type="pct"/>
            <w:hideMark/>
          </w:tcPr>
          <w:p w14:paraId="39511BA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ALUMINIUM TUBES AND PIPES:</w:t>
            </w:r>
          </w:p>
        </w:tc>
        <w:tc>
          <w:tcPr>
            <w:tcW w:w="1377" w:type="pct"/>
            <w:hideMark/>
          </w:tcPr>
          <w:p w14:paraId="779E144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067BEBD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3F0A9E4A" w14:textId="77777777" w:rsidTr="00460396">
        <w:tc>
          <w:tcPr>
            <w:tcW w:w="637" w:type="pct"/>
            <w:hideMark/>
          </w:tcPr>
          <w:p w14:paraId="33E6D4C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7608.10.00</w:t>
            </w:r>
          </w:p>
        </w:tc>
        <w:tc>
          <w:tcPr>
            <w:tcW w:w="2015" w:type="pct"/>
            <w:hideMark/>
          </w:tcPr>
          <w:p w14:paraId="397C950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aluminium, not alloyed</w:t>
            </w:r>
          </w:p>
        </w:tc>
        <w:tc>
          <w:tcPr>
            <w:tcW w:w="1377" w:type="pct"/>
            <w:hideMark/>
          </w:tcPr>
          <w:p w14:paraId="7B6F029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6CC43AA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B5</w:t>
            </w:r>
          </w:p>
        </w:tc>
      </w:tr>
      <w:tr w:rsidR="00E906A4" w:rsidRPr="008816FB" w14:paraId="409503E3" w14:textId="77777777" w:rsidTr="00460396">
        <w:tc>
          <w:tcPr>
            <w:tcW w:w="637" w:type="pct"/>
            <w:hideMark/>
          </w:tcPr>
          <w:p w14:paraId="1567485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7608.20.00</w:t>
            </w:r>
          </w:p>
        </w:tc>
        <w:tc>
          <w:tcPr>
            <w:tcW w:w="2015" w:type="pct"/>
            <w:hideMark/>
          </w:tcPr>
          <w:p w14:paraId="364EE1B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aluminium alloys</w:t>
            </w:r>
          </w:p>
        </w:tc>
        <w:tc>
          <w:tcPr>
            <w:tcW w:w="1377" w:type="pct"/>
            <w:hideMark/>
          </w:tcPr>
          <w:p w14:paraId="0B35CE2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2A314E4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B5</w:t>
            </w:r>
          </w:p>
        </w:tc>
      </w:tr>
      <w:tr w:rsidR="00E906A4" w:rsidRPr="008816FB" w14:paraId="0DEB29BB" w14:textId="77777777" w:rsidTr="00460396">
        <w:tc>
          <w:tcPr>
            <w:tcW w:w="637" w:type="pct"/>
            <w:hideMark/>
          </w:tcPr>
          <w:p w14:paraId="2FC2EC3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85</w:t>
            </w:r>
          </w:p>
        </w:tc>
        <w:tc>
          <w:tcPr>
            <w:tcW w:w="2015" w:type="pct"/>
            <w:hideMark/>
          </w:tcPr>
          <w:p w14:paraId="63EDB2A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ELECTRICAL MACHINERY AND EQUIPMENT AND PARTS THEREOF; SOUND RECORDERS AND REPRODUCERS, TELEVISION IMAGE AND SOUND RECORDERS AND REPRODUCERS, AND PARTS AND ACCESSORIES OF SUCH ARTICLES</w:t>
            </w:r>
          </w:p>
        </w:tc>
        <w:tc>
          <w:tcPr>
            <w:tcW w:w="1377" w:type="pct"/>
            <w:hideMark/>
          </w:tcPr>
          <w:p w14:paraId="30EBB05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5CD90D9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31ECC63D" w14:textId="77777777" w:rsidTr="00460396">
        <w:tc>
          <w:tcPr>
            <w:tcW w:w="637" w:type="pct"/>
            <w:hideMark/>
          </w:tcPr>
          <w:p w14:paraId="11ACB68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8504</w:t>
            </w:r>
          </w:p>
        </w:tc>
        <w:tc>
          <w:tcPr>
            <w:tcW w:w="2015" w:type="pct"/>
            <w:hideMark/>
          </w:tcPr>
          <w:p w14:paraId="29E38A2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ELECTRICAL TRANSFORMERS, STATIC CONVERTERS (FOR EXAMPLE, RECTIFIERS) AND INDUCTORS:</w:t>
            </w:r>
          </w:p>
        </w:tc>
        <w:tc>
          <w:tcPr>
            <w:tcW w:w="1377" w:type="pct"/>
            <w:hideMark/>
          </w:tcPr>
          <w:p w14:paraId="1938A31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2CD63CF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6635F6C5" w14:textId="77777777" w:rsidTr="00460396">
        <w:tc>
          <w:tcPr>
            <w:tcW w:w="637" w:type="pct"/>
            <w:hideMark/>
          </w:tcPr>
          <w:p w14:paraId="637DE01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8504.10.00</w:t>
            </w:r>
          </w:p>
        </w:tc>
        <w:tc>
          <w:tcPr>
            <w:tcW w:w="2015" w:type="pct"/>
            <w:hideMark/>
          </w:tcPr>
          <w:p w14:paraId="6F0A823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Ballasts for discharge lamps or tubes</w:t>
            </w:r>
          </w:p>
        </w:tc>
        <w:tc>
          <w:tcPr>
            <w:tcW w:w="1377" w:type="pct"/>
            <w:hideMark/>
          </w:tcPr>
          <w:p w14:paraId="0133144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1F9D078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B5</w:t>
            </w:r>
          </w:p>
        </w:tc>
      </w:tr>
      <w:tr w:rsidR="00E906A4" w:rsidRPr="008816FB" w14:paraId="16775CCA" w14:textId="77777777" w:rsidTr="00460396">
        <w:tc>
          <w:tcPr>
            <w:tcW w:w="637" w:type="pct"/>
            <w:hideMark/>
          </w:tcPr>
          <w:p w14:paraId="3F48C22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8504.2</w:t>
            </w:r>
          </w:p>
        </w:tc>
        <w:tc>
          <w:tcPr>
            <w:tcW w:w="2015" w:type="pct"/>
            <w:hideMark/>
          </w:tcPr>
          <w:p w14:paraId="654D984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Liquid dielectric transformers:</w:t>
            </w:r>
          </w:p>
        </w:tc>
        <w:tc>
          <w:tcPr>
            <w:tcW w:w="1377" w:type="pct"/>
            <w:hideMark/>
          </w:tcPr>
          <w:p w14:paraId="6CD7BF8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2BDB487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4ED72B3F" w14:textId="77777777" w:rsidTr="00460396">
        <w:tc>
          <w:tcPr>
            <w:tcW w:w="637" w:type="pct"/>
            <w:hideMark/>
          </w:tcPr>
          <w:p w14:paraId="7C2F724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8504.21.00</w:t>
            </w:r>
          </w:p>
        </w:tc>
        <w:tc>
          <w:tcPr>
            <w:tcW w:w="2015" w:type="pct"/>
            <w:hideMark/>
          </w:tcPr>
          <w:p w14:paraId="433FA67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Having a power handling capacity not exceeding 650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kVA</w:t>
            </w:r>
          </w:p>
        </w:tc>
        <w:tc>
          <w:tcPr>
            <w:tcW w:w="1377" w:type="pct"/>
            <w:hideMark/>
          </w:tcPr>
          <w:p w14:paraId="7BE1341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0999081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B5</w:t>
            </w:r>
          </w:p>
        </w:tc>
      </w:tr>
      <w:tr w:rsidR="00E906A4" w:rsidRPr="008816FB" w14:paraId="4958DA1E" w14:textId="77777777" w:rsidTr="00460396">
        <w:tc>
          <w:tcPr>
            <w:tcW w:w="637" w:type="pct"/>
            <w:hideMark/>
          </w:tcPr>
          <w:p w14:paraId="2FA2FD22" w14:textId="77777777" w:rsidR="00E906A4" w:rsidRPr="008816FB" w:rsidRDefault="00E906A4" w:rsidP="00460396">
            <w:pPr>
              <w:pageBreakBefore/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lastRenderedPageBreak/>
              <w:t>8504.22.00</w:t>
            </w:r>
          </w:p>
        </w:tc>
        <w:tc>
          <w:tcPr>
            <w:tcW w:w="2015" w:type="pct"/>
            <w:hideMark/>
          </w:tcPr>
          <w:p w14:paraId="1AD5D4C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Having a power handling capacity exceeding 650 kVA but not exceeding 10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000 kVA</w:t>
            </w:r>
          </w:p>
        </w:tc>
        <w:tc>
          <w:tcPr>
            <w:tcW w:w="1377" w:type="pct"/>
            <w:hideMark/>
          </w:tcPr>
          <w:p w14:paraId="184F839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3D7840C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B5</w:t>
            </w:r>
          </w:p>
        </w:tc>
      </w:tr>
      <w:tr w:rsidR="00E906A4" w:rsidRPr="008816FB" w14:paraId="334EC3A1" w14:textId="77777777" w:rsidTr="00460396">
        <w:tc>
          <w:tcPr>
            <w:tcW w:w="637" w:type="pct"/>
            <w:hideMark/>
          </w:tcPr>
          <w:p w14:paraId="70B49EF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8504.23.00</w:t>
            </w:r>
          </w:p>
        </w:tc>
        <w:tc>
          <w:tcPr>
            <w:tcW w:w="2015" w:type="pct"/>
            <w:hideMark/>
          </w:tcPr>
          <w:p w14:paraId="5C43636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Having a power handling capacity exceeding 10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000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kVA</w:t>
            </w:r>
          </w:p>
        </w:tc>
        <w:tc>
          <w:tcPr>
            <w:tcW w:w="1377" w:type="pct"/>
            <w:hideMark/>
          </w:tcPr>
          <w:p w14:paraId="2049B2C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465B300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B5</w:t>
            </w:r>
          </w:p>
        </w:tc>
      </w:tr>
      <w:tr w:rsidR="00E906A4" w:rsidRPr="008816FB" w14:paraId="419D5D36" w14:textId="77777777" w:rsidTr="00460396">
        <w:tc>
          <w:tcPr>
            <w:tcW w:w="637" w:type="pct"/>
            <w:hideMark/>
          </w:tcPr>
          <w:p w14:paraId="6FB3C2B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8504.3</w:t>
            </w:r>
          </w:p>
        </w:tc>
        <w:tc>
          <w:tcPr>
            <w:tcW w:w="2015" w:type="pct"/>
            <w:hideMark/>
          </w:tcPr>
          <w:p w14:paraId="5E41CE6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 transformers:</w:t>
            </w:r>
          </w:p>
        </w:tc>
        <w:tc>
          <w:tcPr>
            <w:tcW w:w="1377" w:type="pct"/>
            <w:hideMark/>
          </w:tcPr>
          <w:p w14:paraId="1D98433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7557BA9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30152E48" w14:textId="77777777" w:rsidTr="00460396">
        <w:tc>
          <w:tcPr>
            <w:tcW w:w="637" w:type="pct"/>
            <w:hideMark/>
          </w:tcPr>
          <w:p w14:paraId="4D0DC94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8504.31.00</w:t>
            </w:r>
          </w:p>
        </w:tc>
        <w:tc>
          <w:tcPr>
            <w:tcW w:w="2015" w:type="pct"/>
            <w:hideMark/>
          </w:tcPr>
          <w:p w14:paraId="24F0129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Having a power handling capacity not exceeding 1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kVA</w:t>
            </w:r>
          </w:p>
        </w:tc>
        <w:tc>
          <w:tcPr>
            <w:tcW w:w="1377" w:type="pct"/>
            <w:hideMark/>
          </w:tcPr>
          <w:p w14:paraId="29053A1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4892500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B5</w:t>
            </w:r>
          </w:p>
        </w:tc>
      </w:tr>
      <w:tr w:rsidR="00E906A4" w:rsidRPr="008816FB" w14:paraId="184EFE03" w14:textId="77777777" w:rsidTr="00460396">
        <w:tc>
          <w:tcPr>
            <w:tcW w:w="637" w:type="pct"/>
            <w:hideMark/>
          </w:tcPr>
          <w:p w14:paraId="379D3EC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8504.32.00</w:t>
            </w:r>
          </w:p>
        </w:tc>
        <w:tc>
          <w:tcPr>
            <w:tcW w:w="2015" w:type="pct"/>
            <w:hideMark/>
          </w:tcPr>
          <w:p w14:paraId="267EEC4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Having a power handling capacity exceeding 1 kVA but not exceeding 16 kVA</w:t>
            </w:r>
          </w:p>
        </w:tc>
        <w:tc>
          <w:tcPr>
            <w:tcW w:w="1377" w:type="pct"/>
            <w:hideMark/>
          </w:tcPr>
          <w:p w14:paraId="6E3A52C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4E867BF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B5</w:t>
            </w:r>
          </w:p>
        </w:tc>
      </w:tr>
      <w:tr w:rsidR="00E906A4" w:rsidRPr="008816FB" w14:paraId="57530085" w14:textId="77777777" w:rsidTr="00460396">
        <w:tc>
          <w:tcPr>
            <w:tcW w:w="637" w:type="pct"/>
            <w:hideMark/>
          </w:tcPr>
          <w:p w14:paraId="29738AE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8504.33.00</w:t>
            </w:r>
          </w:p>
        </w:tc>
        <w:tc>
          <w:tcPr>
            <w:tcW w:w="2015" w:type="pct"/>
            <w:hideMark/>
          </w:tcPr>
          <w:p w14:paraId="50A4F3F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Having a power handling capacity exceeding 16 kVA but not exceeding 500 kVA</w:t>
            </w:r>
          </w:p>
        </w:tc>
        <w:tc>
          <w:tcPr>
            <w:tcW w:w="1377" w:type="pct"/>
            <w:hideMark/>
          </w:tcPr>
          <w:p w14:paraId="63305D7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517D848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B5</w:t>
            </w:r>
          </w:p>
        </w:tc>
      </w:tr>
      <w:tr w:rsidR="00E906A4" w:rsidRPr="008816FB" w14:paraId="0EA5EC05" w14:textId="77777777" w:rsidTr="00460396">
        <w:tc>
          <w:tcPr>
            <w:tcW w:w="637" w:type="pct"/>
            <w:hideMark/>
          </w:tcPr>
          <w:p w14:paraId="2647CC5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8504.34.00</w:t>
            </w:r>
          </w:p>
        </w:tc>
        <w:tc>
          <w:tcPr>
            <w:tcW w:w="2015" w:type="pct"/>
            <w:hideMark/>
          </w:tcPr>
          <w:p w14:paraId="2B7770F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Having a power handling capacity exceeding 500 kVA</w:t>
            </w:r>
          </w:p>
        </w:tc>
        <w:tc>
          <w:tcPr>
            <w:tcW w:w="1377" w:type="pct"/>
            <w:hideMark/>
          </w:tcPr>
          <w:p w14:paraId="2035662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3B9CEFB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B5</w:t>
            </w:r>
          </w:p>
        </w:tc>
      </w:tr>
      <w:tr w:rsidR="00E906A4" w:rsidRPr="008816FB" w14:paraId="75CF8AD4" w14:textId="77777777" w:rsidTr="00460396">
        <w:tc>
          <w:tcPr>
            <w:tcW w:w="637" w:type="pct"/>
            <w:hideMark/>
          </w:tcPr>
          <w:p w14:paraId="0E5C44C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87</w:t>
            </w:r>
          </w:p>
        </w:tc>
        <w:tc>
          <w:tcPr>
            <w:tcW w:w="2015" w:type="pct"/>
            <w:hideMark/>
          </w:tcPr>
          <w:p w14:paraId="04C81CC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VEHICLES OTHER THAN RAILWAY OR TRAMWAY ROLLING-STOCK, AND PARTS AND ACCESSORIES THEREOF</w:t>
            </w:r>
          </w:p>
        </w:tc>
        <w:tc>
          <w:tcPr>
            <w:tcW w:w="1377" w:type="pct"/>
            <w:hideMark/>
          </w:tcPr>
          <w:p w14:paraId="0C05C46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544BAA4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576580F1" w14:textId="77777777" w:rsidTr="00460396">
        <w:tc>
          <w:tcPr>
            <w:tcW w:w="637" w:type="pct"/>
            <w:hideMark/>
          </w:tcPr>
          <w:p w14:paraId="360DD396" w14:textId="77777777" w:rsidR="00E906A4" w:rsidRPr="008816FB" w:rsidRDefault="00E906A4" w:rsidP="00460396">
            <w:pPr>
              <w:pageBreakBefore/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lastRenderedPageBreak/>
              <w:t>8701</w:t>
            </w:r>
          </w:p>
        </w:tc>
        <w:tc>
          <w:tcPr>
            <w:tcW w:w="2015" w:type="pct"/>
            <w:hideMark/>
          </w:tcPr>
          <w:p w14:paraId="4B7B02F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TRACTORS (OTHER THAN TRACTORS OF 8709):</w:t>
            </w:r>
          </w:p>
        </w:tc>
        <w:tc>
          <w:tcPr>
            <w:tcW w:w="1377" w:type="pct"/>
            <w:hideMark/>
          </w:tcPr>
          <w:p w14:paraId="492DF05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026AD47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6DCDB466" w14:textId="77777777" w:rsidTr="00460396">
        <w:tc>
          <w:tcPr>
            <w:tcW w:w="637" w:type="pct"/>
            <w:hideMark/>
          </w:tcPr>
          <w:p w14:paraId="6C1081B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8701.21.00</w:t>
            </w:r>
          </w:p>
        </w:tc>
        <w:tc>
          <w:tcPr>
            <w:tcW w:w="2015" w:type="pct"/>
            <w:hideMark/>
          </w:tcPr>
          <w:p w14:paraId="504DCE2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 With only compression-ignition internal combustion piston engine (diesel or semi-diesel)</w:t>
            </w:r>
          </w:p>
        </w:tc>
        <w:tc>
          <w:tcPr>
            <w:tcW w:w="1377" w:type="pct"/>
            <w:hideMark/>
          </w:tcPr>
          <w:p w14:paraId="53EAABA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6CC8C8D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B3</w:t>
            </w:r>
          </w:p>
        </w:tc>
      </w:tr>
      <w:tr w:rsidR="00E906A4" w:rsidRPr="008816FB" w14:paraId="0A38A28B" w14:textId="77777777" w:rsidTr="00460396">
        <w:tc>
          <w:tcPr>
            <w:tcW w:w="637" w:type="pct"/>
            <w:hideMark/>
          </w:tcPr>
          <w:p w14:paraId="078E943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8701.22.00</w:t>
            </w:r>
          </w:p>
        </w:tc>
        <w:tc>
          <w:tcPr>
            <w:tcW w:w="2015" w:type="pct"/>
            <w:hideMark/>
          </w:tcPr>
          <w:p w14:paraId="03D979E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 With both compression-ignition internal combustion piston engine (diesel or semi-diesel) and electric motor as motors for propulsion</w:t>
            </w:r>
          </w:p>
        </w:tc>
        <w:tc>
          <w:tcPr>
            <w:tcW w:w="1377" w:type="pct"/>
            <w:hideMark/>
          </w:tcPr>
          <w:p w14:paraId="4927081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796DF40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B3</w:t>
            </w:r>
          </w:p>
        </w:tc>
      </w:tr>
      <w:tr w:rsidR="00E906A4" w:rsidRPr="008816FB" w14:paraId="07D7EBA8" w14:textId="77777777" w:rsidTr="00460396">
        <w:tc>
          <w:tcPr>
            <w:tcW w:w="637" w:type="pct"/>
            <w:hideMark/>
          </w:tcPr>
          <w:p w14:paraId="39C05FE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8701.23.00</w:t>
            </w:r>
          </w:p>
        </w:tc>
        <w:tc>
          <w:tcPr>
            <w:tcW w:w="2015" w:type="pct"/>
            <w:hideMark/>
          </w:tcPr>
          <w:p w14:paraId="242AE2C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 With both spark-ignition internal combustion piston engine and electric motor as motors for propulsion</w:t>
            </w:r>
          </w:p>
        </w:tc>
        <w:tc>
          <w:tcPr>
            <w:tcW w:w="1377" w:type="pct"/>
            <w:hideMark/>
          </w:tcPr>
          <w:p w14:paraId="1C49B97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535BE7C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B3</w:t>
            </w:r>
          </w:p>
        </w:tc>
      </w:tr>
      <w:tr w:rsidR="00E906A4" w:rsidRPr="008816FB" w14:paraId="525D5208" w14:textId="77777777" w:rsidTr="00460396">
        <w:tc>
          <w:tcPr>
            <w:tcW w:w="637" w:type="pct"/>
            <w:hideMark/>
          </w:tcPr>
          <w:p w14:paraId="0178332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8701.24.00</w:t>
            </w:r>
          </w:p>
        </w:tc>
        <w:tc>
          <w:tcPr>
            <w:tcW w:w="2015" w:type="pct"/>
            <w:hideMark/>
          </w:tcPr>
          <w:p w14:paraId="7B4EE53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 With only electric motor for propulsion</w:t>
            </w:r>
          </w:p>
        </w:tc>
        <w:tc>
          <w:tcPr>
            <w:tcW w:w="1377" w:type="pct"/>
            <w:hideMark/>
          </w:tcPr>
          <w:p w14:paraId="1CBD23F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1F1A6339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B3</w:t>
            </w:r>
          </w:p>
        </w:tc>
      </w:tr>
      <w:tr w:rsidR="00E906A4" w:rsidRPr="008816FB" w14:paraId="07715480" w14:textId="77777777" w:rsidTr="00460396">
        <w:tc>
          <w:tcPr>
            <w:tcW w:w="637" w:type="pct"/>
            <w:hideMark/>
          </w:tcPr>
          <w:p w14:paraId="6120CBF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8701.29.00</w:t>
            </w:r>
          </w:p>
        </w:tc>
        <w:tc>
          <w:tcPr>
            <w:tcW w:w="2015" w:type="pct"/>
            <w:hideMark/>
          </w:tcPr>
          <w:p w14:paraId="423D41A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 Other</w:t>
            </w:r>
          </w:p>
        </w:tc>
        <w:tc>
          <w:tcPr>
            <w:tcW w:w="1377" w:type="pct"/>
            <w:hideMark/>
          </w:tcPr>
          <w:p w14:paraId="430D9B9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7C16882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B3</w:t>
            </w:r>
          </w:p>
        </w:tc>
      </w:tr>
      <w:tr w:rsidR="00E906A4" w:rsidRPr="008816FB" w14:paraId="461B6AD9" w14:textId="77777777" w:rsidTr="00460396">
        <w:tc>
          <w:tcPr>
            <w:tcW w:w="637" w:type="pct"/>
            <w:hideMark/>
          </w:tcPr>
          <w:p w14:paraId="21C3656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8704</w:t>
            </w:r>
          </w:p>
        </w:tc>
        <w:tc>
          <w:tcPr>
            <w:tcW w:w="2015" w:type="pct"/>
            <w:hideMark/>
          </w:tcPr>
          <w:p w14:paraId="6014FA8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MOTOR VEHICLES FOR THE TRANSPORT OF GOODS:</w:t>
            </w:r>
          </w:p>
        </w:tc>
        <w:tc>
          <w:tcPr>
            <w:tcW w:w="1377" w:type="pct"/>
            <w:hideMark/>
          </w:tcPr>
          <w:p w14:paraId="1FDBE10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515507D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17732BF2" w14:textId="77777777" w:rsidTr="00460396">
        <w:tc>
          <w:tcPr>
            <w:tcW w:w="637" w:type="pct"/>
            <w:hideMark/>
          </w:tcPr>
          <w:p w14:paraId="24DEDE33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8704.2</w:t>
            </w:r>
          </w:p>
        </w:tc>
        <w:tc>
          <w:tcPr>
            <w:tcW w:w="2015" w:type="pct"/>
            <w:hideMark/>
          </w:tcPr>
          <w:p w14:paraId="14FF1C6D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Other, with compression-ignition internal combustion piston engine (diesel or semi-diesel):</w:t>
            </w:r>
          </w:p>
        </w:tc>
        <w:tc>
          <w:tcPr>
            <w:tcW w:w="1377" w:type="pct"/>
            <w:hideMark/>
          </w:tcPr>
          <w:p w14:paraId="19F2498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7EFBA844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66A87BB5" w14:textId="77777777" w:rsidTr="00460396">
        <w:tc>
          <w:tcPr>
            <w:tcW w:w="637" w:type="pct"/>
            <w:hideMark/>
          </w:tcPr>
          <w:p w14:paraId="3869A47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8704.23.00</w:t>
            </w:r>
          </w:p>
        </w:tc>
        <w:tc>
          <w:tcPr>
            <w:tcW w:w="2015" w:type="pct"/>
            <w:hideMark/>
          </w:tcPr>
          <w:p w14:paraId="47D7B3B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g.v.w. exceeding 20 t</w:t>
            </w:r>
          </w:p>
        </w:tc>
        <w:tc>
          <w:tcPr>
            <w:tcW w:w="1377" w:type="pct"/>
            <w:hideMark/>
          </w:tcPr>
          <w:p w14:paraId="391538D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7E3231A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B3</w:t>
            </w:r>
          </w:p>
        </w:tc>
      </w:tr>
      <w:tr w:rsidR="00E906A4" w:rsidRPr="008816FB" w14:paraId="4C4F2440" w14:textId="77777777" w:rsidTr="00460396">
        <w:tc>
          <w:tcPr>
            <w:tcW w:w="637" w:type="pct"/>
            <w:hideMark/>
          </w:tcPr>
          <w:p w14:paraId="689EC211" w14:textId="77777777" w:rsidR="00E906A4" w:rsidRPr="008816FB" w:rsidRDefault="00E906A4" w:rsidP="00460396">
            <w:pPr>
              <w:pageBreakBefore/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lastRenderedPageBreak/>
              <w:t>8704.4</w:t>
            </w:r>
          </w:p>
        </w:tc>
        <w:tc>
          <w:tcPr>
            <w:tcW w:w="2015" w:type="pct"/>
            <w:hideMark/>
          </w:tcPr>
          <w:p w14:paraId="2D87F4E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 Other, with both compression-ignition internal combustion piston engine (diesel or semi-diesel) and electric motor as motors for propulsion:</w:t>
            </w:r>
          </w:p>
        </w:tc>
        <w:tc>
          <w:tcPr>
            <w:tcW w:w="1377" w:type="pct"/>
            <w:hideMark/>
          </w:tcPr>
          <w:p w14:paraId="53CBC70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4B9FCB8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20247889" w14:textId="77777777" w:rsidTr="00460396">
        <w:tc>
          <w:tcPr>
            <w:tcW w:w="637" w:type="pct"/>
            <w:hideMark/>
          </w:tcPr>
          <w:p w14:paraId="132E85E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8704.43.00</w:t>
            </w:r>
          </w:p>
        </w:tc>
        <w:tc>
          <w:tcPr>
            <w:tcW w:w="2015" w:type="pct"/>
            <w:hideMark/>
          </w:tcPr>
          <w:p w14:paraId="7AD4339A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g.v.w. exceeding 20 t</w:t>
            </w:r>
          </w:p>
        </w:tc>
        <w:tc>
          <w:tcPr>
            <w:tcW w:w="1377" w:type="pct"/>
            <w:hideMark/>
          </w:tcPr>
          <w:p w14:paraId="39CC93B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784C3F4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B3</w:t>
            </w:r>
          </w:p>
        </w:tc>
      </w:tr>
      <w:tr w:rsidR="00E906A4" w:rsidRPr="008816FB" w14:paraId="6ACB70DF" w14:textId="77777777" w:rsidTr="00460396">
        <w:tc>
          <w:tcPr>
            <w:tcW w:w="637" w:type="pct"/>
            <w:hideMark/>
          </w:tcPr>
          <w:p w14:paraId="3230EF6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94</w:t>
            </w:r>
          </w:p>
        </w:tc>
        <w:tc>
          <w:tcPr>
            <w:tcW w:w="2015" w:type="pct"/>
            <w:hideMark/>
          </w:tcPr>
          <w:p w14:paraId="1A5DB8E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FURNITURE; BEDDING, MATTRESSES, MATTRESS SUPPORTS, CUSHIONS AND SIMILAR STUFFED FURNISHINGS; LUMINAIRES AND LIGHTING FITTINGS, NOT ELSEWHERE SPECIFIED OR INCLUDED; ILLUMINATED SIGNS, ILLUMINATED NAME-PLATES AND THE LIKE; PREFABRICATED BUILDINGS</w:t>
            </w:r>
          </w:p>
        </w:tc>
        <w:tc>
          <w:tcPr>
            <w:tcW w:w="1377" w:type="pct"/>
            <w:hideMark/>
          </w:tcPr>
          <w:p w14:paraId="188C733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5F2D601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68CA9569" w14:textId="77777777" w:rsidTr="00460396">
        <w:tc>
          <w:tcPr>
            <w:tcW w:w="637" w:type="pct"/>
            <w:hideMark/>
          </w:tcPr>
          <w:p w14:paraId="19B60F2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9406</w:t>
            </w:r>
          </w:p>
        </w:tc>
        <w:tc>
          <w:tcPr>
            <w:tcW w:w="2015" w:type="pct"/>
            <w:hideMark/>
          </w:tcPr>
          <w:p w14:paraId="7870139F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PREFABRICATED BUILDINGS:</w:t>
            </w:r>
          </w:p>
        </w:tc>
        <w:tc>
          <w:tcPr>
            <w:tcW w:w="1377" w:type="pct"/>
            <w:hideMark/>
          </w:tcPr>
          <w:p w14:paraId="7EADAD66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  <w:tc>
          <w:tcPr>
            <w:tcW w:w="972" w:type="pct"/>
            <w:hideMark/>
          </w:tcPr>
          <w:p w14:paraId="67E21EF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</w:p>
        </w:tc>
      </w:tr>
      <w:tr w:rsidR="00E906A4" w:rsidRPr="008816FB" w14:paraId="11DD3CCE" w14:textId="77777777" w:rsidTr="00460396">
        <w:tc>
          <w:tcPr>
            <w:tcW w:w="637" w:type="pct"/>
            <w:hideMark/>
          </w:tcPr>
          <w:p w14:paraId="3ED2D960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9406.10.00</w:t>
            </w:r>
          </w:p>
        </w:tc>
        <w:tc>
          <w:tcPr>
            <w:tcW w:w="2015" w:type="pct"/>
            <w:hideMark/>
          </w:tcPr>
          <w:p w14:paraId="39EA17D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Of wood</w:t>
            </w:r>
          </w:p>
        </w:tc>
        <w:tc>
          <w:tcPr>
            <w:tcW w:w="1377" w:type="pct"/>
            <w:hideMark/>
          </w:tcPr>
          <w:p w14:paraId="64A2208C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hideMark/>
          </w:tcPr>
          <w:p w14:paraId="3AC77B9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B5</w:t>
            </w:r>
          </w:p>
        </w:tc>
      </w:tr>
      <w:tr w:rsidR="00E906A4" w:rsidRPr="008816FB" w14:paraId="7892EC15" w14:textId="77777777" w:rsidTr="00460396">
        <w:tc>
          <w:tcPr>
            <w:tcW w:w="637" w:type="pct"/>
            <w:tcBorders>
              <w:bottom w:val="single" w:sz="4" w:space="0" w:color="auto"/>
            </w:tcBorders>
            <w:hideMark/>
          </w:tcPr>
          <w:p w14:paraId="6F72625B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9406.20.00</w:t>
            </w:r>
          </w:p>
        </w:tc>
        <w:tc>
          <w:tcPr>
            <w:tcW w:w="2015" w:type="pct"/>
            <w:tcBorders>
              <w:bottom w:val="single" w:sz="4" w:space="0" w:color="auto"/>
            </w:tcBorders>
            <w:hideMark/>
          </w:tcPr>
          <w:p w14:paraId="12342DC1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 Modular building units, of steel</w:t>
            </w:r>
          </w:p>
        </w:tc>
        <w:tc>
          <w:tcPr>
            <w:tcW w:w="1377" w:type="pct"/>
            <w:tcBorders>
              <w:bottom w:val="single" w:sz="4" w:space="0" w:color="auto"/>
            </w:tcBorders>
            <w:hideMark/>
          </w:tcPr>
          <w:p w14:paraId="76CBFFC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tcBorders>
              <w:bottom w:val="single" w:sz="4" w:space="0" w:color="auto"/>
            </w:tcBorders>
            <w:hideMark/>
          </w:tcPr>
          <w:p w14:paraId="0B207E1E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B5</w:t>
            </w:r>
          </w:p>
        </w:tc>
      </w:tr>
      <w:tr w:rsidR="00E906A4" w:rsidRPr="008816FB" w14:paraId="422829A1" w14:textId="77777777" w:rsidTr="00460396">
        <w:tc>
          <w:tcPr>
            <w:tcW w:w="637" w:type="pct"/>
            <w:tcBorders>
              <w:bottom w:val="single" w:sz="4" w:space="0" w:color="auto"/>
            </w:tcBorders>
            <w:hideMark/>
          </w:tcPr>
          <w:p w14:paraId="3777E1C2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9406.90.00</w:t>
            </w:r>
          </w:p>
        </w:tc>
        <w:tc>
          <w:tcPr>
            <w:tcW w:w="2015" w:type="pct"/>
            <w:tcBorders>
              <w:bottom w:val="single" w:sz="4" w:space="0" w:color="auto"/>
            </w:tcBorders>
            <w:hideMark/>
          </w:tcPr>
          <w:p w14:paraId="0D1C9A55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-</w:t>
            </w:r>
            <w:r>
              <w:rPr>
                <w:color w:val="000000"/>
                <w:szCs w:val="24"/>
                <w:lang w:val="en-IE" w:eastAsia="en-IE"/>
              </w:rPr>
              <w:t xml:space="preserve"> </w:t>
            </w:r>
            <w:r w:rsidRPr="008816FB">
              <w:rPr>
                <w:color w:val="000000"/>
                <w:szCs w:val="24"/>
                <w:lang w:val="en-IE" w:eastAsia="en-IE"/>
              </w:rPr>
              <w:t>Other</w:t>
            </w:r>
          </w:p>
        </w:tc>
        <w:tc>
          <w:tcPr>
            <w:tcW w:w="1377" w:type="pct"/>
            <w:tcBorders>
              <w:bottom w:val="single" w:sz="4" w:space="0" w:color="auto"/>
            </w:tcBorders>
            <w:hideMark/>
          </w:tcPr>
          <w:p w14:paraId="1D5973F7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5</w:t>
            </w:r>
            <w:r>
              <w:rPr>
                <w:color w:val="000000"/>
                <w:szCs w:val="24"/>
                <w:lang w:val="en-IE" w:eastAsia="en-IE"/>
              </w:rPr>
              <w:t> </w:t>
            </w:r>
            <w:r w:rsidRPr="008816FB">
              <w:rPr>
                <w:color w:val="000000"/>
                <w:szCs w:val="24"/>
                <w:lang w:val="en-IE" w:eastAsia="en-IE"/>
              </w:rPr>
              <w:t>%</w:t>
            </w:r>
          </w:p>
        </w:tc>
        <w:tc>
          <w:tcPr>
            <w:tcW w:w="972" w:type="pct"/>
            <w:tcBorders>
              <w:bottom w:val="single" w:sz="4" w:space="0" w:color="auto"/>
            </w:tcBorders>
            <w:hideMark/>
          </w:tcPr>
          <w:p w14:paraId="0BC29058" w14:textId="77777777" w:rsidR="00E906A4" w:rsidRPr="008816FB" w:rsidRDefault="00E906A4" w:rsidP="00460396">
            <w:pPr>
              <w:widowControl/>
              <w:suppressAutoHyphens/>
              <w:spacing w:before="60" w:after="60" w:line="240" w:lineRule="auto"/>
              <w:jc w:val="center"/>
              <w:rPr>
                <w:color w:val="000000"/>
                <w:szCs w:val="24"/>
                <w:lang w:val="en-IE" w:eastAsia="en-IE"/>
              </w:rPr>
            </w:pPr>
            <w:r w:rsidRPr="008816FB">
              <w:rPr>
                <w:color w:val="000000"/>
                <w:szCs w:val="24"/>
                <w:lang w:val="en-IE" w:eastAsia="en-IE"/>
              </w:rPr>
              <w:t>B5</w:t>
            </w:r>
          </w:p>
        </w:tc>
      </w:tr>
    </w:tbl>
    <w:p w14:paraId="09DC1E43" w14:textId="77777777" w:rsidR="00840AD9" w:rsidRDefault="00840AD9" w:rsidP="00840AD9"/>
    <w:p w14:paraId="051F32EC" w14:textId="09283D95" w:rsidR="007F62C7" w:rsidRPr="00840AD9" w:rsidRDefault="007F62C7" w:rsidP="00840AD9">
      <w:pPr>
        <w:sectPr w:rsidR="007F62C7" w:rsidRPr="00840AD9" w:rsidSect="004F5A3B">
          <w:headerReference w:type="even" r:id="rId11"/>
          <w:footerReference w:type="even" r:id="rId12"/>
          <w:footerReference w:type="default" r:id="rId13"/>
          <w:footnotePr>
            <w:numRestart w:val="eachPage"/>
          </w:footnotePr>
          <w:pgSz w:w="16838" w:h="11906" w:orient="landscape" w:code="9"/>
          <w:pgMar w:top="1134" w:right="1134" w:bottom="1134" w:left="1134" w:header="567" w:footer="567" w:gutter="0"/>
          <w:cols w:space="720"/>
          <w:docGrid w:linePitch="326"/>
        </w:sectPr>
      </w:pPr>
    </w:p>
    <w:p w14:paraId="405C1821" w14:textId="689E6175" w:rsidR="00840AD9" w:rsidRDefault="00840AD9" w:rsidP="007F62C7">
      <w:pPr>
        <w:widowControl/>
        <w:spacing w:line="240" w:lineRule="auto"/>
        <w:rPr>
          <w:b/>
          <w:bCs/>
          <w:u w:val="single"/>
        </w:rPr>
      </w:pPr>
    </w:p>
    <w:sectPr w:rsidR="00840AD9" w:rsidSect="001675B3">
      <w:footerReference w:type="default" r:id="rId14"/>
      <w:footnotePr>
        <w:numRestart w:val="eachPage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46375" w14:textId="77777777" w:rsidR="006D3BAC" w:rsidRDefault="006D3BAC">
      <w:r>
        <w:separator/>
      </w:r>
    </w:p>
  </w:endnote>
  <w:endnote w:type="continuationSeparator" w:id="0">
    <w:p w14:paraId="31CBF95C" w14:textId="77777777" w:rsidR="006D3BAC" w:rsidRDefault="006D3BAC">
      <w:r>
        <w: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¹ÙÅÁ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EUAlbertina">
    <w:altName w:val="Calibri"/>
    <w:charset w:val="00"/>
    <w:family w:val="auto"/>
    <w:pitch w:val="default"/>
    <w:sig w:usb0="00000003" w:usb1="00000000" w:usb2="00000000" w:usb3="00000000" w:csb0="00000001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A3A88" w14:textId="13C8B379" w:rsidR="004F5A3B" w:rsidRDefault="004F5A3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599E055" wp14:editId="765225A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69265"/>
              <wp:effectExtent l="0" t="0" r="6350" b="0"/>
              <wp:wrapNone/>
              <wp:docPr id="137278296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628C51" w14:textId="30ADAD82" w:rsidR="004F5A3B" w:rsidRPr="004F5A3B" w:rsidRDefault="004F5A3B" w:rsidP="004F5A3B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4F5A3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99E05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9pt;height:36.9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" filled="f" stroked="f">
              <v:textbox style="mso-fit-shape-to-text:t" inset="0,0,0,15pt">
                <w:txbxContent>
                  <w:p w14:paraId="05628C51" w14:textId="30ADAD82" w:rsidR="004F5A3B" w:rsidRPr="004F5A3B" w:rsidRDefault="004F5A3B" w:rsidP="004F5A3B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4F5A3B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51203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267545" w14:textId="5561097D" w:rsidR="004F5A3B" w:rsidRDefault="004F5A3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9C3DAF" w14:textId="0B1A5968" w:rsidR="004F5A3B" w:rsidRDefault="004F5A3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10F89" w14:textId="5E7FF8E8" w:rsidR="001675B3" w:rsidRDefault="001675B3" w:rsidP="005846A5">
    <w:pPr>
      <w:pStyle w:val="Footer"/>
    </w:pPr>
  </w:p>
  <w:p w14:paraId="0DADE3E6" w14:textId="77777777" w:rsidR="001675B3" w:rsidRDefault="001675B3" w:rsidP="005846A5">
    <w:pPr>
      <w:pStyle w:val="Footer"/>
    </w:pPr>
  </w:p>
  <w:p w14:paraId="630C9C09" w14:textId="6E7CBDFC" w:rsidR="001675B3" w:rsidRPr="005846A5" w:rsidRDefault="001675B3" w:rsidP="005846A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2295E" w14:textId="77777777" w:rsidR="006D3BAC" w:rsidRDefault="006D3BAC">
      <w:pPr>
        <w:pStyle w:val="FootnoteText"/>
      </w:pPr>
      <w:r>
        <w:separator/>
      </w:r>
    </w:p>
  </w:footnote>
  <w:footnote w:type="continuationSeparator" w:id="0">
    <w:p w14:paraId="7A27F272" w14:textId="77777777" w:rsidR="006D3BAC" w:rsidRDefault="006D3BAC">
      <w:pPr>
        <w:pStyle w:val="FootnoteText"/>
      </w:pPr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47066" w14:textId="1B2551A3" w:rsidR="004F5A3B" w:rsidRDefault="004F5A3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1B99C3B" wp14:editId="6BACD1F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69265"/>
              <wp:effectExtent l="0" t="0" r="6350" b="6985"/>
              <wp:wrapNone/>
              <wp:docPr id="194998831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372665" w14:textId="60C8E128" w:rsidR="004F5A3B" w:rsidRPr="004F5A3B" w:rsidRDefault="004F5A3B" w:rsidP="004F5A3B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4F5A3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B99C3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6.9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" filled="f" stroked="f">
              <v:textbox style="mso-fit-shape-to-text:t" inset="0,15pt,0,0">
                <w:txbxContent>
                  <w:p w14:paraId="6A372665" w14:textId="60C8E128" w:rsidR="004F5A3B" w:rsidRPr="004F5A3B" w:rsidRDefault="004F5A3B" w:rsidP="004F5A3B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4F5A3B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68029DA"/>
    <w:lvl w:ilvl="0">
      <w:start w:val="1"/>
      <w:numFmt w:val="decimal"/>
      <w:pStyle w:val="ListNumber5"/>
      <w:lvlText w:val="%1."/>
      <w:lvlJc w:val="left"/>
      <w:pPr>
        <w:tabs>
          <w:tab w:val="num" w:pos="8777"/>
        </w:tabs>
        <w:ind w:left="8777" w:hanging="360"/>
      </w:pPr>
    </w:lvl>
  </w:abstractNum>
  <w:abstractNum w:abstractNumId="1" w15:restartNumberingAfterBreak="0">
    <w:nsid w:val="FFFFFF80"/>
    <w:multiLevelType w:val="singleLevel"/>
    <w:tmpl w:val="1FA4565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55652B5"/>
    <w:multiLevelType w:val="multilevel"/>
    <w:tmpl w:val="B10A6748"/>
    <w:lvl w:ilvl="0">
      <w:start w:val="1"/>
      <w:numFmt w:val="decimal"/>
      <w:pStyle w:val="ListNumber3"/>
      <w:lvlText w:val="(%1)"/>
      <w:lvlJc w:val="left"/>
      <w:pPr>
        <w:tabs>
          <w:tab w:val="num" w:pos="2625"/>
        </w:tabs>
        <w:ind w:left="2625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3333"/>
        </w:tabs>
        <w:ind w:left="3333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4042"/>
        </w:tabs>
        <w:ind w:left="4042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751"/>
        </w:tabs>
        <w:ind w:left="4751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B7F4273"/>
    <w:multiLevelType w:val="singleLevel"/>
    <w:tmpl w:val="6276CDDE"/>
    <w:lvl w:ilvl="0">
      <w:start w:val="1"/>
      <w:numFmt w:val="upperRoman"/>
      <w:pStyle w:val="Par-numberI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4" w15:restartNumberingAfterBreak="0">
    <w:nsid w:val="0CDA2F71"/>
    <w:multiLevelType w:val="singleLevel"/>
    <w:tmpl w:val="29C487D4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5" w15:restartNumberingAfterBreak="0">
    <w:nsid w:val="11EC3AFC"/>
    <w:multiLevelType w:val="singleLevel"/>
    <w:tmpl w:val="D1B6C77A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</w:rPr>
    </w:lvl>
  </w:abstractNum>
  <w:abstractNum w:abstractNumId="6" w15:restartNumberingAfterBreak="0">
    <w:nsid w:val="1262685D"/>
    <w:multiLevelType w:val="singleLevel"/>
    <w:tmpl w:val="D96C95A2"/>
    <w:lvl w:ilvl="0">
      <w:start w:val="1"/>
      <w:numFmt w:val="bullet"/>
      <w:pStyle w:val="ListBullet4"/>
      <w:lvlText w:val=""/>
      <w:lvlJc w:val="left"/>
      <w:pPr>
        <w:tabs>
          <w:tab w:val="num" w:pos="3163"/>
        </w:tabs>
        <w:ind w:left="3163" w:hanging="283"/>
      </w:pPr>
      <w:rPr>
        <w:rFonts w:ascii="Symbol" w:hAnsi="Symbol"/>
      </w:rPr>
    </w:lvl>
  </w:abstractNum>
  <w:abstractNum w:abstractNumId="7" w15:restartNumberingAfterBreak="0">
    <w:nsid w:val="143D0A16"/>
    <w:multiLevelType w:val="singleLevel"/>
    <w:tmpl w:val="01FA5668"/>
    <w:lvl w:ilvl="0">
      <w:start w:val="1"/>
      <w:numFmt w:val="bullet"/>
      <w:pStyle w:val="ListBullet3"/>
      <w:lvlText w:val=""/>
      <w:lvlJc w:val="left"/>
      <w:pPr>
        <w:tabs>
          <w:tab w:val="num" w:pos="2199"/>
        </w:tabs>
        <w:ind w:left="2199" w:hanging="283"/>
      </w:pPr>
      <w:rPr>
        <w:rFonts w:ascii="Symbol" w:hAnsi="Symbol"/>
      </w:rPr>
    </w:lvl>
  </w:abstractNum>
  <w:abstractNum w:abstractNumId="8" w15:restartNumberingAfterBreak="0">
    <w:nsid w:val="14B23408"/>
    <w:multiLevelType w:val="multilevel"/>
    <w:tmpl w:val="0419001D"/>
    <w:styleLink w:val="Style3"/>
    <w:lvl w:ilvl="0">
      <w:start w:val="1"/>
      <w:numFmt w:val="lowerRoman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 w15:restartNumberingAfterBreak="0">
    <w:nsid w:val="16B13049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1BFB2485"/>
    <w:multiLevelType w:val="multilevel"/>
    <w:tmpl w:val="100AACDE"/>
    <w:styleLink w:val="Style2"/>
    <w:lvl w:ilvl="0">
      <w:start w:val="1"/>
      <w:numFmt w:val="lowerLetter"/>
      <w:lvlText w:val="%1)"/>
      <w:lvlJc w:val="left"/>
      <w:pPr>
        <w:tabs>
          <w:tab w:val="num" w:pos="2137"/>
        </w:tabs>
        <w:ind w:left="2137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857"/>
        </w:tabs>
        <w:ind w:left="285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577"/>
        </w:tabs>
        <w:ind w:left="357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297"/>
        </w:tabs>
        <w:ind w:left="429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  <w:rPr>
        <w:rFonts w:cs="Times New Roman"/>
      </w:rPr>
    </w:lvl>
  </w:abstractNum>
  <w:abstractNum w:abstractNumId="11" w15:restartNumberingAfterBreak="0">
    <w:nsid w:val="22CA659A"/>
    <w:multiLevelType w:val="singleLevel"/>
    <w:tmpl w:val="7B9C897A"/>
    <w:lvl w:ilvl="0">
      <w:start w:val="1"/>
      <w:numFmt w:val="bullet"/>
      <w:pStyle w:val="Par-dash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2" w15:restartNumberingAfterBreak="0">
    <w:nsid w:val="22D918D1"/>
    <w:multiLevelType w:val="multilevel"/>
    <w:tmpl w:val="8F50785C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24225E59"/>
    <w:multiLevelType w:val="singleLevel"/>
    <w:tmpl w:val="47806A40"/>
    <w:lvl w:ilvl="0">
      <w:start w:val="1"/>
      <w:numFmt w:val="bullet"/>
      <w:pStyle w:val="ListDash4"/>
      <w:lvlText w:val="–"/>
      <w:lvlJc w:val="left"/>
      <w:pPr>
        <w:tabs>
          <w:tab w:val="num" w:pos="3163"/>
        </w:tabs>
        <w:ind w:left="3163" w:hanging="283"/>
      </w:pPr>
      <w:rPr>
        <w:rFonts w:ascii="Times New Roman" w:hAnsi="Times New Roman"/>
      </w:rPr>
    </w:lvl>
  </w:abstractNum>
  <w:abstractNum w:abstractNumId="14" w15:restartNumberingAfterBreak="0">
    <w:nsid w:val="2C8D5AD3"/>
    <w:multiLevelType w:val="singleLevel"/>
    <w:tmpl w:val="82EE6B70"/>
    <w:lvl w:ilvl="0">
      <w:start w:val="1"/>
      <w:numFmt w:val="bullet"/>
      <w:pStyle w:val="ListBullet2"/>
      <w:lvlText w:val=""/>
      <w:lvlJc w:val="left"/>
      <w:pPr>
        <w:tabs>
          <w:tab w:val="num" w:pos="1360"/>
        </w:tabs>
        <w:ind w:left="1360" w:hanging="283"/>
      </w:pPr>
      <w:rPr>
        <w:rFonts w:ascii="Symbol" w:hAnsi="Symbol"/>
      </w:rPr>
    </w:lvl>
  </w:abstractNum>
  <w:abstractNum w:abstractNumId="15" w15:restartNumberingAfterBreak="0">
    <w:nsid w:val="2D2D468B"/>
    <w:multiLevelType w:val="singleLevel"/>
    <w:tmpl w:val="A18042A8"/>
    <w:lvl w:ilvl="0">
      <w:start w:val="1"/>
      <w:numFmt w:val="upperLetter"/>
      <w:pStyle w:val="Par-number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6" w15:restartNumberingAfterBreak="0">
    <w:nsid w:val="2DB37182"/>
    <w:multiLevelType w:val="singleLevel"/>
    <w:tmpl w:val="F612DBDC"/>
    <w:lvl w:ilvl="0">
      <w:start w:val="1"/>
      <w:numFmt w:val="lowerRoman"/>
      <w:pStyle w:val="Par-numberi0"/>
      <w:lvlText w:val="(%1)"/>
      <w:lvlJc w:val="left"/>
      <w:pPr>
        <w:tabs>
          <w:tab w:val="num" w:pos="720"/>
        </w:tabs>
        <w:ind w:left="567" w:hanging="567"/>
      </w:pPr>
    </w:lvl>
  </w:abstractNum>
  <w:abstractNum w:abstractNumId="17" w15:restartNumberingAfterBreak="0">
    <w:nsid w:val="2F1B6DD0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18" w15:restartNumberingAfterBreak="0">
    <w:nsid w:val="332F50C4"/>
    <w:multiLevelType w:val="singleLevel"/>
    <w:tmpl w:val="CF7C6E98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9" w15:restartNumberingAfterBreak="0">
    <w:nsid w:val="33CE1D55"/>
    <w:multiLevelType w:val="hybridMultilevel"/>
    <w:tmpl w:val="02DE5778"/>
    <w:name w:val="LegalNumParListTemplate3"/>
    <w:lvl w:ilvl="0" w:tplc="D49AC38C">
      <w:start w:val="1"/>
      <w:numFmt w:val="decimal"/>
      <w:pStyle w:val="LegalNumPar"/>
      <w:lvlText w:val="%1."/>
      <w:lvlJc w:val="left"/>
      <w:pPr>
        <w:tabs>
          <w:tab w:val="num" w:pos="476"/>
        </w:tabs>
        <w:ind w:left="476" w:hanging="476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4F5925"/>
    <w:multiLevelType w:val="singleLevel"/>
    <w:tmpl w:val="395C08BE"/>
    <w:lvl w:ilvl="0">
      <w:start w:val="1"/>
      <w:numFmt w:val="decimal"/>
      <w:pStyle w:val="Par-number1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1" w15:restartNumberingAfterBreak="0">
    <w:nsid w:val="3A7730C4"/>
    <w:multiLevelType w:val="singleLevel"/>
    <w:tmpl w:val="456C96DE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3DD66C9D"/>
    <w:multiLevelType w:val="singleLevel"/>
    <w:tmpl w:val="E5905DC2"/>
    <w:lvl w:ilvl="0">
      <w:start w:val="1"/>
      <w:numFmt w:val="lowerLetter"/>
      <w:pStyle w:val="Par-numbera0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3" w15:restartNumberingAfterBreak="0">
    <w:nsid w:val="3FC80B1B"/>
    <w:multiLevelType w:val="singleLevel"/>
    <w:tmpl w:val="C11CD6E2"/>
    <w:lvl w:ilvl="0">
      <w:start w:val="1"/>
      <w:numFmt w:val="decimal"/>
      <w:pStyle w:val="Par-number10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24" w15:restartNumberingAfterBreak="0">
    <w:nsid w:val="428415E7"/>
    <w:multiLevelType w:val="multilevel"/>
    <w:tmpl w:val="92100ADA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36E0A5D"/>
    <w:multiLevelType w:val="singleLevel"/>
    <w:tmpl w:val="9C807126"/>
    <w:lvl w:ilvl="0">
      <w:start w:val="1"/>
      <w:numFmt w:val="bullet"/>
      <w:pStyle w:val="Par-equal"/>
      <w:lvlText w:val="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6" w15:restartNumberingAfterBreak="0">
    <w:nsid w:val="45481EA4"/>
    <w:multiLevelType w:val="multilevel"/>
    <w:tmpl w:val="28525E6E"/>
    <w:lvl w:ilvl="0">
      <w:start w:val="1"/>
      <w:numFmt w:val="decimal"/>
      <w:pStyle w:val="ListNumber2"/>
      <w:lvlText w:val="(%1)"/>
      <w:lvlJc w:val="left"/>
      <w:pPr>
        <w:tabs>
          <w:tab w:val="num" w:pos="1786"/>
        </w:tabs>
        <w:ind w:left="1786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494"/>
        </w:tabs>
        <w:ind w:left="2494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203"/>
        </w:tabs>
        <w:ind w:left="3203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912"/>
        </w:tabs>
        <w:ind w:left="3912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65D172F"/>
    <w:multiLevelType w:val="multilevel"/>
    <w:tmpl w:val="6AEE9BA4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48860AAB"/>
    <w:multiLevelType w:val="multilevel"/>
    <w:tmpl w:val="E8744BD2"/>
    <w:lvl w:ilvl="0">
      <w:start w:val="1"/>
      <w:numFmt w:val="decimal"/>
      <w:pStyle w:val="ListNumber4"/>
      <w:lvlText w:val="(%1)"/>
      <w:lvlJc w:val="left"/>
      <w:pPr>
        <w:tabs>
          <w:tab w:val="num" w:pos="3589"/>
        </w:tabs>
        <w:ind w:left="3589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4297"/>
        </w:tabs>
        <w:ind w:left="4297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5006"/>
        </w:tabs>
        <w:ind w:left="5006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5715"/>
        </w:tabs>
        <w:ind w:left="571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54BD0BEC"/>
    <w:multiLevelType w:val="singleLevel"/>
    <w:tmpl w:val="72D6F376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30" w15:restartNumberingAfterBreak="0">
    <w:nsid w:val="65D72AF1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1" w15:restartNumberingAfterBreak="0">
    <w:nsid w:val="662B5C67"/>
    <w:multiLevelType w:val="singleLevel"/>
    <w:tmpl w:val="40D2097A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32" w15:restartNumberingAfterBreak="0">
    <w:nsid w:val="668A10F7"/>
    <w:multiLevelType w:val="singleLevel"/>
    <w:tmpl w:val="BD783356"/>
    <w:lvl w:ilvl="0">
      <w:start w:val="1"/>
      <w:numFmt w:val="bullet"/>
      <w:pStyle w:val="ListDash2"/>
      <w:lvlText w:val="–"/>
      <w:lvlJc w:val="left"/>
      <w:pPr>
        <w:tabs>
          <w:tab w:val="num" w:pos="1360"/>
        </w:tabs>
        <w:ind w:left="1360" w:hanging="283"/>
      </w:pPr>
      <w:rPr>
        <w:rFonts w:ascii="Times New Roman" w:hAnsi="Times New Roman"/>
      </w:rPr>
    </w:lvl>
  </w:abstractNum>
  <w:abstractNum w:abstractNumId="33" w15:restartNumberingAfterBreak="0">
    <w:nsid w:val="67671EEF"/>
    <w:multiLevelType w:val="singleLevel"/>
    <w:tmpl w:val="249CEA72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34" w15:restartNumberingAfterBreak="0">
    <w:nsid w:val="67EC134D"/>
    <w:multiLevelType w:val="singleLevel"/>
    <w:tmpl w:val="C9963BB4"/>
    <w:name w:val="List Dash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35" w15:restartNumberingAfterBreak="0">
    <w:nsid w:val="6DE00985"/>
    <w:multiLevelType w:val="multilevel"/>
    <w:tmpl w:val="F078B908"/>
    <w:styleLink w:val="Style1"/>
    <w:lvl w:ilvl="0">
      <w:start w:val="1"/>
      <w:numFmt w:val="lowerRoman"/>
      <w:lvlText w:val="%1)"/>
      <w:lvlJc w:val="left"/>
      <w:pPr>
        <w:tabs>
          <w:tab w:val="num" w:pos="2137"/>
        </w:tabs>
        <w:ind w:left="2137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857"/>
        </w:tabs>
        <w:ind w:left="285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577"/>
        </w:tabs>
        <w:ind w:left="357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297"/>
        </w:tabs>
        <w:ind w:left="429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  <w:rPr>
        <w:rFonts w:cs="Times New Roman"/>
      </w:rPr>
    </w:lvl>
  </w:abstractNum>
  <w:abstractNum w:abstractNumId="36" w15:restartNumberingAfterBreak="0">
    <w:nsid w:val="6E4E71E4"/>
    <w:multiLevelType w:val="singleLevel"/>
    <w:tmpl w:val="21145626"/>
    <w:lvl w:ilvl="0">
      <w:start w:val="1"/>
      <w:numFmt w:val="decimal"/>
      <w:pStyle w:val="Par-number1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37" w15:restartNumberingAfterBreak="0">
    <w:nsid w:val="6E5C21E3"/>
    <w:multiLevelType w:val="singleLevel"/>
    <w:tmpl w:val="91AE4CCA"/>
    <w:lvl w:ilvl="0">
      <w:start w:val="1"/>
      <w:numFmt w:val="bullet"/>
      <w:pStyle w:val="ListDash3"/>
      <w:lvlText w:val="–"/>
      <w:lvlJc w:val="left"/>
      <w:pPr>
        <w:tabs>
          <w:tab w:val="num" w:pos="2199"/>
        </w:tabs>
        <w:ind w:left="2199" w:hanging="283"/>
      </w:pPr>
      <w:rPr>
        <w:rFonts w:ascii="Times New Roman" w:hAnsi="Times New Roman"/>
      </w:rPr>
    </w:lvl>
  </w:abstractNum>
  <w:abstractNum w:abstractNumId="38" w15:restartNumberingAfterBreak="0">
    <w:nsid w:val="712154A4"/>
    <w:multiLevelType w:val="singleLevel"/>
    <w:tmpl w:val="99F26DBE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39" w15:restartNumberingAfterBreak="0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40" w15:restartNumberingAfterBreak="0">
    <w:nsid w:val="7BE66D97"/>
    <w:multiLevelType w:val="singleLevel"/>
    <w:tmpl w:val="AAB21E0E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1" w15:restartNumberingAfterBreak="0">
    <w:nsid w:val="7BE95D7F"/>
    <w:multiLevelType w:val="multilevel"/>
    <w:tmpl w:val="5BCC05B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numFmt w:val="bullet"/>
      <w:pStyle w:val="Point1letter"/>
      <w:lvlText w:val="-"/>
      <w:lvlJc w:val="left"/>
      <w:pPr>
        <w:tabs>
          <w:tab w:val="num" w:pos="1417"/>
        </w:tabs>
        <w:ind w:left="1417" w:hanging="567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num w:numId="1" w16cid:durableId="338194501">
    <w:abstractNumId w:val="16"/>
  </w:num>
  <w:num w:numId="2" w16cid:durableId="48456508">
    <w:abstractNumId w:val="22"/>
  </w:num>
  <w:num w:numId="3" w16cid:durableId="495263637">
    <w:abstractNumId w:val="39"/>
  </w:num>
  <w:num w:numId="4" w16cid:durableId="1200170897">
    <w:abstractNumId w:val="11"/>
  </w:num>
  <w:num w:numId="5" w16cid:durableId="592664173">
    <w:abstractNumId w:val="25"/>
  </w:num>
  <w:num w:numId="6" w16cid:durableId="1189949366">
    <w:abstractNumId w:val="20"/>
  </w:num>
  <w:num w:numId="7" w16cid:durableId="119497699">
    <w:abstractNumId w:val="23"/>
  </w:num>
  <w:num w:numId="8" w16cid:durableId="2135556228">
    <w:abstractNumId w:val="36"/>
  </w:num>
  <w:num w:numId="9" w16cid:durableId="467744718">
    <w:abstractNumId w:val="15"/>
  </w:num>
  <w:num w:numId="10" w16cid:durableId="1287741177">
    <w:abstractNumId w:val="3"/>
  </w:num>
  <w:num w:numId="11" w16cid:durableId="2001545696">
    <w:abstractNumId w:val="12"/>
  </w:num>
  <w:num w:numId="12" w16cid:durableId="1753548572">
    <w:abstractNumId w:val="1"/>
  </w:num>
  <w:num w:numId="13" w16cid:durableId="1908031707">
    <w:abstractNumId w:val="0"/>
  </w:num>
  <w:num w:numId="14" w16cid:durableId="842234961">
    <w:abstractNumId w:val="29"/>
  </w:num>
  <w:num w:numId="15" w16cid:durableId="994795863">
    <w:abstractNumId w:val="21"/>
  </w:num>
  <w:num w:numId="16" w16cid:durableId="2145347511">
    <w:abstractNumId w:val="14"/>
  </w:num>
  <w:num w:numId="17" w16cid:durableId="303201428">
    <w:abstractNumId w:val="7"/>
  </w:num>
  <w:num w:numId="18" w16cid:durableId="510069686">
    <w:abstractNumId w:val="6"/>
  </w:num>
  <w:num w:numId="19" w16cid:durableId="607390691">
    <w:abstractNumId w:val="31"/>
  </w:num>
  <w:num w:numId="20" w16cid:durableId="518158650">
    <w:abstractNumId w:val="33"/>
  </w:num>
  <w:num w:numId="21" w16cid:durableId="1108506765">
    <w:abstractNumId w:val="32"/>
  </w:num>
  <w:num w:numId="22" w16cid:durableId="833767005">
    <w:abstractNumId w:val="37"/>
  </w:num>
  <w:num w:numId="23" w16cid:durableId="1870147511">
    <w:abstractNumId w:val="13"/>
  </w:num>
  <w:num w:numId="24" w16cid:durableId="1164317327">
    <w:abstractNumId w:val="24"/>
  </w:num>
  <w:num w:numId="25" w16cid:durableId="2092458538">
    <w:abstractNumId w:val="27"/>
  </w:num>
  <w:num w:numId="26" w16cid:durableId="877545238">
    <w:abstractNumId w:val="26"/>
  </w:num>
  <w:num w:numId="27" w16cid:durableId="1080785180">
    <w:abstractNumId w:val="2"/>
  </w:num>
  <w:num w:numId="28" w16cid:durableId="1046373520">
    <w:abstractNumId w:val="28"/>
  </w:num>
  <w:num w:numId="29" w16cid:durableId="1128159535">
    <w:abstractNumId w:val="19"/>
  </w:num>
  <w:num w:numId="30" w16cid:durableId="893810880">
    <w:abstractNumId w:val="4"/>
  </w:num>
  <w:num w:numId="31" w16cid:durableId="470178030">
    <w:abstractNumId w:val="41"/>
  </w:num>
  <w:num w:numId="32" w16cid:durableId="1562252657">
    <w:abstractNumId w:val="30"/>
  </w:num>
  <w:num w:numId="33" w16cid:durableId="191574617">
    <w:abstractNumId w:val="9"/>
  </w:num>
  <w:num w:numId="34" w16cid:durableId="1885676807">
    <w:abstractNumId w:val="17"/>
  </w:num>
  <w:num w:numId="35" w16cid:durableId="241764370">
    <w:abstractNumId w:val="40"/>
  </w:num>
  <w:num w:numId="36" w16cid:durableId="1514875864">
    <w:abstractNumId w:val="18"/>
  </w:num>
  <w:num w:numId="37" w16cid:durableId="131950765">
    <w:abstractNumId w:val="34"/>
  </w:num>
  <w:num w:numId="38" w16cid:durableId="1161198348">
    <w:abstractNumId w:val="38"/>
  </w:num>
  <w:num w:numId="39" w16cid:durableId="2127575295">
    <w:abstractNumId w:val="5"/>
  </w:num>
  <w:num w:numId="40" w16cid:durableId="1904486721">
    <w:abstractNumId w:val="35"/>
  </w:num>
  <w:num w:numId="41" w16cid:durableId="1641691150">
    <w:abstractNumId w:val="10"/>
  </w:num>
  <w:num w:numId="42" w16cid:durableId="496917087">
    <w:abstractNumId w:val="8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activeWritingStyle w:appName="MSWord" w:lang="en-US" w:vendorID="8" w:dllVersion="513" w:checkStyle="1"/>
  <w:activeWritingStyle w:appName="MSWord" w:lang="en-GB" w:vendorID="8" w:dllVersion="513" w:checkStyle="1"/>
  <w:activeWritingStyle w:appName="MSWord" w:lang="fr-FR" w:vendorID="9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pyNum" w:val="0"/>
    <w:docVar w:name="DW_DocType" w:val="_GenEn"/>
  </w:docVars>
  <w:rsids>
    <w:rsidRoot w:val="005846A5"/>
    <w:rsid w:val="00001816"/>
    <w:rsid w:val="00007A54"/>
    <w:rsid w:val="00027835"/>
    <w:rsid w:val="000328B5"/>
    <w:rsid w:val="000449B4"/>
    <w:rsid w:val="0005086A"/>
    <w:rsid w:val="00054C4B"/>
    <w:rsid w:val="00063077"/>
    <w:rsid w:val="00065DF7"/>
    <w:rsid w:val="00067F31"/>
    <w:rsid w:val="00075910"/>
    <w:rsid w:val="00083FBC"/>
    <w:rsid w:val="00083FBF"/>
    <w:rsid w:val="000867FF"/>
    <w:rsid w:val="00086ABD"/>
    <w:rsid w:val="00091CE0"/>
    <w:rsid w:val="00092472"/>
    <w:rsid w:val="0009569C"/>
    <w:rsid w:val="000A3826"/>
    <w:rsid w:val="000A4FE6"/>
    <w:rsid w:val="000C3691"/>
    <w:rsid w:val="000C4CE4"/>
    <w:rsid w:val="000D2B33"/>
    <w:rsid w:val="000E1C75"/>
    <w:rsid w:val="000E7936"/>
    <w:rsid w:val="00103ED5"/>
    <w:rsid w:val="00107F51"/>
    <w:rsid w:val="0012665C"/>
    <w:rsid w:val="0014406C"/>
    <w:rsid w:val="00156CB3"/>
    <w:rsid w:val="00164E11"/>
    <w:rsid w:val="001675B3"/>
    <w:rsid w:val="0017134A"/>
    <w:rsid w:val="00171F08"/>
    <w:rsid w:val="0017477F"/>
    <w:rsid w:val="00174E40"/>
    <w:rsid w:val="00174EC6"/>
    <w:rsid w:val="001819F9"/>
    <w:rsid w:val="001915AA"/>
    <w:rsid w:val="00193907"/>
    <w:rsid w:val="001B78D3"/>
    <w:rsid w:val="001D60D8"/>
    <w:rsid w:val="001F0CE6"/>
    <w:rsid w:val="001F59C5"/>
    <w:rsid w:val="001F7964"/>
    <w:rsid w:val="0020127F"/>
    <w:rsid w:val="00201CAE"/>
    <w:rsid w:val="00204F63"/>
    <w:rsid w:val="00220AE0"/>
    <w:rsid w:val="0022170F"/>
    <w:rsid w:val="0022250D"/>
    <w:rsid w:val="00234D95"/>
    <w:rsid w:val="0024283F"/>
    <w:rsid w:val="0025703C"/>
    <w:rsid w:val="002607F4"/>
    <w:rsid w:val="00281441"/>
    <w:rsid w:val="00282009"/>
    <w:rsid w:val="00282319"/>
    <w:rsid w:val="002A000E"/>
    <w:rsid w:val="002B28C5"/>
    <w:rsid w:val="002C2564"/>
    <w:rsid w:val="002D0849"/>
    <w:rsid w:val="002D1EFE"/>
    <w:rsid w:val="002D5B64"/>
    <w:rsid w:val="002E06B3"/>
    <w:rsid w:val="002E46F1"/>
    <w:rsid w:val="002E59AC"/>
    <w:rsid w:val="002F1116"/>
    <w:rsid w:val="00304C1B"/>
    <w:rsid w:val="00304DEB"/>
    <w:rsid w:val="00316D9A"/>
    <w:rsid w:val="00323DF1"/>
    <w:rsid w:val="003317EC"/>
    <w:rsid w:val="00335A55"/>
    <w:rsid w:val="00341455"/>
    <w:rsid w:val="00342F56"/>
    <w:rsid w:val="00365A1E"/>
    <w:rsid w:val="00376FF1"/>
    <w:rsid w:val="003812B9"/>
    <w:rsid w:val="0039090B"/>
    <w:rsid w:val="00392040"/>
    <w:rsid w:val="00394DA6"/>
    <w:rsid w:val="003970D6"/>
    <w:rsid w:val="003B4BBB"/>
    <w:rsid w:val="003C2D25"/>
    <w:rsid w:val="003C6B4C"/>
    <w:rsid w:val="003D12D6"/>
    <w:rsid w:val="003D5361"/>
    <w:rsid w:val="003E2882"/>
    <w:rsid w:val="003E6CAF"/>
    <w:rsid w:val="003F010B"/>
    <w:rsid w:val="003F33FE"/>
    <w:rsid w:val="003F460E"/>
    <w:rsid w:val="003F7522"/>
    <w:rsid w:val="00406C19"/>
    <w:rsid w:val="00410588"/>
    <w:rsid w:val="004167FD"/>
    <w:rsid w:val="00426C28"/>
    <w:rsid w:val="00434BDE"/>
    <w:rsid w:val="00441267"/>
    <w:rsid w:val="00445F2C"/>
    <w:rsid w:val="00446EA1"/>
    <w:rsid w:val="00462C5A"/>
    <w:rsid w:val="00462CBB"/>
    <w:rsid w:val="00465B83"/>
    <w:rsid w:val="004861ED"/>
    <w:rsid w:val="00487E59"/>
    <w:rsid w:val="00490932"/>
    <w:rsid w:val="00491ACF"/>
    <w:rsid w:val="00492072"/>
    <w:rsid w:val="00497D1C"/>
    <w:rsid w:val="004A1FD8"/>
    <w:rsid w:val="004B21B9"/>
    <w:rsid w:val="004B329D"/>
    <w:rsid w:val="004D07DD"/>
    <w:rsid w:val="004D202F"/>
    <w:rsid w:val="004E09B5"/>
    <w:rsid w:val="004E30A8"/>
    <w:rsid w:val="004F1708"/>
    <w:rsid w:val="004F1F3A"/>
    <w:rsid w:val="004F5A3B"/>
    <w:rsid w:val="004F6BD5"/>
    <w:rsid w:val="00505DC5"/>
    <w:rsid w:val="0050733D"/>
    <w:rsid w:val="005115B2"/>
    <w:rsid w:val="005176C6"/>
    <w:rsid w:val="00517AFA"/>
    <w:rsid w:val="00517F1E"/>
    <w:rsid w:val="00527EEE"/>
    <w:rsid w:val="0053148A"/>
    <w:rsid w:val="0053691D"/>
    <w:rsid w:val="00551A45"/>
    <w:rsid w:val="005555EB"/>
    <w:rsid w:val="00560C2D"/>
    <w:rsid w:val="00561164"/>
    <w:rsid w:val="00573235"/>
    <w:rsid w:val="00575B8E"/>
    <w:rsid w:val="005846A5"/>
    <w:rsid w:val="00584E06"/>
    <w:rsid w:val="00591446"/>
    <w:rsid w:val="0059791A"/>
    <w:rsid w:val="005C1DE3"/>
    <w:rsid w:val="005C4936"/>
    <w:rsid w:val="005C5857"/>
    <w:rsid w:val="005D11D1"/>
    <w:rsid w:val="005D3C88"/>
    <w:rsid w:val="005E100D"/>
    <w:rsid w:val="005F45C3"/>
    <w:rsid w:val="005F647C"/>
    <w:rsid w:val="005F793E"/>
    <w:rsid w:val="00604699"/>
    <w:rsid w:val="0061261D"/>
    <w:rsid w:val="00615C14"/>
    <w:rsid w:val="006164E1"/>
    <w:rsid w:val="00624C6D"/>
    <w:rsid w:val="00627335"/>
    <w:rsid w:val="00633739"/>
    <w:rsid w:val="0065291B"/>
    <w:rsid w:val="006609FB"/>
    <w:rsid w:val="00663CF6"/>
    <w:rsid w:val="00670713"/>
    <w:rsid w:val="00674AE2"/>
    <w:rsid w:val="00681EB1"/>
    <w:rsid w:val="0069311C"/>
    <w:rsid w:val="006937B9"/>
    <w:rsid w:val="006A0D97"/>
    <w:rsid w:val="006B3FE1"/>
    <w:rsid w:val="006C6C26"/>
    <w:rsid w:val="006D1BE0"/>
    <w:rsid w:val="006D1D44"/>
    <w:rsid w:val="006D2C19"/>
    <w:rsid w:val="006D3BAC"/>
    <w:rsid w:val="006E5355"/>
    <w:rsid w:val="006F22F6"/>
    <w:rsid w:val="006F3E3F"/>
    <w:rsid w:val="00704CF0"/>
    <w:rsid w:val="00711D82"/>
    <w:rsid w:val="007239CC"/>
    <w:rsid w:val="00742B86"/>
    <w:rsid w:val="00750DD2"/>
    <w:rsid w:val="007532E6"/>
    <w:rsid w:val="0075359F"/>
    <w:rsid w:val="00754CB7"/>
    <w:rsid w:val="007651B0"/>
    <w:rsid w:val="007654CE"/>
    <w:rsid w:val="0076794C"/>
    <w:rsid w:val="00772B33"/>
    <w:rsid w:val="00775244"/>
    <w:rsid w:val="0077561E"/>
    <w:rsid w:val="007838EE"/>
    <w:rsid w:val="0079064E"/>
    <w:rsid w:val="007B0D74"/>
    <w:rsid w:val="007B6E58"/>
    <w:rsid w:val="007C2169"/>
    <w:rsid w:val="007D0248"/>
    <w:rsid w:val="007D2F26"/>
    <w:rsid w:val="007D430E"/>
    <w:rsid w:val="007F07CE"/>
    <w:rsid w:val="007F1272"/>
    <w:rsid w:val="007F38E2"/>
    <w:rsid w:val="007F62C7"/>
    <w:rsid w:val="007F6AC3"/>
    <w:rsid w:val="007F7819"/>
    <w:rsid w:val="008005F9"/>
    <w:rsid w:val="0081789E"/>
    <w:rsid w:val="00820D9C"/>
    <w:rsid w:val="0082255A"/>
    <w:rsid w:val="0083043C"/>
    <w:rsid w:val="00832E92"/>
    <w:rsid w:val="00832F23"/>
    <w:rsid w:val="00840AD9"/>
    <w:rsid w:val="008425A4"/>
    <w:rsid w:val="008515A7"/>
    <w:rsid w:val="00852805"/>
    <w:rsid w:val="00853B46"/>
    <w:rsid w:val="008543F0"/>
    <w:rsid w:val="0088319A"/>
    <w:rsid w:val="008B3E59"/>
    <w:rsid w:val="008D04D2"/>
    <w:rsid w:val="008D3B70"/>
    <w:rsid w:val="008D3F5F"/>
    <w:rsid w:val="008E1FCA"/>
    <w:rsid w:val="008E6CE1"/>
    <w:rsid w:val="008F0F94"/>
    <w:rsid w:val="008F718C"/>
    <w:rsid w:val="00901A25"/>
    <w:rsid w:val="00907A87"/>
    <w:rsid w:val="009135EF"/>
    <w:rsid w:val="00925BB6"/>
    <w:rsid w:val="00936C90"/>
    <w:rsid w:val="00950B14"/>
    <w:rsid w:val="009700CD"/>
    <w:rsid w:val="00983D6C"/>
    <w:rsid w:val="009846A3"/>
    <w:rsid w:val="00995506"/>
    <w:rsid w:val="009A1D2C"/>
    <w:rsid w:val="009B217C"/>
    <w:rsid w:val="009C2FBA"/>
    <w:rsid w:val="009D15C2"/>
    <w:rsid w:val="009D5EB6"/>
    <w:rsid w:val="009E1F71"/>
    <w:rsid w:val="009E7878"/>
    <w:rsid w:val="009F0FE5"/>
    <w:rsid w:val="009F4594"/>
    <w:rsid w:val="00A034A1"/>
    <w:rsid w:val="00A10406"/>
    <w:rsid w:val="00A12F9B"/>
    <w:rsid w:val="00A16A16"/>
    <w:rsid w:val="00A3456F"/>
    <w:rsid w:val="00A36332"/>
    <w:rsid w:val="00A55EB4"/>
    <w:rsid w:val="00A5669B"/>
    <w:rsid w:val="00A56CF2"/>
    <w:rsid w:val="00A76A38"/>
    <w:rsid w:val="00A776F7"/>
    <w:rsid w:val="00A83A74"/>
    <w:rsid w:val="00A8452C"/>
    <w:rsid w:val="00A9225C"/>
    <w:rsid w:val="00A9613B"/>
    <w:rsid w:val="00AA3A04"/>
    <w:rsid w:val="00AB0880"/>
    <w:rsid w:val="00AB3198"/>
    <w:rsid w:val="00AD020C"/>
    <w:rsid w:val="00AD538F"/>
    <w:rsid w:val="00AE6D64"/>
    <w:rsid w:val="00AF3900"/>
    <w:rsid w:val="00B01529"/>
    <w:rsid w:val="00B051E8"/>
    <w:rsid w:val="00B104EA"/>
    <w:rsid w:val="00B112C8"/>
    <w:rsid w:val="00B12105"/>
    <w:rsid w:val="00B27BB7"/>
    <w:rsid w:val="00B40E1C"/>
    <w:rsid w:val="00B55A5E"/>
    <w:rsid w:val="00B722DD"/>
    <w:rsid w:val="00B73B84"/>
    <w:rsid w:val="00B845E7"/>
    <w:rsid w:val="00B9096D"/>
    <w:rsid w:val="00B9384F"/>
    <w:rsid w:val="00B97461"/>
    <w:rsid w:val="00BC3FE8"/>
    <w:rsid w:val="00BD51B7"/>
    <w:rsid w:val="00BE0095"/>
    <w:rsid w:val="00BE03E1"/>
    <w:rsid w:val="00BE0D86"/>
    <w:rsid w:val="00BE7C2A"/>
    <w:rsid w:val="00BF1051"/>
    <w:rsid w:val="00BF488D"/>
    <w:rsid w:val="00C01216"/>
    <w:rsid w:val="00C22400"/>
    <w:rsid w:val="00C351CC"/>
    <w:rsid w:val="00C4415B"/>
    <w:rsid w:val="00C502FD"/>
    <w:rsid w:val="00C548E9"/>
    <w:rsid w:val="00C55246"/>
    <w:rsid w:val="00C56184"/>
    <w:rsid w:val="00C56C81"/>
    <w:rsid w:val="00C6320E"/>
    <w:rsid w:val="00C66DC8"/>
    <w:rsid w:val="00C82295"/>
    <w:rsid w:val="00C82663"/>
    <w:rsid w:val="00C83670"/>
    <w:rsid w:val="00C86DDC"/>
    <w:rsid w:val="00CA6B39"/>
    <w:rsid w:val="00CB3DCB"/>
    <w:rsid w:val="00CC471E"/>
    <w:rsid w:val="00CD2C1A"/>
    <w:rsid w:val="00CD35C2"/>
    <w:rsid w:val="00CE0701"/>
    <w:rsid w:val="00CE1387"/>
    <w:rsid w:val="00CE1C09"/>
    <w:rsid w:val="00CE3420"/>
    <w:rsid w:val="00CE51DE"/>
    <w:rsid w:val="00CF309C"/>
    <w:rsid w:val="00D001B1"/>
    <w:rsid w:val="00D024E3"/>
    <w:rsid w:val="00D125DB"/>
    <w:rsid w:val="00D171D4"/>
    <w:rsid w:val="00D253F9"/>
    <w:rsid w:val="00D25D34"/>
    <w:rsid w:val="00D3163B"/>
    <w:rsid w:val="00D31A71"/>
    <w:rsid w:val="00D34375"/>
    <w:rsid w:val="00D40257"/>
    <w:rsid w:val="00D44E4A"/>
    <w:rsid w:val="00D503CD"/>
    <w:rsid w:val="00D50610"/>
    <w:rsid w:val="00D5388E"/>
    <w:rsid w:val="00D565A6"/>
    <w:rsid w:val="00D56831"/>
    <w:rsid w:val="00D605D1"/>
    <w:rsid w:val="00D852EB"/>
    <w:rsid w:val="00D85F03"/>
    <w:rsid w:val="00D954D7"/>
    <w:rsid w:val="00D96E50"/>
    <w:rsid w:val="00D97143"/>
    <w:rsid w:val="00DA36BB"/>
    <w:rsid w:val="00DB549F"/>
    <w:rsid w:val="00DC015F"/>
    <w:rsid w:val="00DC0246"/>
    <w:rsid w:val="00DD54E0"/>
    <w:rsid w:val="00DE1D55"/>
    <w:rsid w:val="00DE42A7"/>
    <w:rsid w:val="00DE5145"/>
    <w:rsid w:val="00DF285E"/>
    <w:rsid w:val="00DF2DF3"/>
    <w:rsid w:val="00DF59AD"/>
    <w:rsid w:val="00E0581F"/>
    <w:rsid w:val="00E119FB"/>
    <w:rsid w:val="00E22D35"/>
    <w:rsid w:val="00E2376B"/>
    <w:rsid w:val="00E25303"/>
    <w:rsid w:val="00E40BDE"/>
    <w:rsid w:val="00E4220A"/>
    <w:rsid w:val="00E45613"/>
    <w:rsid w:val="00E5556D"/>
    <w:rsid w:val="00E56089"/>
    <w:rsid w:val="00E67276"/>
    <w:rsid w:val="00E75033"/>
    <w:rsid w:val="00E75913"/>
    <w:rsid w:val="00E7713C"/>
    <w:rsid w:val="00E802E7"/>
    <w:rsid w:val="00E847E1"/>
    <w:rsid w:val="00E906A4"/>
    <w:rsid w:val="00EA59BC"/>
    <w:rsid w:val="00EB3FB2"/>
    <w:rsid w:val="00EC0A2A"/>
    <w:rsid w:val="00EC4E34"/>
    <w:rsid w:val="00EC660F"/>
    <w:rsid w:val="00EE00BA"/>
    <w:rsid w:val="00EE6E72"/>
    <w:rsid w:val="00EF2318"/>
    <w:rsid w:val="00EF6E6F"/>
    <w:rsid w:val="00F02BEB"/>
    <w:rsid w:val="00F030A6"/>
    <w:rsid w:val="00F14842"/>
    <w:rsid w:val="00F1732C"/>
    <w:rsid w:val="00F24C77"/>
    <w:rsid w:val="00F40728"/>
    <w:rsid w:val="00F420FC"/>
    <w:rsid w:val="00F42ECF"/>
    <w:rsid w:val="00F45E98"/>
    <w:rsid w:val="00F61046"/>
    <w:rsid w:val="00F62DDE"/>
    <w:rsid w:val="00F631F5"/>
    <w:rsid w:val="00F64303"/>
    <w:rsid w:val="00F71710"/>
    <w:rsid w:val="00F75257"/>
    <w:rsid w:val="00F75783"/>
    <w:rsid w:val="00F76C3E"/>
    <w:rsid w:val="00F91457"/>
    <w:rsid w:val="00FA0C8E"/>
    <w:rsid w:val="00FA264E"/>
    <w:rsid w:val="00FB16BD"/>
    <w:rsid w:val="00FE0BAB"/>
    <w:rsid w:val="00FF121E"/>
    <w:rsid w:val="00FF366F"/>
    <w:rsid w:val="00FF4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D239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 w:qFormat="1"/>
    <w:lsdException w:name="line number" w:semiHidden="1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202F"/>
    <w:pPr>
      <w:widowControl w:val="0"/>
      <w:spacing w:line="360" w:lineRule="auto"/>
    </w:pPr>
    <w:rPr>
      <w:sz w:val="24"/>
      <w:lang w:eastAsia="fr-BE"/>
    </w:rPr>
  </w:style>
  <w:style w:type="paragraph" w:styleId="Heading1">
    <w:name w:val="heading 1"/>
    <w:basedOn w:val="Normal"/>
    <w:next w:val="Normal"/>
    <w:link w:val="Heading1Char"/>
    <w:qFormat/>
    <w:rsid w:val="00C56C81"/>
    <w:pPr>
      <w:jc w:val="center"/>
      <w:outlineLvl w:val="0"/>
    </w:pPr>
    <w:rPr>
      <w:b/>
      <w:bCs/>
      <w:u w:val="single"/>
      <w:lang w:val="en-IE"/>
    </w:rPr>
  </w:style>
  <w:style w:type="paragraph" w:styleId="Heading2">
    <w:name w:val="heading 2"/>
    <w:basedOn w:val="Normal"/>
    <w:next w:val="Normal"/>
    <w:link w:val="Heading2Char"/>
    <w:qFormat/>
    <w:rsid w:val="00F76C3E"/>
    <w:pPr>
      <w:jc w:val="center"/>
      <w:outlineLvl w:val="1"/>
    </w:pPr>
  </w:style>
  <w:style w:type="paragraph" w:styleId="Heading3">
    <w:name w:val="heading 3"/>
    <w:basedOn w:val="Normal"/>
    <w:next w:val="Normal"/>
    <w:link w:val="Heading3Char"/>
    <w:qFormat/>
    <w:pPr>
      <w:keepNext/>
      <w:widowControl/>
      <w:numPr>
        <w:ilvl w:val="2"/>
        <w:numId w:val="11"/>
      </w:numPr>
      <w:spacing w:before="120" w:after="120" w:line="240" w:lineRule="auto"/>
      <w:jc w:val="both"/>
      <w:outlineLvl w:val="2"/>
    </w:pPr>
    <w:rPr>
      <w:i/>
    </w:rPr>
  </w:style>
  <w:style w:type="paragraph" w:styleId="Heading4">
    <w:name w:val="heading 4"/>
    <w:basedOn w:val="Normal"/>
    <w:next w:val="Normal"/>
    <w:link w:val="Heading4Char"/>
    <w:qFormat/>
    <w:pPr>
      <w:keepNext/>
      <w:widowControl/>
      <w:numPr>
        <w:ilvl w:val="3"/>
        <w:numId w:val="11"/>
      </w:numPr>
      <w:spacing w:before="120" w:after="120" w:line="240" w:lineRule="auto"/>
      <w:jc w:val="both"/>
      <w:outlineLvl w:val="3"/>
    </w:pPr>
  </w:style>
  <w:style w:type="paragraph" w:styleId="Heading5">
    <w:name w:val="heading 5"/>
    <w:basedOn w:val="Normal"/>
    <w:next w:val="Normal"/>
    <w:link w:val="Heading5Char"/>
    <w:qFormat/>
    <w:pPr>
      <w:widowControl/>
      <w:spacing w:before="240" w:after="60" w:line="240" w:lineRule="auto"/>
      <w:jc w:val="both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link w:val="Heading6Char"/>
    <w:qFormat/>
    <w:pPr>
      <w:widowControl/>
      <w:spacing w:before="240" w:after="60" w:line="240" w:lineRule="auto"/>
      <w:jc w:val="both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link w:val="Heading7Char"/>
    <w:qFormat/>
    <w:pPr>
      <w:widowControl/>
      <w:spacing w:before="240" w:after="60" w:line="240" w:lineRule="auto"/>
      <w:jc w:val="both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link w:val="Heading8Char"/>
    <w:qFormat/>
    <w:pPr>
      <w:widowControl/>
      <w:spacing w:before="240" w:after="60" w:line="240" w:lineRule="auto"/>
      <w:jc w:val="both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link w:val="Heading9Char"/>
    <w:qFormat/>
    <w:pPr>
      <w:widowControl/>
      <w:spacing w:before="240" w:after="60" w:line="240" w:lineRule="auto"/>
      <w:jc w:val="both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820"/>
        <w:tab w:val="center" w:pos="7371"/>
        <w:tab w:val="right" w:pos="9639"/>
      </w:tabs>
      <w:spacing w:line="240" w:lineRule="auto"/>
    </w:pPr>
  </w:style>
  <w:style w:type="paragraph" w:customStyle="1" w:styleId="EntInstit">
    <w:name w:val="EntInstit"/>
    <w:basedOn w:val="Normal"/>
    <w:pPr>
      <w:spacing w:line="240" w:lineRule="auto"/>
      <w:jc w:val="right"/>
    </w:pPr>
    <w:rPr>
      <w:b/>
    </w:rPr>
  </w:style>
  <w:style w:type="paragraph" w:customStyle="1" w:styleId="EntRefer">
    <w:name w:val="EntRefer"/>
    <w:basedOn w:val="Normal"/>
    <w:pPr>
      <w:spacing w:line="240" w:lineRule="auto"/>
    </w:pPr>
    <w:rPr>
      <w:b/>
    </w:rPr>
  </w:style>
  <w:style w:type="paragraph" w:customStyle="1" w:styleId="Par-number10">
    <w:name w:val="Par-number 1)"/>
    <w:basedOn w:val="Normal"/>
    <w:next w:val="Normal"/>
    <w:pPr>
      <w:numPr>
        <w:numId w:val="7"/>
      </w:numPr>
    </w:pPr>
  </w:style>
  <w:style w:type="paragraph" w:customStyle="1" w:styleId="EntEmet">
    <w:name w:val="EntEmet"/>
    <w:basedOn w:val="Normal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 w:line="240" w:lineRule="auto"/>
    </w:pPr>
  </w:style>
  <w:style w:type="character" w:styleId="FootnoteReference">
    <w:name w:val="footnote reference"/>
    <w:aliases w:val="BVI fnr,(Footnote Reference),Footnote Reference/, BVI fnr,Ref,de nota al pie,number,Error-Fußnotenzeichen5,Error-Fußnotenzeichen6,Error-Fußnotenzeichen3,BVI fnr1,Error-Fußnotenzeichen51,Error-Fußnotenzeichen61,Error-Fußnotenzeichen31"/>
    <w:link w:val="CharChar6CharCharCharCharCharChar"/>
    <w:qFormat/>
    <w:rPr>
      <w:b/>
      <w:vertAlign w:val="superscript"/>
    </w:rPr>
  </w:style>
  <w:style w:type="paragraph" w:styleId="FootnoteText">
    <w:name w:val="footnote text"/>
    <w:aliases w:val="Final Footnote Text,GM_Fußnotentext,Footnote text,fn,Schriftart: 9 pt,Schriftart: 10 pt,Schriftart: 8 pt,WB-Fußnotentext,footnote text,Nota de rodapé, Car,Car,Footnotes,Footnote ak,ft,fn cafc,fn Char Char,footnote text Char Char"/>
    <w:basedOn w:val="Normal"/>
    <w:link w:val="FootnoteTextChar"/>
    <w:uiPriority w:val="99"/>
    <w:qFormat/>
    <w:pPr>
      <w:tabs>
        <w:tab w:val="left" w:pos="567"/>
      </w:tabs>
      <w:spacing w:line="240" w:lineRule="auto"/>
      <w:ind w:left="567" w:hanging="567"/>
    </w:pPr>
  </w:style>
  <w:style w:type="paragraph" w:styleId="Header">
    <w:name w:val="header"/>
    <w:aliases w:val="Header1"/>
    <w:basedOn w:val="Normal"/>
    <w:link w:val="HeaderChar"/>
    <w:uiPriority w:val="99"/>
    <w:pPr>
      <w:tabs>
        <w:tab w:val="center" w:pos="4820"/>
        <w:tab w:val="right" w:pos="7371"/>
        <w:tab w:val="right" w:pos="9639"/>
      </w:tabs>
      <w:spacing w:line="240" w:lineRule="auto"/>
    </w:pPr>
  </w:style>
  <w:style w:type="paragraph" w:customStyle="1" w:styleId="Par-bullet">
    <w:name w:val="Par-bullet"/>
    <w:basedOn w:val="Normal"/>
    <w:next w:val="Normal"/>
    <w:pPr>
      <w:numPr>
        <w:numId w:val="3"/>
      </w:numPr>
    </w:pPr>
  </w:style>
  <w:style w:type="paragraph" w:customStyle="1" w:styleId="Par-equal">
    <w:name w:val="Par-equal"/>
    <w:basedOn w:val="Normal"/>
    <w:next w:val="Normal"/>
    <w:pPr>
      <w:numPr>
        <w:numId w:val="5"/>
      </w:numPr>
    </w:pPr>
  </w:style>
  <w:style w:type="paragraph" w:styleId="TOC1">
    <w:name w:val="toc 1"/>
    <w:basedOn w:val="Normal"/>
    <w:next w:val="Normal"/>
    <w:pPr>
      <w:tabs>
        <w:tab w:val="left" w:pos="567"/>
        <w:tab w:val="right" w:leader="dot" w:pos="9639"/>
      </w:tabs>
      <w:ind w:left="567" w:right="567" w:hanging="567"/>
    </w:pPr>
  </w:style>
  <w:style w:type="paragraph" w:customStyle="1" w:styleId="Par-number1">
    <w:name w:val="Par-number (1)"/>
    <w:basedOn w:val="Normal"/>
    <w:next w:val="Normal"/>
    <w:pPr>
      <w:numPr>
        <w:numId w:val="6"/>
      </w:numPr>
    </w:pPr>
  </w:style>
  <w:style w:type="paragraph" w:customStyle="1" w:styleId="Par-number11">
    <w:name w:val="Par-number 1."/>
    <w:basedOn w:val="Normal"/>
    <w:next w:val="Normal"/>
    <w:pPr>
      <w:numPr>
        <w:numId w:val="8"/>
      </w:numPr>
    </w:pPr>
  </w:style>
  <w:style w:type="paragraph" w:customStyle="1" w:styleId="Par-numberI">
    <w:name w:val="Par-number I."/>
    <w:basedOn w:val="Normal"/>
    <w:next w:val="Normal"/>
    <w:pPr>
      <w:numPr>
        <w:numId w:val="10"/>
      </w:numPr>
    </w:pPr>
  </w:style>
  <w:style w:type="paragraph" w:customStyle="1" w:styleId="Par-dash">
    <w:name w:val="Par-dash"/>
    <w:basedOn w:val="Normal"/>
    <w:next w:val="Normal"/>
    <w:pPr>
      <w:numPr>
        <w:numId w:val="4"/>
      </w:numPr>
    </w:pPr>
  </w:style>
  <w:style w:type="paragraph" w:customStyle="1" w:styleId="EntLogo">
    <w:name w:val="EntLogo"/>
    <w:basedOn w:val="Normal"/>
    <w:next w:val="EntInstit"/>
    <w:rPr>
      <w:b/>
    </w:rPr>
  </w:style>
  <w:style w:type="paragraph" w:customStyle="1" w:styleId="FooterLandscape">
    <w:name w:val="FooterLandscape"/>
    <w:basedOn w:val="Footer"/>
    <w:pPr>
      <w:tabs>
        <w:tab w:val="clear" w:pos="4820"/>
        <w:tab w:val="clear" w:pos="9639"/>
        <w:tab w:val="center" w:pos="11340"/>
        <w:tab w:val="right" w:pos="14572"/>
      </w:tabs>
    </w:pPr>
  </w:style>
  <w:style w:type="paragraph" w:customStyle="1" w:styleId="Par-numberA">
    <w:name w:val="Par-number A."/>
    <w:basedOn w:val="Normal"/>
    <w:next w:val="Normal"/>
    <w:pPr>
      <w:numPr>
        <w:numId w:val="9"/>
      </w:numPr>
    </w:pPr>
  </w:style>
  <w:style w:type="paragraph" w:styleId="TOC2">
    <w:name w:val="toc 2"/>
    <w:basedOn w:val="Normal"/>
    <w:next w:val="Normal"/>
    <w:pPr>
      <w:tabs>
        <w:tab w:val="left" w:pos="1134"/>
        <w:tab w:val="right" w:leader="dot" w:pos="9639"/>
      </w:tabs>
      <w:ind w:left="1134" w:right="567" w:hanging="567"/>
    </w:pPr>
  </w:style>
  <w:style w:type="paragraph" w:styleId="TOC3">
    <w:name w:val="toc 3"/>
    <w:basedOn w:val="Normal"/>
    <w:next w:val="Normal"/>
    <w:pPr>
      <w:tabs>
        <w:tab w:val="left" w:pos="1701"/>
        <w:tab w:val="right" w:leader="dot" w:pos="9639"/>
      </w:tabs>
      <w:ind w:left="1701" w:right="567" w:hanging="567"/>
    </w:pPr>
  </w:style>
  <w:style w:type="paragraph" w:styleId="TOC4">
    <w:name w:val="toc 4"/>
    <w:basedOn w:val="Normal"/>
    <w:next w:val="Normal"/>
    <w:pPr>
      <w:tabs>
        <w:tab w:val="left" w:pos="2268"/>
        <w:tab w:val="right" w:pos="9639"/>
      </w:tabs>
      <w:ind w:left="2268" w:right="567" w:hanging="567"/>
    </w:pPr>
  </w:style>
  <w:style w:type="paragraph" w:styleId="TOC5">
    <w:name w:val="toc 5"/>
    <w:basedOn w:val="Normal"/>
    <w:next w:val="Normal"/>
    <w:pPr>
      <w:tabs>
        <w:tab w:val="left" w:pos="2835"/>
        <w:tab w:val="right" w:leader="dot" w:pos="9639"/>
      </w:tabs>
      <w:ind w:left="2835" w:right="567" w:hanging="567"/>
    </w:pPr>
  </w:style>
  <w:style w:type="paragraph" w:styleId="TOC6">
    <w:name w:val="toc 6"/>
    <w:basedOn w:val="Normal"/>
    <w:next w:val="Normal"/>
    <w:pPr>
      <w:tabs>
        <w:tab w:val="left" w:pos="3402"/>
        <w:tab w:val="right" w:leader="dot" w:pos="9639"/>
      </w:tabs>
      <w:ind w:left="3402" w:right="567" w:hanging="567"/>
    </w:pPr>
  </w:style>
  <w:style w:type="paragraph" w:styleId="TOC7">
    <w:name w:val="toc 7"/>
    <w:basedOn w:val="Normal"/>
    <w:next w:val="Normal"/>
    <w:pPr>
      <w:tabs>
        <w:tab w:val="left" w:pos="3969"/>
        <w:tab w:val="right" w:leader="dot" w:pos="9639"/>
      </w:tabs>
      <w:ind w:left="3969" w:right="567" w:hanging="567"/>
    </w:pPr>
  </w:style>
  <w:style w:type="paragraph" w:styleId="TOC8">
    <w:name w:val="toc 8"/>
    <w:basedOn w:val="Normal"/>
    <w:next w:val="Normal"/>
    <w:pPr>
      <w:tabs>
        <w:tab w:val="left" w:pos="4536"/>
        <w:tab w:val="right" w:leader="dot" w:pos="9639"/>
      </w:tabs>
      <w:ind w:left="4536" w:right="567" w:hanging="567"/>
    </w:pPr>
  </w:style>
  <w:style w:type="paragraph" w:styleId="TOC9">
    <w:name w:val="toc 9"/>
    <w:basedOn w:val="Normal"/>
    <w:next w:val="Normal"/>
    <w:pPr>
      <w:tabs>
        <w:tab w:val="left" w:pos="5103"/>
        <w:tab w:val="right" w:leader="dot" w:pos="9639"/>
      </w:tabs>
      <w:ind w:left="5103" w:right="567" w:hanging="567"/>
    </w:pPr>
  </w:style>
  <w:style w:type="paragraph" w:styleId="EndnoteText">
    <w:name w:val="endnote text"/>
    <w:basedOn w:val="Normal"/>
    <w:link w:val="EndnoteTextChar"/>
    <w:pPr>
      <w:tabs>
        <w:tab w:val="left" w:pos="567"/>
      </w:tabs>
      <w:spacing w:line="240" w:lineRule="auto"/>
      <w:ind w:left="567" w:hanging="567"/>
    </w:pPr>
  </w:style>
  <w:style w:type="character" w:styleId="EndnoteReference">
    <w:name w:val="endnote reference"/>
    <w:rPr>
      <w:b/>
      <w:vertAlign w:val="superscript"/>
    </w:rPr>
  </w:style>
  <w:style w:type="paragraph" w:customStyle="1" w:styleId="AC">
    <w:name w:val="AC"/>
    <w:basedOn w:val="Normal"/>
    <w:next w:val="Normal"/>
    <w:rPr>
      <w:b/>
      <w:sz w:val="40"/>
    </w:rPr>
  </w:style>
  <w:style w:type="character" w:styleId="PageNumber">
    <w:name w:val="page number"/>
    <w:basedOn w:val="DefaultParagraphFont"/>
  </w:style>
  <w:style w:type="paragraph" w:customStyle="1" w:styleId="Par-numberi0">
    <w:name w:val="Par-number (i)"/>
    <w:basedOn w:val="Normal"/>
    <w:next w:val="Normal"/>
    <w:pPr>
      <w:numPr>
        <w:numId w:val="1"/>
      </w:numPr>
      <w:tabs>
        <w:tab w:val="clear" w:pos="720"/>
        <w:tab w:val="left" w:pos="567"/>
      </w:tabs>
    </w:pPr>
  </w:style>
  <w:style w:type="paragraph" w:customStyle="1" w:styleId="Par-numbera0">
    <w:name w:val="Par-number (a)"/>
    <w:basedOn w:val="Normal"/>
    <w:next w:val="Normal"/>
    <w:pPr>
      <w:numPr>
        <w:numId w:val="2"/>
      </w:numPr>
    </w:pPr>
  </w:style>
  <w:style w:type="character" w:customStyle="1" w:styleId="DontTranslate">
    <w:name w:val="DontTranslate"/>
    <w:rsid w:val="003D12D6"/>
    <w:rPr>
      <w:color w:val="auto"/>
    </w:rPr>
  </w:style>
  <w:style w:type="paragraph" w:customStyle="1" w:styleId="AddReference">
    <w:name w:val="Add Reference"/>
    <w:basedOn w:val="Normal"/>
    <w:rsid w:val="00A83A7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ind w:left="7655" w:right="-454"/>
    </w:pPr>
    <w:rPr>
      <w:i/>
      <w:sz w:val="20"/>
      <w:lang w:eastAsia="en-US"/>
    </w:rPr>
  </w:style>
  <w:style w:type="paragraph" w:styleId="BalloonText">
    <w:name w:val="Balloon Text"/>
    <w:basedOn w:val="Normal"/>
    <w:link w:val="BalloonTextChar"/>
    <w:rsid w:val="007D0248"/>
    <w:rPr>
      <w:rFonts w:ascii="Tahoma" w:hAnsi="Tahoma" w:cs="Tahoma"/>
      <w:sz w:val="16"/>
      <w:szCs w:val="16"/>
    </w:rPr>
  </w:style>
  <w:style w:type="paragraph" w:customStyle="1" w:styleId="Text1">
    <w:name w:val="Text 1"/>
    <w:basedOn w:val="Normal"/>
    <w:link w:val="Text1Znak"/>
    <w:rsid w:val="00C6320E"/>
    <w:pPr>
      <w:widowControl/>
      <w:spacing w:after="240" w:line="240" w:lineRule="auto"/>
      <w:ind w:left="482"/>
      <w:jc w:val="both"/>
    </w:pPr>
    <w:rPr>
      <w:lang w:eastAsia="en-US"/>
    </w:rPr>
  </w:style>
  <w:style w:type="paragraph" w:customStyle="1" w:styleId="Text2">
    <w:name w:val="Text 2"/>
    <w:basedOn w:val="Normal"/>
    <w:rsid w:val="00C6320E"/>
    <w:pPr>
      <w:widowControl/>
      <w:tabs>
        <w:tab w:val="left" w:pos="2160"/>
      </w:tabs>
      <w:spacing w:after="240" w:line="240" w:lineRule="auto"/>
      <w:ind w:left="1077"/>
      <w:jc w:val="both"/>
    </w:pPr>
    <w:rPr>
      <w:lang w:eastAsia="en-US"/>
    </w:rPr>
  </w:style>
  <w:style w:type="paragraph" w:customStyle="1" w:styleId="Text3">
    <w:name w:val="Text 3"/>
    <w:basedOn w:val="Normal"/>
    <w:rsid w:val="00C6320E"/>
    <w:pPr>
      <w:widowControl/>
      <w:tabs>
        <w:tab w:val="left" w:pos="2302"/>
      </w:tabs>
      <w:spacing w:after="240" w:line="240" w:lineRule="auto"/>
      <w:ind w:left="1916"/>
      <w:jc w:val="both"/>
    </w:pPr>
    <w:rPr>
      <w:lang w:eastAsia="en-US"/>
    </w:rPr>
  </w:style>
  <w:style w:type="paragraph" w:customStyle="1" w:styleId="Text4">
    <w:name w:val="Text 4"/>
    <w:basedOn w:val="Normal"/>
    <w:rsid w:val="00C6320E"/>
    <w:pPr>
      <w:widowControl/>
      <w:spacing w:after="240" w:line="240" w:lineRule="auto"/>
      <w:ind w:left="2880"/>
      <w:jc w:val="both"/>
    </w:pPr>
    <w:rPr>
      <w:lang w:eastAsia="en-US"/>
    </w:rPr>
  </w:style>
  <w:style w:type="paragraph" w:customStyle="1" w:styleId="Address">
    <w:name w:val="Address"/>
    <w:basedOn w:val="Normal"/>
    <w:rsid w:val="00C6320E"/>
    <w:pPr>
      <w:widowControl/>
      <w:spacing w:line="240" w:lineRule="auto"/>
    </w:pPr>
    <w:rPr>
      <w:lang w:eastAsia="en-US"/>
    </w:rPr>
  </w:style>
  <w:style w:type="paragraph" w:customStyle="1" w:styleId="AddressTL">
    <w:name w:val="AddressTL"/>
    <w:basedOn w:val="Normal"/>
    <w:next w:val="Normal"/>
    <w:rsid w:val="00C6320E"/>
    <w:pPr>
      <w:widowControl/>
      <w:spacing w:after="720" w:line="240" w:lineRule="auto"/>
    </w:pPr>
    <w:rPr>
      <w:lang w:eastAsia="en-US"/>
    </w:rPr>
  </w:style>
  <w:style w:type="paragraph" w:customStyle="1" w:styleId="AddressTR">
    <w:name w:val="AddressTR"/>
    <w:basedOn w:val="Normal"/>
    <w:next w:val="Normal"/>
    <w:rsid w:val="00C6320E"/>
    <w:pPr>
      <w:widowControl/>
      <w:spacing w:after="720" w:line="240" w:lineRule="auto"/>
      <w:ind w:left="5103"/>
    </w:pPr>
    <w:rPr>
      <w:lang w:eastAsia="en-US"/>
    </w:rPr>
  </w:style>
  <w:style w:type="paragraph" w:styleId="BlockText">
    <w:name w:val="Block Text"/>
    <w:basedOn w:val="Normal"/>
    <w:rsid w:val="00C6320E"/>
    <w:pPr>
      <w:widowControl/>
      <w:spacing w:after="120" w:line="240" w:lineRule="auto"/>
      <w:ind w:left="1440" w:right="1440"/>
      <w:jc w:val="both"/>
    </w:pPr>
    <w:rPr>
      <w:lang w:eastAsia="en-US"/>
    </w:rPr>
  </w:style>
  <w:style w:type="paragraph" w:styleId="BodyText">
    <w:name w:val="Body Text"/>
    <w:basedOn w:val="Normal"/>
    <w:link w:val="BodyTextChar"/>
    <w:rsid w:val="00C6320E"/>
    <w:pPr>
      <w:widowControl/>
      <w:spacing w:after="120" w:line="240" w:lineRule="auto"/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C6320E"/>
    <w:rPr>
      <w:sz w:val="24"/>
      <w:lang w:eastAsia="en-US"/>
    </w:rPr>
  </w:style>
  <w:style w:type="paragraph" w:styleId="BodyText2">
    <w:name w:val="Body Text 2"/>
    <w:basedOn w:val="Normal"/>
    <w:link w:val="BodyText2Char"/>
    <w:rsid w:val="00C6320E"/>
    <w:pPr>
      <w:widowControl/>
      <w:spacing w:after="120" w:line="480" w:lineRule="auto"/>
      <w:jc w:val="both"/>
    </w:pPr>
    <w:rPr>
      <w:lang w:eastAsia="en-US"/>
    </w:rPr>
  </w:style>
  <w:style w:type="character" w:customStyle="1" w:styleId="BodyText2Char">
    <w:name w:val="Body Text 2 Char"/>
    <w:basedOn w:val="DefaultParagraphFont"/>
    <w:link w:val="BodyText2"/>
    <w:rsid w:val="00C6320E"/>
    <w:rPr>
      <w:sz w:val="24"/>
      <w:lang w:eastAsia="en-US"/>
    </w:rPr>
  </w:style>
  <w:style w:type="paragraph" w:styleId="BodyText3">
    <w:name w:val="Body Text 3"/>
    <w:basedOn w:val="Normal"/>
    <w:link w:val="BodyText3Char"/>
    <w:rsid w:val="00C6320E"/>
    <w:pPr>
      <w:widowControl/>
      <w:spacing w:after="120" w:line="240" w:lineRule="auto"/>
      <w:jc w:val="both"/>
    </w:pPr>
    <w:rPr>
      <w:sz w:val="16"/>
      <w:lang w:eastAsia="en-US"/>
    </w:rPr>
  </w:style>
  <w:style w:type="character" w:customStyle="1" w:styleId="BodyText3Char">
    <w:name w:val="Body Text 3 Char"/>
    <w:basedOn w:val="DefaultParagraphFont"/>
    <w:link w:val="BodyText3"/>
    <w:rsid w:val="00C6320E"/>
    <w:rPr>
      <w:sz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320E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C6320E"/>
    <w:rPr>
      <w:sz w:val="24"/>
      <w:lang w:eastAsia="en-US"/>
    </w:rPr>
  </w:style>
  <w:style w:type="paragraph" w:styleId="BodyTextIndent">
    <w:name w:val="Body Text Indent"/>
    <w:basedOn w:val="Normal"/>
    <w:link w:val="BodyTextIndentChar"/>
    <w:rsid w:val="00C6320E"/>
    <w:pPr>
      <w:widowControl/>
      <w:spacing w:after="120" w:line="240" w:lineRule="auto"/>
      <w:ind w:left="283"/>
      <w:jc w:val="both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C6320E"/>
    <w:rPr>
      <w:sz w:val="24"/>
      <w:lang w:eastAsia="en-US"/>
    </w:rPr>
  </w:style>
  <w:style w:type="paragraph" w:styleId="BodyTextFirstIndent2">
    <w:name w:val="Body Text First Indent 2"/>
    <w:basedOn w:val="BodyTextIndent"/>
    <w:link w:val="BodyTextFirstIndent2Char"/>
    <w:rsid w:val="00C6320E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C6320E"/>
    <w:rPr>
      <w:sz w:val="24"/>
      <w:lang w:eastAsia="en-US"/>
    </w:rPr>
  </w:style>
  <w:style w:type="paragraph" w:styleId="BodyTextIndent2">
    <w:name w:val="Body Text Indent 2"/>
    <w:basedOn w:val="Normal"/>
    <w:link w:val="BodyTextIndent2Char"/>
    <w:rsid w:val="00C6320E"/>
    <w:pPr>
      <w:widowControl/>
      <w:spacing w:after="120" w:line="480" w:lineRule="auto"/>
      <w:ind w:left="283"/>
      <w:jc w:val="both"/>
    </w:pPr>
    <w:rPr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C6320E"/>
    <w:rPr>
      <w:sz w:val="24"/>
      <w:lang w:eastAsia="en-US"/>
    </w:rPr>
  </w:style>
  <w:style w:type="paragraph" w:styleId="BodyTextIndent3">
    <w:name w:val="Body Text Indent 3"/>
    <w:basedOn w:val="Normal"/>
    <w:link w:val="BodyTextIndent3Char"/>
    <w:rsid w:val="00C6320E"/>
    <w:pPr>
      <w:widowControl/>
      <w:spacing w:after="120" w:line="240" w:lineRule="auto"/>
      <w:ind w:left="283"/>
      <w:jc w:val="both"/>
    </w:pPr>
    <w:rPr>
      <w:sz w:val="16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C6320E"/>
    <w:rPr>
      <w:sz w:val="16"/>
      <w:lang w:eastAsia="en-US"/>
    </w:rPr>
  </w:style>
  <w:style w:type="paragraph" w:styleId="Caption">
    <w:name w:val="caption"/>
    <w:basedOn w:val="Normal"/>
    <w:next w:val="Normal"/>
    <w:qFormat/>
    <w:rsid w:val="00C6320E"/>
    <w:pPr>
      <w:widowControl/>
      <w:spacing w:before="120" w:after="120" w:line="240" w:lineRule="auto"/>
      <w:jc w:val="both"/>
    </w:pPr>
    <w:rPr>
      <w:b/>
      <w:lang w:eastAsia="en-US"/>
    </w:rPr>
  </w:style>
  <w:style w:type="paragraph" w:styleId="Closing">
    <w:name w:val="Closing"/>
    <w:basedOn w:val="Normal"/>
    <w:next w:val="Signature"/>
    <w:link w:val="ClosingChar"/>
    <w:rsid w:val="00C6320E"/>
    <w:pPr>
      <w:widowControl/>
      <w:tabs>
        <w:tab w:val="left" w:pos="5103"/>
      </w:tabs>
      <w:spacing w:before="240" w:after="240" w:line="240" w:lineRule="auto"/>
      <w:ind w:left="5103"/>
    </w:pPr>
    <w:rPr>
      <w:lang w:eastAsia="en-US"/>
    </w:rPr>
  </w:style>
  <w:style w:type="character" w:customStyle="1" w:styleId="ClosingChar">
    <w:name w:val="Closing Char"/>
    <w:basedOn w:val="DefaultParagraphFont"/>
    <w:link w:val="Closing"/>
    <w:rsid w:val="00C6320E"/>
    <w:rPr>
      <w:sz w:val="24"/>
      <w:lang w:eastAsia="en-US"/>
    </w:rPr>
  </w:style>
  <w:style w:type="paragraph" w:styleId="Signature">
    <w:name w:val="Signature"/>
    <w:basedOn w:val="Normal"/>
    <w:next w:val="Contact"/>
    <w:link w:val="SignatureChar"/>
    <w:rsid w:val="00C6320E"/>
    <w:pPr>
      <w:widowControl/>
      <w:tabs>
        <w:tab w:val="left" w:pos="5103"/>
      </w:tabs>
      <w:spacing w:before="1200" w:line="240" w:lineRule="auto"/>
      <w:ind w:left="5103"/>
      <w:jc w:val="center"/>
    </w:pPr>
    <w:rPr>
      <w:lang w:eastAsia="en-US"/>
    </w:rPr>
  </w:style>
  <w:style w:type="character" w:customStyle="1" w:styleId="SignatureChar">
    <w:name w:val="Signature Char"/>
    <w:basedOn w:val="DefaultParagraphFont"/>
    <w:link w:val="Signature"/>
    <w:rsid w:val="00C6320E"/>
    <w:rPr>
      <w:sz w:val="24"/>
      <w:lang w:eastAsia="en-US"/>
    </w:rPr>
  </w:style>
  <w:style w:type="paragraph" w:customStyle="1" w:styleId="Enclosures">
    <w:name w:val="Enclosures"/>
    <w:basedOn w:val="Normal"/>
    <w:next w:val="Participants"/>
    <w:rsid w:val="00C6320E"/>
    <w:pPr>
      <w:keepNext/>
      <w:keepLines/>
      <w:widowControl/>
      <w:tabs>
        <w:tab w:val="left" w:pos="5670"/>
      </w:tabs>
      <w:spacing w:before="480" w:line="240" w:lineRule="auto"/>
      <w:ind w:left="1985" w:hanging="1985"/>
    </w:pPr>
    <w:rPr>
      <w:lang w:eastAsia="en-US"/>
    </w:rPr>
  </w:style>
  <w:style w:type="paragraph" w:customStyle="1" w:styleId="Participants">
    <w:name w:val="Participants"/>
    <w:basedOn w:val="Normal"/>
    <w:next w:val="Copies"/>
    <w:rsid w:val="00C6320E"/>
    <w:pPr>
      <w:widowControl/>
      <w:tabs>
        <w:tab w:val="left" w:pos="2552"/>
        <w:tab w:val="left" w:pos="2835"/>
        <w:tab w:val="left" w:pos="5670"/>
        <w:tab w:val="left" w:pos="6379"/>
        <w:tab w:val="left" w:pos="6804"/>
      </w:tabs>
      <w:spacing w:before="480" w:line="240" w:lineRule="auto"/>
      <w:ind w:left="1985" w:hanging="1985"/>
    </w:pPr>
    <w:rPr>
      <w:lang w:eastAsia="en-US"/>
    </w:rPr>
  </w:style>
  <w:style w:type="paragraph" w:customStyle="1" w:styleId="Copies">
    <w:name w:val="Copies"/>
    <w:basedOn w:val="Normal"/>
    <w:next w:val="Normal"/>
    <w:rsid w:val="00C6320E"/>
    <w:pPr>
      <w:widowControl/>
      <w:tabs>
        <w:tab w:val="left" w:pos="2552"/>
        <w:tab w:val="left" w:pos="2835"/>
        <w:tab w:val="left" w:pos="5670"/>
        <w:tab w:val="left" w:pos="6379"/>
        <w:tab w:val="left" w:pos="6804"/>
      </w:tabs>
      <w:spacing w:before="480" w:line="240" w:lineRule="auto"/>
      <w:ind w:left="1985" w:hanging="1985"/>
    </w:pPr>
    <w:rPr>
      <w:lang w:eastAsia="en-US"/>
    </w:rPr>
  </w:style>
  <w:style w:type="paragraph" w:styleId="CommentText">
    <w:name w:val="annotation text"/>
    <w:basedOn w:val="Normal"/>
    <w:link w:val="CommentTextChar"/>
    <w:uiPriority w:val="99"/>
    <w:rsid w:val="00C6320E"/>
    <w:pPr>
      <w:widowControl/>
      <w:spacing w:after="240" w:line="240" w:lineRule="auto"/>
      <w:jc w:val="both"/>
    </w:pPr>
    <w:rPr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6320E"/>
    <w:rPr>
      <w:lang w:eastAsia="en-US"/>
    </w:rPr>
  </w:style>
  <w:style w:type="paragraph" w:styleId="Date">
    <w:name w:val="Date"/>
    <w:basedOn w:val="Normal"/>
    <w:next w:val="References"/>
    <w:link w:val="DateChar"/>
    <w:rsid w:val="00C6320E"/>
    <w:pPr>
      <w:widowControl/>
      <w:spacing w:line="240" w:lineRule="auto"/>
      <w:ind w:left="5103" w:right="-567"/>
    </w:pPr>
    <w:rPr>
      <w:lang w:eastAsia="en-US"/>
    </w:rPr>
  </w:style>
  <w:style w:type="character" w:customStyle="1" w:styleId="DateChar">
    <w:name w:val="Date Char"/>
    <w:basedOn w:val="DefaultParagraphFont"/>
    <w:link w:val="Date"/>
    <w:rsid w:val="00C6320E"/>
    <w:rPr>
      <w:sz w:val="24"/>
      <w:lang w:eastAsia="en-US"/>
    </w:rPr>
  </w:style>
  <w:style w:type="paragraph" w:customStyle="1" w:styleId="References">
    <w:name w:val="References"/>
    <w:basedOn w:val="Normal"/>
    <w:next w:val="AddressTR"/>
    <w:rsid w:val="00C6320E"/>
    <w:pPr>
      <w:widowControl/>
      <w:spacing w:after="240" w:line="240" w:lineRule="auto"/>
      <w:ind w:left="5103"/>
    </w:pPr>
    <w:rPr>
      <w:sz w:val="20"/>
      <w:lang w:eastAsia="en-US"/>
    </w:rPr>
  </w:style>
  <w:style w:type="paragraph" w:styleId="DocumentMap">
    <w:name w:val="Document Map"/>
    <w:basedOn w:val="Normal"/>
    <w:link w:val="DocumentMapChar"/>
    <w:rsid w:val="00C6320E"/>
    <w:pPr>
      <w:widowControl/>
      <w:shd w:val="clear" w:color="auto" w:fill="000080"/>
      <w:spacing w:after="240" w:line="240" w:lineRule="auto"/>
      <w:jc w:val="both"/>
    </w:pPr>
    <w:rPr>
      <w:rFonts w:ascii="Tahoma" w:hAnsi="Tahoma"/>
      <w:lang w:eastAsia="en-US"/>
    </w:rPr>
  </w:style>
  <w:style w:type="character" w:customStyle="1" w:styleId="DocumentMapChar">
    <w:name w:val="Document Map Char"/>
    <w:basedOn w:val="DefaultParagraphFont"/>
    <w:link w:val="DocumentMap"/>
    <w:rsid w:val="00C6320E"/>
    <w:rPr>
      <w:rFonts w:ascii="Tahoma" w:hAnsi="Tahoma"/>
      <w:sz w:val="24"/>
      <w:shd w:val="clear" w:color="auto" w:fill="000080"/>
      <w:lang w:eastAsia="en-US"/>
    </w:rPr>
  </w:style>
  <w:style w:type="paragraph" w:customStyle="1" w:styleId="DoubSign">
    <w:name w:val="DoubSign"/>
    <w:basedOn w:val="Normal"/>
    <w:next w:val="Contact"/>
    <w:rsid w:val="00C6320E"/>
    <w:pPr>
      <w:widowControl/>
      <w:tabs>
        <w:tab w:val="left" w:pos="5103"/>
      </w:tabs>
      <w:spacing w:before="1200" w:line="240" w:lineRule="auto"/>
    </w:pPr>
    <w:rPr>
      <w:lang w:eastAsia="en-US"/>
    </w:rPr>
  </w:style>
  <w:style w:type="paragraph" w:styleId="EnvelopeAddress">
    <w:name w:val="envelope address"/>
    <w:basedOn w:val="Normal"/>
    <w:rsid w:val="00C6320E"/>
    <w:pPr>
      <w:framePr w:w="7920" w:h="1980" w:hRule="exact" w:hSpace="180" w:wrap="auto" w:hAnchor="page" w:xAlign="center" w:yAlign="bottom"/>
      <w:widowControl/>
      <w:spacing w:line="240" w:lineRule="auto"/>
      <w:jc w:val="both"/>
    </w:pPr>
    <w:rPr>
      <w:lang w:eastAsia="en-US"/>
    </w:rPr>
  </w:style>
  <w:style w:type="paragraph" w:styleId="EnvelopeReturn">
    <w:name w:val="envelope return"/>
    <w:basedOn w:val="Normal"/>
    <w:rsid w:val="00C6320E"/>
    <w:pPr>
      <w:widowControl/>
      <w:spacing w:line="240" w:lineRule="auto"/>
      <w:jc w:val="both"/>
    </w:pPr>
    <w:rPr>
      <w:sz w:val="20"/>
      <w:lang w:eastAsia="en-US"/>
    </w:rPr>
  </w:style>
  <w:style w:type="paragraph" w:styleId="Index1">
    <w:name w:val="index 1"/>
    <w:basedOn w:val="Normal"/>
    <w:next w:val="Normal"/>
    <w:autoRedefine/>
    <w:rsid w:val="00C6320E"/>
    <w:pPr>
      <w:widowControl/>
      <w:spacing w:after="240" w:line="240" w:lineRule="auto"/>
      <w:ind w:left="240" w:hanging="240"/>
      <w:jc w:val="both"/>
    </w:pPr>
    <w:rPr>
      <w:lang w:eastAsia="en-US"/>
    </w:rPr>
  </w:style>
  <w:style w:type="paragraph" w:styleId="Index2">
    <w:name w:val="index 2"/>
    <w:basedOn w:val="Normal"/>
    <w:next w:val="Normal"/>
    <w:autoRedefine/>
    <w:rsid w:val="00C6320E"/>
    <w:pPr>
      <w:widowControl/>
      <w:spacing w:after="240" w:line="240" w:lineRule="auto"/>
      <w:ind w:left="480" w:hanging="240"/>
      <w:jc w:val="both"/>
    </w:pPr>
    <w:rPr>
      <w:lang w:eastAsia="en-US"/>
    </w:rPr>
  </w:style>
  <w:style w:type="paragraph" w:styleId="Index3">
    <w:name w:val="index 3"/>
    <w:basedOn w:val="Normal"/>
    <w:next w:val="Normal"/>
    <w:autoRedefine/>
    <w:rsid w:val="00C6320E"/>
    <w:pPr>
      <w:widowControl/>
      <w:spacing w:after="240" w:line="240" w:lineRule="auto"/>
      <w:ind w:left="720" w:hanging="240"/>
      <w:jc w:val="both"/>
    </w:pPr>
    <w:rPr>
      <w:lang w:eastAsia="en-US"/>
    </w:rPr>
  </w:style>
  <w:style w:type="paragraph" w:styleId="Index4">
    <w:name w:val="index 4"/>
    <w:basedOn w:val="Normal"/>
    <w:next w:val="Normal"/>
    <w:autoRedefine/>
    <w:rsid w:val="00C6320E"/>
    <w:pPr>
      <w:widowControl/>
      <w:spacing w:after="240" w:line="240" w:lineRule="auto"/>
      <w:ind w:left="960" w:hanging="240"/>
      <w:jc w:val="both"/>
    </w:pPr>
    <w:rPr>
      <w:lang w:eastAsia="en-US"/>
    </w:rPr>
  </w:style>
  <w:style w:type="paragraph" w:styleId="Index5">
    <w:name w:val="index 5"/>
    <w:basedOn w:val="Normal"/>
    <w:next w:val="Normal"/>
    <w:autoRedefine/>
    <w:rsid w:val="00C6320E"/>
    <w:pPr>
      <w:widowControl/>
      <w:spacing w:after="240" w:line="240" w:lineRule="auto"/>
      <w:ind w:left="1200" w:hanging="240"/>
      <w:jc w:val="both"/>
    </w:pPr>
    <w:rPr>
      <w:lang w:eastAsia="en-US"/>
    </w:rPr>
  </w:style>
  <w:style w:type="paragraph" w:styleId="Index6">
    <w:name w:val="index 6"/>
    <w:basedOn w:val="Normal"/>
    <w:next w:val="Normal"/>
    <w:autoRedefine/>
    <w:rsid w:val="00C6320E"/>
    <w:pPr>
      <w:widowControl/>
      <w:spacing w:after="240" w:line="240" w:lineRule="auto"/>
      <w:ind w:left="1440" w:hanging="240"/>
      <w:jc w:val="both"/>
    </w:pPr>
    <w:rPr>
      <w:lang w:eastAsia="en-US"/>
    </w:rPr>
  </w:style>
  <w:style w:type="paragraph" w:styleId="Index7">
    <w:name w:val="index 7"/>
    <w:basedOn w:val="Normal"/>
    <w:next w:val="Normal"/>
    <w:autoRedefine/>
    <w:rsid w:val="00C6320E"/>
    <w:pPr>
      <w:widowControl/>
      <w:spacing w:after="240" w:line="240" w:lineRule="auto"/>
      <w:ind w:left="1680" w:hanging="240"/>
      <w:jc w:val="both"/>
    </w:pPr>
    <w:rPr>
      <w:lang w:eastAsia="en-US"/>
    </w:rPr>
  </w:style>
  <w:style w:type="paragraph" w:styleId="Index8">
    <w:name w:val="index 8"/>
    <w:basedOn w:val="Normal"/>
    <w:next w:val="Normal"/>
    <w:autoRedefine/>
    <w:rsid w:val="00C6320E"/>
    <w:pPr>
      <w:widowControl/>
      <w:spacing w:after="240" w:line="240" w:lineRule="auto"/>
      <w:ind w:left="1920" w:hanging="240"/>
      <w:jc w:val="both"/>
    </w:pPr>
    <w:rPr>
      <w:lang w:eastAsia="en-US"/>
    </w:rPr>
  </w:style>
  <w:style w:type="paragraph" w:styleId="Index9">
    <w:name w:val="index 9"/>
    <w:basedOn w:val="Normal"/>
    <w:next w:val="Normal"/>
    <w:autoRedefine/>
    <w:rsid w:val="00C6320E"/>
    <w:pPr>
      <w:widowControl/>
      <w:spacing w:after="240" w:line="240" w:lineRule="auto"/>
      <w:ind w:left="2160" w:hanging="240"/>
      <w:jc w:val="both"/>
    </w:pPr>
    <w:rPr>
      <w:lang w:eastAsia="en-US"/>
    </w:rPr>
  </w:style>
  <w:style w:type="paragraph" w:styleId="IndexHeading">
    <w:name w:val="index heading"/>
    <w:basedOn w:val="Normal"/>
    <w:next w:val="Index1"/>
    <w:rsid w:val="00C6320E"/>
    <w:pPr>
      <w:widowControl/>
      <w:spacing w:after="240" w:line="240" w:lineRule="auto"/>
      <w:jc w:val="both"/>
    </w:pPr>
    <w:rPr>
      <w:rFonts w:ascii="Arial" w:hAnsi="Arial"/>
      <w:b/>
      <w:lang w:eastAsia="en-US"/>
    </w:rPr>
  </w:style>
  <w:style w:type="paragraph" w:styleId="List">
    <w:name w:val="List"/>
    <w:basedOn w:val="Normal"/>
    <w:rsid w:val="00C6320E"/>
    <w:pPr>
      <w:widowControl/>
      <w:spacing w:after="240" w:line="240" w:lineRule="auto"/>
      <w:ind w:left="283" w:hanging="283"/>
      <w:jc w:val="both"/>
    </w:pPr>
    <w:rPr>
      <w:lang w:eastAsia="en-US"/>
    </w:rPr>
  </w:style>
  <w:style w:type="paragraph" w:styleId="List2">
    <w:name w:val="List 2"/>
    <w:basedOn w:val="Normal"/>
    <w:rsid w:val="00C6320E"/>
    <w:pPr>
      <w:widowControl/>
      <w:spacing w:after="240" w:line="240" w:lineRule="auto"/>
      <w:ind w:left="566" w:hanging="283"/>
      <w:jc w:val="both"/>
    </w:pPr>
    <w:rPr>
      <w:lang w:eastAsia="en-US"/>
    </w:rPr>
  </w:style>
  <w:style w:type="paragraph" w:styleId="List3">
    <w:name w:val="List 3"/>
    <w:basedOn w:val="Normal"/>
    <w:rsid w:val="00C6320E"/>
    <w:pPr>
      <w:widowControl/>
      <w:spacing w:after="240" w:line="240" w:lineRule="auto"/>
      <w:ind w:left="849" w:hanging="283"/>
      <w:jc w:val="both"/>
    </w:pPr>
    <w:rPr>
      <w:lang w:eastAsia="en-US"/>
    </w:rPr>
  </w:style>
  <w:style w:type="paragraph" w:styleId="List4">
    <w:name w:val="List 4"/>
    <w:basedOn w:val="Normal"/>
    <w:rsid w:val="00C6320E"/>
    <w:pPr>
      <w:widowControl/>
      <w:spacing w:after="240" w:line="240" w:lineRule="auto"/>
      <w:ind w:left="1132" w:hanging="283"/>
      <w:jc w:val="both"/>
    </w:pPr>
    <w:rPr>
      <w:lang w:eastAsia="en-US"/>
    </w:rPr>
  </w:style>
  <w:style w:type="paragraph" w:styleId="List5">
    <w:name w:val="List 5"/>
    <w:basedOn w:val="Normal"/>
    <w:rsid w:val="00C6320E"/>
    <w:pPr>
      <w:widowControl/>
      <w:spacing w:after="240" w:line="240" w:lineRule="auto"/>
      <w:ind w:left="1415" w:hanging="283"/>
      <w:jc w:val="both"/>
    </w:pPr>
    <w:rPr>
      <w:lang w:eastAsia="en-US"/>
    </w:rPr>
  </w:style>
  <w:style w:type="paragraph" w:styleId="ListBullet">
    <w:name w:val="List Bullet"/>
    <w:basedOn w:val="Normal"/>
    <w:link w:val="ListBulletChar"/>
    <w:rsid w:val="00C6320E"/>
    <w:pPr>
      <w:widowControl/>
      <w:numPr>
        <w:numId w:val="14"/>
      </w:numPr>
      <w:tabs>
        <w:tab w:val="clear" w:pos="283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ListBullet2">
    <w:name w:val="List Bullet 2"/>
    <w:basedOn w:val="Text2"/>
    <w:rsid w:val="00C6320E"/>
    <w:pPr>
      <w:numPr>
        <w:numId w:val="16"/>
      </w:numPr>
      <w:tabs>
        <w:tab w:val="clear" w:pos="1360"/>
        <w:tab w:val="clear" w:pos="2160"/>
      </w:tabs>
      <w:ind w:left="0" w:firstLine="0"/>
    </w:pPr>
  </w:style>
  <w:style w:type="paragraph" w:styleId="ListBullet3">
    <w:name w:val="List Bullet 3"/>
    <w:basedOn w:val="Text3"/>
    <w:rsid w:val="00C6320E"/>
    <w:pPr>
      <w:numPr>
        <w:numId w:val="17"/>
      </w:numPr>
      <w:tabs>
        <w:tab w:val="clear" w:pos="2199"/>
        <w:tab w:val="clear" w:pos="2302"/>
      </w:tabs>
      <w:ind w:left="0" w:firstLine="0"/>
    </w:pPr>
  </w:style>
  <w:style w:type="paragraph" w:styleId="ListBullet4">
    <w:name w:val="List Bullet 4"/>
    <w:basedOn w:val="Text4"/>
    <w:rsid w:val="00C6320E"/>
    <w:pPr>
      <w:numPr>
        <w:numId w:val="18"/>
      </w:numPr>
      <w:tabs>
        <w:tab w:val="clear" w:pos="3163"/>
      </w:tabs>
      <w:ind w:left="0" w:firstLine="0"/>
    </w:pPr>
  </w:style>
  <w:style w:type="paragraph" w:styleId="ListBullet5">
    <w:name w:val="List Bullet 5"/>
    <w:basedOn w:val="Normal"/>
    <w:autoRedefine/>
    <w:rsid w:val="00C6320E"/>
    <w:pPr>
      <w:widowControl/>
      <w:numPr>
        <w:numId w:val="12"/>
      </w:numPr>
      <w:tabs>
        <w:tab w:val="clear" w:pos="1492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ListContinue">
    <w:name w:val="List Continue"/>
    <w:basedOn w:val="Normal"/>
    <w:rsid w:val="00C6320E"/>
    <w:pPr>
      <w:widowControl/>
      <w:spacing w:after="120" w:line="240" w:lineRule="auto"/>
      <w:ind w:left="283"/>
      <w:jc w:val="both"/>
    </w:pPr>
    <w:rPr>
      <w:lang w:eastAsia="en-US"/>
    </w:rPr>
  </w:style>
  <w:style w:type="paragraph" w:styleId="ListContinue2">
    <w:name w:val="List Continue 2"/>
    <w:basedOn w:val="Normal"/>
    <w:rsid w:val="00C6320E"/>
    <w:pPr>
      <w:widowControl/>
      <w:spacing w:after="120" w:line="240" w:lineRule="auto"/>
      <w:ind w:left="566"/>
      <w:jc w:val="both"/>
    </w:pPr>
    <w:rPr>
      <w:lang w:eastAsia="en-US"/>
    </w:rPr>
  </w:style>
  <w:style w:type="paragraph" w:styleId="ListContinue3">
    <w:name w:val="List Continue 3"/>
    <w:basedOn w:val="Normal"/>
    <w:rsid w:val="00C6320E"/>
    <w:pPr>
      <w:widowControl/>
      <w:spacing w:after="120" w:line="240" w:lineRule="auto"/>
      <w:ind w:left="849"/>
      <w:jc w:val="both"/>
    </w:pPr>
    <w:rPr>
      <w:lang w:eastAsia="en-US"/>
    </w:rPr>
  </w:style>
  <w:style w:type="paragraph" w:styleId="ListContinue4">
    <w:name w:val="List Continue 4"/>
    <w:basedOn w:val="Normal"/>
    <w:rsid w:val="00C6320E"/>
    <w:pPr>
      <w:widowControl/>
      <w:spacing w:after="120" w:line="240" w:lineRule="auto"/>
      <w:ind w:left="1132"/>
      <w:jc w:val="both"/>
    </w:pPr>
    <w:rPr>
      <w:lang w:eastAsia="en-US"/>
    </w:rPr>
  </w:style>
  <w:style w:type="paragraph" w:styleId="ListContinue5">
    <w:name w:val="List Continue 5"/>
    <w:basedOn w:val="Normal"/>
    <w:rsid w:val="00C6320E"/>
    <w:pPr>
      <w:widowControl/>
      <w:spacing w:after="120" w:line="240" w:lineRule="auto"/>
      <w:ind w:left="1415"/>
      <w:jc w:val="both"/>
    </w:pPr>
    <w:rPr>
      <w:lang w:eastAsia="en-US"/>
    </w:rPr>
  </w:style>
  <w:style w:type="paragraph" w:styleId="ListNumber">
    <w:name w:val="List Number"/>
    <w:basedOn w:val="Normal"/>
    <w:rsid w:val="00C6320E"/>
    <w:pPr>
      <w:widowControl/>
      <w:numPr>
        <w:numId w:val="24"/>
      </w:numPr>
      <w:tabs>
        <w:tab w:val="clear" w:pos="709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ListNumber2">
    <w:name w:val="List Number 2"/>
    <w:basedOn w:val="Text2"/>
    <w:rsid w:val="00C6320E"/>
    <w:pPr>
      <w:numPr>
        <w:numId w:val="26"/>
      </w:numPr>
      <w:tabs>
        <w:tab w:val="clear" w:pos="1786"/>
        <w:tab w:val="clear" w:pos="2160"/>
      </w:tabs>
      <w:ind w:left="0" w:firstLine="0"/>
    </w:pPr>
  </w:style>
  <w:style w:type="paragraph" w:styleId="ListNumber3">
    <w:name w:val="List Number 3"/>
    <w:basedOn w:val="Text3"/>
    <w:rsid w:val="00C6320E"/>
    <w:pPr>
      <w:numPr>
        <w:numId w:val="27"/>
      </w:numPr>
      <w:tabs>
        <w:tab w:val="clear" w:pos="2302"/>
        <w:tab w:val="clear" w:pos="2625"/>
      </w:tabs>
      <w:ind w:left="0" w:firstLine="0"/>
    </w:pPr>
  </w:style>
  <w:style w:type="paragraph" w:styleId="ListNumber4">
    <w:name w:val="List Number 4"/>
    <w:basedOn w:val="Text4"/>
    <w:rsid w:val="00C6320E"/>
    <w:pPr>
      <w:numPr>
        <w:numId w:val="28"/>
      </w:numPr>
      <w:tabs>
        <w:tab w:val="clear" w:pos="3589"/>
      </w:tabs>
      <w:ind w:left="0" w:firstLine="0"/>
    </w:pPr>
  </w:style>
  <w:style w:type="paragraph" w:styleId="ListNumber5">
    <w:name w:val="List Number 5"/>
    <w:basedOn w:val="Normal"/>
    <w:rsid w:val="00C6320E"/>
    <w:pPr>
      <w:widowControl/>
      <w:numPr>
        <w:numId w:val="13"/>
      </w:numPr>
      <w:tabs>
        <w:tab w:val="clear" w:pos="8777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MacroText">
    <w:name w:val="macro"/>
    <w:link w:val="MacroTextChar"/>
    <w:rsid w:val="00C6320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character" w:customStyle="1" w:styleId="MacroTextChar">
    <w:name w:val="Macro Text Char"/>
    <w:basedOn w:val="DefaultParagraphFont"/>
    <w:link w:val="MacroText"/>
    <w:rsid w:val="00C6320E"/>
    <w:rPr>
      <w:rFonts w:ascii="Courier New" w:hAnsi="Courier New"/>
      <w:lang w:eastAsia="en-US"/>
    </w:rPr>
  </w:style>
  <w:style w:type="paragraph" w:styleId="MessageHeader">
    <w:name w:val="Message Header"/>
    <w:basedOn w:val="Normal"/>
    <w:link w:val="MessageHeaderChar"/>
    <w:rsid w:val="00C6320E"/>
    <w:pPr>
      <w:widowControl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240" w:line="240" w:lineRule="auto"/>
      <w:ind w:left="1134" w:hanging="1134"/>
      <w:jc w:val="both"/>
    </w:pPr>
    <w:rPr>
      <w:rFonts w:ascii="Arial" w:hAnsi="Arial"/>
      <w:lang w:eastAsia="en-US"/>
    </w:rPr>
  </w:style>
  <w:style w:type="character" w:customStyle="1" w:styleId="MessageHeaderChar">
    <w:name w:val="Message Header Char"/>
    <w:basedOn w:val="DefaultParagraphFont"/>
    <w:link w:val="MessageHeader"/>
    <w:rsid w:val="00C6320E"/>
    <w:rPr>
      <w:rFonts w:ascii="Arial" w:hAnsi="Arial"/>
      <w:sz w:val="24"/>
      <w:shd w:val="pct20" w:color="auto" w:fill="auto"/>
      <w:lang w:eastAsia="en-US"/>
    </w:rPr>
  </w:style>
  <w:style w:type="paragraph" w:styleId="NormalIndent">
    <w:name w:val="Normal Indent"/>
    <w:basedOn w:val="Normal"/>
    <w:rsid w:val="00C6320E"/>
    <w:pPr>
      <w:widowControl/>
      <w:spacing w:after="240" w:line="240" w:lineRule="auto"/>
      <w:ind w:left="720"/>
      <w:jc w:val="both"/>
    </w:pPr>
    <w:rPr>
      <w:lang w:eastAsia="en-US"/>
    </w:rPr>
  </w:style>
  <w:style w:type="paragraph" w:styleId="NoteHeading">
    <w:name w:val="Note Heading"/>
    <w:basedOn w:val="Normal"/>
    <w:next w:val="Normal"/>
    <w:link w:val="NoteHeadingChar"/>
    <w:rsid w:val="00C6320E"/>
    <w:pPr>
      <w:widowControl/>
      <w:spacing w:after="240" w:line="240" w:lineRule="auto"/>
      <w:jc w:val="both"/>
    </w:pPr>
    <w:rPr>
      <w:lang w:eastAsia="en-US"/>
    </w:rPr>
  </w:style>
  <w:style w:type="character" w:customStyle="1" w:styleId="NoteHeadingChar">
    <w:name w:val="Note Heading Char"/>
    <w:basedOn w:val="DefaultParagraphFont"/>
    <w:link w:val="NoteHeading"/>
    <w:rsid w:val="00C6320E"/>
    <w:rPr>
      <w:sz w:val="24"/>
      <w:lang w:eastAsia="en-US"/>
    </w:rPr>
  </w:style>
  <w:style w:type="paragraph" w:customStyle="1" w:styleId="NoteHead">
    <w:name w:val="NoteHead"/>
    <w:basedOn w:val="Normal"/>
    <w:next w:val="Subject"/>
    <w:rsid w:val="00C6320E"/>
    <w:pPr>
      <w:widowControl/>
      <w:spacing w:before="720" w:after="720" w:line="240" w:lineRule="auto"/>
      <w:jc w:val="center"/>
    </w:pPr>
    <w:rPr>
      <w:b/>
      <w:smallCaps/>
      <w:lang w:eastAsia="en-US"/>
    </w:rPr>
  </w:style>
  <w:style w:type="paragraph" w:customStyle="1" w:styleId="Subject">
    <w:name w:val="Subject"/>
    <w:basedOn w:val="Normal"/>
    <w:next w:val="Normal"/>
    <w:link w:val="SubjectChar"/>
    <w:rsid w:val="00C6320E"/>
    <w:pPr>
      <w:widowControl/>
      <w:spacing w:after="480" w:line="240" w:lineRule="auto"/>
      <w:ind w:left="1531" w:hanging="1531"/>
    </w:pPr>
    <w:rPr>
      <w:b/>
      <w:lang w:eastAsia="en-US"/>
    </w:rPr>
  </w:style>
  <w:style w:type="paragraph" w:customStyle="1" w:styleId="NoteList">
    <w:name w:val="NoteList"/>
    <w:basedOn w:val="Normal"/>
    <w:next w:val="Subject"/>
    <w:rsid w:val="00C6320E"/>
    <w:pPr>
      <w:widowControl/>
      <w:tabs>
        <w:tab w:val="left" w:pos="5823"/>
      </w:tabs>
      <w:spacing w:before="720" w:after="720" w:line="240" w:lineRule="auto"/>
      <w:ind w:left="5104" w:hanging="3119"/>
    </w:pPr>
    <w:rPr>
      <w:b/>
      <w:smallCaps/>
      <w:lang w:eastAsia="en-US"/>
    </w:rPr>
  </w:style>
  <w:style w:type="paragraph" w:customStyle="1" w:styleId="NumPar1">
    <w:name w:val="NumPar 1"/>
    <w:basedOn w:val="Heading1"/>
    <w:next w:val="Text1"/>
    <w:rsid w:val="00C6320E"/>
    <w:pPr>
      <w:spacing w:after="240"/>
      <w:outlineLvl w:val="9"/>
    </w:pPr>
    <w:rPr>
      <w:b w:val="0"/>
      <w:smallCaps/>
      <w:lang w:eastAsia="en-US"/>
    </w:rPr>
  </w:style>
  <w:style w:type="paragraph" w:customStyle="1" w:styleId="NumPar2">
    <w:name w:val="NumPar 2"/>
    <w:basedOn w:val="Heading2"/>
    <w:next w:val="Text2"/>
    <w:rsid w:val="00C6320E"/>
    <w:pPr>
      <w:spacing w:after="240"/>
      <w:outlineLvl w:val="9"/>
    </w:pPr>
    <w:rPr>
      <w:b/>
      <w:lang w:eastAsia="en-US"/>
    </w:rPr>
  </w:style>
  <w:style w:type="paragraph" w:customStyle="1" w:styleId="NumPar3">
    <w:name w:val="NumPar 3"/>
    <w:basedOn w:val="Heading3"/>
    <w:next w:val="Text3"/>
    <w:rsid w:val="00C6320E"/>
    <w:pPr>
      <w:keepNext w:val="0"/>
      <w:numPr>
        <w:ilvl w:val="0"/>
        <w:numId w:val="0"/>
      </w:numPr>
      <w:spacing w:before="0" w:after="240"/>
      <w:outlineLvl w:val="9"/>
    </w:pPr>
    <w:rPr>
      <w:i w:val="0"/>
      <w:lang w:eastAsia="en-US"/>
    </w:rPr>
  </w:style>
  <w:style w:type="paragraph" w:customStyle="1" w:styleId="NumPar4">
    <w:name w:val="NumPar 4"/>
    <w:basedOn w:val="Heading4"/>
    <w:next w:val="Text4"/>
    <w:rsid w:val="00C6320E"/>
    <w:pPr>
      <w:keepNext w:val="0"/>
      <w:numPr>
        <w:ilvl w:val="0"/>
        <w:numId w:val="0"/>
      </w:numPr>
      <w:spacing w:before="0" w:after="240"/>
      <w:outlineLvl w:val="9"/>
    </w:pPr>
    <w:rPr>
      <w:lang w:eastAsia="en-US"/>
    </w:rPr>
  </w:style>
  <w:style w:type="paragraph" w:styleId="PlainText">
    <w:name w:val="Plain Text"/>
    <w:basedOn w:val="Normal"/>
    <w:link w:val="PlainTextChar"/>
    <w:rsid w:val="00C6320E"/>
    <w:pPr>
      <w:widowControl/>
      <w:spacing w:after="240" w:line="240" w:lineRule="auto"/>
      <w:jc w:val="both"/>
    </w:pPr>
    <w:rPr>
      <w:rFonts w:ascii="Courier New" w:hAnsi="Courier New"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rsid w:val="00C6320E"/>
    <w:rPr>
      <w:rFonts w:ascii="Courier New" w:hAnsi="Courier New"/>
      <w:lang w:eastAsia="en-US"/>
    </w:rPr>
  </w:style>
  <w:style w:type="paragraph" w:styleId="Salutation">
    <w:name w:val="Salutation"/>
    <w:basedOn w:val="Normal"/>
    <w:next w:val="Normal"/>
    <w:link w:val="SalutationChar"/>
    <w:rsid w:val="00C6320E"/>
    <w:pPr>
      <w:widowControl/>
      <w:spacing w:after="240" w:line="240" w:lineRule="auto"/>
      <w:jc w:val="both"/>
    </w:pPr>
    <w:rPr>
      <w:lang w:eastAsia="en-US"/>
    </w:rPr>
  </w:style>
  <w:style w:type="character" w:customStyle="1" w:styleId="SalutationChar">
    <w:name w:val="Salutation Char"/>
    <w:basedOn w:val="DefaultParagraphFont"/>
    <w:link w:val="Salutation"/>
    <w:rsid w:val="00C6320E"/>
    <w:rPr>
      <w:sz w:val="24"/>
      <w:lang w:eastAsia="en-US"/>
    </w:rPr>
  </w:style>
  <w:style w:type="paragraph" w:styleId="Subtitle">
    <w:name w:val="Subtitle"/>
    <w:basedOn w:val="Normal"/>
    <w:link w:val="SubtitleChar"/>
    <w:qFormat/>
    <w:rsid w:val="00C6320E"/>
    <w:pPr>
      <w:widowControl/>
      <w:spacing w:after="60" w:line="240" w:lineRule="auto"/>
      <w:jc w:val="center"/>
      <w:outlineLvl w:val="1"/>
    </w:pPr>
    <w:rPr>
      <w:rFonts w:ascii="Arial" w:hAnsi="Arial"/>
      <w:lang w:eastAsia="en-US"/>
    </w:rPr>
  </w:style>
  <w:style w:type="character" w:customStyle="1" w:styleId="SubtitleChar">
    <w:name w:val="Subtitle Char"/>
    <w:basedOn w:val="DefaultParagraphFont"/>
    <w:link w:val="Subtitle"/>
    <w:rsid w:val="00C6320E"/>
    <w:rPr>
      <w:rFonts w:ascii="Arial" w:hAnsi="Arial"/>
      <w:sz w:val="24"/>
      <w:lang w:eastAsia="en-US"/>
    </w:rPr>
  </w:style>
  <w:style w:type="paragraph" w:styleId="TableofAuthorities">
    <w:name w:val="table of authorities"/>
    <w:basedOn w:val="Normal"/>
    <w:next w:val="Normal"/>
    <w:rsid w:val="00C6320E"/>
    <w:pPr>
      <w:widowControl/>
      <w:spacing w:after="240" w:line="240" w:lineRule="auto"/>
      <w:ind w:left="240" w:hanging="240"/>
      <w:jc w:val="both"/>
    </w:pPr>
    <w:rPr>
      <w:lang w:eastAsia="en-US"/>
    </w:rPr>
  </w:style>
  <w:style w:type="paragraph" w:styleId="TableofFigures">
    <w:name w:val="table of figures"/>
    <w:basedOn w:val="Normal"/>
    <w:next w:val="Normal"/>
    <w:rsid w:val="00C6320E"/>
    <w:pPr>
      <w:widowControl/>
      <w:spacing w:after="240" w:line="240" w:lineRule="auto"/>
      <w:ind w:left="480" w:hanging="480"/>
      <w:jc w:val="both"/>
    </w:pPr>
    <w:rPr>
      <w:lang w:eastAsia="en-US"/>
    </w:rPr>
  </w:style>
  <w:style w:type="paragraph" w:styleId="Title">
    <w:name w:val="Title"/>
    <w:basedOn w:val="Normal"/>
    <w:link w:val="TitleChar"/>
    <w:qFormat/>
    <w:rsid w:val="00C6320E"/>
    <w:pPr>
      <w:widowControl/>
      <w:spacing w:before="240" w:after="60" w:line="240" w:lineRule="auto"/>
      <w:jc w:val="center"/>
      <w:outlineLvl w:val="0"/>
    </w:pPr>
    <w:rPr>
      <w:rFonts w:ascii="Arial" w:hAnsi="Arial"/>
      <w:b/>
      <w:kern w:val="28"/>
      <w:sz w:val="32"/>
      <w:lang w:eastAsia="en-US"/>
    </w:rPr>
  </w:style>
  <w:style w:type="character" w:customStyle="1" w:styleId="TitleChar">
    <w:name w:val="Title Char"/>
    <w:basedOn w:val="DefaultParagraphFont"/>
    <w:link w:val="Title"/>
    <w:rsid w:val="00C6320E"/>
    <w:rPr>
      <w:rFonts w:ascii="Arial" w:hAnsi="Arial"/>
      <w:b/>
      <w:kern w:val="28"/>
      <w:sz w:val="32"/>
      <w:lang w:eastAsia="en-US"/>
    </w:rPr>
  </w:style>
  <w:style w:type="paragraph" w:styleId="TOAHeading">
    <w:name w:val="toa heading"/>
    <w:basedOn w:val="Normal"/>
    <w:next w:val="Normal"/>
    <w:rsid w:val="00C6320E"/>
    <w:pPr>
      <w:widowControl/>
      <w:spacing w:before="120" w:after="240" w:line="240" w:lineRule="auto"/>
      <w:jc w:val="both"/>
    </w:pPr>
    <w:rPr>
      <w:rFonts w:ascii="Arial" w:hAnsi="Arial"/>
      <w:b/>
      <w:lang w:eastAsia="en-US"/>
    </w:rPr>
  </w:style>
  <w:style w:type="paragraph" w:customStyle="1" w:styleId="YReferences">
    <w:name w:val="YReferences"/>
    <w:basedOn w:val="Normal"/>
    <w:next w:val="Normal"/>
    <w:rsid w:val="00C6320E"/>
    <w:pPr>
      <w:widowControl/>
      <w:spacing w:after="480" w:line="240" w:lineRule="auto"/>
      <w:ind w:left="1531" w:hanging="1531"/>
      <w:jc w:val="both"/>
    </w:pPr>
    <w:rPr>
      <w:lang w:eastAsia="en-US"/>
    </w:rPr>
  </w:style>
  <w:style w:type="paragraph" w:customStyle="1" w:styleId="ListBullet1">
    <w:name w:val="List Bullet 1"/>
    <w:basedOn w:val="Text1"/>
    <w:rsid w:val="00C6320E"/>
    <w:pPr>
      <w:numPr>
        <w:numId w:val="15"/>
      </w:numPr>
      <w:tabs>
        <w:tab w:val="clear" w:pos="765"/>
      </w:tabs>
      <w:ind w:left="0" w:firstLine="0"/>
    </w:pPr>
  </w:style>
  <w:style w:type="paragraph" w:customStyle="1" w:styleId="ListDash">
    <w:name w:val="List Dash"/>
    <w:basedOn w:val="Normal"/>
    <w:rsid w:val="00C6320E"/>
    <w:pPr>
      <w:widowControl/>
      <w:numPr>
        <w:numId w:val="19"/>
      </w:numPr>
      <w:tabs>
        <w:tab w:val="clear" w:pos="283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Dash1">
    <w:name w:val="List Dash 1"/>
    <w:basedOn w:val="Text1"/>
    <w:rsid w:val="00C6320E"/>
    <w:pPr>
      <w:numPr>
        <w:numId w:val="20"/>
      </w:numPr>
      <w:tabs>
        <w:tab w:val="clear" w:pos="765"/>
      </w:tabs>
      <w:ind w:left="0" w:firstLine="0"/>
    </w:pPr>
  </w:style>
  <w:style w:type="paragraph" w:customStyle="1" w:styleId="ListDash2">
    <w:name w:val="List Dash 2"/>
    <w:basedOn w:val="Text2"/>
    <w:rsid w:val="00C6320E"/>
    <w:pPr>
      <w:numPr>
        <w:numId w:val="21"/>
      </w:numPr>
      <w:tabs>
        <w:tab w:val="clear" w:pos="1360"/>
        <w:tab w:val="clear" w:pos="2160"/>
      </w:tabs>
      <w:ind w:left="0" w:firstLine="0"/>
    </w:pPr>
  </w:style>
  <w:style w:type="paragraph" w:customStyle="1" w:styleId="ListDash3">
    <w:name w:val="List Dash 3"/>
    <w:basedOn w:val="Text3"/>
    <w:rsid w:val="00C6320E"/>
    <w:pPr>
      <w:numPr>
        <w:numId w:val="22"/>
      </w:numPr>
      <w:tabs>
        <w:tab w:val="clear" w:pos="2199"/>
        <w:tab w:val="clear" w:pos="2302"/>
      </w:tabs>
      <w:ind w:left="0" w:firstLine="0"/>
    </w:pPr>
  </w:style>
  <w:style w:type="paragraph" w:customStyle="1" w:styleId="ListDash4">
    <w:name w:val="List Dash 4"/>
    <w:basedOn w:val="Text4"/>
    <w:rsid w:val="00C6320E"/>
    <w:pPr>
      <w:numPr>
        <w:numId w:val="23"/>
      </w:numPr>
      <w:tabs>
        <w:tab w:val="clear" w:pos="3163"/>
      </w:tabs>
      <w:ind w:left="0" w:firstLine="0"/>
    </w:pPr>
  </w:style>
  <w:style w:type="paragraph" w:customStyle="1" w:styleId="ListNumberLevel2">
    <w:name w:val="List Number (Level 2)"/>
    <w:basedOn w:val="Normal"/>
    <w:rsid w:val="00C6320E"/>
    <w:pPr>
      <w:widowControl/>
      <w:numPr>
        <w:ilvl w:val="1"/>
        <w:numId w:val="24"/>
      </w:numPr>
      <w:tabs>
        <w:tab w:val="clear" w:pos="1417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NumberLevel3">
    <w:name w:val="List Number (Level 3)"/>
    <w:basedOn w:val="Normal"/>
    <w:rsid w:val="00C6320E"/>
    <w:pPr>
      <w:widowControl/>
      <w:numPr>
        <w:ilvl w:val="2"/>
        <w:numId w:val="24"/>
      </w:numPr>
      <w:tabs>
        <w:tab w:val="clear" w:pos="2126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NumberLevel4">
    <w:name w:val="List Number (Level 4)"/>
    <w:basedOn w:val="Normal"/>
    <w:rsid w:val="00C6320E"/>
    <w:pPr>
      <w:widowControl/>
      <w:numPr>
        <w:ilvl w:val="3"/>
        <w:numId w:val="24"/>
      </w:numPr>
      <w:tabs>
        <w:tab w:val="clear" w:pos="2835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Number1">
    <w:name w:val="List Number 1"/>
    <w:basedOn w:val="Text1"/>
    <w:rsid w:val="00C6320E"/>
    <w:pPr>
      <w:numPr>
        <w:numId w:val="25"/>
      </w:numPr>
      <w:tabs>
        <w:tab w:val="clear" w:pos="1191"/>
      </w:tabs>
      <w:ind w:left="0" w:firstLine="0"/>
    </w:pPr>
  </w:style>
  <w:style w:type="paragraph" w:customStyle="1" w:styleId="ListNumber1Level2">
    <w:name w:val="List Number 1 (Level 2)"/>
    <w:basedOn w:val="Text1"/>
    <w:rsid w:val="00C6320E"/>
    <w:pPr>
      <w:numPr>
        <w:ilvl w:val="1"/>
        <w:numId w:val="25"/>
      </w:numPr>
      <w:tabs>
        <w:tab w:val="clear" w:pos="1899"/>
      </w:tabs>
      <w:ind w:left="0" w:firstLine="0"/>
    </w:pPr>
  </w:style>
  <w:style w:type="paragraph" w:customStyle="1" w:styleId="ListNumber1Level3">
    <w:name w:val="List Number 1 (Level 3)"/>
    <w:basedOn w:val="Text1"/>
    <w:rsid w:val="00C6320E"/>
    <w:pPr>
      <w:numPr>
        <w:ilvl w:val="2"/>
        <w:numId w:val="25"/>
      </w:numPr>
      <w:tabs>
        <w:tab w:val="clear" w:pos="2608"/>
      </w:tabs>
      <w:ind w:left="0" w:firstLine="0"/>
    </w:pPr>
  </w:style>
  <w:style w:type="paragraph" w:customStyle="1" w:styleId="ListNumber1Level4">
    <w:name w:val="List Number 1 (Level 4)"/>
    <w:basedOn w:val="Text1"/>
    <w:rsid w:val="00C6320E"/>
    <w:pPr>
      <w:numPr>
        <w:ilvl w:val="3"/>
        <w:numId w:val="25"/>
      </w:numPr>
      <w:tabs>
        <w:tab w:val="clear" w:pos="3317"/>
      </w:tabs>
      <w:ind w:left="0" w:firstLine="0"/>
    </w:pPr>
  </w:style>
  <w:style w:type="paragraph" w:customStyle="1" w:styleId="ListNumber2Level2">
    <w:name w:val="List Number 2 (Level 2)"/>
    <w:basedOn w:val="Text2"/>
    <w:rsid w:val="00C6320E"/>
    <w:pPr>
      <w:numPr>
        <w:ilvl w:val="1"/>
        <w:numId w:val="26"/>
      </w:numPr>
      <w:tabs>
        <w:tab w:val="clear" w:pos="2160"/>
        <w:tab w:val="clear" w:pos="2494"/>
      </w:tabs>
      <w:ind w:left="0" w:firstLine="0"/>
    </w:pPr>
  </w:style>
  <w:style w:type="paragraph" w:customStyle="1" w:styleId="ListNumber2Level3">
    <w:name w:val="List Number 2 (Level 3)"/>
    <w:basedOn w:val="Text2"/>
    <w:rsid w:val="00C6320E"/>
    <w:pPr>
      <w:numPr>
        <w:ilvl w:val="2"/>
        <w:numId w:val="26"/>
      </w:numPr>
      <w:tabs>
        <w:tab w:val="clear" w:pos="2160"/>
        <w:tab w:val="clear" w:pos="3203"/>
      </w:tabs>
      <w:ind w:left="0" w:firstLine="0"/>
    </w:pPr>
  </w:style>
  <w:style w:type="paragraph" w:customStyle="1" w:styleId="ListNumber2Level4">
    <w:name w:val="List Number 2 (Level 4)"/>
    <w:basedOn w:val="Text2"/>
    <w:rsid w:val="00C6320E"/>
    <w:pPr>
      <w:numPr>
        <w:ilvl w:val="3"/>
        <w:numId w:val="26"/>
      </w:numPr>
      <w:tabs>
        <w:tab w:val="clear" w:pos="2160"/>
        <w:tab w:val="clear" w:pos="3912"/>
      </w:tabs>
      <w:ind w:left="0" w:firstLine="0"/>
    </w:pPr>
  </w:style>
  <w:style w:type="paragraph" w:customStyle="1" w:styleId="ListNumber3Level2">
    <w:name w:val="List Number 3 (Level 2)"/>
    <w:basedOn w:val="Text3"/>
    <w:rsid w:val="00C6320E"/>
    <w:pPr>
      <w:numPr>
        <w:ilvl w:val="1"/>
        <w:numId w:val="27"/>
      </w:numPr>
      <w:tabs>
        <w:tab w:val="clear" w:pos="2302"/>
        <w:tab w:val="clear" w:pos="3333"/>
      </w:tabs>
      <w:ind w:left="0" w:firstLine="0"/>
    </w:pPr>
  </w:style>
  <w:style w:type="paragraph" w:customStyle="1" w:styleId="ListNumber3Level3">
    <w:name w:val="List Number 3 (Level 3)"/>
    <w:basedOn w:val="Text3"/>
    <w:rsid w:val="00C6320E"/>
    <w:pPr>
      <w:numPr>
        <w:ilvl w:val="2"/>
        <w:numId w:val="27"/>
      </w:numPr>
      <w:tabs>
        <w:tab w:val="clear" w:pos="2302"/>
        <w:tab w:val="clear" w:pos="4042"/>
      </w:tabs>
      <w:ind w:left="0" w:firstLine="0"/>
    </w:pPr>
  </w:style>
  <w:style w:type="paragraph" w:customStyle="1" w:styleId="ListNumber3Level4">
    <w:name w:val="List Number 3 (Level 4)"/>
    <w:basedOn w:val="Text3"/>
    <w:rsid w:val="00C6320E"/>
    <w:pPr>
      <w:numPr>
        <w:ilvl w:val="3"/>
        <w:numId w:val="27"/>
      </w:numPr>
      <w:tabs>
        <w:tab w:val="clear" w:pos="2302"/>
        <w:tab w:val="clear" w:pos="4751"/>
      </w:tabs>
      <w:ind w:left="0" w:firstLine="0"/>
    </w:pPr>
  </w:style>
  <w:style w:type="paragraph" w:customStyle="1" w:styleId="ListNumber4Level2">
    <w:name w:val="List Number 4 (Level 2)"/>
    <w:basedOn w:val="Text4"/>
    <w:rsid w:val="00C6320E"/>
    <w:pPr>
      <w:numPr>
        <w:ilvl w:val="1"/>
        <w:numId w:val="28"/>
      </w:numPr>
      <w:tabs>
        <w:tab w:val="clear" w:pos="4297"/>
      </w:tabs>
      <w:ind w:left="0" w:firstLine="0"/>
    </w:pPr>
  </w:style>
  <w:style w:type="paragraph" w:customStyle="1" w:styleId="ListNumber4Level3">
    <w:name w:val="List Number 4 (Level 3)"/>
    <w:basedOn w:val="Text4"/>
    <w:rsid w:val="00C6320E"/>
    <w:pPr>
      <w:numPr>
        <w:ilvl w:val="2"/>
        <w:numId w:val="28"/>
      </w:numPr>
      <w:tabs>
        <w:tab w:val="clear" w:pos="5006"/>
      </w:tabs>
      <w:ind w:left="0" w:firstLine="0"/>
    </w:pPr>
  </w:style>
  <w:style w:type="paragraph" w:customStyle="1" w:styleId="ListNumber4Level4">
    <w:name w:val="List Number 4 (Level 4)"/>
    <w:basedOn w:val="Text4"/>
    <w:rsid w:val="00C6320E"/>
    <w:pPr>
      <w:numPr>
        <w:ilvl w:val="3"/>
        <w:numId w:val="28"/>
      </w:numPr>
      <w:tabs>
        <w:tab w:val="clear" w:pos="5715"/>
      </w:tabs>
      <w:ind w:left="0" w:firstLine="0"/>
    </w:pPr>
  </w:style>
  <w:style w:type="paragraph" w:styleId="TOCHeading">
    <w:name w:val="TOC Heading"/>
    <w:basedOn w:val="Normal"/>
    <w:next w:val="Normal"/>
    <w:qFormat/>
    <w:rsid w:val="00C6320E"/>
    <w:pPr>
      <w:keepNext/>
      <w:widowControl/>
      <w:spacing w:before="240" w:after="240" w:line="240" w:lineRule="auto"/>
      <w:jc w:val="center"/>
    </w:pPr>
    <w:rPr>
      <w:b/>
      <w:lang w:eastAsia="en-US"/>
    </w:rPr>
  </w:style>
  <w:style w:type="paragraph" w:customStyle="1" w:styleId="Contact">
    <w:name w:val="Contact"/>
    <w:basedOn w:val="Normal"/>
    <w:next w:val="Normal"/>
    <w:rsid w:val="00C6320E"/>
    <w:pPr>
      <w:widowControl/>
      <w:spacing w:before="480" w:line="240" w:lineRule="auto"/>
      <w:ind w:left="567" w:hanging="567"/>
    </w:pPr>
    <w:rPr>
      <w:lang w:eastAsia="en-US"/>
    </w:rPr>
  </w:style>
  <w:style w:type="paragraph" w:customStyle="1" w:styleId="DisclaimerNotice">
    <w:name w:val="Disclaimer Notice"/>
    <w:basedOn w:val="Normal"/>
    <w:next w:val="AddressTR"/>
    <w:rsid w:val="00C6320E"/>
    <w:pPr>
      <w:widowControl/>
      <w:spacing w:after="240" w:line="240" w:lineRule="auto"/>
      <w:ind w:left="5103"/>
    </w:pPr>
    <w:rPr>
      <w:i/>
      <w:sz w:val="20"/>
      <w:lang w:eastAsia="en-US"/>
    </w:rPr>
  </w:style>
  <w:style w:type="paragraph" w:customStyle="1" w:styleId="Disclaimer">
    <w:name w:val="Disclaimer"/>
    <w:basedOn w:val="Normal"/>
    <w:rsid w:val="00C6320E"/>
    <w:pPr>
      <w:keepLines/>
      <w:widowControl/>
      <w:pBdr>
        <w:top w:val="single" w:sz="4" w:space="1" w:color="auto"/>
      </w:pBdr>
      <w:spacing w:before="480" w:line="240" w:lineRule="auto"/>
      <w:jc w:val="both"/>
    </w:pPr>
    <w:rPr>
      <w:i/>
      <w:lang w:eastAsia="en-US"/>
    </w:rPr>
  </w:style>
  <w:style w:type="character" w:styleId="FollowedHyperlink">
    <w:name w:val="FollowedHyperlink"/>
    <w:rsid w:val="00C6320E"/>
    <w:rPr>
      <w:color w:val="800080"/>
      <w:u w:val="single"/>
    </w:rPr>
  </w:style>
  <w:style w:type="paragraph" w:customStyle="1" w:styleId="DisclaimerSJ">
    <w:name w:val="Disclaimer_SJ"/>
    <w:basedOn w:val="Normal"/>
    <w:next w:val="Normal"/>
    <w:rsid w:val="00C6320E"/>
    <w:pPr>
      <w:widowControl/>
      <w:spacing w:line="240" w:lineRule="auto"/>
      <w:jc w:val="both"/>
    </w:pPr>
    <w:rPr>
      <w:rFonts w:ascii="Arial" w:hAnsi="Arial"/>
      <w:b/>
      <w:sz w:val="16"/>
      <w:lang w:eastAsia="en-US"/>
    </w:rPr>
  </w:style>
  <w:style w:type="paragraph" w:customStyle="1" w:styleId="Designator">
    <w:name w:val="Designator"/>
    <w:basedOn w:val="Normal"/>
    <w:rsid w:val="00C6320E"/>
    <w:pPr>
      <w:widowControl/>
      <w:spacing w:line="240" w:lineRule="auto"/>
      <w:jc w:val="center"/>
    </w:pPr>
    <w:rPr>
      <w:b/>
      <w:caps/>
      <w:sz w:val="32"/>
      <w:lang w:eastAsia="en-US"/>
    </w:rPr>
  </w:style>
  <w:style w:type="paragraph" w:customStyle="1" w:styleId="Releasable">
    <w:name w:val="Releasable"/>
    <w:basedOn w:val="Normal"/>
    <w:qFormat/>
    <w:rsid w:val="00C6320E"/>
    <w:pPr>
      <w:widowControl/>
      <w:spacing w:line="240" w:lineRule="auto"/>
      <w:jc w:val="center"/>
    </w:pPr>
    <w:rPr>
      <w:b/>
      <w:caps/>
      <w:sz w:val="32"/>
      <w:lang w:val="de-DE" w:eastAsia="en-US"/>
    </w:rPr>
  </w:style>
  <w:style w:type="paragraph" w:customStyle="1" w:styleId="RUE">
    <w:name w:val="RUE"/>
    <w:basedOn w:val="Normal"/>
    <w:rsid w:val="00C6320E"/>
    <w:pPr>
      <w:widowControl/>
      <w:spacing w:line="240" w:lineRule="auto"/>
      <w:jc w:val="center"/>
    </w:pPr>
    <w:rPr>
      <w:b/>
      <w:caps/>
      <w:sz w:val="32"/>
      <w:bdr w:val="single" w:sz="18" w:space="0" w:color="auto"/>
      <w:lang w:val="de-DE" w:eastAsia="en-US"/>
    </w:rPr>
  </w:style>
  <w:style w:type="paragraph" w:customStyle="1" w:styleId="ConfidentialUE">
    <w:name w:val="Confidential UE"/>
    <w:basedOn w:val="Normal"/>
    <w:rsid w:val="00C6320E"/>
    <w:pPr>
      <w:widowControl/>
      <w:spacing w:line="240" w:lineRule="auto"/>
      <w:jc w:val="center"/>
    </w:pPr>
    <w:rPr>
      <w:b/>
      <w:caps/>
      <w:sz w:val="32"/>
      <w:bdr w:val="single" w:sz="18" w:space="0" w:color="auto"/>
      <w:lang w:eastAsia="en-US"/>
    </w:rPr>
  </w:style>
  <w:style w:type="paragraph" w:customStyle="1" w:styleId="TrsSecretUE">
    <w:name w:val="Très Secret UE"/>
    <w:basedOn w:val="Normal"/>
    <w:rsid w:val="00C6320E"/>
    <w:pPr>
      <w:widowControl/>
      <w:spacing w:line="240" w:lineRule="auto"/>
      <w:jc w:val="center"/>
    </w:pPr>
    <w:rPr>
      <w:b/>
      <w:caps/>
      <w:color w:val="FF0000"/>
      <w:sz w:val="32"/>
      <w:bdr w:val="single" w:sz="18" w:space="0" w:color="FF0000"/>
      <w:lang w:eastAsia="en-US"/>
    </w:rPr>
  </w:style>
  <w:style w:type="paragraph" w:customStyle="1" w:styleId="SecretUE">
    <w:name w:val="Secret UE"/>
    <w:basedOn w:val="Normal"/>
    <w:rsid w:val="00C6320E"/>
    <w:pPr>
      <w:widowControl/>
      <w:spacing w:line="240" w:lineRule="auto"/>
      <w:jc w:val="center"/>
    </w:pPr>
    <w:rPr>
      <w:b/>
      <w:caps/>
      <w:color w:val="FF0000"/>
      <w:sz w:val="32"/>
      <w:bdr w:val="single" w:sz="18" w:space="0" w:color="FF0000"/>
      <w:lang w:eastAsia="en-US"/>
    </w:rPr>
  </w:style>
  <w:style w:type="paragraph" w:customStyle="1" w:styleId="LegalNumPar">
    <w:name w:val="LegalNumPar"/>
    <w:basedOn w:val="Normal"/>
    <w:rsid w:val="00C6320E"/>
    <w:pPr>
      <w:widowControl/>
      <w:numPr>
        <w:numId w:val="29"/>
      </w:numPr>
      <w:tabs>
        <w:tab w:val="clear" w:pos="476"/>
      </w:tabs>
      <w:spacing w:after="240" w:line="240" w:lineRule="auto"/>
      <w:ind w:left="0" w:firstLine="0"/>
      <w:jc w:val="both"/>
    </w:pPr>
    <w:rPr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6320E"/>
    <w:rPr>
      <w:sz w:val="24"/>
      <w:lang w:eastAsia="fr-BE"/>
    </w:rPr>
  </w:style>
  <w:style w:type="paragraph" w:customStyle="1" w:styleId="ZCom">
    <w:name w:val="Z_Com"/>
    <w:basedOn w:val="Normal"/>
    <w:next w:val="ZDGName"/>
    <w:rsid w:val="00C6320E"/>
    <w:pPr>
      <w:autoSpaceDE w:val="0"/>
      <w:autoSpaceDN w:val="0"/>
      <w:spacing w:line="240" w:lineRule="auto"/>
      <w:ind w:right="85"/>
      <w:jc w:val="both"/>
    </w:pPr>
    <w:rPr>
      <w:rFonts w:ascii="Arial" w:eastAsiaTheme="minorEastAsia" w:hAnsi="Arial" w:cs="Arial"/>
      <w:szCs w:val="24"/>
      <w:lang w:eastAsia="en-GB"/>
    </w:rPr>
  </w:style>
  <w:style w:type="paragraph" w:customStyle="1" w:styleId="ZDGName">
    <w:name w:val="Z_DGName"/>
    <w:basedOn w:val="Normal"/>
    <w:rsid w:val="00C6320E"/>
    <w:pPr>
      <w:autoSpaceDE w:val="0"/>
      <w:autoSpaceDN w:val="0"/>
      <w:spacing w:line="240" w:lineRule="auto"/>
      <w:ind w:right="85"/>
    </w:pPr>
    <w:rPr>
      <w:rFonts w:ascii="Arial" w:eastAsiaTheme="minorEastAsia" w:hAnsi="Arial" w:cs="Arial"/>
      <w:sz w:val="16"/>
      <w:szCs w:val="16"/>
      <w:lang w:eastAsia="en-GB"/>
    </w:rPr>
  </w:style>
  <w:style w:type="character" w:customStyle="1" w:styleId="HeaderChar">
    <w:name w:val="Header Char"/>
    <w:aliases w:val="Header1 Char"/>
    <w:basedOn w:val="DefaultParagraphFont"/>
    <w:link w:val="Header"/>
    <w:uiPriority w:val="99"/>
    <w:locked/>
    <w:rsid w:val="00C6320E"/>
    <w:rPr>
      <w:sz w:val="24"/>
      <w:lang w:eastAsia="fr-BE"/>
    </w:rPr>
  </w:style>
  <w:style w:type="character" w:styleId="Hyperlink">
    <w:name w:val="Hyperlink"/>
    <w:basedOn w:val="DefaultParagraphFont"/>
    <w:unhideWhenUsed/>
    <w:rsid w:val="00C6320E"/>
    <w:rPr>
      <w:color w:val="0000FF" w:themeColor="hyperlink"/>
      <w:u w:val="single"/>
    </w:rPr>
  </w:style>
  <w:style w:type="table" w:styleId="TableGrid">
    <w:name w:val="Table Grid"/>
    <w:basedOn w:val="TableNormal"/>
    <w:rsid w:val="00C632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rsid w:val="00C6320E"/>
    <w:rPr>
      <w:rFonts w:ascii="Tahoma" w:hAnsi="Tahoma" w:cs="Tahoma"/>
      <w:sz w:val="16"/>
      <w:szCs w:val="16"/>
      <w:lang w:eastAsia="fr-BE"/>
    </w:rPr>
  </w:style>
  <w:style w:type="character" w:styleId="CommentReference">
    <w:name w:val="annotation reference"/>
    <w:basedOn w:val="DefaultParagraphFont"/>
    <w:uiPriority w:val="99"/>
    <w:unhideWhenUsed/>
    <w:qFormat/>
    <w:rsid w:val="00C6320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C632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6320E"/>
    <w:rPr>
      <w:b/>
      <w:bCs/>
      <w:lang w:eastAsia="en-US"/>
    </w:rPr>
  </w:style>
  <w:style w:type="character" w:customStyle="1" w:styleId="FootnoteTextChar">
    <w:name w:val="Footnote Text Char"/>
    <w:aliases w:val="Final Footnote Text Char,GM_Fußnotentext Char,Footnote text Char,fn Char,Schriftart: 9 pt Char,Schriftart: 10 pt Char,Schriftart: 8 pt Char,WB-Fußnotentext Char,footnote text Char,Nota de rodapé Char, Car Char,Car Char,Footnotes Char"/>
    <w:basedOn w:val="DefaultParagraphFont"/>
    <w:link w:val="FootnoteText"/>
    <w:uiPriority w:val="99"/>
    <w:rsid w:val="00C6320E"/>
    <w:rPr>
      <w:sz w:val="24"/>
      <w:lang w:eastAsia="fr-BE"/>
    </w:rPr>
  </w:style>
  <w:style w:type="paragraph" w:styleId="ListParagraph">
    <w:name w:val="List Paragraph"/>
    <w:aliases w:val="List Paragraph1,Recommendation,List Paragraph11,List Paragraph111,L,F5 List Paragraph,Dot pt,CV text,Table text,Medium Grid 1 - Accent 21,Numbered Paragraph,List Paragraph2,Bulleted Para,NFP GP Bulleted List,FooterText,numbered,列出段落,Text"/>
    <w:basedOn w:val="Normal"/>
    <w:link w:val="ListParagraphChar"/>
    <w:uiPriority w:val="34"/>
    <w:qFormat/>
    <w:rsid w:val="00C6320E"/>
    <w:pPr>
      <w:widowControl/>
      <w:spacing w:after="240" w:line="240" w:lineRule="auto"/>
      <w:ind w:left="720"/>
      <w:contextualSpacing/>
      <w:jc w:val="both"/>
    </w:pPr>
    <w:rPr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C6320E"/>
    <w:rPr>
      <w:rFonts w:eastAsia="Calibri"/>
      <w:sz w:val="24"/>
      <w:szCs w:val="22"/>
      <w:lang w:val="nl-N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e1">
    <w:name w:val="Date1"/>
    <w:basedOn w:val="Normal"/>
    <w:next w:val="References"/>
    <w:rsid w:val="00C6320E"/>
    <w:pPr>
      <w:widowControl/>
      <w:spacing w:line="240" w:lineRule="auto"/>
      <w:ind w:left="5103"/>
    </w:pPr>
    <w:rPr>
      <w:lang w:eastAsia="en-GB"/>
    </w:rPr>
  </w:style>
  <w:style w:type="character" w:customStyle="1" w:styleId="Heading1Char">
    <w:name w:val="Heading 1 Char"/>
    <w:basedOn w:val="DefaultParagraphFont"/>
    <w:link w:val="Heading1"/>
    <w:rsid w:val="00C56C81"/>
    <w:rPr>
      <w:b/>
      <w:bCs/>
      <w:sz w:val="24"/>
      <w:u w:val="single"/>
      <w:lang w:val="en-IE" w:eastAsia="fr-BE"/>
    </w:rPr>
  </w:style>
  <w:style w:type="character" w:customStyle="1" w:styleId="Heading2Char">
    <w:name w:val="Heading 2 Char"/>
    <w:basedOn w:val="DefaultParagraphFont"/>
    <w:link w:val="Heading2"/>
    <w:rsid w:val="00F76C3E"/>
    <w:rPr>
      <w:sz w:val="24"/>
      <w:lang w:eastAsia="fr-BE"/>
    </w:rPr>
  </w:style>
  <w:style w:type="character" w:customStyle="1" w:styleId="Heading3Char">
    <w:name w:val="Heading 3 Char"/>
    <w:basedOn w:val="DefaultParagraphFont"/>
    <w:link w:val="Heading3"/>
    <w:rsid w:val="00C6320E"/>
    <w:rPr>
      <w:i/>
      <w:sz w:val="24"/>
      <w:lang w:eastAsia="fr-BE"/>
    </w:rPr>
  </w:style>
  <w:style w:type="character" w:customStyle="1" w:styleId="Heading4Char">
    <w:name w:val="Heading 4 Char"/>
    <w:basedOn w:val="DefaultParagraphFont"/>
    <w:link w:val="Heading4"/>
    <w:rsid w:val="00C6320E"/>
    <w:rPr>
      <w:sz w:val="24"/>
      <w:lang w:eastAsia="fr-BE"/>
    </w:rPr>
  </w:style>
  <w:style w:type="character" w:customStyle="1" w:styleId="Heading5Char">
    <w:name w:val="Heading 5 Char"/>
    <w:basedOn w:val="DefaultParagraphFont"/>
    <w:link w:val="Heading5"/>
    <w:rsid w:val="00C6320E"/>
    <w:rPr>
      <w:rFonts w:ascii="Arial" w:hAnsi="Arial"/>
      <w:sz w:val="22"/>
      <w:lang w:eastAsia="fr-BE"/>
    </w:rPr>
  </w:style>
  <w:style w:type="character" w:customStyle="1" w:styleId="Heading6Char">
    <w:name w:val="Heading 6 Char"/>
    <w:basedOn w:val="DefaultParagraphFont"/>
    <w:link w:val="Heading6"/>
    <w:rsid w:val="00C6320E"/>
    <w:rPr>
      <w:rFonts w:ascii="Arial" w:hAnsi="Arial"/>
      <w:i/>
      <w:sz w:val="22"/>
      <w:lang w:eastAsia="fr-BE"/>
    </w:rPr>
  </w:style>
  <w:style w:type="character" w:customStyle="1" w:styleId="Heading7Char">
    <w:name w:val="Heading 7 Char"/>
    <w:basedOn w:val="DefaultParagraphFont"/>
    <w:link w:val="Heading7"/>
    <w:rsid w:val="00C6320E"/>
    <w:rPr>
      <w:rFonts w:ascii="Arial" w:hAnsi="Arial"/>
      <w:lang w:eastAsia="fr-BE"/>
    </w:rPr>
  </w:style>
  <w:style w:type="character" w:customStyle="1" w:styleId="Heading8Char">
    <w:name w:val="Heading 8 Char"/>
    <w:basedOn w:val="DefaultParagraphFont"/>
    <w:link w:val="Heading8"/>
    <w:rsid w:val="00C6320E"/>
    <w:rPr>
      <w:rFonts w:ascii="Arial" w:hAnsi="Arial"/>
      <w:i/>
      <w:lang w:eastAsia="fr-BE"/>
    </w:rPr>
  </w:style>
  <w:style w:type="character" w:customStyle="1" w:styleId="Heading9Char">
    <w:name w:val="Heading 9 Char"/>
    <w:basedOn w:val="DefaultParagraphFont"/>
    <w:link w:val="Heading9"/>
    <w:rsid w:val="00C6320E"/>
    <w:rPr>
      <w:rFonts w:ascii="Arial" w:hAnsi="Arial"/>
      <w:i/>
      <w:sz w:val="18"/>
      <w:lang w:eastAsia="fr-BE"/>
    </w:rPr>
  </w:style>
  <w:style w:type="character" w:customStyle="1" w:styleId="EndnoteTextChar">
    <w:name w:val="Endnote Text Char"/>
    <w:basedOn w:val="DefaultParagraphFont"/>
    <w:link w:val="EndnoteText"/>
    <w:rsid w:val="00C6320E"/>
    <w:rPr>
      <w:sz w:val="24"/>
      <w:lang w:eastAsia="fr-BE"/>
    </w:rPr>
  </w:style>
  <w:style w:type="paragraph" w:customStyle="1" w:styleId="western">
    <w:name w:val="western"/>
    <w:basedOn w:val="Normal"/>
    <w:rsid w:val="00C6320E"/>
    <w:pPr>
      <w:widowControl/>
      <w:spacing w:before="100" w:beforeAutospacing="1" w:after="100" w:afterAutospacing="1" w:line="240" w:lineRule="auto"/>
    </w:pPr>
    <w:rPr>
      <w:rFonts w:eastAsiaTheme="minorHAnsi"/>
      <w:szCs w:val="24"/>
      <w:lang w:val="fr-FR" w:eastAsia="fr-FR"/>
    </w:rPr>
  </w:style>
  <w:style w:type="character" w:customStyle="1" w:styleId="SubjectChar">
    <w:name w:val="Subject Char"/>
    <w:link w:val="Subject"/>
    <w:rsid w:val="00C6320E"/>
    <w:rPr>
      <w:b/>
      <w:sz w:val="24"/>
      <w:lang w:eastAsia="en-US"/>
    </w:rPr>
  </w:style>
  <w:style w:type="character" w:customStyle="1" w:styleId="Text1Znak">
    <w:name w:val="Text 1 Znak"/>
    <w:link w:val="Text1"/>
    <w:locked/>
    <w:rsid w:val="00C6320E"/>
    <w:rPr>
      <w:sz w:val="24"/>
      <w:lang w:eastAsia="en-US"/>
    </w:rPr>
  </w:style>
  <w:style w:type="paragraph" w:customStyle="1" w:styleId="CharCharCharChar">
    <w:name w:val="Char Char Char Char"/>
    <w:basedOn w:val="Normal"/>
    <w:next w:val="Normal"/>
    <w:rsid w:val="00C6320E"/>
    <w:pPr>
      <w:widowControl/>
      <w:spacing w:after="160" w:line="240" w:lineRule="exact"/>
    </w:pPr>
    <w:rPr>
      <w:rFonts w:ascii="Tahoma" w:eastAsiaTheme="minorEastAsia" w:hAnsi="Tahoma"/>
      <w:lang w:val="en-US" w:eastAsia="en-US"/>
    </w:rPr>
  </w:style>
  <w:style w:type="character" w:styleId="LineNumber">
    <w:name w:val="line number"/>
    <w:rsid w:val="00C6320E"/>
    <w:rPr>
      <w:sz w:val="20"/>
    </w:rPr>
  </w:style>
  <w:style w:type="paragraph" w:customStyle="1" w:styleId="Dash1">
    <w:name w:val="Dash 1"/>
    <w:basedOn w:val="Normal"/>
    <w:rsid w:val="00C6320E"/>
    <w:pPr>
      <w:widowControl/>
      <w:spacing w:after="240" w:line="240" w:lineRule="auto"/>
      <w:ind w:left="720" w:hanging="238"/>
      <w:jc w:val="both"/>
    </w:pPr>
    <w:rPr>
      <w:rFonts w:eastAsiaTheme="minorEastAsia"/>
      <w:lang w:eastAsia="en-GB"/>
    </w:rPr>
  </w:style>
  <w:style w:type="paragraph" w:customStyle="1" w:styleId="Dash2">
    <w:name w:val="Dash 2"/>
    <w:basedOn w:val="Normal"/>
    <w:rsid w:val="00C6320E"/>
    <w:pPr>
      <w:widowControl/>
      <w:spacing w:after="240" w:line="240" w:lineRule="auto"/>
      <w:ind w:left="1315" w:hanging="238"/>
      <w:jc w:val="both"/>
    </w:pPr>
    <w:rPr>
      <w:rFonts w:eastAsiaTheme="minorEastAsia"/>
      <w:lang w:eastAsia="en-GB"/>
    </w:rPr>
  </w:style>
  <w:style w:type="paragraph" w:customStyle="1" w:styleId="Dash3">
    <w:name w:val="Dash 3"/>
    <w:basedOn w:val="Normal"/>
    <w:rsid w:val="00C6320E"/>
    <w:pPr>
      <w:widowControl/>
      <w:spacing w:after="240" w:line="240" w:lineRule="auto"/>
      <w:ind w:left="2161" w:hanging="238"/>
      <w:jc w:val="both"/>
    </w:pPr>
    <w:rPr>
      <w:rFonts w:eastAsiaTheme="minorEastAsia"/>
      <w:lang w:eastAsia="en-GB"/>
    </w:rPr>
  </w:style>
  <w:style w:type="paragraph" w:customStyle="1" w:styleId="Alpha1">
    <w:name w:val="Alpha 1"/>
    <w:basedOn w:val="Normal"/>
    <w:rsid w:val="00C6320E"/>
    <w:pPr>
      <w:widowControl/>
      <w:spacing w:after="240" w:line="240" w:lineRule="auto"/>
      <w:ind w:left="840" w:hanging="357"/>
      <w:jc w:val="both"/>
    </w:pPr>
    <w:rPr>
      <w:rFonts w:eastAsiaTheme="minorEastAsia"/>
      <w:lang w:eastAsia="en-GB"/>
    </w:rPr>
  </w:style>
  <w:style w:type="paragraph" w:customStyle="1" w:styleId="Alpha2">
    <w:name w:val="Alpha 2"/>
    <w:basedOn w:val="Normal"/>
    <w:rsid w:val="00C6320E"/>
    <w:pPr>
      <w:widowControl/>
      <w:spacing w:after="240" w:line="240" w:lineRule="auto"/>
      <w:ind w:left="1435" w:hanging="357"/>
      <w:jc w:val="both"/>
    </w:pPr>
    <w:rPr>
      <w:rFonts w:eastAsiaTheme="minorEastAsia"/>
      <w:lang w:eastAsia="en-GB"/>
    </w:rPr>
  </w:style>
  <w:style w:type="paragraph" w:customStyle="1" w:styleId="Alpha3">
    <w:name w:val="Alpha 3"/>
    <w:basedOn w:val="Normal"/>
    <w:rsid w:val="00C6320E"/>
    <w:pPr>
      <w:widowControl/>
      <w:spacing w:after="240" w:line="240" w:lineRule="auto"/>
      <w:ind w:left="2279" w:hanging="357"/>
      <w:jc w:val="both"/>
    </w:pPr>
    <w:rPr>
      <w:rFonts w:eastAsiaTheme="minorEastAsia"/>
      <w:lang w:eastAsia="en-GB"/>
    </w:rPr>
  </w:style>
  <w:style w:type="paragraph" w:customStyle="1" w:styleId="FirstDash">
    <w:name w:val="FirstDash"/>
    <w:basedOn w:val="Normal"/>
    <w:rsid w:val="00C6320E"/>
    <w:pPr>
      <w:widowControl/>
      <w:spacing w:after="240" w:line="240" w:lineRule="auto"/>
      <w:ind w:left="238" w:hanging="238"/>
      <w:jc w:val="both"/>
    </w:pPr>
    <w:rPr>
      <w:rFonts w:eastAsiaTheme="minorEastAsia"/>
      <w:lang w:eastAsia="en-GB"/>
    </w:rPr>
  </w:style>
  <w:style w:type="paragraph" w:customStyle="1" w:styleId="Logo">
    <w:name w:val="Logo"/>
    <w:basedOn w:val="Normal"/>
    <w:rsid w:val="00C6320E"/>
    <w:pPr>
      <w:widowControl/>
      <w:spacing w:line="240" w:lineRule="auto"/>
    </w:pPr>
    <w:rPr>
      <w:rFonts w:eastAsiaTheme="minorEastAsia"/>
      <w:lang w:eastAsia="en-GB"/>
    </w:rPr>
  </w:style>
  <w:style w:type="paragraph" w:customStyle="1" w:styleId="ZDG">
    <w:name w:val="Z_DG"/>
    <w:basedOn w:val="Logo"/>
    <w:rsid w:val="00C6320E"/>
    <w:rPr>
      <w:rFonts w:ascii="Arial" w:hAnsi="Arial"/>
      <w:sz w:val="16"/>
      <w:lang w:val="fr-FR"/>
    </w:rPr>
  </w:style>
  <w:style w:type="paragraph" w:customStyle="1" w:styleId="ZD">
    <w:name w:val="Z_D"/>
    <w:basedOn w:val="Logo"/>
    <w:rsid w:val="00C6320E"/>
    <w:rPr>
      <w:rFonts w:ascii="Arial" w:hAnsi="Arial"/>
      <w:sz w:val="16"/>
      <w:lang w:val="fr-FR"/>
    </w:rPr>
  </w:style>
  <w:style w:type="paragraph" w:customStyle="1" w:styleId="ZU">
    <w:name w:val="Z_U"/>
    <w:basedOn w:val="Logo"/>
    <w:rsid w:val="00C6320E"/>
    <w:rPr>
      <w:rFonts w:ascii="Arial" w:hAnsi="Arial"/>
      <w:b/>
      <w:sz w:val="16"/>
      <w:lang w:val="fr-FR"/>
    </w:rPr>
  </w:style>
  <w:style w:type="paragraph" w:customStyle="1" w:styleId="Title2">
    <w:name w:val="Title 2"/>
    <w:basedOn w:val="Normal"/>
    <w:uiPriority w:val="99"/>
    <w:rsid w:val="00C6320E"/>
    <w:pPr>
      <w:widowControl/>
      <w:tabs>
        <w:tab w:val="left" w:pos="720"/>
      </w:tabs>
      <w:spacing w:line="240" w:lineRule="auto"/>
      <w:jc w:val="center"/>
    </w:pPr>
    <w:rPr>
      <w:rFonts w:eastAsiaTheme="minorEastAsia"/>
      <w:sz w:val="22"/>
      <w:u w:val="single"/>
      <w:lang w:eastAsia="en-GB"/>
    </w:rPr>
  </w:style>
  <w:style w:type="character" w:styleId="Emphasis">
    <w:name w:val="Emphasis"/>
    <w:qFormat/>
    <w:rsid w:val="00C6320E"/>
    <w:rPr>
      <w:i/>
      <w:iCs/>
    </w:rPr>
  </w:style>
  <w:style w:type="paragraph" w:customStyle="1" w:styleId="a">
    <w:name w:val="목록 단락"/>
    <w:basedOn w:val="Normal"/>
    <w:qFormat/>
    <w:rsid w:val="00C6320E"/>
    <w:pPr>
      <w:widowControl/>
      <w:spacing w:line="240" w:lineRule="auto"/>
      <w:ind w:leftChars="400" w:left="800"/>
    </w:pPr>
    <w:rPr>
      <w:rFonts w:eastAsia="Batang"/>
      <w:szCs w:val="24"/>
      <w:lang w:eastAsia="en-GB"/>
    </w:rPr>
  </w:style>
  <w:style w:type="paragraph" w:customStyle="1" w:styleId="s0">
    <w:name w:val="s0"/>
    <w:rsid w:val="00C6320E"/>
    <w:pPr>
      <w:widowControl w:val="0"/>
      <w:autoSpaceDE w:val="0"/>
      <w:autoSpaceDN w:val="0"/>
      <w:adjustRightInd w:val="0"/>
    </w:pPr>
    <w:rPr>
      <w:rFonts w:ascii="¹ÙÅÁ" w:eastAsia="Batang" w:hAnsi="¹ÙÅÁ" w:cs="¹ÙÅÁ"/>
      <w:sz w:val="24"/>
      <w:szCs w:val="24"/>
      <w:lang w:val="en-US" w:eastAsia="ko-KR"/>
    </w:rPr>
  </w:style>
  <w:style w:type="paragraph" w:customStyle="1" w:styleId="CharCharChar">
    <w:name w:val="Char Char Char"/>
    <w:basedOn w:val="Normal"/>
    <w:next w:val="Normal"/>
    <w:rsid w:val="00C6320E"/>
    <w:pPr>
      <w:widowControl/>
      <w:spacing w:after="160" w:line="240" w:lineRule="exact"/>
    </w:pPr>
    <w:rPr>
      <w:rFonts w:ascii="Tahoma" w:eastAsiaTheme="minorEastAsia" w:hAnsi="Tahoma"/>
      <w:lang w:val="en-US" w:eastAsia="en-US"/>
    </w:rPr>
  </w:style>
  <w:style w:type="character" w:styleId="Strong">
    <w:name w:val="Strong"/>
    <w:uiPriority w:val="22"/>
    <w:qFormat/>
    <w:rsid w:val="00C6320E"/>
    <w:rPr>
      <w:b/>
      <w:bCs/>
    </w:rPr>
  </w:style>
  <w:style w:type="paragraph" w:styleId="NormalWeb">
    <w:name w:val="Normal (Web)"/>
    <w:basedOn w:val="Normal"/>
    <w:uiPriority w:val="99"/>
    <w:rsid w:val="00C6320E"/>
    <w:pPr>
      <w:widowControl/>
      <w:spacing w:before="100" w:beforeAutospacing="1" w:after="100" w:afterAutospacing="1" w:line="240" w:lineRule="auto"/>
    </w:pPr>
    <w:rPr>
      <w:rFonts w:eastAsiaTheme="minorEastAsia"/>
      <w:szCs w:val="24"/>
      <w:lang w:eastAsia="en-GB"/>
    </w:rPr>
  </w:style>
  <w:style w:type="paragraph" w:customStyle="1" w:styleId="Default">
    <w:name w:val="Default"/>
    <w:rsid w:val="00C6320E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  <w:style w:type="paragraph" w:customStyle="1" w:styleId="Point1">
    <w:name w:val="Point 1"/>
    <w:basedOn w:val="Normal"/>
    <w:link w:val="Point1Char"/>
    <w:rsid w:val="00C6320E"/>
    <w:pPr>
      <w:widowControl/>
      <w:spacing w:before="120" w:after="120" w:line="240" w:lineRule="auto"/>
      <w:ind w:left="1418" w:hanging="567"/>
      <w:jc w:val="both"/>
    </w:pPr>
    <w:rPr>
      <w:rFonts w:eastAsiaTheme="minorEastAsia"/>
      <w:lang w:eastAsia="en-GB"/>
    </w:rPr>
  </w:style>
  <w:style w:type="character" w:customStyle="1" w:styleId="Point1Char">
    <w:name w:val="Point 1 Char"/>
    <w:link w:val="Point1"/>
    <w:locked/>
    <w:rsid w:val="00C6320E"/>
    <w:rPr>
      <w:rFonts w:eastAsiaTheme="minorEastAsia"/>
      <w:sz w:val="24"/>
    </w:rPr>
  </w:style>
  <w:style w:type="paragraph" w:customStyle="1" w:styleId="Level1">
    <w:name w:val="Level 1"/>
    <w:basedOn w:val="Normal"/>
    <w:rsid w:val="00C6320E"/>
    <w:pPr>
      <w:autoSpaceDE w:val="0"/>
      <w:autoSpaceDN w:val="0"/>
      <w:adjustRightInd w:val="0"/>
      <w:spacing w:line="240" w:lineRule="auto"/>
    </w:pPr>
    <w:rPr>
      <w:rFonts w:eastAsia="Batang"/>
      <w:szCs w:val="24"/>
      <w:lang w:val="en-US" w:eastAsia="en-US"/>
    </w:rPr>
  </w:style>
  <w:style w:type="paragraph" w:customStyle="1" w:styleId="StyleHeading114pt">
    <w:name w:val="Style Heading 1 + 14 pt"/>
    <w:basedOn w:val="Heading1"/>
    <w:rsid w:val="00C6320E"/>
    <w:rPr>
      <w:rFonts w:eastAsia="Batang"/>
      <w:bCs w:val="0"/>
      <w:sz w:val="28"/>
      <w:szCs w:val="32"/>
      <w:lang w:eastAsia="ko-KR"/>
    </w:rPr>
  </w:style>
  <w:style w:type="paragraph" w:customStyle="1" w:styleId="BodyText4">
    <w:name w:val="Body Text 4"/>
    <w:basedOn w:val="Normal"/>
    <w:uiPriority w:val="99"/>
    <w:rsid w:val="00C6320E"/>
    <w:pPr>
      <w:widowControl/>
      <w:tabs>
        <w:tab w:val="num" w:pos="2160"/>
      </w:tabs>
      <w:spacing w:after="240" w:line="240" w:lineRule="auto"/>
      <w:ind w:left="2160" w:hanging="720"/>
      <w:jc w:val="both"/>
    </w:pPr>
    <w:rPr>
      <w:rFonts w:eastAsiaTheme="minorEastAsia"/>
      <w:sz w:val="22"/>
      <w:lang w:eastAsia="en-US"/>
    </w:rPr>
  </w:style>
  <w:style w:type="paragraph" w:customStyle="1" w:styleId="Title3">
    <w:name w:val="Title 3"/>
    <w:basedOn w:val="Normal"/>
    <w:uiPriority w:val="99"/>
    <w:rsid w:val="00C6320E"/>
    <w:pPr>
      <w:widowControl/>
      <w:tabs>
        <w:tab w:val="left" w:pos="720"/>
      </w:tabs>
      <w:spacing w:line="240" w:lineRule="auto"/>
      <w:jc w:val="center"/>
    </w:pPr>
    <w:rPr>
      <w:rFonts w:eastAsiaTheme="minorEastAsia"/>
      <w:i/>
      <w:sz w:val="22"/>
      <w:lang w:eastAsia="en-US"/>
    </w:rPr>
  </w:style>
  <w:style w:type="paragraph" w:customStyle="1" w:styleId="TitleCountry">
    <w:name w:val="Title Country"/>
    <w:basedOn w:val="Normal"/>
    <w:uiPriority w:val="99"/>
    <w:rsid w:val="00C6320E"/>
    <w:pPr>
      <w:widowControl/>
      <w:tabs>
        <w:tab w:val="left" w:pos="720"/>
      </w:tabs>
      <w:spacing w:line="240" w:lineRule="auto"/>
      <w:jc w:val="center"/>
    </w:pPr>
    <w:rPr>
      <w:rFonts w:eastAsiaTheme="minorEastAsia"/>
      <w:caps/>
      <w:sz w:val="22"/>
      <w:lang w:eastAsia="en-US"/>
    </w:rPr>
  </w:style>
  <w:style w:type="paragraph" w:customStyle="1" w:styleId="Quotation">
    <w:name w:val="Quotation"/>
    <w:basedOn w:val="Normal"/>
    <w:uiPriority w:val="99"/>
    <w:rsid w:val="00C6320E"/>
    <w:pPr>
      <w:widowControl/>
      <w:tabs>
        <w:tab w:val="left" w:pos="720"/>
      </w:tabs>
      <w:spacing w:after="240" w:line="240" w:lineRule="auto"/>
      <w:ind w:left="720" w:right="720"/>
      <w:jc w:val="both"/>
    </w:pPr>
    <w:rPr>
      <w:rFonts w:eastAsiaTheme="minorEastAsia"/>
      <w:sz w:val="22"/>
      <w:lang w:eastAsia="en-US"/>
    </w:rPr>
  </w:style>
  <w:style w:type="paragraph" w:customStyle="1" w:styleId="QuotationDouble">
    <w:name w:val="Quotation Double"/>
    <w:basedOn w:val="Normal"/>
    <w:uiPriority w:val="99"/>
    <w:rsid w:val="00C6320E"/>
    <w:pPr>
      <w:widowControl/>
      <w:tabs>
        <w:tab w:val="left" w:pos="720"/>
      </w:tabs>
      <w:spacing w:after="240" w:line="240" w:lineRule="auto"/>
      <w:ind w:left="1440" w:right="1440"/>
      <w:jc w:val="both"/>
    </w:pPr>
    <w:rPr>
      <w:rFonts w:eastAsiaTheme="minorEastAsia"/>
      <w:sz w:val="22"/>
      <w:lang w:eastAsia="en-US"/>
    </w:rPr>
  </w:style>
  <w:style w:type="paragraph" w:customStyle="1" w:styleId="FootnoteQuotation">
    <w:name w:val="Footnote Quotation"/>
    <w:basedOn w:val="Normal"/>
    <w:uiPriority w:val="99"/>
    <w:rsid w:val="00C6320E"/>
    <w:pPr>
      <w:widowControl/>
      <w:tabs>
        <w:tab w:val="left" w:pos="720"/>
      </w:tabs>
      <w:spacing w:line="240" w:lineRule="auto"/>
      <w:ind w:left="720" w:right="720"/>
      <w:jc w:val="both"/>
    </w:pPr>
    <w:rPr>
      <w:rFonts w:eastAsiaTheme="minorEastAsia"/>
      <w:sz w:val="20"/>
      <w:lang w:eastAsia="en-US"/>
    </w:rPr>
  </w:style>
  <w:style w:type="paragraph" w:customStyle="1" w:styleId="BodyText5">
    <w:name w:val="Body Text 5"/>
    <w:basedOn w:val="Normal"/>
    <w:uiPriority w:val="99"/>
    <w:rsid w:val="00C6320E"/>
    <w:pPr>
      <w:widowControl/>
      <w:tabs>
        <w:tab w:val="left" w:pos="720"/>
        <w:tab w:val="num" w:pos="2880"/>
      </w:tabs>
      <w:spacing w:after="240" w:line="240" w:lineRule="auto"/>
      <w:ind w:left="2160"/>
      <w:jc w:val="both"/>
    </w:pPr>
    <w:rPr>
      <w:rFonts w:eastAsiaTheme="minorEastAsia"/>
      <w:lang w:eastAsia="en-GB"/>
    </w:rPr>
  </w:style>
  <w:style w:type="paragraph" w:customStyle="1" w:styleId="CharCharCharCharCharCharChar">
    <w:name w:val="Char Char Char Char Char Char Char"/>
    <w:basedOn w:val="Normal"/>
    <w:uiPriority w:val="99"/>
    <w:rsid w:val="00C6320E"/>
    <w:pPr>
      <w:widowControl/>
      <w:spacing w:after="160" w:line="240" w:lineRule="exact"/>
    </w:pPr>
    <w:rPr>
      <w:rFonts w:ascii="Verdana" w:eastAsiaTheme="minorEastAsia" w:hAnsi="Verdana"/>
      <w:sz w:val="20"/>
      <w:lang w:eastAsia="en-US"/>
    </w:rPr>
  </w:style>
  <w:style w:type="paragraph" w:customStyle="1" w:styleId="ManualNumPar1">
    <w:name w:val="Manual NumPar 1"/>
    <w:basedOn w:val="Normal"/>
    <w:next w:val="Normal"/>
    <w:link w:val="ManualNumPar10"/>
    <w:rsid w:val="00C6320E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val="fr-FR" w:eastAsia="en-GB"/>
    </w:rPr>
  </w:style>
  <w:style w:type="paragraph" w:customStyle="1" w:styleId="Point2">
    <w:name w:val="Point 2"/>
    <w:basedOn w:val="Normal"/>
    <w:rsid w:val="00C6320E"/>
    <w:pPr>
      <w:widowControl/>
      <w:spacing w:before="120" w:after="120" w:line="240" w:lineRule="auto"/>
      <w:ind w:left="1985" w:hanging="567"/>
      <w:jc w:val="both"/>
    </w:pPr>
    <w:rPr>
      <w:rFonts w:eastAsiaTheme="minorEastAsia"/>
      <w:lang w:eastAsia="en-US"/>
    </w:rPr>
  </w:style>
  <w:style w:type="paragraph" w:customStyle="1" w:styleId="Titrearticle">
    <w:name w:val="Titre article"/>
    <w:basedOn w:val="Normal"/>
    <w:next w:val="Normal"/>
    <w:rsid w:val="00C6320E"/>
    <w:pPr>
      <w:keepNext/>
      <w:widowControl/>
      <w:spacing w:before="360" w:after="120" w:line="240" w:lineRule="auto"/>
      <w:jc w:val="center"/>
    </w:pPr>
    <w:rPr>
      <w:rFonts w:eastAsiaTheme="minorEastAsia"/>
      <w:i/>
      <w:lang w:eastAsia="zh-CN"/>
    </w:rPr>
  </w:style>
  <w:style w:type="paragraph" w:customStyle="1" w:styleId="NormalWeb8">
    <w:name w:val="Normal (Web)8"/>
    <w:basedOn w:val="Normal"/>
    <w:uiPriority w:val="99"/>
    <w:rsid w:val="00C6320E"/>
    <w:pPr>
      <w:widowControl/>
      <w:spacing w:before="75" w:after="75" w:line="240" w:lineRule="auto"/>
      <w:ind w:left="225" w:right="225"/>
    </w:pPr>
    <w:rPr>
      <w:rFonts w:eastAsiaTheme="minorEastAsia"/>
      <w:sz w:val="22"/>
      <w:szCs w:val="22"/>
      <w:lang w:eastAsia="en-GB"/>
    </w:rPr>
  </w:style>
  <w:style w:type="paragraph" w:customStyle="1" w:styleId="NormalCentered">
    <w:name w:val="Normal Centered"/>
    <w:basedOn w:val="Normal"/>
    <w:rsid w:val="00C6320E"/>
    <w:pPr>
      <w:widowControl/>
      <w:spacing w:before="120" w:after="120" w:line="240" w:lineRule="auto"/>
      <w:jc w:val="center"/>
    </w:pPr>
    <w:rPr>
      <w:rFonts w:eastAsiaTheme="minorEastAsia"/>
      <w:lang w:eastAsia="en-GB"/>
    </w:rPr>
  </w:style>
  <w:style w:type="paragraph" w:customStyle="1" w:styleId="Tiret2">
    <w:name w:val="Tiret 2"/>
    <w:basedOn w:val="Normal"/>
    <w:rsid w:val="00C6320E"/>
    <w:pPr>
      <w:widowControl/>
      <w:numPr>
        <w:numId w:val="30"/>
      </w:numPr>
      <w:tabs>
        <w:tab w:val="clear" w:pos="1984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de-DE"/>
    </w:rPr>
  </w:style>
  <w:style w:type="paragraph" w:customStyle="1" w:styleId="Paragraphedeliste">
    <w:name w:val="Paragraphe de liste"/>
    <w:basedOn w:val="Normal"/>
    <w:uiPriority w:val="99"/>
    <w:rsid w:val="00C6320E"/>
    <w:pPr>
      <w:widowControl/>
      <w:spacing w:line="240" w:lineRule="auto"/>
      <w:ind w:left="720"/>
    </w:pPr>
    <w:rPr>
      <w:rFonts w:eastAsiaTheme="minorEastAsia"/>
      <w:szCs w:val="24"/>
      <w:lang w:eastAsia="en-US"/>
    </w:rPr>
  </w:style>
  <w:style w:type="paragraph" w:customStyle="1" w:styleId="ColorfulList-Accent11">
    <w:name w:val="Colorful List - Accent 11"/>
    <w:basedOn w:val="Normal"/>
    <w:uiPriority w:val="99"/>
    <w:rsid w:val="00C6320E"/>
    <w:pPr>
      <w:widowControl/>
      <w:spacing w:after="200" w:line="276" w:lineRule="auto"/>
      <w:ind w:left="720"/>
    </w:pPr>
    <w:rPr>
      <w:rFonts w:ascii="Calibri" w:eastAsia="SimSun" w:hAnsi="Calibri"/>
      <w:sz w:val="22"/>
      <w:szCs w:val="22"/>
      <w:lang w:val="en-SG" w:eastAsia="en-US"/>
    </w:rPr>
  </w:style>
  <w:style w:type="character" w:customStyle="1" w:styleId="Funotenzeichen">
    <w:name w:val="Fußnotenzeichen"/>
    <w:uiPriority w:val="99"/>
    <w:rsid w:val="00C6320E"/>
    <w:rPr>
      <w:rFonts w:cs="Times New Roman"/>
      <w:vertAlign w:val="superscript"/>
    </w:rPr>
  </w:style>
  <w:style w:type="character" w:customStyle="1" w:styleId="FootnoteTextChar1">
    <w:name w:val="Footnote Text Char1"/>
    <w:aliases w:val="AFPC Footnote Text Char,Footnote Text AFPC 1-9 Char,Footnote Text Char Char Char Char,Footnote Text Char Char Char Char Char Char,Footnote Text Char Char Char1 Char,Footnote Text Char1 Char Char,Footnote Text Char1 Char1 Char"/>
    <w:uiPriority w:val="99"/>
    <w:locked/>
    <w:rsid w:val="00C6320E"/>
    <w:rPr>
      <w:rFonts w:cs="Times New Roman"/>
      <w:sz w:val="20"/>
      <w:szCs w:val="20"/>
      <w:lang w:val="en-GB" w:eastAsia="ar-SA" w:bidi="ar-SA"/>
    </w:rPr>
  </w:style>
  <w:style w:type="paragraph" w:customStyle="1" w:styleId="listdash0">
    <w:name w:val="listdash"/>
    <w:basedOn w:val="Normal"/>
    <w:uiPriority w:val="99"/>
    <w:rsid w:val="00C6320E"/>
    <w:pPr>
      <w:widowControl/>
      <w:tabs>
        <w:tab w:val="num" w:pos="360"/>
      </w:tabs>
      <w:suppressAutoHyphens/>
      <w:spacing w:after="240" w:line="240" w:lineRule="auto"/>
      <w:jc w:val="both"/>
    </w:pPr>
    <w:rPr>
      <w:rFonts w:eastAsiaTheme="minorEastAsia"/>
      <w:szCs w:val="24"/>
      <w:lang w:eastAsia="ar-SA"/>
    </w:rPr>
  </w:style>
  <w:style w:type="paragraph" w:customStyle="1" w:styleId="HeadingSection">
    <w:name w:val="Heading Section"/>
    <w:basedOn w:val="Heading1"/>
    <w:next w:val="Titre1"/>
    <w:uiPriority w:val="99"/>
    <w:rsid w:val="00C6320E"/>
    <w:pPr>
      <w:tabs>
        <w:tab w:val="left" w:pos="567"/>
        <w:tab w:val="left" w:pos="851"/>
        <w:tab w:val="left" w:pos="1134"/>
        <w:tab w:val="left" w:pos="1418"/>
        <w:tab w:val="left" w:pos="1701"/>
      </w:tabs>
      <w:spacing w:after="240"/>
    </w:pPr>
    <w:rPr>
      <w:rFonts w:eastAsiaTheme="minorEastAsia"/>
      <w:bCs w:val="0"/>
      <w:sz w:val="20"/>
      <w:lang w:eastAsia="x-none"/>
    </w:rPr>
  </w:style>
  <w:style w:type="paragraph" w:customStyle="1" w:styleId="Normal-Article">
    <w:name w:val="Normal - Article"/>
    <w:basedOn w:val="Normal"/>
    <w:uiPriority w:val="99"/>
    <w:rsid w:val="00C6320E"/>
    <w:pPr>
      <w:widowControl/>
      <w:tabs>
        <w:tab w:val="left" w:pos="567"/>
        <w:tab w:val="left" w:pos="851"/>
        <w:tab w:val="left" w:pos="1134"/>
        <w:tab w:val="left" w:pos="1418"/>
        <w:tab w:val="left" w:pos="1701"/>
      </w:tabs>
      <w:spacing w:line="240" w:lineRule="auto"/>
      <w:jc w:val="center"/>
    </w:pPr>
    <w:rPr>
      <w:rFonts w:eastAsiaTheme="minorEastAsia"/>
      <w:b/>
      <w:bCs/>
      <w:lang w:eastAsia="en-US"/>
    </w:rPr>
  </w:style>
  <w:style w:type="paragraph" w:customStyle="1" w:styleId="Normal1">
    <w:name w:val="Normal (1)"/>
    <w:basedOn w:val="Normal"/>
    <w:rsid w:val="00C6320E"/>
    <w:pPr>
      <w:widowControl/>
      <w:tabs>
        <w:tab w:val="left" w:pos="567"/>
        <w:tab w:val="left" w:pos="851"/>
        <w:tab w:val="left" w:pos="1134"/>
        <w:tab w:val="left" w:pos="1418"/>
        <w:tab w:val="left" w:pos="1701"/>
      </w:tabs>
      <w:spacing w:before="120" w:after="120" w:line="240" w:lineRule="auto"/>
      <w:ind w:left="567" w:hanging="567"/>
      <w:jc w:val="both"/>
    </w:pPr>
    <w:rPr>
      <w:rFonts w:eastAsiaTheme="minorEastAsia"/>
      <w:lang w:eastAsia="en-US"/>
    </w:rPr>
  </w:style>
  <w:style w:type="paragraph" w:customStyle="1" w:styleId="Normal1a">
    <w:name w:val="Normal 1 (a)"/>
    <w:basedOn w:val="Normal"/>
    <w:rsid w:val="00C6320E"/>
    <w:pPr>
      <w:widowControl/>
      <w:tabs>
        <w:tab w:val="left" w:pos="567"/>
        <w:tab w:val="left" w:pos="851"/>
        <w:tab w:val="left" w:pos="1134"/>
        <w:tab w:val="left" w:pos="1418"/>
        <w:tab w:val="left" w:pos="1701"/>
      </w:tabs>
      <w:spacing w:before="60" w:after="120" w:line="240" w:lineRule="auto"/>
      <w:ind w:left="1134" w:hanging="567"/>
      <w:jc w:val="both"/>
    </w:pPr>
    <w:rPr>
      <w:rFonts w:eastAsiaTheme="minorEastAsia"/>
      <w:lang w:eastAsia="en-US"/>
    </w:rPr>
  </w:style>
  <w:style w:type="paragraph" w:customStyle="1" w:styleId="HeadingChapter">
    <w:name w:val="Heading Chapter"/>
    <w:basedOn w:val="Heading1"/>
    <w:rsid w:val="00C6320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567"/>
        <w:tab w:val="left" w:pos="851"/>
        <w:tab w:val="left" w:pos="1134"/>
        <w:tab w:val="left" w:pos="1418"/>
        <w:tab w:val="left" w:pos="1701"/>
      </w:tabs>
    </w:pPr>
    <w:rPr>
      <w:rFonts w:eastAsiaTheme="minorEastAsia"/>
      <w:bCs w:val="0"/>
      <w:lang w:eastAsia="en-US"/>
    </w:rPr>
  </w:style>
  <w:style w:type="paragraph" w:customStyle="1" w:styleId="Titre1">
    <w:name w:val="Titre1"/>
    <w:basedOn w:val="Normal"/>
    <w:next w:val="BodyText"/>
    <w:rsid w:val="00C6320E"/>
    <w:pPr>
      <w:keepNext/>
      <w:widowControl/>
      <w:spacing w:before="240" w:after="120" w:line="240" w:lineRule="auto"/>
    </w:pPr>
    <w:rPr>
      <w:rFonts w:ascii="Arial" w:eastAsia="SimSun" w:hAnsi="Arial" w:cs="Tahoma"/>
      <w:sz w:val="28"/>
      <w:szCs w:val="28"/>
      <w:lang w:val="en-CA" w:eastAsia="ar-SA"/>
    </w:rPr>
  </w:style>
  <w:style w:type="paragraph" w:customStyle="1" w:styleId="Lgende1">
    <w:name w:val="Légende1"/>
    <w:basedOn w:val="Normal"/>
    <w:rsid w:val="00C6320E"/>
    <w:pPr>
      <w:widowControl/>
      <w:spacing w:before="120" w:after="120" w:line="240" w:lineRule="auto"/>
    </w:pPr>
    <w:rPr>
      <w:rFonts w:eastAsiaTheme="minorEastAsia" w:cs="Tahoma"/>
      <w:i/>
      <w:iCs/>
      <w:szCs w:val="24"/>
      <w:lang w:val="en-CA" w:eastAsia="ar-SA"/>
    </w:rPr>
  </w:style>
  <w:style w:type="paragraph" w:customStyle="1" w:styleId="Index">
    <w:name w:val="Index"/>
    <w:basedOn w:val="Normal"/>
    <w:rsid w:val="00C6320E"/>
    <w:pPr>
      <w:widowControl/>
      <w:spacing w:line="240" w:lineRule="auto"/>
    </w:pPr>
    <w:rPr>
      <w:rFonts w:eastAsiaTheme="minorEastAsia" w:cs="Tahoma"/>
      <w:szCs w:val="24"/>
      <w:lang w:val="en-CA" w:eastAsia="ar-SA"/>
    </w:rPr>
  </w:style>
  <w:style w:type="paragraph" w:customStyle="1" w:styleId="Documentstructuur1">
    <w:name w:val="Documentstructuur1"/>
    <w:basedOn w:val="Normal"/>
    <w:rsid w:val="00C6320E"/>
    <w:pPr>
      <w:widowControl/>
      <w:spacing w:line="240" w:lineRule="auto"/>
    </w:pPr>
    <w:rPr>
      <w:rFonts w:ascii="Tahoma" w:eastAsiaTheme="minorEastAsia" w:hAnsi="Tahoma" w:cs="Tahoma"/>
      <w:sz w:val="20"/>
      <w:lang w:val="en-CA" w:eastAsia="ar-SA"/>
    </w:rPr>
  </w:style>
  <w:style w:type="paragraph" w:customStyle="1" w:styleId="Contenudetableau">
    <w:name w:val="Contenu de tableau"/>
    <w:basedOn w:val="Normal"/>
    <w:rsid w:val="00C6320E"/>
    <w:pPr>
      <w:widowControl/>
      <w:spacing w:line="240" w:lineRule="auto"/>
    </w:pPr>
    <w:rPr>
      <w:rFonts w:eastAsiaTheme="minorEastAsia"/>
      <w:szCs w:val="24"/>
      <w:lang w:val="en-CA" w:eastAsia="ar-SA"/>
    </w:rPr>
  </w:style>
  <w:style w:type="paragraph" w:customStyle="1" w:styleId="Titredetableau">
    <w:name w:val="Titre de tableau"/>
    <w:basedOn w:val="Contenudetableau"/>
    <w:rsid w:val="00C6320E"/>
    <w:pPr>
      <w:spacing w:after="240"/>
      <w:jc w:val="both"/>
    </w:pPr>
    <w:rPr>
      <w:szCs w:val="20"/>
      <w:lang w:val="en-GB" w:eastAsia="en-GB"/>
    </w:rPr>
  </w:style>
  <w:style w:type="character" w:customStyle="1" w:styleId="WW8Num1z0">
    <w:name w:val="WW8Num1z0"/>
    <w:rsid w:val="00C6320E"/>
    <w:rPr>
      <w:rFonts w:ascii="Symbol" w:hAnsi="Symbol"/>
      <w:noProof/>
      <w:sz w:val="20"/>
    </w:rPr>
  </w:style>
  <w:style w:type="character" w:customStyle="1" w:styleId="WW8Num2z0">
    <w:name w:val="WW8Num2z0"/>
    <w:rsid w:val="00C6320E"/>
    <w:rPr>
      <w:rFonts w:ascii="Symbol" w:hAnsi="Symbol"/>
      <w:noProof/>
      <w:sz w:val="20"/>
    </w:rPr>
  </w:style>
  <w:style w:type="character" w:customStyle="1" w:styleId="WW8Num3z0">
    <w:name w:val="WW8Num3z0"/>
    <w:rsid w:val="00C6320E"/>
    <w:rPr>
      <w:rFonts w:ascii="Symbol" w:hAnsi="Symbol"/>
      <w:noProof/>
      <w:sz w:val="20"/>
    </w:rPr>
  </w:style>
  <w:style w:type="character" w:customStyle="1" w:styleId="Absatz-Standardschriftart">
    <w:name w:val="Absatz-Standardschriftart"/>
    <w:rsid w:val="00C6320E"/>
    <w:rPr>
      <w:noProof/>
      <w:sz w:val="20"/>
    </w:rPr>
  </w:style>
  <w:style w:type="character" w:customStyle="1" w:styleId="WW8Num1z1">
    <w:name w:val="WW8Num1z1"/>
    <w:rsid w:val="00C6320E"/>
    <w:rPr>
      <w:rFonts w:ascii="Courier New" w:hAnsi="Courier New"/>
      <w:noProof/>
      <w:sz w:val="20"/>
    </w:rPr>
  </w:style>
  <w:style w:type="character" w:customStyle="1" w:styleId="WW8Num1z2">
    <w:name w:val="WW8Num1z2"/>
    <w:rsid w:val="00C6320E"/>
    <w:rPr>
      <w:rFonts w:ascii="Wingdings" w:hAnsi="Wingdings"/>
      <w:noProof/>
      <w:sz w:val="20"/>
    </w:rPr>
  </w:style>
  <w:style w:type="character" w:customStyle="1" w:styleId="WW8Num2z1">
    <w:name w:val="WW8Num2z1"/>
    <w:rsid w:val="00C6320E"/>
    <w:rPr>
      <w:rFonts w:ascii="Courier New" w:hAnsi="Courier New"/>
      <w:noProof/>
      <w:sz w:val="20"/>
    </w:rPr>
  </w:style>
  <w:style w:type="character" w:customStyle="1" w:styleId="WW8Num2z2">
    <w:name w:val="WW8Num2z2"/>
    <w:rsid w:val="00C6320E"/>
    <w:rPr>
      <w:rFonts w:ascii="Wingdings" w:hAnsi="Wingdings"/>
      <w:noProof/>
      <w:sz w:val="20"/>
    </w:rPr>
  </w:style>
  <w:style w:type="character" w:customStyle="1" w:styleId="WW8Num3z1">
    <w:name w:val="WW8Num3z1"/>
    <w:rsid w:val="00C6320E"/>
    <w:rPr>
      <w:rFonts w:ascii="Courier New" w:hAnsi="Courier New"/>
      <w:noProof/>
      <w:sz w:val="20"/>
    </w:rPr>
  </w:style>
  <w:style w:type="character" w:customStyle="1" w:styleId="WW8Num3z2">
    <w:name w:val="WW8Num3z2"/>
    <w:rsid w:val="00C6320E"/>
    <w:rPr>
      <w:rFonts w:ascii="Wingdings" w:hAnsi="Wingdings"/>
      <w:noProof/>
      <w:sz w:val="20"/>
    </w:rPr>
  </w:style>
  <w:style w:type="character" w:customStyle="1" w:styleId="WW8Num4z0">
    <w:name w:val="WW8Num4z0"/>
    <w:rsid w:val="00C6320E"/>
    <w:rPr>
      <w:rFonts w:ascii="Symbol" w:hAnsi="Symbol"/>
      <w:noProof/>
      <w:sz w:val="20"/>
    </w:rPr>
  </w:style>
  <w:style w:type="character" w:customStyle="1" w:styleId="WW8Num4z1">
    <w:name w:val="WW8Num4z1"/>
    <w:rsid w:val="00C6320E"/>
    <w:rPr>
      <w:rFonts w:ascii="Courier New" w:hAnsi="Courier New"/>
      <w:noProof/>
      <w:sz w:val="20"/>
    </w:rPr>
  </w:style>
  <w:style w:type="character" w:customStyle="1" w:styleId="WW8Num4z2">
    <w:name w:val="WW8Num4z2"/>
    <w:rsid w:val="00C6320E"/>
    <w:rPr>
      <w:rFonts w:ascii="Wingdings" w:hAnsi="Wingdings"/>
      <w:noProof/>
      <w:sz w:val="20"/>
    </w:rPr>
  </w:style>
  <w:style w:type="character" w:customStyle="1" w:styleId="WW8Num5z0">
    <w:name w:val="WW8Num5z0"/>
    <w:rsid w:val="00C6320E"/>
    <w:rPr>
      <w:rFonts w:ascii="Symbol" w:hAnsi="Symbol"/>
      <w:noProof/>
      <w:sz w:val="20"/>
    </w:rPr>
  </w:style>
  <w:style w:type="character" w:customStyle="1" w:styleId="WW8Num5z1">
    <w:name w:val="WW8Num5z1"/>
    <w:rsid w:val="00C6320E"/>
    <w:rPr>
      <w:rFonts w:ascii="Courier New" w:hAnsi="Courier New"/>
      <w:noProof/>
      <w:sz w:val="20"/>
    </w:rPr>
  </w:style>
  <w:style w:type="character" w:customStyle="1" w:styleId="WW8Num5z2">
    <w:name w:val="WW8Num5z2"/>
    <w:rsid w:val="00C6320E"/>
    <w:rPr>
      <w:rFonts w:ascii="Wingdings" w:hAnsi="Wingdings"/>
      <w:noProof/>
      <w:sz w:val="20"/>
    </w:rPr>
  </w:style>
  <w:style w:type="paragraph" w:customStyle="1" w:styleId="listnumberlevel20">
    <w:name w:val="listnumberlevel2"/>
    <w:basedOn w:val="Normal"/>
    <w:rsid w:val="00C6320E"/>
    <w:pPr>
      <w:widowControl/>
      <w:spacing w:before="100" w:beforeAutospacing="1" w:after="100" w:afterAutospacing="1" w:line="240" w:lineRule="auto"/>
    </w:pPr>
    <w:rPr>
      <w:rFonts w:eastAsiaTheme="minorEastAsia"/>
      <w:szCs w:val="24"/>
      <w:lang w:eastAsia="en-GB"/>
    </w:rPr>
  </w:style>
  <w:style w:type="character" w:customStyle="1" w:styleId="Endnoteanchor">
    <w:name w:val="Endnote anchor"/>
    <w:rsid w:val="00C6320E"/>
    <w:rPr>
      <w:vertAlign w:val="superscript"/>
    </w:rPr>
  </w:style>
  <w:style w:type="character" w:customStyle="1" w:styleId="Footnoteanchor">
    <w:name w:val="Footnote anchor"/>
    <w:rsid w:val="00C6320E"/>
    <w:rPr>
      <w:vertAlign w:val="superscript"/>
    </w:rPr>
  </w:style>
  <w:style w:type="character" w:customStyle="1" w:styleId="HeaderChar1">
    <w:name w:val="Header Char1"/>
    <w:uiPriority w:val="99"/>
    <w:locked/>
    <w:rsid w:val="00C6320E"/>
    <w:rPr>
      <w:color w:val="000000"/>
      <w:sz w:val="24"/>
    </w:rPr>
  </w:style>
  <w:style w:type="character" w:customStyle="1" w:styleId="EndnoteTextChar1">
    <w:name w:val="Endnote Text Char1"/>
    <w:semiHidden/>
    <w:locked/>
    <w:rsid w:val="00C6320E"/>
    <w:rPr>
      <w:rFonts w:ascii="Times New Roman" w:hAnsi="Times New Roman" w:cs="Times New Roman"/>
      <w:color w:val="000000"/>
      <w:sz w:val="20"/>
      <w:szCs w:val="20"/>
      <w:lang w:val="en-GB" w:eastAsia="en-GB"/>
    </w:rPr>
  </w:style>
  <w:style w:type="paragraph" w:customStyle="1" w:styleId="Langue">
    <w:name w:val="Langue"/>
    <w:basedOn w:val="Normal"/>
    <w:rsid w:val="00C6320E"/>
    <w:pPr>
      <w:widowControl/>
      <w:tabs>
        <w:tab w:val="left" w:pos="720"/>
      </w:tabs>
      <w:suppressAutoHyphens/>
      <w:spacing w:after="600" w:line="240" w:lineRule="auto"/>
      <w:jc w:val="center"/>
    </w:pPr>
    <w:rPr>
      <w:rFonts w:eastAsiaTheme="minorEastAsia"/>
      <w:b/>
      <w:caps/>
      <w:color w:val="000000"/>
      <w:szCs w:val="24"/>
      <w:lang w:eastAsia="de-DE"/>
    </w:rPr>
  </w:style>
  <w:style w:type="paragraph" w:customStyle="1" w:styleId="Point0">
    <w:name w:val="Point 0"/>
    <w:basedOn w:val="Normal"/>
    <w:rsid w:val="00C6320E"/>
    <w:pPr>
      <w:widowControl/>
      <w:tabs>
        <w:tab w:val="left" w:pos="720"/>
      </w:tabs>
      <w:suppressAutoHyphens/>
      <w:spacing w:before="120" w:after="120" w:line="240" w:lineRule="auto"/>
      <w:ind w:left="850" w:hanging="850"/>
      <w:jc w:val="both"/>
    </w:pPr>
    <w:rPr>
      <w:rFonts w:eastAsiaTheme="minorEastAsia"/>
      <w:color w:val="000000"/>
      <w:szCs w:val="24"/>
      <w:lang w:eastAsia="en-GB"/>
    </w:rPr>
  </w:style>
  <w:style w:type="paragraph" w:customStyle="1" w:styleId="Point0number">
    <w:name w:val="Point 0 (number)"/>
    <w:basedOn w:val="Normal"/>
    <w:rsid w:val="00C6320E"/>
    <w:pPr>
      <w:widowControl/>
      <w:numPr>
        <w:numId w:val="31"/>
      </w:numPr>
      <w:tabs>
        <w:tab w:val="clear" w:pos="850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1number">
    <w:name w:val="Point 1 (number)"/>
    <w:basedOn w:val="Normal"/>
    <w:rsid w:val="00C6320E"/>
    <w:pPr>
      <w:widowControl/>
      <w:numPr>
        <w:ilvl w:val="2"/>
        <w:numId w:val="31"/>
      </w:numPr>
      <w:tabs>
        <w:tab w:val="clear" w:pos="1417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2number">
    <w:name w:val="Point 2 (number)"/>
    <w:basedOn w:val="Normal"/>
    <w:rsid w:val="00C6320E"/>
    <w:pPr>
      <w:widowControl/>
      <w:numPr>
        <w:ilvl w:val="4"/>
        <w:numId w:val="31"/>
      </w:numPr>
      <w:tabs>
        <w:tab w:val="clear" w:pos="1984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3number">
    <w:name w:val="Point 3 (number)"/>
    <w:basedOn w:val="Normal"/>
    <w:rsid w:val="00C6320E"/>
    <w:pPr>
      <w:widowControl/>
      <w:numPr>
        <w:ilvl w:val="6"/>
        <w:numId w:val="31"/>
      </w:numPr>
      <w:tabs>
        <w:tab w:val="clear" w:pos="2551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0letter">
    <w:name w:val="Point 0 (letter)"/>
    <w:basedOn w:val="Normal"/>
    <w:rsid w:val="00C6320E"/>
    <w:pPr>
      <w:widowControl/>
      <w:numPr>
        <w:ilvl w:val="1"/>
        <w:numId w:val="31"/>
      </w:numPr>
      <w:tabs>
        <w:tab w:val="clear" w:pos="850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1letter">
    <w:name w:val="Point 1 (letter)"/>
    <w:basedOn w:val="Normal"/>
    <w:rsid w:val="00C6320E"/>
    <w:pPr>
      <w:widowControl/>
      <w:numPr>
        <w:ilvl w:val="3"/>
        <w:numId w:val="31"/>
      </w:numPr>
      <w:tabs>
        <w:tab w:val="clear" w:pos="1417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2letter">
    <w:name w:val="Point 2 (letter)"/>
    <w:basedOn w:val="Normal"/>
    <w:rsid w:val="00C6320E"/>
    <w:pPr>
      <w:widowControl/>
      <w:numPr>
        <w:ilvl w:val="5"/>
        <w:numId w:val="31"/>
      </w:numPr>
      <w:tabs>
        <w:tab w:val="clear" w:pos="1984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3letter">
    <w:name w:val="Point 3 (letter)"/>
    <w:basedOn w:val="Normal"/>
    <w:rsid w:val="00C6320E"/>
    <w:pPr>
      <w:widowControl/>
      <w:numPr>
        <w:ilvl w:val="7"/>
        <w:numId w:val="31"/>
      </w:numPr>
      <w:tabs>
        <w:tab w:val="clear" w:pos="2551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4letter">
    <w:name w:val="Point 4 (letter)"/>
    <w:basedOn w:val="Normal"/>
    <w:rsid w:val="00C6320E"/>
    <w:pPr>
      <w:widowControl/>
      <w:numPr>
        <w:ilvl w:val="8"/>
        <w:numId w:val="31"/>
      </w:numPr>
      <w:tabs>
        <w:tab w:val="clear" w:pos="3118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character" w:customStyle="1" w:styleId="ListBulletChar">
    <w:name w:val="List Bullet Char"/>
    <w:link w:val="ListBullet"/>
    <w:locked/>
    <w:rsid w:val="00C6320E"/>
    <w:rPr>
      <w:sz w:val="24"/>
      <w:lang w:eastAsia="en-US"/>
    </w:rPr>
  </w:style>
  <w:style w:type="paragraph" w:customStyle="1" w:styleId="SectionTitle">
    <w:name w:val="SectionTitle"/>
    <w:basedOn w:val="Normal"/>
    <w:next w:val="Heading1"/>
    <w:rsid w:val="00C6320E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mallCaps/>
      <w:sz w:val="28"/>
      <w:szCs w:val="28"/>
      <w:lang w:eastAsia="de-DE"/>
    </w:rPr>
  </w:style>
  <w:style w:type="paragraph" w:customStyle="1" w:styleId="Annexetitreglobale">
    <w:name w:val="Annexe titre (global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de-DE"/>
    </w:rPr>
  </w:style>
  <w:style w:type="paragraph" w:customStyle="1" w:styleId="HeaderLandscape">
    <w:name w:val="HeaderLandscape"/>
    <w:basedOn w:val="Normal"/>
    <w:rsid w:val="00C6320E"/>
    <w:pPr>
      <w:widowControl/>
      <w:tabs>
        <w:tab w:val="right" w:pos="14003"/>
      </w:tabs>
      <w:spacing w:before="12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NormalLeft">
    <w:name w:val="Normal Left"/>
    <w:basedOn w:val="Normal"/>
    <w:rsid w:val="00C6320E"/>
    <w:pPr>
      <w:widowControl/>
      <w:spacing w:before="120" w:after="120" w:line="240" w:lineRule="auto"/>
    </w:pPr>
    <w:rPr>
      <w:rFonts w:eastAsiaTheme="minorEastAsia"/>
      <w:szCs w:val="24"/>
      <w:lang w:eastAsia="en-GB"/>
    </w:rPr>
  </w:style>
  <w:style w:type="paragraph" w:customStyle="1" w:styleId="NormalRight">
    <w:name w:val="Normal Right"/>
    <w:basedOn w:val="Normal"/>
    <w:rsid w:val="00C6320E"/>
    <w:pPr>
      <w:widowControl/>
      <w:spacing w:before="120" w:after="120" w:line="240" w:lineRule="auto"/>
      <w:jc w:val="right"/>
    </w:pPr>
    <w:rPr>
      <w:rFonts w:eastAsiaTheme="minorEastAsia"/>
      <w:szCs w:val="24"/>
      <w:lang w:eastAsia="en-GB"/>
    </w:rPr>
  </w:style>
  <w:style w:type="paragraph" w:customStyle="1" w:styleId="QuotedText">
    <w:name w:val="Quoted Text"/>
    <w:basedOn w:val="Normal"/>
    <w:rsid w:val="00C6320E"/>
    <w:pPr>
      <w:widowControl/>
      <w:spacing w:before="120" w:after="120" w:line="240" w:lineRule="auto"/>
      <w:ind w:left="1417"/>
      <w:jc w:val="both"/>
    </w:pPr>
    <w:rPr>
      <w:rFonts w:eastAsiaTheme="minorEastAsia"/>
      <w:szCs w:val="24"/>
      <w:lang w:eastAsia="en-GB"/>
    </w:rPr>
  </w:style>
  <w:style w:type="paragraph" w:customStyle="1" w:styleId="Point3">
    <w:name w:val="Point 3"/>
    <w:basedOn w:val="Normal"/>
    <w:rsid w:val="00C6320E"/>
    <w:pPr>
      <w:widowControl/>
      <w:spacing w:before="120" w:after="120" w:line="240" w:lineRule="auto"/>
      <w:ind w:left="2551" w:hanging="567"/>
      <w:jc w:val="both"/>
    </w:pPr>
    <w:rPr>
      <w:rFonts w:eastAsiaTheme="minorEastAsia"/>
      <w:szCs w:val="24"/>
      <w:lang w:eastAsia="en-GB"/>
    </w:rPr>
  </w:style>
  <w:style w:type="paragraph" w:customStyle="1" w:styleId="Point4">
    <w:name w:val="Point 4"/>
    <w:basedOn w:val="Normal"/>
    <w:rsid w:val="00C6320E"/>
    <w:pPr>
      <w:widowControl/>
      <w:spacing w:before="120" w:after="120" w:line="240" w:lineRule="auto"/>
      <w:ind w:left="3118" w:hanging="567"/>
      <w:jc w:val="both"/>
    </w:pPr>
    <w:rPr>
      <w:rFonts w:eastAsiaTheme="minorEastAsia"/>
      <w:szCs w:val="24"/>
      <w:lang w:eastAsia="en-GB"/>
    </w:rPr>
  </w:style>
  <w:style w:type="paragraph" w:customStyle="1" w:styleId="Tiret0">
    <w:name w:val="Tiret 0"/>
    <w:basedOn w:val="Point0"/>
    <w:rsid w:val="00C6320E"/>
    <w:pPr>
      <w:numPr>
        <w:numId w:val="35"/>
      </w:numPr>
      <w:tabs>
        <w:tab w:val="clear" w:pos="720"/>
        <w:tab w:val="clear" w:pos="850"/>
      </w:tabs>
      <w:suppressAutoHyphens w:val="0"/>
      <w:ind w:left="0" w:firstLine="0"/>
    </w:pPr>
    <w:rPr>
      <w:color w:val="auto"/>
    </w:rPr>
  </w:style>
  <w:style w:type="paragraph" w:customStyle="1" w:styleId="Tiret1">
    <w:name w:val="Tiret 1"/>
    <w:basedOn w:val="Point1"/>
    <w:rsid w:val="00C6320E"/>
    <w:pPr>
      <w:numPr>
        <w:numId w:val="36"/>
      </w:numPr>
      <w:tabs>
        <w:tab w:val="clear" w:pos="1417"/>
        <w:tab w:val="num" w:pos="850"/>
        <w:tab w:val="num" w:pos="3163"/>
      </w:tabs>
      <w:ind w:left="0" w:firstLine="0"/>
    </w:pPr>
    <w:rPr>
      <w:szCs w:val="24"/>
    </w:rPr>
  </w:style>
  <w:style w:type="paragraph" w:customStyle="1" w:styleId="Tiret3">
    <w:name w:val="Tiret 3"/>
    <w:basedOn w:val="Point3"/>
    <w:rsid w:val="00C6320E"/>
    <w:pPr>
      <w:numPr>
        <w:numId w:val="37"/>
      </w:numPr>
      <w:tabs>
        <w:tab w:val="clear" w:pos="2551"/>
      </w:tabs>
      <w:ind w:left="0" w:firstLine="0"/>
    </w:pPr>
  </w:style>
  <w:style w:type="paragraph" w:customStyle="1" w:styleId="Tiret4">
    <w:name w:val="Tiret 4"/>
    <w:basedOn w:val="Point4"/>
    <w:rsid w:val="00C6320E"/>
    <w:pPr>
      <w:numPr>
        <w:numId w:val="38"/>
      </w:numPr>
      <w:tabs>
        <w:tab w:val="clear" w:pos="3118"/>
      </w:tabs>
      <w:ind w:left="0" w:firstLine="0"/>
    </w:pPr>
  </w:style>
  <w:style w:type="paragraph" w:customStyle="1" w:styleId="PointDouble0">
    <w:name w:val="PointDouble 0"/>
    <w:basedOn w:val="Normal"/>
    <w:rsid w:val="00C6320E"/>
    <w:pPr>
      <w:widowControl/>
      <w:tabs>
        <w:tab w:val="left" w:pos="850"/>
      </w:tabs>
      <w:spacing w:before="120" w:after="120" w:line="240" w:lineRule="auto"/>
      <w:ind w:left="1417" w:hanging="1417"/>
      <w:jc w:val="both"/>
    </w:pPr>
    <w:rPr>
      <w:rFonts w:eastAsiaTheme="minorEastAsia"/>
      <w:szCs w:val="24"/>
      <w:lang w:eastAsia="en-GB"/>
    </w:rPr>
  </w:style>
  <w:style w:type="paragraph" w:customStyle="1" w:styleId="PointDouble1">
    <w:name w:val="PointDouble 1"/>
    <w:basedOn w:val="Normal"/>
    <w:rsid w:val="00C6320E"/>
    <w:pPr>
      <w:widowControl/>
      <w:tabs>
        <w:tab w:val="left" w:pos="1417"/>
      </w:tabs>
      <w:spacing w:before="120" w:after="120" w:line="240" w:lineRule="auto"/>
      <w:ind w:left="1984" w:hanging="1134"/>
      <w:jc w:val="both"/>
    </w:pPr>
    <w:rPr>
      <w:rFonts w:eastAsiaTheme="minorEastAsia"/>
      <w:szCs w:val="24"/>
      <w:lang w:eastAsia="en-GB"/>
    </w:rPr>
  </w:style>
  <w:style w:type="paragraph" w:customStyle="1" w:styleId="PointDouble2">
    <w:name w:val="PointDouble 2"/>
    <w:basedOn w:val="Normal"/>
    <w:rsid w:val="00C6320E"/>
    <w:pPr>
      <w:widowControl/>
      <w:tabs>
        <w:tab w:val="left" w:pos="1984"/>
      </w:tabs>
      <w:spacing w:before="120" w:after="120" w:line="240" w:lineRule="auto"/>
      <w:ind w:left="2551" w:hanging="1134"/>
      <w:jc w:val="both"/>
    </w:pPr>
    <w:rPr>
      <w:rFonts w:eastAsiaTheme="minorEastAsia"/>
      <w:szCs w:val="24"/>
      <w:lang w:eastAsia="en-GB"/>
    </w:rPr>
  </w:style>
  <w:style w:type="paragraph" w:customStyle="1" w:styleId="PointDouble3">
    <w:name w:val="PointDouble 3"/>
    <w:basedOn w:val="Normal"/>
    <w:rsid w:val="00C6320E"/>
    <w:pPr>
      <w:widowControl/>
      <w:tabs>
        <w:tab w:val="left" w:pos="2551"/>
      </w:tabs>
      <w:spacing w:before="120" w:after="120" w:line="240" w:lineRule="auto"/>
      <w:ind w:left="3118" w:hanging="1134"/>
      <w:jc w:val="both"/>
    </w:pPr>
    <w:rPr>
      <w:rFonts w:eastAsiaTheme="minorEastAsia"/>
      <w:szCs w:val="24"/>
      <w:lang w:eastAsia="en-GB"/>
    </w:rPr>
  </w:style>
  <w:style w:type="paragraph" w:customStyle="1" w:styleId="PointDouble4">
    <w:name w:val="PointDouble 4"/>
    <w:basedOn w:val="Normal"/>
    <w:rsid w:val="00C6320E"/>
    <w:pPr>
      <w:widowControl/>
      <w:tabs>
        <w:tab w:val="left" w:pos="3118"/>
      </w:tabs>
      <w:spacing w:before="120" w:after="120" w:line="240" w:lineRule="auto"/>
      <w:ind w:left="3685" w:hanging="1134"/>
      <w:jc w:val="both"/>
    </w:pPr>
    <w:rPr>
      <w:rFonts w:eastAsiaTheme="minorEastAsia"/>
      <w:szCs w:val="24"/>
      <w:lang w:eastAsia="en-GB"/>
    </w:rPr>
  </w:style>
  <w:style w:type="paragraph" w:customStyle="1" w:styleId="PointTriple0">
    <w:name w:val="PointTriple 0"/>
    <w:basedOn w:val="Normal"/>
    <w:rsid w:val="00C6320E"/>
    <w:pPr>
      <w:widowControl/>
      <w:tabs>
        <w:tab w:val="left" w:pos="850"/>
        <w:tab w:val="left" w:pos="1417"/>
      </w:tabs>
      <w:spacing w:before="120" w:after="120" w:line="240" w:lineRule="auto"/>
      <w:ind w:left="1984" w:hanging="1984"/>
      <w:jc w:val="both"/>
    </w:pPr>
    <w:rPr>
      <w:rFonts w:eastAsiaTheme="minorEastAsia"/>
      <w:szCs w:val="24"/>
      <w:lang w:eastAsia="en-GB"/>
    </w:rPr>
  </w:style>
  <w:style w:type="paragraph" w:customStyle="1" w:styleId="PointTriple1">
    <w:name w:val="PointTriple 1"/>
    <w:basedOn w:val="Normal"/>
    <w:rsid w:val="00C6320E"/>
    <w:pPr>
      <w:widowControl/>
      <w:tabs>
        <w:tab w:val="left" w:pos="1417"/>
        <w:tab w:val="left" w:pos="1984"/>
      </w:tabs>
      <w:spacing w:before="120" w:after="120" w:line="240" w:lineRule="auto"/>
      <w:ind w:left="2551" w:hanging="1701"/>
      <w:jc w:val="both"/>
    </w:pPr>
    <w:rPr>
      <w:rFonts w:eastAsiaTheme="minorEastAsia"/>
      <w:szCs w:val="24"/>
      <w:lang w:eastAsia="en-GB"/>
    </w:rPr>
  </w:style>
  <w:style w:type="paragraph" w:customStyle="1" w:styleId="PointTriple2">
    <w:name w:val="PointTriple 2"/>
    <w:basedOn w:val="Normal"/>
    <w:rsid w:val="00C6320E"/>
    <w:pPr>
      <w:widowControl/>
      <w:tabs>
        <w:tab w:val="left" w:pos="1984"/>
        <w:tab w:val="left" w:pos="2551"/>
      </w:tabs>
      <w:spacing w:before="120" w:after="120" w:line="240" w:lineRule="auto"/>
      <w:ind w:left="3118" w:hanging="1701"/>
      <w:jc w:val="both"/>
    </w:pPr>
    <w:rPr>
      <w:rFonts w:eastAsiaTheme="minorEastAsia"/>
      <w:szCs w:val="24"/>
      <w:lang w:eastAsia="en-GB"/>
    </w:rPr>
  </w:style>
  <w:style w:type="paragraph" w:customStyle="1" w:styleId="PointTriple3">
    <w:name w:val="PointTriple 3"/>
    <w:basedOn w:val="Normal"/>
    <w:rsid w:val="00C6320E"/>
    <w:pPr>
      <w:widowControl/>
      <w:tabs>
        <w:tab w:val="left" w:pos="2551"/>
        <w:tab w:val="left" w:pos="3118"/>
      </w:tabs>
      <w:spacing w:before="120" w:after="120" w:line="240" w:lineRule="auto"/>
      <w:ind w:left="3685" w:hanging="1701"/>
      <w:jc w:val="both"/>
    </w:pPr>
    <w:rPr>
      <w:rFonts w:eastAsiaTheme="minorEastAsia"/>
      <w:szCs w:val="24"/>
      <w:lang w:eastAsia="en-GB"/>
    </w:rPr>
  </w:style>
  <w:style w:type="paragraph" w:customStyle="1" w:styleId="PointTriple4">
    <w:name w:val="PointTriple 4"/>
    <w:basedOn w:val="Normal"/>
    <w:rsid w:val="00C6320E"/>
    <w:pPr>
      <w:widowControl/>
      <w:tabs>
        <w:tab w:val="left" w:pos="3118"/>
        <w:tab w:val="left" w:pos="3685"/>
      </w:tabs>
      <w:spacing w:before="120" w:after="120" w:line="240" w:lineRule="auto"/>
      <w:ind w:left="4252" w:hanging="1701"/>
      <w:jc w:val="both"/>
    </w:pPr>
    <w:rPr>
      <w:rFonts w:eastAsiaTheme="minorEastAsia"/>
      <w:szCs w:val="24"/>
      <w:lang w:eastAsia="en-GB"/>
    </w:rPr>
  </w:style>
  <w:style w:type="paragraph" w:customStyle="1" w:styleId="ManualNumPar2">
    <w:name w:val="Manual NumPar 2"/>
    <w:basedOn w:val="Normal"/>
    <w:next w:val="Text2"/>
    <w:rsid w:val="00C6320E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eastAsia="en-GB"/>
    </w:rPr>
  </w:style>
  <w:style w:type="paragraph" w:customStyle="1" w:styleId="ManualNumPar3">
    <w:name w:val="Manual NumPar 3"/>
    <w:basedOn w:val="Normal"/>
    <w:next w:val="Text3"/>
    <w:rsid w:val="00C6320E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eastAsia="en-GB"/>
    </w:rPr>
  </w:style>
  <w:style w:type="paragraph" w:customStyle="1" w:styleId="ManualNumPar4">
    <w:name w:val="Manual NumPar 4"/>
    <w:basedOn w:val="Normal"/>
    <w:next w:val="Text4"/>
    <w:rsid w:val="00C6320E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eastAsia="en-GB"/>
    </w:rPr>
  </w:style>
  <w:style w:type="paragraph" w:customStyle="1" w:styleId="QuotedNumPar">
    <w:name w:val="Quoted NumPar"/>
    <w:basedOn w:val="Normal"/>
    <w:rsid w:val="00C6320E"/>
    <w:pPr>
      <w:widowControl/>
      <w:spacing w:before="120" w:after="120" w:line="240" w:lineRule="auto"/>
      <w:ind w:left="1417" w:hanging="567"/>
      <w:jc w:val="both"/>
    </w:pPr>
    <w:rPr>
      <w:rFonts w:eastAsiaTheme="minorEastAsia"/>
      <w:szCs w:val="24"/>
      <w:lang w:eastAsia="en-GB"/>
    </w:rPr>
  </w:style>
  <w:style w:type="paragraph" w:customStyle="1" w:styleId="ManualHeading1">
    <w:name w:val="Manual Heading 1"/>
    <w:basedOn w:val="Normal"/>
    <w:next w:val="Text1"/>
    <w:rsid w:val="00C6320E"/>
    <w:pPr>
      <w:keepNext/>
      <w:widowControl/>
      <w:tabs>
        <w:tab w:val="left" w:pos="850"/>
      </w:tabs>
      <w:spacing w:before="360" w:after="120" w:line="240" w:lineRule="auto"/>
      <w:ind w:left="850" w:hanging="850"/>
      <w:jc w:val="both"/>
      <w:outlineLvl w:val="0"/>
    </w:pPr>
    <w:rPr>
      <w:rFonts w:eastAsiaTheme="minorEastAsia"/>
      <w:b/>
      <w:bCs/>
      <w:smallCaps/>
      <w:szCs w:val="24"/>
      <w:lang w:eastAsia="en-GB"/>
    </w:rPr>
  </w:style>
  <w:style w:type="paragraph" w:customStyle="1" w:styleId="ManualHeading2">
    <w:name w:val="Manual Heading 2"/>
    <w:basedOn w:val="Normal"/>
    <w:next w:val="Text2"/>
    <w:rsid w:val="00C6320E"/>
    <w:pPr>
      <w:keepNext/>
      <w:widowControl/>
      <w:tabs>
        <w:tab w:val="left" w:pos="850"/>
      </w:tabs>
      <w:spacing w:before="120" w:after="120" w:line="240" w:lineRule="auto"/>
      <w:ind w:left="850" w:hanging="850"/>
      <w:jc w:val="both"/>
      <w:outlineLvl w:val="1"/>
    </w:pPr>
    <w:rPr>
      <w:rFonts w:eastAsiaTheme="minorEastAsia"/>
      <w:b/>
      <w:bCs/>
      <w:szCs w:val="24"/>
      <w:lang w:eastAsia="en-GB"/>
    </w:rPr>
  </w:style>
  <w:style w:type="paragraph" w:customStyle="1" w:styleId="ManualHeading3">
    <w:name w:val="Manual Heading 3"/>
    <w:basedOn w:val="Normal"/>
    <w:next w:val="Text3"/>
    <w:rsid w:val="00C6320E"/>
    <w:pPr>
      <w:keepNext/>
      <w:widowControl/>
      <w:tabs>
        <w:tab w:val="left" w:pos="850"/>
      </w:tabs>
      <w:spacing w:before="120" w:after="120" w:line="240" w:lineRule="auto"/>
      <w:ind w:left="850" w:hanging="850"/>
      <w:jc w:val="both"/>
      <w:outlineLvl w:val="2"/>
    </w:pPr>
    <w:rPr>
      <w:rFonts w:eastAsiaTheme="minorEastAsia"/>
      <w:i/>
      <w:iCs/>
      <w:szCs w:val="24"/>
      <w:lang w:eastAsia="en-GB"/>
    </w:rPr>
  </w:style>
  <w:style w:type="paragraph" w:customStyle="1" w:styleId="ManualHeading4">
    <w:name w:val="Manual Heading 4"/>
    <w:basedOn w:val="Normal"/>
    <w:next w:val="Text4"/>
    <w:rsid w:val="00C6320E"/>
    <w:pPr>
      <w:keepNext/>
      <w:widowControl/>
      <w:tabs>
        <w:tab w:val="left" w:pos="850"/>
      </w:tabs>
      <w:spacing w:before="120" w:after="120" w:line="240" w:lineRule="auto"/>
      <w:ind w:left="850" w:hanging="850"/>
      <w:jc w:val="both"/>
      <w:outlineLvl w:val="3"/>
    </w:pPr>
    <w:rPr>
      <w:rFonts w:eastAsiaTheme="minorEastAsia"/>
      <w:szCs w:val="24"/>
      <w:lang w:eastAsia="en-GB"/>
    </w:rPr>
  </w:style>
  <w:style w:type="paragraph" w:customStyle="1" w:styleId="ChapterTitle">
    <w:name w:val="ChapterTitle"/>
    <w:basedOn w:val="Normal"/>
    <w:next w:val="Normal"/>
    <w:rsid w:val="00C6320E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z w:val="32"/>
      <w:szCs w:val="32"/>
      <w:lang w:eastAsia="en-GB"/>
    </w:rPr>
  </w:style>
  <w:style w:type="paragraph" w:customStyle="1" w:styleId="PartTitle">
    <w:name w:val="PartTitle"/>
    <w:basedOn w:val="Normal"/>
    <w:next w:val="ChapterTitle"/>
    <w:rsid w:val="00C6320E"/>
    <w:pPr>
      <w:keepNext/>
      <w:pageBreakBefore/>
      <w:widowControl/>
      <w:spacing w:before="120" w:after="360" w:line="240" w:lineRule="auto"/>
      <w:jc w:val="center"/>
    </w:pPr>
    <w:rPr>
      <w:rFonts w:eastAsiaTheme="minorEastAsia"/>
      <w:b/>
      <w:bCs/>
      <w:sz w:val="36"/>
      <w:szCs w:val="36"/>
      <w:lang w:eastAsia="en-GB"/>
    </w:rPr>
  </w:style>
  <w:style w:type="paragraph" w:customStyle="1" w:styleId="TableTitle">
    <w:name w:val="Table Title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lang w:eastAsia="en-GB"/>
    </w:rPr>
  </w:style>
  <w:style w:type="character" w:customStyle="1" w:styleId="Marker">
    <w:name w:val="Marker"/>
    <w:rsid w:val="00C6320E"/>
    <w:rPr>
      <w:rFonts w:cs="Times New Roman"/>
      <w:color w:val="0000FF"/>
      <w:lang w:val="ro-RO" w:eastAsia="x-none"/>
    </w:rPr>
  </w:style>
  <w:style w:type="character" w:customStyle="1" w:styleId="Marker1">
    <w:name w:val="Marker1"/>
    <w:rsid w:val="00C6320E"/>
    <w:rPr>
      <w:rFonts w:cs="Times New Roman"/>
      <w:color w:val="008000"/>
      <w:lang w:val="fr-FR" w:eastAsia="x-none"/>
    </w:rPr>
  </w:style>
  <w:style w:type="character" w:customStyle="1" w:styleId="Marker2">
    <w:name w:val="Marker2"/>
    <w:rsid w:val="00C6320E"/>
    <w:rPr>
      <w:rFonts w:cs="Times New Roman"/>
      <w:color w:val="FF0000"/>
      <w:lang w:val="fr-FR" w:eastAsia="x-none"/>
    </w:rPr>
  </w:style>
  <w:style w:type="paragraph" w:customStyle="1" w:styleId="Annexetitreacte">
    <w:name w:val="Annexe titre (act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exposglobal">
    <w:name w:val="Annexe titre (exposé global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expos">
    <w:name w:val="Annexe titre (exposé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fichefinacte">
    <w:name w:val="Annexe titre (fiche fin. act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fichefinglobale">
    <w:name w:val="Annexe titre (fiche fin. global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pplicationdirecte">
    <w:name w:val="Application directe"/>
    <w:basedOn w:val="Normal"/>
    <w:next w:val="Fait"/>
    <w:rsid w:val="00C6320E"/>
    <w:pPr>
      <w:widowControl/>
      <w:spacing w:before="48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Avertissementtitre">
    <w:name w:val="Avertissement titre"/>
    <w:basedOn w:val="Normal"/>
    <w:next w:val="Normal"/>
    <w:rsid w:val="00C6320E"/>
    <w:pPr>
      <w:keepNext/>
      <w:widowControl/>
      <w:spacing w:before="480" w:after="120" w:line="240" w:lineRule="auto"/>
      <w:jc w:val="both"/>
    </w:pPr>
    <w:rPr>
      <w:rFonts w:eastAsiaTheme="minorEastAsia"/>
      <w:szCs w:val="24"/>
      <w:u w:val="single"/>
      <w:lang w:eastAsia="en-GB"/>
    </w:rPr>
  </w:style>
  <w:style w:type="paragraph" w:customStyle="1" w:styleId="Confidence">
    <w:name w:val="Confidence"/>
    <w:basedOn w:val="Normal"/>
    <w:next w:val="Normal"/>
    <w:rsid w:val="00C6320E"/>
    <w:pPr>
      <w:widowControl/>
      <w:spacing w:before="360" w:after="12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Confidentialit">
    <w:name w:val="Confidentialité"/>
    <w:basedOn w:val="Normal"/>
    <w:next w:val="Statut"/>
    <w:rsid w:val="00C6320E"/>
    <w:pPr>
      <w:widowControl/>
      <w:spacing w:before="240" w:after="240" w:line="240" w:lineRule="auto"/>
      <w:ind w:left="5103"/>
      <w:jc w:val="both"/>
    </w:pPr>
    <w:rPr>
      <w:rFonts w:eastAsiaTheme="minorEastAsia"/>
      <w:szCs w:val="24"/>
      <w:u w:val="single"/>
      <w:lang w:eastAsia="en-GB"/>
    </w:rPr>
  </w:style>
  <w:style w:type="paragraph" w:customStyle="1" w:styleId="Considrant">
    <w:name w:val="Considérant"/>
    <w:basedOn w:val="Normal"/>
    <w:rsid w:val="00C6320E"/>
    <w:pPr>
      <w:widowControl/>
      <w:numPr>
        <w:numId w:val="39"/>
      </w:numPr>
      <w:tabs>
        <w:tab w:val="clear" w:pos="709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GB"/>
    </w:rPr>
  </w:style>
  <w:style w:type="paragraph" w:customStyle="1" w:styleId="Corrigendum">
    <w:name w:val="Corrigendum"/>
    <w:basedOn w:val="Normal"/>
    <w:next w:val="Normal"/>
    <w:rsid w:val="00C6320E"/>
    <w:pPr>
      <w:widowControl/>
      <w:spacing w:after="240" w:line="240" w:lineRule="auto"/>
    </w:pPr>
    <w:rPr>
      <w:rFonts w:eastAsiaTheme="minorEastAsia"/>
      <w:szCs w:val="24"/>
      <w:lang w:eastAsia="en-GB"/>
    </w:rPr>
  </w:style>
  <w:style w:type="paragraph" w:customStyle="1" w:styleId="Datedadoption">
    <w:name w:val="Date d'adoption"/>
    <w:basedOn w:val="Normal"/>
    <w:next w:val="Titreobjet"/>
    <w:rsid w:val="00C6320E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Emission">
    <w:name w:val="Emission"/>
    <w:basedOn w:val="Normal"/>
    <w:next w:val="Rfrenceinstitutionelle"/>
    <w:rsid w:val="00C6320E"/>
    <w:pPr>
      <w:widowControl/>
      <w:spacing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Exposdesmotifstitre">
    <w:name w:val="Exposé des motifs titre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Exposdesmotifstitreglobal">
    <w:name w:val="Exposé des motifs titre (global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ait">
    <w:name w:val="Fait à"/>
    <w:basedOn w:val="Normal"/>
    <w:next w:val="Institutionquisigne"/>
    <w:rsid w:val="00C6320E"/>
    <w:pPr>
      <w:keepNext/>
      <w:widowControl/>
      <w:spacing w:before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Formuledadoption">
    <w:name w:val="Formule d'adoption"/>
    <w:basedOn w:val="Normal"/>
    <w:next w:val="Titrearticle"/>
    <w:rsid w:val="00C6320E"/>
    <w:pPr>
      <w:keepNext/>
      <w:widowControl/>
      <w:spacing w:before="12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Institutionquiagit">
    <w:name w:val="Institution qui agit"/>
    <w:basedOn w:val="Normal"/>
    <w:next w:val="Normal"/>
    <w:rsid w:val="00C6320E"/>
    <w:pPr>
      <w:keepNext/>
      <w:widowControl/>
      <w:spacing w:before="60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Institutionquisigne">
    <w:name w:val="Institution qui signe"/>
    <w:basedOn w:val="Normal"/>
    <w:next w:val="Personnequisigne"/>
    <w:rsid w:val="00C6320E"/>
    <w:pPr>
      <w:keepNext/>
      <w:widowControl/>
      <w:tabs>
        <w:tab w:val="left" w:pos="4252"/>
      </w:tabs>
      <w:spacing w:before="720" w:line="240" w:lineRule="auto"/>
      <w:jc w:val="both"/>
    </w:pPr>
    <w:rPr>
      <w:rFonts w:eastAsiaTheme="minorEastAsia"/>
      <w:i/>
      <w:iCs/>
      <w:szCs w:val="24"/>
      <w:lang w:eastAsia="en-GB"/>
    </w:rPr>
  </w:style>
  <w:style w:type="paragraph" w:customStyle="1" w:styleId="Langueoriginale">
    <w:name w:val="Langue originale"/>
    <w:basedOn w:val="Normal"/>
    <w:next w:val="Phrasefinale"/>
    <w:rsid w:val="00C6320E"/>
    <w:pPr>
      <w:widowControl/>
      <w:spacing w:before="360" w:after="120" w:line="240" w:lineRule="auto"/>
      <w:jc w:val="center"/>
    </w:pPr>
    <w:rPr>
      <w:rFonts w:eastAsiaTheme="minorEastAsia"/>
      <w:caps/>
      <w:szCs w:val="24"/>
      <w:lang w:eastAsia="en-GB"/>
    </w:rPr>
  </w:style>
  <w:style w:type="paragraph" w:customStyle="1" w:styleId="ManualConsidrant">
    <w:name w:val="Manual Considérant"/>
    <w:basedOn w:val="Normal"/>
    <w:rsid w:val="00C6320E"/>
    <w:pPr>
      <w:widowControl/>
      <w:spacing w:before="120" w:after="120" w:line="240" w:lineRule="auto"/>
      <w:ind w:left="709" w:hanging="709"/>
      <w:jc w:val="both"/>
    </w:pPr>
    <w:rPr>
      <w:rFonts w:eastAsiaTheme="minorEastAsia"/>
      <w:szCs w:val="24"/>
      <w:lang w:eastAsia="en-GB"/>
    </w:rPr>
  </w:style>
  <w:style w:type="paragraph" w:customStyle="1" w:styleId="Nomdelinstitution">
    <w:name w:val="Nom de l'institution"/>
    <w:basedOn w:val="Normal"/>
    <w:next w:val="Emission"/>
    <w:rsid w:val="00C6320E"/>
    <w:pPr>
      <w:widowControl/>
      <w:spacing w:line="240" w:lineRule="auto"/>
    </w:pPr>
    <w:rPr>
      <w:rFonts w:ascii="Arial" w:eastAsiaTheme="minorEastAsia" w:hAnsi="Arial" w:cs="Arial"/>
      <w:szCs w:val="24"/>
      <w:lang w:eastAsia="en-GB"/>
    </w:rPr>
  </w:style>
  <w:style w:type="paragraph" w:customStyle="1" w:styleId="Personnequisigne">
    <w:name w:val="Personne qui signe"/>
    <w:basedOn w:val="Normal"/>
    <w:next w:val="Institutionquisigne"/>
    <w:rsid w:val="00C6320E"/>
    <w:pPr>
      <w:widowControl/>
      <w:tabs>
        <w:tab w:val="left" w:pos="4252"/>
      </w:tabs>
      <w:spacing w:line="240" w:lineRule="auto"/>
    </w:pPr>
    <w:rPr>
      <w:rFonts w:eastAsiaTheme="minorEastAsia"/>
      <w:i/>
      <w:iCs/>
      <w:szCs w:val="24"/>
      <w:lang w:eastAsia="en-GB"/>
    </w:rPr>
  </w:style>
  <w:style w:type="paragraph" w:customStyle="1" w:styleId="Phrasefinale">
    <w:name w:val="Phrase finale"/>
    <w:basedOn w:val="Normal"/>
    <w:next w:val="Normal"/>
    <w:rsid w:val="00C6320E"/>
    <w:pPr>
      <w:widowControl/>
      <w:spacing w:before="36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Prliminairetitre">
    <w:name w:val="Préliminaire titre"/>
    <w:basedOn w:val="Normal"/>
    <w:next w:val="Normal"/>
    <w:rsid w:val="00C6320E"/>
    <w:pPr>
      <w:widowControl/>
      <w:spacing w:before="360" w:after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Prliminairetype">
    <w:name w:val="Préliminaire type"/>
    <w:basedOn w:val="Normal"/>
    <w:next w:val="Normal"/>
    <w:rsid w:val="00C6320E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Rfrenceinstitutionelle">
    <w:name w:val="Référence institutionelle"/>
    <w:basedOn w:val="Normal"/>
    <w:next w:val="Statut"/>
    <w:rsid w:val="00C6320E"/>
    <w:pPr>
      <w:widowControl/>
      <w:spacing w:after="240"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Rfrenceinterinstitutionelle">
    <w:name w:val="Référence interinstitutionelle"/>
    <w:basedOn w:val="Normal"/>
    <w:next w:val="Statut"/>
    <w:rsid w:val="00C6320E"/>
    <w:pPr>
      <w:widowControl/>
      <w:spacing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C6320E"/>
    <w:pPr>
      <w:widowControl/>
      <w:spacing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Rfrenceinterne">
    <w:name w:val="Référence interne"/>
    <w:basedOn w:val="Normal"/>
    <w:next w:val="Nomdelinstitution"/>
    <w:rsid w:val="00C6320E"/>
    <w:pPr>
      <w:widowControl/>
      <w:spacing w:after="60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Sous-titreobjet">
    <w:name w:val="Sous-titre objet"/>
    <w:basedOn w:val="Normal"/>
    <w:rsid w:val="00C6320E"/>
    <w:pPr>
      <w:widowControl/>
      <w:spacing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Sous-titreobjetprliminaire">
    <w:name w:val="Sous-titre objet (préliminaire)"/>
    <w:basedOn w:val="Normal"/>
    <w:rsid w:val="00C6320E"/>
    <w:pPr>
      <w:widowControl/>
      <w:spacing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Statut">
    <w:name w:val="Statut"/>
    <w:basedOn w:val="Normal"/>
    <w:next w:val="Typedudocument"/>
    <w:rsid w:val="00C6320E"/>
    <w:pPr>
      <w:widowControl/>
      <w:spacing w:before="36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Statutprliminaire">
    <w:name w:val="Statut (préliminaire)"/>
    <w:basedOn w:val="Normal"/>
    <w:next w:val="Normal"/>
    <w:rsid w:val="00C6320E"/>
    <w:pPr>
      <w:widowControl/>
      <w:spacing w:before="36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Titreobjet">
    <w:name w:val="Titre objet"/>
    <w:basedOn w:val="Normal"/>
    <w:next w:val="Sous-titreobjet"/>
    <w:rsid w:val="00C6320E"/>
    <w:pPr>
      <w:widowControl/>
      <w:spacing w:before="360" w:after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Titreobjetprliminaire">
    <w:name w:val="Titre objet (préliminaire)"/>
    <w:basedOn w:val="Normal"/>
    <w:next w:val="Normal"/>
    <w:rsid w:val="00C6320E"/>
    <w:pPr>
      <w:widowControl/>
      <w:spacing w:before="360" w:after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Typedudocument">
    <w:name w:val="Type du document"/>
    <w:basedOn w:val="Normal"/>
    <w:next w:val="Datedadoption"/>
    <w:rsid w:val="00C6320E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Typedudocumentprliminaire">
    <w:name w:val="Type du document (préliminaire)"/>
    <w:basedOn w:val="Normal"/>
    <w:next w:val="Normal"/>
    <w:rsid w:val="00C6320E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character" w:customStyle="1" w:styleId="Added">
    <w:name w:val="Added"/>
    <w:rsid w:val="00C6320E"/>
    <w:rPr>
      <w:rFonts w:cs="Times New Roman"/>
      <w:b/>
      <w:bCs/>
      <w:u w:val="single"/>
      <w:lang w:val="fr-FR" w:eastAsia="x-none"/>
    </w:rPr>
  </w:style>
  <w:style w:type="character" w:customStyle="1" w:styleId="Deleted">
    <w:name w:val="Deleted"/>
    <w:rsid w:val="00C6320E"/>
    <w:rPr>
      <w:rFonts w:cs="Times New Roman"/>
      <w:strike/>
      <w:lang w:val="fr-FR" w:eastAsia="x-none"/>
    </w:rPr>
  </w:style>
  <w:style w:type="paragraph" w:customStyle="1" w:styleId="Fichefinancirestandardtitre">
    <w:name w:val="Fiche financière (standard) titre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standardtitreacte">
    <w:name w:val="Fiche financière (standard) titre (act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ravailtitre">
    <w:name w:val="Fiche financière (travail) titre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ravailtitreacte">
    <w:name w:val="Fiche financière (travail) titre (act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attributiontitre">
    <w:name w:val="Fiche financière (attribution) titre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attributiontitreacte">
    <w:name w:val="Fiche financière (attribution) titre (act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styleId="E-mailSignature">
    <w:name w:val="E-mail Signature"/>
    <w:basedOn w:val="Normal"/>
    <w:link w:val="E-mailSignatureChar"/>
    <w:rsid w:val="00C6320E"/>
    <w:pPr>
      <w:widowControl/>
      <w:spacing w:before="120" w:after="120" w:line="240" w:lineRule="auto"/>
      <w:jc w:val="both"/>
    </w:pPr>
    <w:rPr>
      <w:rFonts w:eastAsiaTheme="minorEastAsia"/>
      <w:szCs w:val="24"/>
      <w:lang w:eastAsia="en-GB"/>
    </w:rPr>
  </w:style>
  <w:style w:type="character" w:customStyle="1" w:styleId="E-mailSignatureChar">
    <w:name w:val="E-mail Signature Char"/>
    <w:basedOn w:val="DefaultParagraphFont"/>
    <w:link w:val="E-mailSignature"/>
    <w:rsid w:val="00C6320E"/>
    <w:rPr>
      <w:rFonts w:eastAsiaTheme="minorEastAsia"/>
      <w:sz w:val="24"/>
      <w:szCs w:val="24"/>
    </w:rPr>
  </w:style>
  <w:style w:type="character" w:styleId="HTMLAcronym">
    <w:name w:val="HTML Acronym"/>
    <w:rsid w:val="00C6320E"/>
    <w:rPr>
      <w:rFonts w:cs="Times New Roman"/>
    </w:rPr>
  </w:style>
  <w:style w:type="paragraph" w:styleId="HTMLAddress">
    <w:name w:val="HTML Address"/>
    <w:basedOn w:val="Normal"/>
    <w:link w:val="HTMLAddressChar"/>
    <w:rsid w:val="00C6320E"/>
    <w:pPr>
      <w:widowControl/>
      <w:spacing w:before="120" w:after="120" w:line="240" w:lineRule="auto"/>
      <w:jc w:val="both"/>
    </w:pPr>
    <w:rPr>
      <w:rFonts w:eastAsiaTheme="minorEastAsia"/>
      <w:i/>
      <w:iCs/>
      <w:szCs w:val="24"/>
      <w:lang w:eastAsia="en-GB"/>
    </w:rPr>
  </w:style>
  <w:style w:type="character" w:customStyle="1" w:styleId="HTMLAddressChar">
    <w:name w:val="HTML Address Char"/>
    <w:basedOn w:val="DefaultParagraphFont"/>
    <w:link w:val="HTMLAddress"/>
    <w:rsid w:val="00C6320E"/>
    <w:rPr>
      <w:rFonts w:eastAsiaTheme="minorEastAsia"/>
      <w:i/>
      <w:iCs/>
      <w:sz w:val="24"/>
      <w:szCs w:val="24"/>
    </w:rPr>
  </w:style>
  <w:style w:type="character" w:styleId="HTMLCite">
    <w:name w:val="HTML Cite"/>
    <w:rsid w:val="00C6320E"/>
    <w:rPr>
      <w:rFonts w:cs="Times New Roman"/>
      <w:i/>
      <w:iCs/>
    </w:rPr>
  </w:style>
  <w:style w:type="character" w:styleId="HTMLCode">
    <w:name w:val="HTML Code"/>
    <w:rsid w:val="00C6320E"/>
    <w:rPr>
      <w:rFonts w:ascii="Courier New" w:hAnsi="Courier New" w:cs="Courier New"/>
      <w:sz w:val="20"/>
      <w:szCs w:val="20"/>
    </w:rPr>
  </w:style>
  <w:style w:type="character" w:styleId="HTMLDefinition">
    <w:name w:val="HTML Definition"/>
    <w:rsid w:val="00C6320E"/>
    <w:rPr>
      <w:rFonts w:cs="Times New Roman"/>
      <w:i/>
      <w:iCs/>
    </w:rPr>
  </w:style>
  <w:style w:type="character" w:styleId="HTMLKeyboard">
    <w:name w:val="HTML Keyboard"/>
    <w:rsid w:val="00C6320E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rsid w:val="00C6320E"/>
    <w:pPr>
      <w:widowControl/>
      <w:spacing w:before="120" w:after="120" w:line="240" w:lineRule="auto"/>
      <w:jc w:val="both"/>
    </w:pPr>
    <w:rPr>
      <w:rFonts w:ascii="Courier New" w:eastAsiaTheme="minorEastAsia" w:hAnsi="Courier New" w:cs="Courier New"/>
      <w:sz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rsid w:val="00C6320E"/>
    <w:rPr>
      <w:rFonts w:ascii="Courier New" w:eastAsiaTheme="minorEastAsia" w:hAnsi="Courier New" w:cs="Courier New"/>
    </w:rPr>
  </w:style>
  <w:style w:type="character" w:styleId="HTMLSample">
    <w:name w:val="HTML Sample"/>
    <w:rsid w:val="00C6320E"/>
    <w:rPr>
      <w:rFonts w:ascii="Courier New" w:hAnsi="Courier New" w:cs="Courier New"/>
    </w:rPr>
  </w:style>
  <w:style w:type="character" w:styleId="HTMLTypewriter">
    <w:name w:val="HTML Typewriter"/>
    <w:rsid w:val="00C6320E"/>
    <w:rPr>
      <w:rFonts w:ascii="Courier New" w:hAnsi="Courier New" w:cs="Courier New"/>
      <w:sz w:val="20"/>
      <w:szCs w:val="20"/>
    </w:rPr>
  </w:style>
  <w:style w:type="character" w:styleId="HTMLVariable">
    <w:name w:val="HTML Variable"/>
    <w:rsid w:val="00C6320E"/>
    <w:rPr>
      <w:rFonts w:cs="Times New Roman"/>
      <w:i/>
      <w:iCs/>
    </w:rPr>
  </w:style>
  <w:style w:type="table" w:styleId="Table3Deffects1">
    <w:name w:val="Table 3D effects 1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sid w:val="00C6320E"/>
    <w:pPr>
      <w:spacing w:before="120" w:after="120"/>
      <w:jc w:val="both"/>
    </w:pPr>
    <w:rPr>
      <w:rFonts w:eastAsiaTheme="minorEastAsia"/>
      <w:color w:val="000080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rsid w:val="00C6320E"/>
    <w:pPr>
      <w:spacing w:before="120" w:after="120"/>
      <w:jc w:val="both"/>
    </w:pPr>
    <w:rPr>
      <w:rFonts w:eastAsiaTheme="minorEastAsia"/>
      <w:color w:val="FFFFFF"/>
      <w:lang w:val="en-US" w:eastAsia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rsid w:val="00C6320E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sid w:val="00C6320E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C6320E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leContemporary">
    <w:name w:val="Table Contemporary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rsid w:val="00C6320E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FichedimpactPMEtitre">
    <w:name w:val="Fiche d'impact PME titre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Fichefinanciretextetable">
    <w:name w:val="Fiche financière texte (table)"/>
    <w:basedOn w:val="Normal"/>
    <w:rsid w:val="00C6320E"/>
    <w:pPr>
      <w:widowControl/>
      <w:spacing w:line="240" w:lineRule="auto"/>
    </w:pPr>
    <w:rPr>
      <w:rFonts w:eastAsiaTheme="minorEastAsia"/>
      <w:sz w:val="20"/>
      <w:lang w:eastAsia="en-GB"/>
    </w:rPr>
  </w:style>
  <w:style w:type="paragraph" w:customStyle="1" w:styleId="Fichefinanciretitre">
    <w:name w:val="Fiche financière titre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itreactetable">
    <w:name w:val="Fiche financière titre (acte tabl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 w:val="40"/>
      <w:szCs w:val="40"/>
      <w:lang w:eastAsia="en-GB"/>
    </w:rPr>
  </w:style>
  <w:style w:type="paragraph" w:customStyle="1" w:styleId="Fichefinanciretitreacte">
    <w:name w:val="Fiche financière titre (act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itretable">
    <w:name w:val="Fiche financière titre (table)"/>
    <w:basedOn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 w:val="40"/>
      <w:szCs w:val="40"/>
      <w:lang w:eastAsia="en-GB"/>
    </w:rPr>
  </w:style>
  <w:style w:type="paragraph" w:customStyle="1" w:styleId="Objetexterne">
    <w:name w:val="Objet externe"/>
    <w:basedOn w:val="Normal"/>
    <w:next w:val="Normal"/>
    <w:rsid w:val="00C6320E"/>
    <w:pPr>
      <w:widowControl/>
      <w:spacing w:before="120" w:after="120" w:line="240" w:lineRule="auto"/>
      <w:jc w:val="both"/>
    </w:pPr>
    <w:rPr>
      <w:rFonts w:eastAsiaTheme="minorEastAsia"/>
      <w:i/>
      <w:iCs/>
      <w:caps/>
      <w:szCs w:val="24"/>
      <w:lang w:eastAsia="en-GB"/>
    </w:rPr>
  </w:style>
  <w:style w:type="character" w:customStyle="1" w:styleId="tw4winError">
    <w:name w:val="tw4winError"/>
    <w:rsid w:val="00C6320E"/>
    <w:rPr>
      <w:color w:val="00FF00"/>
      <w:sz w:val="40"/>
    </w:rPr>
  </w:style>
  <w:style w:type="character" w:customStyle="1" w:styleId="tw4winExternal">
    <w:name w:val="tw4winExternal"/>
    <w:rsid w:val="00C6320E"/>
    <w:rPr>
      <w:noProof/>
      <w:color w:val="808080"/>
    </w:rPr>
  </w:style>
  <w:style w:type="character" w:customStyle="1" w:styleId="tw4winInternal">
    <w:name w:val="tw4winInternal"/>
    <w:rsid w:val="00C6320E"/>
    <w:rPr>
      <w:noProof/>
      <w:color w:val="FF0000"/>
    </w:rPr>
  </w:style>
  <w:style w:type="character" w:customStyle="1" w:styleId="tw4winJump">
    <w:name w:val="tw4winJump"/>
    <w:rsid w:val="00C6320E"/>
    <w:rPr>
      <w:noProof/>
      <w:color w:val="008080"/>
    </w:rPr>
  </w:style>
  <w:style w:type="character" w:customStyle="1" w:styleId="tw4winMark">
    <w:name w:val="tw4winMark"/>
    <w:rsid w:val="00C6320E"/>
    <w:rPr>
      <w:rFonts w:ascii="Times New Roman" w:hAnsi="Times New Roman"/>
      <w:vanish/>
      <w:color w:val="800080"/>
      <w:sz w:val="24"/>
      <w:vertAlign w:val="subscript"/>
    </w:rPr>
  </w:style>
  <w:style w:type="character" w:customStyle="1" w:styleId="tw4winPopup">
    <w:name w:val="tw4winPopup"/>
    <w:rsid w:val="00C6320E"/>
    <w:rPr>
      <w:noProof/>
      <w:color w:val="008000"/>
    </w:rPr>
  </w:style>
  <w:style w:type="character" w:customStyle="1" w:styleId="tw4winTerm">
    <w:name w:val="tw4winTerm"/>
    <w:rsid w:val="00C6320E"/>
    <w:rPr>
      <w:color w:val="0000FF"/>
    </w:rPr>
  </w:style>
  <w:style w:type="paragraph" w:customStyle="1" w:styleId="S3">
    <w:name w:val="S3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4">
    <w:name w:val="S4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9">
    <w:name w:val="S9"/>
    <w:basedOn w:val="Normal"/>
    <w:next w:val="Normal"/>
    <w:rsid w:val="00C6320E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z w:val="32"/>
      <w:szCs w:val="32"/>
      <w:lang w:eastAsia="ko-KR"/>
    </w:rPr>
  </w:style>
  <w:style w:type="paragraph" w:customStyle="1" w:styleId="S2">
    <w:name w:val="S2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1">
    <w:name w:val="S1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5">
    <w:name w:val="S5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6">
    <w:name w:val="S6"/>
    <w:basedOn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 w:val="40"/>
      <w:szCs w:val="40"/>
      <w:lang w:eastAsia="ko-KR"/>
    </w:rPr>
  </w:style>
  <w:style w:type="paragraph" w:customStyle="1" w:styleId="S8">
    <w:name w:val="S8"/>
    <w:basedOn w:val="Normal"/>
    <w:next w:val="S9"/>
    <w:rsid w:val="00C6320E"/>
    <w:pPr>
      <w:keepNext/>
      <w:pageBreakBefore/>
      <w:widowControl/>
      <w:spacing w:before="120" w:after="360" w:line="240" w:lineRule="auto"/>
      <w:jc w:val="center"/>
    </w:pPr>
    <w:rPr>
      <w:rFonts w:eastAsiaTheme="minorEastAsia"/>
      <w:b/>
      <w:bCs/>
      <w:sz w:val="36"/>
      <w:szCs w:val="36"/>
      <w:lang w:eastAsia="ko-KR"/>
    </w:rPr>
  </w:style>
  <w:style w:type="paragraph" w:customStyle="1" w:styleId="S10">
    <w:name w:val="S10"/>
    <w:basedOn w:val="Normal"/>
    <w:next w:val="Heading1"/>
    <w:rsid w:val="00C6320E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mallCaps/>
      <w:sz w:val="28"/>
      <w:szCs w:val="28"/>
      <w:lang w:eastAsia="ko-KR"/>
    </w:rPr>
  </w:style>
  <w:style w:type="paragraph" w:customStyle="1" w:styleId="S7">
    <w:name w:val="S7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lang w:eastAsia="ko-KR"/>
    </w:rPr>
  </w:style>
  <w:style w:type="character" w:customStyle="1" w:styleId="Initial">
    <w:name w:val="Initial"/>
    <w:rsid w:val="00C6320E"/>
    <w:rPr>
      <w:rFonts w:ascii="CG Times" w:hAnsi="CG Times" w:cs="CG Times"/>
      <w:sz w:val="24"/>
      <w:szCs w:val="24"/>
      <w:lang w:val="en-US" w:eastAsia="x-none"/>
    </w:rPr>
  </w:style>
  <w:style w:type="paragraph" w:customStyle="1" w:styleId="Base">
    <w:name w:val="Base"/>
    <w:rsid w:val="00C6320E"/>
    <w:pPr>
      <w:spacing w:before="60" w:after="60"/>
    </w:pPr>
    <w:rPr>
      <w:rFonts w:eastAsiaTheme="minorEastAsia"/>
      <w:sz w:val="24"/>
      <w:szCs w:val="24"/>
      <w:lang w:eastAsia="en-US"/>
    </w:rPr>
  </w:style>
  <w:style w:type="character" w:customStyle="1" w:styleId="msoins0">
    <w:name w:val="msoins0"/>
    <w:rsid w:val="00C6320E"/>
    <w:rPr>
      <w:rFonts w:cs="Times New Roman"/>
    </w:rPr>
  </w:style>
  <w:style w:type="paragraph" w:customStyle="1" w:styleId="CM4">
    <w:name w:val="CM4"/>
    <w:basedOn w:val="Normal"/>
    <w:next w:val="Normal"/>
    <w:rsid w:val="00C6320E"/>
    <w:pPr>
      <w:widowControl/>
      <w:autoSpaceDE w:val="0"/>
      <w:autoSpaceDN w:val="0"/>
      <w:adjustRightInd w:val="0"/>
      <w:spacing w:line="240" w:lineRule="auto"/>
    </w:pPr>
    <w:rPr>
      <w:rFonts w:ascii="EUAlbertina" w:eastAsiaTheme="minorEastAsia" w:hAnsi="EUAlbertina" w:cs="EUAlbertina"/>
      <w:szCs w:val="24"/>
      <w:lang w:val="ru-RU" w:eastAsia="ru-RU"/>
    </w:rPr>
  </w:style>
  <w:style w:type="paragraph" w:customStyle="1" w:styleId="Ballongtext">
    <w:name w:val="Ballongtext"/>
    <w:basedOn w:val="Normal"/>
    <w:rsid w:val="00C6320E"/>
    <w:pPr>
      <w:widowControl/>
      <w:spacing w:before="120" w:after="120" w:line="240" w:lineRule="auto"/>
      <w:jc w:val="both"/>
    </w:pPr>
    <w:rPr>
      <w:rFonts w:ascii="Tahoma" w:eastAsiaTheme="minorEastAsia" w:hAnsi="Tahoma" w:cs="Tahoma"/>
      <w:sz w:val="16"/>
      <w:szCs w:val="16"/>
      <w:lang w:eastAsia="zh-CN"/>
    </w:rPr>
  </w:style>
  <w:style w:type="paragraph" w:customStyle="1" w:styleId="Kommentarsmne">
    <w:name w:val="Kommentarsämne"/>
    <w:basedOn w:val="CommentText"/>
    <w:next w:val="CommentText"/>
    <w:rsid w:val="00C6320E"/>
    <w:pPr>
      <w:spacing w:before="120" w:after="120"/>
    </w:pPr>
    <w:rPr>
      <w:rFonts w:eastAsiaTheme="minorEastAsia"/>
      <w:b/>
      <w:bCs/>
      <w:lang w:eastAsia="zh-CN"/>
    </w:rPr>
  </w:style>
  <w:style w:type="paragraph" w:styleId="Revision">
    <w:name w:val="Revision"/>
    <w:hidden/>
    <w:rsid w:val="00C6320E"/>
    <w:rPr>
      <w:rFonts w:eastAsiaTheme="minorEastAsia"/>
      <w:sz w:val="24"/>
      <w:szCs w:val="24"/>
      <w:lang w:eastAsia="en-US"/>
    </w:rPr>
  </w:style>
  <w:style w:type="numbering" w:customStyle="1" w:styleId="Style3">
    <w:name w:val="Style3"/>
    <w:rsid w:val="00C6320E"/>
    <w:pPr>
      <w:numPr>
        <w:numId w:val="42"/>
      </w:numPr>
    </w:pPr>
  </w:style>
  <w:style w:type="numbering" w:styleId="1ai">
    <w:name w:val="Outline List 1"/>
    <w:basedOn w:val="NoList"/>
    <w:rsid w:val="00C6320E"/>
    <w:pPr>
      <w:numPr>
        <w:numId w:val="33"/>
      </w:numPr>
    </w:pPr>
  </w:style>
  <w:style w:type="numbering" w:customStyle="1" w:styleId="Style2">
    <w:name w:val="Style2"/>
    <w:rsid w:val="00C6320E"/>
    <w:pPr>
      <w:numPr>
        <w:numId w:val="41"/>
      </w:numPr>
    </w:pPr>
  </w:style>
  <w:style w:type="numbering" w:styleId="ArticleSection">
    <w:name w:val="Outline List 3"/>
    <w:basedOn w:val="NoList"/>
    <w:rsid w:val="00C6320E"/>
    <w:pPr>
      <w:numPr>
        <w:numId w:val="34"/>
      </w:numPr>
    </w:pPr>
  </w:style>
  <w:style w:type="numbering" w:styleId="111111">
    <w:name w:val="Outline List 2"/>
    <w:basedOn w:val="NoList"/>
    <w:rsid w:val="00C6320E"/>
    <w:pPr>
      <w:numPr>
        <w:numId w:val="32"/>
      </w:numPr>
    </w:pPr>
  </w:style>
  <w:style w:type="numbering" w:customStyle="1" w:styleId="Style1">
    <w:name w:val="Style1"/>
    <w:rsid w:val="00C6320E"/>
    <w:pPr>
      <w:numPr>
        <w:numId w:val="40"/>
      </w:numPr>
    </w:pPr>
  </w:style>
  <w:style w:type="table" w:customStyle="1" w:styleId="TableGrid20">
    <w:name w:val="Table Grid2"/>
    <w:basedOn w:val="TableNormal"/>
    <w:next w:val="TableGrid"/>
    <w:rsid w:val="00C6320E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aliases w:val="EU Text"/>
    <w:uiPriority w:val="1"/>
    <w:qFormat/>
    <w:rsid w:val="00C6320E"/>
    <w:pPr>
      <w:spacing w:before="120" w:after="120"/>
    </w:pPr>
    <w:rPr>
      <w:rFonts w:ascii="Calibri" w:eastAsia="Calibri" w:hAnsi="Calibri"/>
      <w:sz w:val="22"/>
      <w:szCs w:val="22"/>
      <w:lang w:eastAsia="en-US"/>
    </w:rPr>
  </w:style>
  <w:style w:type="paragraph" w:customStyle="1" w:styleId="CM1">
    <w:name w:val="CM1"/>
    <w:basedOn w:val="Default"/>
    <w:next w:val="Default"/>
    <w:uiPriority w:val="99"/>
    <w:rsid w:val="00C6320E"/>
    <w:rPr>
      <w:rFonts w:ascii="EUAlbertina" w:eastAsia="Times New Roman" w:hAnsi="EUAlbertina"/>
      <w:color w:val="auto"/>
      <w:lang w:eastAsia="en-US"/>
    </w:rPr>
  </w:style>
  <w:style w:type="character" w:customStyle="1" w:styleId="ListParagraphChar">
    <w:name w:val="List Paragraph Char"/>
    <w:aliases w:val="List Paragraph1 Char,Recommendation Char,List Paragraph11 Char,List Paragraph111 Char,L Char,F5 List Paragraph Char,Dot pt Char,CV text Char,Table text Char,Medium Grid 1 - Accent 21 Char,Numbered Paragraph Char,List Paragraph2 Char"/>
    <w:basedOn w:val="DefaultParagraphFont"/>
    <w:link w:val="ListParagraph"/>
    <w:uiPriority w:val="34"/>
    <w:qFormat/>
    <w:locked/>
    <w:rsid w:val="00C6320E"/>
    <w:rPr>
      <w:sz w:val="24"/>
      <w:lang w:eastAsia="en-US"/>
    </w:rPr>
  </w:style>
  <w:style w:type="paragraph" w:customStyle="1" w:styleId="xmsonormal">
    <w:name w:val="x_msonormal"/>
    <w:basedOn w:val="Normal"/>
    <w:rsid w:val="00C6320E"/>
    <w:pPr>
      <w:widowControl/>
      <w:spacing w:before="100" w:beforeAutospacing="1" w:after="100" w:afterAutospacing="1" w:line="240" w:lineRule="auto"/>
    </w:pPr>
    <w:rPr>
      <w:szCs w:val="24"/>
      <w:lang w:eastAsia="en-GB"/>
    </w:rPr>
  </w:style>
  <w:style w:type="character" w:customStyle="1" w:styleId="BodyPlaceholderText">
    <w:name w:val="BodyPlaceholderText"/>
    <w:basedOn w:val="PlaceholderText"/>
    <w:uiPriority w:val="1"/>
    <w:semiHidden/>
    <w:rsid w:val="00C6320E"/>
    <w:rPr>
      <w:color w:val="3366CC"/>
    </w:rPr>
  </w:style>
  <w:style w:type="character" w:styleId="PlaceholderText">
    <w:name w:val="Placeholder Text"/>
    <w:basedOn w:val="DefaultParagraphFont"/>
    <w:uiPriority w:val="99"/>
    <w:semiHidden/>
    <w:rsid w:val="00C6320E"/>
    <w:rPr>
      <w:color w:val="808080"/>
    </w:rPr>
  </w:style>
  <w:style w:type="character" w:styleId="Mention">
    <w:name w:val="Mention"/>
    <w:basedOn w:val="DefaultParagraphFont"/>
    <w:uiPriority w:val="99"/>
    <w:unhideWhenUsed/>
    <w:rsid w:val="00C6320E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6320E"/>
    <w:rPr>
      <w:color w:val="605E5C"/>
      <w:shd w:val="clear" w:color="auto" w:fill="E1DFDD"/>
    </w:rPr>
  </w:style>
  <w:style w:type="character" w:customStyle="1" w:styleId="bumpedfont15">
    <w:name w:val="bumpedfont15"/>
    <w:basedOn w:val="DefaultParagraphFont"/>
    <w:rsid w:val="00C6320E"/>
  </w:style>
  <w:style w:type="paragraph" w:customStyle="1" w:styleId="sub-headings">
    <w:name w:val="sub-headings"/>
    <w:basedOn w:val="Normal"/>
    <w:link w:val="sub-headingsChar"/>
    <w:qFormat/>
    <w:rsid w:val="00C6320E"/>
    <w:pPr>
      <w:widowControl/>
      <w:spacing w:before="240" w:after="120" w:line="240" w:lineRule="auto"/>
    </w:pPr>
    <w:rPr>
      <w:b/>
      <w:position w:val="-6"/>
      <w:szCs w:val="24"/>
      <w:lang w:val="en-AU" w:eastAsia="en-US"/>
    </w:rPr>
  </w:style>
  <w:style w:type="character" w:customStyle="1" w:styleId="sub-headingsChar">
    <w:name w:val="sub-headings Char"/>
    <w:basedOn w:val="DefaultParagraphFont"/>
    <w:link w:val="sub-headings"/>
    <w:rsid w:val="00C6320E"/>
    <w:rPr>
      <w:b/>
      <w:position w:val="-6"/>
      <w:sz w:val="24"/>
      <w:szCs w:val="24"/>
      <w:lang w:val="en-AU" w:eastAsia="en-US"/>
    </w:rPr>
  </w:style>
  <w:style w:type="paragraph" w:customStyle="1" w:styleId="TableParagraph">
    <w:name w:val="Table Paragraph"/>
    <w:basedOn w:val="Normal"/>
    <w:uiPriority w:val="1"/>
    <w:qFormat/>
    <w:rsid w:val="00C6320E"/>
    <w:pPr>
      <w:autoSpaceDE w:val="0"/>
      <w:autoSpaceDN w:val="0"/>
      <w:spacing w:before="20" w:line="240" w:lineRule="auto"/>
      <w:ind w:left="116"/>
    </w:pPr>
    <w:rPr>
      <w:szCs w:val="22"/>
      <w:lang w:val="en-US" w:eastAsia="en-US"/>
    </w:rPr>
  </w:style>
  <w:style w:type="paragraph" w:customStyle="1" w:styleId="CharChar6CharCharCharCharCharChar">
    <w:name w:val="Char Char6 Char Char Char Char Char Char"/>
    <w:aliases w:val="Char6 Char Char Char Char Char Char Char"/>
    <w:basedOn w:val="Normal"/>
    <w:link w:val="FootnoteReference"/>
    <w:uiPriority w:val="99"/>
    <w:rsid w:val="00C6320E"/>
    <w:pPr>
      <w:widowControl/>
      <w:spacing w:line="360" w:lineRule="exact"/>
      <w:jc w:val="center"/>
    </w:pPr>
    <w:rPr>
      <w:b/>
      <w:sz w:val="20"/>
      <w:vertAlign w:val="superscript"/>
      <w:lang w:eastAsia="en-GB"/>
    </w:rPr>
  </w:style>
  <w:style w:type="character" w:customStyle="1" w:styleId="normaltextrun">
    <w:name w:val="normaltextrun"/>
    <w:basedOn w:val="DefaultParagraphFont"/>
    <w:rsid w:val="00C6320E"/>
  </w:style>
  <w:style w:type="character" w:customStyle="1" w:styleId="ManualNumPar10">
    <w:name w:val="Manual NumPar 1 Знак"/>
    <w:link w:val="ManualNumPar1"/>
    <w:locked/>
    <w:rsid w:val="00C6320E"/>
    <w:rPr>
      <w:rFonts w:eastAsiaTheme="minorEastAsia"/>
      <w:sz w:val="24"/>
      <w:szCs w:val="24"/>
      <w:lang w:val="fr-FR"/>
    </w:rPr>
  </w:style>
  <w:style w:type="table" w:customStyle="1" w:styleId="TableGrid30">
    <w:name w:val="Table Grid3"/>
    <w:basedOn w:val="TableNormal"/>
    <w:next w:val="TableGrid"/>
    <w:uiPriority w:val="59"/>
    <w:rsid w:val="00C6320E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Txt">
    <w:name w:val="Footnote Txt"/>
    <w:basedOn w:val="Normal"/>
    <w:rsid w:val="00F02BEB"/>
    <w:pPr>
      <w:ind w:left="567" w:hanging="567"/>
    </w:pPr>
    <w:rPr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840A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0AD9"/>
    <w:rPr>
      <w:i/>
      <w:iCs/>
      <w:color w:val="404040" w:themeColor="text1" w:themeTint="BF"/>
      <w:sz w:val="24"/>
      <w:lang w:eastAsia="fr-BE"/>
    </w:rPr>
  </w:style>
  <w:style w:type="character" w:styleId="IntenseEmphasis">
    <w:name w:val="Intense Emphasis"/>
    <w:basedOn w:val="DefaultParagraphFont"/>
    <w:uiPriority w:val="21"/>
    <w:qFormat/>
    <w:rsid w:val="00840AD9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0AD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0AD9"/>
    <w:rPr>
      <w:i/>
      <w:iCs/>
      <w:color w:val="365F91" w:themeColor="accent1" w:themeShade="BF"/>
      <w:sz w:val="24"/>
      <w:lang w:eastAsia="fr-BE"/>
    </w:rPr>
  </w:style>
  <w:style w:type="character" w:styleId="IntenseReference">
    <w:name w:val="Intense Reference"/>
    <w:basedOn w:val="DefaultParagraphFont"/>
    <w:uiPriority w:val="32"/>
    <w:qFormat/>
    <w:rsid w:val="00840AD9"/>
    <w:rPr>
      <w:b/>
      <w:bCs/>
      <w:smallCaps/>
      <w:color w:val="365F91" w:themeColor="accent1" w:themeShade="BF"/>
      <w:spacing w:val="5"/>
    </w:rPr>
  </w:style>
  <w:style w:type="paragraph" w:customStyle="1" w:styleId="msonormal0">
    <w:name w:val="msonormal"/>
    <w:basedOn w:val="Normal"/>
    <w:rsid w:val="00840AD9"/>
    <w:pPr>
      <w:widowControl/>
      <w:spacing w:before="100" w:beforeAutospacing="1" w:after="100" w:afterAutospacing="1" w:line="240" w:lineRule="auto"/>
    </w:pPr>
    <w:rPr>
      <w:szCs w:val="24"/>
      <w:lang w:val="en-IE" w:eastAsia="en-IE"/>
    </w:rPr>
  </w:style>
  <w:style w:type="paragraph" w:customStyle="1" w:styleId="xl67">
    <w:name w:val="xl67"/>
    <w:basedOn w:val="Normal"/>
    <w:rsid w:val="00840AD9"/>
    <w:pPr>
      <w:widowControl/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C0E6F5"/>
      <w:spacing w:before="100" w:beforeAutospacing="1" w:after="100" w:afterAutospacing="1" w:line="240" w:lineRule="auto"/>
    </w:pPr>
    <w:rPr>
      <w:rFonts w:ascii="Aptos Light" w:hAnsi="Aptos Light"/>
      <w:b/>
      <w:bCs/>
      <w:szCs w:val="24"/>
      <w:lang w:val="en-IE" w:eastAsia="en-IE"/>
    </w:rPr>
  </w:style>
  <w:style w:type="paragraph" w:customStyle="1" w:styleId="xl68">
    <w:name w:val="xl68"/>
    <w:basedOn w:val="Normal"/>
    <w:rsid w:val="00840AD9"/>
    <w:pPr>
      <w:widowControl/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C0E6F5"/>
      <w:spacing w:before="100" w:beforeAutospacing="1" w:after="100" w:afterAutospacing="1" w:line="240" w:lineRule="auto"/>
      <w:jc w:val="center"/>
    </w:pPr>
    <w:rPr>
      <w:rFonts w:ascii="Aptos Light" w:hAnsi="Aptos Light"/>
      <w:b/>
      <w:bCs/>
      <w:szCs w:val="24"/>
      <w:lang w:val="en-IE" w:eastAsia="en-IE"/>
    </w:rPr>
  </w:style>
  <w:style w:type="paragraph" w:customStyle="1" w:styleId="xl69">
    <w:name w:val="xl69"/>
    <w:basedOn w:val="Normal"/>
    <w:rsid w:val="00840AD9"/>
    <w:pPr>
      <w:widowControl/>
      <w:spacing w:before="100" w:beforeAutospacing="1" w:after="100" w:afterAutospacing="1" w:line="240" w:lineRule="auto"/>
      <w:jc w:val="center"/>
    </w:pPr>
    <w:rPr>
      <w:color w:val="000000"/>
      <w:szCs w:val="24"/>
      <w:lang w:val="en-IE" w:eastAsia="en-IE"/>
    </w:rPr>
  </w:style>
  <w:style w:type="paragraph" w:customStyle="1" w:styleId="xl70">
    <w:name w:val="xl70"/>
    <w:basedOn w:val="Normal"/>
    <w:rsid w:val="00840AD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color w:val="000000"/>
      <w:szCs w:val="24"/>
      <w:lang w:val="en-IE" w:eastAsia="en-IE"/>
    </w:rPr>
  </w:style>
  <w:style w:type="paragraph" w:customStyle="1" w:styleId="xl71">
    <w:name w:val="xl71"/>
    <w:basedOn w:val="Normal"/>
    <w:rsid w:val="00840AD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color w:val="000000"/>
      <w:szCs w:val="24"/>
      <w:lang w:val="en-IE" w:eastAsia="en-IE"/>
    </w:rPr>
  </w:style>
  <w:style w:type="paragraph" w:customStyle="1" w:styleId="xl72">
    <w:name w:val="xl72"/>
    <w:basedOn w:val="Normal"/>
    <w:rsid w:val="00840AD9"/>
    <w:pPr>
      <w:widowControl/>
      <w:spacing w:before="100" w:beforeAutospacing="1" w:after="100" w:afterAutospacing="1" w:line="240" w:lineRule="auto"/>
    </w:pPr>
    <w:rPr>
      <w:color w:val="000000"/>
      <w:szCs w:val="24"/>
      <w:lang w:val="en-IE" w:eastAsia="en-IE"/>
    </w:rPr>
  </w:style>
  <w:style w:type="paragraph" w:customStyle="1" w:styleId="xl73">
    <w:name w:val="xl73"/>
    <w:basedOn w:val="Normal"/>
    <w:rsid w:val="00840AD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color w:val="000000"/>
      <w:szCs w:val="24"/>
      <w:lang w:val="en-IE" w:eastAsia="en-IE"/>
    </w:rPr>
  </w:style>
  <w:style w:type="paragraph" w:customStyle="1" w:styleId="xl74">
    <w:name w:val="xl74"/>
    <w:basedOn w:val="Normal"/>
    <w:rsid w:val="00E906A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Cs w:val="24"/>
      <w:lang w:val="en-IE" w:eastAsia="en-IE"/>
    </w:rPr>
  </w:style>
  <w:style w:type="paragraph" w:customStyle="1" w:styleId="xl75">
    <w:name w:val="xl75"/>
    <w:basedOn w:val="Normal"/>
    <w:rsid w:val="00E906A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Cs w:val="24"/>
      <w:lang w:val="en-IE" w:eastAsia="en-IE"/>
    </w:rPr>
  </w:style>
  <w:style w:type="paragraph" w:customStyle="1" w:styleId="xl76">
    <w:name w:val="xl76"/>
    <w:basedOn w:val="Normal"/>
    <w:rsid w:val="00E906A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Cs w:val="24"/>
      <w:lang w:val="en-IE" w:eastAsia="en-IE"/>
    </w:rPr>
  </w:style>
  <w:style w:type="paragraph" w:customStyle="1" w:styleId="xl77">
    <w:name w:val="xl77"/>
    <w:basedOn w:val="Normal"/>
    <w:rsid w:val="00E906A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Cs w:val="24"/>
      <w:lang w:val="en-IE" w:eastAsia="en-IE"/>
    </w:rPr>
  </w:style>
  <w:style w:type="paragraph" w:customStyle="1" w:styleId="xl78">
    <w:name w:val="xl78"/>
    <w:basedOn w:val="Normal"/>
    <w:rsid w:val="00E906A4"/>
    <w:pPr>
      <w:widowControl/>
      <w:spacing w:before="100" w:beforeAutospacing="1" w:after="100" w:afterAutospacing="1" w:line="240" w:lineRule="auto"/>
      <w:textAlignment w:val="center"/>
    </w:pPr>
    <w:rPr>
      <w:rFonts w:ascii="Arial" w:hAnsi="Arial" w:cs="Arial"/>
      <w:sz w:val="20"/>
      <w:lang w:val="en-IE" w:eastAsia="en-IE"/>
    </w:rPr>
  </w:style>
  <w:style w:type="paragraph" w:customStyle="1" w:styleId="xl79">
    <w:name w:val="xl79"/>
    <w:basedOn w:val="Normal"/>
    <w:rsid w:val="00E906A4"/>
    <w:pPr>
      <w:widowControl/>
      <w:spacing w:before="100" w:beforeAutospacing="1" w:after="100" w:afterAutospacing="1" w:line="240" w:lineRule="auto"/>
    </w:pPr>
    <w:rPr>
      <w:rFonts w:ascii="Arial" w:hAnsi="Arial" w:cs="Arial"/>
      <w:sz w:val="18"/>
      <w:szCs w:val="18"/>
      <w:lang w:val="en-IE" w:eastAsia="en-IE"/>
    </w:rPr>
  </w:style>
  <w:style w:type="table" w:customStyle="1" w:styleId="TableGrid0">
    <w:name w:val="TableGrid"/>
    <w:rsid w:val="001675B3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eop">
    <w:name w:val="eop"/>
    <w:basedOn w:val="DefaultParagraphFont"/>
    <w:rsid w:val="001675B3"/>
  </w:style>
  <w:style w:type="numbering" w:customStyle="1" w:styleId="NoList1">
    <w:name w:val="No List1"/>
    <w:next w:val="NoList"/>
    <w:uiPriority w:val="99"/>
    <w:semiHidden/>
    <w:unhideWhenUsed/>
    <w:rsid w:val="001675B3"/>
  </w:style>
  <w:style w:type="numbering" w:customStyle="1" w:styleId="NoList2">
    <w:name w:val="No List2"/>
    <w:next w:val="NoList"/>
    <w:uiPriority w:val="99"/>
    <w:semiHidden/>
    <w:unhideWhenUsed/>
    <w:rsid w:val="001675B3"/>
  </w:style>
  <w:style w:type="numbering" w:customStyle="1" w:styleId="NoList11">
    <w:name w:val="No List11"/>
    <w:next w:val="NoList"/>
    <w:uiPriority w:val="99"/>
    <w:semiHidden/>
    <w:unhideWhenUsed/>
    <w:rsid w:val="001675B3"/>
  </w:style>
  <w:style w:type="numbering" w:customStyle="1" w:styleId="Style31">
    <w:name w:val="Style31"/>
    <w:rsid w:val="001675B3"/>
  </w:style>
  <w:style w:type="numbering" w:customStyle="1" w:styleId="1ai1">
    <w:name w:val="1 / a / i1"/>
    <w:basedOn w:val="NoList"/>
    <w:next w:val="1ai"/>
    <w:rsid w:val="001675B3"/>
  </w:style>
  <w:style w:type="numbering" w:customStyle="1" w:styleId="Style21">
    <w:name w:val="Style21"/>
    <w:rsid w:val="001675B3"/>
  </w:style>
  <w:style w:type="numbering" w:customStyle="1" w:styleId="ArticleSection1">
    <w:name w:val="Article / Section1"/>
    <w:basedOn w:val="NoList"/>
    <w:next w:val="ArticleSection"/>
    <w:rsid w:val="001675B3"/>
  </w:style>
  <w:style w:type="numbering" w:customStyle="1" w:styleId="1111111">
    <w:name w:val="1 / 1.1 / 1.1.11"/>
    <w:basedOn w:val="NoList"/>
    <w:next w:val="111111"/>
    <w:rsid w:val="001675B3"/>
  </w:style>
  <w:style w:type="numbering" w:customStyle="1" w:styleId="Style11">
    <w:name w:val="Style11"/>
    <w:rsid w:val="001675B3"/>
  </w:style>
  <w:style w:type="numbering" w:customStyle="1" w:styleId="NoList111">
    <w:name w:val="No List111"/>
    <w:next w:val="NoList"/>
    <w:uiPriority w:val="99"/>
    <w:semiHidden/>
    <w:unhideWhenUsed/>
    <w:rsid w:val="001675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1255C347DD0040B93446FCC2667F19" ma:contentTypeVersion="12" ma:contentTypeDescription="Create a new document." ma:contentTypeScope="" ma:versionID="289551804cac6d229f2dbd654b04dd03">
  <xsd:schema xmlns:xsd="http://www.w3.org/2001/XMLSchema" xmlns:xs="http://www.w3.org/2001/XMLSchema" xmlns:p="http://schemas.microsoft.com/office/2006/metadata/properties" xmlns:ns2="f4870e30-c7ae-483f-a0f5-caf0aa18ef61" xmlns:ns3="7ece5895-da01-439d-94fd-5a41b51d2d08" targetNamespace="http://schemas.microsoft.com/office/2006/metadata/properties" ma:root="true" ma:fieldsID="8f59ee6e346292c7bc67417f653a9a0f" ns2:_="" ns3:_="">
    <xsd:import namespace="f4870e30-c7ae-483f-a0f5-caf0aa18ef61"/>
    <xsd:import namespace="7ece5895-da01-439d-94fd-5a41b51d2d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870e30-c7ae-483f-a0f5-caf0aa18ef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ce5895-da01-439d-94fd-5a41b51d2d0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C73F56-B11F-4676-828D-BE2C0640AA4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B0E58C1-C76C-4393-83D2-74B70F7BB2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870e30-c7ae-483f-a0f5-caf0aa18ef61"/>
    <ds:schemaRef ds:uri="7ece5895-da01-439d-94fd-5a41b51d2d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EB87BD-1532-44DF-9458-F921F9F86E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57DA6B-2067-4932-AFBB-30256199D17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10a6645-df8a-461f-957a-aeb16698bd53}" enabled="1" method="Privileged" siteId="{9b7f23b3-0e83-47a5-8a40-ffa8a6fea53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2897</Words>
  <Characters>16515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A-EU FTA-Appendix2-A-2-Tariff Schedule of Australia</vt:lpstr>
    </vt:vector>
  </TitlesOfParts>
  <Company/>
  <LinksUpToDate>false</LinksUpToDate>
  <CharactersWithSpaces>19374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A-EU FTA-Appendix 2-A-2-Tariff Schedule of Australia</dc:title>
  <dc:subject/>
  <dc:creator/>
  <cp:keywords/>
  <cp:lastModifiedBy/>
  <cp:revision>1</cp:revision>
  <dcterms:created xsi:type="dcterms:W3CDTF">2026-10-02T00:09:00Z</dcterms:created>
  <dcterms:modified xsi:type="dcterms:W3CDTF">2026-10-07T03:00:00Z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Text">
    <vt:lpwstr>OFFICIAL</vt:lpwstr>
  </property>
  <property fmtid="{D5CDD505-2E9C-101B-9397-08002B2CF9AE}" pid="3" name="MSIP_Label_6bd9ddd1-4d20-43f6-abfa-fc3c07406f94_Name">
    <vt:lpwstr>Commission Use</vt:lpwstr>
  </property>
  <property fmtid="{D5CDD505-2E9C-101B-9397-08002B2CF9AE}" pid="4" name="ClassificationContentMarkingHeaderText">
    <vt:lpwstr>OFFICIAL</vt:lpwstr>
  </property>
  <property fmtid="{D5CDD505-2E9C-101B-9397-08002B2CF9AE}" pid="5" name="MSIP_Label_6bd9ddd1-4d20-43f6-abfa-fc3c07406f94_ContentBits">
    <vt:lpwstr>0</vt:lpwstr>
  </property>
  <property fmtid="{D5CDD505-2E9C-101B-9397-08002B2CF9AE}" pid="6" name="ContentTypeId">
    <vt:lpwstr>0x010100131255C347DD0040B93446FCC2667F19</vt:lpwstr>
  </property>
  <property fmtid="{D5CDD505-2E9C-101B-9397-08002B2CF9AE}" pid="7" name="ClassificationContentMarkingHeaderFontProps">
    <vt:lpwstr>#ff0000,12,Aptos</vt:lpwstr>
  </property>
  <property fmtid="{D5CDD505-2E9C-101B-9397-08002B2CF9AE}" pid="8" name="MSIP_Label_6bd9ddd1-4d20-43f6-abfa-fc3c07406f94_SiteId">
    <vt:lpwstr>b24c8b06-522c-46fe-9080-70926f8dddb1</vt:lpwstr>
  </property>
  <property fmtid="{D5CDD505-2E9C-101B-9397-08002B2CF9AE}" pid="9" name="MSIP_Label_6bd9ddd1-4d20-43f6-abfa-fc3c07406f94_Method">
    <vt:lpwstr>Standard</vt:lpwstr>
  </property>
  <property fmtid="{D5CDD505-2E9C-101B-9397-08002B2CF9AE}" pid="10" name="MSIP_Label_af60b174-6478-47f9-866e-33f097bb6603_SiteId">
    <vt:lpwstr>03ad1c97-0a4d-4e82-8f93-27291a6a0767</vt:lpwstr>
  </property>
  <property fmtid="{D5CDD505-2E9C-101B-9397-08002B2CF9AE}" pid="11" name="MSIP_Label_6bd9ddd1-4d20-43f6-abfa-fc3c07406f94_Enabled">
    <vt:lpwstr>true</vt:lpwstr>
  </property>
  <property fmtid="{D5CDD505-2E9C-101B-9397-08002B2CF9AE}" pid="12" name="MSIP_Label_af60b174-6478-47f9-866e-33f097bb6603_Method">
    <vt:lpwstr>Privileged</vt:lpwstr>
  </property>
  <property fmtid="{D5CDD505-2E9C-101B-9397-08002B2CF9AE}" pid="13" name="MSIP_Label_af60b174-6478-47f9-866e-33f097bb6603_ContentBits">
    <vt:lpwstr>0</vt:lpwstr>
  </property>
  <property fmtid="{D5CDD505-2E9C-101B-9397-08002B2CF9AE}" pid="14" name="MSIP_Label_af60b174-6478-47f9-866e-33f097bb6603_Name">
    <vt:lpwstr>GSCEU - PUBLIC Label</vt:lpwstr>
  </property>
  <property fmtid="{D5CDD505-2E9C-101B-9397-08002B2CF9AE}" pid="15" name="ClassificationContentMarkingFooterShapeIds">
    <vt:lpwstr>3d33bbcd,51d30174,b58ab1d,2679f8ab</vt:lpwstr>
  </property>
  <property fmtid="{D5CDD505-2E9C-101B-9397-08002B2CF9AE}" pid="16" name="MSIP_Label_6bd9ddd1-4d20-43f6-abfa-fc3c07406f94_SetDate">
    <vt:lpwstr>2026-09-11T08:29:36Z</vt:lpwstr>
  </property>
  <property fmtid="{D5CDD505-2E9C-101B-9397-08002B2CF9AE}" pid="17" name="ClassificationContentMarkingHeaderShapeIds">
    <vt:lpwstr>64838566,743a75d7,53919604</vt:lpwstr>
  </property>
  <property fmtid="{D5CDD505-2E9C-101B-9397-08002B2CF9AE}" pid="18" name="ClassificationContentMarkingFooterFontProps">
    <vt:lpwstr>#ff0000,12,Aptos</vt:lpwstr>
  </property>
  <property fmtid="{D5CDD505-2E9C-101B-9397-08002B2CF9AE}" pid="19" name="MSIP_Label_af60b174-6478-47f9-866e-33f097bb6603_Enabled">
    <vt:lpwstr>true</vt:lpwstr>
  </property>
  <property fmtid="{D5CDD505-2E9C-101B-9397-08002B2CF9AE}" pid="20" name="MSIP_Label_6bd9ddd1-4d20-43f6-abfa-fc3c07406f94_ActionId">
    <vt:lpwstr>9259a3b6-ad7f-4ade-b8fc-9313d83aabff</vt:lpwstr>
  </property>
  <property fmtid="{D5CDD505-2E9C-101B-9397-08002B2CF9AE}" pid="21" name="MSIP_Label_6bd9ddd1-4d20-43f6-abfa-fc3c07406f94_Tag">
    <vt:lpwstr>10, 3, 0, 1</vt:lpwstr>
  </property>
  <property fmtid="{D5CDD505-2E9C-101B-9397-08002B2CF9AE}" pid="22" name="MSIP_Label_af60b174-6478-47f9-866e-33f097bb6603_ActionId">
    <vt:lpwstr>40163f7f-db10-4b85-b254-9cc4e293b280</vt:lpwstr>
  </property>
  <property fmtid="{D5CDD505-2E9C-101B-9397-08002B2CF9AE}" pid="23" name="MSIP_Label_af60b174-6478-47f9-866e-33f097bb6603_SetDate">
    <vt:lpwstr>2023-01-10T15:44:46Z</vt:lpwstr>
  </property>
  <property fmtid="{D5CDD505-2E9C-101B-9397-08002B2CF9AE}" pid="24" name="docLang">
    <vt:lpwstr>en</vt:lpwstr>
  </property>
</Properties>
</file>