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62E23" w14:textId="4BFD49D0" w:rsidR="00F14842" w:rsidRPr="008F2EA0" w:rsidRDefault="00F14842" w:rsidP="00EA64FF">
      <w:pPr>
        <w:pStyle w:val="Heading1"/>
        <w:spacing w:before="240" w:after="240" w:line="240" w:lineRule="atLeast"/>
        <w:jc w:val="center"/>
      </w:pPr>
      <w:r w:rsidRPr="008F2EA0">
        <w:t xml:space="preserve">ANNEX 6-D – </w:t>
      </w:r>
      <w:r w:rsidR="006831FB" w:rsidRPr="008F2EA0">
        <w:t>CERTIFICATION</w:t>
      </w:r>
    </w:p>
    <w:p w14:paraId="2A19A676" w14:textId="77777777" w:rsidR="00F14842" w:rsidRPr="008F2EA0" w:rsidRDefault="00F14842" w:rsidP="00EA64FF">
      <w:pPr>
        <w:pStyle w:val="Heading2"/>
        <w:spacing w:before="240" w:after="240" w:line="240" w:lineRule="atLeast"/>
      </w:pPr>
      <w:r w:rsidRPr="008F2EA0">
        <w:t>SECTION A – HEALTH ATTESTATIONS OR DECLARATIONS</w:t>
      </w:r>
    </w:p>
    <w:p w14:paraId="58003E63" w14:textId="77777777" w:rsidR="00F14842" w:rsidRPr="00937F81" w:rsidRDefault="00F14842" w:rsidP="00EA64FF">
      <w:pPr>
        <w:spacing w:before="240" w:after="240" w:line="240" w:lineRule="atLeast"/>
        <w:rPr>
          <w:rFonts w:eastAsia="Aptos"/>
        </w:rPr>
      </w:pPr>
      <w:r w:rsidRPr="00937F81">
        <w:rPr>
          <w:rFonts w:eastAsia="Aptos"/>
        </w:rPr>
        <w:t>For commodities with equivalence agreed in Annex 6-C (Recognition of sanitary and phytosanitary measures), the following shall be used</w:t>
      </w:r>
      <w:r w:rsidRPr="00937F81">
        <w:t>:</w:t>
      </w:r>
    </w:p>
    <w:p w14:paraId="0A9042BE" w14:textId="77777777" w:rsidR="009E1F71" w:rsidRPr="00937F81" w:rsidRDefault="00F14842" w:rsidP="00EA64FF">
      <w:pPr>
        <w:spacing w:before="240" w:after="240" w:line="240" w:lineRule="atLeast"/>
        <w:ind w:left="567" w:hanging="567"/>
        <w:rPr>
          <w:rFonts w:eastAsia="Calibri"/>
          <w:szCs w:val="24"/>
          <w:lang w:eastAsia="en-GB"/>
        </w:rPr>
      </w:pPr>
      <w:r w:rsidRPr="00937F81">
        <w:rPr>
          <w:rFonts w:eastAsia="Calibri"/>
          <w:szCs w:val="24"/>
          <w:lang w:eastAsia="en-GB"/>
        </w:rPr>
        <w:t>(a)</w:t>
      </w:r>
      <w:r w:rsidRPr="00937F81">
        <w:rPr>
          <w:rFonts w:eastAsia="Calibri"/>
          <w:szCs w:val="24"/>
          <w:lang w:eastAsia="en-GB"/>
        </w:rPr>
        <w:tab/>
        <w:t>the following model health attestation or declaration (equivalence for animal, public health or plant health, as appropriate);</w:t>
      </w:r>
    </w:p>
    <w:p w14:paraId="00CA4405" w14:textId="38F51EBF" w:rsidR="00F14842" w:rsidRPr="00937F81" w:rsidRDefault="00F14842" w:rsidP="00EA64FF">
      <w:pPr>
        <w:spacing w:before="240" w:after="240" w:line="240" w:lineRule="atLeast"/>
        <w:ind w:left="567"/>
        <w:rPr>
          <w:rFonts w:eastAsia="Calibri"/>
          <w:szCs w:val="24"/>
          <w:lang w:eastAsia="en-GB"/>
        </w:rPr>
      </w:pPr>
      <w:r w:rsidRPr="00937F81">
        <w:rPr>
          <w:rFonts w:eastAsia="Calibri"/>
          <w:szCs w:val="24"/>
          <w:lang w:eastAsia="en-GB"/>
        </w:rPr>
        <w:t xml:space="preserve">"The </w:t>
      </w:r>
      <w:r w:rsidRPr="00937F81">
        <w:rPr>
          <w:rFonts w:eastAsia="Calibri"/>
          <w:lang w:eastAsia="en-GB"/>
        </w:rPr>
        <w:t xml:space="preserve">products </w:t>
      </w:r>
      <w:r w:rsidRPr="00937F81">
        <w:rPr>
          <w:rFonts w:eastAsia="Calibri"/>
          <w:szCs w:val="24"/>
          <w:lang w:eastAsia="en-GB"/>
        </w:rPr>
        <w:t xml:space="preserve">herein described </w:t>
      </w:r>
      <w:r w:rsidRPr="00937F81">
        <w:rPr>
          <w:rFonts w:eastAsia="Calibri"/>
          <w:lang w:eastAsia="en-GB"/>
        </w:rPr>
        <w:t xml:space="preserve">comply </w:t>
      </w:r>
      <w:r w:rsidRPr="00937F81">
        <w:rPr>
          <w:rFonts w:eastAsia="Calibri"/>
          <w:szCs w:val="24"/>
          <w:lang w:eastAsia="en-GB"/>
        </w:rPr>
        <w:t xml:space="preserve">with the relevant (European Union/Australian </w:t>
      </w:r>
      <w:r w:rsidRPr="00937F81">
        <w:rPr>
          <w:rFonts w:eastAsia="Calibri"/>
          <w:b/>
          <w:bCs/>
          <w:szCs w:val="24"/>
          <w:vertAlign w:val="superscript"/>
          <w:lang w:eastAsia="en-GB"/>
        </w:rPr>
        <w:t>(*)</w:t>
      </w:r>
      <w:r w:rsidRPr="00937F81">
        <w:rPr>
          <w:rFonts w:eastAsia="Calibri"/>
          <w:szCs w:val="24"/>
          <w:lang w:eastAsia="en-GB"/>
        </w:rPr>
        <w:t xml:space="preserve">) standards and requirements which have been recognised as equivalent to the (Australian/European Union </w:t>
      </w:r>
      <w:r w:rsidRPr="00937F81">
        <w:rPr>
          <w:rFonts w:eastAsia="Calibri"/>
          <w:b/>
          <w:bCs/>
          <w:szCs w:val="24"/>
          <w:vertAlign w:val="superscript"/>
          <w:lang w:eastAsia="en-GB"/>
        </w:rPr>
        <w:t>(*)</w:t>
      </w:r>
      <w:r w:rsidRPr="00937F81">
        <w:rPr>
          <w:rFonts w:eastAsia="Calibri"/>
          <w:szCs w:val="24"/>
          <w:lang w:eastAsia="en-GB"/>
        </w:rPr>
        <w:t>) standards and requirements as prescribed in Chapter 6 (Sanitary and phytosanitary measures) of the Free Trade Agreement between the European Union and Australia."</w:t>
      </w:r>
    </w:p>
    <w:p w14:paraId="6AA026FD" w14:textId="2D847F85" w:rsidR="00F14842" w:rsidRPr="00937F81" w:rsidRDefault="00F14842" w:rsidP="00EA64FF">
      <w:pPr>
        <w:spacing w:before="240" w:after="240" w:line="240" w:lineRule="atLeast"/>
        <w:ind w:left="567"/>
        <w:rPr>
          <w:rFonts w:eastAsia="Calibri"/>
          <w:szCs w:val="24"/>
          <w:lang w:eastAsia="en-GB"/>
        </w:rPr>
      </w:pPr>
      <w:r w:rsidRPr="00937F81">
        <w:rPr>
          <w:rFonts w:eastAsia="Calibri"/>
          <w:b/>
          <w:bCs/>
          <w:szCs w:val="24"/>
          <w:vertAlign w:val="superscript"/>
          <w:lang w:eastAsia="en-GB"/>
        </w:rPr>
        <w:t>*</w:t>
      </w:r>
      <w:r w:rsidRPr="00937F81">
        <w:rPr>
          <w:rFonts w:eastAsia="Calibri"/>
          <w:szCs w:val="24"/>
          <w:lang w:eastAsia="en-GB"/>
        </w:rPr>
        <w:tab/>
        <w:t>Delete as appropriate.</w:t>
      </w:r>
    </w:p>
    <w:p w14:paraId="597129A9" w14:textId="23068AC9" w:rsidR="00F14842" w:rsidRPr="00937F81" w:rsidRDefault="00F14842" w:rsidP="00EA64FF">
      <w:pPr>
        <w:spacing w:before="240" w:after="240" w:line="240" w:lineRule="atLeast"/>
        <w:ind w:left="567"/>
        <w:rPr>
          <w:rFonts w:eastAsia="Aptos"/>
          <w:szCs w:val="24"/>
        </w:rPr>
      </w:pPr>
      <w:r w:rsidRPr="00937F81">
        <w:rPr>
          <w:rFonts w:eastAsia="Aptos"/>
          <w:szCs w:val="24"/>
        </w:rPr>
        <w:t>and</w:t>
      </w:r>
    </w:p>
    <w:p w14:paraId="20D42014" w14:textId="77777777" w:rsidR="009E1F71" w:rsidRPr="00937F81" w:rsidRDefault="00F14842" w:rsidP="00EA64FF">
      <w:pPr>
        <w:spacing w:before="240" w:after="240" w:line="240" w:lineRule="atLeast"/>
        <w:ind w:left="567" w:hanging="567"/>
        <w:rPr>
          <w:rFonts w:eastAsia="Calibri"/>
          <w:lang w:eastAsia="en-GB"/>
        </w:rPr>
      </w:pPr>
      <w:r w:rsidRPr="00937F81">
        <w:rPr>
          <w:rFonts w:eastAsia="Calibri"/>
          <w:lang w:eastAsia="en-GB"/>
        </w:rPr>
        <w:t>(b)</w:t>
      </w:r>
      <w:r w:rsidRPr="00937F81">
        <w:rPr>
          <w:rFonts w:eastAsia="Calibri"/>
          <w:lang w:eastAsia="en-GB"/>
        </w:rPr>
        <w:tab/>
      </w:r>
      <w:bookmarkStart w:id="0" w:name="_Hlk225202405"/>
      <w:r w:rsidRPr="00937F81">
        <w:rPr>
          <w:rFonts w:eastAsia="Calibri"/>
          <w:lang w:eastAsia="en-GB"/>
        </w:rPr>
        <w:t>the relevant additional</w:t>
      </w:r>
      <w:r w:rsidRPr="00937F81">
        <w:rPr>
          <w:rFonts w:eastAsia="Calibri"/>
          <w:szCs w:val="24"/>
          <w:lang w:eastAsia="en-GB"/>
        </w:rPr>
        <w:t xml:space="preserve"> health attestations or declarations </w:t>
      </w:r>
      <w:r w:rsidRPr="00937F81">
        <w:rPr>
          <w:rFonts w:eastAsia="Calibri"/>
          <w:lang w:eastAsia="en-GB"/>
        </w:rPr>
        <w:t xml:space="preserve">referred to in Annex 6-C (Recognition of </w:t>
      </w:r>
      <w:r w:rsidRPr="00937F81">
        <w:rPr>
          <w:rFonts w:eastAsia="Calibri"/>
          <w:szCs w:val="24"/>
          <w:lang w:eastAsia="en-GB"/>
        </w:rPr>
        <w:t>sanitary</w:t>
      </w:r>
      <w:r w:rsidRPr="00937F81">
        <w:rPr>
          <w:rFonts w:eastAsia="Calibri"/>
          <w:lang w:eastAsia="en-GB"/>
        </w:rPr>
        <w:t xml:space="preserve"> and phytosanitary measures) as "Special Conditions".</w:t>
      </w:r>
    </w:p>
    <w:bookmarkEnd w:id="0"/>
    <w:p w14:paraId="4692E004" w14:textId="77777777" w:rsidR="00F14842" w:rsidRPr="00937F81" w:rsidRDefault="00F14842" w:rsidP="00EA64FF">
      <w:pPr>
        <w:pStyle w:val="Heading2"/>
        <w:spacing w:before="240" w:after="240" w:line="240" w:lineRule="atLeast"/>
      </w:pPr>
      <w:r>
        <w:t>SECTION B – COMPLETION OF HEALTH CERTIFICATES</w:t>
      </w:r>
    </w:p>
    <w:p w14:paraId="74DCA985" w14:textId="3BF3B864" w:rsidR="00F14842" w:rsidRPr="00937F81" w:rsidRDefault="00F14842" w:rsidP="00EA64FF">
      <w:pPr>
        <w:spacing w:before="240" w:after="240" w:line="240" w:lineRule="atLeast"/>
        <w:rPr>
          <w:rFonts w:eastAsia="Calibri"/>
          <w:i/>
          <w:iCs/>
        </w:rPr>
      </w:pPr>
      <w:r w:rsidRPr="00937F81">
        <w:rPr>
          <w:rFonts w:eastAsia="Aptos"/>
        </w:rPr>
        <w:t>1.</w:t>
      </w:r>
      <w:r w:rsidRPr="00937F81">
        <w:rPr>
          <w:rFonts w:eastAsia="Aptos"/>
        </w:rPr>
        <w:tab/>
        <w:t>W</w:t>
      </w:r>
      <w:r w:rsidRPr="00937F81">
        <w:rPr>
          <w:rFonts w:eastAsia="Calibri"/>
        </w:rPr>
        <w:t xml:space="preserve">hen issuing an official paper health certificate that includes animal or public health attestations, the signature and official seal applied must be in a colour different to that of the </w:t>
      </w:r>
      <w:r w:rsidRPr="00937F81">
        <w:rPr>
          <w:rFonts w:eastAsia="Aptos"/>
          <w:szCs w:val="24"/>
        </w:rPr>
        <w:t>health</w:t>
      </w:r>
      <w:r w:rsidRPr="00937F81">
        <w:rPr>
          <w:rFonts w:eastAsia="Calibri"/>
        </w:rPr>
        <w:t xml:space="preserve"> certificate.</w:t>
      </w:r>
    </w:p>
    <w:p w14:paraId="1ABBC36F" w14:textId="77777777" w:rsidR="009E1F71" w:rsidRPr="00937F81" w:rsidRDefault="00F14842" w:rsidP="00EA64FF">
      <w:pPr>
        <w:spacing w:before="240" w:after="240" w:line="240" w:lineRule="atLeast"/>
        <w:rPr>
          <w:rFonts w:eastAsia="Calibri"/>
          <w:szCs w:val="24"/>
          <w:lang w:eastAsia="en-GB"/>
        </w:rPr>
      </w:pPr>
      <w:r w:rsidRPr="00937F81">
        <w:rPr>
          <w:rFonts w:eastAsia="Calibri"/>
          <w:szCs w:val="24"/>
          <w:lang w:eastAsia="en-GB"/>
        </w:rPr>
        <w:t>2.</w:t>
      </w:r>
      <w:r w:rsidRPr="00937F81">
        <w:rPr>
          <w:rFonts w:eastAsia="Calibri"/>
          <w:szCs w:val="24"/>
          <w:lang w:eastAsia="en-GB"/>
        </w:rPr>
        <w:tab/>
        <w:t>When an official paper health certificate is issued for exports of animal commodities from Australia where animal or public health conditions apply</w:t>
      </w:r>
      <w:r w:rsidRPr="00937F81">
        <w:rPr>
          <w:rFonts w:eastAsia="Calibri"/>
          <w:lang w:eastAsia="en-GB"/>
        </w:rPr>
        <w:t>, that certificate</w:t>
      </w:r>
      <w:r w:rsidRPr="00937F81">
        <w:rPr>
          <w:rFonts w:eastAsia="Calibri"/>
          <w:szCs w:val="24"/>
          <w:lang w:eastAsia="en-GB"/>
        </w:rPr>
        <w:t xml:space="preserve"> shall be in English and in one of the official languages of the Member State in which the border control post where the consignment is presented is situated.</w:t>
      </w:r>
    </w:p>
    <w:p w14:paraId="3F94F173" w14:textId="2EA95CD4" w:rsidR="00F14842" w:rsidRPr="00937F81" w:rsidRDefault="00F14842" w:rsidP="00EA64FF">
      <w:pPr>
        <w:spacing w:before="240" w:after="240" w:line="240" w:lineRule="atLeast"/>
        <w:rPr>
          <w:rFonts w:eastAsia="Calibri"/>
          <w:lang w:eastAsia="en-GB"/>
        </w:rPr>
      </w:pPr>
      <w:bookmarkStart w:id="1" w:name="_Hlk222412438"/>
      <w:r w:rsidRPr="00937F81">
        <w:rPr>
          <w:rFonts w:eastAsia="Aptos"/>
        </w:rPr>
        <w:t>3.</w:t>
      </w:r>
      <w:r w:rsidRPr="00937F81">
        <w:rPr>
          <w:rFonts w:eastAsia="Aptos"/>
        </w:rPr>
        <w:tab/>
        <w:t>When an official paper health certificate is issued f</w:t>
      </w:r>
      <w:r w:rsidRPr="00937F81">
        <w:rPr>
          <w:rFonts w:eastAsia="Calibri"/>
          <w:lang w:eastAsia="en-GB"/>
        </w:rPr>
        <w:t xml:space="preserve">or exports of animal commodities from the Union where </w:t>
      </w:r>
      <w:r w:rsidRPr="00937F81">
        <w:rPr>
          <w:rFonts w:eastAsia="Aptos"/>
        </w:rPr>
        <w:t xml:space="preserve">animal or public health conditions apply, that certificate </w:t>
      </w:r>
      <w:r w:rsidRPr="00937F81">
        <w:rPr>
          <w:rFonts w:eastAsia="Calibri"/>
          <w:lang w:eastAsia="en-GB"/>
        </w:rPr>
        <w:t xml:space="preserve">shall be in English and in one of the </w:t>
      </w:r>
      <w:r w:rsidRPr="00937F81">
        <w:rPr>
          <w:rFonts w:eastAsia="Aptos"/>
          <w:szCs w:val="24"/>
        </w:rPr>
        <w:t xml:space="preserve">official </w:t>
      </w:r>
      <w:r w:rsidRPr="00937F81">
        <w:rPr>
          <w:rFonts w:eastAsia="Calibri"/>
          <w:lang w:eastAsia="en-GB"/>
        </w:rPr>
        <w:t>languages of the Member State from which the animal commodities are exported.</w:t>
      </w:r>
    </w:p>
    <w:bookmarkEnd w:id="1"/>
    <w:p w14:paraId="1A7656F2" w14:textId="4B44DD27" w:rsidR="00F14842" w:rsidRPr="00937F81" w:rsidRDefault="00F14842" w:rsidP="00EA64FF">
      <w:pPr>
        <w:spacing w:before="240" w:after="240" w:line="240" w:lineRule="atLeast"/>
        <w:rPr>
          <w:rFonts w:eastAsia="Aptos"/>
          <w:szCs w:val="24"/>
        </w:rPr>
      </w:pPr>
      <w:r w:rsidRPr="00937F81">
        <w:rPr>
          <w:rFonts w:eastAsia="Aptos"/>
          <w:szCs w:val="24"/>
        </w:rPr>
        <w:t>4.</w:t>
      </w:r>
      <w:r w:rsidRPr="00937F81">
        <w:rPr>
          <w:rFonts w:eastAsia="Aptos"/>
          <w:szCs w:val="24"/>
        </w:rPr>
        <w:tab/>
        <w:t>The Parties recognise that IPPC ISPM 12 provides an adequate standard for the issuance of phytosanitary certificates.</w:t>
      </w:r>
    </w:p>
    <w:p w14:paraId="6D9A2F2E" w14:textId="77777777" w:rsidR="009E1F71" w:rsidRPr="00937F81" w:rsidRDefault="00F14842" w:rsidP="00EA64FF">
      <w:pPr>
        <w:spacing w:before="240" w:after="240" w:line="240" w:lineRule="atLeast"/>
        <w:rPr>
          <w:rFonts w:eastAsia="Calibri"/>
          <w:lang w:eastAsia="en-GB"/>
        </w:rPr>
      </w:pPr>
      <w:r w:rsidRPr="00937F81">
        <w:rPr>
          <w:rFonts w:eastAsia="Calibri"/>
          <w:lang w:eastAsia="en-GB"/>
        </w:rPr>
        <w:t>5.</w:t>
      </w:r>
      <w:r w:rsidRPr="00937F81">
        <w:rPr>
          <w:rFonts w:eastAsia="Calibri"/>
          <w:lang w:eastAsia="en-GB"/>
        </w:rPr>
        <w:tab/>
        <w:t xml:space="preserve">Where required by the importing Party, each consignment intended for export shall be </w:t>
      </w:r>
      <w:r w:rsidRPr="00937F81">
        <w:rPr>
          <w:rFonts w:eastAsia="Calibri"/>
          <w:lang w:eastAsia="en-GB"/>
        </w:rPr>
        <w:lastRenderedPageBreak/>
        <w:t xml:space="preserve">supported by an original </w:t>
      </w:r>
      <w:r w:rsidRPr="00937F81">
        <w:rPr>
          <w:rFonts w:eastAsia="Calibri"/>
          <w:szCs w:val="24"/>
          <w:lang w:eastAsia="en-GB"/>
        </w:rPr>
        <w:t xml:space="preserve">health </w:t>
      </w:r>
      <w:r w:rsidRPr="00937F81">
        <w:rPr>
          <w:rFonts w:eastAsia="Calibri"/>
          <w:lang w:eastAsia="en-GB"/>
        </w:rPr>
        <w:t>certificate,</w:t>
      </w:r>
      <w:r w:rsidRPr="00937F81" w:rsidDel="00675A92">
        <w:rPr>
          <w:rFonts w:eastAsia="Calibri"/>
          <w:lang w:eastAsia="en-GB"/>
        </w:rPr>
        <w:t xml:space="preserve"> </w:t>
      </w:r>
      <w:r w:rsidRPr="00937F81">
        <w:rPr>
          <w:rFonts w:eastAsia="Calibri"/>
          <w:lang w:eastAsia="en-GB"/>
        </w:rPr>
        <w:t>or other original document, as applicable.</w:t>
      </w:r>
    </w:p>
    <w:p w14:paraId="552F69EE" w14:textId="77777777" w:rsidR="009E1F71" w:rsidRPr="00937F81" w:rsidRDefault="00F14842" w:rsidP="00EA64FF">
      <w:pPr>
        <w:spacing w:before="240" w:after="240" w:line="240" w:lineRule="atLeast"/>
        <w:rPr>
          <w:rFonts w:eastAsia="Calibri"/>
          <w:lang w:eastAsia="en-GB"/>
        </w:rPr>
      </w:pPr>
      <w:r w:rsidRPr="00937F81">
        <w:rPr>
          <w:rFonts w:eastAsia="Calibri"/>
          <w:lang w:eastAsia="en-GB"/>
        </w:rPr>
        <w:t>6.</w:t>
      </w:r>
      <w:r w:rsidRPr="00937F81">
        <w:rPr>
          <w:rFonts w:eastAsia="Calibri"/>
          <w:lang w:eastAsia="en-GB"/>
        </w:rPr>
        <w:tab/>
        <w:t>The official paper health certificate that includes animal or public health attestations does not need to include explanatory notes providing guidance for completion or attestations that are irrelevant to the consignment.</w:t>
      </w:r>
    </w:p>
    <w:p w14:paraId="2EF23D48" w14:textId="62C12F07" w:rsidR="00F14842" w:rsidRPr="00937F81" w:rsidRDefault="00F14842" w:rsidP="00EA64FF">
      <w:pPr>
        <w:spacing w:before="240" w:after="240" w:line="240" w:lineRule="atLeast"/>
        <w:rPr>
          <w:rFonts w:eastAsia="Calibri"/>
          <w:szCs w:val="24"/>
          <w:lang w:eastAsia="en-GB"/>
        </w:rPr>
      </w:pPr>
      <w:r w:rsidRPr="00937F81">
        <w:rPr>
          <w:rFonts w:eastAsia="Calibri"/>
          <w:szCs w:val="24"/>
          <w:lang w:eastAsia="en-GB"/>
        </w:rPr>
        <w:t>7.</w:t>
      </w:r>
      <w:r w:rsidRPr="00937F81">
        <w:rPr>
          <w:rFonts w:eastAsia="Calibri"/>
          <w:szCs w:val="24"/>
          <w:lang w:eastAsia="en-GB"/>
        </w:rPr>
        <w:tab/>
        <w:t>In case of crisis situations, derogations to the above may be agreed between the competent authorities of the Parties by correspondence.</w:t>
      </w:r>
    </w:p>
    <w:p w14:paraId="7AEC47A0" w14:textId="0600F655" w:rsidR="00F14842" w:rsidRPr="00937F81" w:rsidRDefault="00F14842" w:rsidP="00EA64FF">
      <w:pPr>
        <w:pStyle w:val="Heading2"/>
        <w:spacing w:before="240" w:after="240" w:line="240" w:lineRule="atLeast"/>
      </w:pPr>
      <w:r>
        <w:t>SECTION C – ELECTRONIC DATA TRANSMISSION</w:t>
      </w:r>
    </w:p>
    <w:p w14:paraId="3FDCC89C" w14:textId="4ECB297D" w:rsidR="00F14842" w:rsidRPr="00937F81" w:rsidRDefault="00F14842" w:rsidP="00EA64FF">
      <w:pPr>
        <w:spacing w:before="240" w:after="240" w:line="240" w:lineRule="atLeast"/>
        <w:rPr>
          <w:rFonts w:eastAsia="Calibri"/>
          <w:lang w:eastAsia="en-GB"/>
        </w:rPr>
      </w:pPr>
      <w:r w:rsidRPr="00937F81">
        <w:rPr>
          <w:rFonts w:eastAsia="Calibri"/>
          <w:lang w:val="en-IE" w:eastAsia="en-GB"/>
        </w:rPr>
        <w:t>1.</w:t>
      </w:r>
      <w:r w:rsidRPr="00937F81">
        <w:rPr>
          <w:rFonts w:eastAsia="Calibri"/>
          <w:lang w:val="en-IE" w:eastAsia="en-GB"/>
        </w:rPr>
        <w:tab/>
      </w:r>
      <w:bookmarkStart w:id="2" w:name="_Hlk224834478"/>
      <w:r w:rsidRPr="00937F81">
        <w:rPr>
          <w:rFonts w:eastAsia="Calibri"/>
          <w:lang w:eastAsia="en-GB"/>
        </w:rPr>
        <w:t>The exchange of original health certificates, other original documents or information between the Parties may occur by paper-based systems or secure methods of electronic data transmission offering equivalent certification guarantees, including the use of digital signature and non</w:t>
      </w:r>
      <w:r w:rsidR="00497D1C" w:rsidRPr="00937F81">
        <w:rPr>
          <w:rFonts w:eastAsia="Calibri"/>
          <w:lang w:eastAsia="en-GB"/>
        </w:rPr>
        <w:noBreakHyphen/>
      </w:r>
      <w:r w:rsidRPr="00937F81">
        <w:rPr>
          <w:rFonts w:eastAsia="Calibri"/>
          <w:lang w:eastAsia="en-GB"/>
        </w:rPr>
        <w:t xml:space="preserve">repudiation mechanism. Where the exporting Party </w:t>
      </w:r>
      <w:r w:rsidRPr="00937F81">
        <w:rPr>
          <w:rFonts w:eastAsia="Calibri"/>
          <w:szCs w:val="24"/>
          <w:lang w:eastAsia="en-GB"/>
        </w:rPr>
        <w:t xml:space="preserve">chooses </w:t>
      </w:r>
      <w:r w:rsidRPr="00937F81">
        <w:rPr>
          <w:rFonts w:eastAsia="Calibri"/>
          <w:lang w:eastAsia="en-GB"/>
        </w:rPr>
        <w:t>to provide electronic health certificate, or other original document or information electronically, the importing Party must be satisfied that equivalent certification guarantees are being provided</w:t>
      </w:r>
      <w:bookmarkEnd w:id="2"/>
      <w:r w:rsidRPr="00937F81">
        <w:rPr>
          <w:rFonts w:eastAsia="Calibri"/>
          <w:lang w:eastAsia="en-GB"/>
        </w:rPr>
        <w:t xml:space="preserve">. The importing Party's agreement for the exclusive use of electronic certification can either be recorded in one of the Annexes to </w:t>
      </w:r>
      <w:r w:rsidRPr="00937F81">
        <w:rPr>
          <w:rFonts w:eastAsia="Calibri"/>
          <w:szCs w:val="24"/>
          <w:lang w:eastAsia="en-GB"/>
        </w:rPr>
        <w:t xml:space="preserve">this </w:t>
      </w:r>
      <w:r w:rsidRPr="00937F81">
        <w:rPr>
          <w:rFonts w:eastAsia="Calibri"/>
          <w:lang w:eastAsia="en-GB"/>
        </w:rPr>
        <w:t>Agreement or by correspondence. The Parties shall take all necessary steps to ensure the integrity of the certification process to guard against fraud and prevent false and misleading certification.</w:t>
      </w:r>
    </w:p>
    <w:p w14:paraId="3592D9FE" w14:textId="602914C6" w:rsidR="00F14842" w:rsidRPr="00937F81" w:rsidRDefault="00561164" w:rsidP="00EA64FF">
      <w:pPr>
        <w:spacing w:before="240" w:after="240" w:line="240" w:lineRule="atLeast"/>
        <w:rPr>
          <w:rFonts w:eastAsia="Calibri"/>
          <w:szCs w:val="24"/>
          <w:lang w:eastAsia="en-GB"/>
        </w:rPr>
      </w:pPr>
      <w:r w:rsidRPr="00937F81">
        <w:rPr>
          <w:rFonts w:eastAsia="Calibri"/>
          <w:szCs w:val="24"/>
          <w:lang w:eastAsia="en-GB"/>
        </w:rPr>
        <w:t>2.</w:t>
      </w:r>
      <w:r w:rsidRPr="00937F81">
        <w:rPr>
          <w:rFonts w:eastAsia="Calibri"/>
          <w:szCs w:val="24"/>
          <w:lang w:eastAsia="en-GB"/>
        </w:rPr>
        <w:tab/>
      </w:r>
      <w:r w:rsidR="00F14842" w:rsidRPr="00937F81">
        <w:rPr>
          <w:rFonts w:eastAsia="Calibri"/>
          <w:szCs w:val="24"/>
          <w:lang w:eastAsia="en-GB"/>
        </w:rPr>
        <w:t>Electronic data transmission systems offering equivalent certification guarantees:</w:t>
      </w:r>
    </w:p>
    <w:p w14:paraId="5DC1BE70" w14:textId="3FDE60C4" w:rsidR="00F14842" w:rsidRPr="00937F81" w:rsidRDefault="00561164" w:rsidP="00EA64FF">
      <w:pPr>
        <w:spacing w:before="240" w:after="240" w:line="240" w:lineRule="atLeast"/>
        <w:ind w:left="567" w:hanging="567"/>
        <w:rPr>
          <w:rFonts w:eastAsia="Calibri"/>
          <w:szCs w:val="24"/>
          <w:lang w:val="en-IE" w:eastAsia="en-GB"/>
        </w:rPr>
      </w:pPr>
      <w:r w:rsidRPr="00937F81">
        <w:rPr>
          <w:rFonts w:eastAsia="Calibri"/>
          <w:szCs w:val="24"/>
          <w:lang w:val="en-IE" w:eastAsia="en-GB"/>
        </w:rPr>
        <w:t>(a)</w:t>
      </w:r>
      <w:r w:rsidRPr="00937F81">
        <w:rPr>
          <w:rFonts w:eastAsia="Calibri"/>
          <w:szCs w:val="24"/>
          <w:lang w:val="en-IE" w:eastAsia="en-GB"/>
        </w:rPr>
        <w:tab/>
      </w:r>
      <w:r w:rsidR="00F14842" w:rsidRPr="00937F81">
        <w:rPr>
          <w:rFonts w:eastAsia="Calibri"/>
          <w:szCs w:val="24"/>
          <w:lang w:val="en-IE" w:eastAsia="en-GB"/>
        </w:rPr>
        <w:t>Australia – E-cert or a successor system</w:t>
      </w:r>
      <w:r w:rsidRPr="00937F81">
        <w:rPr>
          <w:rFonts w:eastAsia="Calibri"/>
          <w:szCs w:val="24"/>
          <w:lang w:val="en-IE" w:eastAsia="en-GB"/>
        </w:rPr>
        <w:t>;</w:t>
      </w:r>
      <w:r w:rsidR="000C4CE4" w:rsidRPr="00937F81">
        <w:rPr>
          <w:rFonts w:eastAsia="Calibri"/>
          <w:szCs w:val="24"/>
          <w:lang w:val="en-IE" w:eastAsia="en-GB"/>
        </w:rPr>
        <w:t xml:space="preserve"> and</w:t>
      </w:r>
    </w:p>
    <w:p w14:paraId="6CB3AE5E" w14:textId="4E72A032" w:rsidR="00F14842" w:rsidRPr="00937F81" w:rsidRDefault="00561164" w:rsidP="00EA64FF">
      <w:pPr>
        <w:spacing w:before="240" w:after="240" w:line="240" w:lineRule="atLeast"/>
        <w:ind w:left="567" w:hanging="567"/>
        <w:rPr>
          <w:rFonts w:eastAsia="Calibri"/>
          <w:szCs w:val="24"/>
          <w:lang w:val="en-IE" w:eastAsia="en-GB"/>
        </w:rPr>
      </w:pPr>
      <w:r w:rsidRPr="00937F81">
        <w:rPr>
          <w:rFonts w:eastAsia="Calibri"/>
          <w:szCs w:val="24"/>
          <w:lang w:val="en-IE" w:eastAsia="en-GB"/>
        </w:rPr>
        <w:t>(b)</w:t>
      </w:r>
      <w:r w:rsidRPr="00937F81">
        <w:rPr>
          <w:rFonts w:eastAsia="Calibri"/>
          <w:szCs w:val="24"/>
          <w:lang w:val="en-IE" w:eastAsia="en-GB"/>
        </w:rPr>
        <w:tab/>
      </w:r>
      <w:r w:rsidR="00F14842" w:rsidRPr="00937F81">
        <w:rPr>
          <w:rFonts w:eastAsia="Calibri"/>
          <w:szCs w:val="24"/>
          <w:lang w:val="en-IE" w:eastAsia="en-GB"/>
        </w:rPr>
        <w:t>Union – Trade Control and Expert System (TRACES) or a successor system</w:t>
      </w:r>
      <w:r w:rsidRPr="00937F81">
        <w:rPr>
          <w:rFonts w:eastAsia="Calibri"/>
          <w:szCs w:val="24"/>
          <w:lang w:val="en-IE" w:eastAsia="en-GB"/>
        </w:rPr>
        <w:t>.</w:t>
      </w:r>
    </w:p>
    <w:p w14:paraId="4B7CCD57" w14:textId="60C49A8E" w:rsidR="00F14842" w:rsidRPr="00937F81" w:rsidRDefault="00561164" w:rsidP="00EA64FF">
      <w:pPr>
        <w:spacing w:before="240" w:after="240" w:line="240" w:lineRule="atLeast"/>
        <w:rPr>
          <w:rFonts w:eastAsia="Calibri"/>
          <w:lang w:eastAsia="en-GB"/>
        </w:rPr>
      </w:pPr>
      <w:r w:rsidRPr="00937F81">
        <w:rPr>
          <w:rFonts w:eastAsia="Calibri"/>
          <w:lang w:val="en-IE" w:eastAsia="en-GB"/>
        </w:rPr>
        <w:t>3</w:t>
      </w:r>
      <w:r w:rsidR="00F14842" w:rsidRPr="00937F81">
        <w:rPr>
          <w:rFonts w:eastAsia="Calibri"/>
          <w:lang w:val="en-IE" w:eastAsia="en-GB"/>
        </w:rPr>
        <w:t>.</w:t>
      </w:r>
      <w:r w:rsidR="00F14842" w:rsidRPr="00937F81">
        <w:rPr>
          <w:rFonts w:eastAsia="Calibri"/>
          <w:lang w:eastAsia="en-GB"/>
        </w:rPr>
        <w:tab/>
        <w:t xml:space="preserve">The official </w:t>
      </w:r>
      <w:r w:rsidR="00F14842" w:rsidRPr="00937F81">
        <w:rPr>
          <w:rFonts w:eastAsia="Calibri"/>
          <w:szCs w:val="24"/>
          <w:lang w:eastAsia="en-GB"/>
        </w:rPr>
        <w:t xml:space="preserve">health </w:t>
      </w:r>
      <w:r w:rsidR="00F14842" w:rsidRPr="00937F81">
        <w:rPr>
          <w:rFonts w:eastAsia="Calibri"/>
          <w:lang w:eastAsia="en-GB"/>
        </w:rPr>
        <w:t>certificate shall be issued and provided to the border control post either:</w:t>
      </w:r>
    </w:p>
    <w:p w14:paraId="2930D4B2" w14:textId="792363A4" w:rsidR="00F14842" w:rsidRPr="00937F81" w:rsidRDefault="00F14842" w:rsidP="00EA64FF">
      <w:pPr>
        <w:spacing w:before="240" w:after="240" w:line="240" w:lineRule="atLeast"/>
        <w:ind w:left="567" w:hanging="567"/>
        <w:rPr>
          <w:rFonts w:eastAsia="Aptos"/>
          <w:szCs w:val="24"/>
        </w:rPr>
      </w:pPr>
      <w:r w:rsidRPr="00937F81">
        <w:rPr>
          <w:rFonts w:eastAsia="Aptos"/>
          <w:szCs w:val="24"/>
        </w:rPr>
        <w:t>(a)</w:t>
      </w:r>
      <w:r w:rsidRPr="00937F81">
        <w:rPr>
          <w:rFonts w:eastAsia="Aptos"/>
          <w:szCs w:val="24"/>
        </w:rPr>
        <w:tab/>
        <w:t>as an original signed paper certificate; or</w:t>
      </w:r>
    </w:p>
    <w:p w14:paraId="64C1B97A" w14:textId="7D4ED59B" w:rsidR="00F14842" w:rsidRPr="00937F81" w:rsidRDefault="00F14842" w:rsidP="00EA64FF">
      <w:pPr>
        <w:spacing w:before="240" w:after="240" w:line="240" w:lineRule="atLeast"/>
        <w:ind w:left="567" w:hanging="567"/>
        <w:rPr>
          <w:rFonts w:eastAsia="Aptos"/>
          <w:szCs w:val="24"/>
        </w:rPr>
      </w:pPr>
      <w:r w:rsidRPr="00937F81">
        <w:rPr>
          <w:rFonts w:eastAsia="Aptos"/>
          <w:szCs w:val="24"/>
        </w:rPr>
        <w:t>(b)</w:t>
      </w:r>
      <w:r w:rsidRPr="00937F81">
        <w:rPr>
          <w:rFonts w:eastAsia="Aptos"/>
          <w:szCs w:val="24"/>
        </w:rPr>
        <w:tab/>
        <w:t>electronically by using the systems and according to the procedure described in paragraph 1 of this Section.</w:t>
      </w:r>
    </w:p>
    <w:p w14:paraId="3D76AD8F" w14:textId="716A1D3D" w:rsidR="00F14842" w:rsidRPr="00937F81" w:rsidRDefault="00561164" w:rsidP="00EA64FF">
      <w:pPr>
        <w:spacing w:before="240" w:after="240" w:line="240" w:lineRule="atLeast"/>
        <w:rPr>
          <w:rFonts w:eastAsia="Calibri"/>
          <w:lang w:eastAsia="en-GB"/>
        </w:rPr>
      </w:pPr>
      <w:r w:rsidRPr="00937F81">
        <w:rPr>
          <w:rFonts w:eastAsia="Calibri"/>
          <w:lang w:eastAsia="en-GB"/>
        </w:rPr>
        <w:t>4</w:t>
      </w:r>
      <w:r w:rsidR="00F14842" w:rsidRPr="00937F81">
        <w:rPr>
          <w:rFonts w:eastAsia="Calibri"/>
          <w:lang w:eastAsia="en-GB"/>
        </w:rPr>
        <w:t>.</w:t>
      </w:r>
      <w:r w:rsidR="00F14842" w:rsidRPr="00937F81">
        <w:rPr>
          <w:rFonts w:eastAsia="Calibri"/>
          <w:lang w:eastAsia="en-GB"/>
        </w:rPr>
        <w:tab/>
        <w:t>Where original</w:t>
      </w:r>
      <w:r w:rsidR="00F14842" w:rsidRPr="00937F81">
        <w:rPr>
          <w:rFonts w:eastAsia="Calibri"/>
          <w:szCs w:val="24"/>
          <w:lang w:eastAsia="en-GB"/>
        </w:rPr>
        <w:t xml:space="preserve"> health </w:t>
      </w:r>
      <w:r w:rsidR="00F14842" w:rsidRPr="00937F81">
        <w:rPr>
          <w:rFonts w:eastAsia="Calibri"/>
          <w:lang w:eastAsia="en-GB"/>
        </w:rPr>
        <w:t>certificates or other documents are provided solely electronically, the following contingency process shall be followed in the event of data exchange failure or complete information system failure until data exchange resumes:</w:t>
      </w:r>
    </w:p>
    <w:p w14:paraId="7E1B8D8E" w14:textId="2C323E5F" w:rsidR="00F14842" w:rsidRPr="00937F81" w:rsidRDefault="00F14842" w:rsidP="00EA64FF">
      <w:pPr>
        <w:spacing w:before="240" w:after="240" w:line="240" w:lineRule="atLeast"/>
        <w:ind w:left="567" w:hanging="567"/>
        <w:rPr>
          <w:rFonts w:eastAsia="Aptos"/>
          <w:szCs w:val="24"/>
        </w:rPr>
      </w:pPr>
      <w:r w:rsidRPr="00937F81">
        <w:rPr>
          <w:rFonts w:eastAsia="Aptos"/>
          <w:szCs w:val="24"/>
        </w:rPr>
        <w:t>(a)</w:t>
      </w:r>
      <w:r w:rsidRPr="00937F81">
        <w:rPr>
          <w:rFonts w:eastAsia="Aptos"/>
          <w:szCs w:val="24"/>
        </w:rPr>
        <w:tab/>
        <w:t>in the event of data exchange failure between information systems, an email containing a scanned copy of a signed paper health certificate in English must be sent to the destination border inspection post; and</w:t>
      </w:r>
    </w:p>
    <w:p w14:paraId="190C2C57" w14:textId="1996D89D" w:rsidR="00F14842" w:rsidRPr="00937F81" w:rsidRDefault="00F14842" w:rsidP="00EA64FF">
      <w:pPr>
        <w:spacing w:before="240" w:after="240" w:line="240" w:lineRule="atLeast"/>
        <w:ind w:left="567" w:hanging="567"/>
        <w:rPr>
          <w:rFonts w:eastAsia="Aptos"/>
          <w:szCs w:val="24"/>
        </w:rPr>
      </w:pPr>
      <w:r w:rsidRPr="00937F81">
        <w:rPr>
          <w:rFonts w:eastAsia="Aptos"/>
          <w:szCs w:val="24"/>
        </w:rPr>
        <w:lastRenderedPageBreak/>
        <w:t>(b)</w:t>
      </w:r>
      <w:r w:rsidRPr="00937F81">
        <w:rPr>
          <w:rFonts w:eastAsia="Aptos"/>
          <w:szCs w:val="24"/>
        </w:rPr>
        <w:tab/>
        <w:t xml:space="preserve">in the event of a total system failure and where an exporting Party is unable to generate a health certificate, the exporting Party shall issue a manual health certificate in English outside of the nominated </w:t>
      </w:r>
      <w:proofErr w:type="gramStart"/>
      <w:r w:rsidRPr="00937F81">
        <w:rPr>
          <w:rFonts w:eastAsia="Aptos"/>
          <w:szCs w:val="24"/>
        </w:rPr>
        <w:t>systems, and</w:t>
      </w:r>
      <w:proofErr w:type="gramEnd"/>
      <w:r w:rsidRPr="00937F81">
        <w:rPr>
          <w:rFonts w:eastAsia="Aptos"/>
          <w:szCs w:val="24"/>
        </w:rPr>
        <w:t xml:space="preserve"> email it to the destination border inspection post.</w:t>
      </w:r>
    </w:p>
    <w:p w14:paraId="45260E0F" w14:textId="7BBF0C5E" w:rsidR="0082255A" w:rsidRPr="00937F81" w:rsidRDefault="0082255A" w:rsidP="00EA64FF">
      <w:pPr>
        <w:spacing w:before="240" w:after="240" w:line="240" w:lineRule="atLeast"/>
        <w:ind w:left="567" w:hanging="567"/>
        <w:jc w:val="center"/>
        <w:rPr>
          <w:rFonts w:eastAsia="Aptos"/>
          <w:szCs w:val="24"/>
        </w:rPr>
      </w:pPr>
      <w:r w:rsidRPr="00937F81">
        <w:t>________________</w:t>
      </w:r>
    </w:p>
    <w:sectPr w:rsidR="0082255A" w:rsidRPr="00937F81" w:rsidSect="00F14842">
      <w:footerReference w:type="default" r:id="rId11"/>
      <w:footnotePr>
        <w:numRestart w:val="eachPage"/>
      </w:foot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D3B1F" w14:textId="77777777" w:rsidR="00A205A3" w:rsidRDefault="00A205A3">
      <w:r>
        <w:separator/>
      </w:r>
    </w:p>
  </w:endnote>
  <w:endnote w:type="continuationSeparator" w:id="0">
    <w:p w14:paraId="77F36C48" w14:textId="77777777" w:rsidR="00A205A3" w:rsidRDefault="00A205A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3F350" w14:textId="77777777" w:rsidR="00EC2610" w:rsidRDefault="00560F25">
    <w:pPr>
      <w:pStyle w:val="Foote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AEC27" w14:textId="77777777" w:rsidR="00A205A3" w:rsidRDefault="00A205A3">
      <w:pPr>
        <w:pStyle w:val="FootnoteText"/>
      </w:pPr>
      <w:r>
        <w:separator/>
      </w:r>
    </w:p>
  </w:footnote>
  <w:footnote w:type="continuationSeparator" w:id="0">
    <w:p w14:paraId="7B7D0830" w14:textId="77777777" w:rsidR="00A205A3" w:rsidRDefault="00A205A3">
      <w:pPr>
        <w:pStyle w:val="FootnoteText"/>
      </w:pPr>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0443"/>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679B2"/>
    <w:rsid w:val="00281441"/>
    <w:rsid w:val="00282009"/>
    <w:rsid w:val="00282319"/>
    <w:rsid w:val="002A000E"/>
    <w:rsid w:val="002B28C5"/>
    <w:rsid w:val="002C2564"/>
    <w:rsid w:val="002C314C"/>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35B3"/>
    <w:rsid w:val="00434BDE"/>
    <w:rsid w:val="00441267"/>
    <w:rsid w:val="00445F2C"/>
    <w:rsid w:val="00446EA1"/>
    <w:rsid w:val="004532A6"/>
    <w:rsid w:val="00462C5A"/>
    <w:rsid w:val="00462CBB"/>
    <w:rsid w:val="00465B83"/>
    <w:rsid w:val="00471FA8"/>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0F25"/>
    <w:rsid w:val="00561164"/>
    <w:rsid w:val="0056603D"/>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831FB"/>
    <w:rsid w:val="0069311C"/>
    <w:rsid w:val="006937B9"/>
    <w:rsid w:val="006A0D97"/>
    <w:rsid w:val="006A6501"/>
    <w:rsid w:val="006B2FE1"/>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86750"/>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25A4"/>
    <w:rsid w:val="008515A7"/>
    <w:rsid w:val="00852805"/>
    <w:rsid w:val="00852E10"/>
    <w:rsid w:val="00853B46"/>
    <w:rsid w:val="008543F0"/>
    <w:rsid w:val="0088319A"/>
    <w:rsid w:val="008B3E59"/>
    <w:rsid w:val="008D04D2"/>
    <w:rsid w:val="008D3B70"/>
    <w:rsid w:val="008D3F5F"/>
    <w:rsid w:val="008E1FCA"/>
    <w:rsid w:val="008E6CE1"/>
    <w:rsid w:val="008F0F94"/>
    <w:rsid w:val="008F2EA0"/>
    <w:rsid w:val="008F718C"/>
    <w:rsid w:val="00901A25"/>
    <w:rsid w:val="00907A87"/>
    <w:rsid w:val="009135EF"/>
    <w:rsid w:val="00925BB6"/>
    <w:rsid w:val="00936C90"/>
    <w:rsid w:val="00937F81"/>
    <w:rsid w:val="00950B14"/>
    <w:rsid w:val="009700CD"/>
    <w:rsid w:val="00983D6C"/>
    <w:rsid w:val="009846A3"/>
    <w:rsid w:val="00995506"/>
    <w:rsid w:val="009A1D2C"/>
    <w:rsid w:val="009C2FBA"/>
    <w:rsid w:val="009D15C2"/>
    <w:rsid w:val="009D2DBD"/>
    <w:rsid w:val="009E1F71"/>
    <w:rsid w:val="009E7878"/>
    <w:rsid w:val="009F0FE5"/>
    <w:rsid w:val="009F4594"/>
    <w:rsid w:val="00A034A1"/>
    <w:rsid w:val="00A10406"/>
    <w:rsid w:val="00A12F9B"/>
    <w:rsid w:val="00A16A16"/>
    <w:rsid w:val="00A205A3"/>
    <w:rsid w:val="00A3456F"/>
    <w:rsid w:val="00A36332"/>
    <w:rsid w:val="00A55EB4"/>
    <w:rsid w:val="00A56CF2"/>
    <w:rsid w:val="00A76A38"/>
    <w:rsid w:val="00A776F7"/>
    <w:rsid w:val="00A83A74"/>
    <w:rsid w:val="00A8452C"/>
    <w:rsid w:val="00A9225C"/>
    <w:rsid w:val="00A9613B"/>
    <w:rsid w:val="00AA3A04"/>
    <w:rsid w:val="00AD020C"/>
    <w:rsid w:val="00AD538F"/>
    <w:rsid w:val="00AE6D64"/>
    <w:rsid w:val="00AF3900"/>
    <w:rsid w:val="00AF3D68"/>
    <w:rsid w:val="00B01529"/>
    <w:rsid w:val="00B051E8"/>
    <w:rsid w:val="00B104EA"/>
    <w:rsid w:val="00B112C8"/>
    <w:rsid w:val="00B12105"/>
    <w:rsid w:val="00B27BB7"/>
    <w:rsid w:val="00B40E1C"/>
    <w:rsid w:val="00B55A5E"/>
    <w:rsid w:val="00B722DD"/>
    <w:rsid w:val="00B73B84"/>
    <w:rsid w:val="00B845E7"/>
    <w:rsid w:val="00B9096D"/>
    <w:rsid w:val="00B92F1E"/>
    <w:rsid w:val="00B97461"/>
    <w:rsid w:val="00BC3FE8"/>
    <w:rsid w:val="00BE0095"/>
    <w:rsid w:val="00BE03E1"/>
    <w:rsid w:val="00BE0D86"/>
    <w:rsid w:val="00BE7C2A"/>
    <w:rsid w:val="00BF1051"/>
    <w:rsid w:val="00BF488D"/>
    <w:rsid w:val="00C01216"/>
    <w:rsid w:val="00C22400"/>
    <w:rsid w:val="00C351CC"/>
    <w:rsid w:val="00C4415B"/>
    <w:rsid w:val="00C44513"/>
    <w:rsid w:val="00C502FD"/>
    <w:rsid w:val="00C548E9"/>
    <w:rsid w:val="00C55246"/>
    <w:rsid w:val="00C56184"/>
    <w:rsid w:val="00C6320E"/>
    <w:rsid w:val="00C6321D"/>
    <w:rsid w:val="00C66281"/>
    <w:rsid w:val="00C66DC8"/>
    <w:rsid w:val="00C70B1D"/>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3AFB"/>
    <w:rsid w:val="00EA59BC"/>
    <w:rsid w:val="00EA64FF"/>
    <w:rsid w:val="00EB3FB2"/>
    <w:rsid w:val="00EC0A2A"/>
    <w:rsid w:val="00EC2610"/>
    <w:rsid w:val="00EC660F"/>
    <w:rsid w:val="00EE00BA"/>
    <w:rsid w:val="00EE2A17"/>
    <w:rsid w:val="00EE6E72"/>
    <w:rsid w:val="00EF2318"/>
    <w:rsid w:val="00F02BEB"/>
    <w:rsid w:val="00F030A6"/>
    <w:rsid w:val="00F14842"/>
    <w:rsid w:val="00F1732C"/>
    <w:rsid w:val="00F40728"/>
    <w:rsid w:val="00F42ECF"/>
    <w:rsid w:val="00F45E98"/>
    <w:rsid w:val="00F61046"/>
    <w:rsid w:val="00F62DDE"/>
    <w:rsid w:val="00F631F5"/>
    <w:rsid w:val="00F64303"/>
    <w:rsid w:val="00F71710"/>
    <w:rsid w:val="00F75257"/>
    <w:rsid w:val="00F91457"/>
    <w:rsid w:val="00FA0C8E"/>
    <w:rsid w:val="00FA264E"/>
    <w:rsid w:val="00FA6CB2"/>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A-EUFTAHeading1"/>
    <w:next w:val="Normal"/>
    <w:link w:val="Heading1Char"/>
    <w:uiPriority w:val="2"/>
    <w:qFormat/>
    <w:rsid w:val="008F2EA0"/>
    <w:pPr>
      <w:outlineLvl w:val="0"/>
    </w:pPr>
    <w:rPr>
      <w:b/>
      <w:bCs/>
    </w:rPr>
  </w:style>
  <w:style w:type="paragraph" w:styleId="Heading2">
    <w:name w:val="heading 2"/>
    <w:basedOn w:val="A-EUFTAHeading2"/>
    <w:next w:val="Normal"/>
    <w:link w:val="Heading2Char"/>
    <w:qFormat/>
    <w:rsid w:val="008F2EA0"/>
    <w:pPr>
      <w:outlineLvl w:val="1"/>
    </w:p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uiPriority w:val="2"/>
    <w:rsid w:val="008F2EA0"/>
    <w:rPr>
      <w:rFonts w:eastAsia="Aptos"/>
      <w:b/>
      <w:bCs/>
      <w:sz w:val="24"/>
      <w:szCs w:val="24"/>
      <w:u w:val="single"/>
      <w:lang w:val="en-IE" w:eastAsia="fr-BE"/>
    </w:rPr>
  </w:style>
  <w:style w:type="character" w:customStyle="1" w:styleId="Heading2Char">
    <w:name w:val="Heading 2 Char"/>
    <w:basedOn w:val="DefaultParagraphFont"/>
    <w:link w:val="Heading2"/>
    <w:rsid w:val="008F2EA0"/>
    <w:rPr>
      <w:rFonts w:eastAsia="Aptos"/>
      <w:sz w:val="24"/>
      <w:szCs w:val="24"/>
      <w:lang w:val="en-IE"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UFTAHeading1">
    <w:name w:val="A-EU FTA Heading 1"/>
    <w:basedOn w:val="Normal"/>
    <w:uiPriority w:val="10"/>
    <w:unhideWhenUsed/>
    <w:qFormat/>
    <w:pPr>
      <w:jc w:val="right"/>
    </w:pPr>
    <w:rPr>
      <w:rFonts w:eastAsia="Aptos"/>
      <w:szCs w:val="24"/>
      <w:u w:val="single"/>
      <w:lang w:val="en-IE"/>
    </w:rPr>
  </w:style>
  <w:style w:type="paragraph" w:customStyle="1" w:styleId="A-EUFTAHeading2">
    <w:name w:val="A-EU FTA Heading 2"/>
    <w:basedOn w:val="Normal"/>
    <w:uiPriority w:val="11"/>
    <w:unhideWhenUsed/>
    <w:qFormat/>
    <w:pPr>
      <w:jc w:val="center"/>
    </w:pPr>
    <w:rPr>
      <w:rFonts w:eastAsia="Aptos"/>
      <w:szCs w:val="24"/>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8C5DB-008F-41E7-9F85-753DB48E078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A8BBBB7-3F05-4F6F-AAB0-E292FC96B92B}">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AF026CB7-F6C6-4AE3-AF06-88DF0259EB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674</Words>
  <Characters>3907</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 6-D - Certification</dc:title>
  <dc:subject/>
  <dc:creator/>
  <cp:keywords/>
  <cp:lastModifiedBy/>
  <cp:revision>1</cp:revision>
  <dcterms:created xsi:type="dcterms:W3CDTF">2026-10-02T04:19:00Z</dcterms:created>
  <dcterms:modified xsi:type="dcterms:W3CDTF">2026-10-07T03:27:00Z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