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CBF" w14:textId="7D2B226F" w:rsidR="002E75B9" w:rsidRPr="00A11534" w:rsidRDefault="00A93A12" w:rsidP="00A11534">
      <w:pPr>
        <w:pStyle w:val="Heading1"/>
        <w:rPr>
          <w:szCs w:val="56"/>
        </w:rPr>
      </w:pPr>
      <w:r>
        <w:rPr>
          <w:szCs w:val="56"/>
        </w:rPr>
        <w:t>Palau</w:t>
      </w:r>
    </w:p>
    <w:p w14:paraId="15948125" w14:textId="77777777" w:rsidR="00A11534" w:rsidRDefault="00D15631" w:rsidP="00A11534">
      <w:pPr>
        <w:pStyle w:val="Heading2"/>
        <w:rPr>
          <w:color w:val="00759A" w:themeColor="accent1"/>
        </w:rPr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2109AA22" w14:textId="4D0A0CA9" w:rsidR="00EE3B50" w:rsidRPr="00DD7A27" w:rsidRDefault="00EE3B50" w:rsidP="00A11534">
      <w:pPr>
        <w:pStyle w:val="Heading3"/>
      </w:pPr>
      <w:r w:rsidRPr="00DD7A27">
        <w:t>Australia Awards</w:t>
      </w:r>
      <w:r w:rsidR="00D77DD6" w:rsidRPr="00DD7A27">
        <w:t xml:space="preserve"> </w:t>
      </w:r>
      <w:r w:rsidR="006F7A86">
        <w:t>s</w:t>
      </w:r>
      <w:r w:rsidR="00D77DD6" w:rsidRPr="00DD7A27">
        <w:t xml:space="preserve">cholarships </w:t>
      </w:r>
      <w:r w:rsidRPr="00DD7A27">
        <w:t xml:space="preserve">in </w:t>
      </w:r>
      <w:r w:rsidR="00A93A12">
        <w:t>Palau</w:t>
      </w:r>
    </w:p>
    <w:p w14:paraId="4F3E9EF3" w14:textId="5512DED9" w:rsidR="00864F2F" w:rsidRPr="00A11534" w:rsidRDefault="000A48E5" w:rsidP="00A11534">
      <w:pPr>
        <w:pStyle w:val="BodyCopy"/>
        <w:rPr>
          <w:lang w:eastAsia="en-AU"/>
        </w:rPr>
      </w:pPr>
      <w:r w:rsidRPr="000A48E5">
        <w:rPr>
          <w:lang w:eastAsia="en-AU"/>
        </w:rPr>
        <w:t xml:space="preserve">Australia’s international development assistance in </w:t>
      </w:r>
      <w:r w:rsidR="00A93A12">
        <w:rPr>
          <w:lang w:eastAsia="en-AU"/>
        </w:rPr>
        <w:t>Palau</w:t>
      </w:r>
      <w:r w:rsidR="00F24444">
        <w:rPr>
          <w:lang w:eastAsia="en-AU"/>
        </w:rPr>
        <w:t xml:space="preserve"> </w:t>
      </w:r>
      <w:r w:rsidR="00864F2F" w:rsidRPr="00DA2C34">
        <w:rPr>
          <w:lang w:eastAsia="en-AU"/>
        </w:rPr>
        <w:t>helps promote prosperity, reduce poverty, and enhance political stability.</w:t>
      </w:r>
    </w:p>
    <w:p w14:paraId="00677277" w14:textId="4FFC1DEC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>Australia.</w:t>
      </w:r>
    </w:p>
    <w:p w14:paraId="1B9EE79F" w14:textId="5C50B4F2" w:rsidR="005924C5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3A286E91" w14:textId="138B5762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079C3D45" w14:textId="1614C094" w:rsidR="00F27EA5" w:rsidRDefault="00C83D13" w:rsidP="00073850">
      <w:pPr>
        <w:pStyle w:val="BodyCopy"/>
        <w:spacing w:before="120" w:after="120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406203">
        <w:rPr>
          <w:lang w:eastAsia="en-AU"/>
        </w:rPr>
        <w:t xml:space="preserve">eligible </w:t>
      </w:r>
      <w:r w:rsidR="00B7712D">
        <w:rPr>
          <w:lang w:eastAsia="en-AU"/>
        </w:rPr>
        <w:t>Palau</w:t>
      </w:r>
      <w:r w:rsidR="00877FCB">
        <w:rPr>
          <w:lang w:eastAsia="en-AU"/>
        </w:rPr>
        <w:t xml:space="preserve"> </w:t>
      </w:r>
      <w:r w:rsidRPr="00DA2C34">
        <w:rPr>
          <w:lang w:eastAsia="en-AU"/>
        </w:rPr>
        <w:t>are:</w:t>
      </w:r>
    </w:p>
    <w:p w14:paraId="784D58F4" w14:textId="352C9913" w:rsidR="0067101F" w:rsidRPr="00E32FD7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 w:rsidRPr="00E32FD7">
        <w:rPr>
          <w:lang w:eastAsia="en-AU"/>
        </w:rPr>
        <w:t>Health</w:t>
      </w:r>
    </w:p>
    <w:p w14:paraId="4A5A7FED" w14:textId="77777777" w:rsidR="0067101F" w:rsidRPr="00E32FD7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 w:rsidRPr="00E32FD7">
        <w:rPr>
          <w:lang w:eastAsia="en-AU"/>
        </w:rPr>
        <w:t>Information and Communications Technology</w:t>
      </w:r>
      <w:r>
        <w:rPr>
          <w:lang w:eastAsia="en-AU"/>
        </w:rPr>
        <w:t xml:space="preserve"> (Computer Science)</w:t>
      </w:r>
    </w:p>
    <w:p w14:paraId="0CEA95EC" w14:textId="77777777" w:rsidR="0067101F" w:rsidRPr="00DC7018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 w:rsidRPr="00DC7018">
        <w:rPr>
          <w:lang w:eastAsia="en-AU"/>
        </w:rPr>
        <w:t>Infrastructure Development and Management</w:t>
      </w:r>
    </w:p>
    <w:p w14:paraId="1E8624A7" w14:textId="77777777" w:rsidR="0067101F" w:rsidRPr="00E32FD7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 w:rsidRPr="00E32FD7">
        <w:rPr>
          <w:lang w:eastAsia="en-AU"/>
        </w:rPr>
        <w:t>Fisheries Management</w:t>
      </w:r>
    </w:p>
    <w:p w14:paraId="1B38CAB3" w14:textId="77777777" w:rsidR="0067101F" w:rsidRPr="00DC7018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 w:rsidRPr="00DC7018">
        <w:rPr>
          <w:lang w:eastAsia="en-AU"/>
        </w:rPr>
        <w:t>Engineering (Electrical Engineering)</w:t>
      </w:r>
    </w:p>
    <w:p w14:paraId="678A2E3F" w14:textId="77777777" w:rsidR="00073850" w:rsidRDefault="00E453E1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>
        <w:rPr>
          <w:lang w:eastAsia="en-AU"/>
        </w:rPr>
        <w:t xml:space="preserve">Surveying and Mapping or Geodetic Engineering </w:t>
      </w:r>
    </w:p>
    <w:p w14:paraId="6CC4F90F" w14:textId="2F799D09" w:rsidR="0067101F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>
        <w:rPr>
          <w:lang w:eastAsia="en-AU"/>
        </w:rPr>
        <w:t>Agriculture</w:t>
      </w:r>
    </w:p>
    <w:p w14:paraId="5B93B1F4" w14:textId="77777777" w:rsidR="0067101F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>
        <w:rPr>
          <w:lang w:eastAsia="en-AU"/>
        </w:rPr>
        <w:t>Education</w:t>
      </w:r>
    </w:p>
    <w:p w14:paraId="4C1EC112" w14:textId="77777777" w:rsidR="0067101F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>
        <w:rPr>
          <w:lang w:eastAsia="en-AU"/>
        </w:rPr>
        <w:t>Law</w:t>
      </w:r>
    </w:p>
    <w:p w14:paraId="52E1AACD" w14:textId="77777777" w:rsidR="0067101F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>
        <w:rPr>
          <w:lang w:eastAsia="en-AU"/>
        </w:rPr>
        <w:t>Tourism</w:t>
      </w:r>
    </w:p>
    <w:p w14:paraId="36625D74" w14:textId="77777777" w:rsidR="0067101F" w:rsidRPr="00E32FD7" w:rsidRDefault="0067101F" w:rsidP="0067101F">
      <w:pPr>
        <w:pStyle w:val="BodyCopy"/>
        <w:numPr>
          <w:ilvl w:val="0"/>
          <w:numId w:val="23"/>
        </w:numPr>
        <w:spacing w:before="120" w:after="120" w:line="240" w:lineRule="auto"/>
        <w:ind w:left="360"/>
        <w:jc w:val="both"/>
        <w:rPr>
          <w:lang w:eastAsia="en-AU"/>
        </w:rPr>
      </w:pPr>
      <w:r>
        <w:rPr>
          <w:lang w:eastAsia="en-AU"/>
        </w:rPr>
        <w:t>Aviation Management (Griffith University)</w:t>
      </w:r>
    </w:p>
    <w:p w14:paraId="668E2A40" w14:textId="0AE8EE5A" w:rsidR="00406203" w:rsidRPr="00A11534" w:rsidRDefault="00F865E6" w:rsidP="00F865E6">
      <w:pPr>
        <w:pStyle w:val="Bullet"/>
        <w:numPr>
          <w:ilvl w:val="0"/>
          <w:numId w:val="0"/>
        </w:numPr>
        <w:spacing w:before="0" w:after="0"/>
        <w:rPr>
          <w:rFonts w:eastAsiaTheme="minorHAnsi"/>
          <w:color w:val="002060"/>
        </w:rPr>
      </w:pPr>
      <w:r w:rsidRPr="00DA2C34">
        <w:rPr>
          <w:rFonts w:eastAsiaTheme="minorHAnsi"/>
        </w:rPr>
        <w:t>The governmen</w:t>
      </w:r>
      <w:r>
        <w:rPr>
          <w:rFonts w:eastAsiaTheme="minorHAnsi"/>
        </w:rPr>
        <w:t>ts</w:t>
      </w:r>
      <w:r w:rsidRPr="00DA2C34">
        <w:rPr>
          <w:rFonts w:eastAsiaTheme="minorHAnsi"/>
        </w:rPr>
        <w:t xml:space="preserve"> of Australia and </w:t>
      </w:r>
      <w:r w:rsidR="006115F2">
        <w:rPr>
          <w:rFonts w:eastAsiaTheme="minorHAnsi"/>
        </w:rPr>
        <w:t>Palau</w:t>
      </w:r>
      <w:r w:rsidRPr="00DA2C34">
        <w:rPr>
          <w:rFonts w:eastAsiaTheme="minorHAnsi"/>
        </w:rPr>
        <w:t xml:space="preserve"> regularly review these areas of study together and adjust the emphasis of the program</w:t>
      </w:r>
      <w:r w:rsidR="00A11534">
        <w:rPr>
          <w:rFonts w:eastAsiaTheme="minorHAnsi"/>
        </w:rPr>
        <w:t>.</w:t>
      </w:r>
    </w:p>
    <w:p w14:paraId="28373BE9" w14:textId="77777777" w:rsidR="00EE3B50" w:rsidRPr="00DD7A27" w:rsidRDefault="0024777B" w:rsidP="00A11534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F9263D5" w14:textId="385FA70B" w:rsidR="00AF1603" w:rsidRPr="005A0E84" w:rsidRDefault="009E1749" w:rsidP="005A0E84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6115F2">
        <w:t>Palau</w:t>
      </w:r>
      <w:r w:rsidR="00B62600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5B3EAD">
        <w:t>university</w:t>
      </w:r>
      <w:r w:rsidR="00494EF0" w:rsidRPr="00DA2C34">
        <w:t>.</w:t>
      </w:r>
      <w:r w:rsidR="005A0E84">
        <w:t xml:space="preserve"> </w:t>
      </w:r>
      <w:r w:rsidR="00AF1603" w:rsidRPr="00DA2C34">
        <w:t xml:space="preserve">Awards will be offered for commencement in </w:t>
      </w:r>
      <w:r w:rsidR="00882338">
        <w:t>2026</w:t>
      </w:r>
      <w:r w:rsidR="00137C02">
        <w:t xml:space="preserve"> within the following allocations:</w:t>
      </w:r>
    </w:p>
    <w:p w14:paraId="25233806" w14:textId="5102FBD0" w:rsidR="0093645A" w:rsidRPr="0093645A" w:rsidRDefault="0093645A" w:rsidP="0093645A">
      <w:pPr>
        <w:pStyle w:val="BodyText"/>
        <w:numPr>
          <w:ilvl w:val="0"/>
          <w:numId w:val="25"/>
        </w:numPr>
        <w:ind w:left="357" w:hanging="357"/>
        <w:jc w:val="both"/>
        <w:rPr>
          <w:rFonts w:ascii="Arial" w:eastAsiaTheme="majorEastAsia" w:hAnsi="Arial" w:cstheme="majorBidi"/>
          <w:color w:val="000000" w:themeColor="text1"/>
          <w:spacing w:val="-2"/>
          <w:kern w:val="28"/>
          <w:szCs w:val="52"/>
        </w:rPr>
      </w:pPr>
      <w:r w:rsidRPr="0093645A">
        <w:rPr>
          <w:rFonts w:ascii="Arial" w:eastAsiaTheme="majorEastAsia" w:hAnsi="Arial" w:cstheme="majorBidi"/>
          <w:color w:val="000000" w:themeColor="text1"/>
          <w:spacing w:val="-2"/>
          <w:kern w:val="28"/>
          <w:szCs w:val="52"/>
        </w:rPr>
        <w:t>Graduate certificate/diploma</w:t>
      </w:r>
    </w:p>
    <w:p w14:paraId="1563A386" w14:textId="3BCCDC70" w:rsidR="003F3256" w:rsidRDefault="0093645A" w:rsidP="003F3256">
      <w:pPr>
        <w:pStyle w:val="BodyText"/>
        <w:numPr>
          <w:ilvl w:val="0"/>
          <w:numId w:val="25"/>
        </w:numPr>
        <w:ind w:left="357" w:hanging="357"/>
        <w:jc w:val="both"/>
      </w:pPr>
      <w:proofErr w:type="gramStart"/>
      <w:r w:rsidRPr="0093645A">
        <w:rPr>
          <w:rFonts w:ascii="Arial" w:eastAsiaTheme="majorEastAsia" w:hAnsi="Arial" w:cstheme="majorBidi"/>
          <w:color w:val="000000" w:themeColor="text1"/>
          <w:spacing w:val="-2"/>
          <w:kern w:val="28"/>
          <w:szCs w:val="52"/>
        </w:rPr>
        <w:t>Bachelor</w:t>
      </w:r>
      <w:proofErr w:type="gramEnd"/>
      <w:r w:rsidRPr="0093645A">
        <w:rPr>
          <w:rFonts w:ascii="Arial" w:eastAsiaTheme="majorEastAsia" w:hAnsi="Arial" w:cstheme="majorBidi"/>
          <w:color w:val="000000" w:themeColor="text1"/>
          <w:spacing w:val="-2"/>
          <w:kern w:val="28"/>
          <w:szCs w:val="52"/>
        </w:rPr>
        <w:t xml:space="preserve"> degree</w:t>
      </w:r>
      <w:r w:rsidR="003F3256" w:rsidRPr="003F3256">
        <w:t xml:space="preserve"> </w:t>
      </w:r>
    </w:p>
    <w:p w14:paraId="25381AB9" w14:textId="6F34DFD4" w:rsidR="003F3256" w:rsidRDefault="003F3256" w:rsidP="003F3256">
      <w:pPr>
        <w:pStyle w:val="BodyText"/>
        <w:numPr>
          <w:ilvl w:val="0"/>
          <w:numId w:val="25"/>
        </w:numPr>
        <w:ind w:left="357" w:hanging="357"/>
        <w:jc w:val="both"/>
      </w:pPr>
      <w:proofErr w:type="gramStart"/>
      <w:r>
        <w:t>Master</w:t>
      </w:r>
      <w:r w:rsidR="00FD119A">
        <w:t>’s</w:t>
      </w:r>
      <w:proofErr w:type="gramEnd"/>
      <w:r>
        <w:t xml:space="preserve"> by research or coursework.</w:t>
      </w:r>
    </w:p>
    <w:p w14:paraId="7465E9FE" w14:textId="79796D16" w:rsidR="003F3256" w:rsidRDefault="003F3256" w:rsidP="003F3256">
      <w:pPr>
        <w:pStyle w:val="BodyText"/>
        <w:jc w:val="both"/>
      </w:pPr>
      <w:r>
        <w:t>Awards for Aviation Management at Griffith University will be offered for commencement in 2026</w:t>
      </w:r>
      <w:r w:rsidR="00A71771">
        <w:t>.</w:t>
      </w:r>
    </w:p>
    <w:p w14:paraId="04CEBDB9" w14:textId="77777777" w:rsidR="003F3256" w:rsidRDefault="003F3256" w:rsidP="003F3256">
      <w:pPr>
        <w:pStyle w:val="BodyText"/>
        <w:jc w:val="both"/>
      </w:pPr>
      <w:r>
        <w:lastRenderedPageBreak/>
        <w:t>Two awards are available:</w:t>
      </w:r>
    </w:p>
    <w:p w14:paraId="0A510CD8" w14:textId="77777777" w:rsidR="003F3256" w:rsidRDefault="003F3256" w:rsidP="003F3256">
      <w:pPr>
        <w:pStyle w:val="BodyText"/>
        <w:numPr>
          <w:ilvl w:val="0"/>
          <w:numId w:val="26"/>
        </w:numPr>
        <w:jc w:val="both"/>
      </w:pPr>
      <w:r>
        <w:t>Bachelor of Aviation Management</w:t>
      </w:r>
    </w:p>
    <w:p w14:paraId="1368421E" w14:textId="7CEF4FBC" w:rsidR="007A3935" w:rsidRPr="00DA2C34" w:rsidRDefault="003F3256" w:rsidP="00A71771">
      <w:pPr>
        <w:pStyle w:val="BodyText"/>
        <w:numPr>
          <w:ilvl w:val="0"/>
          <w:numId w:val="26"/>
        </w:numPr>
        <w:jc w:val="both"/>
      </w:pPr>
      <w:r>
        <w:t>Graduate Certificate (postgraduate) in Aviation Management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DA2C34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 xml:space="preserve">return air </w:t>
      </w:r>
      <w:proofErr w:type="gramStart"/>
      <w:r>
        <w:rPr>
          <w:lang w:eastAsia="en-AU"/>
        </w:rPr>
        <w:t>travel</w:t>
      </w:r>
      <w:proofErr w:type="gramEnd"/>
    </w:p>
    <w:p w14:paraId="3DCDB756" w14:textId="77777777" w:rsidR="00634441" w:rsidRDefault="00896156" w:rsidP="002E75B9">
      <w:pPr>
        <w:pStyle w:val="Bullet"/>
        <w:rPr>
          <w:lang w:eastAsia="en-AU"/>
        </w:rPr>
      </w:pPr>
      <w:r>
        <w:rPr>
          <w:lang w:eastAsia="en-AU"/>
        </w:rPr>
        <w:t>a one-</w:t>
      </w:r>
      <w:r w:rsidR="00634441">
        <w:rPr>
          <w:lang w:eastAsia="en-AU"/>
        </w:rPr>
        <w:t xml:space="preserve">off establishment allowance on arrival </w:t>
      </w:r>
    </w:p>
    <w:p w14:paraId="17FF35B0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full tuition fees</w:t>
      </w:r>
    </w:p>
    <w:p w14:paraId="34BB5371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 xml:space="preserve">contribution to living </w:t>
      </w:r>
      <w:proofErr w:type="gramStart"/>
      <w:r>
        <w:rPr>
          <w:lang w:eastAsia="en-AU"/>
        </w:rPr>
        <w:t>expenses</w:t>
      </w:r>
      <w:proofErr w:type="gramEnd"/>
    </w:p>
    <w:p w14:paraId="117CD9DD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introductory academic program</w:t>
      </w:r>
    </w:p>
    <w:p w14:paraId="7DBEB585" w14:textId="7777777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overseas student health cover for the duration of the scholarship</w:t>
      </w:r>
    </w:p>
    <w:p w14:paraId="18469F0A" w14:textId="250CAE31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supplementary academic support</w:t>
      </w:r>
      <w:r w:rsidR="006F7A86">
        <w:rPr>
          <w:lang w:eastAsia="en-AU"/>
        </w:rPr>
        <w:t>,</w:t>
      </w:r>
    </w:p>
    <w:p w14:paraId="684FEF83" w14:textId="23BCD457" w:rsidR="00634441" w:rsidRDefault="00634441" w:rsidP="002E75B9">
      <w:pPr>
        <w:pStyle w:val="Bullet"/>
        <w:rPr>
          <w:lang w:eastAsia="en-AU"/>
        </w:rPr>
      </w:pPr>
      <w:r>
        <w:rPr>
          <w:lang w:eastAsia="en-AU"/>
        </w:rPr>
        <w:t>fieldwork allowance for research students and masters by coursework which has a compulsory fieldwork component.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1663D489" w14:textId="49CE10B9" w:rsidR="00907845" w:rsidRPr="00907845" w:rsidRDefault="00D77DD6" w:rsidP="00826A28">
      <w:pPr>
        <w:pStyle w:val="Bullet"/>
        <w:numPr>
          <w:ilvl w:val="0"/>
          <w:numId w:val="0"/>
        </w:numPr>
        <w:spacing w:before="120" w:after="120"/>
        <w:rPr>
          <w:rFonts w:asciiTheme="minorHAnsi" w:eastAsiaTheme="minorHAnsi" w:hAnsiTheme="minorHAnsi" w:cs="Times New Roman"/>
          <w:color w:val="0000FF"/>
          <w:spacing w:val="0"/>
          <w:kern w:val="0"/>
          <w:szCs w:val="20"/>
          <w:u w:val="single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meet all eligibility requirements detailed in the</w:t>
      </w:r>
      <w:r w:rsidR="00390A7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hyperlink r:id="rId12" w:history="1">
        <w:r w:rsidR="00617336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="00907845">
        <w:rPr>
          <w:rFonts w:asciiTheme="minorHAnsi" w:eastAsiaTheme="minorHAnsi" w:hAnsiTheme="minorHAnsi" w:cs="Times New Roman"/>
          <w:color w:val="0000FF"/>
          <w:spacing w:val="0"/>
          <w:kern w:val="0"/>
          <w:szCs w:val="20"/>
          <w:u w:val="single"/>
        </w:rPr>
        <w:t>.</w:t>
      </w:r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43960B51" w14:textId="77777777" w:rsidR="00213EF9" w:rsidRPr="00E2543C" w:rsidRDefault="00213EF9" w:rsidP="00213EF9">
      <w:pPr>
        <w:keepNext/>
        <w:keepLines/>
        <w:spacing w:before="284" w:after="113" w:line="240" w:lineRule="exact"/>
        <w:jc w:val="both"/>
        <w:outlineLvl w:val="2"/>
        <w:rPr>
          <w:rFonts w:ascii="Arial" w:eastAsiaTheme="majorEastAsia" w:hAnsi="Arial" w:cs="Arial"/>
          <w:b/>
          <w:spacing w:val="-2"/>
          <w:lang w:eastAsia="en-AU"/>
        </w:rPr>
      </w:pPr>
      <w:r w:rsidRPr="00E2543C">
        <w:rPr>
          <w:rFonts w:ascii="Arial" w:eastAsiaTheme="majorEastAsia" w:hAnsi="Arial" w:cs="Arial"/>
          <w:b/>
          <w:spacing w:val="-11"/>
        </w:rPr>
        <w:t>English language proficiency</w:t>
      </w:r>
    </w:p>
    <w:p w14:paraId="6E3CEFAD" w14:textId="77777777" w:rsidR="00213EF9" w:rsidRPr="00925172" w:rsidRDefault="00213EF9" w:rsidP="00213EF9">
      <w:pPr>
        <w:pStyle w:val="Bullet"/>
        <w:numPr>
          <w:ilvl w:val="0"/>
          <w:numId w:val="0"/>
        </w:numPr>
        <w:jc w:val="both"/>
        <w:rPr>
          <w:color w:val="auto"/>
          <w:lang w:eastAsia="en-AU"/>
        </w:rPr>
      </w:pPr>
      <w:r w:rsidRPr="00925172">
        <w:rPr>
          <w:color w:val="auto"/>
          <w:lang w:eastAsia="en-AU"/>
        </w:rPr>
        <w:t>Applicants must be able to satisfy all relevant university admission requirements, including English language proficiency, please check TOEFL requirements.</w:t>
      </w:r>
    </w:p>
    <w:p w14:paraId="32C3A41A" w14:textId="058AA26D" w:rsidR="00213EF9" w:rsidRDefault="00213EF9" w:rsidP="00213EF9">
      <w:pPr>
        <w:spacing w:after="120"/>
        <w:jc w:val="both"/>
        <w:rPr>
          <w:lang w:eastAsia="en-AU"/>
        </w:rPr>
      </w:pPr>
      <w:r>
        <w:t>At a minimum, successful applicants</w:t>
      </w:r>
      <w:r w:rsidRPr="364680D4">
        <w:rPr>
          <w:lang w:eastAsia="en-AU"/>
        </w:rPr>
        <w:t xml:space="preserve"> must have achieved a TOEFL (internet) score of at least 84 (with a minimum of 21 in all subtests) or an equivalent IELTS or PTE score. Scores must be valid </w:t>
      </w:r>
      <w:bookmarkStart w:id="0" w:name="_Int_s7A1pb3C"/>
      <w:proofErr w:type="gramStart"/>
      <w:r w:rsidRPr="364680D4">
        <w:rPr>
          <w:lang w:eastAsia="en-AU"/>
        </w:rPr>
        <w:t>at</w:t>
      </w:r>
      <w:bookmarkEnd w:id="0"/>
      <w:proofErr w:type="gramEnd"/>
      <w:r w:rsidRPr="364680D4">
        <w:rPr>
          <w:lang w:eastAsia="en-AU"/>
        </w:rPr>
        <w:t xml:space="preserve"> 1 January 202</w:t>
      </w:r>
      <w:r w:rsidR="00793DDD">
        <w:rPr>
          <w:lang w:eastAsia="en-AU"/>
        </w:rPr>
        <w:t>6</w:t>
      </w:r>
      <w:r w:rsidRPr="364680D4">
        <w:rPr>
          <w:lang w:eastAsia="en-AU"/>
        </w:rPr>
        <w:t>.</w:t>
      </w:r>
    </w:p>
    <w:p w14:paraId="167B54C9" w14:textId="728349D1" w:rsidR="00213EF9" w:rsidRPr="00131A47" w:rsidRDefault="00213EF9" w:rsidP="00213EF9">
      <w:pPr>
        <w:spacing w:after="120"/>
        <w:jc w:val="both"/>
        <w:rPr>
          <w:lang w:eastAsia="en-AU"/>
        </w:rPr>
      </w:pPr>
      <w:r>
        <w:rPr>
          <w:lang w:eastAsia="en-AU"/>
        </w:rPr>
        <w:t>English language requirements may also be met if applicants have undertaken their education in English (evidence by their academic transcript and/or letter from academic institution).</w:t>
      </w:r>
    </w:p>
    <w:p w14:paraId="1470669C" w14:textId="77777777" w:rsidR="00213EF9" w:rsidRPr="00E2543C" w:rsidRDefault="00213EF9" w:rsidP="00213EF9">
      <w:pPr>
        <w:spacing w:after="120"/>
        <w:jc w:val="both"/>
        <w:rPr>
          <w:rFonts w:eastAsiaTheme="majorEastAsia" w:cstheme="minorHAnsi"/>
          <w:b/>
          <w:spacing w:val="-11"/>
        </w:rPr>
      </w:pPr>
      <w:r w:rsidRPr="00E2543C">
        <w:rPr>
          <w:rFonts w:eastAsiaTheme="majorEastAsia" w:cstheme="minorHAnsi"/>
          <w:b/>
          <w:spacing w:val="-11"/>
        </w:rPr>
        <w:t>Commencement of study</w:t>
      </w:r>
    </w:p>
    <w:p w14:paraId="371D1C01" w14:textId="3A98993B" w:rsidR="00213EF9" w:rsidRPr="000F445C" w:rsidRDefault="00213EF9" w:rsidP="00213EF9">
      <w:pPr>
        <w:spacing w:after="120"/>
        <w:jc w:val="both"/>
        <w:rPr>
          <w:lang w:eastAsia="en-AU"/>
        </w:rPr>
      </w:pPr>
      <w:r w:rsidRPr="000F445C">
        <w:rPr>
          <w:lang w:eastAsia="en-AU"/>
        </w:rPr>
        <w:t>All scholarships must be taken up in the year for which they are awarded</w:t>
      </w:r>
      <w:r>
        <w:rPr>
          <w:lang w:eastAsia="en-AU"/>
        </w:rPr>
        <w:t>, dependent on travel restrictions. Should an awardee not be able to commence study in 202</w:t>
      </w:r>
      <w:r w:rsidR="00E2543C">
        <w:rPr>
          <w:lang w:eastAsia="en-AU"/>
        </w:rPr>
        <w:t>6</w:t>
      </w:r>
      <w:r>
        <w:rPr>
          <w:lang w:eastAsia="en-AU"/>
        </w:rPr>
        <w:t xml:space="preserve"> for reasons unrelated to travel restrictions, the scholarship will be withdrawn.</w:t>
      </w:r>
    </w:p>
    <w:p w14:paraId="03B67FAE" w14:textId="77777777" w:rsidR="00213EF9" w:rsidRPr="00B03B58" w:rsidRDefault="00213EF9" w:rsidP="00213EF9">
      <w:pPr>
        <w:pStyle w:val="BodyCopy"/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4680D4">
        <w:rPr>
          <w:rFonts w:asciiTheme="minorHAnsi" w:eastAsiaTheme="minorEastAsia" w:hAnsiTheme="minorHAnsi" w:cs="Times New Roman"/>
          <w:b/>
          <w:bCs/>
          <w:color w:val="auto"/>
          <w:spacing w:val="0"/>
          <w:kern w:val="0"/>
          <w:lang w:eastAsia="en-AU"/>
        </w:rPr>
        <w:t xml:space="preserve">For </w:t>
      </w:r>
      <w:r w:rsidRPr="00F07CCB">
        <w:rPr>
          <w:rFonts w:asciiTheme="minorHAnsi" w:hAnsiTheme="minorHAnsi" w:cstheme="minorBidi"/>
          <w:b/>
          <w:bCs/>
          <w:color w:val="003150" w:themeColor="text2"/>
          <w:spacing w:val="-11"/>
          <w:kern w:val="0"/>
        </w:rPr>
        <w:t>(undergraduate) g</w:t>
      </w:r>
      <w:r w:rsidRPr="364680D4">
        <w:rPr>
          <w:rFonts w:asciiTheme="minorHAnsi" w:hAnsiTheme="minorHAnsi" w:cstheme="minorBidi"/>
          <w:b/>
          <w:bCs/>
          <w:color w:val="003150" w:themeColor="text2"/>
          <w:spacing w:val="-11"/>
          <w:kern w:val="0"/>
        </w:rPr>
        <w:t>raduate certificate/diploma level study</w:t>
      </w:r>
      <w:r w:rsidRPr="364680D4">
        <w:rPr>
          <w:rFonts w:asciiTheme="minorHAnsi" w:eastAsiaTheme="minorEastAsia" w:hAnsiTheme="minorHAnsi" w:cs="Times New Roman"/>
          <w:b/>
          <w:bCs/>
          <w:color w:val="auto"/>
          <w:spacing w:val="0"/>
          <w:kern w:val="0"/>
          <w:lang w:eastAsia="en-AU"/>
        </w:rPr>
        <w:t>,</w:t>
      </w:r>
      <w:r w:rsidRPr="364680D4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scholarship awardees:</w:t>
      </w:r>
    </w:p>
    <w:p w14:paraId="0B4CE5CB" w14:textId="31B3C3B9" w:rsidR="00213EF9" w:rsidRPr="00BE4862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</w:t>
      </w:r>
      <w:r w:rsidRPr="00B03B58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ust have completed successfully completed </w:t>
      </w:r>
      <w:r w:rsidRPr="00093D7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Palau Year 12 High School Diploma or equivalent General Education Degree (GED) or adult high school certificate</w:t>
      </w:r>
      <w:r w:rsidR="006678DA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with </w:t>
      </w:r>
      <w:r w:rsidR="006678DA"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 3.2 cumulative GPA</w:t>
      </w:r>
      <w:r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20185D56" w14:textId="77777777" w:rsidR="00213EF9" w:rsidRPr="00BE4862" w:rsidRDefault="00213EF9" w:rsidP="00213EF9">
      <w:pPr>
        <w:pStyle w:val="BodyCopy"/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00BE4862">
        <w:rPr>
          <w:rFonts w:asciiTheme="minorHAnsi" w:eastAsiaTheme="minorEastAsia" w:hAnsiTheme="minorHAnsi" w:cs="Times New Roman"/>
          <w:b/>
          <w:bCs/>
          <w:color w:val="auto"/>
          <w:spacing w:val="0"/>
          <w:kern w:val="0"/>
          <w:lang w:eastAsia="en-AU"/>
        </w:rPr>
        <w:t xml:space="preserve">For </w:t>
      </w:r>
      <w:r w:rsidRPr="00BE4862">
        <w:rPr>
          <w:rFonts w:asciiTheme="minorHAnsi" w:hAnsiTheme="minorHAnsi" w:cstheme="minorBidi"/>
          <w:b/>
          <w:bCs/>
          <w:color w:val="003150" w:themeColor="text2"/>
          <w:spacing w:val="-11"/>
          <w:kern w:val="0"/>
        </w:rPr>
        <w:t>Bachelor level study</w:t>
      </w:r>
      <w:r w:rsidRPr="00BE4862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,</w:t>
      </w:r>
      <w:r w:rsidRPr="00BE4862">
        <w:rPr>
          <w:rFonts w:asciiTheme="minorHAnsi" w:eastAsiaTheme="minorEastAsia" w:hAnsiTheme="minorHAnsi" w:cs="Times New Roman"/>
          <w:b/>
          <w:bCs/>
          <w:color w:val="auto"/>
          <w:spacing w:val="0"/>
          <w:kern w:val="0"/>
          <w:lang w:eastAsia="en-AU"/>
        </w:rPr>
        <w:t xml:space="preserve"> </w:t>
      </w:r>
      <w:r w:rsidRPr="00BE4862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scholarship awardees:</w:t>
      </w:r>
    </w:p>
    <w:p w14:paraId="61C175BF" w14:textId="58686028" w:rsidR="00213EF9" w:rsidRPr="00BE4862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have successfully completed Palau Year 12 High School Diploma or equivalent General Education Degree (GED) or adult high school certificate</w:t>
      </w:r>
      <w:r w:rsidR="006678DA"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with a 3.2 cumulative GPA</w:t>
      </w:r>
      <w:r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55CF017E" w14:textId="77777777" w:rsidR="00213EF9" w:rsidRPr="00BE4862" w:rsidRDefault="00213EF9" w:rsidP="00213EF9">
      <w:pPr>
        <w:pStyle w:val="BodyCopy"/>
        <w:numPr>
          <w:ilvl w:val="0"/>
          <w:numId w:val="28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BE4862">
        <w:t>Must not hold or have substantially completed an equivalent or higher qualification at the time of application.</w:t>
      </w:r>
    </w:p>
    <w:p w14:paraId="01792834" w14:textId="77777777" w:rsidR="00213EF9" w:rsidRPr="00BE4862" w:rsidRDefault="00213EF9" w:rsidP="00213EF9">
      <w:pPr>
        <w:pStyle w:val="BodyCopy"/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00BE4862">
        <w:rPr>
          <w:rFonts w:asciiTheme="minorHAnsi" w:eastAsiaTheme="minorEastAsia" w:hAnsiTheme="minorHAnsi" w:cs="Times New Roman"/>
          <w:b/>
          <w:bCs/>
          <w:color w:val="auto"/>
          <w:spacing w:val="0"/>
          <w:kern w:val="0"/>
          <w:lang w:eastAsia="en-AU"/>
        </w:rPr>
        <w:t xml:space="preserve">For </w:t>
      </w:r>
      <w:r w:rsidRPr="00BE4862">
        <w:rPr>
          <w:rFonts w:asciiTheme="minorHAnsi" w:hAnsiTheme="minorHAnsi" w:cstheme="minorBidi"/>
          <w:b/>
          <w:bCs/>
          <w:color w:val="003150" w:themeColor="text2"/>
          <w:spacing w:val="-11"/>
          <w:kern w:val="0"/>
        </w:rPr>
        <w:t>Master level study,</w:t>
      </w:r>
      <w:r w:rsidRPr="00BE4862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 scholarship awardees:</w:t>
      </w:r>
    </w:p>
    <w:p w14:paraId="2007F5CF" w14:textId="373DB11A" w:rsidR="00213EF9" w:rsidRPr="00BE4862" w:rsidRDefault="00213EF9" w:rsidP="00213EF9">
      <w:pPr>
        <w:pStyle w:val="BodyCopy"/>
        <w:numPr>
          <w:ilvl w:val="0"/>
          <w:numId w:val="29"/>
        </w:numPr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00BE4862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 xml:space="preserve">must have already obtained a first degree related to the proposed area of </w:t>
      </w:r>
      <w:proofErr w:type="gramStart"/>
      <w:r w:rsidRPr="00BE4862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study</w:t>
      </w:r>
      <w:proofErr w:type="gramEnd"/>
    </w:p>
    <w:p w14:paraId="6C6DD266" w14:textId="54C012BA" w:rsidR="00213EF9" w:rsidRPr="00BE4862" w:rsidRDefault="00213EF9" w:rsidP="00213EF9">
      <w:pPr>
        <w:pStyle w:val="BodyCopy"/>
        <w:numPr>
          <w:ilvl w:val="0"/>
          <w:numId w:val="29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at least two years of relevant work experience</w:t>
      </w:r>
    </w:p>
    <w:p w14:paraId="4C2D9458" w14:textId="77777777" w:rsidR="00213EF9" w:rsidRPr="00BE4862" w:rsidRDefault="00213EF9" w:rsidP="00213EF9">
      <w:pPr>
        <w:pStyle w:val="BodyCopy"/>
        <w:numPr>
          <w:ilvl w:val="0"/>
          <w:numId w:val="29"/>
        </w:numPr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00BE4862">
        <w:t>must not hold a or have substantially completed a master’s degree at the time of application</w:t>
      </w:r>
      <w:r w:rsidRPr="00BE4862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.</w:t>
      </w:r>
    </w:p>
    <w:p w14:paraId="5A160D63" w14:textId="4CCEA9C9" w:rsidR="00213EF9" w:rsidRPr="00A11534" w:rsidRDefault="00213EF9" w:rsidP="00213EF9">
      <w:pPr>
        <w:pStyle w:val="BodyCopy"/>
        <w:spacing w:before="60" w:after="0" w:line="240" w:lineRule="auto"/>
        <w:jc w:val="both"/>
        <w:rPr>
          <w:rFonts w:asciiTheme="minorHAnsi" w:eastAsiaTheme="minorHAnsi" w:hAnsiTheme="minorHAnsi" w:cs="Times New Roman"/>
          <w:b/>
          <w:bCs/>
          <w:color w:val="auto"/>
          <w:spacing w:val="0"/>
          <w:kern w:val="0"/>
          <w:szCs w:val="20"/>
        </w:rPr>
      </w:pPr>
      <w:r w:rsidRPr="00BE4862">
        <w:rPr>
          <w:b/>
          <w:bCs/>
        </w:rPr>
        <w:t xml:space="preserve">For </w:t>
      </w:r>
      <w:r w:rsidRPr="00BE4862">
        <w:rPr>
          <w:rFonts w:cstheme="minorBidi"/>
          <w:b/>
          <w:bCs/>
          <w:color w:val="003150" w:themeColor="text2"/>
          <w:spacing w:val="-11"/>
        </w:rPr>
        <w:t>Aviation Management Awards</w:t>
      </w:r>
    </w:p>
    <w:p w14:paraId="1B0C624A" w14:textId="77777777" w:rsidR="00213EF9" w:rsidRPr="00BE4862" w:rsidRDefault="00213EF9" w:rsidP="00213EF9">
      <w:pPr>
        <w:pStyle w:val="BodyText"/>
        <w:jc w:val="both"/>
      </w:pPr>
      <w:r w:rsidRPr="00BE4862">
        <w:t>Bachelor of Aviation Management</w:t>
      </w:r>
    </w:p>
    <w:p w14:paraId="452363C2" w14:textId="662CC84F" w:rsidR="00213EF9" w:rsidRPr="00BE4862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</w:pPr>
      <w:r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have successfully completed Palau Year 12 High School Diploma or equivalent General Education Degree (GED) or adult high school certificate</w:t>
      </w:r>
      <w:r w:rsidR="006678DA"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with a 3.2 cumulative GPA</w:t>
      </w:r>
      <w:r w:rsidRPr="00BE486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. </w:t>
      </w:r>
    </w:p>
    <w:p w14:paraId="79B6F020" w14:textId="389F1948" w:rsidR="00213EF9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</w:pPr>
      <w:r w:rsidRPr="00BE4862">
        <w:t>Must not hold or have substantially completed an equivalent or higher qualification</w:t>
      </w:r>
      <w:r w:rsidRPr="004B5A86">
        <w:t xml:space="preserve"> at the time of application</w:t>
      </w:r>
      <w:r w:rsidR="00034084">
        <w:t>.</w:t>
      </w:r>
    </w:p>
    <w:p w14:paraId="55B80F07" w14:textId="77777777" w:rsidR="00A11534" w:rsidRDefault="00A11534">
      <w:pPr>
        <w:rPr>
          <w:rFonts w:ascii="Arial" w:eastAsiaTheme="majorEastAsia" w:hAnsi="Arial" w:cstheme="majorBidi"/>
          <w:color w:val="000000" w:themeColor="text1"/>
          <w:spacing w:val="-2"/>
          <w:kern w:val="28"/>
          <w:szCs w:val="52"/>
        </w:rPr>
      </w:pPr>
      <w:r>
        <w:br w:type="page"/>
      </w:r>
    </w:p>
    <w:p w14:paraId="43B78FDA" w14:textId="2F547277" w:rsidR="00213EF9" w:rsidRDefault="00213EF9" w:rsidP="00213EF9">
      <w:pPr>
        <w:pStyle w:val="BodyCopy"/>
        <w:spacing w:before="60" w:after="0" w:line="240" w:lineRule="auto"/>
        <w:jc w:val="both"/>
      </w:pPr>
      <w:r>
        <w:lastRenderedPageBreak/>
        <w:t>Or Professional Entry pathway (for Aviation Management)</w:t>
      </w:r>
    </w:p>
    <w:p w14:paraId="741666CC" w14:textId="77777777" w:rsidR="00213EF9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Undergraduate degree in an area relevant to the degree major</w:t>
      </w:r>
    </w:p>
    <w:p w14:paraId="1A72A0B0" w14:textId="77777777" w:rsidR="00213EF9" w:rsidRDefault="00213EF9" w:rsidP="00213EF9">
      <w:pPr>
        <w:pStyle w:val="BodyCopy"/>
        <w:spacing w:before="60" w:after="0" w:line="240" w:lineRule="auto"/>
        <w:ind w:left="72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OR</w:t>
      </w:r>
    </w:p>
    <w:p w14:paraId="3A8B4E17" w14:textId="77777777" w:rsidR="00213EF9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At least 5 years equivalent full-time work experience in the aviation industry; and either</w:t>
      </w:r>
    </w:p>
    <w:p w14:paraId="0D3F8D25" w14:textId="77777777" w:rsidR="00213EF9" w:rsidRDefault="00213EF9" w:rsidP="00213EF9">
      <w:pPr>
        <w:pStyle w:val="BodyCopy"/>
        <w:numPr>
          <w:ilvl w:val="1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Professional aviation industry qualifications (</w:t>
      </w:r>
      <w:proofErr w:type="spellStart"/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eg.</w:t>
      </w:r>
      <w:proofErr w:type="spellEnd"/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Air traffic controller or commercial pilot)</w:t>
      </w:r>
    </w:p>
    <w:p w14:paraId="5A166E2D" w14:textId="77777777" w:rsidR="00213EF9" w:rsidRDefault="00213EF9" w:rsidP="00213EF9">
      <w:pPr>
        <w:pStyle w:val="BodyCopy"/>
        <w:spacing w:before="60" w:after="0" w:line="240" w:lineRule="auto"/>
        <w:ind w:left="720" w:firstLine="36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OR</w:t>
      </w:r>
    </w:p>
    <w:p w14:paraId="37946D9A" w14:textId="10A9864F" w:rsidR="00213EF9" w:rsidRPr="00A11534" w:rsidRDefault="00213EF9" w:rsidP="00A11534">
      <w:pPr>
        <w:pStyle w:val="BodyCopy"/>
        <w:numPr>
          <w:ilvl w:val="1"/>
          <w:numId w:val="27"/>
        </w:numPr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00EE535C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A technical aviation industry certificate plus at least a Cert IV level qualification in a field relevant to the degree majors</w:t>
      </w:r>
    </w:p>
    <w:p w14:paraId="543D70D4" w14:textId="77777777" w:rsidR="00213EF9" w:rsidRDefault="00213EF9" w:rsidP="00213EF9">
      <w:pPr>
        <w:pStyle w:val="BodyCopy"/>
        <w:spacing w:before="60" w:after="0" w:line="240" w:lineRule="auto"/>
        <w:jc w:val="both"/>
      </w:pPr>
      <w:r>
        <w:t>Graduate Certificate (postgraduate) level study (For Aviation Management)</w:t>
      </w:r>
    </w:p>
    <w:p w14:paraId="541E6495" w14:textId="77777777" w:rsidR="00213EF9" w:rsidRPr="00F07CCB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07CCB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have already obtained a first degree related to the proposed area of study and</w:t>
      </w:r>
    </w:p>
    <w:p w14:paraId="2D0593BA" w14:textId="77777777" w:rsidR="00213EF9" w:rsidRPr="00F07CCB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07CCB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at 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l</w:t>
      </w:r>
      <w:r w:rsidRPr="00F07CCB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east two years relevant work experience</w:t>
      </w:r>
    </w:p>
    <w:p w14:paraId="4A011A1D" w14:textId="30146077" w:rsidR="00213EF9" w:rsidRPr="00F07CCB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07CCB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must not hold or have completed a </w:t>
      </w:r>
      <w:proofErr w:type="gramStart"/>
      <w:r w:rsidR="00034084" w:rsidRPr="00F07CCB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Master’s</w:t>
      </w:r>
      <w:proofErr w:type="gramEnd"/>
      <w:r w:rsidRPr="00F07CCB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degree at the time of application</w:t>
      </w:r>
      <w:r w:rsidRPr="00884FD9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</w:p>
    <w:p w14:paraId="2753B8AE" w14:textId="77777777" w:rsidR="00213EF9" w:rsidRDefault="00213EF9" w:rsidP="00A11534">
      <w:pPr>
        <w:pStyle w:val="BodyCopy"/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</w:p>
    <w:p w14:paraId="51E0C580" w14:textId="6B30C4AF" w:rsidR="00213EF9" w:rsidRPr="00F07CCB" w:rsidRDefault="00213EF9" w:rsidP="00213EF9">
      <w:pPr>
        <w:pStyle w:val="BodyCopy"/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07CCB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For further information on Aviation Management, refer to </w:t>
      </w:r>
      <w:hyperlink r:id="rId13" w:history="1">
        <w:r w:rsidR="0099065D" w:rsidRPr="0099065D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Griffith University</w:t>
        </w:r>
      </w:hyperlink>
      <w:r w:rsidR="00390A7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3705949F" w14:textId="77777777" w:rsidR="00213EF9" w:rsidRDefault="00213EF9" w:rsidP="00213EF9">
      <w:pPr>
        <w:pStyle w:val="BodyCopy"/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p w14:paraId="6C23586C" w14:textId="77777777" w:rsidR="00213EF9" w:rsidRPr="00B03B58" w:rsidRDefault="00213EF9" w:rsidP="00213EF9">
      <w:pPr>
        <w:pStyle w:val="BodyCopy"/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B03B58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In addition to these basic eligibility requirements, candidates from 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Palau </w:t>
      </w:r>
      <w:r w:rsidRPr="00B03B58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also meet the following country specific requirements:</w:t>
      </w:r>
    </w:p>
    <w:p w14:paraId="23041E13" w14:textId="77777777" w:rsidR="00213EF9" w:rsidRPr="008E5BA0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4680D4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Be currently residing in Palau, with some exception for applicants working for the Government of Palau in a third country.</w:t>
      </w:r>
    </w:p>
    <w:p w14:paraId="700275AC" w14:textId="77777777" w:rsidR="00213EF9" w:rsidRPr="008E5BA0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4680D4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If recipient of a previous scholarship, including Australia Awards, have worked in Palau for a minimum of two years cumulatively.</w:t>
      </w:r>
    </w:p>
    <w:p w14:paraId="29693F39" w14:textId="77777777" w:rsidR="00213EF9" w:rsidRPr="008E5BA0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4680D4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Not currently hold another scholarship with the same benefits.</w:t>
      </w:r>
    </w:p>
    <w:p w14:paraId="45AB2B5F" w14:textId="77777777" w:rsidR="00213EF9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4680D4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Not have been terminated from a previous Australian Government scholarship.</w:t>
      </w:r>
    </w:p>
    <w:p w14:paraId="52ABC828" w14:textId="77777777" w:rsidR="00213EF9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364680D4"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  <w:t>Not a current serving member of the military.</w:t>
      </w:r>
    </w:p>
    <w:p w14:paraId="232A8EE9" w14:textId="77777777" w:rsidR="00213EF9" w:rsidRPr="008E5BA0" w:rsidRDefault="00213EF9" w:rsidP="00213EF9">
      <w:pPr>
        <w:pStyle w:val="BodyCopy"/>
        <w:numPr>
          <w:ilvl w:val="0"/>
          <w:numId w:val="27"/>
        </w:numPr>
        <w:spacing w:before="60" w:after="0" w:line="240" w:lineRule="auto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No criminal history.</w:t>
      </w:r>
    </w:p>
    <w:p w14:paraId="3102C364" w14:textId="77777777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1F77E320" w:rsidR="00EE3B50" w:rsidRPr="00BE4862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</w:t>
      </w:r>
      <w:r w:rsidR="00C4402E" w:rsidRPr="00BE4862">
        <w:t>commencing in Australia</w:t>
      </w:r>
      <w:r w:rsidR="000A44ED" w:rsidRPr="00BE4862">
        <w:t xml:space="preserve"> </w:t>
      </w:r>
      <w:r w:rsidR="00C4402E" w:rsidRPr="00BE4862">
        <w:t xml:space="preserve">in </w:t>
      </w:r>
      <w:r w:rsidR="000C32C7" w:rsidRPr="00BE4862">
        <w:rPr>
          <w:rFonts w:eastAsiaTheme="minorHAnsi" w:cs="Arial"/>
          <w:color w:val="000000"/>
          <w:spacing w:val="0"/>
        </w:rPr>
        <w:t>202</w:t>
      </w:r>
      <w:r w:rsidR="006E4C52" w:rsidRPr="00BE4862">
        <w:rPr>
          <w:rFonts w:eastAsiaTheme="minorHAnsi" w:cs="Arial"/>
          <w:color w:val="000000"/>
          <w:spacing w:val="0"/>
        </w:rPr>
        <w:t>6</w:t>
      </w:r>
      <w:r w:rsidR="000C32C7" w:rsidRPr="00BE4862">
        <w:rPr>
          <w:rFonts w:eastAsiaTheme="minorHAnsi" w:cs="Arial"/>
          <w:color w:val="000000"/>
          <w:spacing w:val="0"/>
        </w:rPr>
        <w:t>:</w:t>
      </w:r>
    </w:p>
    <w:p w14:paraId="13C92DD4" w14:textId="5ABA7D25" w:rsidR="00EE3B50" w:rsidRPr="00BE4862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BE4862">
        <w:rPr>
          <w:color w:val="auto"/>
        </w:rPr>
        <w:t xml:space="preserve">Opening date: </w:t>
      </w:r>
      <w:r w:rsidR="00073850" w:rsidRPr="00BE4862">
        <w:rPr>
          <w:b/>
          <w:bCs/>
          <w:color w:val="auto"/>
        </w:rPr>
        <w:t xml:space="preserve">Monday, </w:t>
      </w:r>
      <w:r w:rsidR="006678DA" w:rsidRPr="00BE4862">
        <w:rPr>
          <w:b/>
          <w:bCs/>
          <w:color w:val="auto"/>
        </w:rPr>
        <w:t>7 April</w:t>
      </w:r>
      <w:r w:rsidR="000C32C7" w:rsidRPr="00BE4862">
        <w:rPr>
          <w:b/>
          <w:bCs/>
          <w:color w:val="auto"/>
        </w:rPr>
        <w:t xml:space="preserve"> 202</w:t>
      </w:r>
      <w:r w:rsidR="006E4C52" w:rsidRPr="00BE4862">
        <w:rPr>
          <w:b/>
          <w:bCs/>
          <w:color w:val="auto"/>
        </w:rPr>
        <w:t>5</w:t>
      </w:r>
    </w:p>
    <w:p w14:paraId="27EFD683" w14:textId="3EB27112" w:rsidR="00EE3B50" w:rsidRPr="00BE4862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BE4862">
        <w:rPr>
          <w:color w:val="auto"/>
        </w:rPr>
        <w:t xml:space="preserve">Closing date: </w:t>
      </w:r>
      <w:r w:rsidR="00073850" w:rsidRPr="00BE4862">
        <w:rPr>
          <w:b/>
          <w:bCs/>
          <w:color w:val="auto"/>
        </w:rPr>
        <w:t xml:space="preserve">Friday, </w:t>
      </w:r>
      <w:r w:rsidR="006678DA" w:rsidRPr="00BE4862">
        <w:rPr>
          <w:b/>
          <w:bCs/>
          <w:color w:val="auto"/>
        </w:rPr>
        <w:t xml:space="preserve">21 June </w:t>
      </w:r>
      <w:r w:rsidR="00073850" w:rsidRPr="00BE4862">
        <w:rPr>
          <w:b/>
          <w:bCs/>
          <w:color w:val="auto"/>
        </w:rPr>
        <w:t>2025</w:t>
      </w:r>
      <w:r w:rsidR="00A9484A" w:rsidRPr="00BE4862">
        <w:rPr>
          <w:b/>
          <w:bCs/>
          <w:color w:val="auto"/>
        </w:rPr>
        <w:t xml:space="preserve"> </w:t>
      </w:r>
      <w:r w:rsidR="00214270" w:rsidRPr="00BE4862">
        <w:rPr>
          <w:b/>
          <w:bCs/>
          <w:color w:val="auto"/>
        </w:rPr>
        <w:t>(</w:t>
      </w:r>
      <w:r w:rsidR="00073850" w:rsidRPr="00BE4862">
        <w:rPr>
          <w:b/>
          <w:bCs/>
        </w:rPr>
        <w:t>4:00 PM Koror Time</w:t>
      </w:r>
      <w:r w:rsidR="00214270" w:rsidRPr="00BE4862">
        <w:rPr>
          <w:b/>
          <w:bCs/>
        </w:rPr>
        <w:t>)</w:t>
      </w:r>
    </w:p>
    <w:p w14:paraId="370537C8" w14:textId="77777777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BE4862">
        <w:rPr>
          <w:color w:val="000000"/>
          <w:lang w:eastAsia="en-AU"/>
        </w:rPr>
        <w:t xml:space="preserve">Applications </w:t>
      </w:r>
      <w:r w:rsidR="009B10CA" w:rsidRPr="00BE4862">
        <w:rPr>
          <w:color w:val="000000"/>
          <w:lang w:eastAsia="en-AU"/>
        </w:rPr>
        <w:t>and/or</w:t>
      </w:r>
      <w:r w:rsidRPr="00BE4862">
        <w:rPr>
          <w:color w:val="000000"/>
          <w:lang w:eastAsia="en-AU"/>
        </w:rPr>
        <w:t xml:space="preserve"> supporting documents received after th</w:t>
      </w:r>
      <w:r w:rsidR="00E37240" w:rsidRPr="00BE4862">
        <w:rPr>
          <w:color w:val="000000"/>
          <w:lang w:eastAsia="en-AU"/>
        </w:rPr>
        <w:t xml:space="preserve">e closing </w:t>
      </w:r>
      <w:r w:rsidRPr="00BE4862">
        <w:rPr>
          <w:color w:val="000000"/>
          <w:lang w:eastAsia="en-AU"/>
        </w:rPr>
        <w:t>date</w:t>
      </w:r>
      <w:r w:rsidRPr="00DA2C34">
        <w:rPr>
          <w:color w:val="000000"/>
          <w:lang w:eastAsia="en-AU"/>
        </w:rPr>
        <w:t xml:space="preserve"> will not be considered. </w:t>
      </w:r>
    </w:p>
    <w:p w14:paraId="5E39C57A" w14:textId="5DFCFDD6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bookmarkStart w:id="1" w:name="_Hlk182670771"/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proofErr w:type="gramStart"/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  <w:proofErr w:type="gramEnd"/>
    </w:p>
    <w:p w14:paraId="75F57D7F" w14:textId="77777777" w:rsidR="00073850" w:rsidRPr="00DA2C34" w:rsidRDefault="00073850" w:rsidP="00073850">
      <w:pPr>
        <w:pStyle w:val="Heading4"/>
        <w:jc w:val="both"/>
      </w:pPr>
      <w:r>
        <w:t>Softcopy &amp; Hardcopy Applications</w:t>
      </w:r>
    </w:p>
    <w:p w14:paraId="7560267E" w14:textId="3DF7F27E" w:rsidR="00D554A1" w:rsidRDefault="00073850" w:rsidP="00073850">
      <w:pPr>
        <w:pStyle w:val="BodyCopy"/>
        <w:spacing w:before="120" w:after="120"/>
        <w:jc w:val="both"/>
        <w:rPr>
          <w:rFonts w:eastAsiaTheme="minorHAnsi" w:cs="Arial"/>
          <w:color w:val="000000"/>
          <w:spacing w:val="0"/>
          <w:kern w:val="0"/>
          <w:szCs w:val="20"/>
        </w:rPr>
      </w:pPr>
      <w:r>
        <w:rPr>
          <w:rFonts w:eastAsiaTheme="minorHAnsi" w:cs="Arial"/>
          <w:color w:val="000000"/>
          <w:spacing w:val="0"/>
          <w:kern w:val="0"/>
          <w:szCs w:val="20"/>
        </w:rPr>
        <w:t>Please obtain a soft copy application form by:</w:t>
      </w:r>
    </w:p>
    <w:p w14:paraId="54D829A5" w14:textId="7F627484" w:rsidR="00073850" w:rsidRPr="00AC2601" w:rsidRDefault="00073850" w:rsidP="00073850">
      <w:pPr>
        <w:pStyle w:val="BodyCopy"/>
        <w:numPr>
          <w:ilvl w:val="0"/>
          <w:numId w:val="31"/>
        </w:numPr>
        <w:spacing w:before="120" w:after="120"/>
        <w:jc w:val="both"/>
        <w:rPr>
          <w:rStyle w:val="Hyperlink"/>
          <w:rFonts w:eastAsiaTheme="minorEastAsia" w:cs="Arial"/>
          <w:b w:val="0"/>
          <w:color w:val="000000"/>
          <w:spacing w:val="0"/>
          <w:kern w:val="0"/>
        </w:rPr>
      </w:pPr>
      <w:r w:rsidRPr="364680D4">
        <w:rPr>
          <w:rFonts w:eastAsiaTheme="minorEastAsia" w:cs="Arial"/>
          <w:color w:val="000000"/>
          <w:spacing w:val="0"/>
          <w:kern w:val="0"/>
        </w:rPr>
        <w:t xml:space="preserve">Downloading from the </w:t>
      </w:r>
      <w:hyperlink r:id="rId14" w:history="1">
        <w:r w:rsidR="006D4FA6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Embassy Palau</w:t>
        </w:r>
      </w:hyperlink>
      <w:r w:rsidR="00BE4862">
        <w:rPr>
          <w:rStyle w:val="Hyperlink"/>
          <w:rFonts w:eastAsiaTheme="minorEastAsia" w:cs="Arial"/>
        </w:rPr>
        <w:t xml:space="preserve">; </w:t>
      </w:r>
      <w:r w:rsidR="00BE4862" w:rsidRPr="00BE4862">
        <w:rPr>
          <w:rStyle w:val="Hyperlink"/>
          <w:rFonts w:eastAsiaTheme="minorEastAsia" w:cs="Arial"/>
          <w:b w:val="0"/>
          <w:bCs/>
        </w:rPr>
        <w:t>or</w:t>
      </w:r>
    </w:p>
    <w:p w14:paraId="2759A074" w14:textId="19374052" w:rsidR="00AC2601" w:rsidRPr="00BE4862" w:rsidRDefault="00AC2601" w:rsidP="00073850">
      <w:pPr>
        <w:pStyle w:val="BodyCopy"/>
        <w:numPr>
          <w:ilvl w:val="0"/>
          <w:numId w:val="31"/>
        </w:numPr>
        <w:spacing w:before="120" w:after="120"/>
        <w:jc w:val="both"/>
        <w:rPr>
          <w:rFonts w:eastAsiaTheme="minorEastAsia" w:cs="Arial"/>
          <w:color w:val="000000"/>
          <w:spacing w:val="0"/>
          <w:kern w:val="0"/>
        </w:rPr>
      </w:pPr>
      <w:r>
        <w:rPr>
          <w:rStyle w:val="Hyperlink"/>
          <w:rFonts w:eastAsiaTheme="minorEastAsia" w:cs="Arial"/>
          <w:b w:val="0"/>
          <w:bCs/>
        </w:rPr>
        <w:t>Email</w:t>
      </w:r>
      <w:r w:rsidR="00BE4862">
        <w:rPr>
          <w:rStyle w:val="Hyperlink"/>
          <w:rFonts w:eastAsiaTheme="minorEastAsia" w:cs="Arial"/>
          <w:b w:val="0"/>
          <w:bCs/>
        </w:rPr>
        <w:t xml:space="preserve">ing </w:t>
      </w:r>
      <w:hyperlink r:id="rId15" w:history="1">
        <w:r w:rsidR="00BE4862" w:rsidRPr="007E5EAA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palau.projects@dfat.gov.au</w:t>
        </w:r>
      </w:hyperlink>
      <w:r>
        <w:rPr>
          <w:rStyle w:val="Hyperlink"/>
          <w:rFonts w:eastAsiaTheme="minorEastAsia" w:cs="Arial"/>
          <w:b w:val="0"/>
          <w:bCs/>
        </w:rPr>
        <w:t xml:space="preserve"> </w:t>
      </w:r>
      <w:r w:rsidRPr="00BE4862">
        <w:rPr>
          <w:rStyle w:val="Hyperlink"/>
          <w:rFonts w:eastAsiaTheme="minorEastAsia" w:cs="Arial"/>
          <w:b w:val="0"/>
          <w:bCs/>
        </w:rPr>
        <w:t>to request a copy of the application form</w:t>
      </w:r>
      <w:r w:rsidR="00BE4862">
        <w:rPr>
          <w:rStyle w:val="Hyperlink"/>
          <w:rFonts w:eastAsiaTheme="minorEastAsia" w:cs="Arial"/>
          <w:b w:val="0"/>
          <w:bCs/>
        </w:rPr>
        <w:t>; or</w:t>
      </w:r>
    </w:p>
    <w:p w14:paraId="03C28227" w14:textId="7F1CE1D0" w:rsidR="00073850" w:rsidRPr="00BE4862" w:rsidRDefault="00BE4862" w:rsidP="00073850">
      <w:pPr>
        <w:pStyle w:val="BodyCopy"/>
        <w:numPr>
          <w:ilvl w:val="0"/>
          <w:numId w:val="31"/>
        </w:numPr>
        <w:spacing w:before="120" w:after="120"/>
        <w:jc w:val="both"/>
        <w:rPr>
          <w:rFonts w:eastAsiaTheme="minorHAnsi" w:cs="Arial"/>
          <w:color w:val="000000"/>
          <w:spacing w:val="0"/>
          <w:kern w:val="0"/>
          <w:szCs w:val="20"/>
        </w:rPr>
      </w:pPr>
      <w:r>
        <w:rPr>
          <w:rFonts w:eastAsiaTheme="minorHAnsi" w:cs="Arial"/>
          <w:color w:val="000000"/>
          <w:spacing w:val="0"/>
          <w:kern w:val="0"/>
          <w:szCs w:val="20"/>
        </w:rPr>
        <w:t>Obtain a h</w:t>
      </w:r>
      <w:r w:rsidR="00073850" w:rsidRPr="00BE4862">
        <w:rPr>
          <w:rFonts w:eastAsiaTheme="minorHAnsi" w:cs="Arial"/>
          <w:color w:val="000000"/>
          <w:spacing w:val="0"/>
          <w:kern w:val="0"/>
          <w:szCs w:val="20"/>
        </w:rPr>
        <w:t>ardcopy</w:t>
      </w:r>
      <w:r>
        <w:rPr>
          <w:rFonts w:eastAsiaTheme="minorHAnsi" w:cs="Arial"/>
          <w:color w:val="000000"/>
          <w:spacing w:val="0"/>
          <w:kern w:val="0"/>
          <w:szCs w:val="20"/>
        </w:rPr>
        <w:t xml:space="preserve"> </w:t>
      </w:r>
      <w:r w:rsidR="00073850" w:rsidRPr="00BE4862">
        <w:rPr>
          <w:rFonts w:eastAsiaTheme="minorHAnsi" w:cs="Arial"/>
          <w:color w:val="000000"/>
          <w:spacing w:val="0"/>
          <w:kern w:val="0"/>
          <w:szCs w:val="20"/>
        </w:rPr>
        <w:t>application fr</w:t>
      </w:r>
      <w:r>
        <w:rPr>
          <w:rFonts w:eastAsiaTheme="minorHAnsi" w:cs="Arial"/>
          <w:color w:val="000000"/>
          <w:spacing w:val="0"/>
          <w:kern w:val="0"/>
          <w:szCs w:val="20"/>
        </w:rPr>
        <w:t>o</w:t>
      </w:r>
      <w:r w:rsidR="00073850" w:rsidRPr="00BE4862">
        <w:rPr>
          <w:rFonts w:eastAsiaTheme="minorHAnsi" w:cs="Arial"/>
          <w:color w:val="000000"/>
          <w:spacing w:val="0"/>
          <w:kern w:val="0"/>
          <w:szCs w:val="20"/>
        </w:rPr>
        <w:t>m</w:t>
      </w:r>
      <w:r>
        <w:rPr>
          <w:rFonts w:eastAsiaTheme="minorHAnsi" w:cs="Arial"/>
          <w:color w:val="000000"/>
          <w:spacing w:val="0"/>
          <w:kern w:val="0"/>
          <w:szCs w:val="20"/>
        </w:rPr>
        <w:t xml:space="preserve"> </w:t>
      </w:r>
      <w:r w:rsidR="00073850" w:rsidRPr="00BE4862">
        <w:rPr>
          <w:rFonts w:eastAsiaTheme="minorHAnsi" w:cs="Arial"/>
          <w:color w:val="000000"/>
          <w:spacing w:val="0"/>
          <w:kern w:val="0"/>
          <w:szCs w:val="20"/>
        </w:rPr>
        <w:t>the Australian Embassy in Koror.</w:t>
      </w:r>
    </w:p>
    <w:p w14:paraId="6A58087D" w14:textId="061FF1FB" w:rsidR="00BE4862" w:rsidRPr="00896679" w:rsidRDefault="00BE4862" w:rsidP="00896679">
      <w:pPr>
        <w:pStyle w:val="BodyCopy"/>
        <w:spacing w:before="120" w:after="120"/>
        <w:ind w:firstLine="720"/>
        <w:jc w:val="both"/>
        <w:rPr>
          <w:rFonts w:eastAsiaTheme="minorHAnsi" w:cs="Arial"/>
          <w:color w:val="000000"/>
          <w:spacing w:val="0"/>
          <w:kern w:val="0"/>
          <w:szCs w:val="20"/>
        </w:rPr>
      </w:pPr>
      <w:r>
        <w:rPr>
          <w:rFonts w:eastAsiaTheme="minorHAnsi" w:cs="Arial"/>
          <w:color w:val="000000"/>
          <w:spacing w:val="0"/>
          <w:kern w:val="0"/>
          <w:szCs w:val="20"/>
        </w:rPr>
        <w:t xml:space="preserve">AND email your application and all required documents to </w:t>
      </w:r>
      <w:hyperlink r:id="rId16" w:history="1">
        <w:r w:rsidRPr="00EB0B8E">
          <w:rPr>
            <w:rFonts w:asciiTheme="minorHAnsi" w:hAnsiTheme="minorHAnsi" w:cs="Times New Roman"/>
            <w:color w:val="0000FF"/>
            <w:u w:val="single"/>
          </w:rPr>
          <w:t>palau.projects@dfat.gov.au</w:t>
        </w:r>
      </w:hyperlink>
      <w:r>
        <w:rPr>
          <w:rFonts w:eastAsiaTheme="minorHAnsi" w:cs="Arial"/>
          <w:color w:val="000000"/>
          <w:spacing w:val="0"/>
          <w:kern w:val="0"/>
          <w:szCs w:val="20"/>
        </w:rPr>
        <w:t xml:space="preserve"> before the deadline.</w:t>
      </w:r>
    </w:p>
    <w:p w14:paraId="1F821A93" w14:textId="120FDE21" w:rsidR="00BE4862" w:rsidRPr="00896679" w:rsidRDefault="00553603" w:rsidP="00896679">
      <w:pPr>
        <w:pStyle w:val="BodyCopy"/>
        <w:spacing w:before="120" w:after="120"/>
        <w:ind w:left="720"/>
        <w:jc w:val="both"/>
        <w:rPr>
          <w:rFonts w:eastAsiaTheme="minorHAnsi" w:cs="Arial"/>
          <w:b/>
          <w:bCs/>
          <w:color w:val="000000"/>
          <w:spacing w:val="0"/>
          <w:kern w:val="0"/>
          <w:szCs w:val="20"/>
        </w:rPr>
      </w:pPr>
      <w:r w:rsidRPr="00BE4862">
        <w:rPr>
          <w:rFonts w:eastAsiaTheme="minorHAnsi" w:cs="Arial"/>
          <w:b/>
          <w:bCs/>
          <w:color w:val="000000"/>
          <w:spacing w:val="0"/>
          <w:kern w:val="0"/>
          <w:szCs w:val="20"/>
        </w:rPr>
        <w:t>OR</w:t>
      </w:r>
    </w:p>
    <w:p w14:paraId="6CD02035" w14:textId="4F6B2ADD" w:rsidR="00553603" w:rsidRPr="00BE4862" w:rsidRDefault="00553603" w:rsidP="00BE4862">
      <w:pPr>
        <w:pStyle w:val="BodyCopy"/>
        <w:numPr>
          <w:ilvl w:val="0"/>
          <w:numId w:val="31"/>
        </w:numPr>
        <w:spacing w:before="120" w:after="120"/>
        <w:jc w:val="both"/>
        <w:rPr>
          <w:rFonts w:eastAsiaTheme="minorHAnsi" w:cs="Arial"/>
          <w:color w:val="000000"/>
          <w:spacing w:val="0"/>
          <w:kern w:val="0"/>
          <w:szCs w:val="20"/>
        </w:rPr>
      </w:pPr>
      <w:r w:rsidRPr="00BE4862">
        <w:rPr>
          <w:rFonts w:eastAsiaTheme="minorHAnsi" w:cs="Arial"/>
          <w:color w:val="000000"/>
          <w:spacing w:val="0"/>
          <w:kern w:val="0"/>
          <w:szCs w:val="20"/>
        </w:rPr>
        <w:t xml:space="preserve">Register </w:t>
      </w:r>
      <w:r w:rsidR="00BE4862">
        <w:rPr>
          <w:rFonts w:eastAsiaTheme="minorHAnsi" w:cs="Arial"/>
          <w:color w:val="000000"/>
          <w:spacing w:val="0"/>
          <w:kern w:val="0"/>
          <w:szCs w:val="20"/>
        </w:rPr>
        <w:t xml:space="preserve">on the </w:t>
      </w:r>
      <w:r w:rsidRPr="00BE4862">
        <w:rPr>
          <w:rFonts w:eastAsiaTheme="minorHAnsi" w:cs="Arial"/>
          <w:color w:val="000000"/>
          <w:spacing w:val="0"/>
          <w:kern w:val="0"/>
          <w:szCs w:val="20"/>
        </w:rPr>
        <w:t>online portal</w:t>
      </w:r>
      <w:r w:rsidR="00E63FB9" w:rsidRPr="00BE4862">
        <w:rPr>
          <w:rFonts w:eastAsiaTheme="minorHAnsi" w:cs="Arial"/>
          <w:color w:val="000000"/>
          <w:spacing w:val="0"/>
          <w:kern w:val="0"/>
          <w:szCs w:val="20"/>
        </w:rPr>
        <w:t xml:space="preserve"> </w:t>
      </w:r>
      <w:hyperlink r:id="rId17" w:history="1">
        <w:r w:rsidR="006D2188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OASIS</w:t>
        </w:r>
      </w:hyperlink>
      <w:r w:rsidR="00076131" w:rsidRPr="00BE4862">
        <w:rPr>
          <w:rFonts w:eastAsiaTheme="minorHAnsi" w:cs="Arial"/>
          <w:color w:val="000000"/>
          <w:spacing w:val="0"/>
          <w:kern w:val="0"/>
          <w:szCs w:val="20"/>
        </w:rPr>
        <w:t xml:space="preserve"> to fill </w:t>
      </w:r>
      <w:r w:rsidR="00EB59A4" w:rsidRPr="00BE4862">
        <w:rPr>
          <w:rFonts w:eastAsiaTheme="minorHAnsi" w:cs="Arial"/>
          <w:color w:val="000000"/>
          <w:spacing w:val="0"/>
          <w:kern w:val="0"/>
          <w:szCs w:val="20"/>
        </w:rPr>
        <w:t>and submit application</w:t>
      </w:r>
      <w:r w:rsidR="00BE4862">
        <w:rPr>
          <w:rFonts w:eastAsiaTheme="minorHAnsi" w:cs="Arial"/>
          <w:color w:val="000000"/>
          <w:spacing w:val="0"/>
          <w:kern w:val="0"/>
          <w:szCs w:val="20"/>
        </w:rPr>
        <w:t xml:space="preserve"> before the deadline</w:t>
      </w:r>
      <w:r w:rsidR="00EB59A4" w:rsidRPr="00BE4862">
        <w:rPr>
          <w:rFonts w:eastAsiaTheme="minorHAnsi" w:cs="Arial"/>
          <w:color w:val="000000"/>
          <w:spacing w:val="0"/>
          <w:kern w:val="0"/>
          <w:szCs w:val="20"/>
        </w:rPr>
        <w:t>.</w:t>
      </w:r>
    </w:p>
    <w:bookmarkEnd w:id="1"/>
    <w:p w14:paraId="48A0F162" w14:textId="28D8B7E9" w:rsidR="00EE3B50" w:rsidRPr="00DA2C34" w:rsidRDefault="0024777B" w:rsidP="0005326E">
      <w:pPr>
        <w:pStyle w:val="Heading4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732A498F" w:rsidR="00796623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r w:rsidRPr="009C38C5">
        <w:rPr>
          <w:i/>
          <w:lang w:eastAsia="en-AU"/>
        </w:rPr>
        <w:t>Australia Awards Scholarships Policy Handbook</w:t>
      </w:r>
      <w:r w:rsidRPr="00796623">
        <w:rPr>
          <w:lang w:eastAsia="en-AU"/>
        </w:rPr>
        <w:t xml:space="preserve">. </w:t>
      </w:r>
    </w:p>
    <w:p w14:paraId="165B262A" w14:textId="77777777" w:rsidR="00A11534" w:rsidRDefault="00A11534">
      <w:pPr>
        <w:rPr>
          <w:rFonts w:ascii="Arial" w:eastAsiaTheme="majorEastAsia" w:hAnsi="Arial" w:cstheme="majorBidi"/>
          <w:bCs/>
          <w:color w:val="000000" w:themeColor="text1"/>
          <w:spacing w:val="-2"/>
          <w:kern w:val="28"/>
          <w:szCs w:val="52"/>
          <w:lang w:eastAsia="en-AU"/>
        </w:rPr>
      </w:pPr>
      <w:r>
        <w:rPr>
          <w:b/>
          <w:color w:val="000000" w:themeColor="text1"/>
          <w:kern w:val="28"/>
          <w:szCs w:val="52"/>
          <w:lang w:eastAsia="en-AU"/>
        </w:rPr>
        <w:br w:type="page"/>
      </w:r>
    </w:p>
    <w:p w14:paraId="4335D0D0" w14:textId="05C94B51" w:rsidR="00EB7EF3" w:rsidRPr="00796623" w:rsidRDefault="00EB7EF3" w:rsidP="00EB7EF3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lastRenderedPageBreak/>
        <w:t xml:space="preserve">Applicants must also provide the following documents to meet the specific requirements for </w:t>
      </w:r>
      <w:r w:rsidR="008C343D">
        <w:rPr>
          <w:b w:val="0"/>
          <w:color w:val="000000" w:themeColor="text1"/>
          <w:kern w:val="28"/>
          <w:szCs w:val="52"/>
          <w:lang w:eastAsia="en-AU"/>
        </w:rPr>
        <w:t>Palau</w:t>
      </w: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: 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pporting Documents"/>
        <w:tblDescription w:val="A list providing the type of documents need to be submitted when applying for Australia Awards Scholarship"/>
      </w:tblPr>
      <w:tblGrid>
        <w:gridCol w:w="7230"/>
        <w:gridCol w:w="1701"/>
        <w:gridCol w:w="1559"/>
      </w:tblGrid>
      <w:tr w:rsidR="007C0C51" w:rsidRPr="007C0C51" w14:paraId="61CC7643" w14:textId="77777777" w:rsidTr="007C0C51">
        <w:trPr>
          <w:tblHeader/>
        </w:trPr>
        <w:tc>
          <w:tcPr>
            <w:tcW w:w="7230" w:type="dxa"/>
            <w:shd w:val="clear" w:color="auto" w:fill="00759A" w:themeFill="accent1"/>
          </w:tcPr>
          <w:p w14:paraId="0F0068E3" w14:textId="77777777" w:rsidR="0031429F" w:rsidRPr="007C0C51" w:rsidRDefault="0031429F" w:rsidP="00E871E1">
            <w:pPr>
              <w:spacing w:before="120" w:after="120"/>
              <w:ind w:right="2"/>
              <w:jc w:val="both"/>
              <w:rPr>
                <w:rFonts w:cstheme="minorHAnsi"/>
                <w:b/>
                <w:color w:val="FFFFFF" w:themeColor="background1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Required document</w:t>
            </w:r>
          </w:p>
        </w:tc>
        <w:tc>
          <w:tcPr>
            <w:tcW w:w="1701" w:type="dxa"/>
            <w:shd w:val="clear" w:color="auto" w:fill="00759A" w:themeFill="accent1"/>
          </w:tcPr>
          <w:p w14:paraId="1DC478FA" w14:textId="77777777" w:rsidR="0031429F" w:rsidRPr="007C0C51" w:rsidRDefault="0031429F" w:rsidP="00E871E1">
            <w:pPr>
              <w:spacing w:before="120" w:after="120"/>
              <w:ind w:left="140" w:right="139"/>
              <w:jc w:val="both"/>
              <w:rPr>
                <w:rFonts w:cstheme="minorHAnsi"/>
                <w:b/>
                <w:color w:val="FFFFFF" w:themeColor="background1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Document type</w:t>
            </w:r>
          </w:p>
        </w:tc>
        <w:tc>
          <w:tcPr>
            <w:tcW w:w="1559" w:type="dxa"/>
            <w:shd w:val="clear" w:color="auto" w:fill="00759A" w:themeFill="accent1"/>
          </w:tcPr>
          <w:p w14:paraId="1561BE41" w14:textId="77777777" w:rsidR="0031429F" w:rsidRPr="007C0C51" w:rsidRDefault="0031429F" w:rsidP="00E871E1">
            <w:pPr>
              <w:spacing w:before="120" w:after="120"/>
              <w:jc w:val="both"/>
              <w:rPr>
                <w:rFonts w:cstheme="minorHAnsi"/>
                <w:b/>
                <w:color w:val="FFFFFF" w:themeColor="background1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Certified</w:t>
            </w:r>
          </w:p>
        </w:tc>
      </w:tr>
      <w:tr w:rsidR="0031429F" w:rsidRPr="003B7EEE" w14:paraId="09A84829" w14:textId="77777777" w:rsidTr="00E871E1">
        <w:tc>
          <w:tcPr>
            <w:tcW w:w="7230" w:type="dxa"/>
          </w:tcPr>
          <w:p w14:paraId="7BE1E072" w14:textId="77777777" w:rsidR="0031429F" w:rsidRPr="006D21B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6" w:right="335"/>
              <w:jc w:val="both"/>
              <w:rPr>
                <w:rFonts w:ascii="Arial" w:eastAsiaTheme="majorEastAsia" w:hAnsi="Arial" w:cstheme="majorBidi"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364680D4">
              <w:rPr>
                <w:rFonts w:ascii="Arial" w:eastAsiaTheme="majorEastAsia" w:hAnsi="Arial" w:cstheme="majorBidi"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Proof of citizenship, i.e. birth certificate/passport if available and photographic identification, i.e. student card/driver's licenses if passport is not available.</w:t>
            </w:r>
          </w:p>
        </w:tc>
        <w:tc>
          <w:tcPr>
            <w:tcW w:w="1701" w:type="dxa"/>
          </w:tcPr>
          <w:p w14:paraId="236C7C23" w14:textId="77777777" w:rsidR="0031429F" w:rsidRPr="006D21BF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Proof of Citizenship</w:t>
            </w:r>
          </w:p>
        </w:tc>
        <w:tc>
          <w:tcPr>
            <w:tcW w:w="1559" w:type="dxa"/>
          </w:tcPr>
          <w:p w14:paraId="13E314F9" w14:textId="77777777" w:rsidR="0031429F" w:rsidRPr="006D21BF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 Yes</w:t>
            </w:r>
          </w:p>
        </w:tc>
      </w:tr>
      <w:tr w:rsidR="0031429F" w:rsidRPr="003B7EEE" w14:paraId="4F9ED9FC" w14:textId="77777777" w:rsidTr="00E871E1">
        <w:tc>
          <w:tcPr>
            <w:tcW w:w="7230" w:type="dxa"/>
          </w:tcPr>
          <w:p w14:paraId="17E50D1C" w14:textId="77777777" w:rsidR="0031429F" w:rsidRPr="006D21B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6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Curriculum Vitae</w:t>
            </w:r>
          </w:p>
          <w:p w14:paraId="4934B833" w14:textId="77777777" w:rsidR="0031429F" w:rsidRPr="006D21BF" w:rsidRDefault="0031429F" w:rsidP="00E871E1">
            <w:pPr>
              <w:spacing w:before="120" w:after="120"/>
              <w:ind w:left="426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sz w:val="18"/>
                <w:szCs w:val="18"/>
              </w:rPr>
              <w:t xml:space="preserve">Note: CV’s must list all prior employment and study, professional development and any publications, conference presentations or professional memberships </w:t>
            </w:r>
          </w:p>
        </w:tc>
        <w:tc>
          <w:tcPr>
            <w:tcW w:w="1701" w:type="dxa"/>
          </w:tcPr>
          <w:p w14:paraId="068B4BE1" w14:textId="77777777" w:rsidR="0031429F" w:rsidRPr="006D21BF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CV or Resume</w:t>
            </w:r>
          </w:p>
        </w:tc>
        <w:tc>
          <w:tcPr>
            <w:tcW w:w="1559" w:type="dxa"/>
          </w:tcPr>
          <w:p w14:paraId="28EAB7ED" w14:textId="77777777" w:rsidR="0031429F" w:rsidRPr="006D21BF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 No</w:t>
            </w:r>
          </w:p>
        </w:tc>
      </w:tr>
      <w:tr w:rsidR="0031429F" w:rsidRPr="003B7EEE" w14:paraId="326BB9D9" w14:textId="77777777" w:rsidTr="00E871E1">
        <w:tc>
          <w:tcPr>
            <w:tcW w:w="7230" w:type="dxa"/>
          </w:tcPr>
          <w:p w14:paraId="1C1D7F0D" w14:textId="77777777" w:rsidR="0031429F" w:rsidRPr="006D21B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6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Academic transcripts. </w:t>
            </w:r>
          </w:p>
          <w:p w14:paraId="329FDBC8" w14:textId="77777777" w:rsidR="0031429F" w:rsidRPr="006D21BF" w:rsidRDefault="0031429F" w:rsidP="00E871E1">
            <w:pPr>
              <w:spacing w:before="120" w:after="120"/>
              <w:ind w:left="426"/>
              <w:jc w:val="both"/>
              <w:rPr>
                <w:rFonts w:ascii="Arial" w:eastAsiaTheme="majorEastAsia" w:hAnsi="Arial" w:cstheme="majorBidi"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364680D4">
              <w:rPr>
                <w:rFonts w:ascii="Arial" w:eastAsiaTheme="majorEastAsia" w:hAnsi="Arial" w:cstheme="majorBidi"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Note: Where they are not in English, please provide an English translation.</w:t>
            </w:r>
          </w:p>
          <w:p w14:paraId="39BF5B21" w14:textId="77777777" w:rsidR="0031429F" w:rsidRPr="006D21BF" w:rsidRDefault="0031429F" w:rsidP="00E871E1">
            <w:pPr>
              <w:spacing w:before="120" w:after="120"/>
              <w:ind w:left="426"/>
              <w:jc w:val="both"/>
              <w:rPr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For any prior study completed in a country other than Australia or New Zealand, a letter from the institution or school must be provided to verify that English was used as the language of instruction.</w:t>
            </w:r>
          </w:p>
        </w:tc>
        <w:tc>
          <w:tcPr>
            <w:tcW w:w="1701" w:type="dxa"/>
          </w:tcPr>
          <w:p w14:paraId="7D17C1CC" w14:textId="77777777" w:rsidR="0031429F" w:rsidRPr="006D21BF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Academic Transcripts</w:t>
            </w:r>
          </w:p>
        </w:tc>
        <w:tc>
          <w:tcPr>
            <w:tcW w:w="1559" w:type="dxa"/>
          </w:tcPr>
          <w:p w14:paraId="1372B3E3" w14:textId="77777777" w:rsidR="0031429F" w:rsidRPr="006D21BF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 Yes</w:t>
            </w:r>
          </w:p>
        </w:tc>
      </w:tr>
      <w:tr w:rsidR="0031429F" w:rsidRPr="003B7EEE" w14:paraId="5004F35C" w14:textId="77777777" w:rsidTr="00E871E1">
        <w:tc>
          <w:tcPr>
            <w:tcW w:w="7230" w:type="dxa"/>
          </w:tcPr>
          <w:p w14:paraId="69C57E04" w14:textId="77777777" w:rsidR="0031429F" w:rsidRPr="006D21B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6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Certificates for all completed study </w:t>
            </w:r>
          </w:p>
        </w:tc>
        <w:tc>
          <w:tcPr>
            <w:tcW w:w="1701" w:type="dxa"/>
          </w:tcPr>
          <w:p w14:paraId="58804488" w14:textId="77777777" w:rsidR="0031429F" w:rsidRPr="006D21BF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Certificates</w:t>
            </w:r>
          </w:p>
        </w:tc>
        <w:tc>
          <w:tcPr>
            <w:tcW w:w="1559" w:type="dxa"/>
          </w:tcPr>
          <w:p w14:paraId="4BD1F085" w14:textId="77777777" w:rsidR="0031429F" w:rsidRPr="006D21BF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 Yes</w:t>
            </w:r>
          </w:p>
        </w:tc>
      </w:tr>
      <w:tr w:rsidR="0031429F" w:rsidRPr="003B7EEE" w14:paraId="250527BE" w14:textId="77777777" w:rsidTr="00E871E1">
        <w:tc>
          <w:tcPr>
            <w:tcW w:w="7230" w:type="dxa"/>
          </w:tcPr>
          <w:p w14:paraId="68F8F07A" w14:textId="77777777" w:rsidR="0031429F" w:rsidRPr="006D21B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6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Police Clearance</w:t>
            </w:r>
          </w:p>
        </w:tc>
        <w:tc>
          <w:tcPr>
            <w:tcW w:w="1701" w:type="dxa"/>
          </w:tcPr>
          <w:p w14:paraId="312E7347" w14:textId="77777777" w:rsidR="0031429F" w:rsidRPr="006D21BF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Certified Letter</w:t>
            </w:r>
          </w:p>
        </w:tc>
        <w:tc>
          <w:tcPr>
            <w:tcW w:w="1559" w:type="dxa"/>
          </w:tcPr>
          <w:p w14:paraId="5E094767" w14:textId="77777777" w:rsidR="0031429F" w:rsidRPr="006D21BF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Yes</w:t>
            </w:r>
          </w:p>
        </w:tc>
      </w:tr>
      <w:tr w:rsidR="0031429F" w:rsidRPr="003B7EEE" w14:paraId="793B2284" w14:textId="77777777" w:rsidTr="00E871E1">
        <w:tc>
          <w:tcPr>
            <w:tcW w:w="7230" w:type="dxa"/>
          </w:tcPr>
          <w:p w14:paraId="51D25806" w14:textId="77777777" w:rsidR="0031429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26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One Referee Report (see specifics for Masters applicants below regarding referee reports)</w:t>
            </w:r>
          </w:p>
        </w:tc>
        <w:tc>
          <w:tcPr>
            <w:tcW w:w="1701" w:type="dxa"/>
          </w:tcPr>
          <w:p w14:paraId="0D87BA45" w14:textId="77777777" w:rsidR="0031429F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Letter </w:t>
            </w:r>
          </w:p>
        </w:tc>
        <w:tc>
          <w:tcPr>
            <w:tcW w:w="1559" w:type="dxa"/>
          </w:tcPr>
          <w:p w14:paraId="2B01A59C" w14:textId="77777777" w:rsidR="0031429F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No </w:t>
            </w:r>
          </w:p>
        </w:tc>
      </w:tr>
    </w:tbl>
    <w:p w14:paraId="6CA821C7" w14:textId="77777777" w:rsidR="0031429F" w:rsidRDefault="0031429F" w:rsidP="0031429F">
      <w:pPr>
        <w:rPr>
          <w:rFonts w:ascii="Arial" w:eastAsiaTheme="majorEastAsia" w:hAnsi="Arial" w:cstheme="majorBidi"/>
          <w:bCs/>
          <w:color w:val="000000" w:themeColor="text1"/>
          <w:spacing w:val="-2"/>
          <w:kern w:val="28"/>
          <w:lang w:eastAsia="en-AU"/>
        </w:rPr>
      </w:pPr>
    </w:p>
    <w:p w14:paraId="0924CB01" w14:textId="469D900B" w:rsidR="0031429F" w:rsidRDefault="0031429F" w:rsidP="0031429F">
      <w:r>
        <w:rPr>
          <w:rFonts w:ascii="Arial" w:eastAsiaTheme="majorEastAsia" w:hAnsi="Arial" w:cstheme="majorBidi"/>
          <w:bCs/>
          <w:color w:val="000000" w:themeColor="text1"/>
          <w:spacing w:val="-2"/>
          <w:kern w:val="28"/>
          <w:lang w:eastAsia="en-AU"/>
        </w:rPr>
        <w:t xml:space="preserve">Applicants for </w:t>
      </w:r>
      <w:proofErr w:type="gramStart"/>
      <w:r w:rsidR="000E22CF">
        <w:rPr>
          <w:rFonts w:ascii="Arial" w:eastAsiaTheme="majorEastAsia" w:hAnsi="Arial" w:cstheme="majorBidi"/>
          <w:bCs/>
          <w:color w:val="000000" w:themeColor="text1"/>
          <w:spacing w:val="-2"/>
          <w:kern w:val="28"/>
          <w:lang w:eastAsia="en-AU"/>
        </w:rPr>
        <w:t>master’s</w:t>
      </w:r>
      <w:proofErr w:type="gramEnd"/>
      <w:r>
        <w:rPr>
          <w:rFonts w:ascii="Arial" w:eastAsiaTheme="majorEastAsia" w:hAnsi="Arial" w:cstheme="majorBidi"/>
          <w:bCs/>
          <w:color w:val="000000" w:themeColor="text1"/>
          <w:spacing w:val="-2"/>
          <w:kern w:val="28"/>
          <w:lang w:eastAsia="en-AU"/>
        </w:rPr>
        <w:t xml:space="preserve"> must also provide: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pporting Documents"/>
        <w:tblDescription w:val="A list providing the type of documents need to be submitted when applying for Australia Awards Scholarship"/>
      </w:tblPr>
      <w:tblGrid>
        <w:gridCol w:w="7230"/>
        <w:gridCol w:w="1701"/>
        <w:gridCol w:w="1559"/>
      </w:tblGrid>
      <w:tr w:rsidR="007C0C51" w:rsidRPr="007C0C51" w14:paraId="73D7A471" w14:textId="77777777" w:rsidTr="007C0C51">
        <w:tc>
          <w:tcPr>
            <w:tcW w:w="7230" w:type="dxa"/>
            <w:shd w:val="clear" w:color="auto" w:fill="00759A" w:themeFill="accent1"/>
          </w:tcPr>
          <w:p w14:paraId="638C94A4" w14:textId="77777777" w:rsidR="0031429F" w:rsidRPr="007C0C51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567" w:right="335"/>
              <w:jc w:val="both"/>
              <w:rPr>
                <w:rFonts w:ascii="Arial" w:eastAsiaTheme="majorEastAsia" w:hAnsi="Arial" w:cstheme="majorBidi"/>
                <w:bCs/>
                <w:color w:val="FFFFFF" w:themeColor="background1"/>
                <w:spacing w:val="-2"/>
                <w:kern w:val="28"/>
                <w:sz w:val="18"/>
                <w:szCs w:val="18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Required document</w:t>
            </w:r>
          </w:p>
        </w:tc>
        <w:tc>
          <w:tcPr>
            <w:tcW w:w="1701" w:type="dxa"/>
            <w:shd w:val="clear" w:color="auto" w:fill="00759A" w:themeFill="accent1"/>
          </w:tcPr>
          <w:p w14:paraId="232F4906" w14:textId="77777777" w:rsidR="0031429F" w:rsidRPr="007C0C51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FFFFFF" w:themeColor="background1"/>
                <w:spacing w:val="-2"/>
                <w:kern w:val="28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Document type</w:t>
            </w:r>
          </w:p>
        </w:tc>
        <w:tc>
          <w:tcPr>
            <w:tcW w:w="1559" w:type="dxa"/>
            <w:shd w:val="clear" w:color="auto" w:fill="00759A" w:themeFill="accent1"/>
          </w:tcPr>
          <w:p w14:paraId="68111ECE" w14:textId="77777777" w:rsidR="0031429F" w:rsidRPr="007C0C51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FFFFFF" w:themeColor="background1"/>
                <w:spacing w:val="-2"/>
                <w:kern w:val="28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Certified</w:t>
            </w:r>
          </w:p>
        </w:tc>
      </w:tr>
      <w:tr w:rsidR="0031429F" w:rsidRPr="003B7EEE" w14:paraId="25FEB604" w14:textId="77777777" w:rsidTr="00E871E1">
        <w:tc>
          <w:tcPr>
            <w:tcW w:w="7230" w:type="dxa"/>
          </w:tcPr>
          <w:p w14:paraId="32CC7A90" w14:textId="77777777" w:rsidR="0031429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567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Academic Referee Reports (with university seal): </w:t>
            </w:r>
          </w:p>
          <w:p w14:paraId="6986B55C" w14:textId="77777777" w:rsidR="0031429F" w:rsidRPr="006D21BF" w:rsidRDefault="0031429F" w:rsidP="00E871E1">
            <w:pPr>
              <w:pStyle w:val="ListParagraph"/>
              <w:spacing w:before="120" w:after="120"/>
              <w:ind w:left="360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</w:p>
          <w:p w14:paraId="6FE87C76" w14:textId="77777777" w:rsidR="0031429F" w:rsidRPr="006D21BF" w:rsidRDefault="0031429F" w:rsidP="0031429F">
            <w:pPr>
              <w:pStyle w:val="ListParagraph"/>
              <w:numPr>
                <w:ilvl w:val="1"/>
                <w:numId w:val="30"/>
              </w:numPr>
              <w:spacing w:before="120" w:after="120"/>
              <w:ind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Master by Coursework applicants: one report</w:t>
            </w:r>
          </w:p>
          <w:p w14:paraId="44FBA63D" w14:textId="77777777" w:rsidR="0031429F" w:rsidRPr="006D21BF" w:rsidRDefault="0031429F" w:rsidP="0031429F">
            <w:pPr>
              <w:pStyle w:val="ListParagraph"/>
              <w:numPr>
                <w:ilvl w:val="1"/>
                <w:numId w:val="30"/>
              </w:numPr>
              <w:spacing w:before="120" w:after="120"/>
              <w:ind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Master by Research: two reports</w:t>
            </w:r>
          </w:p>
          <w:p w14:paraId="0525573E" w14:textId="77777777" w:rsidR="0031429F" w:rsidRPr="006D21BF" w:rsidRDefault="0031429F" w:rsidP="0031429F">
            <w:pPr>
              <w:pStyle w:val="ListParagraph"/>
              <w:numPr>
                <w:ilvl w:val="1"/>
                <w:numId w:val="30"/>
              </w:numPr>
              <w:spacing w:before="120" w:after="120"/>
              <w:ind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Doctorate: two reports </w:t>
            </w:r>
          </w:p>
        </w:tc>
        <w:tc>
          <w:tcPr>
            <w:tcW w:w="1701" w:type="dxa"/>
          </w:tcPr>
          <w:p w14:paraId="04909A47" w14:textId="77777777" w:rsidR="0031429F" w:rsidRPr="003B7EEE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</w:pPr>
            <w:r w:rsidRPr="003B7EEE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>Referee Report</w:t>
            </w: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 xml:space="preserve"> Template</w:t>
            </w:r>
          </w:p>
        </w:tc>
        <w:tc>
          <w:tcPr>
            <w:tcW w:w="1559" w:type="dxa"/>
          </w:tcPr>
          <w:p w14:paraId="3A7B4479" w14:textId="77777777" w:rsidR="0031429F" w:rsidRPr="003B7EEE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</w:pPr>
            <w:r w:rsidRPr="003B7EEE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 xml:space="preserve"> No</w:t>
            </w:r>
          </w:p>
        </w:tc>
      </w:tr>
      <w:tr w:rsidR="0031429F" w:rsidRPr="003B7EEE" w14:paraId="43A2BBDF" w14:textId="77777777" w:rsidTr="00E871E1">
        <w:tc>
          <w:tcPr>
            <w:tcW w:w="7230" w:type="dxa"/>
          </w:tcPr>
          <w:p w14:paraId="37998C0C" w14:textId="77777777" w:rsidR="0031429F" w:rsidRPr="006D21B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567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Employment Referee report with seal </w:t>
            </w:r>
          </w:p>
        </w:tc>
        <w:tc>
          <w:tcPr>
            <w:tcW w:w="1701" w:type="dxa"/>
          </w:tcPr>
          <w:p w14:paraId="189E84F9" w14:textId="77777777" w:rsidR="0031429F" w:rsidRPr="003B7EEE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>Referee Report Template</w:t>
            </w:r>
          </w:p>
        </w:tc>
        <w:tc>
          <w:tcPr>
            <w:tcW w:w="1559" w:type="dxa"/>
          </w:tcPr>
          <w:p w14:paraId="14600B6B" w14:textId="77777777" w:rsidR="0031429F" w:rsidRPr="003B7EEE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</w:pPr>
            <w:r w:rsidRPr="006D21BF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18"/>
                <w:szCs w:val="18"/>
                <w:lang w:eastAsia="en-AU"/>
              </w:rPr>
              <w:t xml:space="preserve"> No</w:t>
            </w:r>
          </w:p>
        </w:tc>
      </w:tr>
    </w:tbl>
    <w:p w14:paraId="550E3619" w14:textId="77777777" w:rsidR="0031429F" w:rsidRDefault="0031429F" w:rsidP="0031429F"/>
    <w:p w14:paraId="78299DC1" w14:textId="77777777" w:rsidR="0031429F" w:rsidRDefault="0031429F" w:rsidP="0031429F">
      <w:r>
        <w:rPr>
          <w:rFonts w:ascii="Arial" w:eastAsiaTheme="majorEastAsia" w:hAnsi="Arial" w:cstheme="majorBidi"/>
          <w:bCs/>
          <w:color w:val="000000" w:themeColor="text1"/>
          <w:spacing w:val="-2"/>
          <w:kern w:val="28"/>
          <w:lang w:eastAsia="en-AU"/>
        </w:rPr>
        <w:t>If applicants did not undertake previous education in English, to study in Australia they must also provide: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pporting Documents"/>
        <w:tblDescription w:val="A list providing the type of documents need to be submitted when applying for Australia Awards Scholarship"/>
      </w:tblPr>
      <w:tblGrid>
        <w:gridCol w:w="7230"/>
        <w:gridCol w:w="1701"/>
        <w:gridCol w:w="1559"/>
      </w:tblGrid>
      <w:tr w:rsidR="007C0C51" w:rsidRPr="007C0C51" w14:paraId="759770D1" w14:textId="77777777" w:rsidTr="007C0C51">
        <w:tc>
          <w:tcPr>
            <w:tcW w:w="7230" w:type="dxa"/>
            <w:shd w:val="clear" w:color="auto" w:fill="00759A" w:themeFill="accent1"/>
          </w:tcPr>
          <w:p w14:paraId="6F95F4F0" w14:textId="77777777" w:rsidR="0031429F" w:rsidRPr="007C0C51" w:rsidRDefault="0031429F" w:rsidP="00E871E1">
            <w:pPr>
              <w:spacing w:before="120" w:after="120"/>
              <w:ind w:right="335"/>
              <w:jc w:val="both"/>
              <w:rPr>
                <w:rFonts w:ascii="Arial" w:eastAsiaTheme="majorEastAsia" w:hAnsi="Arial" w:cstheme="majorBidi"/>
                <w:bCs/>
                <w:color w:val="FFFFFF" w:themeColor="background1"/>
                <w:spacing w:val="-2"/>
                <w:kern w:val="28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Required document</w:t>
            </w:r>
          </w:p>
        </w:tc>
        <w:tc>
          <w:tcPr>
            <w:tcW w:w="1701" w:type="dxa"/>
            <w:shd w:val="clear" w:color="auto" w:fill="00759A" w:themeFill="accent1"/>
          </w:tcPr>
          <w:p w14:paraId="66E296E4" w14:textId="77777777" w:rsidR="0031429F" w:rsidRPr="007C0C51" w:rsidRDefault="0031429F" w:rsidP="00E871E1">
            <w:pPr>
              <w:spacing w:before="120" w:after="120"/>
              <w:ind w:left="144" w:right="335"/>
              <w:jc w:val="both"/>
              <w:rPr>
                <w:rFonts w:ascii="Arial" w:eastAsiaTheme="majorEastAsia" w:hAnsi="Arial" w:cstheme="majorBidi"/>
                <w:bCs/>
                <w:color w:val="FFFFFF" w:themeColor="background1"/>
                <w:spacing w:val="-2"/>
                <w:kern w:val="28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Document type</w:t>
            </w:r>
          </w:p>
        </w:tc>
        <w:tc>
          <w:tcPr>
            <w:tcW w:w="1559" w:type="dxa"/>
            <w:shd w:val="clear" w:color="auto" w:fill="00759A" w:themeFill="accent1"/>
          </w:tcPr>
          <w:p w14:paraId="1DC3A4D6" w14:textId="77777777" w:rsidR="0031429F" w:rsidRPr="007C0C51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FFFFFF" w:themeColor="background1"/>
                <w:spacing w:val="-2"/>
                <w:kern w:val="28"/>
                <w:lang w:eastAsia="en-AU"/>
              </w:rPr>
            </w:pPr>
            <w:r w:rsidRPr="007C0C51">
              <w:rPr>
                <w:rFonts w:cstheme="minorHAnsi"/>
                <w:b/>
                <w:color w:val="FFFFFF" w:themeColor="background1"/>
                <w:lang w:eastAsia="en-AU"/>
              </w:rPr>
              <w:t>Certified</w:t>
            </w:r>
          </w:p>
        </w:tc>
      </w:tr>
      <w:tr w:rsidR="0031429F" w:rsidRPr="003B7EEE" w14:paraId="552F5194" w14:textId="77777777" w:rsidTr="00E871E1">
        <w:tc>
          <w:tcPr>
            <w:tcW w:w="7230" w:type="dxa"/>
          </w:tcPr>
          <w:p w14:paraId="4DD00247" w14:textId="77777777" w:rsidR="0031429F" w:rsidRDefault="0031429F" w:rsidP="0031429F">
            <w:pPr>
              <w:pStyle w:val="ListParagraph"/>
              <w:numPr>
                <w:ilvl w:val="0"/>
                <w:numId w:val="30"/>
              </w:numPr>
              <w:spacing w:before="120" w:after="120"/>
              <w:ind w:left="567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20"/>
                <w:szCs w:val="20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20"/>
                <w:szCs w:val="20"/>
                <w:lang w:eastAsia="en-AU"/>
              </w:rPr>
              <w:t xml:space="preserve">A valid TOEFL, </w:t>
            </w:r>
            <w:r w:rsidRPr="004B5A86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20"/>
                <w:szCs w:val="20"/>
                <w:lang w:eastAsia="en-AU"/>
              </w:rPr>
              <w:t>IELTS or PTE Academic results</w:t>
            </w: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 w:val="20"/>
                <w:szCs w:val="20"/>
                <w:lang w:eastAsia="en-AU"/>
              </w:rPr>
              <w:t xml:space="preserve">. </w:t>
            </w:r>
          </w:p>
          <w:p w14:paraId="3FF43D7A" w14:textId="77777777" w:rsidR="0031429F" w:rsidRPr="004B5A86" w:rsidRDefault="0031429F" w:rsidP="00E871E1">
            <w:pPr>
              <w:spacing w:before="120" w:after="120"/>
              <w:ind w:left="142" w:right="335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</w:pPr>
            <w:r w:rsidRPr="00B04A12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 xml:space="preserve">Note that if applicants are not able to provide a valid test result on application, if selected they </w:t>
            </w: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>may have to</w:t>
            </w:r>
            <w:r w:rsidRPr="00B04A12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 xml:space="preserve"> sit a test </w:t>
            </w: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>to</w:t>
            </w:r>
            <w:r w:rsidRPr="00B04A12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 xml:space="preserve"> meet English language requirements.</w:t>
            </w:r>
          </w:p>
        </w:tc>
        <w:tc>
          <w:tcPr>
            <w:tcW w:w="1701" w:type="dxa"/>
          </w:tcPr>
          <w:p w14:paraId="17E74970" w14:textId="77777777" w:rsidR="0031429F" w:rsidRPr="003B7EEE" w:rsidRDefault="0031429F" w:rsidP="00E871E1">
            <w:pPr>
              <w:spacing w:before="120" w:after="120"/>
              <w:ind w:left="144" w:right="335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</w:pPr>
            <w:r w:rsidRPr="003B7EEE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>Proof of English Language Proficiency</w:t>
            </w:r>
          </w:p>
        </w:tc>
        <w:tc>
          <w:tcPr>
            <w:tcW w:w="1559" w:type="dxa"/>
          </w:tcPr>
          <w:p w14:paraId="1EF9188B" w14:textId="77777777" w:rsidR="0031429F" w:rsidRPr="003B7EEE" w:rsidRDefault="0031429F" w:rsidP="00E871E1">
            <w:pPr>
              <w:spacing w:before="120" w:after="120"/>
              <w:ind w:left="122" w:right="335"/>
              <w:jc w:val="both"/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</w:pPr>
            <w:r w:rsidRPr="003B7EEE"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 xml:space="preserve"> </w:t>
            </w: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lang w:eastAsia="en-AU"/>
              </w:rPr>
              <w:t>No</w:t>
            </w:r>
          </w:p>
        </w:tc>
      </w:tr>
    </w:tbl>
    <w:p w14:paraId="51BBE5A8" w14:textId="77777777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r w:rsidR="00EE3B50" w:rsidRPr="00457822">
        <w:rPr>
          <w:color w:val="002060"/>
          <w:sz w:val="21"/>
          <w:szCs w:val="21"/>
        </w:rPr>
        <w:softHyphen/>
      </w:r>
    </w:p>
    <w:p w14:paraId="3066485B" w14:textId="77777777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240EAC4E" w14:textId="77777777" w:rsidR="002E75B9" w:rsidRDefault="00896156" w:rsidP="00365C77">
      <w:pPr>
        <w:pStyle w:val="Bullet"/>
        <w:rPr>
          <w:rFonts w:eastAsiaTheme="minorHAnsi"/>
          <w:lang w:eastAsia="en-AU"/>
        </w:rPr>
      </w:pPr>
      <w:r w:rsidRPr="00A11534">
        <w:rPr>
          <w:rFonts w:eastAsiaTheme="minorHAnsi"/>
          <w:lang w:eastAsia="en-AU"/>
        </w:rPr>
        <w:t>Only short</w:t>
      </w:r>
      <w:r w:rsidR="00B9091B" w:rsidRPr="00A11534">
        <w:rPr>
          <w:rFonts w:eastAsiaTheme="minorHAnsi"/>
          <w:lang w:eastAsia="en-AU"/>
        </w:rPr>
        <w:t>listed candidates will be contacted</w:t>
      </w:r>
      <w:r w:rsidR="00D073BB" w:rsidRPr="00A11534">
        <w:rPr>
          <w:rFonts w:eastAsiaTheme="minorHAnsi"/>
          <w:lang w:eastAsia="en-AU"/>
        </w:rPr>
        <w:t>.</w:t>
      </w:r>
    </w:p>
    <w:p w14:paraId="1C3A0DE9" w14:textId="77777777" w:rsidR="00271775" w:rsidRPr="00DA2C34" w:rsidRDefault="00C4402E" w:rsidP="002E75B9">
      <w:pPr>
        <w:pStyle w:val="Bullet"/>
      </w:pPr>
      <w:r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7A347790" w14:textId="77777777" w:rsidR="00271775" w:rsidRPr="00DA2C34" w:rsidRDefault="009455DB" w:rsidP="00896679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a</w:t>
      </w:r>
      <w:r w:rsidR="00271775" w:rsidRPr="00DA2C34">
        <w:rPr>
          <w:rFonts w:eastAsiaTheme="minorHAnsi"/>
          <w:lang w:eastAsia="en-AU"/>
        </w:rPr>
        <w:t>cademic competence</w:t>
      </w:r>
    </w:p>
    <w:p w14:paraId="49DBB9EF" w14:textId="28DBAE99" w:rsidR="00271775" w:rsidRPr="00DA2C34" w:rsidRDefault="009455DB" w:rsidP="00896679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 xml:space="preserve">otential outcome, </w:t>
      </w:r>
      <w:r w:rsidR="00D41FCC">
        <w:rPr>
          <w:rFonts w:eastAsiaTheme="minorHAnsi"/>
          <w:lang w:eastAsia="en-AU"/>
        </w:rPr>
        <w:t>specifically the</w:t>
      </w:r>
      <w:r w:rsidR="00271775" w:rsidRPr="00DA2C34">
        <w:rPr>
          <w:rFonts w:eastAsiaTheme="minorHAnsi"/>
          <w:lang w:eastAsia="en-AU"/>
        </w:rPr>
        <w:t xml:space="preserve"> contribution to development outcomes in </w:t>
      </w:r>
      <w:r w:rsidR="00E966AF">
        <w:rPr>
          <w:rFonts w:eastAsiaTheme="minorHAnsi"/>
          <w:lang w:eastAsia="en-AU"/>
        </w:rPr>
        <w:t>Palau</w:t>
      </w:r>
      <w:r w:rsidR="002D2343">
        <w:rPr>
          <w:rFonts w:eastAsiaTheme="minorHAnsi"/>
          <w:lang w:eastAsia="en-AU"/>
        </w:rPr>
        <w:t>.</w:t>
      </w:r>
    </w:p>
    <w:p w14:paraId="0D78F1F3" w14:textId="77777777" w:rsidR="00EE3B50" w:rsidRPr="003F4B33" w:rsidRDefault="009455DB" w:rsidP="00896679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F70CD" w:rsidRPr="00DA2C34">
        <w:rPr>
          <w:rFonts w:eastAsiaTheme="minorHAnsi"/>
          <w:lang w:eastAsia="en-AU"/>
        </w:rPr>
        <w:t>.</w:t>
      </w:r>
    </w:p>
    <w:p w14:paraId="73E6AEDF" w14:textId="67314A30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6E4C52">
        <w:rPr>
          <w:rFonts w:eastAsiaTheme="minorHAnsi"/>
          <w:lang w:eastAsia="en-AU"/>
        </w:rPr>
        <w:t>5</w:t>
      </w:r>
      <w:r w:rsidR="0025381C">
        <w:rPr>
          <w:rFonts w:eastAsiaTheme="minorHAnsi"/>
          <w:lang w:eastAsia="en-AU"/>
        </w:rPr>
        <w:t>.</w:t>
      </w:r>
    </w:p>
    <w:p w14:paraId="12866355" w14:textId="05BDAD6B" w:rsidR="00333FE6" w:rsidRPr="003F4B33" w:rsidRDefault="00333FE6" w:rsidP="002E75B9">
      <w:pPr>
        <w:pStyle w:val="Bullet"/>
      </w:pPr>
      <w:r>
        <w:t>Awardee travel will be subject to meeting the requirements imposed by the Australian Government</w:t>
      </w:r>
      <w:r w:rsidR="006F7038">
        <w:t xml:space="preserve"> </w:t>
      </w:r>
      <w:r w:rsidRPr="002D2343">
        <w:t xml:space="preserve">Department of </w:t>
      </w:r>
      <w:r w:rsidR="006F7038">
        <w:t xml:space="preserve">Home Affairs and Department of </w:t>
      </w:r>
      <w:r w:rsidRPr="002D2343">
        <w:t>Educatio</w:t>
      </w:r>
      <w:r w:rsidR="00B66DB0" w:rsidRPr="002D2343">
        <w:t>n</w:t>
      </w:r>
      <w:r w:rsidRPr="002D2343">
        <w:t xml:space="preserve"> and</w:t>
      </w:r>
      <w:r>
        <w:t xml:space="preserve">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lastRenderedPageBreak/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77777777" w:rsidR="006F7A86" w:rsidRPr="009C38C5" w:rsidRDefault="006F7A86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 xml:space="preserve">oductory Academic Program </w:t>
      </w:r>
    </w:p>
    <w:p w14:paraId="34E3A57B" w14:textId="2BEA96B9" w:rsidR="00375B3D" w:rsidRPr="00A11534" w:rsidRDefault="006F7A86" w:rsidP="00A11534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61A4FA6A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>More general information about the Australia Awards, Australia’s aid program, and studying in Australia can be found at the following links:</w:t>
      </w:r>
    </w:p>
    <w:p w14:paraId="74A93DF1" w14:textId="3AE7E051" w:rsidR="002E75B9" w:rsidRPr="007E01C5" w:rsidRDefault="00000000" w:rsidP="002E75B9">
      <w:pPr>
        <w:pStyle w:val="Bullet"/>
        <w:rPr>
          <w:color w:val="00759A"/>
          <w:szCs w:val="20"/>
        </w:rPr>
      </w:pPr>
      <w:hyperlink r:id="rId18" w:history="1">
        <w:r w:rsidR="00995DD1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</w:t>
        </w:r>
      </w:hyperlink>
    </w:p>
    <w:p w14:paraId="6BB8F80F" w14:textId="6C955399" w:rsidR="007E01C5" w:rsidRPr="002E75B9" w:rsidRDefault="00000000" w:rsidP="002E75B9">
      <w:pPr>
        <w:pStyle w:val="Bullet"/>
        <w:rPr>
          <w:rStyle w:val="Hyperlink"/>
          <w:b w:val="0"/>
          <w:color w:val="00759A"/>
          <w:szCs w:val="20"/>
        </w:rPr>
      </w:pPr>
      <w:hyperlink r:id="rId19" w:history="1">
        <w:r w:rsidR="00265AEB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Study Australia</w:t>
        </w:r>
      </w:hyperlink>
    </w:p>
    <w:p w14:paraId="54E5A419" w14:textId="273D35B6" w:rsidR="002E75B9" w:rsidRPr="002E75B9" w:rsidRDefault="002E75B9" w:rsidP="002E75B9">
      <w:pPr>
        <w:pStyle w:val="Default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Scholarships Policy Handbook: </w:t>
      </w:r>
      <w:hyperlink r:id="rId20" w:history="1">
        <w:r w:rsidR="00265AEB">
          <w:rPr>
            <w:rFonts w:asciiTheme="minorHAnsi" w:hAnsiTheme="minorHAnsi" w:cs="Times New Roman"/>
            <w:color w:val="0000FF"/>
            <w:sz w:val="20"/>
            <w:szCs w:val="20"/>
            <w:u w:val="single"/>
          </w:rPr>
          <w:t>Australia Awards Scholarships Policy Handbook</w:t>
        </w:r>
      </w:hyperlink>
      <w:r w:rsidR="00A11534">
        <w:t>.</w:t>
      </w:r>
    </w:p>
    <w:p w14:paraId="08D548B9" w14:textId="77777777" w:rsidR="002E75B9" w:rsidRPr="002E75B9" w:rsidRDefault="002E75B9" w:rsidP="002E75B9">
      <w:pPr>
        <w:pStyle w:val="Default"/>
        <w:rPr>
          <w:b/>
          <w:color w:val="auto"/>
          <w:spacing w:val="-2"/>
          <w:sz w:val="20"/>
          <w:szCs w:val="20"/>
        </w:rPr>
      </w:pP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 xml:space="preserve">Contact </w:t>
      </w:r>
      <w:proofErr w:type="gramStart"/>
      <w:r w:rsidRPr="002E75B9">
        <w:t>details</w:t>
      </w:r>
      <w:proofErr w:type="gramEnd"/>
    </w:p>
    <w:p w14:paraId="7ABEB297" w14:textId="77777777" w:rsidR="00D12207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>Australia Awards</w:t>
      </w:r>
      <w:r w:rsidR="00083242">
        <w:rPr>
          <w:lang w:eastAsia="en-AU"/>
        </w:rPr>
        <w:t xml:space="preserve"> Palau</w:t>
      </w:r>
    </w:p>
    <w:p w14:paraId="177E839C" w14:textId="5A332FFD" w:rsidR="002E75B9" w:rsidRPr="002E75B9" w:rsidRDefault="00D12207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Australian Embassy</w:t>
      </w:r>
    </w:p>
    <w:p w14:paraId="3FCC5FDC" w14:textId="69F43F74" w:rsidR="00717D12" w:rsidRPr="0028035F" w:rsidRDefault="00717D12" w:rsidP="00717D12">
      <w:pPr>
        <w:autoSpaceDE w:val="0"/>
        <w:autoSpaceDN w:val="0"/>
        <w:adjustRightInd w:val="0"/>
        <w:spacing w:line="240" w:lineRule="atLeast"/>
        <w:ind w:right="540"/>
        <w:jc w:val="both"/>
        <w:rPr>
          <w:rFonts w:cstheme="minorHAnsi"/>
          <w:bCs/>
          <w:lang w:val="en-GB" w:eastAsia="en-AU"/>
        </w:rPr>
      </w:pPr>
      <w:r w:rsidRPr="0028035F">
        <w:rPr>
          <w:rFonts w:cstheme="minorHAnsi"/>
          <w:bCs/>
          <w:lang w:val="en-GB" w:eastAsia="en-AU"/>
        </w:rPr>
        <w:t xml:space="preserve">Address: RT Building Level 2, </w:t>
      </w:r>
      <w:proofErr w:type="spellStart"/>
      <w:r w:rsidRPr="0028035F">
        <w:rPr>
          <w:rFonts w:cstheme="minorHAnsi"/>
          <w:bCs/>
          <w:lang w:val="en-GB" w:eastAsia="en-AU"/>
        </w:rPr>
        <w:t>Medalaii</w:t>
      </w:r>
      <w:proofErr w:type="spellEnd"/>
      <w:r w:rsidRPr="0028035F">
        <w:rPr>
          <w:rFonts w:cstheme="minorHAnsi"/>
          <w:bCs/>
          <w:lang w:val="en-GB" w:eastAsia="en-AU"/>
        </w:rPr>
        <w:t>, Koror Palau 96940</w:t>
      </w:r>
    </w:p>
    <w:p w14:paraId="1E865F8E" w14:textId="233601EA" w:rsidR="00717D12" w:rsidRPr="0028035F" w:rsidRDefault="00717D12" w:rsidP="00717D12">
      <w:pPr>
        <w:autoSpaceDE w:val="0"/>
        <w:autoSpaceDN w:val="0"/>
        <w:adjustRightInd w:val="0"/>
        <w:spacing w:line="240" w:lineRule="atLeast"/>
        <w:ind w:right="540"/>
        <w:jc w:val="both"/>
        <w:rPr>
          <w:rFonts w:cstheme="minorHAnsi"/>
          <w:bCs/>
          <w:lang w:val="en-GB" w:eastAsia="en-AU"/>
        </w:rPr>
      </w:pPr>
      <w:r w:rsidRPr="0028035F">
        <w:rPr>
          <w:rFonts w:cstheme="minorHAnsi"/>
          <w:bCs/>
          <w:lang w:val="en-GB" w:eastAsia="en-AU"/>
        </w:rPr>
        <w:t xml:space="preserve">Contact: Clarissa </w:t>
      </w:r>
      <w:proofErr w:type="spellStart"/>
      <w:r w:rsidRPr="0028035F">
        <w:rPr>
          <w:rFonts w:cstheme="minorHAnsi"/>
          <w:bCs/>
          <w:lang w:val="en-GB" w:eastAsia="en-AU"/>
        </w:rPr>
        <w:t>Adelbai</w:t>
      </w:r>
      <w:proofErr w:type="spellEnd"/>
    </w:p>
    <w:p w14:paraId="240C7BE4" w14:textId="4F30EE62" w:rsidR="00717D12" w:rsidRPr="0028035F" w:rsidRDefault="00717D12" w:rsidP="00717D12">
      <w:pPr>
        <w:autoSpaceDE w:val="0"/>
        <w:autoSpaceDN w:val="0"/>
        <w:adjustRightInd w:val="0"/>
        <w:spacing w:line="240" w:lineRule="atLeast"/>
        <w:ind w:right="540"/>
        <w:jc w:val="both"/>
        <w:rPr>
          <w:rFonts w:cstheme="minorBidi"/>
          <w:lang w:val="en-GB" w:eastAsia="en-AU"/>
        </w:rPr>
      </w:pPr>
      <w:r w:rsidRPr="364680D4">
        <w:rPr>
          <w:rFonts w:cstheme="minorBidi"/>
          <w:lang w:val="en-GB" w:eastAsia="en-AU"/>
        </w:rPr>
        <w:t xml:space="preserve">Email: </w:t>
      </w:r>
      <w:hyperlink r:id="rId21">
        <w:r w:rsidRPr="00A11534">
          <w:rPr>
            <w:color w:val="0000FF"/>
            <w:u w:val="single"/>
          </w:rPr>
          <w:t>palau.projects@dfat.gov.au</w:t>
        </w:r>
      </w:hyperlink>
    </w:p>
    <w:p w14:paraId="0DF9A13D" w14:textId="2CB24C96" w:rsidR="00717D12" w:rsidRPr="0028035F" w:rsidRDefault="00717D12" w:rsidP="00717D12">
      <w:pPr>
        <w:autoSpaceDE w:val="0"/>
        <w:autoSpaceDN w:val="0"/>
        <w:adjustRightInd w:val="0"/>
        <w:spacing w:line="240" w:lineRule="atLeast"/>
        <w:ind w:right="540"/>
        <w:jc w:val="both"/>
        <w:rPr>
          <w:rFonts w:cstheme="minorHAnsi"/>
          <w:bCs/>
          <w:lang w:val="en-GB" w:eastAsia="en-AU"/>
        </w:rPr>
      </w:pPr>
      <w:r w:rsidRPr="0028035F">
        <w:rPr>
          <w:rFonts w:cstheme="minorHAnsi"/>
          <w:bCs/>
          <w:lang w:val="en-GB" w:eastAsia="en-AU"/>
        </w:rPr>
        <w:t>Telephone: +680 488 4628</w:t>
      </w:r>
    </w:p>
    <w:sectPr w:rsidR="00717D12" w:rsidRPr="0028035F" w:rsidSect="002E75B9">
      <w:footerReference w:type="default" r:id="rId22"/>
      <w:headerReference w:type="first" r:id="rId23"/>
      <w:footerReference w:type="first" r:id="rId24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0D35" w14:textId="77777777" w:rsidR="00C97030" w:rsidRDefault="00C97030" w:rsidP="00070A89">
      <w:r>
        <w:separator/>
      </w:r>
    </w:p>
  </w:endnote>
  <w:endnote w:type="continuationSeparator" w:id="0">
    <w:p w14:paraId="49152EA1" w14:textId="77777777" w:rsidR="00C97030" w:rsidRDefault="00C97030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 xml:space="preserve">cholarships information for study commencing in </w:t>
    </w:r>
    <w:proofErr w:type="gramStart"/>
    <w:r>
      <w:t>20</w:t>
    </w:r>
    <w:r w:rsidR="004A3DFD">
      <w:t>2</w:t>
    </w:r>
    <w:r w:rsidR="00B16E97">
      <w:t>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</w:t>
    </w:r>
    <w:proofErr w:type="gramStart"/>
    <w:r>
      <w:t>20</w:t>
    </w:r>
    <w:r w:rsidR="004A3DFD">
      <w:t>2</w:t>
    </w:r>
    <w:r w:rsidR="00B16E97">
      <w:t>6</w:t>
    </w:r>
    <w:proofErr w:type="gramEnd"/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4030" w14:textId="77777777" w:rsidR="00C97030" w:rsidRDefault="00C97030" w:rsidP="00070A89">
      <w:r>
        <w:separator/>
      </w:r>
    </w:p>
  </w:footnote>
  <w:footnote w:type="continuationSeparator" w:id="0">
    <w:p w14:paraId="71D19C8E" w14:textId="77777777" w:rsidR="00C97030" w:rsidRDefault="00C97030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4D142F"/>
    <w:multiLevelType w:val="hybridMultilevel"/>
    <w:tmpl w:val="FAF08BE0"/>
    <w:lvl w:ilvl="0" w:tplc="860289DA">
      <w:numFmt w:val="bullet"/>
      <w:lvlText w:val="•"/>
      <w:lvlJc w:val="left"/>
      <w:pPr>
        <w:ind w:left="720" w:hanging="360"/>
      </w:pPr>
      <w:rPr>
        <w:rFonts w:ascii="Arial" w:eastAsiaTheme="majorEastAsia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F1B"/>
    <w:multiLevelType w:val="hybridMultilevel"/>
    <w:tmpl w:val="4FEA59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171D0"/>
    <w:multiLevelType w:val="hybridMultilevel"/>
    <w:tmpl w:val="F3083260"/>
    <w:lvl w:ilvl="0" w:tplc="860289DA">
      <w:numFmt w:val="bullet"/>
      <w:lvlText w:val="•"/>
      <w:lvlJc w:val="left"/>
      <w:pPr>
        <w:ind w:left="720" w:hanging="360"/>
      </w:pPr>
      <w:rPr>
        <w:rFonts w:ascii="Arial" w:eastAsiaTheme="majorEastAsia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2094B"/>
    <w:multiLevelType w:val="hybridMultilevel"/>
    <w:tmpl w:val="8BA481D6"/>
    <w:lvl w:ilvl="0" w:tplc="860289DA">
      <w:numFmt w:val="bullet"/>
      <w:lvlText w:val="•"/>
      <w:lvlJc w:val="left"/>
      <w:pPr>
        <w:ind w:left="720" w:hanging="360"/>
      </w:pPr>
      <w:rPr>
        <w:rFonts w:ascii="Arial" w:eastAsiaTheme="majorEastAsia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6663F77"/>
    <w:multiLevelType w:val="hybridMultilevel"/>
    <w:tmpl w:val="F39C5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9C8628F"/>
    <w:multiLevelType w:val="hybridMultilevel"/>
    <w:tmpl w:val="63A65120"/>
    <w:lvl w:ilvl="0" w:tplc="94AAE3A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D07969"/>
    <w:multiLevelType w:val="hybridMultilevel"/>
    <w:tmpl w:val="1D6E7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845BE"/>
    <w:multiLevelType w:val="hybridMultilevel"/>
    <w:tmpl w:val="A080C190"/>
    <w:lvl w:ilvl="0" w:tplc="860289DA">
      <w:numFmt w:val="bullet"/>
      <w:lvlText w:val="•"/>
      <w:lvlJc w:val="left"/>
      <w:pPr>
        <w:ind w:left="720" w:hanging="360"/>
      </w:pPr>
      <w:rPr>
        <w:rFonts w:ascii="Arial" w:eastAsiaTheme="majorEastAsia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981827">
    <w:abstractNumId w:val="11"/>
  </w:num>
  <w:num w:numId="2" w16cid:durableId="1741444980">
    <w:abstractNumId w:val="7"/>
  </w:num>
  <w:num w:numId="3" w16cid:durableId="2111049393">
    <w:abstractNumId w:val="18"/>
  </w:num>
  <w:num w:numId="4" w16cid:durableId="224688543">
    <w:abstractNumId w:val="8"/>
  </w:num>
  <w:num w:numId="5" w16cid:durableId="224729004">
    <w:abstractNumId w:val="13"/>
  </w:num>
  <w:num w:numId="6" w16cid:durableId="1561674040">
    <w:abstractNumId w:val="16"/>
  </w:num>
  <w:num w:numId="7" w16cid:durableId="887884288">
    <w:abstractNumId w:val="12"/>
  </w:num>
  <w:num w:numId="8" w16cid:durableId="1075708715">
    <w:abstractNumId w:val="23"/>
  </w:num>
  <w:num w:numId="9" w16cid:durableId="195049480">
    <w:abstractNumId w:val="18"/>
  </w:num>
  <w:num w:numId="10" w16cid:durableId="1215314669">
    <w:abstractNumId w:val="18"/>
  </w:num>
  <w:num w:numId="11" w16cid:durableId="935942059">
    <w:abstractNumId w:val="10"/>
  </w:num>
  <w:num w:numId="12" w16cid:durableId="127168581">
    <w:abstractNumId w:val="2"/>
  </w:num>
  <w:num w:numId="13" w16cid:durableId="1417049061">
    <w:abstractNumId w:val="20"/>
  </w:num>
  <w:num w:numId="14" w16cid:durableId="525484131">
    <w:abstractNumId w:val="25"/>
  </w:num>
  <w:num w:numId="15" w16cid:durableId="1448427088">
    <w:abstractNumId w:val="5"/>
  </w:num>
  <w:num w:numId="16" w16cid:durableId="523907550">
    <w:abstractNumId w:val="24"/>
  </w:num>
  <w:num w:numId="17" w16cid:durableId="586841471">
    <w:abstractNumId w:val="0"/>
  </w:num>
  <w:num w:numId="18" w16cid:durableId="958923966">
    <w:abstractNumId w:val="15"/>
  </w:num>
  <w:num w:numId="19" w16cid:durableId="37826548">
    <w:abstractNumId w:val="21"/>
  </w:num>
  <w:num w:numId="20" w16cid:durableId="657536486">
    <w:abstractNumId w:val="4"/>
  </w:num>
  <w:num w:numId="21" w16cid:durableId="1500073924">
    <w:abstractNumId w:val="27"/>
  </w:num>
  <w:num w:numId="22" w16cid:durableId="60175384">
    <w:abstractNumId w:val="6"/>
  </w:num>
  <w:num w:numId="23" w16cid:durableId="1698922250">
    <w:abstractNumId w:val="17"/>
  </w:num>
  <w:num w:numId="24" w16cid:durableId="1580558926">
    <w:abstractNumId w:val="18"/>
  </w:num>
  <w:num w:numId="25" w16cid:durableId="1446391250">
    <w:abstractNumId w:val="28"/>
  </w:num>
  <w:num w:numId="26" w16cid:durableId="2130317765">
    <w:abstractNumId w:val="19"/>
  </w:num>
  <w:num w:numId="27" w16cid:durableId="1762026382">
    <w:abstractNumId w:val="1"/>
  </w:num>
  <w:num w:numId="28" w16cid:durableId="61607537">
    <w:abstractNumId w:val="9"/>
  </w:num>
  <w:num w:numId="29" w16cid:durableId="1224951929">
    <w:abstractNumId w:val="14"/>
  </w:num>
  <w:num w:numId="30" w16cid:durableId="1381057062">
    <w:abstractNumId w:val="22"/>
  </w:num>
  <w:num w:numId="31" w16cid:durableId="1141651564">
    <w:abstractNumId w:val="26"/>
  </w:num>
  <w:num w:numId="32" w16cid:durableId="27409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48E4"/>
    <w:rsid w:val="00014E68"/>
    <w:rsid w:val="00015AE4"/>
    <w:rsid w:val="000168B9"/>
    <w:rsid w:val="000236E6"/>
    <w:rsid w:val="00026763"/>
    <w:rsid w:val="00034084"/>
    <w:rsid w:val="00034121"/>
    <w:rsid w:val="00035FBB"/>
    <w:rsid w:val="00040452"/>
    <w:rsid w:val="00050107"/>
    <w:rsid w:val="0005326E"/>
    <w:rsid w:val="00054A53"/>
    <w:rsid w:val="00070A89"/>
    <w:rsid w:val="00073850"/>
    <w:rsid w:val="00076131"/>
    <w:rsid w:val="00081BAC"/>
    <w:rsid w:val="00083242"/>
    <w:rsid w:val="000A44ED"/>
    <w:rsid w:val="000A48E5"/>
    <w:rsid w:val="000B0902"/>
    <w:rsid w:val="000B14EE"/>
    <w:rsid w:val="000B628C"/>
    <w:rsid w:val="000B6C00"/>
    <w:rsid w:val="000C32C7"/>
    <w:rsid w:val="000C7552"/>
    <w:rsid w:val="000D7A16"/>
    <w:rsid w:val="000E22CF"/>
    <w:rsid w:val="000E7913"/>
    <w:rsid w:val="000F28B8"/>
    <w:rsid w:val="000F3766"/>
    <w:rsid w:val="00102A04"/>
    <w:rsid w:val="0010550B"/>
    <w:rsid w:val="00111F0C"/>
    <w:rsid w:val="00113ECC"/>
    <w:rsid w:val="001267C3"/>
    <w:rsid w:val="00132A4E"/>
    <w:rsid w:val="00133309"/>
    <w:rsid w:val="001378F9"/>
    <w:rsid w:val="00137C02"/>
    <w:rsid w:val="00145E2D"/>
    <w:rsid w:val="0015620C"/>
    <w:rsid w:val="00160514"/>
    <w:rsid w:val="00171C1E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53CE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3EF9"/>
    <w:rsid w:val="00214270"/>
    <w:rsid w:val="00215F3D"/>
    <w:rsid w:val="00220847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65AEB"/>
    <w:rsid w:val="00271775"/>
    <w:rsid w:val="002747FD"/>
    <w:rsid w:val="00292267"/>
    <w:rsid w:val="00292E6D"/>
    <w:rsid w:val="002936F0"/>
    <w:rsid w:val="002A05CE"/>
    <w:rsid w:val="002A41E1"/>
    <w:rsid w:val="002B0724"/>
    <w:rsid w:val="002B0853"/>
    <w:rsid w:val="002B527F"/>
    <w:rsid w:val="002B6574"/>
    <w:rsid w:val="002B7A44"/>
    <w:rsid w:val="002D1D3C"/>
    <w:rsid w:val="002D2343"/>
    <w:rsid w:val="002E40E0"/>
    <w:rsid w:val="002E75B9"/>
    <w:rsid w:val="00302F58"/>
    <w:rsid w:val="00311807"/>
    <w:rsid w:val="003119C4"/>
    <w:rsid w:val="00311BD7"/>
    <w:rsid w:val="003131AB"/>
    <w:rsid w:val="0031355C"/>
    <w:rsid w:val="0031429F"/>
    <w:rsid w:val="003217BE"/>
    <w:rsid w:val="00325D43"/>
    <w:rsid w:val="00326D50"/>
    <w:rsid w:val="00333FE6"/>
    <w:rsid w:val="00334E0E"/>
    <w:rsid w:val="00345569"/>
    <w:rsid w:val="003456E1"/>
    <w:rsid w:val="003538CF"/>
    <w:rsid w:val="00354599"/>
    <w:rsid w:val="00363864"/>
    <w:rsid w:val="00370554"/>
    <w:rsid w:val="00370C09"/>
    <w:rsid w:val="00375B3D"/>
    <w:rsid w:val="00381D5D"/>
    <w:rsid w:val="00390A70"/>
    <w:rsid w:val="00391726"/>
    <w:rsid w:val="0039470D"/>
    <w:rsid w:val="00397A14"/>
    <w:rsid w:val="003A2C0A"/>
    <w:rsid w:val="003A3C40"/>
    <w:rsid w:val="003C15F0"/>
    <w:rsid w:val="003C3B5C"/>
    <w:rsid w:val="003D1CAB"/>
    <w:rsid w:val="003D3B1D"/>
    <w:rsid w:val="003D3CFE"/>
    <w:rsid w:val="003D5DBE"/>
    <w:rsid w:val="003E1D87"/>
    <w:rsid w:val="003F3256"/>
    <w:rsid w:val="003F4B33"/>
    <w:rsid w:val="003F7448"/>
    <w:rsid w:val="004011A9"/>
    <w:rsid w:val="00404841"/>
    <w:rsid w:val="00406203"/>
    <w:rsid w:val="004114A2"/>
    <w:rsid w:val="00412059"/>
    <w:rsid w:val="00415D5F"/>
    <w:rsid w:val="004354C4"/>
    <w:rsid w:val="00441E79"/>
    <w:rsid w:val="004442FC"/>
    <w:rsid w:val="00456EA2"/>
    <w:rsid w:val="00457822"/>
    <w:rsid w:val="00462A60"/>
    <w:rsid w:val="004763F8"/>
    <w:rsid w:val="00483A58"/>
    <w:rsid w:val="00483B9C"/>
    <w:rsid w:val="00494EF0"/>
    <w:rsid w:val="004A3DFD"/>
    <w:rsid w:val="004C1AFE"/>
    <w:rsid w:val="004D7F17"/>
    <w:rsid w:val="004E7F37"/>
    <w:rsid w:val="004F193D"/>
    <w:rsid w:val="004F7F50"/>
    <w:rsid w:val="005011BA"/>
    <w:rsid w:val="00502FC0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3603"/>
    <w:rsid w:val="00555250"/>
    <w:rsid w:val="00560DE8"/>
    <w:rsid w:val="005647A0"/>
    <w:rsid w:val="0057078D"/>
    <w:rsid w:val="00573AFB"/>
    <w:rsid w:val="00580DEF"/>
    <w:rsid w:val="00586554"/>
    <w:rsid w:val="005924C5"/>
    <w:rsid w:val="005932E2"/>
    <w:rsid w:val="00595C7E"/>
    <w:rsid w:val="005A0E84"/>
    <w:rsid w:val="005A3645"/>
    <w:rsid w:val="005A41B4"/>
    <w:rsid w:val="005A4D3A"/>
    <w:rsid w:val="005B3C50"/>
    <w:rsid w:val="005B3EAD"/>
    <w:rsid w:val="005C2EB1"/>
    <w:rsid w:val="005C37DE"/>
    <w:rsid w:val="005D27B3"/>
    <w:rsid w:val="005E2D41"/>
    <w:rsid w:val="005F569F"/>
    <w:rsid w:val="00600A40"/>
    <w:rsid w:val="00604568"/>
    <w:rsid w:val="00604CC9"/>
    <w:rsid w:val="00605C6B"/>
    <w:rsid w:val="00607C5C"/>
    <w:rsid w:val="006115F2"/>
    <w:rsid w:val="00613CA7"/>
    <w:rsid w:val="00615CE3"/>
    <w:rsid w:val="00616EBA"/>
    <w:rsid w:val="0061702E"/>
    <w:rsid w:val="00617248"/>
    <w:rsid w:val="00617336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60B61"/>
    <w:rsid w:val="006678DA"/>
    <w:rsid w:val="0067074A"/>
    <w:rsid w:val="0067101F"/>
    <w:rsid w:val="006722AF"/>
    <w:rsid w:val="00672994"/>
    <w:rsid w:val="00682D8A"/>
    <w:rsid w:val="006A53BA"/>
    <w:rsid w:val="006B1D74"/>
    <w:rsid w:val="006B4332"/>
    <w:rsid w:val="006B6302"/>
    <w:rsid w:val="006B7ABC"/>
    <w:rsid w:val="006D2188"/>
    <w:rsid w:val="006D36A6"/>
    <w:rsid w:val="006D4FA6"/>
    <w:rsid w:val="006E27CD"/>
    <w:rsid w:val="006E4C52"/>
    <w:rsid w:val="006F2427"/>
    <w:rsid w:val="006F3E50"/>
    <w:rsid w:val="006F42CE"/>
    <w:rsid w:val="006F63D4"/>
    <w:rsid w:val="006F7038"/>
    <w:rsid w:val="006F7A86"/>
    <w:rsid w:val="00700C30"/>
    <w:rsid w:val="00701F7A"/>
    <w:rsid w:val="00704723"/>
    <w:rsid w:val="00717D12"/>
    <w:rsid w:val="0072110F"/>
    <w:rsid w:val="007231BC"/>
    <w:rsid w:val="00726AB2"/>
    <w:rsid w:val="00727FC6"/>
    <w:rsid w:val="0073292C"/>
    <w:rsid w:val="00734F9A"/>
    <w:rsid w:val="007358E5"/>
    <w:rsid w:val="00746037"/>
    <w:rsid w:val="00752C6B"/>
    <w:rsid w:val="00753BED"/>
    <w:rsid w:val="00772424"/>
    <w:rsid w:val="007770B2"/>
    <w:rsid w:val="0078004A"/>
    <w:rsid w:val="00780126"/>
    <w:rsid w:val="00781776"/>
    <w:rsid w:val="00781FD3"/>
    <w:rsid w:val="00793DDD"/>
    <w:rsid w:val="00796623"/>
    <w:rsid w:val="007A3935"/>
    <w:rsid w:val="007B5C8E"/>
    <w:rsid w:val="007C0C51"/>
    <w:rsid w:val="007C40EC"/>
    <w:rsid w:val="007C7995"/>
    <w:rsid w:val="007D024C"/>
    <w:rsid w:val="007E01C5"/>
    <w:rsid w:val="007E5EAA"/>
    <w:rsid w:val="0081153B"/>
    <w:rsid w:val="008168B3"/>
    <w:rsid w:val="00820321"/>
    <w:rsid w:val="00820F20"/>
    <w:rsid w:val="00821706"/>
    <w:rsid w:val="00825754"/>
    <w:rsid w:val="00826A28"/>
    <w:rsid w:val="008369E0"/>
    <w:rsid w:val="00842D76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338"/>
    <w:rsid w:val="00882DE4"/>
    <w:rsid w:val="00896156"/>
    <w:rsid w:val="00896679"/>
    <w:rsid w:val="008B09AD"/>
    <w:rsid w:val="008B4EA0"/>
    <w:rsid w:val="008C343D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6E90"/>
    <w:rsid w:val="0090746A"/>
    <w:rsid w:val="00907845"/>
    <w:rsid w:val="009259F8"/>
    <w:rsid w:val="009278A4"/>
    <w:rsid w:val="009345F1"/>
    <w:rsid w:val="0093645A"/>
    <w:rsid w:val="009455DB"/>
    <w:rsid w:val="009546BB"/>
    <w:rsid w:val="00961072"/>
    <w:rsid w:val="0096452A"/>
    <w:rsid w:val="00966789"/>
    <w:rsid w:val="009746AE"/>
    <w:rsid w:val="00980F6C"/>
    <w:rsid w:val="00987B3E"/>
    <w:rsid w:val="0099065D"/>
    <w:rsid w:val="00991B7C"/>
    <w:rsid w:val="00995DD1"/>
    <w:rsid w:val="009B0548"/>
    <w:rsid w:val="009B10CA"/>
    <w:rsid w:val="009B2C39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1534"/>
    <w:rsid w:val="00A146F3"/>
    <w:rsid w:val="00A1653F"/>
    <w:rsid w:val="00A177A6"/>
    <w:rsid w:val="00A21CB2"/>
    <w:rsid w:val="00A22256"/>
    <w:rsid w:val="00A44AA4"/>
    <w:rsid w:val="00A46033"/>
    <w:rsid w:val="00A60D2B"/>
    <w:rsid w:val="00A71771"/>
    <w:rsid w:val="00A74D4A"/>
    <w:rsid w:val="00A77896"/>
    <w:rsid w:val="00A8296A"/>
    <w:rsid w:val="00A83C09"/>
    <w:rsid w:val="00A90D1B"/>
    <w:rsid w:val="00A91ABC"/>
    <w:rsid w:val="00A93A12"/>
    <w:rsid w:val="00A9484A"/>
    <w:rsid w:val="00A9726A"/>
    <w:rsid w:val="00AA537C"/>
    <w:rsid w:val="00AB453E"/>
    <w:rsid w:val="00AC2601"/>
    <w:rsid w:val="00AD04BC"/>
    <w:rsid w:val="00AD37C5"/>
    <w:rsid w:val="00AD4A52"/>
    <w:rsid w:val="00AD5166"/>
    <w:rsid w:val="00AE379A"/>
    <w:rsid w:val="00AE3AD8"/>
    <w:rsid w:val="00AE5662"/>
    <w:rsid w:val="00AF1603"/>
    <w:rsid w:val="00B16C0C"/>
    <w:rsid w:val="00B16E97"/>
    <w:rsid w:val="00B249FE"/>
    <w:rsid w:val="00B26372"/>
    <w:rsid w:val="00B443A0"/>
    <w:rsid w:val="00B578FA"/>
    <w:rsid w:val="00B620EA"/>
    <w:rsid w:val="00B62600"/>
    <w:rsid w:val="00B66DB0"/>
    <w:rsid w:val="00B749FD"/>
    <w:rsid w:val="00B7712D"/>
    <w:rsid w:val="00B835BD"/>
    <w:rsid w:val="00B9091B"/>
    <w:rsid w:val="00BA2444"/>
    <w:rsid w:val="00BA55B5"/>
    <w:rsid w:val="00BC093A"/>
    <w:rsid w:val="00BC168A"/>
    <w:rsid w:val="00BC282C"/>
    <w:rsid w:val="00BC4ACC"/>
    <w:rsid w:val="00BC7483"/>
    <w:rsid w:val="00BD1110"/>
    <w:rsid w:val="00BD2B7A"/>
    <w:rsid w:val="00BD670B"/>
    <w:rsid w:val="00BE4862"/>
    <w:rsid w:val="00BF0913"/>
    <w:rsid w:val="00BF4482"/>
    <w:rsid w:val="00C02C5D"/>
    <w:rsid w:val="00C035E3"/>
    <w:rsid w:val="00C04254"/>
    <w:rsid w:val="00C1436F"/>
    <w:rsid w:val="00C14F87"/>
    <w:rsid w:val="00C217A8"/>
    <w:rsid w:val="00C22AD7"/>
    <w:rsid w:val="00C247A2"/>
    <w:rsid w:val="00C25C1A"/>
    <w:rsid w:val="00C265C9"/>
    <w:rsid w:val="00C35A08"/>
    <w:rsid w:val="00C4357C"/>
    <w:rsid w:val="00C4402E"/>
    <w:rsid w:val="00C501D0"/>
    <w:rsid w:val="00C508CF"/>
    <w:rsid w:val="00C5466D"/>
    <w:rsid w:val="00C553A7"/>
    <w:rsid w:val="00C67791"/>
    <w:rsid w:val="00C83D13"/>
    <w:rsid w:val="00C94E2A"/>
    <w:rsid w:val="00C97030"/>
    <w:rsid w:val="00CA352A"/>
    <w:rsid w:val="00CB2CCC"/>
    <w:rsid w:val="00CB4137"/>
    <w:rsid w:val="00CB544C"/>
    <w:rsid w:val="00CC7FC0"/>
    <w:rsid w:val="00CD2621"/>
    <w:rsid w:val="00CD50F8"/>
    <w:rsid w:val="00CD5925"/>
    <w:rsid w:val="00CD5E59"/>
    <w:rsid w:val="00CE208F"/>
    <w:rsid w:val="00CE557A"/>
    <w:rsid w:val="00D01ECA"/>
    <w:rsid w:val="00D01F9C"/>
    <w:rsid w:val="00D028A2"/>
    <w:rsid w:val="00D06DED"/>
    <w:rsid w:val="00D073BB"/>
    <w:rsid w:val="00D10644"/>
    <w:rsid w:val="00D12207"/>
    <w:rsid w:val="00D1410C"/>
    <w:rsid w:val="00D15631"/>
    <w:rsid w:val="00D26331"/>
    <w:rsid w:val="00D416E0"/>
    <w:rsid w:val="00D41FCC"/>
    <w:rsid w:val="00D46E68"/>
    <w:rsid w:val="00D554A1"/>
    <w:rsid w:val="00D55FB9"/>
    <w:rsid w:val="00D57F79"/>
    <w:rsid w:val="00D616C6"/>
    <w:rsid w:val="00D71AB9"/>
    <w:rsid w:val="00D758B0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B76F6"/>
    <w:rsid w:val="00DD1408"/>
    <w:rsid w:val="00DD17A1"/>
    <w:rsid w:val="00DD356D"/>
    <w:rsid w:val="00DD7A27"/>
    <w:rsid w:val="00DD7E4E"/>
    <w:rsid w:val="00DE7B3E"/>
    <w:rsid w:val="00DF6B79"/>
    <w:rsid w:val="00DF6FD5"/>
    <w:rsid w:val="00DF7BB2"/>
    <w:rsid w:val="00E01B42"/>
    <w:rsid w:val="00E01FAC"/>
    <w:rsid w:val="00E16D5A"/>
    <w:rsid w:val="00E23451"/>
    <w:rsid w:val="00E2543C"/>
    <w:rsid w:val="00E34198"/>
    <w:rsid w:val="00E37240"/>
    <w:rsid w:val="00E45250"/>
    <w:rsid w:val="00E453E1"/>
    <w:rsid w:val="00E471D1"/>
    <w:rsid w:val="00E515F9"/>
    <w:rsid w:val="00E579E3"/>
    <w:rsid w:val="00E63FB9"/>
    <w:rsid w:val="00E7526D"/>
    <w:rsid w:val="00E808D2"/>
    <w:rsid w:val="00E836C1"/>
    <w:rsid w:val="00E84012"/>
    <w:rsid w:val="00E85A6B"/>
    <w:rsid w:val="00E91875"/>
    <w:rsid w:val="00E966AF"/>
    <w:rsid w:val="00E972E5"/>
    <w:rsid w:val="00EA0724"/>
    <w:rsid w:val="00EA52FF"/>
    <w:rsid w:val="00EB0B8E"/>
    <w:rsid w:val="00EB17F5"/>
    <w:rsid w:val="00EB59A4"/>
    <w:rsid w:val="00EB6414"/>
    <w:rsid w:val="00EB7EF3"/>
    <w:rsid w:val="00EC05CF"/>
    <w:rsid w:val="00EC1603"/>
    <w:rsid w:val="00EC3E82"/>
    <w:rsid w:val="00EC526C"/>
    <w:rsid w:val="00ED28EF"/>
    <w:rsid w:val="00ED2D66"/>
    <w:rsid w:val="00ED3544"/>
    <w:rsid w:val="00EE1E78"/>
    <w:rsid w:val="00EE3B50"/>
    <w:rsid w:val="00F2037E"/>
    <w:rsid w:val="00F24444"/>
    <w:rsid w:val="00F27EA5"/>
    <w:rsid w:val="00F30C6F"/>
    <w:rsid w:val="00F3100F"/>
    <w:rsid w:val="00F3237E"/>
    <w:rsid w:val="00F362B6"/>
    <w:rsid w:val="00F37CA3"/>
    <w:rsid w:val="00F5341C"/>
    <w:rsid w:val="00F65139"/>
    <w:rsid w:val="00F809EA"/>
    <w:rsid w:val="00F827A6"/>
    <w:rsid w:val="00F865E6"/>
    <w:rsid w:val="00F8723D"/>
    <w:rsid w:val="00FA5A7B"/>
    <w:rsid w:val="00FB1747"/>
    <w:rsid w:val="00FB1BC9"/>
    <w:rsid w:val="00FD119A"/>
    <w:rsid w:val="00FD57E2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3E1"/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7E01C5"/>
  </w:style>
  <w:style w:type="character" w:customStyle="1" w:styleId="eop">
    <w:name w:val="eop"/>
    <w:basedOn w:val="DefaultParagraphFont"/>
    <w:rsid w:val="007E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riffith.edu.au/" TargetMode="External"/><Relationship Id="rId18" Type="http://schemas.openxmlformats.org/officeDocument/2006/relationships/hyperlink" Target="https://www.dfat.gov.au/people-to-people/australia-awards/australia-awards-scholarship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alau.projects@dfat.gov.au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dfat.gov.au/about-us/publications/australia-awards-scholarships-policy-handbook" TargetMode="External"/><Relationship Id="rId17" Type="http://schemas.openxmlformats.org/officeDocument/2006/relationships/hyperlink" Target="https://oasis.dfat.gov.a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alau.projects@dfat.gov.au" TargetMode="External"/><Relationship Id="rId20" Type="http://schemas.openxmlformats.org/officeDocument/2006/relationships/hyperlink" Target="https://www.dfat.gov.au/about-us/publications/australia-awards-scholarships-policy-handboo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palau.projects@dfat.gov.au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studyaustralia.gov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alau.embassy.gov.a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81de0-5868-40a4-aaa5-64ccdd5ef88b" xsi:nil="true"/>
    <lcf76f155ced4ddcb4097134ff3c332f xmlns="15888672-72d3-4d16-ae61-2ccbf9dc8972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717D2-FE85-4F58-A08E-6598C41C0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DE449-18FA-4C56-B028-C84202696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366E2-79B0-48BF-8F9C-7B0A60A2FB65}">
  <ds:schemaRefs>
    <ds:schemaRef ds:uri="http://schemas.microsoft.com/office/2006/metadata/properties"/>
    <ds:schemaRef ds:uri="http://schemas.microsoft.com/office/infopath/2007/PartnerControls"/>
    <ds:schemaRef ds:uri="89281de0-5868-40a4-aaa5-64ccdd5ef88b"/>
    <ds:schemaRef ds:uri="15888672-72d3-4d16-ae61-2ccbf9dc8972"/>
  </ds:schemaRefs>
</ds:datastoreItem>
</file>

<file path=customXml/itemProps5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8919</Characters>
  <Application>Microsoft Office Word</Application>
  <DocSecurity>0</DocSecurity>
  <Lines>219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Africa</vt:lpstr>
    </vt:vector>
  </TitlesOfParts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Palau</dc:title>
  <dc:creator/>
  <cp:keywords>[SEC=OFFICIAL]</cp:keywords>
  <cp:lastModifiedBy/>
  <cp:revision>1</cp:revision>
  <dcterms:created xsi:type="dcterms:W3CDTF">2024-11-06T07:47:00Z</dcterms:created>
  <dcterms:modified xsi:type="dcterms:W3CDTF">2025-01-23T03:52:00Z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AD1930A34C928961B3CB79AC586BF276</vt:lpwstr>
  </property>
  <property fmtid="{D5CDD505-2E9C-101B-9397-08002B2CF9AE}" pid="20" name="PM_Hash_Salt">
    <vt:lpwstr>0D86A7866AF21B6D0D98F366DB87447C</vt:lpwstr>
  </property>
  <property fmtid="{D5CDD505-2E9C-101B-9397-08002B2CF9AE}" pid="21" name="PM_Hash_SHA1">
    <vt:lpwstr>0CC159304276C416D5D9D6ACF88D94D53ADDD344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v=2022.1;a=SHA256;h=4EC8038105F54C8C626ABC303E235F3B27E62D2D9997E0B8D9207864CBC32B02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