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style11.xml" ContentType="application/vnd.ms-office.chartstyle+xml"/>
  <Override PartName="/word/charts/style13.xml" ContentType="application/vnd.ms-office.chartstyle+xml"/>
  <Override PartName="/word/charts/chart17.xml" ContentType="application/vnd.openxmlformats-officedocument.drawingml.chart+xml"/>
  <Override PartName="/word/charts/colors13.xml" ContentType="application/vnd.ms-office.chartcolorstyle+xml"/>
  <Override PartName="/word/theme/theme1.xml" ContentType="application/vnd.openxmlformats-officedocument.theme+xml"/>
  <Override PartName="/word/charts/colors9.xml" ContentType="application/vnd.ms-office.chartcolorstyle+xml"/>
  <Override PartName="/word/charts/colors12.xml" ContentType="application/vnd.ms-office.chartcolorstyle+xml"/>
  <Override PartName="/word/charts/style12.xml" ContentType="application/vnd.ms-office.chartstyle+xml"/>
  <Override PartName="/word/charts/colors11.xml" ContentType="application/vnd.ms-office.chartcolorstyle+xml"/>
  <Override PartName="/word/charts/chart14.xml" ContentType="application/vnd.openxmlformats-officedocument.drawingml.chart+xml"/>
  <Override PartName="/word/charts/colors10.xml" ContentType="application/vnd.ms-office.chartcolorstyle+xml"/>
  <Override PartName="/word/charts/chart13.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9.xml" ContentType="application/vnd.ms-office.chartstyle+xml"/>
  <Override PartName="/word/charts/style10.xml" ContentType="application/vnd.ms-office.chartstyle+xml"/>
  <Override PartName="/word/charts/colors8.xml" ContentType="application/vnd.ms-office.chartcolorstyle+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chart5.xml" ContentType="application/vnd.openxmlformats-officedocument.drawingml.chart+xml"/>
  <Override PartName="/word/charts/chart12.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hart8.xml" ContentType="application/vnd.openxmlformats-officedocument.drawingml.chart+xml"/>
  <Override PartName="/word/charts/colors5.xml" ContentType="application/vnd.ms-office.chartcolorstyle+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8.xml" ContentType="application/vnd.ms-office.chartstyle+xml"/>
  <Override PartName="/word/charts/chart9.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webSettings.xml" ContentType="application/vnd.openxmlformats-officedocument.wordprocessingml.webSettings+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75CD9177" w14:textId="77777777" w:rsidTr="008E436F">
        <w:tc>
          <w:tcPr>
            <w:tcW w:w="5273" w:type="dxa"/>
          </w:tcPr>
          <w:tbl>
            <w:tblPr>
              <w:tblStyle w:val="TableGrid"/>
              <w:tblpPr w:leftFromText="181" w:rightFromText="181" w:vertAnchor="page" w:horzAnchor="page" w:tblpX="6211" w:tblpY="10335"/>
              <w:tblOverlap w:val="never"/>
              <w:tblW w:w="5273" w:type="dxa"/>
              <w:tblLayout w:type="fixed"/>
              <w:tblLook w:val="04A0" w:firstRow="1" w:lastRow="0" w:firstColumn="1" w:lastColumn="0" w:noHBand="0" w:noVBand="1"/>
            </w:tblPr>
            <w:tblGrid>
              <w:gridCol w:w="5273"/>
            </w:tblGrid>
            <w:tr w:rsidR="008505D3" w14:paraId="018A9879" w14:textId="77777777" w:rsidTr="00D37A6B">
              <w:tc>
                <w:tcPr>
                  <w:tcW w:w="5273" w:type="dxa"/>
                </w:tcPr>
                <w:p w14:paraId="1F119B96" w14:textId="77777777" w:rsidR="008505D3" w:rsidRPr="00692A1A" w:rsidRDefault="008505D3" w:rsidP="008505D3">
                  <w:pPr>
                    <w:pStyle w:val="CoverSubtitle"/>
                  </w:pPr>
                </w:p>
              </w:tc>
            </w:tr>
          </w:tbl>
          <w:p w14:paraId="3D07F84E" w14:textId="77777777" w:rsidR="008505D3" w:rsidRPr="00692A1A" w:rsidRDefault="008505D3" w:rsidP="008505D3">
            <w:pPr>
              <w:pStyle w:val="CoverSubtitle"/>
            </w:pPr>
            <w:r w:rsidRPr="008505D3">
              <w:rPr>
                <w:noProof/>
                <w:spacing w:val="-2"/>
                <w:lang w:eastAsia="en-AU"/>
              </w:rPr>
              <mc:AlternateContent>
                <mc:Choice Requires="wps">
                  <w:drawing>
                    <wp:anchor distT="45720" distB="45720" distL="114300" distR="114300" simplePos="0" relativeHeight="251671552" behindDoc="0" locked="0" layoutInCell="1" allowOverlap="1" wp14:anchorId="640C3E2A" wp14:editId="44B9B12B">
                      <wp:simplePos x="0" y="0"/>
                      <wp:positionH relativeFrom="column">
                        <wp:posOffset>0</wp:posOffset>
                      </wp:positionH>
                      <wp:positionV relativeFrom="paragraph">
                        <wp:posOffset>3749040</wp:posOffset>
                      </wp:positionV>
                      <wp:extent cx="3869690" cy="175958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1759585"/>
                              </a:xfrm>
                              <a:prstGeom prst="rect">
                                <a:avLst/>
                              </a:prstGeom>
                              <a:noFill/>
                              <a:ln w="9525">
                                <a:noFill/>
                                <a:miter lim="800000"/>
                                <a:headEnd/>
                                <a:tailEnd/>
                              </a:ln>
                            </wps:spPr>
                            <wps:txbx>
                              <w:txbxContent>
                                <w:p w14:paraId="2CD9E005" w14:textId="44AD3854" w:rsidR="00AD575F" w:rsidRPr="00F3210A" w:rsidRDefault="00AD575F">
                                  <w:pPr>
                                    <w:rPr>
                                      <w:rFonts w:asciiTheme="majorHAnsi" w:hAnsiTheme="majorHAnsi" w:cstheme="majorHAnsi"/>
                                      <w:color w:val="3CB6CE" w:themeColor="background2"/>
                                      <w:sz w:val="56"/>
                                      <w:szCs w:val="56"/>
                                    </w:rPr>
                                  </w:pPr>
                                  <w:r w:rsidRPr="00F3210A">
                                    <w:rPr>
                                      <w:rFonts w:asciiTheme="majorHAnsi" w:hAnsiTheme="majorHAnsi" w:cstheme="majorHAnsi"/>
                                      <w:color w:val="3CB6CE" w:themeColor="background2"/>
                                      <w:sz w:val="56"/>
                                      <w:szCs w:val="56"/>
                                    </w:rPr>
                                    <w:t>Tracer Survey Report</w:t>
                                  </w:r>
                                  <w:r>
                                    <w:rPr>
                                      <w:rFonts w:asciiTheme="majorHAnsi" w:hAnsiTheme="majorHAnsi" w:cstheme="majorHAnsi"/>
                                      <w:color w:val="3CB6CE" w:themeColor="background2"/>
                                      <w:sz w:val="56"/>
                                      <w:szCs w:val="56"/>
                                    </w:rPr>
                                    <w:t xml:space="preserve"> Year 1 </w:t>
                                  </w:r>
                                  <w:r w:rsidR="00047874">
                                    <w:rPr>
                                      <w:rFonts w:asciiTheme="majorHAnsi" w:hAnsiTheme="majorHAnsi" w:cstheme="majorHAnsi"/>
                                      <w:color w:val="3CB6CE" w:themeColor="background2"/>
                                      <w:sz w:val="56"/>
                                      <w:szCs w:val="56"/>
                                    </w:rPr>
                                    <w:t xml:space="preserve">- </w:t>
                                  </w:r>
                                  <w:r>
                                    <w:rPr>
                                      <w:rFonts w:asciiTheme="majorHAnsi" w:hAnsiTheme="majorHAnsi" w:cstheme="majorHAnsi"/>
                                      <w:color w:val="3CB6CE" w:themeColor="background2"/>
                                      <w:sz w:val="56"/>
                                      <w:szCs w:val="56"/>
                                    </w:rPr>
                                    <w:t>2016-17</w:t>
                                  </w:r>
                                </w:p>
                                <w:p w14:paraId="3D73DAC9" w14:textId="77777777" w:rsidR="00AD575F" w:rsidRPr="008505D3" w:rsidRDefault="00AD575F">
                                  <w:pPr>
                                    <w:rPr>
                                      <w:rFonts w:asciiTheme="majorHAnsi" w:hAnsiTheme="majorHAnsi" w:cstheme="majorHAnsi"/>
                                      <w:color w:val="3CB6CE" w:themeColor="background2"/>
                                      <w:sz w:val="52"/>
                                      <w:szCs w:val="52"/>
                                    </w:rPr>
                                  </w:pPr>
                                </w:p>
                                <w:p w14:paraId="209D28FD" w14:textId="0D112C2F" w:rsidR="00AD575F" w:rsidRPr="00F3210A" w:rsidRDefault="00AD575F">
                                  <w:pPr>
                                    <w:rPr>
                                      <w:rFonts w:asciiTheme="majorHAnsi" w:hAnsiTheme="majorHAnsi" w:cstheme="majorHAnsi"/>
                                      <w:color w:val="3CB6CE" w:themeColor="background2"/>
                                      <w:sz w:val="52"/>
                                      <w:szCs w:val="52"/>
                                    </w:rPr>
                                  </w:pPr>
                                  <w:r w:rsidRPr="00F3210A">
                                    <w:rPr>
                                      <w:rFonts w:asciiTheme="majorHAnsi" w:hAnsiTheme="majorHAnsi" w:cstheme="majorHAnsi"/>
                                      <w:color w:val="3CB6CE" w:themeColor="background2"/>
                                      <w:sz w:val="52"/>
                                      <w:szCs w:val="52"/>
                                    </w:rPr>
                                    <w:t>Alumni of 2006 to</w:t>
                                  </w:r>
                                  <w:r>
                                    <w:rPr>
                                      <w:rFonts w:asciiTheme="majorHAnsi" w:hAnsiTheme="majorHAnsi" w:cstheme="majorHAnsi"/>
                                      <w:color w:val="3CB6CE" w:themeColor="background2"/>
                                      <w:sz w:val="52"/>
                                      <w:szCs w:val="52"/>
                                    </w:rPr>
                                    <w:t xml:space="preserve"> </w:t>
                                  </w:r>
                                  <w:r w:rsidRPr="00F3210A">
                                    <w:rPr>
                                      <w:rFonts w:asciiTheme="majorHAnsi" w:hAnsiTheme="majorHAnsi" w:cstheme="majorHAnsi"/>
                                      <w:color w:val="3CB6CE" w:themeColor="background2"/>
                                      <w:sz w:val="52"/>
                                      <w:szCs w:val="52"/>
                                    </w:rPr>
                                    <w:t xml:space="preserve">2010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0C3E2A" id="_x0000_t202" coordsize="21600,21600" o:spt="202" path="m,l,21600r21600,l21600,xe">
                      <v:stroke joinstyle="miter"/>
                      <v:path gradientshapeok="t" o:connecttype="rect"/>
                    </v:shapetype>
                    <v:shape id="Text Box 2" o:spid="_x0000_s1026" type="#_x0000_t202" style="position:absolute;margin-left:0;margin-top:295.2pt;width:304.7pt;height:138.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" filled="f" stroked="f">
                      <v:textbox>
                        <w:txbxContent>
                          <w:p w14:paraId="2CD9E005" w14:textId="44AD3854" w:rsidR="00AD575F" w:rsidRPr="00F3210A" w:rsidRDefault="00AD575F">
                            <w:pPr>
                              <w:rPr>
                                <w:rFonts w:asciiTheme="majorHAnsi" w:hAnsiTheme="majorHAnsi" w:cstheme="majorHAnsi"/>
                                <w:color w:val="3CB6CE" w:themeColor="background2"/>
                                <w:sz w:val="56"/>
                                <w:szCs w:val="56"/>
                              </w:rPr>
                            </w:pPr>
                            <w:r w:rsidRPr="00F3210A">
                              <w:rPr>
                                <w:rFonts w:asciiTheme="majorHAnsi" w:hAnsiTheme="majorHAnsi" w:cstheme="majorHAnsi"/>
                                <w:color w:val="3CB6CE" w:themeColor="background2"/>
                                <w:sz w:val="56"/>
                                <w:szCs w:val="56"/>
                              </w:rPr>
                              <w:t>Tracer Survey Report</w:t>
                            </w:r>
                            <w:r>
                              <w:rPr>
                                <w:rFonts w:asciiTheme="majorHAnsi" w:hAnsiTheme="majorHAnsi" w:cstheme="majorHAnsi"/>
                                <w:color w:val="3CB6CE" w:themeColor="background2"/>
                                <w:sz w:val="56"/>
                                <w:szCs w:val="56"/>
                              </w:rPr>
                              <w:t xml:space="preserve"> Year 1 </w:t>
                            </w:r>
                            <w:r w:rsidR="00047874">
                              <w:rPr>
                                <w:rFonts w:asciiTheme="majorHAnsi" w:hAnsiTheme="majorHAnsi" w:cstheme="majorHAnsi"/>
                                <w:color w:val="3CB6CE" w:themeColor="background2"/>
                                <w:sz w:val="56"/>
                                <w:szCs w:val="56"/>
                              </w:rPr>
                              <w:t xml:space="preserve">- </w:t>
                            </w:r>
                            <w:r>
                              <w:rPr>
                                <w:rFonts w:asciiTheme="majorHAnsi" w:hAnsiTheme="majorHAnsi" w:cstheme="majorHAnsi"/>
                                <w:color w:val="3CB6CE" w:themeColor="background2"/>
                                <w:sz w:val="56"/>
                                <w:szCs w:val="56"/>
                              </w:rPr>
                              <w:t>2016-17</w:t>
                            </w:r>
                          </w:p>
                          <w:p w14:paraId="3D73DAC9" w14:textId="77777777" w:rsidR="00AD575F" w:rsidRPr="008505D3" w:rsidRDefault="00AD575F">
                            <w:pPr>
                              <w:rPr>
                                <w:rFonts w:asciiTheme="majorHAnsi" w:hAnsiTheme="majorHAnsi" w:cstheme="majorHAnsi"/>
                                <w:color w:val="3CB6CE" w:themeColor="background2"/>
                                <w:sz w:val="52"/>
                                <w:szCs w:val="52"/>
                              </w:rPr>
                            </w:pPr>
                          </w:p>
                          <w:p w14:paraId="209D28FD" w14:textId="0D112C2F" w:rsidR="00AD575F" w:rsidRPr="00F3210A" w:rsidRDefault="00AD575F">
                            <w:pPr>
                              <w:rPr>
                                <w:rFonts w:asciiTheme="majorHAnsi" w:hAnsiTheme="majorHAnsi" w:cstheme="majorHAnsi"/>
                                <w:color w:val="3CB6CE" w:themeColor="background2"/>
                                <w:sz w:val="52"/>
                                <w:szCs w:val="52"/>
                              </w:rPr>
                            </w:pPr>
                            <w:r w:rsidRPr="00F3210A">
                              <w:rPr>
                                <w:rFonts w:asciiTheme="majorHAnsi" w:hAnsiTheme="majorHAnsi" w:cstheme="majorHAnsi"/>
                                <w:color w:val="3CB6CE" w:themeColor="background2"/>
                                <w:sz w:val="52"/>
                                <w:szCs w:val="52"/>
                              </w:rPr>
                              <w:t>Alumni of 2006 to</w:t>
                            </w:r>
                            <w:r>
                              <w:rPr>
                                <w:rFonts w:asciiTheme="majorHAnsi" w:hAnsiTheme="majorHAnsi" w:cstheme="majorHAnsi"/>
                                <w:color w:val="3CB6CE" w:themeColor="background2"/>
                                <w:sz w:val="52"/>
                                <w:szCs w:val="52"/>
                              </w:rPr>
                              <w:t xml:space="preserve"> </w:t>
                            </w:r>
                            <w:r w:rsidRPr="00F3210A">
                              <w:rPr>
                                <w:rFonts w:asciiTheme="majorHAnsi" w:hAnsiTheme="majorHAnsi" w:cstheme="majorHAnsi"/>
                                <w:color w:val="3CB6CE" w:themeColor="background2"/>
                                <w:sz w:val="52"/>
                                <w:szCs w:val="52"/>
                              </w:rPr>
                              <w:t xml:space="preserve">2010 </w:t>
                            </w:r>
                          </w:p>
                        </w:txbxContent>
                      </v:textbox>
                      <w10:wrap type="square"/>
                    </v:shape>
                  </w:pict>
                </mc:Fallback>
              </mc:AlternateContent>
            </w:r>
            <w:r w:rsidRPr="008505D3">
              <w:rPr>
                <w:noProof/>
                <w:spacing w:val="-2"/>
                <w:lang w:eastAsia="en-AU"/>
              </w:rPr>
              <mc:AlternateContent>
                <mc:Choice Requires="wps">
                  <w:drawing>
                    <wp:anchor distT="45720" distB="45720" distL="114300" distR="114300" simplePos="0" relativeHeight="251669504" behindDoc="0" locked="0" layoutInCell="1" allowOverlap="1" wp14:anchorId="22CE8548" wp14:editId="67DBD9A5">
                      <wp:simplePos x="0" y="0"/>
                      <wp:positionH relativeFrom="column">
                        <wp:posOffset>0</wp:posOffset>
                      </wp:positionH>
                      <wp:positionV relativeFrom="paragraph">
                        <wp:posOffset>2351405</wp:posOffset>
                      </wp:positionV>
                      <wp:extent cx="3303270" cy="1863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863090"/>
                              </a:xfrm>
                              <a:prstGeom prst="rect">
                                <a:avLst/>
                              </a:prstGeom>
                              <a:noFill/>
                              <a:ln w="9525">
                                <a:noFill/>
                                <a:miter lim="800000"/>
                                <a:headEnd/>
                                <a:tailEnd/>
                              </a:ln>
                            </wps:spPr>
                            <wps:txbx>
                              <w:txbxContent>
                                <w:p w14:paraId="7B234857" w14:textId="77777777" w:rsidR="00AD575F" w:rsidRPr="00F3210A" w:rsidRDefault="00AD575F">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8548" id="_x0000_s1027" type="#_x0000_t202" style="position:absolute;margin-left:0;margin-top:185.15pt;width:260.1pt;height:14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" filled="f" stroked="f">
                      <v:textbox>
                        <w:txbxContent>
                          <w:p w14:paraId="7B234857" w14:textId="77777777" w:rsidR="00AD575F" w:rsidRPr="00F3210A" w:rsidRDefault="00AD575F">
                            <w:pPr>
                              <w:rPr>
                                <w:rFonts w:asciiTheme="majorHAnsi" w:hAnsiTheme="majorHAnsi" w:cstheme="majorHAnsi"/>
                                <w:color w:val="FFFFFF" w:themeColor="background1"/>
                                <w:sz w:val="52"/>
                                <w:szCs w:val="52"/>
                              </w:rPr>
                            </w:pPr>
                            <w:r w:rsidRPr="00F3210A">
                              <w:rPr>
                                <w:rFonts w:asciiTheme="majorHAnsi" w:hAnsiTheme="majorHAnsi" w:cstheme="majorHAnsi"/>
                                <w:color w:val="FFFFFF" w:themeColor="background1"/>
                                <w:sz w:val="52"/>
                                <w:szCs w:val="52"/>
                              </w:rPr>
                              <w:t>Australia Awards Global Tracer Facility</w:t>
                            </w:r>
                          </w:p>
                        </w:txbxContent>
                      </v:textbox>
                      <w10:wrap type="square"/>
                    </v:shape>
                  </w:pict>
                </mc:Fallback>
              </mc:AlternateContent>
            </w:r>
          </w:p>
        </w:tc>
      </w:tr>
    </w:tbl>
    <w:p w14:paraId="6A527252" w14:textId="77777777" w:rsidR="008505D3" w:rsidRDefault="008505D3" w:rsidP="003B32D7">
      <w:pPr>
        <w:rPr>
          <w:spacing w:val="-2"/>
        </w:rPr>
      </w:pPr>
    </w:p>
    <w:p w14:paraId="77F8A9CC" w14:textId="77777777" w:rsidR="008505D3" w:rsidRDefault="008505D3" w:rsidP="003B32D7">
      <w:pPr>
        <w:rPr>
          <w:spacing w:val="-2"/>
        </w:rPr>
      </w:pPr>
    </w:p>
    <w:sdt>
      <w:sdtPr>
        <w:rPr>
          <w:spacing w:val="-2"/>
          <w:sz w:val="22"/>
        </w:rPr>
        <w:alias w:val="Select a front cover"/>
        <w:tag w:val="Select a front cover"/>
        <w:id w:val="176315583"/>
        <w:lock w:val="sdtLocked"/>
        <w:placeholder>
          <w:docPart w:val="56F838AB1EBC3F4CB641D54C6191BA3A"/>
        </w:placeholder>
        <w:docPartList>
          <w:docPartGallery w:val="Quick Parts"/>
          <w:docPartCategory w:val="Front Covers"/>
        </w:docPartList>
      </w:sdtPr>
      <w:sdtEndPr/>
      <w:sdtContent>
        <w:sdt>
          <w:sdtPr>
            <w:alias w:val="Select a front cover"/>
            <w:tag w:val="Select a front cover"/>
            <w:id w:val="-1113508489"/>
            <w:placeholder>
              <w:docPart w:val="7EE7BC283ACFC94EA6A731BBBB5E74CF"/>
            </w:placeholder>
            <w:docPartList>
              <w:docPartGallery w:val="Quick Parts"/>
              <w:docPartCategory w:val="Front Covers"/>
            </w:docPartList>
          </w:sdtPr>
          <w:sdtEndPr/>
          <w:sdtContent>
            <w:p w14:paraId="1996FA89" w14:textId="0ECAE365" w:rsidR="003B32D7" w:rsidRPr="003B32D7" w:rsidRDefault="008505D3" w:rsidP="003B32D7">
              <w:pPr>
                <w:rPr>
                  <w:vanish/>
                  <w:color w:val="FF0000"/>
                </w:rPr>
              </w:pPr>
              <w:r>
                <w:rPr>
                  <w:noProof/>
                  <w:lang w:eastAsia="en-AU"/>
                </w:rPr>
                <w:drawing>
                  <wp:anchor distT="0" distB="0" distL="114300" distR="114300" simplePos="0" relativeHeight="251663360" behindDoc="1" locked="0" layoutInCell="1" allowOverlap="1" wp14:anchorId="78397B82" wp14:editId="504431FF">
                    <wp:simplePos x="0" y="0"/>
                    <wp:positionH relativeFrom="page">
                      <wp:align>left</wp:align>
                    </wp:positionH>
                    <wp:positionV relativeFrom="page">
                      <wp:align>top</wp:align>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3B32D7" w:rsidRPr="0066610B">
                <w:rPr>
                  <w:noProof/>
                  <w:vanish/>
                  <w:color w:val="FF0000"/>
                  <w:lang w:eastAsia="en-AU"/>
                </w:rPr>
                <w:drawing>
                  <wp:anchor distT="0" distB="0" distL="114300" distR="114300" simplePos="0" relativeHeight="251665408" behindDoc="1" locked="0" layoutInCell="1" allowOverlap="1" wp14:anchorId="633EE292" wp14:editId="7E86DA32">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50162453" w14:textId="77777777" w:rsidR="008505D3" w:rsidRDefault="003B32D7" w:rsidP="008505D3">
          <w:pPr>
            <w:pStyle w:val="CoverTitleWhite"/>
            <w:rPr>
              <w:rFonts w:asciiTheme="minorHAnsi" w:hAnsiTheme="minorHAnsi"/>
            </w:rPr>
          </w:pPr>
          <w:r>
            <w:rPr>
              <w:noProof/>
            </w:rPr>
            <w:t xml:space="preserve"> </w:t>
          </w:r>
        </w:p>
        <w:p w14:paraId="7C7C53B9" w14:textId="77777777" w:rsidR="007B3D79" w:rsidRPr="0066610B" w:rsidRDefault="00BE01DA" w:rsidP="003B32D7">
          <w:pPr>
            <w:pStyle w:val="BodyCopy"/>
          </w:pPr>
        </w:p>
      </w:sdtContent>
    </w:sdt>
    <w:p w14:paraId="48A4DCAA" w14:textId="77777777" w:rsidR="007B3D79" w:rsidRDefault="007B3D79">
      <w:pPr>
        <w:sectPr w:rsidR="007B3D79" w:rsidSect="002F7056">
          <w:headerReference w:type="even" r:id="rId9"/>
          <w:headerReference w:type="default" r:id="rId10"/>
          <w:footerReference w:type="even" r:id="rId11"/>
          <w:footerReference w:type="default" r:id="rId12"/>
          <w:pgSz w:w="11906" w:h="16838" w:code="9"/>
          <w:pgMar w:top="3119" w:right="1985" w:bottom="1418" w:left="1985" w:header="0" w:footer="0" w:gutter="0"/>
          <w:pgNumType w:start="0"/>
          <w:cols w:space="720"/>
          <w:docGrid w:linePitch="360"/>
        </w:sectPr>
      </w:pPr>
    </w:p>
    <w:p w14:paraId="77B2345B" w14:textId="77777777" w:rsidR="00DD772D" w:rsidRDefault="00DD772D" w:rsidP="0015432B">
      <w:pPr>
        <w:pStyle w:val="Heading1"/>
        <w:numPr>
          <w:ilvl w:val="0"/>
          <w:numId w:val="0"/>
        </w:numPr>
        <w:ind w:left="360" w:hanging="360"/>
      </w:pPr>
      <w:bookmarkStart w:id="0" w:name="_Toc483393174"/>
      <w:bookmarkStart w:id="1" w:name="_Toc483400428"/>
      <w:bookmarkStart w:id="2" w:name="_Toc490049512"/>
      <w:bookmarkStart w:id="3" w:name="_Toc490129548"/>
      <w:bookmarkStart w:id="4" w:name="_Toc490130792"/>
      <w:bookmarkStart w:id="5" w:name="_Toc490133976"/>
      <w:bookmarkStart w:id="6" w:name="_Toc490140434"/>
      <w:r>
        <w:lastRenderedPageBreak/>
        <w:t>Contents</w:t>
      </w:r>
      <w:bookmarkEnd w:id="0"/>
      <w:bookmarkEnd w:id="1"/>
      <w:bookmarkEnd w:id="2"/>
      <w:bookmarkEnd w:id="3"/>
      <w:bookmarkEnd w:id="4"/>
      <w:bookmarkEnd w:id="5"/>
      <w:bookmarkEnd w:id="6"/>
    </w:p>
    <w:p w14:paraId="7AAB41AA" w14:textId="079EA4BA" w:rsidR="004E642C" w:rsidRDefault="00DD772D">
      <w:pPr>
        <w:pStyle w:val="TOC1"/>
        <w:tabs>
          <w:tab w:val="right" w:leader="dot" w:pos="7926"/>
        </w:tabs>
        <w:rPr>
          <w:rFonts w:eastAsiaTheme="minorEastAsia" w:cstheme="minorBidi"/>
          <w:noProof/>
          <w:sz w:val="22"/>
          <w:szCs w:val="22"/>
          <w:lang w:eastAsia="en-AU"/>
        </w:rPr>
      </w:pPr>
      <w:r>
        <w:fldChar w:fldCharType="begin"/>
      </w:r>
      <w:r>
        <w:instrText xml:space="preserve"> TOC \o "1-2" </w:instrText>
      </w:r>
      <w:r>
        <w:fldChar w:fldCharType="separate"/>
      </w:r>
    </w:p>
    <w:p w14:paraId="17030D86" w14:textId="0EE61912" w:rsidR="004E642C" w:rsidRPr="000859D5" w:rsidRDefault="004E642C">
      <w:pPr>
        <w:pStyle w:val="TOC1"/>
        <w:tabs>
          <w:tab w:val="right" w:leader="dot" w:pos="7926"/>
        </w:tabs>
        <w:rPr>
          <w:rFonts w:eastAsiaTheme="minorEastAsia" w:cstheme="minorBidi"/>
          <w:b/>
          <w:noProof/>
          <w:sz w:val="22"/>
          <w:szCs w:val="22"/>
          <w:lang w:eastAsia="en-AU"/>
        </w:rPr>
      </w:pPr>
      <w:r w:rsidRPr="000859D5">
        <w:rPr>
          <w:b/>
          <w:noProof/>
        </w:rPr>
        <w:t>Executive Summary</w:t>
      </w:r>
      <w:r w:rsidRPr="000859D5">
        <w:rPr>
          <w:b/>
          <w:noProof/>
        </w:rPr>
        <w:tab/>
      </w:r>
      <w:r w:rsidRPr="000859D5">
        <w:rPr>
          <w:b/>
          <w:noProof/>
        </w:rPr>
        <w:fldChar w:fldCharType="begin"/>
      </w:r>
      <w:r w:rsidRPr="000859D5">
        <w:rPr>
          <w:b/>
          <w:noProof/>
        </w:rPr>
        <w:instrText xml:space="preserve"> PAGEREF _Toc490140435 \h </w:instrText>
      </w:r>
      <w:r w:rsidRPr="000859D5">
        <w:rPr>
          <w:b/>
          <w:noProof/>
        </w:rPr>
      </w:r>
      <w:r w:rsidRPr="000859D5">
        <w:rPr>
          <w:b/>
          <w:noProof/>
        </w:rPr>
        <w:fldChar w:fldCharType="separate"/>
      </w:r>
      <w:r w:rsidR="00BE01DA">
        <w:rPr>
          <w:b/>
          <w:noProof/>
        </w:rPr>
        <w:t>4</w:t>
      </w:r>
      <w:r w:rsidRPr="000859D5">
        <w:rPr>
          <w:b/>
          <w:noProof/>
        </w:rPr>
        <w:fldChar w:fldCharType="end"/>
      </w:r>
    </w:p>
    <w:p w14:paraId="6B2A7D68" w14:textId="7571BCE5"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1.</w:t>
      </w:r>
      <w:r w:rsidRPr="000859D5">
        <w:rPr>
          <w:rFonts w:eastAsiaTheme="minorEastAsia" w:cstheme="minorBidi"/>
          <w:b/>
          <w:noProof/>
          <w:sz w:val="22"/>
          <w:szCs w:val="22"/>
          <w:lang w:eastAsia="en-AU"/>
        </w:rPr>
        <w:tab/>
      </w:r>
      <w:r w:rsidRPr="000859D5">
        <w:rPr>
          <w:b/>
          <w:noProof/>
        </w:rPr>
        <w:t>Background</w:t>
      </w:r>
      <w:r w:rsidRPr="000859D5">
        <w:rPr>
          <w:b/>
          <w:noProof/>
        </w:rPr>
        <w:tab/>
      </w:r>
      <w:r w:rsidRPr="000859D5">
        <w:rPr>
          <w:b/>
          <w:noProof/>
        </w:rPr>
        <w:fldChar w:fldCharType="begin"/>
      </w:r>
      <w:r w:rsidRPr="000859D5">
        <w:rPr>
          <w:b/>
          <w:noProof/>
        </w:rPr>
        <w:instrText xml:space="preserve"> PAGEREF _Toc490140436 \h </w:instrText>
      </w:r>
      <w:r w:rsidRPr="000859D5">
        <w:rPr>
          <w:b/>
          <w:noProof/>
        </w:rPr>
      </w:r>
      <w:r w:rsidRPr="000859D5">
        <w:rPr>
          <w:b/>
          <w:noProof/>
        </w:rPr>
        <w:fldChar w:fldCharType="separate"/>
      </w:r>
      <w:r w:rsidR="00BE01DA">
        <w:rPr>
          <w:b/>
          <w:noProof/>
        </w:rPr>
        <w:t>7</w:t>
      </w:r>
      <w:r w:rsidRPr="000859D5">
        <w:rPr>
          <w:b/>
          <w:noProof/>
        </w:rPr>
        <w:fldChar w:fldCharType="end"/>
      </w:r>
    </w:p>
    <w:p w14:paraId="5819F3AB" w14:textId="71C19093" w:rsidR="004E642C" w:rsidRDefault="004E642C">
      <w:pPr>
        <w:pStyle w:val="TOC2"/>
        <w:tabs>
          <w:tab w:val="left" w:pos="800"/>
          <w:tab w:val="right" w:leader="dot" w:pos="7926"/>
        </w:tabs>
        <w:rPr>
          <w:rFonts w:eastAsiaTheme="minorEastAsia" w:cstheme="minorBidi"/>
          <w:noProof/>
          <w:sz w:val="22"/>
          <w:szCs w:val="22"/>
          <w:lang w:eastAsia="en-AU"/>
        </w:rPr>
      </w:pPr>
      <w:r>
        <w:rPr>
          <w:noProof/>
        </w:rPr>
        <w:t>1.1</w:t>
      </w:r>
      <w:r>
        <w:rPr>
          <w:rFonts w:eastAsiaTheme="minorEastAsia" w:cstheme="minorBidi"/>
          <w:noProof/>
          <w:sz w:val="22"/>
          <w:szCs w:val="22"/>
          <w:lang w:eastAsia="en-AU"/>
        </w:rPr>
        <w:tab/>
      </w:r>
      <w:r>
        <w:rPr>
          <w:noProof/>
        </w:rPr>
        <w:t>The Global Tracer Facility</w:t>
      </w:r>
      <w:r>
        <w:rPr>
          <w:noProof/>
        </w:rPr>
        <w:tab/>
      </w:r>
      <w:r>
        <w:rPr>
          <w:noProof/>
        </w:rPr>
        <w:fldChar w:fldCharType="begin"/>
      </w:r>
      <w:r>
        <w:rPr>
          <w:noProof/>
        </w:rPr>
        <w:instrText xml:space="preserve"> PAGEREF _Toc490140437 \h </w:instrText>
      </w:r>
      <w:r>
        <w:rPr>
          <w:noProof/>
        </w:rPr>
      </w:r>
      <w:r>
        <w:rPr>
          <w:noProof/>
        </w:rPr>
        <w:fldChar w:fldCharType="separate"/>
      </w:r>
      <w:r w:rsidR="00BE01DA">
        <w:rPr>
          <w:noProof/>
        </w:rPr>
        <w:t>7</w:t>
      </w:r>
      <w:r>
        <w:rPr>
          <w:noProof/>
        </w:rPr>
        <w:fldChar w:fldCharType="end"/>
      </w:r>
    </w:p>
    <w:p w14:paraId="76A5CEBE" w14:textId="5296429A" w:rsidR="004E642C" w:rsidRDefault="004E642C">
      <w:pPr>
        <w:pStyle w:val="TOC2"/>
        <w:tabs>
          <w:tab w:val="left" w:pos="800"/>
          <w:tab w:val="right" w:leader="dot" w:pos="7926"/>
        </w:tabs>
        <w:rPr>
          <w:rFonts w:eastAsiaTheme="minorEastAsia" w:cstheme="minorBidi"/>
          <w:noProof/>
          <w:sz w:val="22"/>
          <w:szCs w:val="22"/>
          <w:lang w:eastAsia="en-AU"/>
        </w:rPr>
      </w:pPr>
      <w:r>
        <w:rPr>
          <w:noProof/>
        </w:rPr>
        <w:t>1.2</w:t>
      </w:r>
      <w:r>
        <w:rPr>
          <w:rFonts w:eastAsiaTheme="minorEastAsia" w:cstheme="minorBidi"/>
          <w:noProof/>
          <w:sz w:val="22"/>
          <w:szCs w:val="22"/>
          <w:lang w:eastAsia="en-AU"/>
        </w:rPr>
        <w:tab/>
      </w:r>
      <w:r>
        <w:rPr>
          <w:noProof/>
        </w:rPr>
        <w:t>The Annual Tracer Survey</w:t>
      </w:r>
      <w:r>
        <w:rPr>
          <w:noProof/>
        </w:rPr>
        <w:tab/>
      </w:r>
      <w:r>
        <w:rPr>
          <w:noProof/>
        </w:rPr>
        <w:fldChar w:fldCharType="begin"/>
      </w:r>
      <w:r>
        <w:rPr>
          <w:noProof/>
        </w:rPr>
        <w:instrText xml:space="preserve"> PAGEREF _Toc490140438 \h </w:instrText>
      </w:r>
      <w:r>
        <w:rPr>
          <w:noProof/>
        </w:rPr>
      </w:r>
      <w:r>
        <w:rPr>
          <w:noProof/>
        </w:rPr>
        <w:fldChar w:fldCharType="separate"/>
      </w:r>
      <w:r w:rsidR="00BE01DA">
        <w:rPr>
          <w:noProof/>
        </w:rPr>
        <w:t>8</w:t>
      </w:r>
      <w:r>
        <w:rPr>
          <w:noProof/>
        </w:rPr>
        <w:fldChar w:fldCharType="end"/>
      </w:r>
    </w:p>
    <w:p w14:paraId="51F9573E" w14:textId="5480D481"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2.</w:t>
      </w:r>
      <w:r w:rsidRPr="000859D5">
        <w:rPr>
          <w:rFonts w:eastAsiaTheme="minorEastAsia" w:cstheme="minorBidi"/>
          <w:b/>
          <w:noProof/>
          <w:sz w:val="22"/>
          <w:szCs w:val="22"/>
          <w:lang w:eastAsia="en-AU"/>
        </w:rPr>
        <w:tab/>
      </w:r>
      <w:r w:rsidRPr="000859D5">
        <w:rPr>
          <w:b/>
          <w:noProof/>
        </w:rPr>
        <w:t>Methodology</w:t>
      </w:r>
      <w:r w:rsidRPr="000859D5">
        <w:rPr>
          <w:b/>
          <w:noProof/>
        </w:rPr>
        <w:tab/>
      </w:r>
      <w:r w:rsidRPr="000859D5">
        <w:rPr>
          <w:b/>
          <w:noProof/>
        </w:rPr>
        <w:fldChar w:fldCharType="begin"/>
      </w:r>
      <w:r w:rsidRPr="000859D5">
        <w:rPr>
          <w:b/>
          <w:noProof/>
        </w:rPr>
        <w:instrText xml:space="preserve"> PAGEREF _Toc490140439 \h </w:instrText>
      </w:r>
      <w:r w:rsidRPr="000859D5">
        <w:rPr>
          <w:b/>
          <w:noProof/>
        </w:rPr>
      </w:r>
      <w:r w:rsidRPr="000859D5">
        <w:rPr>
          <w:b/>
          <w:noProof/>
        </w:rPr>
        <w:fldChar w:fldCharType="separate"/>
      </w:r>
      <w:r w:rsidR="00BE01DA">
        <w:rPr>
          <w:b/>
          <w:noProof/>
        </w:rPr>
        <w:t>9</w:t>
      </w:r>
      <w:r w:rsidRPr="000859D5">
        <w:rPr>
          <w:b/>
          <w:noProof/>
        </w:rPr>
        <w:fldChar w:fldCharType="end"/>
      </w:r>
    </w:p>
    <w:p w14:paraId="6594C80D" w14:textId="60DDB7F6" w:rsidR="004E642C" w:rsidRDefault="004E642C">
      <w:pPr>
        <w:pStyle w:val="TOC2"/>
        <w:tabs>
          <w:tab w:val="left" w:pos="800"/>
          <w:tab w:val="right" w:leader="dot" w:pos="7926"/>
        </w:tabs>
        <w:rPr>
          <w:rFonts w:eastAsiaTheme="minorEastAsia" w:cstheme="minorBidi"/>
          <w:noProof/>
          <w:sz w:val="22"/>
          <w:szCs w:val="22"/>
          <w:lang w:eastAsia="en-AU"/>
        </w:rPr>
      </w:pPr>
      <w:r>
        <w:rPr>
          <w:noProof/>
        </w:rPr>
        <w:t>2.1</w:t>
      </w:r>
      <w:r>
        <w:rPr>
          <w:rFonts w:eastAsiaTheme="minorEastAsia" w:cstheme="minorBidi"/>
          <w:noProof/>
          <w:sz w:val="22"/>
          <w:szCs w:val="22"/>
          <w:lang w:eastAsia="en-AU"/>
        </w:rPr>
        <w:tab/>
      </w:r>
      <w:r>
        <w:rPr>
          <w:noProof/>
        </w:rPr>
        <w:t>Survey Instrument</w:t>
      </w:r>
      <w:r>
        <w:rPr>
          <w:noProof/>
        </w:rPr>
        <w:tab/>
      </w:r>
      <w:r>
        <w:rPr>
          <w:noProof/>
        </w:rPr>
        <w:fldChar w:fldCharType="begin"/>
      </w:r>
      <w:r>
        <w:rPr>
          <w:noProof/>
        </w:rPr>
        <w:instrText xml:space="preserve"> PAGEREF _Toc490140440 \h </w:instrText>
      </w:r>
      <w:r>
        <w:rPr>
          <w:noProof/>
        </w:rPr>
      </w:r>
      <w:r>
        <w:rPr>
          <w:noProof/>
        </w:rPr>
        <w:fldChar w:fldCharType="separate"/>
      </w:r>
      <w:r w:rsidR="00BE01DA">
        <w:rPr>
          <w:noProof/>
        </w:rPr>
        <w:t>9</w:t>
      </w:r>
      <w:r>
        <w:rPr>
          <w:noProof/>
        </w:rPr>
        <w:fldChar w:fldCharType="end"/>
      </w:r>
    </w:p>
    <w:p w14:paraId="17CB9575" w14:textId="2935369C" w:rsidR="004E642C" w:rsidRDefault="004E642C">
      <w:pPr>
        <w:pStyle w:val="TOC2"/>
        <w:tabs>
          <w:tab w:val="left" w:pos="800"/>
          <w:tab w:val="right" w:leader="dot" w:pos="7926"/>
        </w:tabs>
        <w:rPr>
          <w:rFonts w:eastAsiaTheme="minorEastAsia" w:cstheme="minorBidi"/>
          <w:noProof/>
          <w:sz w:val="22"/>
          <w:szCs w:val="22"/>
          <w:lang w:eastAsia="en-AU"/>
        </w:rPr>
      </w:pPr>
      <w:r>
        <w:rPr>
          <w:noProof/>
        </w:rPr>
        <w:t>2.2</w:t>
      </w:r>
      <w:r>
        <w:rPr>
          <w:rFonts w:eastAsiaTheme="minorEastAsia" w:cstheme="minorBidi"/>
          <w:noProof/>
          <w:sz w:val="22"/>
          <w:szCs w:val="22"/>
          <w:lang w:eastAsia="en-AU"/>
        </w:rPr>
        <w:tab/>
      </w:r>
      <w:r>
        <w:rPr>
          <w:noProof/>
        </w:rPr>
        <w:t>Fieldwork process</w:t>
      </w:r>
      <w:r>
        <w:rPr>
          <w:noProof/>
        </w:rPr>
        <w:tab/>
      </w:r>
      <w:r>
        <w:rPr>
          <w:noProof/>
        </w:rPr>
        <w:fldChar w:fldCharType="begin"/>
      </w:r>
      <w:r>
        <w:rPr>
          <w:noProof/>
        </w:rPr>
        <w:instrText xml:space="preserve"> PAGEREF _Toc490140441 \h </w:instrText>
      </w:r>
      <w:r>
        <w:rPr>
          <w:noProof/>
        </w:rPr>
      </w:r>
      <w:r>
        <w:rPr>
          <w:noProof/>
        </w:rPr>
        <w:fldChar w:fldCharType="separate"/>
      </w:r>
      <w:r w:rsidR="00BE01DA">
        <w:rPr>
          <w:noProof/>
        </w:rPr>
        <w:t>10</w:t>
      </w:r>
      <w:r>
        <w:rPr>
          <w:noProof/>
        </w:rPr>
        <w:fldChar w:fldCharType="end"/>
      </w:r>
    </w:p>
    <w:p w14:paraId="78317135" w14:textId="44CD33CC" w:rsidR="004E642C" w:rsidRDefault="004E642C">
      <w:pPr>
        <w:pStyle w:val="TOC2"/>
        <w:tabs>
          <w:tab w:val="left" w:pos="800"/>
          <w:tab w:val="right" w:leader="dot" w:pos="7926"/>
        </w:tabs>
        <w:rPr>
          <w:rFonts w:eastAsiaTheme="minorEastAsia" w:cstheme="minorBidi"/>
          <w:noProof/>
          <w:sz w:val="22"/>
          <w:szCs w:val="22"/>
          <w:lang w:eastAsia="en-AU"/>
        </w:rPr>
      </w:pPr>
      <w:r>
        <w:rPr>
          <w:noProof/>
        </w:rPr>
        <w:t>2.3</w:t>
      </w:r>
      <w:r>
        <w:rPr>
          <w:rFonts w:eastAsiaTheme="minorEastAsia" w:cstheme="minorBidi"/>
          <w:noProof/>
          <w:sz w:val="22"/>
          <w:szCs w:val="22"/>
          <w:lang w:eastAsia="en-AU"/>
        </w:rPr>
        <w:tab/>
      </w:r>
      <w:r>
        <w:rPr>
          <w:noProof/>
        </w:rPr>
        <w:t>Target Population</w:t>
      </w:r>
      <w:r>
        <w:rPr>
          <w:noProof/>
        </w:rPr>
        <w:tab/>
      </w:r>
      <w:r>
        <w:rPr>
          <w:noProof/>
        </w:rPr>
        <w:fldChar w:fldCharType="begin"/>
      </w:r>
      <w:r>
        <w:rPr>
          <w:noProof/>
        </w:rPr>
        <w:instrText xml:space="preserve"> PAGEREF _Toc490140442 \h </w:instrText>
      </w:r>
      <w:r>
        <w:rPr>
          <w:noProof/>
        </w:rPr>
      </w:r>
      <w:r>
        <w:rPr>
          <w:noProof/>
        </w:rPr>
        <w:fldChar w:fldCharType="separate"/>
      </w:r>
      <w:r w:rsidR="00BE01DA">
        <w:rPr>
          <w:noProof/>
        </w:rPr>
        <w:t>10</w:t>
      </w:r>
      <w:r>
        <w:rPr>
          <w:noProof/>
        </w:rPr>
        <w:fldChar w:fldCharType="end"/>
      </w:r>
    </w:p>
    <w:p w14:paraId="1BD0F7F1" w14:textId="7D1020C6" w:rsidR="004E642C" w:rsidRDefault="004E642C">
      <w:pPr>
        <w:pStyle w:val="TOC2"/>
        <w:tabs>
          <w:tab w:val="left" w:pos="800"/>
          <w:tab w:val="right" w:leader="dot" w:pos="7926"/>
        </w:tabs>
        <w:rPr>
          <w:rFonts w:eastAsiaTheme="minorEastAsia" w:cstheme="minorBidi"/>
          <w:noProof/>
          <w:sz w:val="22"/>
          <w:szCs w:val="22"/>
          <w:lang w:eastAsia="en-AU"/>
        </w:rPr>
      </w:pPr>
      <w:r>
        <w:rPr>
          <w:noProof/>
        </w:rPr>
        <w:t>2.4</w:t>
      </w:r>
      <w:r>
        <w:rPr>
          <w:rFonts w:eastAsiaTheme="minorEastAsia" w:cstheme="minorBidi"/>
          <w:noProof/>
          <w:sz w:val="22"/>
          <w:szCs w:val="22"/>
          <w:lang w:eastAsia="en-AU"/>
        </w:rPr>
        <w:tab/>
      </w:r>
      <w:r>
        <w:rPr>
          <w:noProof/>
        </w:rPr>
        <w:t>Survey Respondent Population</w:t>
      </w:r>
      <w:r>
        <w:rPr>
          <w:noProof/>
        </w:rPr>
        <w:tab/>
      </w:r>
      <w:r>
        <w:rPr>
          <w:noProof/>
        </w:rPr>
        <w:fldChar w:fldCharType="begin"/>
      </w:r>
      <w:r>
        <w:rPr>
          <w:noProof/>
        </w:rPr>
        <w:instrText xml:space="preserve"> PAGEREF _Toc490140443 \h </w:instrText>
      </w:r>
      <w:r>
        <w:rPr>
          <w:noProof/>
        </w:rPr>
      </w:r>
      <w:r>
        <w:rPr>
          <w:noProof/>
        </w:rPr>
        <w:fldChar w:fldCharType="separate"/>
      </w:r>
      <w:r w:rsidR="00BE01DA">
        <w:rPr>
          <w:noProof/>
        </w:rPr>
        <w:t>11</w:t>
      </w:r>
      <w:r>
        <w:rPr>
          <w:noProof/>
        </w:rPr>
        <w:fldChar w:fldCharType="end"/>
      </w:r>
    </w:p>
    <w:p w14:paraId="3AC48B6E" w14:textId="469D5A88"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3.</w:t>
      </w:r>
      <w:r w:rsidRPr="000859D5">
        <w:rPr>
          <w:rFonts w:eastAsiaTheme="minorEastAsia" w:cstheme="minorBidi"/>
          <w:b/>
          <w:noProof/>
          <w:sz w:val="22"/>
          <w:szCs w:val="22"/>
          <w:lang w:eastAsia="en-AU"/>
        </w:rPr>
        <w:tab/>
      </w:r>
      <w:r w:rsidRPr="000859D5">
        <w:rPr>
          <w:b/>
          <w:noProof/>
        </w:rPr>
        <w:t>Contributing to development</w:t>
      </w:r>
      <w:r w:rsidRPr="000859D5">
        <w:rPr>
          <w:b/>
          <w:noProof/>
        </w:rPr>
        <w:tab/>
      </w:r>
      <w:r w:rsidRPr="000859D5">
        <w:rPr>
          <w:b/>
          <w:noProof/>
        </w:rPr>
        <w:fldChar w:fldCharType="begin"/>
      </w:r>
      <w:r w:rsidRPr="000859D5">
        <w:rPr>
          <w:b/>
          <w:noProof/>
        </w:rPr>
        <w:instrText xml:space="preserve"> PAGEREF _Toc490140444 \h </w:instrText>
      </w:r>
      <w:r w:rsidRPr="000859D5">
        <w:rPr>
          <w:b/>
          <w:noProof/>
        </w:rPr>
      </w:r>
      <w:r w:rsidRPr="000859D5">
        <w:rPr>
          <w:b/>
          <w:noProof/>
        </w:rPr>
        <w:fldChar w:fldCharType="separate"/>
      </w:r>
      <w:r w:rsidR="00BE01DA">
        <w:rPr>
          <w:b/>
          <w:noProof/>
        </w:rPr>
        <w:t>17</w:t>
      </w:r>
      <w:r w:rsidRPr="000859D5">
        <w:rPr>
          <w:b/>
          <w:noProof/>
        </w:rPr>
        <w:fldChar w:fldCharType="end"/>
      </w:r>
    </w:p>
    <w:p w14:paraId="2125BB40" w14:textId="28BD11FD" w:rsidR="004E642C" w:rsidRDefault="004E642C">
      <w:pPr>
        <w:pStyle w:val="TOC2"/>
        <w:tabs>
          <w:tab w:val="left" w:pos="800"/>
          <w:tab w:val="right" w:leader="dot" w:pos="7926"/>
        </w:tabs>
        <w:rPr>
          <w:rFonts w:eastAsiaTheme="minorEastAsia" w:cstheme="minorBidi"/>
          <w:noProof/>
          <w:sz w:val="22"/>
          <w:szCs w:val="22"/>
          <w:lang w:eastAsia="en-AU"/>
        </w:rPr>
      </w:pPr>
      <w:r>
        <w:rPr>
          <w:noProof/>
        </w:rPr>
        <w:t>3.1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_Toc490140445 \h </w:instrText>
      </w:r>
      <w:r>
        <w:rPr>
          <w:noProof/>
        </w:rPr>
      </w:r>
      <w:r>
        <w:rPr>
          <w:noProof/>
        </w:rPr>
        <w:fldChar w:fldCharType="separate"/>
      </w:r>
      <w:r w:rsidR="00BE01DA">
        <w:rPr>
          <w:noProof/>
        </w:rPr>
        <w:t>17</w:t>
      </w:r>
      <w:r>
        <w:rPr>
          <w:noProof/>
        </w:rPr>
        <w:fldChar w:fldCharType="end"/>
      </w:r>
    </w:p>
    <w:p w14:paraId="3F8D5A3F" w14:textId="46C544D6" w:rsidR="004E642C" w:rsidRDefault="004E642C">
      <w:pPr>
        <w:pStyle w:val="TOC2"/>
        <w:tabs>
          <w:tab w:val="left" w:pos="800"/>
          <w:tab w:val="right" w:leader="dot" w:pos="7926"/>
        </w:tabs>
        <w:rPr>
          <w:rFonts w:eastAsiaTheme="minorEastAsia" w:cstheme="minorBidi"/>
          <w:noProof/>
          <w:sz w:val="22"/>
          <w:szCs w:val="22"/>
          <w:lang w:eastAsia="en-AU"/>
        </w:rPr>
      </w:pPr>
      <w:r>
        <w:rPr>
          <w:noProof/>
        </w:rPr>
        <w:t>3.2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_Toc490140446 \h </w:instrText>
      </w:r>
      <w:r>
        <w:rPr>
          <w:noProof/>
        </w:rPr>
      </w:r>
      <w:r>
        <w:rPr>
          <w:noProof/>
        </w:rPr>
        <w:fldChar w:fldCharType="separate"/>
      </w:r>
      <w:r w:rsidR="00BE01DA">
        <w:rPr>
          <w:noProof/>
        </w:rPr>
        <w:t>17</w:t>
      </w:r>
      <w:r>
        <w:rPr>
          <w:noProof/>
        </w:rPr>
        <w:fldChar w:fldCharType="end"/>
      </w:r>
    </w:p>
    <w:p w14:paraId="2CCBEE1E" w14:textId="1486F326" w:rsidR="004E642C" w:rsidRDefault="004E642C">
      <w:pPr>
        <w:pStyle w:val="TOC2"/>
        <w:tabs>
          <w:tab w:val="left" w:pos="800"/>
          <w:tab w:val="right" w:leader="dot" w:pos="7926"/>
        </w:tabs>
        <w:rPr>
          <w:rFonts w:eastAsiaTheme="minorEastAsia" w:cstheme="minorBidi"/>
          <w:noProof/>
          <w:sz w:val="22"/>
          <w:szCs w:val="22"/>
          <w:lang w:eastAsia="en-AU"/>
        </w:rPr>
      </w:pPr>
      <w:r>
        <w:rPr>
          <w:noProof/>
        </w:rPr>
        <w:t>3.3</w:t>
      </w:r>
      <w:r>
        <w:rPr>
          <w:rFonts w:eastAsiaTheme="minorEastAsia" w:cstheme="minorBidi"/>
          <w:noProof/>
          <w:sz w:val="22"/>
          <w:szCs w:val="22"/>
          <w:lang w:eastAsia="en-AU"/>
        </w:rPr>
        <w:tab/>
      </w:r>
      <w:r>
        <w:rPr>
          <w:noProof/>
        </w:rPr>
        <w:t>Applying skills and knowledge for development</w:t>
      </w:r>
      <w:r>
        <w:rPr>
          <w:noProof/>
        </w:rPr>
        <w:tab/>
      </w:r>
      <w:r>
        <w:rPr>
          <w:noProof/>
        </w:rPr>
        <w:fldChar w:fldCharType="begin"/>
      </w:r>
      <w:r>
        <w:rPr>
          <w:noProof/>
        </w:rPr>
        <w:instrText xml:space="preserve"> PAGEREF _Toc490140447 \h </w:instrText>
      </w:r>
      <w:r>
        <w:rPr>
          <w:noProof/>
        </w:rPr>
      </w:r>
      <w:r>
        <w:rPr>
          <w:noProof/>
        </w:rPr>
        <w:fldChar w:fldCharType="separate"/>
      </w:r>
      <w:r w:rsidR="00BE01DA">
        <w:rPr>
          <w:noProof/>
        </w:rPr>
        <w:t>18</w:t>
      </w:r>
      <w:r>
        <w:rPr>
          <w:noProof/>
        </w:rPr>
        <w:fldChar w:fldCharType="end"/>
      </w:r>
    </w:p>
    <w:p w14:paraId="267AB676" w14:textId="3B78B14A" w:rsidR="004E642C" w:rsidRDefault="004E642C">
      <w:pPr>
        <w:pStyle w:val="TOC2"/>
        <w:tabs>
          <w:tab w:val="left" w:pos="800"/>
          <w:tab w:val="right" w:leader="dot" w:pos="7926"/>
        </w:tabs>
        <w:rPr>
          <w:rFonts w:eastAsiaTheme="minorEastAsia" w:cstheme="minorBidi"/>
          <w:noProof/>
          <w:sz w:val="22"/>
          <w:szCs w:val="22"/>
          <w:lang w:eastAsia="en-AU"/>
        </w:rPr>
      </w:pPr>
      <w:r>
        <w:rPr>
          <w:noProof/>
        </w:rPr>
        <w:t>3.4</w:t>
      </w:r>
      <w:r>
        <w:rPr>
          <w:rFonts w:eastAsiaTheme="minorEastAsia" w:cstheme="minorBidi"/>
          <w:noProof/>
          <w:sz w:val="22"/>
          <w:szCs w:val="22"/>
          <w:lang w:eastAsia="en-AU"/>
        </w:rPr>
        <w:tab/>
      </w:r>
      <w:r>
        <w:rPr>
          <w:noProof/>
        </w:rPr>
        <w:t>Introducing improved practices</w:t>
      </w:r>
      <w:r>
        <w:rPr>
          <w:noProof/>
        </w:rPr>
        <w:tab/>
      </w:r>
      <w:r>
        <w:rPr>
          <w:noProof/>
        </w:rPr>
        <w:fldChar w:fldCharType="begin"/>
      </w:r>
      <w:r>
        <w:rPr>
          <w:noProof/>
        </w:rPr>
        <w:instrText xml:space="preserve"> PAGEREF _Toc490140448 \h </w:instrText>
      </w:r>
      <w:r>
        <w:rPr>
          <w:noProof/>
        </w:rPr>
      </w:r>
      <w:r>
        <w:rPr>
          <w:noProof/>
        </w:rPr>
        <w:fldChar w:fldCharType="separate"/>
      </w:r>
      <w:r w:rsidR="00BE01DA">
        <w:rPr>
          <w:noProof/>
        </w:rPr>
        <w:t>21</w:t>
      </w:r>
      <w:r>
        <w:rPr>
          <w:noProof/>
        </w:rPr>
        <w:fldChar w:fldCharType="end"/>
      </w:r>
    </w:p>
    <w:p w14:paraId="4CB6A43C" w14:textId="5BC8356E"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4.</w:t>
      </w:r>
      <w:r w:rsidRPr="000859D5">
        <w:rPr>
          <w:rFonts w:eastAsiaTheme="minorEastAsia" w:cstheme="minorBidi"/>
          <w:b/>
          <w:noProof/>
          <w:sz w:val="22"/>
          <w:szCs w:val="22"/>
          <w:lang w:eastAsia="en-AU"/>
        </w:rPr>
        <w:tab/>
      </w:r>
      <w:r w:rsidRPr="000859D5">
        <w:rPr>
          <w:b/>
          <w:noProof/>
        </w:rPr>
        <w:t>Creating partnerships</w:t>
      </w:r>
      <w:r w:rsidRPr="000859D5">
        <w:rPr>
          <w:b/>
          <w:noProof/>
        </w:rPr>
        <w:tab/>
      </w:r>
      <w:r w:rsidRPr="000859D5">
        <w:rPr>
          <w:b/>
          <w:noProof/>
        </w:rPr>
        <w:fldChar w:fldCharType="begin"/>
      </w:r>
      <w:r w:rsidRPr="000859D5">
        <w:rPr>
          <w:b/>
          <w:noProof/>
        </w:rPr>
        <w:instrText xml:space="preserve"> PAGEREF _Toc490140449 \h </w:instrText>
      </w:r>
      <w:r w:rsidRPr="000859D5">
        <w:rPr>
          <w:b/>
          <w:noProof/>
        </w:rPr>
      </w:r>
      <w:r w:rsidRPr="000859D5">
        <w:rPr>
          <w:b/>
          <w:noProof/>
        </w:rPr>
        <w:fldChar w:fldCharType="separate"/>
      </w:r>
      <w:r w:rsidR="00BE01DA">
        <w:rPr>
          <w:b/>
          <w:noProof/>
        </w:rPr>
        <w:t>25</w:t>
      </w:r>
      <w:r w:rsidRPr="000859D5">
        <w:rPr>
          <w:b/>
          <w:noProof/>
        </w:rPr>
        <w:fldChar w:fldCharType="end"/>
      </w:r>
    </w:p>
    <w:p w14:paraId="15C763B2" w14:textId="3B5C35C8" w:rsidR="004E642C" w:rsidRDefault="004E642C">
      <w:pPr>
        <w:pStyle w:val="TOC2"/>
        <w:tabs>
          <w:tab w:val="left" w:pos="800"/>
          <w:tab w:val="right" w:leader="dot" w:pos="7926"/>
        </w:tabs>
        <w:rPr>
          <w:rFonts w:eastAsiaTheme="minorEastAsia" w:cstheme="minorBidi"/>
          <w:noProof/>
          <w:sz w:val="22"/>
          <w:szCs w:val="22"/>
          <w:lang w:eastAsia="en-AU"/>
        </w:rPr>
      </w:pPr>
      <w:r>
        <w:rPr>
          <w:noProof/>
        </w:rPr>
        <w:t>4.1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_Toc490140450 \h </w:instrText>
      </w:r>
      <w:r>
        <w:rPr>
          <w:noProof/>
        </w:rPr>
      </w:r>
      <w:r>
        <w:rPr>
          <w:noProof/>
        </w:rPr>
        <w:fldChar w:fldCharType="separate"/>
      </w:r>
      <w:r w:rsidR="00BE01DA">
        <w:rPr>
          <w:noProof/>
        </w:rPr>
        <w:t>25</w:t>
      </w:r>
      <w:r>
        <w:rPr>
          <w:noProof/>
        </w:rPr>
        <w:fldChar w:fldCharType="end"/>
      </w:r>
    </w:p>
    <w:p w14:paraId="1D486B99" w14:textId="0CD9D266" w:rsidR="004E642C" w:rsidRDefault="004E642C">
      <w:pPr>
        <w:pStyle w:val="TOC2"/>
        <w:tabs>
          <w:tab w:val="left" w:pos="800"/>
          <w:tab w:val="right" w:leader="dot" w:pos="7926"/>
        </w:tabs>
        <w:rPr>
          <w:rFonts w:eastAsiaTheme="minorEastAsia" w:cstheme="minorBidi"/>
          <w:noProof/>
          <w:sz w:val="22"/>
          <w:szCs w:val="22"/>
          <w:lang w:eastAsia="en-AU"/>
        </w:rPr>
      </w:pPr>
      <w:r>
        <w:rPr>
          <w:noProof/>
        </w:rPr>
        <w:t>4.2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_Toc490140451 \h </w:instrText>
      </w:r>
      <w:r>
        <w:rPr>
          <w:noProof/>
        </w:rPr>
      </w:r>
      <w:r>
        <w:rPr>
          <w:noProof/>
        </w:rPr>
        <w:fldChar w:fldCharType="separate"/>
      </w:r>
      <w:r w:rsidR="00BE01DA">
        <w:rPr>
          <w:noProof/>
        </w:rPr>
        <w:t>25</w:t>
      </w:r>
      <w:r>
        <w:rPr>
          <w:noProof/>
        </w:rPr>
        <w:fldChar w:fldCharType="end"/>
      </w:r>
    </w:p>
    <w:p w14:paraId="7E548E71" w14:textId="34333981" w:rsidR="004E642C" w:rsidRDefault="004E642C">
      <w:pPr>
        <w:pStyle w:val="TOC2"/>
        <w:tabs>
          <w:tab w:val="left" w:pos="800"/>
          <w:tab w:val="right" w:leader="dot" w:pos="7926"/>
        </w:tabs>
        <w:rPr>
          <w:rFonts w:eastAsiaTheme="minorEastAsia" w:cstheme="minorBidi"/>
          <w:noProof/>
          <w:sz w:val="22"/>
          <w:szCs w:val="22"/>
          <w:lang w:eastAsia="en-AU"/>
        </w:rPr>
      </w:pPr>
      <w:r>
        <w:rPr>
          <w:noProof/>
        </w:rPr>
        <w:t>4.3</w:t>
      </w:r>
      <w:r>
        <w:rPr>
          <w:rFonts w:eastAsiaTheme="minorEastAsia" w:cstheme="minorBidi"/>
          <w:noProof/>
          <w:sz w:val="22"/>
          <w:szCs w:val="22"/>
          <w:lang w:eastAsia="en-AU"/>
        </w:rPr>
        <w:tab/>
      </w:r>
      <w:r>
        <w:rPr>
          <w:noProof/>
        </w:rPr>
        <w:t>Alumni examples of partnerships</w:t>
      </w:r>
      <w:r>
        <w:rPr>
          <w:noProof/>
        </w:rPr>
        <w:tab/>
      </w:r>
      <w:r>
        <w:rPr>
          <w:noProof/>
        </w:rPr>
        <w:fldChar w:fldCharType="begin"/>
      </w:r>
      <w:r>
        <w:rPr>
          <w:noProof/>
        </w:rPr>
        <w:instrText xml:space="preserve"> PAGEREF _Toc490140452 \h </w:instrText>
      </w:r>
      <w:r>
        <w:rPr>
          <w:noProof/>
        </w:rPr>
      </w:r>
      <w:r>
        <w:rPr>
          <w:noProof/>
        </w:rPr>
        <w:fldChar w:fldCharType="separate"/>
      </w:r>
      <w:r w:rsidR="00BE01DA">
        <w:rPr>
          <w:noProof/>
        </w:rPr>
        <w:t>30</w:t>
      </w:r>
      <w:r>
        <w:rPr>
          <w:noProof/>
        </w:rPr>
        <w:fldChar w:fldCharType="end"/>
      </w:r>
    </w:p>
    <w:p w14:paraId="0CE9784B" w14:textId="11A5BA4E"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5.</w:t>
      </w:r>
      <w:r w:rsidRPr="000859D5">
        <w:rPr>
          <w:rFonts w:eastAsiaTheme="minorEastAsia" w:cstheme="minorBidi"/>
          <w:b/>
          <w:noProof/>
          <w:sz w:val="22"/>
          <w:szCs w:val="22"/>
          <w:lang w:eastAsia="en-AU"/>
        </w:rPr>
        <w:tab/>
      </w:r>
      <w:r w:rsidRPr="000859D5">
        <w:rPr>
          <w:b/>
          <w:noProof/>
        </w:rPr>
        <w:t>Cooperation with Australia</w:t>
      </w:r>
      <w:r w:rsidRPr="000859D5">
        <w:rPr>
          <w:b/>
          <w:noProof/>
        </w:rPr>
        <w:tab/>
      </w:r>
      <w:r w:rsidRPr="000859D5">
        <w:rPr>
          <w:b/>
          <w:noProof/>
        </w:rPr>
        <w:fldChar w:fldCharType="begin"/>
      </w:r>
      <w:r w:rsidRPr="000859D5">
        <w:rPr>
          <w:b/>
          <w:noProof/>
        </w:rPr>
        <w:instrText xml:space="preserve"> PAGEREF _Toc490140453 \h </w:instrText>
      </w:r>
      <w:r w:rsidRPr="000859D5">
        <w:rPr>
          <w:b/>
          <w:noProof/>
        </w:rPr>
      </w:r>
      <w:r w:rsidRPr="000859D5">
        <w:rPr>
          <w:b/>
          <w:noProof/>
        </w:rPr>
        <w:fldChar w:fldCharType="separate"/>
      </w:r>
      <w:r w:rsidR="00BE01DA">
        <w:rPr>
          <w:b/>
          <w:noProof/>
        </w:rPr>
        <w:t>32</w:t>
      </w:r>
      <w:r w:rsidRPr="000859D5">
        <w:rPr>
          <w:b/>
          <w:noProof/>
        </w:rPr>
        <w:fldChar w:fldCharType="end"/>
      </w:r>
    </w:p>
    <w:p w14:paraId="73B896CE" w14:textId="104A1A49" w:rsidR="004E642C" w:rsidRDefault="004E642C">
      <w:pPr>
        <w:pStyle w:val="TOC2"/>
        <w:tabs>
          <w:tab w:val="left" w:pos="800"/>
          <w:tab w:val="right" w:leader="dot" w:pos="7926"/>
        </w:tabs>
        <w:rPr>
          <w:rFonts w:eastAsiaTheme="minorEastAsia" w:cstheme="minorBidi"/>
          <w:noProof/>
          <w:sz w:val="22"/>
          <w:szCs w:val="22"/>
          <w:lang w:eastAsia="en-AU"/>
        </w:rPr>
      </w:pPr>
      <w:r>
        <w:rPr>
          <w:noProof/>
        </w:rPr>
        <w:t>5.1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_Toc490140454 \h </w:instrText>
      </w:r>
      <w:r>
        <w:rPr>
          <w:noProof/>
        </w:rPr>
      </w:r>
      <w:r>
        <w:rPr>
          <w:noProof/>
        </w:rPr>
        <w:fldChar w:fldCharType="separate"/>
      </w:r>
      <w:r w:rsidR="00BE01DA">
        <w:rPr>
          <w:noProof/>
        </w:rPr>
        <w:t>32</w:t>
      </w:r>
      <w:r>
        <w:rPr>
          <w:noProof/>
        </w:rPr>
        <w:fldChar w:fldCharType="end"/>
      </w:r>
    </w:p>
    <w:p w14:paraId="0B7E5A92" w14:textId="5B13A108" w:rsidR="004E642C" w:rsidRDefault="004E642C">
      <w:pPr>
        <w:pStyle w:val="TOC2"/>
        <w:tabs>
          <w:tab w:val="left" w:pos="800"/>
          <w:tab w:val="right" w:leader="dot" w:pos="7926"/>
        </w:tabs>
        <w:rPr>
          <w:rFonts w:eastAsiaTheme="minorEastAsia" w:cstheme="minorBidi"/>
          <w:noProof/>
          <w:sz w:val="22"/>
          <w:szCs w:val="22"/>
          <w:lang w:eastAsia="en-AU"/>
        </w:rPr>
      </w:pPr>
      <w:r>
        <w:rPr>
          <w:noProof/>
        </w:rPr>
        <w:t>5.2</w:t>
      </w:r>
      <w:r>
        <w:rPr>
          <w:rFonts w:eastAsiaTheme="minorEastAsia" w:cstheme="minorBidi"/>
          <w:noProof/>
          <w:sz w:val="22"/>
          <w:szCs w:val="22"/>
          <w:lang w:eastAsia="en-AU"/>
        </w:rPr>
        <w:tab/>
      </w:r>
      <w:r>
        <w:rPr>
          <w:noProof/>
        </w:rPr>
        <w:t>Overview of outcomes</w:t>
      </w:r>
      <w:r>
        <w:rPr>
          <w:noProof/>
        </w:rPr>
        <w:tab/>
      </w:r>
      <w:r>
        <w:rPr>
          <w:noProof/>
        </w:rPr>
        <w:fldChar w:fldCharType="begin"/>
      </w:r>
      <w:r>
        <w:rPr>
          <w:noProof/>
        </w:rPr>
        <w:instrText xml:space="preserve"> PAGEREF _Toc490140455 \h </w:instrText>
      </w:r>
      <w:r>
        <w:rPr>
          <w:noProof/>
        </w:rPr>
      </w:r>
      <w:r>
        <w:rPr>
          <w:noProof/>
        </w:rPr>
        <w:fldChar w:fldCharType="separate"/>
      </w:r>
      <w:r w:rsidR="00BE01DA">
        <w:rPr>
          <w:noProof/>
        </w:rPr>
        <w:t>32</w:t>
      </w:r>
      <w:r>
        <w:rPr>
          <w:noProof/>
        </w:rPr>
        <w:fldChar w:fldCharType="end"/>
      </w:r>
    </w:p>
    <w:p w14:paraId="09653EBA" w14:textId="24F8EE8F" w:rsidR="004E642C" w:rsidRDefault="004E642C">
      <w:pPr>
        <w:pStyle w:val="TOC2"/>
        <w:tabs>
          <w:tab w:val="left" w:pos="800"/>
          <w:tab w:val="right" w:leader="dot" w:pos="7926"/>
        </w:tabs>
        <w:rPr>
          <w:rFonts w:eastAsiaTheme="minorEastAsia" w:cstheme="minorBidi"/>
          <w:noProof/>
          <w:sz w:val="22"/>
          <w:szCs w:val="22"/>
          <w:lang w:eastAsia="en-AU"/>
        </w:rPr>
      </w:pPr>
      <w:r>
        <w:rPr>
          <w:noProof/>
        </w:rPr>
        <w:t>5.3</w:t>
      </w:r>
      <w:r>
        <w:rPr>
          <w:rFonts w:eastAsiaTheme="minorEastAsia" w:cstheme="minorBidi"/>
          <w:noProof/>
          <w:sz w:val="22"/>
          <w:szCs w:val="22"/>
          <w:lang w:eastAsia="en-AU"/>
        </w:rPr>
        <w:tab/>
      </w:r>
      <w:r>
        <w:rPr>
          <w:noProof/>
        </w:rPr>
        <w:t>Alumni examples of cooperation</w:t>
      </w:r>
      <w:r>
        <w:rPr>
          <w:noProof/>
        </w:rPr>
        <w:tab/>
      </w:r>
      <w:r>
        <w:rPr>
          <w:noProof/>
        </w:rPr>
        <w:fldChar w:fldCharType="begin"/>
      </w:r>
      <w:r>
        <w:rPr>
          <w:noProof/>
        </w:rPr>
        <w:instrText xml:space="preserve"> PAGEREF _Toc490140456 \h </w:instrText>
      </w:r>
      <w:r>
        <w:rPr>
          <w:noProof/>
        </w:rPr>
      </w:r>
      <w:r>
        <w:rPr>
          <w:noProof/>
        </w:rPr>
        <w:fldChar w:fldCharType="separate"/>
      </w:r>
      <w:r w:rsidR="00BE01DA">
        <w:rPr>
          <w:noProof/>
        </w:rPr>
        <w:t>36</w:t>
      </w:r>
      <w:r>
        <w:rPr>
          <w:noProof/>
        </w:rPr>
        <w:fldChar w:fldCharType="end"/>
      </w:r>
    </w:p>
    <w:p w14:paraId="0C241514" w14:textId="6CED5017"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6.</w:t>
      </w:r>
      <w:r w:rsidRPr="000859D5">
        <w:rPr>
          <w:rFonts w:eastAsiaTheme="minorEastAsia" w:cstheme="minorBidi"/>
          <w:b/>
          <w:noProof/>
          <w:sz w:val="22"/>
          <w:szCs w:val="22"/>
          <w:lang w:eastAsia="en-AU"/>
        </w:rPr>
        <w:tab/>
      </w:r>
      <w:r w:rsidRPr="000859D5">
        <w:rPr>
          <w:b/>
          <w:noProof/>
        </w:rPr>
        <w:t>Views of Australians and Australian expertise</w:t>
      </w:r>
      <w:r w:rsidRPr="000859D5">
        <w:rPr>
          <w:b/>
          <w:noProof/>
        </w:rPr>
        <w:tab/>
      </w:r>
      <w:r w:rsidRPr="000859D5">
        <w:rPr>
          <w:b/>
          <w:noProof/>
        </w:rPr>
        <w:fldChar w:fldCharType="begin"/>
      </w:r>
      <w:r w:rsidRPr="000859D5">
        <w:rPr>
          <w:b/>
          <w:noProof/>
        </w:rPr>
        <w:instrText xml:space="preserve"> PAGEREF _Toc490140457 \h </w:instrText>
      </w:r>
      <w:r w:rsidRPr="000859D5">
        <w:rPr>
          <w:b/>
          <w:noProof/>
        </w:rPr>
      </w:r>
      <w:r w:rsidRPr="000859D5">
        <w:rPr>
          <w:b/>
          <w:noProof/>
        </w:rPr>
        <w:fldChar w:fldCharType="separate"/>
      </w:r>
      <w:r w:rsidR="00BE01DA">
        <w:rPr>
          <w:b/>
          <w:noProof/>
        </w:rPr>
        <w:t>39</w:t>
      </w:r>
      <w:r w:rsidRPr="000859D5">
        <w:rPr>
          <w:b/>
          <w:noProof/>
        </w:rPr>
        <w:fldChar w:fldCharType="end"/>
      </w:r>
    </w:p>
    <w:p w14:paraId="5F4959E2" w14:textId="4777A738" w:rsidR="004E642C" w:rsidRDefault="004E642C">
      <w:pPr>
        <w:pStyle w:val="TOC2"/>
        <w:tabs>
          <w:tab w:val="left" w:pos="800"/>
          <w:tab w:val="right" w:leader="dot" w:pos="7926"/>
        </w:tabs>
        <w:rPr>
          <w:rFonts w:eastAsiaTheme="minorEastAsia" w:cstheme="minorBidi"/>
          <w:noProof/>
          <w:sz w:val="22"/>
          <w:szCs w:val="22"/>
          <w:lang w:eastAsia="en-AU"/>
        </w:rPr>
      </w:pPr>
      <w:r>
        <w:rPr>
          <w:noProof/>
        </w:rPr>
        <w:t>6.1</w:t>
      </w:r>
      <w:r>
        <w:rPr>
          <w:rFonts w:eastAsiaTheme="minorEastAsia" w:cstheme="minorBidi"/>
          <w:noProof/>
          <w:sz w:val="22"/>
          <w:szCs w:val="22"/>
          <w:lang w:eastAsia="en-AU"/>
        </w:rPr>
        <w:tab/>
      </w:r>
      <w:r>
        <w:rPr>
          <w:noProof/>
        </w:rPr>
        <w:t>Introduction</w:t>
      </w:r>
      <w:r>
        <w:rPr>
          <w:noProof/>
        </w:rPr>
        <w:tab/>
      </w:r>
      <w:r>
        <w:rPr>
          <w:noProof/>
        </w:rPr>
        <w:fldChar w:fldCharType="begin"/>
      </w:r>
      <w:r>
        <w:rPr>
          <w:noProof/>
        </w:rPr>
        <w:instrText xml:space="preserve"> PAGEREF _Toc490140458 \h </w:instrText>
      </w:r>
      <w:r>
        <w:rPr>
          <w:noProof/>
        </w:rPr>
      </w:r>
      <w:r>
        <w:rPr>
          <w:noProof/>
        </w:rPr>
        <w:fldChar w:fldCharType="separate"/>
      </w:r>
      <w:r w:rsidR="00BE01DA">
        <w:rPr>
          <w:noProof/>
        </w:rPr>
        <w:t>39</w:t>
      </w:r>
      <w:r>
        <w:rPr>
          <w:noProof/>
        </w:rPr>
        <w:fldChar w:fldCharType="end"/>
      </w:r>
    </w:p>
    <w:p w14:paraId="1C0A2718" w14:textId="2522A2E9" w:rsidR="004E642C" w:rsidRDefault="004E642C">
      <w:pPr>
        <w:pStyle w:val="TOC2"/>
        <w:tabs>
          <w:tab w:val="left" w:pos="800"/>
          <w:tab w:val="right" w:leader="dot" w:pos="7926"/>
        </w:tabs>
        <w:rPr>
          <w:rFonts w:eastAsiaTheme="minorEastAsia" w:cstheme="minorBidi"/>
          <w:noProof/>
          <w:sz w:val="22"/>
          <w:szCs w:val="22"/>
          <w:lang w:eastAsia="en-AU"/>
        </w:rPr>
      </w:pPr>
      <w:r>
        <w:rPr>
          <w:noProof/>
        </w:rPr>
        <w:t>6.2</w:t>
      </w:r>
      <w:r>
        <w:rPr>
          <w:rFonts w:eastAsiaTheme="minorEastAsia" w:cstheme="minorBidi"/>
          <w:noProof/>
          <w:sz w:val="22"/>
          <w:szCs w:val="22"/>
          <w:lang w:eastAsia="en-AU"/>
        </w:rPr>
        <w:tab/>
      </w:r>
      <w:r>
        <w:rPr>
          <w:noProof/>
        </w:rPr>
        <w:t>Influence of award on perceptions of Australia</w:t>
      </w:r>
      <w:r>
        <w:rPr>
          <w:noProof/>
        </w:rPr>
        <w:tab/>
      </w:r>
      <w:r>
        <w:rPr>
          <w:noProof/>
        </w:rPr>
        <w:fldChar w:fldCharType="begin"/>
      </w:r>
      <w:r>
        <w:rPr>
          <w:noProof/>
        </w:rPr>
        <w:instrText xml:space="preserve"> PAGEREF _Toc490140459 \h </w:instrText>
      </w:r>
      <w:r>
        <w:rPr>
          <w:noProof/>
        </w:rPr>
      </w:r>
      <w:r>
        <w:rPr>
          <w:noProof/>
        </w:rPr>
        <w:fldChar w:fldCharType="separate"/>
      </w:r>
      <w:r w:rsidR="00BE01DA">
        <w:rPr>
          <w:noProof/>
        </w:rPr>
        <w:t>39</w:t>
      </w:r>
      <w:r>
        <w:rPr>
          <w:noProof/>
        </w:rPr>
        <w:fldChar w:fldCharType="end"/>
      </w:r>
    </w:p>
    <w:p w14:paraId="4C8A7E16" w14:textId="2A1AAFB2" w:rsidR="004E642C" w:rsidRDefault="004E642C">
      <w:pPr>
        <w:pStyle w:val="TOC2"/>
        <w:tabs>
          <w:tab w:val="left" w:pos="800"/>
          <w:tab w:val="right" w:leader="dot" w:pos="7926"/>
        </w:tabs>
        <w:rPr>
          <w:rFonts w:eastAsiaTheme="minorEastAsia" w:cstheme="minorBidi"/>
          <w:noProof/>
          <w:sz w:val="22"/>
          <w:szCs w:val="22"/>
          <w:lang w:eastAsia="en-AU"/>
        </w:rPr>
      </w:pPr>
      <w:r>
        <w:rPr>
          <w:noProof/>
        </w:rPr>
        <w:t>6.3</w:t>
      </w:r>
      <w:r>
        <w:rPr>
          <w:rFonts w:eastAsiaTheme="minorEastAsia" w:cstheme="minorBidi"/>
          <w:noProof/>
          <w:sz w:val="22"/>
          <w:szCs w:val="22"/>
          <w:lang w:eastAsia="en-AU"/>
        </w:rPr>
        <w:tab/>
      </w:r>
      <w:r>
        <w:rPr>
          <w:noProof/>
        </w:rPr>
        <w:t>Providing advice about Australia</w:t>
      </w:r>
      <w:r>
        <w:rPr>
          <w:noProof/>
        </w:rPr>
        <w:tab/>
      </w:r>
      <w:r>
        <w:rPr>
          <w:noProof/>
        </w:rPr>
        <w:fldChar w:fldCharType="begin"/>
      </w:r>
      <w:r>
        <w:rPr>
          <w:noProof/>
        </w:rPr>
        <w:instrText xml:space="preserve"> PAGEREF _Toc490140460 \h </w:instrText>
      </w:r>
      <w:r>
        <w:rPr>
          <w:noProof/>
        </w:rPr>
      </w:r>
      <w:r>
        <w:rPr>
          <w:noProof/>
        </w:rPr>
        <w:fldChar w:fldCharType="separate"/>
      </w:r>
      <w:r w:rsidR="00BE01DA">
        <w:rPr>
          <w:noProof/>
        </w:rPr>
        <w:t>40</w:t>
      </w:r>
      <w:r>
        <w:rPr>
          <w:noProof/>
        </w:rPr>
        <w:fldChar w:fldCharType="end"/>
      </w:r>
    </w:p>
    <w:p w14:paraId="7813FEEF" w14:textId="2669FF5C" w:rsidR="004E642C" w:rsidRPr="000859D5" w:rsidRDefault="004E642C">
      <w:pPr>
        <w:pStyle w:val="TOC1"/>
        <w:tabs>
          <w:tab w:val="left" w:pos="400"/>
          <w:tab w:val="right" w:leader="dot" w:pos="7926"/>
        </w:tabs>
        <w:rPr>
          <w:rFonts w:eastAsiaTheme="minorEastAsia" w:cstheme="minorBidi"/>
          <w:b/>
          <w:noProof/>
          <w:sz w:val="22"/>
          <w:szCs w:val="22"/>
          <w:lang w:eastAsia="en-AU"/>
        </w:rPr>
      </w:pPr>
      <w:r w:rsidRPr="000859D5">
        <w:rPr>
          <w:b/>
          <w:noProof/>
        </w:rPr>
        <w:t>7.</w:t>
      </w:r>
      <w:r w:rsidRPr="000859D5">
        <w:rPr>
          <w:rFonts w:eastAsiaTheme="minorEastAsia" w:cstheme="minorBidi"/>
          <w:b/>
          <w:noProof/>
          <w:sz w:val="22"/>
          <w:szCs w:val="22"/>
          <w:lang w:eastAsia="en-AU"/>
        </w:rPr>
        <w:tab/>
      </w:r>
      <w:r w:rsidRPr="000859D5">
        <w:rPr>
          <w:b/>
          <w:noProof/>
        </w:rPr>
        <w:t>Issues affecting the contribution of Alumni</w:t>
      </w:r>
      <w:r w:rsidRPr="000859D5">
        <w:rPr>
          <w:b/>
          <w:noProof/>
        </w:rPr>
        <w:tab/>
      </w:r>
      <w:r w:rsidRPr="000859D5">
        <w:rPr>
          <w:b/>
          <w:noProof/>
        </w:rPr>
        <w:fldChar w:fldCharType="begin"/>
      </w:r>
      <w:r w:rsidRPr="000859D5">
        <w:rPr>
          <w:b/>
          <w:noProof/>
        </w:rPr>
        <w:instrText xml:space="preserve"> PAGEREF _Toc490140461 \h </w:instrText>
      </w:r>
      <w:r w:rsidRPr="000859D5">
        <w:rPr>
          <w:b/>
          <w:noProof/>
        </w:rPr>
      </w:r>
      <w:r w:rsidRPr="000859D5">
        <w:rPr>
          <w:b/>
          <w:noProof/>
        </w:rPr>
        <w:fldChar w:fldCharType="separate"/>
      </w:r>
      <w:r w:rsidR="00BE01DA">
        <w:rPr>
          <w:b/>
          <w:noProof/>
        </w:rPr>
        <w:t>45</w:t>
      </w:r>
      <w:r w:rsidRPr="000859D5">
        <w:rPr>
          <w:b/>
          <w:noProof/>
        </w:rPr>
        <w:fldChar w:fldCharType="end"/>
      </w:r>
    </w:p>
    <w:p w14:paraId="32281B13" w14:textId="11F9BAF5" w:rsidR="004E642C" w:rsidRDefault="004E642C">
      <w:pPr>
        <w:pStyle w:val="TOC2"/>
        <w:tabs>
          <w:tab w:val="left" w:pos="800"/>
          <w:tab w:val="right" w:leader="dot" w:pos="7926"/>
        </w:tabs>
        <w:rPr>
          <w:rFonts w:eastAsiaTheme="minorEastAsia" w:cstheme="minorBidi"/>
          <w:noProof/>
          <w:sz w:val="22"/>
          <w:szCs w:val="22"/>
          <w:lang w:eastAsia="en-AU"/>
        </w:rPr>
      </w:pPr>
      <w:r>
        <w:rPr>
          <w:noProof/>
        </w:rPr>
        <w:t>7.1</w:t>
      </w:r>
      <w:r>
        <w:rPr>
          <w:rFonts w:eastAsiaTheme="minorEastAsia" w:cstheme="minorBidi"/>
          <w:noProof/>
          <w:sz w:val="22"/>
          <w:szCs w:val="22"/>
          <w:lang w:eastAsia="en-AU"/>
        </w:rPr>
        <w:tab/>
      </w:r>
      <w:r>
        <w:rPr>
          <w:noProof/>
        </w:rPr>
        <w:t>Factors enabling alumni to contribute</w:t>
      </w:r>
      <w:r>
        <w:rPr>
          <w:noProof/>
        </w:rPr>
        <w:tab/>
      </w:r>
      <w:r>
        <w:rPr>
          <w:noProof/>
        </w:rPr>
        <w:fldChar w:fldCharType="begin"/>
      </w:r>
      <w:r>
        <w:rPr>
          <w:noProof/>
        </w:rPr>
        <w:instrText xml:space="preserve"> PAGEREF _Toc490140462 \h </w:instrText>
      </w:r>
      <w:r>
        <w:rPr>
          <w:noProof/>
        </w:rPr>
      </w:r>
      <w:r>
        <w:rPr>
          <w:noProof/>
        </w:rPr>
        <w:fldChar w:fldCharType="separate"/>
      </w:r>
      <w:r w:rsidR="00BE01DA">
        <w:rPr>
          <w:noProof/>
        </w:rPr>
        <w:t>45</w:t>
      </w:r>
      <w:r>
        <w:rPr>
          <w:noProof/>
        </w:rPr>
        <w:fldChar w:fldCharType="end"/>
      </w:r>
    </w:p>
    <w:p w14:paraId="47A3724E" w14:textId="138CE859" w:rsidR="004E642C" w:rsidRDefault="004E642C">
      <w:pPr>
        <w:pStyle w:val="TOC2"/>
        <w:tabs>
          <w:tab w:val="left" w:pos="800"/>
          <w:tab w:val="right" w:leader="dot" w:pos="7926"/>
        </w:tabs>
        <w:rPr>
          <w:rFonts w:eastAsiaTheme="minorEastAsia" w:cstheme="minorBidi"/>
          <w:noProof/>
          <w:sz w:val="22"/>
          <w:szCs w:val="22"/>
          <w:lang w:eastAsia="en-AU"/>
        </w:rPr>
      </w:pPr>
      <w:r>
        <w:rPr>
          <w:noProof/>
        </w:rPr>
        <w:t>7.2</w:t>
      </w:r>
      <w:r>
        <w:rPr>
          <w:rFonts w:eastAsiaTheme="minorEastAsia" w:cstheme="minorBidi"/>
          <w:noProof/>
          <w:sz w:val="22"/>
          <w:szCs w:val="22"/>
          <w:lang w:eastAsia="en-AU"/>
        </w:rPr>
        <w:tab/>
      </w:r>
      <w:r>
        <w:rPr>
          <w:noProof/>
        </w:rPr>
        <w:t>Barriers to contribution</w:t>
      </w:r>
      <w:r>
        <w:rPr>
          <w:noProof/>
        </w:rPr>
        <w:tab/>
      </w:r>
      <w:r>
        <w:rPr>
          <w:noProof/>
        </w:rPr>
        <w:fldChar w:fldCharType="begin"/>
      </w:r>
      <w:r>
        <w:rPr>
          <w:noProof/>
        </w:rPr>
        <w:instrText xml:space="preserve"> PAGEREF _Toc490140463 \h </w:instrText>
      </w:r>
      <w:r>
        <w:rPr>
          <w:noProof/>
        </w:rPr>
      </w:r>
      <w:r>
        <w:rPr>
          <w:noProof/>
        </w:rPr>
        <w:fldChar w:fldCharType="separate"/>
      </w:r>
      <w:r w:rsidR="00BE01DA">
        <w:rPr>
          <w:noProof/>
        </w:rPr>
        <w:t>47</w:t>
      </w:r>
      <w:r>
        <w:rPr>
          <w:noProof/>
        </w:rPr>
        <w:fldChar w:fldCharType="end"/>
      </w:r>
    </w:p>
    <w:p w14:paraId="64650256" w14:textId="4DA9F84A" w:rsidR="004E642C" w:rsidRDefault="004E642C">
      <w:pPr>
        <w:pStyle w:val="TOC2"/>
        <w:tabs>
          <w:tab w:val="left" w:pos="800"/>
          <w:tab w:val="right" w:leader="dot" w:pos="7926"/>
        </w:tabs>
        <w:rPr>
          <w:rFonts w:eastAsiaTheme="minorEastAsia" w:cstheme="minorBidi"/>
          <w:noProof/>
          <w:sz w:val="22"/>
          <w:szCs w:val="22"/>
          <w:lang w:eastAsia="en-AU"/>
        </w:rPr>
      </w:pPr>
      <w:r>
        <w:rPr>
          <w:noProof/>
        </w:rPr>
        <w:t>7.3</w:t>
      </w:r>
      <w:r>
        <w:rPr>
          <w:rFonts w:eastAsiaTheme="minorEastAsia" w:cstheme="minorBidi"/>
          <w:noProof/>
          <w:sz w:val="22"/>
          <w:szCs w:val="22"/>
          <w:lang w:eastAsia="en-AU"/>
        </w:rPr>
        <w:tab/>
      </w:r>
      <w:r>
        <w:rPr>
          <w:noProof/>
        </w:rPr>
        <w:t>Gender and impact on contributions of alumni</w:t>
      </w:r>
      <w:r>
        <w:rPr>
          <w:noProof/>
        </w:rPr>
        <w:tab/>
      </w:r>
      <w:r>
        <w:rPr>
          <w:noProof/>
        </w:rPr>
        <w:fldChar w:fldCharType="begin"/>
      </w:r>
      <w:r>
        <w:rPr>
          <w:noProof/>
        </w:rPr>
        <w:instrText xml:space="preserve"> PAGEREF _Toc490140464 \h </w:instrText>
      </w:r>
      <w:r>
        <w:rPr>
          <w:noProof/>
        </w:rPr>
      </w:r>
      <w:r>
        <w:rPr>
          <w:noProof/>
        </w:rPr>
        <w:fldChar w:fldCharType="separate"/>
      </w:r>
      <w:r w:rsidR="00BE01DA">
        <w:rPr>
          <w:noProof/>
        </w:rPr>
        <w:t>48</w:t>
      </w:r>
      <w:r>
        <w:rPr>
          <w:noProof/>
        </w:rPr>
        <w:fldChar w:fldCharType="end"/>
      </w:r>
    </w:p>
    <w:p w14:paraId="12177B94" w14:textId="7DCD20F9" w:rsidR="004E642C" w:rsidRDefault="004E642C">
      <w:pPr>
        <w:pStyle w:val="TOC2"/>
        <w:tabs>
          <w:tab w:val="left" w:pos="800"/>
          <w:tab w:val="right" w:leader="dot" w:pos="7926"/>
        </w:tabs>
        <w:rPr>
          <w:rFonts w:eastAsiaTheme="minorEastAsia" w:cstheme="minorBidi"/>
          <w:noProof/>
          <w:sz w:val="22"/>
          <w:szCs w:val="22"/>
          <w:lang w:eastAsia="en-AU"/>
        </w:rPr>
      </w:pPr>
      <w:r>
        <w:rPr>
          <w:noProof/>
        </w:rPr>
        <w:t>7.4</w:t>
      </w:r>
      <w:r>
        <w:rPr>
          <w:rFonts w:eastAsiaTheme="minorEastAsia" w:cstheme="minorBidi"/>
          <w:noProof/>
          <w:sz w:val="22"/>
          <w:szCs w:val="22"/>
          <w:lang w:eastAsia="en-AU"/>
        </w:rPr>
        <w:tab/>
      </w:r>
      <w:r>
        <w:rPr>
          <w:noProof/>
        </w:rPr>
        <w:t>Alumni contributions to disability inclusiveness</w:t>
      </w:r>
      <w:r>
        <w:rPr>
          <w:noProof/>
        </w:rPr>
        <w:tab/>
      </w:r>
      <w:r>
        <w:rPr>
          <w:noProof/>
        </w:rPr>
        <w:fldChar w:fldCharType="begin"/>
      </w:r>
      <w:r>
        <w:rPr>
          <w:noProof/>
        </w:rPr>
        <w:instrText xml:space="preserve"> PAGEREF _Toc490140465 \h </w:instrText>
      </w:r>
      <w:r>
        <w:rPr>
          <w:noProof/>
        </w:rPr>
      </w:r>
      <w:r>
        <w:rPr>
          <w:noProof/>
        </w:rPr>
        <w:fldChar w:fldCharType="separate"/>
      </w:r>
      <w:r w:rsidR="00BE01DA">
        <w:rPr>
          <w:noProof/>
        </w:rPr>
        <w:t>51</w:t>
      </w:r>
      <w:r>
        <w:rPr>
          <w:noProof/>
        </w:rPr>
        <w:fldChar w:fldCharType="end"/>
      </w:r>
    </w:p>
    <w:p w14:paraId="29ECAA8B" w14:textId="093DC91E" w:rsidR="004E642C" w:rsidRDefault="004E642C">
      <w:pPr>
        <w:pStyle w:val="TOC2"/>
        <w:tabs>
          <w:tab w:val="left" w:pos="800"/>
          <w:tab w:val="right" w:leader="dot" w:pos="7926"/>
        </w:tabs>
        <w:rPr>
          <w:rFonts w:eastAsiaTheme="minorEastAsia" w:cstheme="minorBidi"/>
          <w:noProof/>
          <w:sz w:val="22"/>
          <w:szCs w:val="22"/>
          <w:lang w:eastAsia="en-AU"/>
        </w:rPr>
      </w:pPr>
      <w:r>
        <w:rPr>
          <w:noProof/>
        </w:rPr>
        <w:t>7.5</w:t>
      </w:r>
      <w:r>
        <w:rPr>
          <w:rFonts w:eastAsiaTheme="minorEastAsia" w:cstheme="minorBidi"/>
          <w:noProof/>
          <w:sz w:val="22"/>
          <w:szCs w:val="22"/>
          <w:lang w:eastAsia="en-AU"/>
        </w:rPr>
        <w:tab/>
      </w:r>
      <w:r>
        <w:rPr>
          <w:noProof/>
        </w:rPr>
        <w:t>Rural alumni and impact on contributions</w:t>
      </w:r>
      <w:r>
        <w:rPr>
          <w:noProof/>
        </w:rPr>
        <w:tab/>
      </w:r>
      <w:r>
        <w:rPr>
          <w:noProof/>
        </w:rPr>
        <w:fldChar w:fldCharType="begin"/>
      </w:r>
      <w:r>
        <w:rPr>
          <w:noProof/>
        </w:rPr>
        <w:instrText xml:space="preserve"> PAGEREF _Toc490140466 \h </w:instrText>
      </w:r>
      <w:r>
        <w:rPr>
          <w:noProof/>
        </w:rPr>
      </w:r>
      <w:r>
        <w:rPr>
          <w:noProof/>
        </w:rPr>
        <w:fldChar w:fldCharType="separate"/>
      </w:r>
      <w:r w:rsidR="00BE01DA">
        <w:rPr>
          <w:noProof/>
        </w:rPr>
        <w:t>52</w:t>
      </w:r>
      <w:r>
        <w:rPr>
          <w:noProof/>
        </w:rPr>
        <w:fldChar w:fldCharType="end"/>
      </w:r>
    </w:p>
    <w:p w14:paraId="77575ECD" w14:textId="519A6779" w:rsidR="004E642C" w:rsidRPr="000859D5" w:rsidRDefault="004E642C">
      <w:pPr>
        <w:pStyle w:val="TOC1"/>
        <w:tabs>
          <w:tab w:val="right" w:leader="dot" w:pos="7926"/>
        </w:tabs>
        <w:rPr>
          <w:rFonts w:eastAsiaTheme="minorEastAsia" w:cstheme="minorBidi"/>
          <w:b/>
          <w:noProof/>
          <w:sz w:val="22"/>
          <w:szCs w:val="22"/>
          <w:lang w:eastAsia="en-AU"/>
        </w:rPr>
      </w:pPr>
      <w:r w:rsidRPr="000859D5">
        <w:rPr>
          <w:b/>
          <w:noProof/>
        </w:rPr>
        <w:t>Annex 1: Characteristics of telephone follow-up respondents</w:t>
      </w:r>
      <w:r w:rsidRPr="000859D5">
        <w:rPr>
          <w:b/>
          <w:noProof/>
        </w:rPr>
        <w:tab/>
      </w:r>
      <w:r w:rsidRPr="000859D5">
        <w:rPr>
          <w:b/>
          <w:noProof/>
        </w:rPr>
        <w:fldChar w:fldCharType="begin"/>
      </w:r>
      <w:r w:rsidRPr="000859D5">
        <w:rPr>
          <w:b/>
          <w:noProof/>
        </w:rPr>
        <w:instrText xml:space="preserve"> PAGEREF _Toc490140467 \h </w:instrText>
      </w:r>
      <w:r w:rsidRPr="000859D5">
        <w:rPr>
          <w:b/>
          <w:noProof/>
        </w:rPr>
      </w:r>
      <w:r w:rsidRPr="000859D5">
        <w:rPr>
          <w:b/>
          <w:noProof/>
        </w:rPr>
        <w:fldChar w:fldCharType="separate"/>
      </w:r>
      <w:r w:rsidR="00BE01DA">
        <w:rPr>
          <w:b/>
          <w:noProof/>
        </w:rPr>
        <w:t>55</w:t>
      </w:r>
      <w:r w:rsidRPr="000859D5">
        <w:rPr>
          <w:b/>
          <w:noProof/>
        </w:rPr>
        <w:fldChar w:fldCharType="end"/>
      </w:r>
    </w:p>
    <w:p w14:paraId="6DDCC32C" w14:textId="77285AF6" w:rsidR="004E642C" w:rsidRPr="000859D5" w:rsidRDefault="004E642C">
      <w:pPr>
        <w:pStyle w:val="TOC1"/>
        <w:tabs>
          <w:tab w:val="right" w:leader="dot" w:pos="7926"/>
        </w:tabs>
        <w:rPr>
          <w:rFonts w:eastAsiaTheme="minorEastAsia" w:cstheme="minorBidi"/>
          <w:b/>
          <w:noProof/>
          <w:sz w:val="22"/>
          <w:szCs w:val="22"/>
          <w:lang w:eastAsia="en-AU"/>
        </w:rPr>
      </w:pPr>
      <w:r w:rsidRPr="000859D5">
        <w:rPr>
          <w:b/>
          <w:noProof/>
        </w:rPr>
        <w:lastRenderedPageBreak/>
        <w:t>Annex 2: Response numbers by country</w:t>
      </w:r>
      <w:r w:rsidRPr="000859D5">
        <w:rPr>
          <w:b/>
          <w:noProof/>
        </w:rPr>
        <w:tab/>
      </w:r>
      <w:r w:rsidRPr="000859D5">
        <w:rPr>
          <w:b/>
          <w:noProof/>
        </w:rPr>
        <w:fldChar w:fldCharType="begin"/>
      </w:r>
      <w:r w:rsidRPr="000859D5">
        <w:rPr>
          <w:b/>
          <w:noProof/>
        </w:rPr>
        <w:instrText xml:space="preserve"> PAGEREF _Toc490140468 \h </w:instrText>
      </w:r>
      <w:r w:rsidRPr="000859D5">
        <w:rPr>
          <w:b/>
          <w:noProof/>
        </w:rPr>
      </w:r>
      <w:r w:rsidRPr="000859D5">
        <w:rPr>
          <w:b/>
          <w:noProof/>
        </w:rPr>
        <w:fldChar w:fldCharType="separate"/>
      </w:r>
      <w:r w:rsidR="00BE01DA">
        <w:rPr>
          <w:b/>
          <w:noProof/>
        </w:rPr>
        <w:t>57</w:t>
      </w:r>
      <w:r w:rsidRPr="000859D5">
        <w:rPr>
          <w:b/>
          <w:noProof/>
        </w:rPr>
        <w:fldChar w:fldCharType="end"/>
      </w:r>
    </w:p>
    <w:p w14:paraId="493873FB" w14:textId="5FF85F56" w:rsidR="004E642C" w:rsidRPr="000859D5" w:rsidRDefault="004E642C">
      <w:pPr>
        <w:pStyle w:val="TOC1"/>
        <w:tabs>
          <w:tab w:val="right" w:leader="dot" w:pos="7926"/>
        </w:tabs>
        <w:rPr>
          <w:rFonts w:eastAsiaTheme="minorEastAsia" w:cstheme="minorBidi"/>
          <w:b/>
          <w:noProof/>
          <w:sz w:val="22"/>
          <w:szCs w:val="22"/>
          <w:lang w:eastAsia="en-AU"/>
        </w:rPr>
      </w:pPr>
      <w:r w:rsidRPr="000859D5">
        <w:rPr>
          <w:b/>
          <w:noProof/>
        </w:rPr>
        <w:t>Annex 3: Tracer Survey Instrument</w:t>
      </w:r>
      <w:r w:rsidRPr="000859D5">
        <w:rPr>
          <w:b/>
          <w:noProof/>
        </w:rPr>
        <w:tab/>
      </w:r>
      <w:r w:rsidRPr="000859D5">
        <w:rPr>
          <w:b/>
          <w:noProof/>
        </w:rPr>
        <w:fldChar w:fldCharType="begin"/>
      </w:r>
      <w:r w:rsidRPr="000859D5">
        <w:rPr>
          <w:b/>
          <w:noProof/>
        </w:rPr>
        <w:instrText xml:space="preserve"> PAGEREF _Toc490140469 \h </w:instrText>
      </w:r>
      <w:r w:rsidRPr="000859D5">
        <w:rPr>
          <w:b/>
          <w:noProof/>
        </w:rPr>
      </w:r>
      <w:r w:rsidRPr="000859D5">
        <w:rPr>
          <w:b/>
          <w:noProof/>
        </w:rPr>
        <w:fldChar w:fldCharType="separate"/>
      </w:r>
      <w:r w:rsidR="00BE01DA">
        <w:rPr>
          <w:b/>
          <w:noProof/>
        </w:rPr>
        <w:t>59</w:t>
      </w:r>
      <w:r w:rsidRPr="000859D5">
        <w:rPr>
          <w:b/>
          <w:noProof/>
        </w:rPr>
        <w:fldChar w:fldCharType="end"/>
      </w:r>
    </w:p>
    <w:p w14:paraId="15C64DE9" w14:textId="61913549" w:rsidR="004E642C" w:rsidRPr="000859D5" w:rsidRDefault="004E642C">
      <w:pPr>
        <w:pStyle w:val="TOC1"/>
        <w:tabs>
          <w:tab w:val="right" w:leader="dot" w:pos="7926"/>
        </w:tabs>
        <w:rPr>
          <w:rFonts w:eastAsiaTheme="minorEastAsia" w:cstheme="minorBidi"/>
          <w:b/>
          <w:noProof/>
          <w:sz w:val="22"/>
          <w:szCs w:val="22"/>
          <w:lang w:eastAsia="en-AU"/>
        </w:rPr>
      </w:pPr>
      <w:r w:rsidRPr="000859D5">
        <w:rPr>
          <w:b/>
          <w:noProof/>
        </w:rPr>
        <w:t>Annex 4: Follow-up telephone interview instrument</w:t>
      </w:r>
      <w:r w:rsidRPr="000859D5">
        <w:rPr>
          <w:b/>
          <w:noProof/>
        </w:rPr>
        <w:tab/>
      </w:r>
      <w:r w:rsidRPr="000859D5">
        <w:rPr>
          <w:b/>
          <w:noProof/>
        </w:rPr>
        <w:fldChar w:fldCharType="begin"/>
      </w:r>
      <w:r w:rsidRPr="000859D5">
        <w:rPr>
          <w:b/>
          <w:noProof/>
        </w:rPr>
        <w:instrText xml:space="preserve"> PAGEREF _Toc490140470 \h </w:instrText>
      </w:r>
      <w:r w:rsidRPr="000859D5">
        <w:rPr>
          <w:b/>
          <w:noProof/>
        </w:rPr>
      </w:r>
      <w:r w:rsidRPr="000859D5">
        <w:rPr>
          <w:b/>
          <w:noProof/>
        </w:rPr>
        <w:fldChar w:fldCharType="separate"/>
      </w:r>
      <w:r w:rsidR="00BE01DA">
        <w:rPr>
          <w:b/>
          <w:noProof/>
        </w:rPr>
        <w:t>64</w:t>
      </w:r>
      <w:r w:rsidRPr="000859D5">
        <w:rPr>
          <w:b/>
          <w:noProof/>
        </w:rPr>
        <w:fldChar w:fldCharType="end"/>
      </w:r>
    </w:p>
    <w:p w14:paraId="25347A5D" w14:textId="77777777" w:rsidR="00D80AB5" w:rsidRDefault="00DD772D" w:rsidP="00DD772D">
      <w:pPr>
        <w:pStyle w:val="BodyCopy"/>
      </w:pPr>
      <w:r>
        <w:fldChar w:fldCharType="end"/>
      </w:r>
    </w:p>
    <w:p w14:paraId="6946F9FB" w14:textId="3D2B4755" w:rsidR="00F2437E" w:rsidRDefault="00F2437E" w:rsidP="00F2437E">
      <w:pPr>
        <w:pStyle w:val="TableHeading"/>
      </w:pPr>
      <w:r>
        <w:t>Tables</w:t>
      </w:r>
    </w:p>
    <w:p w14:paraId="5750D6A1" w14:textId="7B5C90E7" w:rsidR="004E642C" w:rsidRDefault="00F2437E">
      <w:pPr>
        <w:pStyle w:val="TableofFigures"/>
        <w:tabs>
          <w:tab w:val="right" w:leader="dot" w:pos="7926"/>
        </w:tabs>
        <w:rPr>
          <w:rFonts w:eastAsiaTheme="minorEastAsia" w:cstheme="minorBidi"/>
          <w:noProof/>
          <w:sz w:val="22"/>
          <w:szCs w:val="22"/>
          <w:lang w:eastAsia="en-AU"/>
        </w:rPr>
      </w:pPr>
      <w:r w:rsidRPr="009E3B19">
        <w:rPr>
          <w:rStyle w:val="Hyperlink"/>
          <w:noProof/>
        </w:rPr>
        <w:fldChar w:fldCharType="begin"/>
      </w:r>
      <w:r w:rsidRPr="009E3B19">
        <w:rPr>
          <w:rStyle w:val="Hyperlink"/>
          <w:noProof/>
        </w:rPr>
        <w:instrText xml:space="preserve"> TOC \h \z \c "Table" </w:instrText>
      </w:r>
      <w:r w:rsidRPr="009E3B19">
        <w:rPr>
          <w:rStyle w:val="Hyperlink"/>
          <w:noProof/>
        </w:rPr>
        <w:fldChar w:fldCharType="separate"/>
      </w:r>
      <w:hyperlink w:anchor="_Toc490140471" w:history="1">
        <w:r w:rsidR="004E642C" w:rsidRPr="00A57B15">
          <w:rPr>
            <w:rStyle w:val="Hyperlink"/>
            <w:noProof/>
          </w:rPr>
          <w:t>Table 1: Categorisation of awards</w:t>
        </w:r>
        <w:r w:rsidR="004E642C">
          <w:rPr>
            <w:noProof/>
            <w:webHidden/>
          </w:rPr>
          <w:tab/>
        </w:r>
        <w:r w:rsidR="004E642C">
          <w:rPr>
            <w:noProof/>
            <w:webHidden/>
          </w:rPr>
          <w:fldChar w:fldCharType="begin"/>
        </w:r>
        <w:r w:rsidR="004E642C">
          <w:rPr>
            <w:noProof/>
            <w:webHidden/>
          </w:rPr>
          <w:instrText xml:space="preserve"> PAGEREF _Toc490140471 \h </w:instrText>
        </w:r>
        <w:r w:rsidR="004E642C">
          <w:rPr>
            <w:noProof/>
            <w:webHidden/>
          </w:rPr>
        </w:r>
        <w:r w:rsidR="004E642C">
          <w:rPr>
            <w:noProof/>
            <w:webHidden/>
          </w:rPr>
          <w:fldChar w:fldCharType="separate"/>
        </w:r>
        <w:r w:rsidR="00BE01DA">
          <w:rPr>
            <w:noProof/>
            <w:webHidden/>
          </w:rPr>
          <w:t>11</w:t>
        </w:r>
        <w:r w:rsidR="004E642C">
          <w:rPr>
            <w:noProof/>
            <w:webHidden/>
          </w:rPr>
          <w:fldChar w:fldCharType="end"/>
        </w:r>
      </w:hyperlink>
    </w:p>
    <w:p w14:paraId="5346C2F7" w14:textId="2C76281D" w:rsidR="004E642C" w:rsidRDefault="00BE01DA">
      <w:pPr>
        <w:pStyle w:val="TableofFigures"/>
        <w:tabs>
          <w:tab w:val="right" w:leader="dot" w:pos="7926"/>
        </w:tabs>
        <w:rPr>
          <w:rFonts w:eastAsiaTheme="minorEastAsia" w:cstheme="minorBidi"/>
          <w:noProof/>
          <w:sz w:val="22"/>
          <w:szCs w:val="22"/>
          <w:lang w:eastAsia="en-AU"/>
        </w:rPr>
      </w:pPr>
      <w:hyperlink w:anchor="_Toc490140472" w:history="1">
        <w:r w:rsidR="004E642C" w:rsidRPr="00A57B15">
          <w:rPr>
            <w:rStyle w:val="Hyperlink"/>
            <w:noProof/>
          </w:rPr>
          <w:t xml:space="preserve">Table 2: </w:t>
        </w:r>
        <w:r w:rsidR="004E642C" w:rsidRPr="00A57B15">
          <w:rPr>
            <w:rStyle w:val="Hyperlink"/>
            <w:noProof/>
            <w:lang w:val="en-GB" w:bidi="en-US"/>
          </w:rPr>
          <w:t>Participation statistics</w:t>
        </w:r>
        <w:r w:rsidR="004E642C">
          <w:rPr>
            <w:noProof/>
            <w:webHidden/>
          </w:rPr>
          <w:tab/>
        </w:r>
        <w:r w:rsidR="004E642C">
          <w:rPr>
            <w:noProof/>
            <w:webHidden/>
          </w:rPr>
          <w:fldChar w:fldCharType="begin"/>
        </w:r>
        <w:r w:rsidR="004E642C">
          <w:rPr>
            <w:noProof/>
            <w:webHidden/>
          </w:rPr>
          <w:instrText xml:space="preserve"> PAGEREF _Toc490140472 \h </w:instrText>
        </w:r>
        <w:r w:rsidR="004E642C">
          <w:rPr>
            <w:noProof/>
            <w:webHidden/>
          </w:rPr>
        </w:r>
        <w:r w:rsidR="004E642C">
          <w:rPr>
            <w:noProof/>
            <w:webHidden/>
          </w:rPr>
          <w:fldChar w:fldCharType="separate"/>
        </w:r>
        <w:r>
          <w:rPr>
            <w:noProof/>
            <w:webHidden/>
          </w:rPr>
          <w:t>12</w:t>
        </w:r>
        <w:r w:rsidR="004E642C">
          <w:rPr>
            <w:noProof/>
            <w:webHidden/>
          </w:rPr>
          <w:fldChar w:fldCharType="end"/>
        </w:r>
      </w:hyperlink>
    </w:p>
    <w:p w14:paraId="5CB26DD2" w14:textId="78F1739B" w:rsidR="004E642C" w:rsidRDefault="00BE01DA">
      <w:pPr>
        <w:pStyle w:val="TableofFigures"/>
        <w:tabs>
          <w:tab w:val="right" w:leader="dot" w:pos="7926"/>
        </w:tabs>
        <w:rPr>
          <w:rFonts w:eastAsiaTheme="minorEastAsia" w:cstheme="minorBidi"/>
          <w:noProof/>
          <w:sz w:val="22"/>
          <w:szCs w:val="22"/>
          <w:lang w:eastAsia="en-AU"/>
        </w:rPr>
      </w:pPr>
      <w:hyperlink w:anchor="_Toc490140473" w:history="1">
        <w:r w:rsidR="004E642C" w:rsidRPr="00A57B15">
          <w:rPr>
            <w:rStyle w:val="Hyperlink"/>
            <w:noProof/>
          </w:rPr>
          <w:t>Table 3: Demographics of alumni respondents</w:t>
        </w:r>
        <w:r w:rsidR="004E642C">
          <w:rPr>
            <w:noProof/>
            <w:webHidden/>
          </w:rPr>
          <w:tab/>
        </w:r>
        <w:r w:rsidR="004E642C">
          <w:rPr>
            <w:noProof/>
            <w:webHidden/>
          </w:rPr>
          <w:fldChar w:fldCharType="begin"/>
        </w:r>
        <w:r w:rsidR="004E642C">
          <w:rPr>
            <w:noProof/>
            <w:webHidden/>
          </w:rPr>
          <w:instrText xml:space="preserve"> PAGEREF _Toc490140473 \h </w:instrText>
        </w:r>
        <w:r w:rsidR="004E642C">
          <w:rPr>
            <w:noProof/>
            <w:webHidden/>
          </w:rPr>
        </w:r>
        <w:r w:rsidR="004E642C">
          <w:rPr>
            <w:noProof/>
            <w:webHidden/>
          </w:rPr>
          <w:fldChar w:fldCharType="separate"/>
        </w:r>
        <w:r>
          <w:rPr>
            <w:noProof/>
            <w:webHidden/>
          </w:rPr>
          <w:t>12</w:t>
        </w:r>
        <w:r w:rsidR="004E642C">
          <w:rPr>
            <w:noProof/>
            <w:webHidden/>
          </w:rPr>
          <w:fldChar w:fldCharType="end"/>
        </w:r>
      </w:hyperlink>
    </w:p>
    <w:p w14:paraId="442C074D" w14:textId="5B713AFF" w:rsidR="004E642C" w:rsidRDefault="00BE01DA">
      <w:pPr>
        <w:pStyle w:val="TableofFigures"/>
        <w:tabs>
          <w:tab w:val="right" w:leader="dot" w:pos="7926"/>
        </w:tabs>
        <w:rPr>
          <w:rFonts w:eastAsiaTheme="minorEastAsia" w:cstheme="minorBidi"/>
          <w:noProof/>
          <w:sz w:val="22"/>
          <w:szCs w:val="22"/>
          <w:lang w:eastAsia="en-AU"/>
        </w:rPr>
      </w:pPr>
      <w:hyperlink w:anchor="_Toc490140474" w:history="1">
        <w:r w:rsidR="004E642C" w:rsidRPr="00A57B15">
          <w:rPr>
            <w:rStyle w:val="Hyperlink"/>
            <w:noProof/>
          </w:rPr>
          <w:t>Table 4: Participation statistics for scholarships by region and country</w:t>
        </w:r>
        <w:r w:rsidR="004E642C">
          <w:rPr>
            <w:noProof/>
            <w:webHidden/>
          </w:rPr>
          <w:tab/>
        </w:r>
        <w:r w:rsidR="004E642C">
          <w:rPr>
            <w:noProof/>
            <w:webHidden/>
          </w:rPr>
          <w:fldChar w:fldCharType="begin"/>
        </w:r>
        <w:r w:rsidR="004E642C">
          <w:rPr>
            <w:noProof/>
            <w:webHidden/>
          </w:rPr>
          <w:instrText xml:space="preserve"> PAGEREF _Toc490140474 \h </w:instrText>
        </w:r>
        <w:r w:rsidR="004E642C">
          <w:rPr>
            <w:noProof/>
            <w:webHidden/>
          </w:rPr>
        </w:r>
        <w:r w:rsidR="004E642C">
          <w:rPr>
            <w:noProof/>
            <w:webHidden/>
          </w:rPr>
          <w:fldChar w:fldCharType="separate"/>
        </w:r>
        <w:r>
          <w:rPr>
            <w:noProof/>
            <w:webHidden/>
          </w:rPr>
          <w:t>14</w:t>
        </w:r>
        <w:r w:rsidR="004E642C">
          <w:rPr>
            <w:noProof/>
            <w:webHidden/>
          </w:rPr>
          <w:fldChar w:fldCharType="end"/>
        </w:r>
      </w:hyperlink>
    </w:p>
    <w:p w14:paraId="6820F208" w14:textId="3A379A54" w:rsidR="004E642C" w:rsidRDefault="00BE01DA">
      <w:pPr>
        <w:pStyle w:val="TableofFigures"/>
        <w:tabs>
          <w:tab w:val="right" w:leader="dot" w:pos="7926"/>
        </w:tabs>
        <w:rPr>
          <w:rFonts w:eastAsiaTheme="minorEastAsia" w:cstheme="minorBidi"/>
          <w:noProof/>
          <w:sz w:val="22"/>
          <w:szCs w:val="22"/>
          <w:lang w:eastAsia="en-AU"/>
        </w:rPr>
      </w:pPr>
      <w:hyperlink w:anchor="_Toc490140475" w:history="1">
        <w:r w:rsidR="004E642C" w:rsidRPr="00A57B15">
          <w:rPr>
            <w:rStyle w:val="Hyperlink"/>
            <w:noProof/>
          </w:rPr>
          <w:t>Table 5: Participation statistics for fellowships by region and country</w:t>
        </w:r>
        <w:r w:rsidR="004E642C">
          <w:rPr>
            <w:noProof/>
            <w:webHidden/>
          </w:rPr>
          <w:tab/>
        </w:r>
        <w:r w:rsidR="004E642C">
          <w:rPr>
            <w:noProof/>
            <w:webHidden/>
          </w:rPr>
          <w:fldChar w:fldCharType="begin"/>
        </w:r>
        <w:r w:rsidR="004E642C">
          <w:rPr>
            <w:noProof/>
            <w:webHidden/>
          </w:rPr>
          <w:instrText xml:space="preserve"> PAGEREF _Toc490140475 \h </w:instrText>
        </w:r>
        <w:r w:rsidR="004E642C">
          <w:rPr>
            <w:noProof/>
            <w:webHidden/>
          </w:rPr>
        </w:r>
        <w:r w:rsidR="004E642C">
          <w:rPr>
            <w:noProof/>
            <w:webHidden/>
          </w:rPr>
          <w:fldChar w:fldCharType="separate"/>
        </w:r>
        <w:r>
          <w:rPr>
            <w:noProof/>
            <w:webHidden/>
          </w:rPr>
          <w:t>14</w:t>
        </w:r>
        <w:r w:rsidR="004E642C">
          <w:rPr>
            <w:noProof/>
            <w:webHidden/>
          </w:rPr>
          <w:fldChar w:fldCharType="end"/>
        </w:r>
      </w:hyperlink>
    </w:p>
    <w:p w14:paraId="52F20DAC" w14:textId="63C4DE0C" w:rsidR="004E642C" w:rsidRDefault="00BE01DA">
      <w:pPr>
        <w:pStyle w:val="TableofFigures"/>
        <w:tabs>
          <w:tab w:val="right" w:leader="dot" w:pos="7926"/>
        </w:tabs>
        <w:rPr>
          <w:rFonts w:eastAsiaTheme="minorEastAsia" w:cstheme="minorBidi"/>
          <w:noProof/>
          <w:sz w:val="22"/>
          <w:szCs w:val="22"/>
          <w:lang w:eastAsia="en-AU"/>
        </w:rPr>
      </w:pPr>
      <w:hyperlink w:anchor="_Toc490140476" w:history="1">
        <w:r w:rsidR="004E642C" w:rsidRPr="00A57B15">
          <w:rPr>
            <w:rStyle w:val="Hyperlink"/>
            <w:noProof/>
          </w:rPr>
          <w:t>Table 6: Alumni who participated in Telephone follow-up interviews</w:t>
        </w:r>
        <w:r w:rsidR="004E642C">
          <w:rPr>
            <w:noProof/>
            <w:webHidden/>
          </w:rPr>
          <w:tab/>
        </w:r>
        <w:r w:rsidR="004E642C">
          <w:rPr>
            <w:noProof/>
            <w:webHidden/>
          </w:rPr>
          <w:fldChar w:fldCharType="begin"/>
        </w:r>
        <w:r w:rsidR="004E642C">
          <w:rPr>
            <w:noProof/>
            <w:webHidden/>
          </w:rPr>
          <w:instrText xml:space="preserve"> PAGEREF _Toc490140476 \h </w:instrText>
        </w:r>
        <w:r w:rsidR="004E642C">
          <w:rPr>
            <w:noProof/>
            <w:webHidden/>
          </w:rPr>
        </w:r>
        <w:r w:rsidR="004E642C">
          <w:rPr>
            <w:noProof/>
            <w:webHidden/>
          </w:rPr>
          <w:fldChar w:fldCharType="separate"/>
        </w:r>
        <w:r>
          <w:rPr>
            <w:noProof/>
            <w:webHidden/>
          </w:rPr>
          <w:t>55</w:t>
        </w:r>
        <w:r w:rsidR="004E642C">
          <w:rPr>
            <w:noProof/>
            <w:webHidden/>
          </w:rPr>
          <w:fldChar w:fldCharType="end"/>
        </w:r>
      </w:hyperlink>
    </w:p>
    <w:p w14:paraId="2B03677D" w14:textId="6C43C089" w:rsidR="004E642C" w:rsidRDefault="00BE01DA">
      <w:pPr>
        <w:pStyle w:val="TableofFigures"/>
        <w:tabs>
          <w:tab w:val="right" w:leader="dot" w:pos="7926"/>
        </w:tabs>
        <w:rPr>
          <w:rFonts w:eastAsiaTheme="minorEastAsia" w:cstheme="minorBidi"/>
          <w:noProof/>
          <w:sz w:val="22"/>
          <w:szCs w:val="22"/>
          <w:lang w:eastAsia="en-AU"/>
        </w:rPr>
      </w:pPr>
      <w:hyperlink w:anchor="_Toc490140477" w:history="1">
        <w:r w:rsidR="004E642C" w:rsidRPr="00A57B15">
          <w:rPr>
            <w:rStyle w:val="Hyperlink"/>
            <w:noProof/>
          </w:rPr>
          <w:t>Table 7: Number of respondents to Tracer Survey for scholarship alumni by gender and country</w:t>
        </w:r>
        <w:r w:rsidR="004E642C">
          <w:rPr>
            <w:noProof/>
            <w:webHidden/>
          </w:rPr>
          <w:tab/>
        </w:r>
        <w:r w:rsidR="004E642C">
          <w:rPr>
            <w:noProof/>
            <w:webHidden/>
          </w:rPr>
          <w:fldChar w:fldCharType="begin"/>
        </w:r>
        <w:r w:rsidR="004E642C">
          <w:rPr>
            <w:noProof/>
            <w:webHidden/>
          </w:rPr>
          <w:instrText xml:space="preserve"> PAGEREF _Toc490140477 \h </w:instrText>
        </w:r>
        <w:r w:rsidR="004E642C">
          <w:rPr>
            <w:noProof/>
            <w:webHidden/>
          </w:rPr>
        </w:r>
        <w:r w:rsidR="004E642C">
          <w:rPr>
            <w:noProof/>
            <w:webHidden/>
          </w:rPr>
          <w:fldChar w:fldCharType="separate"/>
        </w:r>
        <w:r>
          <w:rPr>
            <w:noProof/>
            <w:webHidden/>
          </w:rPr>
          <w:t>57</w:t>
        </w:r>
        <w:r w:rsidR="004E642C">
          <w:rPr>
            <w:noProof/>
            <w:webHidden/>
          </w:rPr>
          <w:fldChar w:fldCharType="end"/>
        </w:r>
      </w:hyperlink>
    </w:p>
    <w:p w14:paraId="3CA5DE62" w14:textId="33CC8AB1" w:rsidR="004E642C" w:rsidRDefault="00BE01DA">
      <w:pPr>
        <w:pStyle w:val="TableofFigures"/>
        <w:tabs>
          <w:tab w:val="right" w:leader="dot" w:pos="7926"/>
        </w:tabs>
        <w:rPr>
          <w:rFonts w:eastAsiaTheme="minorEastAsia" w:cstheme="minorBidi"/>
          <w:noProof/>
          <w:sz w:val="22"/>
          <w:szCs w:val="22"/>
          <w:lang w:eastAsia="en-AU"/>
        </w:rPr>
      </w:pPr>
      <w:hyperlink w:anchor="_Toc490140478" w:history="1">
        <w:r w:rsidR="004E642C" w:rsidRPr="00A57B15">
          <w:rPr>
            <w:rStyle w:val="Hyperlink"/>
            <w:noProof/>
          </w:rPr>
          <w:t>Table 8: Number of respondents to Tracer Survey for fellowship alumni by gender and country</w:t>
        </w:r>
        <w:r w:rsidR="004E642C">
          <w:rPr>
            <w:noProof/>
            <w:webHidden/>
          </w:rPr>
          <w:tab/>
        </w:r>
        <w:r w:rsidR="004E642C">
          <w:rPr>
            <w:noProof/>
            <w:webHidden/>
          </w:rPr>
          <w:fldChar w:fldCharType="begin"/>
        </w:r>
        <w:r w:rsidR="004E642C">
          <w:rPr>
            <w:noProof/>
            <w:webHidden/>
          </w:rPr>
          <w:instrText xml:space="preserve"> PAGEREF _Toc490140478 \h </w:instrText>
        </w:r>
        <w:r w:rsidR="004E642C">
          <w:rPr>
            <w:noProof/>
            <w:webHidden/>
          </w:rPr>
        </w:r>
        <w:r w:rsidR="004E642C">
          <w:rPr>
            <w:noProof/>
            <w:webHidden/>
          </w:rPr>
          <w:fldChar w:fldCharType="separate"/>
        </w:r>
        <w:r>
          <w:rPr>
            <w:noProof/>
            <w:webHidden/>
          </w:rPr>
          <w:t>58</w:t>
        </w:r>
        <w:r w:rsidR="004E642C">
          <w:rPr>
            <w:noProof/>
            <w:webHidden/>
          </w:rPr>
          <w:fldChar w:fldCharType="end"/>
        </w:r>
      </w:hyperlink>
    </w:p>
    <w:p w14:paraId="5B6AB2DC" w14:textId="77777777" w:rsidR="00F2437E" w:rsidRPr="009E3B19" w:rsidRDefault="00F2437E" w:rsidP="009E3B19">
      <w:pPr>
        <w:pStyle w:val="TableofFigures"/>
        <w:tabs>
          <w:tab w:val="right" w:leader="dot" w:pos="7926"/>
        </w:tabs>
        <w:spacing w:after="100"/>
        <w:rPr>
          <w:rStyle w:val="Hyperlink"/>
          <w:noProof/>
        </w:rPr>
      </w:pPr>
      <w:r w:rsidRPr="009E3B19">
        <w:rPr>
          <w:rStyle w:val="Hyperlink"/>
          <w:noProof/>
        </w:rPr>
        <w:fldChar w:fldCharType="end"/>
      </w:r>
    </w:p>
    <w:p w14:paraId="275C89ED" w14:textId="3E8B0062" w:rsidR="00C95E3D" w:rsidRDefault="00F2437E" w:rsidP="00C95E3D">
      <w:pPr>
        <w:pStyle w:val="TableHeading"/>
      </w:pPr>
      <w:r>
        <w:t>Figures</w:t>
      </w:r>
      <w:bookmarkStart w:id="7" w:name="_Toc476244185"/>
      <w:bookmarkStart w:id="8" w:name="_Toc476248591"/>
    </w:p>
    <w:p w14:paraId="1B47923F" w14:textId="722C06FE" w:rsidR="004E642C" w:rsidRDefault="00C95E3D">
      <w:pPr>
        <w:pStyle w:val="TableofFigures"/>
        <w:tabs>
          <w:tab w:val="right" w:leader="dot" w:pos="7926"/>
        </w:tabs>
        <w:rPr>
          <w:rFonts w:eastAsiaTheme="minorEastAsia" w:cstheme="minorBidi"/>
          <w:noProof/>
          <w:sz w:val="22"/>
          <w:szCs w:val="22"/>
          <w:lang w:eastAsia="en-AU"/>
        </w:rPr>
      </w:pPr>
      <w:r>
        <w:fldChar w:fldCharType="begin"/>
      </w:r>
      <w:r>
        <w:instrText xml:space="preserve"> TOC \h \z \c "Figure" </w:instrText>
      </w:r>
      <w:r>
        <w:fldChar w:fldCharType="separate"/>
      </w:r>
      <w:hyperlink w:anchor="_Toc490140479" w:history="1">
        <w:r w:rsidR="004E642C" w:rsidRPr="009F61F7">
          <w:rPr>
            <w:rStyle w:val="Hyperlink"/>
            <w:noProof/>
          </w:rPr>
          <w:t>Figure 1: Employment status of alumni (n=1,510)</w:t>
        </w:r>
        <w:r w:rsidR="004E642C">
          <w:rPr>
            <w:noProof/>
            <w:webHidden/>
          </w:rPr>
          <w:tab/>
        </w:r>
        <w:r w:rsidR="004E642C">
          <w:rPr>
            <w:noProof/>
            <w:webHidden/>
          </w:rPr>
          <w:fldChar w:fldCharType="begin"/>
        </w:r>
        <w:r w:rsidR="004E642C">
          <w:rPr>
            <w:noProof/>
            <w:webHidden/>
          </w:rPr>
          <w:instrText xml:space="preserve"> PAGEREF _Toc490140479 \h </w:instrText>
        </w:r>
        <w:r w:rsidR="004E642C">
          <w:rPr>
            <w:noProof/>
            <w:webHidden/>
          </w:rPr>
        </w:r>
        <w:r w:rsidR="004E642C">
          <w:rPr>
            <w:noProof/>
            <w:webHidden/>
          </w:rPr>
          <w:fldChar w:fldCharType="separate"/>
        </w:r>
        <w:r w:rsidR="00BE01DA">
          <w:rPr>
            <w:noProof/>
            <w:webHidden/>
          </w:rPr>
          <w:t>15</w:t>
        </w:r>
        <w:r w:rsidR="004E642C">
          <w:rPr>
            <w:noProof/>
            <w:webHidden/>
          </w:rPr>
          <w:fldChar w:fldCharType="end"/>
        </w:r>
      </w:hyperlink>
    </w:p>
    <w:p w14:paraId="23C24AEA" w14:textId="2CF70381" w:rsidR="004E642C" w:rsidRDefault="00BE01DA">
      <w:pPr>
        <w:pStyle w:val="TableofFigures"/>
        <w:tabs>
          <w:tab w:val="right" w:leader="dot" w:pos="7926"/>
        </w:tabs>
        <w:rPr>
          <w:rFonts w:eastAsiaTheme="minorEastAsia" w:cstheme="minorBidi"/>
          <w:noProof/>
          <w:sz w:val="22"/>
          <w:szCs w:val="22"/>
          <w:lang w:eastAsia="en-AU"/>
        </w:rPr>
      </w:pPr>
      <w:hyperlink w:anchor="_Toc490140480" w:history="1">
        <w:r w:rsidR="004E642C" w:rsidRPr="009F61F7">
          <w:rPr>
            <w:rStyle w:val="Hyperlink"/>
            <w:noProof/>
          </w:rPr>
          <w:t>Figure 2: Alumni perceived level of leadership in their current job (n=1,389)</w:t>
        </w:r>
        <w:r w:rsidR="004E642C">
          <w:rPr>
            <w:noProof/>
            <w:webHidden/>
          </w:rPr>
          <w:tab/>
        </w:r>
        <w:r w:rsidR="004E642C">
          <w:rPr>
            <w:noProof/>
            <w:webHidden/>
          </w:rPr>
          <w:fldChar w:fldCharType="begin"/>
        </w:r>
        <w:r w:rsidR="004E642C">
          <w:rPr>
            <w:noProof/>
            <w:webHidden/>
          </w:rPr>
          <w:instrText xml:space="preserve"> PAGEREF _Toc490140480 \h </w:instrText>
        </w:r>
        <w:r w:rsidR="004E642C">
          <w:rPr>
            <w:noProof/>
            <w:webHidden/>
          </w:rPr>
        </w:r>
        <w:r w:rsidR="004E642C">
          <w:rPr>
            <w:noProof/>
            <w:webHidden/>
          </w:rPr>
          <w:fldChar w:fldCharType="separate"/>
        </w:r>
        <w:r>
          <w:rPr>
            <w:noProof/>
            <w:webHidden/>
          </w:rPr>
          <w:t>16</w:t>
        </w:r>
        <w:r w:rsidR="004E642C">
          <w:rPr>
            <w:noProof/>
            <w:webHidden/>
          </w:rPr>
          <w:fldChar w:fldCharType="end"/>
        </w:r>
      </w:hyperlink>
    </w:p>
    <w:p w14:paraId="6FC0A62E" w14:textId="228D5651" w:rsidR="004E642C" w:rsidRDefault="00BE01DA">
      <w:pPr>
        <w:pStyle w:val="TableofFigures"/>
        <w:tabs>
          <w:tab w:val="right" w:leader="dot" w:pos="7926"/>
        </w:tabs>
        <w:rPr>
          <w:rFonts w:eastAsiaTheme="minorEastAsia" w:cstheme="minorBidi"/>
          <w:noProof/>
          <w:sz w:val="22"/>
          <w:szCs w:val="22"/>
          <w:lang w:eastAsia="en-AU"/>
        </w:rPr>
      </w:pPr>
      <w:hyperlink w:anchor="_Toc490140481" w:history="1">
        <w:r w:rsidR="004E642C" w:rsidRPr="009F61F7">
          <w:rPr>
            <w:rStyle w:val="Hyperlink"/>
            <w:noProof/>
          </w:rPr>
          <w:t>Figure 3: Skills, practices and networks formed as a result of Australia Award (n=1,510)</w:t>
        </w:r>
        <w:r w:rsidR="004E642C">
          <w:rPr>
            <w:noProof/>
            <w:webHidden/>
          </w:rPr>
          <w:tab/>
        </w:r>
        <w:r w:rsidR="004E642C">
          <w:rPr>
            <w:noProof/>
            <w:webHidden/>
          </w:rPr>
          <w:fldChar w:fldCharType="begin"/>
        </w:r>
        <w:r w:rsidR="004E642C">
          <w:rPr>
            <w:noProof/>
            <w:webHidden/>
          </w:rPr>
          <w:instrText xml:space="preserve"> PAGEREF _Toc490140481 \h </w:instrText>
        </w:r>
        <w:r w:rsidR="004E642C">
          <w:rPr>
            <w:noProof/>
            <w:webHidden/>
          </w:rPr>
        </w:r>
        <w:r w:rsidR="004E642C">
          <w:rPr>
            <w:noProof/>
            <w:webHidden/>
          </w:rPr>
          <w:fldChar w:fldCharType="separate"/>
        </w:r>
        <w:r>
          <w:rPr>
            <w:noProof/>
            <w:webHidden/>
          </w:rPr>
          <w:t>18</w:t>
        </w:r>
        <w:r w:rsidR="004E642C">
          <w:rPr>
            <w:noProof/>
            <w:webHidden/>
          </w:rPr>
          <w:fldChar w:fldCharType="end"/>
        </w:r>
      </w:hyperlink>
    </w:p>
    <w:p w14:paraId="4CB4353C" w14:textId="4B019EF4" w:rsidR="004E642C" w:rsidRDefault="00BE01DA">
      <w:pPr>
        <w:pStyle w:val="TableofFigures"/>
        <w:tabs>
          <w:tab w:val="right" w:leader="dot" w:pos="7926"/>
        </w:tabs>
        <w:rPr>
          <w:rFonts w:eastAsiaTheme="minorEastAsia" w:cstheme="minorBidi"/>
          <w:noProof/>
          <w:sz w:val="22"/>
          <w:szCs w:val="22"/>
          <w:lang w:eastAsia="en-AU"/>
        </w:rPr>
      </w:pPr>
      <w:hyperlink w:anchor="_Toc490140482" w:history="1">
        <w:r w:rsidR="004E642C" w:rsidRPr="009F61F7">
          <w:rPr>
            <w:rStyle w:val="Hyperlink"/>
            <w:noProof/>
          </w:rPr>
          <w:t>Figure 4: Passed on new skills and knowledge to others, by region, award type and gender</w:t>
        </w:r>
        <w:r w:rsidR="004E642C">
          <w:rPr>
            <w:noProof/>
            <w:webHidden/>
          </w:rPr>
          <w:tab/>
        </w:r>
        <w:r w:rsidR="004E642C">
          <w:rPr>
            <w:noProof/>
            <w:webHidden/>
          </w:rPr>
          <w:fldChar w:fldCharType="begin"/>
        </w:r>
        <w:r w:rsidR="004E642C">
          <w:rPr>
            <w:noProof/>
            <w:webHidden/>
          </w:rPr>
          <w:instrText xml:space="preserve"> PAGEREF _Toc490140482 \h </w:instrText>
        </w:r>
        <w:r w:rsidR="004E642C">
          <w:rPr>
            <w:noProof/>
            <w:webHidden/>
          </w:rPr>
        </w:r>
        <w:r w:rsidR="004E642C">
          <w:rPr>
            <w:noProof/>
            <w:webHidden/>
          </w:rPr>
          <w:fldChar w:fldCharType="separate"/>
        </w:r>
        <w:r>
          <w:rPr>
            <w:noProof/>
            <w:webHidden/>
          </w:rPr>
          <w:t>19</w:t>
        </w:r>
        <w:r w:rsidR="004E642C">
          <w:rPr>
            <w:noProof/>
            <w:webHidden/>
          </w:rPr>
          <w:fldChar w:fldCharType="end"/>
        </w:r>
      </w:hyperlink>
    </w:p>
    <w:p w14:paraId="386B28D2" w14:textId="4B439EA3" w:rsidR="004E642C" w:rsidRDefault="00BE01DA">
      <w:pPr>
        <w:pStyle w:val="TableofFigures"/>
        <w:tabs>
          <w:tab w:val="right" w:leader="dot" w:pos="7926"/>
        </w:tabs>
        <w:rPr>
          <w:rFonts w:eastAsiaTheme="minorEastAsia" w:cstheme="minorBidi"/>
          <w:noProof/>
          <w:sz w:val="22"/>
          <w:szCs w:val="22"/>
          <w:lang w:eastAsia="en-AU"/>
        </w:rPr>
      </w:pPr>
      <w:hyperlink w:anchor="_Toc490140483" w:history="1">
        <w:r w:rsidR="004E642C" w:rsidRPr="009F61F7">
          <w:rPr>
            <w:rStyle w:val="Hyperlink"/>
            <w:noProof/>
          </w:rPr>
          <w:t>Figure 5: Introduced improved practices and innovations through work by region, award type and gender</w:t>
        </w:r>
        <w:r w:rsidR="004E642C">
          <w:rPr>
            <w:noProof/>
            <w:webHidden/>
          </w:rPr>
          <w:tab/>
        </w:r>
        <w:r w:rsidR="004E642C">
          <w:rPr>
            <w:noProof/>
            <w:webHidden/>
          </w:rPr>
          <w:fldChar w:fldCharType="begin"/>
        </w:r>
        <w:r w:rsidR="004E642C">
          <w:rPr>
            <w:noProof/>
            <w:webHidden/>
          </w:rPr>
          <w:instrText xml:space="preserve"> PAGEREF _Toc490140483 \h </w:instrText>
        </w:r>
        <w:r w:rsidR="004E642C">
          <w:rPr>
            <w:noProof/>
            <w:webHidden/>
          </w:rPr>
        </w:r>
        <w:r w:rsidR="004E642C">
          <w:rPr>
            <w:noProof/>
            <w:webHidden/>
          </w:rPr>
          <w:fldChar w:fldCharType="separate"/>
        </w:r>
        <w:r>
          <w:rPr>
            <w:noProof/>
            <w:webHidden/>
          </w:rPr>
          <w:t>22</w:t>
        </w:r>
        <w:r w:rsidR="004E642C">
          <w:rPr>
            <w:noProof/>
            <w:webHidden/>
          </w:rPr>
          <w:fldChar w:fldCharType="end"/>
        </w:r>
      </w:hyperlink>
    </w:p>
    <w:p w14:paraId="0209DAF5" w14:textId="677051C8" w:rsidR="004E642C" w:rsidRDefault="00BE01DA">
      <w:pPr>
        <w:pStyle w:val="TableofFigures"/>
        <w:tabs>
          <w:tab w:val="right" w:leader="dot" w:pos="7926"/>
        </w:tabs>
        <w:rPr>
          <w:rFonts w:eastAsiaTheme="minorEastAsia" w:cstheme="minorBidi"/>
          <w:noProof/>
          <w:sz w:val="22"/>
          <w:szCs w:val="22"/>
          <w:lang w:eastAsia="en-AU"/>
        </w:rPr>
      </w:pPr>
      <w:hyperlink w:anchor="_Toc490140484" w:history="1">
        <w:r w:rsidR="004E642C" w:rsidRPr="009F61F7">
          <w:rPr>
            <w:rStyle w:val="Hyperlink"/>
            <w:noProof/>
          </w:rPr>
          <w:t>Figure 6: Proportion of alumni who developed professional links with at least one Australian organisational group (n=1,346)</w:t>
        </w:r>
        <w:r w:rsidR="004E642C">
          <w:rPr>
            <w:noProof/>
            <w:webHidden/>
          </w:rPr>
          <w:tab/>
        </w:r>
        <w:r w:rsidR="004E642C">
          <w:rPr>
            <w:noProof/>
            <w:webHidden/>
          </w:rPr>
          <w:fldChar w:fldCharType="begin"/>
        </w:r>
        <w:r w:rsidR="004E642C">
          <w:rPr>
            <w:noProof/>
            <w:webHidden/>
          </w:rPr>
          <w:instrText xml:space="preserve"> PAGEREF _Toc490140484 \h </w:instrText>
        </w:r>
        <w:r w:rsidR="004E642C">
          <w:rPr>
            <w:noProof/>
            <w:webHidden/>
          </w:rPr>
        </w:r>
        <w:r w:rsidR="004E642C">
          <w:rPr>
            <w:noProof/>
            <w:webHidden/>
          </w:rPr>
          <w:fldChar w:fldCharType="separate"/>
        </w:r>
        <w:r>
          <w:rPr>
            <w:noProof/>
            <w:webHidden/>
          </w:rPr>
          <w:t>26</w:t>
        </w:r>
        <w:r w:rsidR="004E642C">
          <w:rPr>
            <w:noProof/>
            <w:webHidden/>
          </w:rPr>
          <w:fldChar w:fldCharType="end"/>
        </w:r>
      </w:hyperlink>
    </w:p>
    <w:p w14:paraId="4F21943D" w14:textId="672CF8ED" w:rsidR="004E642C" w:rsidRDefault="00BE01DA">
      <w:pPr>
        <w:pStyle w:val="TableofFigures"/>
        <w:tabs>
          <w:tab w:val="right" w:leader="dot" w:pos="7926"/>
        </w:tabs>
        <w:rPr>
          <w:rFonts w:eastAsiaTheme="minorEastAsia" w:cstheme="minorBidi"/>
          <w:noProof/>
          <w:sz w:val="22"/>
          <w:szCs w:val="22"/>
          <w:lang w:eastAsia="en-AU"/>
        </w:rPr>
      </w:pPr>
      <w:hyperlink w:anchor="_Toc490140485" w:history="1">
        <w:r w:rsidR="004E642C" w:rsidRPr="009F61F7">
          <w:rPr>
            <w:rStyle w:val="Hyperlink"/>
            <w:noProof/>
          </w:rPr>
          <w:t>Figure 7: Proportion of alumni who developed professional links with at least one Australia organisational group by region, award type and gender</w:t>
        </w:r>
        <w:r w:rsidR="004E642C">
          <w:rPr>
            <w:noProof/>
            <w:webHidden/>
          </w:rPr>
          <w:tab/>
        </w:r>
        <w:r w:rsidR="004E642C">
          <w:rPr>
            <w:noProof/>
            <w:webHidden/>
          </w:rPr>
          <w:fldChar w:fldCharType="begin"/>
        </w:r>
        <w:r w:rsidR="004E642C">
          <w:rPr>
            <w:noProof/>
            <w:webHidden/>
          </w:rPr>
          <w:instrText xml:space="preserve"> PAGEREF _Toc490140485 \h </w:instrText>
        </w:r>
        <w:r w:rsidR="004E642C">
          <w:rPr>
            <w:noProof/>
            <w:webHidden/>
          </w:rPr>
        </w:r>
        <w:r w:rsidR="004E642C">
          <w:rPr>
            <w:noProof/>
            <w:webHidden/>
          </w:rPr>
          <w:fldChar w:fldCharType="separate"/>
        </w:r>
        <w:r>
          <w:rPr>
            <w:noProof/>
            <w:webHidden/>
          </w:rPr>
          <w:t>27</w:t>
        </w:r>
        <w:r w:rsidR="004E642C">
          <w:rPr>
            <w:noProof/>
            <w:webHidden/>
          </w:rPr>
          <w:fldChar w:fldCharType="end"/>
        </w:r>
      </w:hyperlink>
    </w:p>
    <w:p w14:paraId="5640BA95" w14:textId="6B5E1729" w:rsidR="004E642C" w:rsidRDefault="00BE01DA">
      <w:pPr>
        <w:pStyle w:val="TableofFigures"/>
        <w:tabs>
          <w:tab w:val="right" w:leader="dot" w:pos="7926"/>
        </w:tabs>
        <w:rPr>
          <w:rFonts w:eastAsiaTheme="minorEastAsia" w:cstheme="minorBidi"/>
          <w:noProof/>
          <w:sz w:val="22"/>
          <w:szCs w:val="22"/>
          <w:lang w:eastAsia="en-AU"/>
        </w:rPr>
      </w:pPr>
      <w:hyperlink w:anchor="_Toc490140486" w:history="1">
        <w:r w:rsidR="004E642C" w:rsidRPr="009F61F7">
          <w:rPr>
            <w:rStyle w:val="Hyperlink"/>
            <w:noProof/>
          </w:rPr>
          <w:t>Figure 8: Proportion of alumni who developed professional links with at least one Australia organisational group by award field of study</w:t>
        </w:r>
        <w:r w:rsidR="004E642C">
          <w:rPr>
            <w:noProof/>
            <w:webHidden/>
          </w:rPr>
          <w:tab/>
        </w:r>
        <w:r w:rsidR="004E642C">
          <w:rPr>
            <w:noProof/>
            <w:webHidden/>
          </w:rPr>
          <w:fldChar w:fldCharType="begin"/>
        </w:r>
        <w:r w:rsidR="004E642C">
          <w:rPr>
            <w:noProof/>
            <w:webHidden/>
          </w:rPr>
          <w:instrText xml:space="preserve"> PAGEREF _Toc490140486 \h </w:instrText>
        </w:r>
        <w:r w:rsidR="004E642C">
          <w:rPr>
            <w:noProof/>
            <w:webHidden/>
          </w:rPr>
        </w:r>
        <w:r w:rsidR="004E642C">
          <w:rPr>
            <w:noProof/>
            <w:webHidden/>
          </w:rPr>
          <w:fldChar w:fldCharType="separate"/>
        </w:r>
        <w:r>
          <w:rPr>
            <w:noProof/>
            <w:webHidden/>
          </w:rPr>
          <w:t>28</w:t>
        </w:r>
        <w:r w:rsidR="004E642C">
          <w:rPr>
            <w:noProof/>
            <w:webHidden/>
          </w:rPr>
          <w:fldChar w:fldCharType="end"/>
        </w:r>
      </w:hyperlink>
    </w:p>
    <w:p w14:paraId="0C42CF7B" w14:textId="34ABD8D9" w:rsidR="004E642C" w:rsidRDefault="00BE01DA">
      <w:pPr>
        <w:pStyle w:val="TableofFigures"/>
        <w:tabs>
          <w:tab w:val="right" w:leader="dot" w:pos="7926"/>
        </w:tabs>
        <w:rPr>
          <w:rFonts w:eastAsiaTheme="minorEastAsia" w:cstheme="minorBidi"/>
          <w:noProof/>
          <w:sz w:val="22"/>
          <w:szCs w:val="22"/>
          <w:lang w:eastAsia="en-AU"/>
        </w:rPr>
      </w:pPr>
      <w:hyperlink w:anchor="_Toc490140487" w:history="1">
        <w:r w:rsidR="004E642C" w:rsidRPr="009F61F7">
          <w:rPr>
            <w:rStyle w:val="Hyperlink"/>
            <w:noProof/>
          </w:rPr>
          <w:t>Figure 9: Proportion of professional links with various Australian organisational groups (n=734).</w:t>
        </w:r>
        <w:r w:rsidR="004E642C">
          <w:rPr>
            <w:noProof/>
            <w:webHidden/>
          </w:rPr>
          <w:tab/>
        </w:r>
        <w:r w:rsidR="004E642C">
          <w:rPr>
            <w:noProof/>
            <w:webHidden/>
          </w:rPr>
          <w:fldChar w:fldCharType="begin"/>
        </w:r>
        <w:r w:rsidR="004E642C">
          <w:rPr>
            <w:noProof/>
            <w:webHidden/>
          </w:rPr>
          <w:instrText xml:space="preserve"> PAGEREF _Toc490140487 \h </w:instrText>
        </w:r>
        <w:r w:rsidR="004E642C">
          <w:rPr>
            <w:noProof/>
            <w:webHidden/>
          </w:rPr>
        </w:r>
        <w:r w:rsidR="004E642C">
          <w:rPr>
            <w:noProof/>
            <w:webHidden/>
          </w:rPr>
          <w:fldChar w:fldCharType="separate"/>
        </w:r>
        <w:r>
          <w:rPr>
            <w:noProof/>
            <w:webHidden/>
          </w:rPr>
          <w:t>29</w:t>
        </w:r>
        <w:r w:rsidR="004E642C">
          <w:rPr>
            <w:noProof/>
            <w:webHidden/>
          </w:rPr>
          <w:fldChar w:fldCharType="end"/>
        </w:r>
      </w:hyperlink>
    </w:p>
    <w:p w14:paraId="7A1E63FE" w14:textId="17004169" w:rsidR="004E642C" w:rsidRDefault="00BE01DA">
      <w:pPr>
        <w:pStyle w:val="TableofFigures"/>
        <w:tabs>
          <w:tab w:val="right" w:leader="dot" w:pos="7926"/>
        </w:tabs>
        <w:rPr>
          <w:rFonts w:eastAsiaTheme="minorEastAsia" w:cstheme="minorBidi"/>
          <w:noProof/>
          <w:sz w:val="22"/>
          <w:szCs w:val="22"/>
          <w:lang w:eastAsia="en-AU"/>
        </w:rPr>
      </w:pPr>
      <w:hyperlink w:anchor="_Toc490140488" w:history="1">
        <w:r w:rsidR="004E642C" w:rsidRPr="009F61F7">
          <w:rPr>
            <w:rStyle w:val="Hyperlink"/>
            <w:noProof/>
          </w:rPr>
          <w:t>Figure 10: Type of links made with various Australian organisational groups for alumni who indicated they have a professional links.</w:t>
        </w:r>
        <w:r w:rsidR="004E642C">
          <w:rPr>
            <w:noProof/>
            <w:webHidden/>
          </w:rPr>
          <w:tab/>
        </w:r>
        <w:r w:rsidR="004E642C">
          <w:rPr>
            <w:noProof/>
            <w:webHidden/>
          </w:rPr>
          <w:fldChar w:fldCharType="begin"/>
        </w:r>
        <w:r w:rsidR="004E642C">
          <w:rPr>
            <w:noProof/>
            <w:webHidden/>
          </w:rPr>
          <w:instrText xml:space="preserve"> PAGEREF _Toc490140488 \h </w:instrText>
        </w:r>
        <w:r w:rsidR="004E642C">
          <w:rPr>
            <w:noProof/>
            <w:webHidden/>
          </w:rPr>
        </w:r>
        <w:r w:rsidR="004E642C">
          <w:rPr>
            <w:noProof/>
            <w:webHidden/>
          </w:rPr>
          <w:fldChar w:fldCharType="separate"/>
        </w:r>
        <w:r>
          <w:rPr>
            <w:noProof/>
            <w:webHidden/>
          </w:rPr>
          <w:t>30</w:t>
        </w:r>
        <w:r w:rsidR="004E642C">
          <w:rPr>
            <w:noProof/>
            <w:webHidden/>
          </w:rPr>
          <w:fldChar w:fldCharType="end"/>
        </w:r>
      </w:hyperlink>
    </w:p>
    <w:p w14:paraId="7AEEFDF5" w14:textId="6D0E8B51" w:rsidR="004E642C" w:rsidRDefault="00BE01DA">
      <w:pPr>
        <w:pStyle w:val="TableofFigures"/>
        <w:tabs>
          <w:tab w:val="right" w:leader="dot" w:pos="7926"/>
        </w:tabs>
        <w:rPr>
          <w:rFonts w:eastAsiaTheme="minorEastAsia" w:cstheme="minorBidi"/>
          <w:noProof/>
          <w:sz w:val="22"/>
          <w:szCs w:val="22"/>
          <w:lang w:eastAsia="en-AU"/>
        </w:rPr>
      </w:pPr>
      <w:hyperlink w:anchor="_Toc490140489" w:history="1">
        <w:r w:rsidR="004E642C" w:rsidRPr="009F61F7">
          <w:rPr>
            <w:rStyle w:val="Hyperlink"/>
            <w:noProof/>
          </w:rPr>
          <w:t>Figure 11: Regularity of contact with various Australian groups (n=1,346)</w:t>
        </w:r>
        <w:r w:rsidR="004E642C">
          <w:rPr>
            <w:noProof/>
            <w:webHidden/>
          </w:rPr>
          <w:tab/>
        </w:r>
        <w:r w:rsidR="004E642C">
          <w:rPr>
            <w:noProof/>
            <w:webHidden/>
          </w:rPr>
          <w:fldChar w:fldCharType="begin"/>
        </w:r>
        <w:r w:rsidR="004E642C">
          <w:rPr>
            <w:noProof/>
            <w:webHidden/>
          </w:rPr>
          <w:instrText xml:space="preserve"> PAGEREF _Toc490140489 \h </w:instrText>
        </w:r>
        <w:r w:rsidR="004E642C">
          <w:rPr>
            <w:noProof/>
            <w:webHidden/>
          </w:rPr>
        </w:r>
        <w:r w:rsidR="004E642C">
          <w:rPr>
            <w:noProof/>
            <w:webHidden/>
          </w:rPr>
          <w:fldChar w:fldCharType="separate"/>
        </w:r>
        <w:r>
          <w:rPr>
            <w:noProof/>
            <w:webHidden/>
          </w:rPr>
          <w:t>33</w:t>
        </w:r>
        <w:r w:rsidR="004E642C">
          <w:rPr>
            <w:noProof/>
            <w:webHidden/>
          </w:rPr>
          <w:fldChar w:fldCharType="end"/>
        </w:r>
      </w:hyperlink>
    </w:p>
    <w:p w14:paraId="3D91956B" w14:textId="3E552553" w:rsidR="004E642C" w:rsidRDefault="00BE01DA">
      <w:pPr>
        <w:pStyle w:val="TableofFigures"/>
        <w:tabs>
          <w:tab w:val="right" w:leader="dot" w:pos="7926"/>
        </w:tabs>
        <w:rPr>
          <w:rFonts w:eastAsiaTheme="minorEastAsia" w:cstheme="minorBidi"/>
          <w:noProof/>
          <w:sz w:val="22"/>
          <w:szCs w:val="22"/>
          <w:lang w:eastAsia="en-AU"/>
        </w:rPr>
      </w:pPr>
      <w:hyperlink w:anchor="_Toc490140490" w:history="1">
        <w:r w:rsidR="004E642C" w:rsidRPr="009F61F7">
          <w:rPr>
            <w:rStyle w:val="Hyperlink"/>
            <w:noProof/>
          </w:rPr>
          <w:t>Figure 12: Regularity of contact with various Australian groups across three regions</w:t>
        </w:r>
        <w:r w:rsidR="004E642C">
          <w:rPr>
            <w:noProof/>
            <w:webHidden/>
          </w:rPr>
          <w:tab/>
        </w:r>
        <w:r w:rsidR="004E642C">
          <w:rPr>
            <w:noProof/>
            <w:webHidden/>
          </w:rPr>
          <w:fldChar w:fldCharType="begin"/>
        </w:r>
        <w:r w:rsidR="004E642C">
          <w:rPr>
            <w:noProof/>
            <w:webHidden/>
          </w:rPr>
          <w:instrText xml:space="preserve"> PAGEREF _Toc490140490 \h </w:instrText>
        </w:r>
        <w:r w:rsidR="004E642C">
          <w:rPr>
            <w:noProof/>
            <w:webHidden/>
          </w:rPr>
        </w:r>
        <w:r w:rsidR="004E642C">
          <w:rPr>
            <w:noProof/>
            <w:webHidden/>
          </w:rPr>
          <w:fldChar w:fldCharType="separate"/>
        </w:r>
        <w:r>
          <w:rPr>
            <w:noProof/>
            <w:webHidden/>
          </w:rPr>
          <w:t>34</w:t>
        </w:r>
        <w:r w:rsidR="004E642C">
          <w:rPr>
            <w:noProof/>
            <w:webHidden/>
          </w:rPr>
          <w:fldChar w:fldCharType="end"/>
        </w:r>
      </w:hyperlink>
    </w:p>
    <w:p w14:paraId="151DF5A0" w14:textId="1C71D34D" w:rsidR="004E642C" w:rsidRDefault="00BE01DA">
      <w:pPr>
        <w:pStyle w:val="TableofFigures"/>
        <w:tabs>
          <w:tab w:val="right" w:leader="dot" w:pos="7926"/>
        </w:tabs>
        <w:rPr>
          <w:rFonts w:eastAsiaTheme="minorEastAsia" w:cstheme="minorBidi"/>
          <w:noProof/>
          <w:sz w:val="22"/>
          <w:szCs w:val="22"/>
          <w:lang w:eastAsia="en-AU"/>
        </w:rPr>
      </w:pPr>
      <w:hyperlink w:anchor="_Toc490140491" w:history="1">
        <w:r w:rsidR="004E642C" w:rsidRPr="009F61F7">
          <w:rPr>
            <w:rStyle w:val="Hyperlink"/>
            <w:noProof/>
          </w:rPr>
          <w:t>Figure 13: Regularity of contact with various Australian groups between fellowships and scholarships</w:t>
        </w:r>
        <w:r w:rsidR="004E642C">
          <w:rPr>
            <w:noProof/>
            <w:webHidden/>
          </w:rPr>
          <w:tab/>
        </w:r>
        <w:r w:rsidR="004E642C">
          <w:rPr>
            <w:noProof/>
            <w:webHidden/>
          </w:rPr>
          <w:fldChar w:fldCharType="begin"/>
        </w:r>
        <w:r w:rsidR="004E642C">
          <w:rPr>
            <w:noProof/>
            <w:webHidden/>
          </w:rPr>
          <w:instrText xml:space="preserve"> PAGEREF _Toc490140491 \h </w:instrText>
        </w:r>
        <w:r w:rsidR="004E642C">
          <w:rPr>
            <w:noProof/>
            <w:webHidden/>
          </w:rPr>
        </w:r>
        <w:r w:rsidR="004E642C">
          <w:rPr>
            <w:noProof/>
            <w:webHidden/>
          </w:rPr>
          <w:fldChar w:fldCharType="separate"/>
        </w:r>
        <w:r>
          <w:rPr>
            <w:noProof/>
            <w:webHidden/>
          </w:rPr>
          <w:t>35</w:t>
        </w:r>
        <w:r w:rsidR="004E642C">
          <w:rPr>
            <w:noProof/>
            <w:webHidden/>
          </w:rPr>
          <w:fldChar w:fldCharType="end"/>
        </w:r>
      </w:hyperlink>
    </w:p>
    <w:p w14:paraId="3964C71A" w14:textId="59B7E393" w:rsidR="004E642C" w:rsidRDefault="00BE01DA">
      <w:pPr>
        <w:pStyle w:val="TableofFigures"/>
        <w:tabs>
          <w:tab w:val="right" w:leader="dot" w:pos="7926"/>
        </w:tabs>
        <w:rPr>
          <w:rFonts w:eastAsiaTheme="minorEastAsia" w:cstheme="minorBidi"/>
          <w:noProof/>
          <w:sz w:val="22"/>
          <w:szCs w:val="22"/>
          <w:lang w:eastAsia="en-AU"/>
        </w:rPr>
      </w:pPr>
      <w:hyperlink w:anchor="_Toc490140492" w:history="1">
        <w:r w:rsidR="004E642C" w:rsidRPr="009F61F7">
          <w:rPr>
            <w:rStyle w:val="Hyperlink"/>
            <w:noProof/>
          </w:rPr>
          <w:t>Figure 14: Per cent of alumni who have frequent contact with various groups, by field of study</w:t>
        </w:r>
        <w:r w:rsidR="004E642C">
          <w:rPr>
            <w:noProof/>
            <w:webHidden/>
          </w:rPr>
          <w:tab/>
        </w:r>
        <w:r w:rsidR="004E642C">
          <w:rPr>
            <w:noProof/>
            <w:webHidden/>
          </w:rPr>
          <w:fldChar w:fldCharType="begin"/>
        </w:r>
        <w:r w:rsidR="004E642C">
          <w:rPr>
            <w:noProof/>
            <w:webHidden/>
          </w:rPr>
          <w:instrText xml:space="preserve"> PAGEREF _Toc490140492 \h </w:instrText>
        </w:r>
        <w:r w:rsidR="004E642C">
          <w:rPr>
            <w:noProof/>
            <w:webHidden/>
          </w:rPr>
        </w:r>
        <w:r w:rsidR="004E642C">
          <w:rPr>
            <w:noProof/>
            <w:webHidden/>
          </w:rPr>
          <w:fldChar w:fldCharType="separate"/>
        </w:r>
        <w:r>
          <w:rPr>
            <w:noProof/>
            <w:webHidden/>
          </w:rPr>
          <w:t>36</w:t>
        </w:r>
        <w:r w:rsidR="004E642C">
          <w:rPr>
            <w:noProof/>
            <w:webHidden/>
          </w:rPr>
          <w:fldChar w:fldCharType="end"/>
        </w:r>
      </w:hyperlink>
    </w:p>
    <w:p w14:paraId="6A371153" w14:textId="361FE8B0" w:rsidR="004E642C" w:rsidRDefault="00BE01DA">
      <w:pPr>
        <w:pStyle w:val="TableofFigures"/>
        <w:tabs>
          <w:tab w:val="right" w:leader="dot" w:pos="7926"/>
        </w:tabs>
        <w:rPr>
          <w:rFonts w:eastAsiaTheme="minorEastAsia" w:cstheme="minorBidi"/>
          <w:noProof/>
          <w:sz w:val="22"/>
          <w:szCs w:val="22"/>
          <w:lang w:eastAsia="en-AU"/>
        </w:rPr>
      </w:pPr>
      <w:hyperlink w:anchor="_Toc490140493" w:history="1">
        <w:r w:rsidR="004E642C" w:rsidRPr="009F61F7">
          <w:rPr>
            <w:rStyle w:val="Hyperlink"/>
            <w:noProof/>
          </w:rPr>
          <w:t>Figure 15: Alumni perceptions on various facets of Australia while on award (n=1,346)</w:t>
        </w:r>
        <w:r w:rsidR="004E642C">
          <w:rPr>
            <w:noProof/>
            <w:webHidden/>
          </w:rPr>
          <w:tab/>
        </w:r>
        <w:r w:rsidR="004E642C">
          <w:rPr>
            <w:noProof/>
            <w:webHidden/>
          </w:rPr>
          <w:fldChar w:fldCharType="begin"/>
        </w:r>
        <w:r w:rsidR="004E642C">
          <w:rPr>
            <w:noProof/>
            <w:webHidden/>
          </w:rPr>
          <w:instrText xml:space="preserve"> PAGEREF _Toc490140493 \h </w:instrText>
        </w:r>
        <w:r w:rsidR="004E642C">
          <w:rPr>
            <w:noProof/>
            <w:webHidden/>
          </w:rPr>
        </w:r>
        <w:r w:rsidR="004E642C">
          <w:rPr>
            <w:noProof/>
            <w:webHidden/>
          </w:rPr>
          <w:fldChar w:fldCharType="separate"/>
        </w:r>
        <w:r>
          <w:rPr>
            <w:noProof/>
            <w:webHidden/>
          </w:rPr>
          <w:t>40</w:t>
        </w:r>
        <w:r w:rsidR="004E642C">
          <w:rPr>
            <w:noProof/>
            <w:webHidden/>
          </w:rPr>
          <w:fldChar w:fldCharType="end"/>
        </w:r>
      </w:hyperlink>
    </w:p>
    <w:p w14:paraId="5DA09809" w14:textId="6CEE26BA" w:rsidR="004E642C" w:rsidRDefault="00BE01DA">
      <w:pPr>
        <w:pStyle w:val="TableofFigures"/>
        <w:tabs>
          <w:tab w:val="right" w:leader="dot" w:pos="7926"/>
        </w:tabs>
        <w:rPr>
          <w:rFonts w:eastAsiaTheme="minorEastAsia" w:cstheme="minorBidi"/>
          <w:noProof/>
          <w:sz w:val="22"/>
          <w:szCs w:val="22"/>
          <w:lang w:eastAsia="en-AU"/>
        </w:rPr>
      </w:pPr>
      <w:hyperlink w:anchor="_Toc490140494" w:history="1">
        <w:r w:rsidR="004E642C" w:rsidRPr="009F61F7">
          <w:rPr>
            <w:rStyle w:val="Hyperlink"/>
            <w:noProof/>
          </w:rPr>
          <w:t>Figure 16: Alumni who indicate they have provided advice to people from home country in relation to pursuing opportunities in Australia (n=1,357)</w:t>
        </w:r>
        <w:r w:rsidR="004E642C">
          <w:rPr>
            <w:noProof/>
            <w:webHidden/>
          </w:rPr>
          <w:tab/>
        </w:r>
        <w:r w:rsidR="004E642C">
          <w:rPr>
            <w:noProof/>
            <w:webHidden/>
          </w:rPr>
          <w:fldChar w:fldCharType="begin"/>
        </w:r>
        <w:r w:rsidR="004E642C">
          <w:rPr>
            <w:noProof/>
            <w:webHidden/>
          </w:rPr>
          <w:instrText xml:space="preserve"> PAGEREF _Toc490140494 \h </w:instrText>
        </w:r>
        <w:r w:rsidR="004E642C">
          <w:rPr>
            <w:noProof/>
            <w:webHidden/>
          </w:rPr>
        </w:r>
        <w:r w:rsidR="004E642C">
          <w:rPr>
            <w:noProof/>
            <w:webHidden/>
          </w:rPr>
          <w:fldChar w:fldCharType="separate"/>
        </w:r>
        <w:r>
          <w:rPr>
            <w:noProof/>
            <w:webHidden/>
          </w:rPr>
          <w:t>41</w:t>
        </w:r>
        <w:r w:rsidR="004E642C">
          <w:rPr>
            <w:noProof/>
            <w:webHidden/>
          </w:rPr>
          <w:fldChar w:fldCharType="end"/>
        </w:r>
      </w:hyperlink>
    </w:p>
    <w:p w14:paraId="74F566E9" w14:textId="3972CCE5" w:rsidR="004E642C" w:rsidRDefault="00BE01DA">
      <w:pPr>
        <w:pStyle w:val="TableofFigures"/>
        <w:tabs>
          <w:tab w:val="right" w:leader="dot" w:pos="7926"/>
        </w:tabs>
        <w:rPr>
          <w:rFonts w:eastAsiaTheme="minorEastAsia" w:cstheme="minorBidi"/>
          <w:noProof/>
          <w:sz w:val="22"/>
          <w:szCs w:val="22"/>
          <w:lang w:eastAsia="en-AU"/>
        </w:rPr>
      </w:pPr>
      <w:hyperlink w:anchor="_Toc490140495" w:history="1">
        <w:r w:rsidR="004E642C" w:rsidRPr="009F61F7">
          <w:rPr>
            <w:rStyle w:val="Hyperlink"/>
            <w:noProof/>
          </w:rPr>
          <w:t>Figure 17: Leadership positions of employed alumni by gender (n=1,389)</w:t>
        </w:r>
        <w:r w:rsidR="004E642C">
          <w:rPr>
            <w:noProof/>
            <w:webHidden/>
          </w:rPr>
          <w:tab/>
        </w:r>
        <w:r w:rsidR="004E642C">
          <w:rPr>
            <w:noProof/>
            <w:webHidden/>
          </w:rPr>
          <w:fldChar w:fldCharType="begin"/>
        </w:r>
        <w:r w:rsidR="004E642C">
          <w:rPr>
            <w:noProof/>
            <w:webHidden/>
          </w:rPr>
          <w:instrText xml:space="preserve"> PAGEREF _Toc490140495 \h </w:instrText>
        </w:r>
        <w:r w:rsidR="004E642C">
          <w:rPr>
            <w:noProof/>
            <w:webHidden/>
          </w:rPr>
        </w:r>
        <w:r w:rsidR="004E642C">
          <w:rPr>
            <w:noProof/>
            <w:webHidden/>
          </w:rPr>
          <w:fldChar w:fldCharType="separate"/>
        </w:r>
        <w:r>
          <w:rPr>
            <w:noProof/>
            <w:webHidden/>
          </w:rPr>
          <w:t>48</w:t>
        </w:r>
        <w:r w:rsidR="004E642C">
          <w:rPr>
            <w:noProof/>
            <w:webHidden/>
          </w:rPr>
          <w:fldChar w:fldCharType="end"/>
        </w:r>
      </w:hyperlink>
    </w:p>
    <w:p w14:paraId="0579EA17" w14:textId="08F80A9C" w:rsidR="004E642C" w:rsidRDefault="00BE01DA">
      <w:pPr>
        <w:pStyle w:val="TableofFigures"/>
        <w:tabs>
          <w:tab w:val="right" w:leader="dot" w:pos="7926"/>
        </w:tabs>
        <w:rPr>
          <w:rFonts w:eastAsiaTheme="minorEastAsia" w:cstheme="minorBidi"/>
          <w:noProof/>
          <w:sz w:val="22"/>
          <w:szCs w:val="22"/>
          <w:lang w:eastAsia="en-AU"/>
        </w:rPr>
      </w:pPr>
      <w:hyperlink w:anchor="_Toc490140496" w:history="1">
        <w:r w:rsidR="004E642C" w:rsidRPr="009F61F7">
          <w:rPr>
            <w:rStyle w:val="Hyperlink"/>
            <w:noProof/>
          </w:rPr>
          <w:t>Figure 18: Residential location of alumni (n=1,238)</w:t>
        </w:r>
        <w:r w:rsidR="004E642C">
          <w:rPr>
            <w:noProof/>
            <w:webHidden/>
          </w:rPr>
          <w:tab/>
        </w:r>
        <w:r w:rsidR="004E642C">
          <w:rPr>
            <w:noProof/>
            <w:webHidden/>
          </w:rPr>
          <w:fldChar w:fldCharType="begin"/>
        </w:r>
        <w:r w:rsidR="004E642C">
          <w:rPr>
            <w:noProof/>
            <w:webHidden/>
          </w:rPr>
          <w:instrText xml:space="preserve"> PAGEREF _Toc490140496 \h </w:instrText>
        </w:r>
        <w:r w:rsidR="004E642C">
          <w:rPr>
            <w:noProof/>
            <w:webHidden/>
          </w:rPr>
        </w:r>
        <w:r w:rsidR="004E642C">
          <w:rPr>
            <w:noProof/>
            <w:webHidden/>
          </w:rPr>
          <w:fldChar w:fldCharType="separate"/>
        </w:r>
        <w:r>
          <w:rPr>
            <w:noProof/>
            <w:webHidden/>
          </w:rPr>
          <w:t>53</w:t>
        </w:r>
        <w:r w:rsidR="004E642C">
          <w:rPr>
            <w:noProof/>
            <w:webHidden/>
          </w:rPr>
          <w:fldChar w:fldCharType="end"/>
        </w:r>
      </w:hyperlink>
    </w:p>
    <w:p w14:paraId="759A8564" w14:textId="77777777" w:rsidR="00C95E3D" w:rsidRDefault="00C95E3D" w:rsidP="00C95E3D">
      <w:pPr>
        <w:pStyle w:val="TOC1"/>
        <w:tabs>
          <w:tab w:val="right" w:leader="dot" w:pos="7926"/>
        </w:tabs>
      </w:pPr>
      <w:r>
        <w:fldChar w:fldCharType="end"/>
      </w:r>
    </w:p>
    <w:p w14:paraId="2061AD32" w14:textId="77777777" w:rsidR="00C32763" w:rsidRDefault="00C32763">
      <w:pPr>
        <w:rPr>
          <w:rFonts w:asciiTheme="majorHAnsi" w:hAnsiTheme="majorHAnsi"/>
          <w:color w:val="003150" w:themeColor="text2"/>
          <w:spacing w:val="-3"/>
          <w:sz w:val="28"/>
        </w:rPr>
      </w:pPr>
      <w:r>
        <w:br w:type="page"/>
      </w:r>
    </w:p>
    <w:p w14:paraId="40216E79" w14:textId="0D98221F" w:rsidR="00D80AB5" w:rsidRPr="004A70C0" w:rsidRDefault="00D80AB5" w:rsidP="00B82358">
      <w:pPr>
        <w:pStyle w:val="TableHeading"/>
        <w:spacing w:after="100"/>
      </w:pPr>
      <w:r w:rsidRPr="004A70C0">
        <w:lastRenderedPageBreak/>
        <w:t>Acronyms and Abbreviations</w:t>
      </w:r>
      <w:bookmarkEnd w:id="7"/>
      <w:bookmarkEnd w:id="8"/>
    </w:p>
    <w:p w14:paraId="5D97E103" w14:textId="77777777" w:rsidR="00D80AB5" w:rsidRDefault="00D80AB5" w:rsidP="00D80AB5">
      <w:pPr>
        <w:rPr>
          <w:lang w:eastAsia="en-AU"/>
        </w:rPr>
      </w:pPr>
    </w:p>
    <w:tbl>
      <w:tblPr>
        <w:tblStyle w:val="TableGrid"/>
        <w:tblW w:w="0" w:type="auto"/>
        <w:tblLook w:val="04A0" w:firstRow="1" w:lastRow="0" w:firstColumn="1" w:lastColumn="0" w:noHBand="0" w:noVBand="1"/>
      </w:tblPr>
      <w:tblGrid>
        <w:gridCol w:w="1409"/>
        <w:gridCol w:w="6527"/>
      </w:tblGrid>
      <w:tr w:rsidR="00361AC2" w14:paraId="576A272A" w14:textId="77777777" w:rsidTr="00F2437E">
        <w:tc>
          <w:tcPr>
            <w:tcW w:w="1409" w:type="dxa"/>
          </w:tcPr>
          <w:p w14:paraId="26A00DC1" w14:textId="77777777" w:rsidR="00361AC2" w:rsidRPr="00EB287E" w:rsidRDefault="00361AC2" w:rsidP="00D80AB5">
            <w:pPr>
              <w:pStyle w:val="TableCopy"/>
              <w:rPr>
                <w:szCs w:val="18"/>
                <w:lang w:eastAsia="en-AU"/>
              </w:rPr>
            </w:pPr>
            <w:r>
              <w:rPr>
                <w:szCs w:val="18"/>
              </w:rPr>
              <w:t>ACER</w:t>
            </w:r>
          </w:p>
        </w:tc>
        <w:tc>
          <w:tcPr>
            <w:tcW w:w="6527" w:type="dxa"/>
          </w:tcPr>
          <w:p w14:paraId="653C5A89" w14:textId="77777777" w:rsidR="00361AC2" w:rsidRPr="00EB287E" w:rsidRDefault="00361AC2" w:rsidP="00D80AB5">
            <w:pPr>
              <w:pStyle w:val="TableCopy"/>
              <w:rPr>
                <w:szCs w:val="18"/>
                <w:lang w:eastAsia="en-AU"/>
              </w:rPr>
            </w:pPr>
            <w:r>
              <w:rPr>
                <w:szCs w:val="18"/>
              </w:rPr>
              <w:t>Australian Council for Educational Research</w:t>
            </w:r>
          </w:p>
        </w:tc>
      </w:tr>
      <w:tr w:rsidR="00361AC2" w14:paraId="40F34292" w14:textId="77777777" w:rsidTr="00F2437E">
        <w:tc>
          <w:tcPr>
            <w:tcW w:w="1409" w:type="dxa"/>
          </w:tcPr>
          <w:p w14:paraId="1E6D5798" w14:textId="77777777" w:rsidR="00361AC2" w:rsidRPr="00361AC2" w:rsidRDefault="00361AC2" w:rsidP="00D80AB5">
            <w:pPr>
              <w:pStyle w:val="TableCopy"/>
              <w:rPr>
                <w:szCs w:val="18"/>
                <w:lang w:eastAsia="en-AU"/>
              </w:rPr>
            </w:pPr>
            <w:r w:rsidRPr="00361AC2">
              <w:rPr>
                <w:szCs w:val="18"/>
              </w:rPr>
              <w:t>ASHM</w:t>
            </w:r>
          </w:p>
        </w:tc>
        <w:tc>
          <w:tcPr>
            <w:tcW w:w="6527" w:type="dxa"/>
          </w:tcPr>
          <w:p w14:paraId="63C613D2" w14:textId="77777777" w:rsidR="00361AC2" w:rsidRPr="00EB287E" w:rsidRDefault="00361AC2" w:rsidP="00D80AB5">
            <w:pPr>
              <w:pStyle w:val="TableCopy"/>
              <w:rPr>
                <w:szCs w:val="18"/>
                <w:lang w:eastAsia="en-AU"/>
              </w:rPr>
            </w:pPr>
            <w:r>
              <w:rPr>
                <w:szCs w:val="18"/>
              </w:rPr>
              <w:t>Australasian Society for HIV, Viral Hepatitis and Sexual Health Medicine</w:t>
            </w:r>
          </w:p>
        </w:tc>
      </w:tr>
      <w:tr w:rsidR="00361AC2" w14:paraId="61519ACB" w14:textId="77777777" w:rsidTr="00F2437E">
        <w:tc>
          <w:tcPr>
            <w:tcW w:w="1409" w:type="dxa"/>
          </w:tcPr>
          <w:p w14:paraId="4F4DA85D" w14:textId="77777777" w:rsidR="00361AC2" w:rsidRPr="00361AC2" w:rsidRDefault="00361AC2" w:rsidP="00D80AB5">
            <w:pPr>
              <w:pStyle w:val="TableCopy"/>
              <w:rPr>
                <w:szCs w:val="18"/>
                <w:lang w:eastAsia="en-AU"/>
              </w:rPr>
            </w:pPr>
            <w:r w:rsidRPr="00361AC2">
              <w:rPr>
                <w:szCs w:val="18"/>
              </w:rPr>
              <w:t>AusAID</w:t>
            </w:r>
          </w:p>
        </w:tc>
        <w:tc>
          <w:tcPr>
            <w:tcW w:w="6527" w:type="dxa"/>
          </w:tcPr>
          <w:p w14:paraId="7140E301" w14:textId="3F4D3F9E" w:rsidR="00361AC2" w:rsidRPr="00EB287E" w:rsidRDefault="00361AC2" w:rsidP="00D80AB5">
            <w:pPr>
              <w:pStyle w:val="TableCopy"/>
              <w:rPr>
                <w:szCs w:val="18"/>
                <w:lang w:eastAsia="en-AU"/>
              </w:rPr>
            </w:pPr>
            <w:r w:rsidRPr="00EB287E">
              <w:rPr>
                <w:szCs w:val="18"/>
              </w:rPr>
              <w:t>Australian Agency for In</w:t>
            </w:r>
            <w:r w:rsidR="004B613A">
              <w:rPr>
                <w:szCs w:val="18"/>
              </w:rPr>
              <w:t>ternational Development</w:t>
            </w:r>
          </w:p>
        </w:tc>
      </w:tr>
      <w:tr w:rsidR="00361AC2" w14:paraId="0CE6D3B7" w14:textId="77777777" w:rsidTr="00F2437E">
        <w:tc>
          <w:tcPr>
            <w:tcW w:w="1409" w:type="dxa"/>
          </w:tcPr>
          <w:p w14:paraId="12AC3A49" w14:textId="77777777" w:rsidR="00361AC2" w:rsidRPr="00361AC2" w:rsidRDefault="00361AC2" w:rsidP="00D80AB5">
            <w:pPr>
              <w:pStyle w:val="TableCopy"/>
              <w:rPr>
                <w:szCs w:val="18"/>
              </w:rPr>
            </w:pPr>
            <w:r w:rsidRPr="00361AC2">
              <w:rPr>
                <w:szCs w:val="18"/>
              </w:rPr>
              <w:t>AWB</w:t>
            </w:r>
          </w:p>
        </w:tc>
        <w:tc>
          <w:tcPr>
            <w:tcW w:w="6527" w:type="dxa"/>
          </w:tcPr>
          <w:p w14:paraId="7444C281" w14:textId="7DC9830B" w:rsidR="00361AC2" w:rsidRPr="00EB287E" w:rsidRDefault="00361AC2" w:rsidP="00D04835">
            <w:pPr>
              <w:pStyle w:val="TableCopy"/>
              <w:rPr>
                <w:szCs w:val="18"/>
              </w:rPr>
            </w:pPr>
            <w:r w:rsidRPr="00EB287E">
              <w:rPr>
                <w:szCs w:val="18"/>
              </w:rPr>
              <w:t>Australia Awards</w:t>
            </w:r>
            <w:r w:rsidR="00B82358">
              <w:rPr>
                <w:szCs w:val="18"/>
              </w:rPr>
              <w:t xml:space="preserve"> and Alumni</w:t>
            </w:r>
            <w:r w:rsidRPr="00EB287E">
              <w:rPr>
                <w:szCs w:val="18"/>
              </w:rPr>
              <w:t xml:space="preserve"> Branch (DFAT)</w:t>
            </w:r>
          </w:p>
        </w:tc>
      </w:tr>
      <w:tr w:rsidR="00361AC2" w14:paraId="1A396566" w14:textId="77777777" w:rsidTr="00F2437E">
        <w:trPr>
          <w:trHeight w:val="456"/>
        </w:trPr>
        <w:tc>
          <w:tcPr>
            <w:tcW w:w="1409" w:type="dxa"/>
          </w:tcPr>
          <w:p w14:paraId="0E54C8E8" w14:textId="77777777" w:rsidR="00361AC2" w:rsidRPr="00361AC2" w:rsidRDefault="00361AC2" w:rsidP="00D80AB5">
            <w:pPr>
              <w:pStyle w:val="TableCopy"/>
              <w:rPr>
                <w:szCs w:val="18"/>
                <w:lang w:eastAsia="en-AU"/>
              </w:rPr>
            </w:pPr>
            <w:r w:rsidRPr="00361AC2">
              <w:rPr>
                <w:szCs w:val="18"/>
              </w:rPr>
              <w:t>CPA</w:t>
            </w:r>
          </w:p>
        </w:tc>
        <w:tc>
          <w:tcPr>
            <w:tcW w:w="6527" w:type="dxa"/>
          </w:tcPr>
          <w:p w14:paraId="65AC3350" w14:textId="77777777" w:rsidR="00361AC2" w:rsidRPr="00EB287E" w:rsidRDefault="00361AC2" w:rsidP="00D80AB5">
            <w:pPr>
              <w:pStyle w:val="TableCopy"/>
              <w:rPr>
                <w:szCs w:val="18"/>
                <w:lang w:eastAsia="en-AU"/>
              </w:rPr>
            </w:pPr>
            <w:r>
              <w:rPr>
                <w:szCs w:val="18"/>
              </w:rPr>
              <w:t>Certified Practicing Accountant</w:t>
            </w:r>
          </w:p>
        </w:tc>
      </w:tr>
      <w:tr w:rsidR="00361AC2" w14:paraId="2DDCDD64" w14:textId="77777777" w:rsidTr="00F2437E">
        <w:tc>
          <w:tcPr>
            <w:tcW w:w="1409" w:type="dxa"/>
          </w:tcPr>
          <w:p w14:paraId="26F3ABA9" w14:textId="77777777" w:rsidR="00361AC2" w:rsidRPr="00361AC2" w:rsidRDefault="00361AC2" w:rsidP="00D80AB5">
            <w:pPr>
              <w:pStyle w:val="TableCopy"/>
              <w:rPr>
                <w:szCs w:val="18"/>
                <w:lang w:eastAsia="en-AU"/>
              </w:rPr>
            </w:pPr>
            <w:r w:rsidRPr="00361AC2">
              <w:rPr>
                <w:szCs w:val="18"/>
              </w:rPr>
              <w:t>DFAT</w:t>
            </w:r>
          </w:p>
        </w:tc>
        <w:tc>
          <w:tcPr>
            <w:tcW w:w="6527" w:type="dxa"/>
          </w:tcPr>
          <w:p w14:paraId="6D0D2F4F" w14:textId="77777777" w:rsidR="00361AC2" w:rsidRPr="00EB287E" w:rsidRDefault="00361AC2" w:rsidP="00D80AB5">
            <w:pPr>
              <w:pStyle w:val="TableCopy"/>
              <w:rPr>
                <w:szCs w:val="18"/>
                <w:lang w:eastAsia="en-AU"/>
              </w:rPr>
            </w:pPr>
            <w:r w:rsidRPr="00EB287E">
              <w:rPr>
                <w:szCs w:val="18"/>
              </w:rPr>
              <w:t>Australian Government Department of Foreign Affairs and Trade</w:t>
            </w:r>
          </w:p>
        </w:tc>
      </w:tr>
      <w:tr w:rsidR="00361AC2" w14:paraId="48D6F340" w14:textId="77777777" w:rsidTr="00F2437E">
        <w:tc>
          <w:tcPr>
            <w:tcW w:w="1409" w:type="dxa"/>
          </w:tcPr>
          <w:p w14:paraId="0D260A31" w14:textId="77777777" w:rsidR="00361AC2" w:rsidRPr="00361AC2" w:rsidRDefault="00361AC2" w:rsidP="00D80AB5">
            <w:pPr>
              <w:pStyle w:val="TableCopy"/>
              <w:rPr>
                <w:szCs w:val="18"/>
                <w:lang w:eastAsia="en-AU"/>
              </w:rPr>
            </w:pPr>
            <w:r w:rsidRPr="00361AC2">
              <w:rPr>
                <w:szCs w:val="18"/>
              </w:rPr>
              <w:t>HIV</w:t>
            </w:r>
          </w:p>
        </w:tc>
        <w:tc>
          <w:tcPr>
            <w:tcW w:w="6527" w:type="dxa"/>
          </w:tcPr>
          <w:p w14:paraId="0761AA82" w14:textId="77777777" w:rsidR="00361AC2" w:rsidRPr="00EB287E" w:rsidRDefault="00361AC2" w:rsidP="00D80AB5">
            <w:pPr>
              <w:pStyle w:val="TableCopy"/>
              <w:rPr>
                <w:szCs w:val="18"/>
                <w:lang w:eastAsia="en-AU"/>
              </w:rPr>
            </w:pPr>
            <w:r>
              <w:rPr>
                <w:szCs w:val="18"/>
              </w:rPr>
              <w:t>Human immunodeficiency virus</w:t>
            </w:r>
          </w:p>
        </w:tc>
      </w:tr>
      <w:tr w:rsidR="00361AC2" w14:paraId="72EB3615" w14:textId="77777777" w:rsidTr="00F2437E">
        <w:tc>
          <w:tcPr>
            <w:tcW w:w="1409" w:type="dxa"/>
          </w:tcPr>
          <w:p w14:paraId="793EB6AA" w14:textId="77777777" w:rsidR="00361AC2" w:rsidRPr="00361AC2" w:rsidRDefault="00361AC2" w:rsidP="00D80AB5">
            <w:pPr>
              <w:pStyle w:val="TableCopy"/>
              <w:rPr>
                <w:szCs w:val="18"/>
              </w:rPr>
            </w:pPr>
            <w:r w:rsidRPr="00361AC2">
              <w:rPr>
                <w:szCs w:val="18"/>
              </w:rPr>
              <w:t>IT</w:t>
            </w:r>
          </w:p>
        </w:tc>
        <w:tc>
          <w:tcPr>
            <w:tcW w:w="6527" w:type="dxa"/>
          </w:tcPr>
          <w:p w14:paraId="75F27E7B" w14:textId="77777777" w:rsidR="00361AC2" w:rsidRPr="00EB287E" w:rsidRDefault="00361AC2" w:rsidP="00D80AB5">
            <w:pPr>
              <w:pStyle w:val="TableCopy"/>
              <w:rPr>
                <w:szCs w:val="18"/>
              </w:rPr>
            </w:pPr>
            <w:r>
              <w:rPr>
                <w:szCs w:val="18"/>
              </w:rPr>
              <w:t>Information Technology</w:t>
            </w:r>
          </w:p>
        </w:tc>
      </w:tr>
      <w:tr w:rsidR="00361AC2" w14:paraId="343DE90A" w14:textId="77777777" w:rsidTr="00F2437E">
        <w:tc>
          <w:tcPr>
            <w:tcW w:w="1409" w:type="dxa"/>
          </w:tcPr>
          <w:p w14:paraId="4486B824" w14:textId="77777777" w:rsidR="00361AC2" w:rsidRPr="00361AC2" w:rsidRDefault="00361AC2" w:rsidP="00D80AB5">
            <w:pPr>
              <w:pStyle w:val="TableCopy"/>
              <w:rPr>
                <w:szCs w:val="18"/>
              </w:rPr>
            </w:pPr>
            <w:r w:rsidRPr="00361AC2">
              <w:rPr>
                <w:szCs w:val="18"/>
              </w:rPr>
              <w:t>M&amp;E</w:t>
            </w:r>
          </w:p>
        </w:tc>
        <w:tc>
          <w:tcPr>
            <w:tcW w:w="6527" w:type="dxa"/>
          </w:tcPr>
          <w:p w14:paraId="7F53284C" w14:textId="77777777" w:rsidR="00361AC2" w:rsidRPr="00EB287E" w:rsidRDefault="00361AC2" w:rsidP="00D80AB5">
            <w:pPr>
              <w:pStyle w:val="TableCopy"/>
              <w:rPr>
                <w:szCs w:val="18"/>
                <w:lang w:eastAsia="en-AU"/>
              </w:rPr>
            </w:pPr>
            <w:r>
              <w:rPr>
                <w:szCs w:val="18"/>
              </w:rPr>
              <w:t>Monitoring and Evaluation</w:t>
            </w:r>
          </w:p>
        </w:tc>
      </w:tr>
      <w:tr w:rsidR="00361AC2" w14:paraId="3A9292F1" w14:textId="77777777" w:rsidTr="00F2437E">
        <w:tc>
          <w:tcPr>
            <w:tcW w:w="1409" w:type="dxa"/>
          </w:tcPr>
          <w:p w14:paraId="4622012B" w14:textId="77777777" w:rsidR="00361AC2" w:rsidRPr="00361AC2" w:rsidRDefault="00361AC2" w:rsidP="00D80AB5">
            <w:pPr>
              <w:pStyle w:val="TableCopy"/>
              <w:rPr>
                <w:szCs w:val="18"/>
              </w:rPr>
            </w:pPr>
            <w:r w:rsidRPr="00361AC2">
              <w:rPr>
                <w:szCs w:val="18"/>
              </w:rPr>
              <w:t>MA</w:t>
            </w:r>
          </w:p>
        </w:tc>
        <w:tc>
          <w:tcPr>
            <w:tcW w:w="6527" w:type="dxa"/>
          </w:tcPr>
          <w:p w14:paraId="2193B4FA" w14:textId="77777777" w:rsidR="00361AC2" w:rsidRPr="00EB287E" w:rsidRDefault="00361AC2" w:rsidP="00D80AB5">
            <w:pPr>
              <w:pStyle w:val="TableCopy"/>
              <w:rPr>
                <w:szCs w:val="18"/>
              </w:rPr>
            </w:pPr>
            <w:r>
              <w:rPr>
                <w:szCs w:val="18"/>
              </w:rPr>
              <w:t>Master of Arts</w:t>
            </w:r>
          </w:p>
        </w:tc>
      </w:tr>
      <w:tr w:rsidR="00361AC2" w14:paraId="1F54CFA9" w14:textId="77777777" w:rsidTr="00F2437E">
        <w:tc>
          <w:tcPr>
            <w:tcW w:w="1409" w:type="dxa"/>
          </w:tcPr>
          <w:p w14:paraId="241C0344" w14:textId="77777777" w:rsidR="00361AC2" w:rsidRPr="00361AC2" w:rsidRDefault="00361AC2" w:rsidP="00D80AB5">
            <w:pPr>
              <w:pStyle w:val="TableCopy"/>
              <w:rPr>
                <w:szCs w:val="18"/>
              </w:rPr>
            </w:pPr>
            <w:r w:rsidRPr="00361AC2">
              <w:rPr>
                <w:szCs w:val="18"/>
              </w:rPr>
              <w:t>NGO</w:t>
            </w:r>
          </w:p>
        </w:tc>
        <w:tc>
          <w:tcPr>
            <w:tcW w:w="6527" w:type="dxa"/>
          </w:tcPr>
          <w:p w14:paraId="61B607C4" w14:textId="77777777" w:rsidR="00361AC2" w:rsidRPr="00EB287E" w:rsidRDefault="00361AC2" w:rsidP="00D80AB5">
            <w:pPr>
              <w:pStyle w:val="TableCopy"/>
              <w:rPr>
                <w:szCs w:val="18"/>
              </w:rPr>
            </w:pPr>
            <w:r>
              <w:rPr>
                <w:szCs w:val="18"/>
              </w:rPr>
              <w:t>Non-Government Organisation</w:t>
            </w:r>
          </w:p>
        </w:tc>
      </w:tr>
      <w:tr w:rsidR="00361AC2" w14:paraId="4443373E" w14:textId="77777777" w:rsidTr="00F2437E">
        <w:tc>
          <w:tcPr>
            <w:tcW w:w="1409" w:type="dxa"/>
          </w:tcPr>
          <w:p w14:paraId="13AF37A0" w14:textId="77777777" w:rsidR="00361AC2" w:rsidRPr="00361AC2" w:rsidRDefault="00361AC2" w:rsidP="00D80AB5">
            <w:pPr>
              <w:pStyle w:val="TableCopy"/>
              <w:rPr>
                <w:szCs w:val="18"/>
              </w:rPr>
            </w:pPr>
            <w:r w:rsidRPr="00361AC2">
              <w:rPr>
                <w:szCs w:val="18"/>
              </w:rPr>
              <w:t>PNG</w:t>
            </w:r>
          </w:p>
        </w:tc>
        <w:tc>
          <w:tcPr>
            <w:tcW w:w="6527" w:type="dxa"/>
          </w:tcPr>
          <w:p w14:paraId="43F5B590" w14:textId="47FBB10B" w:rsidR="00361AC2" w:rsidRDefault="00361AC2" w:rsidP="00D04835">
            <w:pPr>
              <w:pStyle w:val="TableCopy"/>
              <w:rPr>
                <w:szCs w:val="18"/>
              </w:rPr>
            </w:pPr>
            <w:r>
              <w:rPr>
                <w:szCs w:val="18"/>
              </w:rPr>
              <w:t xml:space="preserve">Papua New </w:t>
            </w:r>
            <w:r w:rsidR="00B82358">
              <w:rPr>
                <w:szCs w:val="18"/>
              </w:rPr>
              <w:t>Guinea</w:t>
            </w:r>
          </w:p>
        </w:tc>
      </w:tr>
      <w:tr w:rsidR="00361AC2" w14:paraId="3DAA7543" w14:textId="77777777" w:rsidTr="00F2437E">
        <w:tc>
          <w:tcPr>
            <w:tcW w:w="1409" w:type="dxa"/>
          </w:tcPr>
          <w:p w14:paraId="61AB2EDF" w14:textId="77777777" w:rsidR="00361AC2" w:rsidRPr="00361AC2" w:rsidRDefault="00361AC2" w:rsidP="00D80AB5">
            <w:pPr>
              <w:pStyle w:val="TableCopy"/>
              <w:rPr>
                <w:szCs w:val="18"/>
              </w:rPr>
            </w:pPr>
            <w:r w:rsidRPr="00361AC2">
              <w:rPr>
                <w:szCs w:val="18"/>
              </w:rPr>
              <w:t>UK</w:t>
            </w:r>
          </w:p>
        </w:tc>
        <w:tc>
          <w:tcPr>
            <w:tcW w:w="6527" w:type="dxa"/>
          </w:tcPr>
          <w:p w14:paraId="7F3209AF" w14:textId="77777777" w:rsidR="00361AC2" w:rsidRPr="00EB287E" w:rsidRDefault="00361AC2" w:rsidP="00D80AB5">
            <w:pPr>
              <w:pStyle w:val="TableCopy"/>
              <w:rPr>
                <w:szCs w:val="18"/>
                <w:lang w:eastAsia="en-AU"/>
              </w:rPr>
            </w:pPr>
            <w:r>
              <w:rPr>
                <w:szCs w:val="18"/>
              </w:rPr>
              <w:t>United Kingdom</w:t>
            </w:r>
          </w:p>
        </w:tc>
      </w:tr>
      <w:tr w:rsidR="00361AC2" w14:paraId="6CB663BC" w14:textId="77777777" w:rsidTr="00F2437E">
        <w:tc>
          <w:tcPr>
            <w:tcW w:w="1409" w:type="dxa"/>
          </w:tcPr>
          <w:p w14:paraId="4F615A63" w14:textId="77777777" w:rsidR="00361AC2" w:rsidRPr="00361AC2" w:rsidRDefault="00361AC2" w:rsidP="00D80AB5">
            <w:pPr>
              <w:pStyle w:val="TableCopy"/>
              <w:rPr>
                <w:szCs w:val="18"/>
              </w:rPr>
            </w:pPr>
            <w:r w:rsidRPr="00361AC2">
              <w:rPr>
                <w:szCs w:val="18"/>
              </w:rPr>
              <w:t>UNHCR</w:t>
            </w:r>
          </w:p>
        </w:tc>
        <w:tc>
          <w:tcPr>
            <w:tcW w:w="6527" w:type="dxa"/>
          </w:tcPr>
          <w:p w14:paraId="64D57A01" w14:textId="77777777" w:rsidR="00361AC2" w:rsidRPr="00EB287E" w:rsidRDefault="00361AC2" w:rsidP="00D80AB5">
            <w:pPr>
              <w:pStyle w:val="TableCopy"/>
              <w:rPr>
                <w:szCs w:val="18"/>
                <w:lang w:eastAsia="en-AU"/>
              </w:rPr>
            </w:pPr>
            <w:r>
              <w:rPr>
                <w:szCs w:val="18"/>
              </w:rPr>
              <w:t>United Nations High Commissioner for Refugees</w:t>
            </w:r>
          </w:p>
        </w:tc>
      </w:tr>
      <w:tr w:rsidR="00361AC2" w14:paraId="1A92C611" w14:textId="77777777" w:rsidTr="00F2437E">
        <w:tc>
          <w:tcPr>
            <w:tcW w:w="1409" w:type="dxa"/>
          </w:tcPr>
          <w:p w14:paraId="2C1D084D" w14:textId="77777777" w:rsidR="00361AC2" w:rsidRPr="00361AC2" w:rsidRDefault="00361AC2" w:rsidP="00D04835">
            <w:pPr>
              <w:pStyle w:val="TableCopy"/>
              <w:rPr>
                <w:szCs w:val="18"/>
              </w:rPr>
            </w:pPr>
            <w:r w:rsidRPr="00361AC2">
              <w:rPr>
                <w:szCs w:val="18"/>
              </w:rPr>
              <w:t>US</w:t>
            </w:r>
          </w:p>
        </w:tc>
        <w:tc>
          <w:tcPr>
            <w:tcW w:w="6527" w:type="dxa"/>
          </w:tcPr>
          <w:p w14:paraId="70D4461D" w14:textId="77777777" w:rsidR="00361AC2" w:rsidRPr="00EB287E" w:rsidRDefault="00361AC2" w:rsidP="00D80AB5">
            <w:pPr>
              <w:pStyle w:val="TableCopy"/>
              <w:rPr>
                <w:szCs w:val="18"/>
                <w:lang w:eastAsia="en-AU"/>
              </w:rPr>
            </w:pPr>
            <w:r>
              <w:rPr>
                <w:szCs w:val="18"/>
              </w:rPr>
              <w:t>United States of America</w:t>
            </w:r>
          </w:p>
        </w:tc>
      </w:tr>
      <w:tr w:rsidR="00361AC2" w14:paraId="6EF3C73F" w14:textId="77777777" w:rsidTr="00F2437E">
        <w:tc>
          <w:tcPr>
            <w:tcW w:w="1409" w:type="dxa"/>
          </w:tcPr>
          <w:p w14:paraId="0BC533A6" w14:textId="77777777" w:rsidR="00361AC2" w:rsidRPr="00361AC2" w:rsidRDefault="00361AC2" w:rsidP="00D04835">
            <w:pPr>
              <w:pStyle w:val="TableCopy"/>
              <w:rPr>
                <w:szCs w:val="18"/>
              </w:rPr>
            </w:pPr>
            <w:r w:rsidRPr="00361AC2">
              <w:rPr>
                <w:szCs w:val="18"/>
              </w:rPr>
              <w:t>VACPA</w:t>
            </w:r>
          </w:p>
        </w:tc>
        <w:tc>
          <w:tcPr>
            <w:tcW w:w="6527" w:type="dxa"/>
          </w:tcPr>
          <w:p w14:paraId="275B26FF" w14:textId="77777777" w:rsidR="00361AC2" w:rsidRDefault="00361AC2" w:rsidP="00D80AB5">
            <w:pPr>
              <w:pStyle w:val="TableCopy"/>
              <w:rPr>
                <w:szCs w:val="18"/>
              </w:rPr>
            </w:pPr>
            <w:r>
              <w:rPr>
                <w:szCs w:val="18"/>
              </w:rPr>
              <w:t>Vietnam Association of Certified Practicing Accountants</w:t>
            </w:r>
          </w:p>
        </w:tc>
      </w:tr>
      <w:tr w:rsidR="00361AC2" w14:paraId="1EE4C521" w14:textId="77777777" w:rsidTr="00F2437E">
        <w:tc>
          <w:tcPr>
            <w:tcW w:w="1409" w:type="dxa"/>
          </w:tcPr>
          <w:p w14:paraId="192FA816" w14:textId="77777777" w:rsidR="00361AC2" w:rsidRPr="00EB287E" w:rsidRDefault="00361AC2" w:rsidP="00D80AB5">
            <w:pPr>
              <w:pStyle w:val="TableCopy"/>
              <w:rPr>
                <w:szCs w:val="18"/>
              </w:rPr>
            </w:pPr>
          </w:p>
        </w:tc>
        <w:tc>
          <w:tcPr>
            <w:tcW w:w="6527" w:type="dxa"/>
          </w:tcPr>
          <w:p w14:paraId="5450128E" w14:textId="77777777" w:rsidR="00361AC2" w:rsidRPr="00EB287E" w:rsidRDefault="00361AC2" w:rsidP="00D80AB5">
            <w:pPr>
              <w:pStyle w:val="TableCopy"/>
              <w:rPr>
                <w:szCs w:val="18"/>
                <w:lang w:eastAsia="en-AU"/>
              </w:rPr>
            </w:pPr>
          </w:p>
        </w:tc>
      </w:tr>
      <w:tr w:rsidR="00361AC2" w14:paraId="68A83247" w14:textId="77777777" w:rsidTr="00F2437E">
        <w:tc>
          <w:tcPr>
            <w:tcW w:w="1409" w:type="dxa"/>
          </w:tcPr>
          <w:p w14:paraId="496B39E9" w14:textId="77777777" w:rsidR="00361AC2" w:rsidRPr="00EB287E" w:rsidRDefault="00361AC2" w:rsidP="00D80AB5">
            <w:pPr>
              <w:pStyle w:val="TableCopy"/>
              <w:rPr>
                <w:szCs w:val="18"/>
              </w:rPr>
            </w:pPr>
          </w:p>
        </w:tc>
        <w:tc>
          <w:tcPr>
            <w:tcW w:w="6527" w:type="dxa"/>
          </w:tcPr>
          <w:p w14:paraId="31997EF4" w14:textId="77777777" w:rsidR="00361AC2" w:rsidRPr="00EB287E" w:rsidRDefault="00361AC2" w:rsidP="00D80AB5">
            <w:pPr>
              <w:pStyle w:val="TableCopy"/>
              <w:rPr>
                <w:szCs w:val="18"/>
              </w:rPr>
            </w:pPr>
          </w:p>
        </w:tc>
      </w:tr>
    </w:tbl>
    <w:p w14:paraId="179DAD41" w14:textId="77777777" w:rsidR="00D80AB5" w:rsidRDefault="00D80AB5" w:rsidP="00D80AB5">
      <w:pPr>
        <w:pStyle w:val="BodyCopy"/>
      </w:pPr>
    </w:p>
    <w:p w14:paraId="170C59D4" w14:textId="77777777" w:rsidR="00F241BA" w:rsidRDefault="00F241BA" w:rsidP="00DD772D">
      <w:pPr>
        <w:pStyle w:val="BodyCopy"/>
      </w:pPr>
      <w:r>
        <w:br w:type="page"/>
      </w:r>
    </w:p>
    <w:p w14:paraId="4FDECADE" w14:textId="77777777" w:rsidR="00F241BA" w:rsidRDefault="00F241BA" w:rsidP="0015432B">
      <w:pPr>
        <w:pStyle w:val="Heading1"/>
        <w:numPr>
          <w:ilvl w:val="0"/>
          <w:numId w:val="0"/>
        </w:numPr>
        <w:ind w:left="360" w:hanging="360"/>
      </w:pPr>
      <w:bookmarkStart w:id="9" w:name="_Toc490140435"/>
      <w:r>
        <w:lastRenderedPageBreak/>
        <w:t>Executive Summary</w:t>
      </w:r>
      <w:bookmarkEnd w:id="9"/>
    </w:p>
    <w:p w14:paraId="2C239665" w14:textId="77777777" w:rsidR="00DB6651" w:rsidRPr="00810455" w:rsidRDefault="00DB6651" w:rsidP="00DB6651">
      <w:pPr>
        <w:pStyle w:val="BodyCopy"/>
      </w:pPr>
      <w:r w:rsidRPr="00810455">
        <w:t>This report details the development, fieldwork and findings of the Australia Awards Global Tracer Facility’s (the Facility) first annual Tracer Survey. The Facility undertakes a range of research in order to enable the Department of Foreign Affairs and Trade (DFAT) to assess the development contributions, and public and economic diplomacy outcomes of Australia’s investment in Australia Awards.</w:t>
      </w:r>
    </w:p>
    <w:p w14:paraId="6C4D6D44" w14:textId="77777777" w:rsidR="00DB6651" w:rsidRPr="00810455" w:rsidRDefault="00DB6651" w:rsidP="00DB6651">
      <w:pPr>
        <w:pStyle w:val="BodyCopy"/>
      </w:pPr>
      <w:r w:rsidRPr="00810455">
        <w:t>This Tracer Survey involved the engagement of alumni who completed scholarships or fellowships as part of the Australia Awards or predecessor programs between 2006 and 2010. Alumni were asked a range of questions via an online survey, focussed on exploring the long-term outcomes of the Australia Awards. A follow-up telephone interview with a sample of alumni respondents collected further detail for analysis. In total 1,510 alumni in this cohort from 27 different countries participated in the survey (a 35.9 per cent response rate), and 527 participated in the telephone follow-up interview.</w:t>
      </w:r>
    </w:p>
    <w:p w14:paraId="7165BBF7" w14:textId="77777777" w:rsidR="00DB6651" w:rsidRPr="00810455" w:rsidRDefault="00DB6651" w:rsidP="00DB6651">
      <w:pPr>
        <w:pStyle w:val="BodyCopy"/>
      </w:pPr>
      <w:r w:rsidRPr="00810455">
        <w:t>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This report uses the quantitative findings to draw out key findings, and the qualitative information provided by alumni as illustrative examples to give context to the findings.</w:t>
      </w:r>
    </w:p>
    <w:p w14:paraId="66E8F315" w14:textId="13AD4CC2" w:rsidR="00DB6651" w:rsidRPr="00810455" w:rsidRDefault="00DB6651" w:rsidP="00DB6651">
      <w:pPr>
        <w:pStyle w:val="BodyCopy"/>
        <w:rPr>
          <w:highlight w:val="yellow"/>
        </w:rPr>
      </w:pPr>
      <w:r w:rsidRPr="00810455">
        <w:t xml:space="preserve">In terms of responding to the long-term outcomes of the Australia Awards, the following summary offers some overall findings. A further summary of the Tracer Survey is included in the </w:t>
      </w:r>
      <w:r w:rsidR="0034563F">
        <w:t xml:space="preserve">infographic </w:t>
      </w:r>
      <w:r w:rsidRPr="00810455">
        <w:t>at the end of this section.</w:t>
      </w:r>
    </w:p>
    <w:p w14:paraId="11C24C51" w14:textId="77777777" w:rsidR="00DB6651" w:rsidRPr="00DB6651" w:rsidRDefault="00DB6651" w:rsidP="00DB6651">
      <w:pPr>
        <w:pStyle w:val="BodyCopy"/>
        <w:rPr>
          <w:i/>
        </w:rPr>
      </w:pPr>
      <w:r w:rsidRPr="00DB6651">
        <w:rPr>
          <w:i/>
        </w:rPr>
        <w:t>Outcome 1: Alumni are using their skills, knowledge and networks to contribute to sustainable development.</w:t>
      </w:r>
    </w:p>
    <w:p w14:paraId="65F6712D" w14:textId="77777777" w:rsidR="00DB6651" w:rsidRPr="00810455" w:rsidRDefault="00DB6651" w:rsidP="00DB6651">
      <w:pPr>
        <w:pStyle w:val="Bullet"/>
        <w:ind w:left="714" w:hanging="357"/>
      </w:pPr>
      <w:r w:rsidRPr="00DB6651">
        <w:rPr>
          <w:b/>
        </w:rPr>
        <w:t>Most alumni</w:t>
      </w:r>
      <w:r w:rsidRPr="00810455">
        <w:t xml:space="preserve"> (98 per cent) indicated they have passed on their skills and knowledge to others in their country on return from their award.</w:t>
      </w:r>
    </w:p>
    <w:p w14:paraId="3A60BC91" w14:textId="77777777" w:rsidR="00DB6651" w:rsidRPr="00810455" w:rsidRDefault="00DB6651" w:rsidP="00DB6651">
      <w:pPr>
        <w:pStyle w:val="Bullet"/>
        <w:ind w:left="714" w:hanging="357"/>
      </w:pPr>
      <w:r w:rsidRPr="00DB6651">
        <w:rPr>
          <w:b/>
        </w:rPr>
        <w:t>Most alumni</w:t>
      </w:r>
      <w:r w:rsidRPr="00810455">
        <w:t xml:space="preserve"> (97 per cent) indicated they had introduced improved practices and innovations in their work on return from their award.</w:t>
      </w:r>
    </w:p>
    <w:p w14:paraId="2C2ECBC3" w14:textId="77777777" w:rsidR="00DB6651" w:rsidRPr="00DB6651" w:rsidRDefault="00DB6651" w:rsidP="00DB6651">
      <w:pPr>
        <w:pStyle w:val="BodyCopy"/>
        <w:rPr>
          <w:i/>
        </w:rPr>
      </w:pPr>
      <w:r w:rsidRPr="00DB6651">
        <w:rPr>
          <w:i/>
        </w:rPr>
        <w:t>Outcome 2: Alumni are contributing to cooperation between Australia and partner countries.</w:t>
      </w:r>
    </w:p>
    <w:p w14:paraId="1A4BBD73" w14:textId="77777777" w:rsidR="00DB6651" w:rsidRPr="00810455" w:rsidRDefault="00DB6651" w:rsidP="00DB6651">
      <w:pPr>
        <w:pStyle w:val="Bullet"/>
        <w:ind w:left="714" w:hanging="357"/>
      </w:pPr>
      <w:r w:rsidRPr="00DB6651">
        <w:rPr>
          <w:b/>
        </w:rPr>
        <w:t>More than 40 per cent</w:t>
      </w:r>
      <w:r w:rsidRPr="00810455">
        <w:t xml:space="preserve"> of alumni have maintained frequent contact with fellow alumni, while </w:t>
      </w:r>
      <w:r w:rsidRPr="00DB6651">
        <w:rPr>
          <w:b/>
        </w:rPr>
        <w:t>about one third have frequent contact with friends</w:t>
      </w:r>
      <w:r w:rsidRPr="00810455">
        <w:t xml:space="preserve"> in Australia and about a quarter with Australian students/alumni.</w:t>
      </w:r>
    </w:p>
    <w:p w14:paraId="66AFB4CC" w14:textId="77777777" w:rsidR="00DB6651" w:rsidRPr="00810455" w:rsidRDefault="00DB6651" w:rsidP="00DB6651">
      <w:pPr>
        <w:pStyle w:val="Bullet"/>
        <w:ind w:left="714" w:hanging="357"/>
      </w:pPr>
      <w:r w:rsidRPr="00DB6651">
        <w:rPr>
          <w:b/>
        </w:rPr>
        <w:t>Alumni were less likely to have maintained frequent contact with Australian organisations</w:t>
      </w:r>
      <w:r w:rsidRPr="00810455">
        <w:t>, with 17 per cent having frequent contact with universities, 11 per cent with Australian businesses and 7 per cent with Australian Embassies, High Commissions or Consulates.</w:t>
      </w:r>
    </w:p>
    <w:p w14:paraId="7DB7F602" w14:textId="77777777" w:rsidR="00DB6651" w:rsidRPr="00DB6651" w:rsidRDefault="00DB6651" w:rsidP="00DB6651">
      <w:pPr>
        <w:pStyle w:val="BodyCopy"/>
        <w:rPr>
          <w:i/>
        </w:rPr>
      </w:pPr>
      <w:r w:rsidRPr="00DB6651">
        <w:rPr>
          <w:i/>
        </w:rPr>
        <w:lastRenderedPageBreak/>
        <w:t>Outcome 3: Effective, mutually advantageous partnerships between institutions and businesses in Australia and partner countries.</w:t>
      </w:r>
    </w:p>
    <w:p w14:paraId="1565AD41" w14:textId="77777777" w:rsidR="00DB6651" w:rsidRPr="00810455" w:rsidRDefault="00DB6651" w:rsidP="00DB6651">
      <w:pPr>
        <w:pStyle w:val="Bullet"/>
        <w:ind w:left="714" w:hanging="357"/>
      </w:pPr>
      <w:r w:rsidRPr="00DB6651">
        <w:rPr>
          <w:b/>
        </w:rPr>
        <w:t>More than half</w:t>
      </w:r>
      <w:r w:rsidRPr="00810455">
        <w:t xml:space="preserve"> (54.5 per cent) of alumni have had a professional link with an Australian organisation at some time following award.</w:t>
      </w:r>
    </w:p>
    <w:p w14:paraId="78B45A45" w14:textId="77777777" w:rsidR="00DB6651" w:rsidRPr="00810455" w:rsidRDefault="00DB6651" w:rsidP="00DB6651">
      <w:pPr>
        <w:pStyle w:val="Bullet"/>
        <w:ind w:left="714" w:hanging="357"/>
      </w:pPr>
      <w:r w:rsidRPr="00810455">
        <w:t>Of these links, about half are with Australian institutions, one quarter within the government sector and the remainder shared between the private sector and non-government organisations.</w:t>
      </w:r>
    </w:p>
    <w:p w14:paraId="39F80A18" w14:textId="77777777" w:rsidR="00DB6651" w:rsidRPr="00DB6651" w:rsidRDefault="00DB6651" w:rsidP="00DB6651">
      <w:pPr>
        <w:pStyle w:val="BodyCopy"/>
        <w:rPr>
          <w:i/>
        </w:rPr>
      </w:pPr>
      <w:r w:rsidRPr="00DB6651">
        <w:rPr>
          <w:i/>
        </w:rPr>
        <w:t>Outcome 4: Alumni view Australia, Australians and Australian expertise positively.</w:t>
      </w:r>
    </w:p>
    <w:p w14:paraId="7BA80C76" w14:textId="77777777" w:rsidR="00DB6651" w:rsidRPr="00810455" w:rsidRDefault="00DB6651" w:rsidP="00DB6651">
      <w:pPr>
        <w:pStyle w:val="Bullet"/>
        <w:ind w:left="714" w:hanging="357"/>
      </w:pPr>
      <w:r w:rsidRPr="00810455">
        <w:t xml:space="preserve">For most alumni </w:t>
      </w:r>
      <w:r w:rsidRPr="00DB6651">
        <w:rPr>
          <w:b/>
        </w:rPr>
        <w:t>their experience in Australia positively influenced their perception of Australia</w:t>
      </w:r>
      <w:r w:rsidRPr="00810455">
        <w:t xml:space="preserve"> (96 per cent of alumni) and their perception of Australian skills and expertise (94 per cent).</w:t>
      </w:r>
    </w:p>
    <w:p w14:paraId="78F31196" w14:textId="77777777" w:rsidR="00DB6651" w:rsidRPr="00810455" w:rsidRDefault="00DB6651" w:rsidP="00DB6651">
      <w:pPr>
        <w:pStyle w:val="Bullet"/>
        <w:ind w:left="714" w:hanging="357"/>
      </w:pPr>
      <w:r w:rsidRPr="00DB6651">
        <w:rPr>
          <w:b/>
        </w:rPr>
        <w:t>Almost all alumni</w:t>
      </w:r>
      <w:r w:rsidRPr="00810455">
        <w:t xml:space="preserve"> (96 per cent) have provided advice to people in their home country about pursuing opportunities in Australia.</w:t>
      </w:r>
    </w:p>
    <w:p w14:paraId="1FF6981D" w14:textId="77777777" w:rsidR="00DB6651" w:rsidRPr="00810455" w:rsidRDefault="00DB6651" w:rsidP="00DB6651">
      <w:pPr>
        <w:pStyle w:val="BodyCopy"/>
      </w:pPr>
      <w:r w:rsidRPr="00810455">
        <w:t xml:space="preserve">In addition to these findings, alumni highlighted that the factors that helped them to contribute following their award included </w:t>
      </w:r>
      <w:r w:rsidRPr="00DB6651">
        <w:rPr>
          <w:b/>
        </w:rPr>
        <w:t>the new skills and knowledge</w:t>
      </w:r>
      <w:r w:rsidRPr="00810455">
        <w:t xml:space="preserve"> they had gained, </w:t>
      </w:r>
      <w:r w:rsidRPr="00DB6651">
        <w:rPr>
          <w:b/>
        </w:rPr>
        <w:t>support from their employers</w:t>
      </w:r>
      <w:r w:rsidRPr="00810455">
        <w:t xml:space="preserve"> and </w:t>
      </w:r>
      <w:r w:rsidRPr="00DB6651">
        <w:rPr>
          <w:b/>
        </w:rPr>
        <w:t>support from networks established</w:t>
      </w:r>
      <w:r w:rsidRPr="00810455">
        <w:t xml:space="preserve"> while on award. They also outlined factors that challenged them in making contributions. These tended to focus on the workplace and included </w:t>
      </w:r>
      <w:r w:rsidRPr="00DB6651">
        <w:rPr>
          <w:b/>
        </w:rPr>
        <w:t>lack of recognition of new skills, lack of opportunities and cultural and bureaucratic barriers</w:t>
      </w:r>
      <w:r w:rsidRPr="00810455">
        <w:t>.</w:t>
      </w:r>
    </w:p>
    <w:p w14:paraId="5236444F" w14:textId="77777777" w:rsidR="00DB6651" w:rsidRPr="00810455" w:rsidRDefault="00DB6651" w:rsidP="00DB6651">
      <w:pPr>
        <w:pStyle w:val="BodyCopy"/>
      </w:pPr>
      <w:r w:rsidRPr="00810455">
        <w:t xml:space="preserve">The Tracer Survey also explored the contribution of the Australia Awards to gender equity, disability inclusiveness and increasing opportunities in rural and remote areas. In the area of </w:t>
      </w:r>
      <w:r w:rsidRPr="00DB6651">
        <w:rPr>
          <w:b/>
        </w:rPr>
        <w:t>disability</w:t>
      </w:r>
      <w:r w:rsidRPr="00810455">
        <w:t xml:space="preserve">, some alumni included information about activities being undertaken </w:t>
      </w:r>
      <w:r w:rsidRPr="00DB6651">
        <w:rPr>
          <w:b/>
        </w:rPr>
        <w:t>to improve perceptions and increase inclusiveness</w:t>
      </w:r>
      <w:r w:rsidRPr="00810455">
        <w:t xml:space="preserve">. For </w:t>
      </w:r>
      <w:r w:rsidRPr="00DB6651">
        <w:rPr>
          <w:b/>
        </w:rPr>
        <w:t>remote and rural alumni</w:t>
      </w:r>
      <w:r w:rsidRPr="00810455">
        <w:t xml:space="preserve"> issues in relation to </w:t>
      </w:r>
      <w:r w:rsidRPr="00DB6651">
        <w:rPr>
          <w:b/>
        </w:rPr>
        <w:t>communication and connections were identified as factors impeding</w:t>
      </w:r>
      <w:r w:rsidRPr="00810455">
        <w:t xml:space="preserve"> their ability to maintain networks following their award. </w:t>
      </w:r>
    </w:p>
    <w:p w14:paraId="06E77840" w14:textId="77777777" w:rsidR="00DB6651" w:rsidRPr="00810455" w:rsidRDefault="00DB6651" w:rsidP="00DB6651">
      <w:pPr>
        <w:pStyle w:val="BodyCopy"/>
      </w:pPr>
      <w:r w:rsidRPr="00810455">
        <w:t xml:space="preserve">In terms of </w:t>
      </w:r>
      <w:r w:rsidRPr="00DB6651">
        <w:rPr>
          <w:b/>
        </w:rPr>
        <w:t>gender equity</w:t>
      </w:r>
      <w:r w:rsidRPr="00810455">
        <w:t xml:space="preserve">, responses from the Tracer Survey suggest a range of activities, programs and organisations have been established by alumni aimed at </w:t>
      </w:r>
      <w:r w:rsidRPr="00DB6651">
        <w:rPr>
          <w:b/>
        </w:rPr>
        <w:t>empowering women in their communities and raising awareness of key issues.</w:t>
      </w:r>
      <w:r w:rsidRPr="00810455">
        <w:t xml:space="preserve"> However, constraints on the ability of alumnae to contribute were also apparent in the responses to the Tracer Survey, with cultural barriers being mentioned in relation to applying for scholarships or fellowships and in achieving success in the workplace following return.</w:t>
      </w:r>
    </w:p>
    <w:p w14:paraId="78FCD1CA" w14:textId="77777777" w:rsidR="00DB6651" w:rsidRPr="00810455" w:rsidRDefault="00DB6651" w:rsidP="00DB6651">
      <w:pPr>
        <w:pStyle w:val="BodyCopy"/>
      </w:pPr>
    </w:p>
    <w:p w14:paraId="67330A6B" w14:textId="77777777" w:rsidR="00DB6651" w:rsidRDefault="00DB6651" w:rsidP="00DB6651">
      <w:pPr>
        <w:pStyle w:val="BodyCopy"/>
      </w:pPr>
    </w:p>
    <w:p w14:paraId="1647C0C6" w14:textId="39851E3A" w:rsidR="0034563F" w:rsidRDefault="0034563F">
      <w:pPr>
        <w:rPr>
          <w:noProof/>
          <w:lang w:eastAsia="en-AU"/>
        </w:rPr>
      </w:pPr>
      <w:r>
        <w:rPr>
          <w:noProof/>
          <w:lang w:eastAsia="en-AU"/>
        </w:rPr>
        <w:br w:type="page"/>
      </w:r>
    </w:p>
    <w:p w14:paraId="42E5642C" w14:textId="77777777" w:rsidR="00701984" w:rsidRDefault="00701984" w:rsidP="00B97573">
      <w:pPr>
        <w:keepNext/>
      </w:pPr>
    </w:p>
    <w:p w14:paraId="59BB1CA2" w14:textId="4873A9BC" w:rsidR="00701984" w:rsidRDefault="0034563F" w:rsidP="00701984">
      <w:pPr>
        <w:sectPr w:rsidR="00701984" w:rsidSect="008A3D97">
          <w:footerReference w:type="even" r:id="rId13"/>
          <w:type w:val="oddPage"/>
          <w:pgSz w:w="11906" w:h="16838" w:code="9"/>
          <w:pgMar w:top="3119" w:right="1985" w:bottom="1418" w:left="1985" w:header="0" w:footer="0" w:gutter="0"/>
          <w:cols w:space="720"/>
          <w:docGrid w:linePitch="360"/>
        </w:sectPr>
      </w:pPr>
      <w:r w:rsidRPr="0034563F">
        <w:rPr>
          <w:noProof/>
          <w:lang w:eastAsia="en-AU"/>
        </w:rPr>
        <w:drawing>
          <wp:inline distT="0" distB="0" distL="0" distR="0" wp14:anchorId="4F0A9B8E" wp14:editId="2C299E75">
            <wp:extent cx="5039360" cy="7127240"/>
            <wp:effectExtent l="0" t="0" r="8890" b="0"/>
            <wp:docPr id="3" name="Picture 3" descr="C:\Users\kdavidso\AppData\Local\Microsoft\Windows\INetCache\Content.Outlook\828F8E6Y\Aus Awards Infographic outcome focus Min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avidso\AppData\Local\Microsoft\Windows\INetCache\Content.Outlook\828F8E6Y\Aus Awards Infographic outcome focus Min vers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360" cy="7127240"/>
                    </a:xfrm>
                    <a:prstGeom prst="rect">
                      <a:avLst/>
                    </a:prstGeom>
                    <a:noFill/>
                    <a:ln>
                      <a:noFill/>
                    </a:ln>
                  </pic:spPr>
                </pic:pic>
              </a:graphicData>
            </a:graphic>
          </wp:inline>
        </w:drawing>
      </w:r>
    </w:p>
    <w:p w14:paraId="7A464F3C" w14:textId="77777777" w:rsidR="00F241BA" w:rsidRDefault="00F241BA" w:rsidP="00180632">
      <w:pPr>
        <w:pStyle w:val="Heading1"/>
      </w:pPr>
      <w:bookmarkStart w:id="10" w:name="_Toc490140436"/>
      <w:r>
        <w:lastRenderedPageBreak/>
        <w:t>Background</w:t>
      </w:r>
      <w:bookmarkEnd w:id="10"/>
    </w:p>
    <w:p w14:paraId="765AAF93" w14:textId="77777777" w:rsidR="00F241BA" w:rsidRPr="00180632" w:rsidRDefault="00F241BA" w:rsidP="00D06691">
      <w:pPr>
        <w:pStyle w:val="Heading2"/>
      </w:pPr>
      <w:bookmarkStart w:id="11" w:name="_Toc490140437"/>
      <w:r w:rsidRPr="00180632">
        <w:t>The Global Tracer Facility</w:t>
      </w:r>
      <w:bookmarkEnd w:id="11"/>
    </w:p>
    <w:p w14:paraId="100E8122" w14:textId="44A389BC" w:rsidR="00F241BA" w:rsidRDefault="00F241BA" w:rsidP="00F241BA">
      <w:pPr>
        <w:pStyle w:val="BodyCopy"/>
      </w:pPr>
      <w:r>
        <w:t>The purpose of the Australia Awards Global Tracer Facility (the Facility) is to enable the Department of Foreign Affairs and Trade (DFAT) to assess the development contributions and public</w:t>
      </w:r>
      <w:r w:rsidR="00D37A6B">
        <w:t xml:space="preserve"> and </w:t>
      </w:r>
      <w:r>
        <w:t>economic diplomacy outcomes of Australia’s investment in Australia</w:t>
      </w:r>
      <w:r w:rsidR="00AA2F13">
        <w:t xml:space="preserve"> Awards. This report is the first Tracer Survey report of the Facility</w:t>
      </w:r>
      <w:r>
        <w:t>.</w:t>
      </w:r>
    </w:p>
    <w:p w14:paraId="177CAA07" w14:textId="2F54C084" w:rsidR="00F241BA" w:rsidRDefault="00F241BA" w:rsidP="00F241BA">
      <w:pPr>
        <w:pStyle w:val="BodyCopy"/>
      </w:pPr>
      <w:r>
        <w:t>Through a range of tracing activities and research, the Facility is generating high quality, consistent and comparable information of former scholars and fellows of the Australia Awards and its predecessor</w:t>
      </w:r>
      <w:r w:rsidR="00B7086D">
        <w:t xml:space="preserve"> scholarship</w:t>
      </w:r>
      <w:r>
        <w:t xml:space="preserve"> programs, focusing on less recent alumni. The evidence base being developed will help DFAT’s Australia Awards and </w:t>
      </w:r>
      <w:r w:rsidRPr="00374A9C">
        <w:t>Alumni Branch (</w:t>
      </w:r>
      <w:r>
        <w:t>AWB</w:t>
      </w:r>
      <w:r w:rsidRPr="00374A9C">
        <w:t>)</w:t>
      </w:r>
      <w:r>
        <w:t xml:space="preserve"> and country programs </w:t>
      </w:r>
      <w:r w:rsidRPr="00374A9C">
        <w:t>to evaluat</w:t>
      </w:r>
      <w:r>
        <w:t>e</w:t>
      </w:r>
      <w:r w:rsidRPr="00374A9C">
        <w:t xml:space="preserve"> the impact of Australia Awards on alumni and, by implication, on their h</w:t>
      </w:r>
      <w:r>
        <w:t>ome institutions and countries.</w:t>
      </w:r>
    </w:p>
    <w:p w14:paraId="24939C9F" w14:textId="77777777" w:rsidR="00F241BA" w:rsidRDefault="00F241BA" w:rsidP="00F241BA">
      <w:pPr>
        <w:pStyle w:val="BodyCopy"/>
      </w:pPr>
      <w:r>
        <w:t>Core tasks for the Facility include:</w:t>
      </w:r>
    </w:p>
    <w:p w14:paraId="4DEC3D94" w14:textId="77777777" w:rsidR="00F241BA" w:rsidRDefault="00907C7F" w:rsidP="00F241BA">
      <w:pPr>
        <w:pStyle w:val="BodyCopy"/>
        <w:numPr>
          <w:ilvl w:val="0"/>
          <w:numId w:val="11"/>
        </w:numPr>
      </w:pPr>
      <w:r>
        <w:t>a</w:t>
      </w:r>
      <w:r w:rsidR="00F241BA">
        <w:t>n annual Tracer Survey, collecting data from</w:t>
      </w:r>
      <w:bookmarkStart w:id="12" w:name="_GoBack"/>
      <w:bookmarkEnd w:id="12"/>
      <w:r w:rsidR="00F241BA">
        <w:t xml:space="preserve"> at least 1000 alumni</w:t>
      </w:r>
    </w:p>
    <w:p w14:paraId="7B032AFB" w14:textId="66747A61" w:rsidR="00F241BA" w:rsidRDefault="00D37A6B" w:rsidP="00F241BA">
      <w:pPr>
        <w:pStyle w:val="BodyCopy"/>
        <w:numPr>
          <w:ilvl w:val="0"/>
          <w:numId w:val="11"/>
        </w:numPr>
      </w:pPr>
      <w:r>
        <w:t xml:space="preserve">Case </w:t>
      </w:r>
      <w:r w:rsidR="009A7CF4">
        <w:t>S</w:t>
      </w:r>
      <w:r>
        <w:t xml:space="preserve">tudies </w:t>
      </w:r>
      <w:r w:rsidR="00F241BA">
        <w:t>of alumni, involving in-country interviews and data collection</w:t>
      </w:r>
    </w:p>
    <w:p w14:paraId="4394E5AE" w14:textId="77777777" w:rsidR="00F241BA" w:rsidRDefault="00907C7F" w:rsidP="00F241BA">
      <w:pPr>
        <w:pStyle w:val="BodyCopy"/>
        <w:numPr>
          <w:ilvl w:val="0"/>
          <w:numId w:val="11"/>
        </w:numPr>
      </w:pPr>
      <w:r>
        <w:t>t</w:t>
      </w:r>
      <w:r w:rsidR="00F241BA">
        <w:t>racing and re-connecting with alumni and updating their details</w:t>
      </w:r>
    </w:p>
    <w:p w14:paraId="423C1FD9" w14:textId="77777777" w:rsidR="00F241BA" w:rsidRDefault="00907C7F" w:rsidP="00F241BA">
      <w:pPr>
        <w:pStyle w:val="BodyCopy"/>
        <w:numPr>
          <w:ilvl w:val="0"/>
          <w:numId w:val="11"/>
        </w:numPr>
      </w:pPr>
      <w:r>
        <w:t>d</w:t>
      </w:r>
      <w:r w:rsidR="00F241BA">
        <w:t>eveloping a research repository for the work of the Facility and similar research globally</w:t>
      </w:r>
      <w:r>
        <w:t>.</w:t>
      </w:r>
    </w:p>
    <w:p w14:paraId="179EA74B" w14:textId="67F68182" w:rsidR="00F241BA" w:rsidRDefault="00F241BA" w:rsidP="00F241BA">
      <w:pPr>
        <w:pStyle w:val="BodyCopy"/>
      </w:pPr>
      <w:r>
        <w:t xml:space="preserve">In this first year of the Facility, four </w:t>
      </w:r>
      <w:r w:rsidR="009A7CF4">
        <w:t>C</w:t>
      </w:r>
      <w:r w:rsidR="00D37A6B">
        <w:t xml:space="preserve">ase </w:t>
      </w:r>
      <w:r w:rsidR="009A7CF4">
        <w:t>S</w:t>
      </w:r>
      <w:r w:rsidR="00D37A6B">
        <w:t xml:space="preserve">tudies </w:t>
      </w:r>
      <w:r>
        <w:t>and the Tracer Survey have been conducted. Alongside this research have been tracing activities to identify alumni for participation in the research. In addition, the research repository has been built and is beginning to be propagated with prior research.</w:t>
      </w:r>
    </w:p>
    <w:p w14:paraId="3C84AB75" w14:textId="77777777" w:rsidR="00F241BA" w:rsidRDefault="00F241BA" w:rsidP="00F241BA">
      <w:pPr>
        <w:pStyle w:val="BodyCopy"/>
      </w:pPr>
      <w:r>
        <w:t xml:space="preserve">The </w:t>
      </w:r>
      <w:r w:rsidR="00F2437E">
        <w:t xml:space="preserve">survey </w:t>
      </w:r>
      <w:r>
        <w:t>instrument</w:t>
      </w:r>
      <w:r w:rsidR="00F2437E">
        <w:t xml:space="preserve"> used</w:t>
      </w:r>
      <w:r>
        <w:t xml:space="preserve"> for undertaking the research is framed around the four </w:t>
      </w:r>
      <w:r w:rsidR="00E10DA4">
        <w:t>long</w:t>
      </w:r>
      <w:r>
        <w:t>-</w:t>
      </w:r>
      <w:r w:rsidR="00D37A6B">
        <w:t xml:space="preserve">term </w:t>
      </w:r>
      <w:r w:rsidR="00E10DA4">
        <w:t xml:space="preserve">outcomes </w:t>
      </w:r>
      <w:r>
        <w:t xml:space="preserve">of the Australia Awards as articulated in </w:t>
      </w:r>
      <w:r w:rsidR="00D37A6B">
        <w:t>t</w:t>
      </w:r>
      <w:r w:rsidR="00D37A6B" w:rsidRPr="00A75646">
        <w:t xml:space="preserve">he </w:t>
      </w:r>
      <w:r w:rsidRPr="00F2437E">
        <w:rPr>
          <w:i/>
        </w:rPr>
        <w:t xml:space="preserve">Australia Awards Global </w:t>
      </w:r>
      <w:r w:rsidR="00D37A6B" w:rsidRPr="00F2437E">
        <w:rPr>
          <w:i/>
        </w:rPr>
        <w:t>Strategy</w:t>
      </w:r>
      <w:r w:rsidR="00645F2F" w:rsidRPr="00F2437E">
        <w:rPr>
          <w:i/>
        </w:rPr>
        <w:t>: Investing in the next generation of global leaders for development 2016-2018</w:t>
      </w:r>
      <w:r w:rsidR="00E10DA4">
        <w:t xml:space="preserve"> (the Strategy)</w:t>
      </w:r>
      <w:r w:rsidR="00D37A6B">
        <w:t xml:space="preserve"> and </w:t>
      </w:r>
      <w:r w:rsidR="00E10DA4">
        <w:t xml:space="preserve">the Australia Awards Global </w:t>
      </w:r>
      <w:r>
        <w:t>Monitoring and Evaluation (M&amp;E)</w:t>
      </w:r>
      <w:r w:rsidRPr="00A75646">
        <w:t xml:space="preserve"> Framework</w:t>
      </w:r>
      <w:r>
        <w:t>. These are:</w:t>
      </w:r>
    </w:p>
    <w:p w14:paraId="48B27EB8" w14:textId="77777777" w:rsidR="001B3101" w:rsidRPr="0033503E" w:rsidRDefault="001B3101" w:rsidP="001B3101">
      <w:pPr>
        <w:pStyle w:val="BodyCopy"/>
        <w:ind w:left="720"/>
      </w:pPr>
      <w:r w:rsidRPr="001B3101">
        <w:rPr>
          <w:b/>
        </w:rPr>
        <w:t>Outcome 1</w:t>
      </w:r>
      <w:r>
        <w:t>: Alumni are using their skills, knowledge and networks to contribute to sustainable development.</w:t>
      </w:r>
    </w:p>
    <w:p w14:paraId="02B4432C" w14:textId="77777777" w:rsidR="001B3101" w:rsidRDefault="001B3101" w:rsidP="001B3101">
      <w:pPr>
        <w:pStyle w:val="BodyCopy"/>
        <w:ind w:left="720"/>
      </w:pPr>
      <w:r w:rsidRPr="001B3101">
        <w:rPr>
          <w:b/>
        </w:rPr>
        <w:t>Outcome 2</w:t>
      </w:r>
      <w:r>
        <w:t>: Alumni are contributing to cooperation between Australia and partner countries.</w:t>
      </w:r>
    </w:p>
    <w:p w14:paraId="588198CB" w14:textId="77777777" w:rsidR="001B3101" w:rsidRPr="004C68DE" w:rsidRDefault="001B3101" w:rsidP="001B3101">
      <w:pPr>
        <w:pStyle w:val="BodyCopy"/>
        <w:ind w:left="720"/>
      </w:pPr>
      <w:r w:rsidRPr="001B3101">
        <w:rPr>
          <w:b/>
        </w:rPr>
        <w:t>Outcome 3</w:t>
      </w:r>
      <w:r>
        <w:t>: Effective, mutually advantageous partnerships between institutions and businesses in Australia and partner countries.</w:t>
      </w:r>
    </w:p>
    <w:p w14:paraId="7ECF8B39" w14:textId="77777777" w:rsidR="001B3101" w:rsidRDefault="001B3101" w:rsidP="001B3101">
      <w:pPr>
        <w:pStyle w:val="BodyCopy"/>
        <w:ind w:left="720"/>
      </w:pPr>
      <w:r w:rsidRPr="001B3101">
        <w:rPr>
          <w:b/>
        </w:rPr>
        <w:t>Outcome 4</w:t>
      </w:r>
      <w:r>
        <w:t>: Alumni view Australia, Australians and Australian expertise positively.</w:t>
      </w:r>
    </w:p>
    <w:p w14:paraId="7B1CF4A0" w14:textId="77777777" w:rsidR="001B3101" w:rsidRPr="001B3101" w:rsidRDefault="00907C7F" w:rsidP="001B3101">
      <w:pPr>
        <w:pStyle w:val="BodyCopy"/>
      </w:pPr>
      <w:r>
        <w:lastRenderedPageBreak/>
        <w:t xml:space="preserve">In addition to these </w:t>
      </w:r>
      <w:r w:rsidR="00E10DA4">
        <w:t>l</w:t>
      </w:r>
      <w:r w:rsidR="00E10DA4" w:rsidRPr="001B3101">
        <w:t>ong</w:t>
      </w:r>
      <w:r>
        <w:t xml:space="preserve">-term </w:t>
      </w:r>
      <w:r w:rsidR="00E10DA4">
        <w:t>o</w:t>
      </w:r>
      <w:r w:rsidR="00E10DA4" w:rsidRPr="001B3101">
        <w:t>utcomes</w:t>
      </w:r>
      <w:r w:rsidR="001B3101">
        <w:t xml:space="preserve">, </w:t>
      </w:r>
      <w:r w:rsidR="0072083D">
        <w:t>the Australia Awards aims to address issues of gender equality and disability inclusiveness. As such, the analyses and reporting of the Facility explores these cross-cutting issues</w:t>
      </w:r>
      <w:r>
        <w:t>,</w:t>
      </w:r>
      <w:r w:rsidR="0072083D">
        <w:t xml:space="preserve"> as well as other factors relating to disadvantage that impact the ability of</w:t>
      </w:r>
      <w:r>
        <w:t xml:space="preserve"> alumni to contribute to these </w:t>
      </w:r>
      <w:r w:rsidR="00D37A6B">
        <w:t xml:space="preserve">outcomes </w:t>
      </w:r>
      <w:r w:rsidR="0072083D">
        <w:t xml:space="preserve">following their </w:t>
      </w:r>
      <w:r w:rsidR="00D37A6B">
        <w:t>award</w:t>
      </w:r>
      <w:r w:rsidR="0072083D">
        <w:t>.</w:t>
      </w:r>
    </w:p>
    <w:p w14:paraId="20E1A61F" w14:textId="77777777" w:rsidR="00F241BA" w:rsidRDefault="00F241BA" w:rsidP="00D06691">
      <w:pPr>
        <w:pStyle w:val="Heading2"/>
      </w:pPr>
      <w:bookmarkStart w:id="13" w:name="_Toc490140438"/>
      <w:r>
        <w:t>The Annual Tracer Survey</w:t>
      </w:r>
      <w:bookmarkEnd w:id="13"/>
    </w:p>
    <w:p w14:paraId="0BAEC0D1" w14:textId="77777777" w:rsidR="00F241BA" w:rsidRDefault="00F241BA" w:rsidP="00F241BA">
      <w:pPr>
        <w:pStyle w:val="BodyCopy"/>
      </w:pPr>
      <w:r>
        <w:t>This report details the development, fieldwork and findings of the Facility’s first annual Tracer Survey</w:t>
      </w:r>
      <w:r w:rsidR="00F2437E" w:rsidRPr="00F2437E">
        <w:t xml:space="preserve"> </w:t>
      </w:r>
      <w:r w:rsidR="00F2437E">
        <w:t>which was conducted between late 2016 and early 2017</w:t>
      </w:r>
      <w:r>
        <w:t xml:space="preserve">. It begins by detailing the methodological approach to this survey, outlining the development of the survey instrument, fieldwork processes and target population. It then provides detail on the sample of alumni who participated in the Year </w:t>
      </w:r>
      <w:r w:rsidR="00D37A6B">
        <w:t>1</w:t>
      </w:r>
      <w:r w:rsidR="00E10DA4">
        <w:t xml:space="preserve"> </w:t>
      </w:r>
      <w:r>
        <w:t>Tracer Survey</w:t>
      </w:r>
      <w:r w:rsidR="00F2437E">
        <w:t xml:space="preserve"> which focused on alumni who completed their award between 2006 and 2010</w:t>
      </w:r>
      <w:r>
        <w:t>, highlighting response numbers and examining the statistical robustness of the response sample.</w:t>
      </w:r>
    </w:p>
    <w:p w14:paraId="4A27C554" w14:textId="77777777" w:rsidR="00F241BA" w:rsidRPr="00F241BA" w:rsidRDefault="00F241BA" w:rsidP="00F241BA">
      <w:pPr>
        <w:pStyle w:val="BodyCopy"/>
      </w:pPr>
      <w:r>
        <w:t xml:space="preserve">The findings of the survey are divided into </w:t>
      </w:r>
      <w:r w:rsidR="0072083D">
        <w:t>five</w:t>
      </w:r>
      <w:r>
        <w:t xml:space="preserve"> chapters. These chapters cover </w:t>
      </w:r>
      <w:r w:rsidR="0072083D">
        <w:t xml:space="preserve">each of </w:t>
      </w:r>
      <w:r>
        <w:t xml:space="preserve">the four </w:t>
      </w:r>
      <w:r w:rsidR="00E10DA4">
        <w:t>long</w:t>
      </w:r>
      <w:r w:rsidR="00907C7F">
        <w:t xml:space="preserve">-term </w:t>
      </w:r>
      <w:r w:rsidR="00E10DA4">
        <w:t xml:space="preserve">outcomes </w:t>
      </w:r>
      <w:r w:rsidR="0072083D">
        <w:t>for the Australia Awards listed</w:t>
      </w:r>
      <w:r>
        <w:t xml:space="preserve"> above, exploring </w:t>
      </w:r>
      <w:r w:rsidR="0072083D">
        <w:t xml:space="preserve">contributions to </w:t>
      </w:r>
      <w:r>
        <w:t xml:space="preserve">development, </w:t>
      </w:r>
      <w:r w:rsidR="0072083D">
        <w:t>professional links partnerships, cooperative relationships</w:t>
      </w:r>
      <w:r>
        <w:t>, views of Austr</w:t>
      </w:r>
      <w:r w:rsidR="0072083D">
        <w:t>alians and Australian expertise</w:t>
      </w:r>
      <w:r>
        <w:t>.</w:t>
      </w:r>
      <w:r w:rsidR="0072083D">
        <w:t xml:space="preserve"> The final chapter approaches the </w:t>
      </w:r>
      <w:r w:rsidR="00336CA8">
        <w:t xml:space="preserve">survey </w:t>
      </w:r>
      <w:r w:rsidR="0072083D">
        <w:t xml:space="preserve">data </w:t>
      </w:r>
      <w:r w:rsidR="00336CA8">
        <w:t xml:space="preserve">from </w:t>
      </w:r>
      <w:r w:rsidR="0072083D">
        <w:t xml:space="preserve">the perspective of examining the factors that have enabled alumni to contribute, the factors that have made contributions challenging and the impact of gender, disability and geography on the ability of alumni to contribute once they return from their </w:t>
      </w:r>
      <w:r w:rsidR="00D37A6B">
        <w:t>award</w:t>
      </w:r>
      <w:r w:rsidR="0072083D">
        <w:t>.</w:t>
      </w:r>
    </w:p>
    <w:p w14:paraId="72C9F237" w14:textId="77777777" w:rsidR="00F241BA" w:rsidRDefault="00F241BA" w:rsidP="0015432B">
      <w:pPr>
        <w:pStyle w:val="Heading1"/>
      </w:pPr>
      <w:bookmarkStart w:id="14" w:name="_Toc490140439"/>
      <w:r>
        <w:lastRenderedPageBreak/>
        <w:t>Methodology</w:t>
      </w:r>
      <w:bookmarkEnd w:id="14"/>
    </w:p>
    <w:p w14:paraId="485E2BDB" w14:textId="58432709" w:rsidR="00F241BA" w:rsidRDefault="00F241BA" w:rsidP="00F241BA">
      <w:pPr>
        <w:pStyle w:val="BodyCopy"/>
      </w:pPr>
      <w:r>
        <w:t>The Facility’s annual Tracer Survey aims to collect data from at least 1</w:t>
      </w:r>
      <w:r w:rsidR="00645F2F">
        <w:t>,</w:t>
      </w:r>
      <w:r>
        <w:t>000 alumni and use the findings to help infor</w:t>
      </w:r>
      <w:r w:rsidR="00907C7F">
        <w:t xml:space="preserve">m DFAT and stakeholders of the </w:t>
      </w:r>
      <w:r w:rsidR="00645F2F">
        <w:t>l</w:t>
      </w:r>
      <w:r w:rsidR="00907C7F">
        <w:t xml:space="preserve">ong-term </w:t>
      </w:r>
      <w:r w:rsidR="00645F2F">
        <w:t>o</w:t>
      </w:r>
      <w:r>
        <w:t xml:space="preserve">utcomes of the Australia Awards and predecessor </w:t>
      </w:r>
      <w:r w:rsidR="00B7086D">
        <w:t xml:space="preserve">scholarship </w:t>
      </w:r>
      <w:r>
        <w:t>programs. As noted above and in other reporting by the Facility, this annual survey collection sits alongside other research activities</w:t>
      </w:r>
      <w:r w:rsidR="009A7CF4">
        <w:t xml:space="preserve"> of the Facility, particularly C</w:t>
      </w:r>
      <w:r>
        <w:t xml:space="preserve">ase </w:t>
      </w:r>
      <w:r w:rsidR="009A7CF4">
        <w:t>S</w:t>
      </w:r>
      <w:r>
        <w:t xml:space="preserve">tudies. </w:t>
      </w:r>
    </w:p>
    <w:p w14:paraId="5FC53E68" w14:textId="77777777" w:rsidR="00F241BA" w:rsidRDefault="00F241BA" w:rsidP="00F241BA">
      <w:pPr>
        <w:pStyle w:val="BodyCopy"/>
      </w:pPr>
      <w:r>
        <w:t xml:space="preserve">This approach to the Tracer Survey involved development of a survey instrument, design and piloting approaches to data collection, fieldwork and implementation of the final design, analysis and reporting. This chapter describes the approaches taken in the Tracer Survey for Year </w:t>
      </w:r>
      <w:r w:rsidR="00645F2F">
        <w:t>1</w:t>
      </w:r>
      <w:r>
        <w:t xml:space="preserve"> of the Facility. It also examines the target population for the survey and concludes by detailing the characteristics of the participants in the survey.</w:t>
      </w:r>
    </w:p>
    <w:p w14:paraId="2CF8116C" w14:textId="77777777" w:rsidR="00F241BA" w:rsidRDefault="00F241BA" w:rsidP="00D06691">
      <w:pPr>
        <w:pStyle w:val="Heading2"/>
      </w:pPr>
      <w:bookmarkStart w:id="15" w:name="_Toc490140440"/>
      <w:r>
        <w:t>Sur</w:t>
      </w:r>
      <w:r w:rsidRPr="00D06691">
        <w:t xml:space="preserve">vey </w:t>
      </w:r>
      <w:r>
        <w:t>Instrument</w:t>
      </w:r>
      <w:bookmarkEnd w:id="15"/>
    </w:p>
    <w:p w14:paraId="43C11674" w14:textId="77777777" w:rsidR="00F241BA" w:rsidRDefault="00F241BA" w:rsidP="00F241BA">
      <w:pPr>
        <w:pStyle w:val="BodyCopy"/>
      </w:pPr>
      <w:r>
        <w:t>The instrument for conducting the Tracer Survey was developed by the Facility drawing on:</w:t>
      </w:r>
    </w:p>
    <w:p w14:paraId="61873F26" w14:textId="77777777" w:rsidR="00F241BA" w:rsidRDefault="00F241BA" w:rsidP="00396E37">
      <w:pPr>
        <w:pStyle w:val="BodyCopy"/>
        <w:numPr>
          <w:ilvl w:val="0"/>
          <w:numId w:val="14"/>
        </w:numPr>
        <w:spacing w:line="240" w:lineRule="auto"/>
        <w:ind w:left="714" w:hanging="357"/>
      </w:pPr>
      <w:r>
        <w:t xml:space="preserve">the four intended </w:t>
      </w:r>
      <w:r w:rsidR="00E10DA4">
        <w:t>long</w:t>
      </w:r>
      <w:r>
        <w:t xml:space="preserve">-term </w:t>
      </w:r>
      <w:r w:rsidR="00E10DA4">
        <w:t xml:space="preserve">outcomes </w:t>
      </w:r>
      <w:r>
        <w:t xml:space="preserve">as articulated in the </w:t>
      </w:r>
      <w:r w:rsidR="00E10DA4">
        <w:t>Strategy and M&amp;E Framework</w:t>
      </w:r>
    </w:p>
    <w:p w14:paraId="1C8E7AEF" w14:textId="77777777" w:rsidR="00F241BA" w:rsidRDefault="00F241BA" w:rsidP="00396E37">
      <w:pPr>
        <w:pStyle w:val="BodyCopy"/>
        <w:numPr>
          <w:ilvl w:val="0"/>
          <w:numId w:val="14"/>
        </w:numPr>
        <w:spacing w:line="240" w:lineRule="auto"/>
        <w:ind w:left="714" w:hanging="357"/>
      </w:pPr>
      <w:r>
        <w:t xml:space="preserve">previous survey instruments – specifically the Alumni Development Impact Survey </w:t>
      </w:r>
    </w:p>
    <w:p w14:paraId="210EEC68" w14:textId="77777777" w:rsidR="00F241BA" w:rsidRDefault="00F241BA" w:rsidP="00396E37">
      <w:pPr>
        <w:pStyle w:val="BodyCopy"/>
        <w:numPr>
          <w:ilvl w:val="0"/>
          <w:numId w:val="14"/>
        </w:numPr>
        <w:spacing w:line="240" w:lineRule="auto"/>
        <w:ind w:left="714" w:hanging="357"/>
      </w:pPr>
      <w:r>
        <w:t>reference to other surveys of alumni in a range of contexts relevant to this research</w:t>
      </w:r>
    </w:p>
    <w:p w14:paraId="5490137E" w14:textId="77777777" w:rsidR="00F241BA" w:rsidRDefault="00F241BA" w:rsidP="00396E37">
      <w:pPr>
        <w:pStyle w:val="BodyCopy"/>
        <w:numPr>
          <w:ilvl w:val="0"/>
          <w:numId w:val="14"/>
        </w:numPr>
        <w:spacing w:line="240" w:lineRule="auto"/>
        <w:ind w:left="714" w:hanging="357"/>
      </w:pPr>
      <w:r>
        <w:t>expertise of the Facility researchers in designing, implementing and reporting on the results of survey instruments</w:t>
      </w:r>
    </w:p>
    <w:p w14:paraId="3648AE14" w14:textId="77777777" w:rsidR="00F241BA" w:rsidRDefault="00F241BA" w:rsidP="00F241BA">
      <w:pPr>
        <w:pStyle w:val="BodyCopy"/>
        <w:numPr>
          <w:ilvl w:val="0"/>
          <w:numId w:val="14"/>
        </w:numPr>
      </w:pPr>
      <w:r>
        <w:t>ongoing consultation between the Facility and AWB.</w:t>
      </w:r>
    </w:p>
    <w:p w14:paraId="1D4AFEEC" w14:textId="41A84AE3" w:rsidR="00F241BA" w:rsidRDefault="00F241BA" w:rsidP="00F241BA">
      <w:pPr>
        <w:pStyle w:val="BodyCopy"/>
      </w:pPr>
      <w:r>
        <w:t xml:space="preserve">The survey instrument used for implementation is located at </w:t>
      </w:r>
      <w:r w:rsidR="00A901C4">
        <w:t>Annex</w:t>
      </w:r>
      <w:r w:rsidR="00B124BD">
        <w:t xml:space="preserve"> 3</w:t>
      </w:r>
      <w:r w:rsidRPr="00821660">
        <w:t>.</w:t>
      </w:r>
      <w:r>
        <w:t xml:space="preserve"> It includes four sections, each addressing a different Australia Awards </w:t>
      </w:r>
      <w:r w:rsidR="00E10DA4">
        <w:t>long</w:t>
      </w:r>
      <w:r>
        <w:t xml:space="preserve">-term </w:t>
      </w:r>
      <w:r w:rsidR="00E10DA4">
        <w:t>outcome</w:t>
      </w:r>
      <w:r>
        <w:t>.</w:t>
      </w:r>
    </w:p>
    <w:p w14:paraId="61226C6A" w14:textId="77777777" w:rsidR="00F241BA" w:rsidRDefault="00F241BA" w:rsidP="00F241BA">
      <w:pPr>
        <w:pStyle w:val="BodyCopy"/>
      </w:pPr>
      <w:r>
        <w:t xml:space="preserve">Each section is structured to include both </w:t>
      </w:r>
      <w:r w:rsidR="00AA2F13">
        <w:t>‘</w:t>
      </w:r>
      <w:r>
        <w:t>open</w:t>
      </w:r>
      <w:r w:rsidR="00AA2F13">
        <w:t>’</w:t>
      </w:r>
      <w:r>
        <w:t xml:space="preserve"> and </w:t>
      </w:r>
      <w:r w:rsidR="00AA2F13">
        <w:t>‘</w:t>
      </w:r>
      <w:r>
        <w:t>closed</w:t>
      </w:r>
      <w:r w:rsidR="00AA2F13">
        <w:t>’</w:t>
      </w:r>
      <w:r>
        <w:t xml:space="preserve"> questions. The approach sees a ‘bank’ of statements relating to a specific area being presented to participants, requesting their level of agreement on a </w:t>
      </w:r>
      <w:r w:rsidR="00AA2F13">
        <w:t xml:space="preserve">response </w:t>
      </w:r>
      <w:r>
        <w:t xml:space="preserve">scale, followed by one or a number of open questions relating to these areas, prompting alumni to provide examples of significant activities/impacts. The </w:t>
      </w:r>
      <w:r w:rsidR="00645F2F">
        <w:t>Tracer S</w:t>
      </w:r>
      <w:r>
        <w:t xml:space="preserve">urvey also includes a range of items collecting demographic, employment and contact details </w:t>
      </w:r>
      <w:r w:rsidR="0023707D">
        <w:t xml:space="preserve">of </w:t>
      </w:r>
      <w:r>
        <w:t>alumni in order to update databases and assist in analyses.</w:t>
      </w:r>
    </w:p>
    <w:p w14:paraId="00A5FFB2" w14:textId="77777777" w:rsidR="00F241BA" w:rsidRDefault="00F241BA" w:rsidP="00F241BA">
      <w:pPr>
        <w:pStyle w:val="BodyCopy"/>
      </w:pPr>
      <w:r>
        <w:t xml:space="preserve">Prior to commencing fieldwork, the survey instrument was piloted. This pilot tested the instrument and the proposed approach to fieldwork. As a result of the piloting a change to the instrument and the approach to delivery was recommended by the Facility and approved by the AWB. This revised approach was used for undertaking the fieldwork for the Tracer Survey in Year </w:t>
      </w:r>
      <w:r w:rsidR="00E10DA4">
        <w:t xml:space="preserve">1 </w:t>
      </w:r>
      <w:r>
        <w:t>and is detailed in the following section.</w:t>
      </w:r>
    </w:p>
    <w:p w14:paraId="7B4EF354" w14:textId="77777777" w:rsidR="00F241BA" w:rsidRDefault="00F241BA" w:rsidP="00F241BA">
      <w:pPr>
        <w:pStyle w:val="BodyCopy"/>
      </w:pPr>
      <w:r>
        <w:lastRenderedPageBreak/>
        <w:t xml:space="preserve">The Facility </w:t>
      </w:r>
      <w:r w:rsidR="00E10DA4">
        <w:t>will</w:t>
      </w:r>
      <w:r>
        <w:t xml:space="preserve"> use this survey instrument in each of the four years of the Facility offering a consistent and comparable approach to collection, analysis and reporting.</w:t>
      </w:r>
    </w:p>
    <w:p w14:paraId="1ED9C90B" w14:textId="77777777" w:rsidR="00F241BA" w:rsidRDefault="00F241BA" w:rsidP="00D06691">
      <w:pPr>
        <w:pStyle w:val="Heading2"/>
      </w:pPr>
      <w:bookmarkStart w:id="16" w:name="_Toc490140441"/>
      <w:r>
        <w:t>Fieldwork process</w:t>
      </w:r>
      <w:bookmarkEnd w:id="16"/>
    </w:p>
    <w:p w14:paraId="24025CD3" w14:textId="72475CF6" w:rsidR="00F241BA" w:rsidRDefault="00F241BA" w:rsidP="00F241BA">
      <w:pPr>
        <w:pStyle w:val="BodyCopy"/>
      </w:pPr>
      <w:r>
        <w:t xml:space="preserve">Fieldwork for the Tracer Survey followed the process described below. Fieldwork and data collection was undertaken by Wallis Consulting for the Facility. The data collection relied primarily on the completion of the survey online. However, collection was supplemented by telephone interviews, targeted at alumni without (or with un-contactable) email addresses. Follow-up phone interviews were also carried out with a selection of alumni who had completed the online survey (see </w:t>
      </w:r>
      <w:r w:rsidR="00A901C4">
        <w:t>Annex</w:t>
      </w:r>
      <w:r w:rsidRPr="00821660">
        <w:t xml:space="preserve"> </w:t>
      </w:r>
      <w:r w:rsidR="00B124BD">
        <w:t>4</w:t>
      </w:r>
      <w:r w:rsidRPr="00821660">
        <w:t xml:space="preserve"> for</w:t>
      </w:r>
      <w:r>
        <w:t xml:space="preserve"> the instrument used in these interviews).</w:t>
      </w:r>
    </w:p>
    <w:p w14:paraId="09AFDC7A" w14:textId="77777777" w:rsidR="00F241BA" w:rsidRDefault="00F241BA" w:rsidP="00F241BA">
      <w:pPr>
        <w:pStyle w:val="BodyCopy"/>
      </w:pPr>
      <w:r>
        <w:t>The process undertaken for the fieldwork included:</w:t>
      </w:r>
    </w:p>
    <w:p w14:paraId="3AA9F549" w14:textId="77777777" w:rsidR="00F241BA" w:rsidRDefault="00F241BA" w:rsidP="00F241BA">
      <w:pPr>
        <w:pStyle w:val="BodyCopy"/>
        <w:numPr>
          <w:ilvl w:val="0"/>
          <w:numId w:val="15"/>
        </w:numPr>
      </w:pPr>
      <w:r>
        <w:t>Pre-field</w:t>
      </w:r>
      <w:r w:rsidR="00AA2F13">
        <w:t xml:space="preserve"> tasks: such as sample cleaning,</w:t>
      </w:r>
      <w:r>
        <w:t xml:space="preserve"> p</w:t>
      </w:r>
      <w:r w:rsidR="00AA2F13">
        <w:t>rogramming of survey instrument,</w:t>
      </w:r>
      <w:r>
        <w:t xml:space="preserve"> training and briefing of interviewers.</w:t>
      </w:r>
    </w:p>
    <w:p w14:paraId="2533B781" w14:textId="77777777" w:rsidR="00F241BA" w:rsidRPr="00267CBB" w:rsidRDefault="00AA2F13" w:rsidP="00F241BA">
      <w:pPr>
        <w:pStyle w:val="BodyCopy"/>
        <w:numPr>
          <w:ilvl w:val="0"/>
          <w:numId w:val="15"/>
        </w:numPr>
      </w:pPr>
      <w:r>
        <w:t>Primary Approach Email:</w:t>
      </w:r>
      <w:r w:rsidR="00F241BA">
        <w:t xml:space="preserve"> sent to all alumni in the target population. This email directed alumni to an online survey instrument with a </w:t>
      </w:r>
      <w:r w:rsidR="00F241BA" w:rsidRPr="00267CBB">
        <w:t>unique link provided to each a</w:t>
      </w:r>
      <w:r w:rsidR="00F241BA">
        <w:t xml:space="preserve">lumni so </w:t>
      </w:r>
      <w:r w:rsidR="004540CA">
        <w:t>responses could be tracked</w:t>
      </w:r>
      <w:r w:rsidR="00F241BA">
        <w:t>.</w:t>
      </w:r>
    </w:p>
    <w:p w14:paraId="4C139C5D" w14:textId="77777777" w:rsidR="00F241BA" w:rsidRPr="00267CBB" w:rsidRDefault="00F241BA" w:rsidP="00F241BA">
      <w:pPr>
        <w:pStyle w:val="BodyCopy"/>
        <w:numPr>
          <w:ilvl w:val="0"/>
          <w:numId w:val="15"/>
        </w:numPr>
      </w:pPr>
      <w:r w:rsidRPr="00267CBB">
        <w:t xml:space="preserve">Data collection and monitoring of </w:t>
      </w:r>
      <w:r>
        <w:t>responses to the online survey.</w:t>
      </w:r>
    </w:p>
    <w:p w14:paraId="27628716" w14:textId="77777777" w:rsidR="00F241BA" w:rsidRDefault="00F241BA" w:rsidP="00F241BA">
      <w:pPr>
        <w:pStyle w:val="BodyCopy"/>
        <w:numPr>
          <w:ilvl w:val="0"/>
          <w:numId w:val="15"/>
        </w:numPr>
      </w:pPr>
      <w:r>
        <w:t xml:space="preserve">Data collection for the survey using telephone. These interviews targeted alumni from low response groups and those who had invalid </w:t>
      </w:r>
      <w:r w:rsidR="00AA2F13">
        <w:t xml:space="preserve">or no </w:t>
      </w:r>
      <w:r>
        <w:t>email addresses.</w:t>
      </w:r>
    </w:p>
    <w:p w14:paraId="09E50EAB" w14:textId="7D954B24" w:rsidR="00F241BA" w:rsidRDefault="00F241BA" w:rsidP="00F241BA">
      <w:pPr>
        <w:pStyle w:val="BodyCopy"/>
        <w:numPr>
          <w:ilvl w:val="0"/>
          <w:numId w:val="15"/>
        </w:numPr>
      </w:pPr>
      <w:r>
        <w:t xml:space="preserve">Follow-up telephone interviews with selected alumni who completed the online survey and indicated willingness to speak about their experience further. These interviews were used to enhance the qualitative answers provided by alumni in their online survey responses. A </w:t>
      </w:r>
      <w:r w:rsidR="00E10DA4">
        <w:t xml:space="preserve">minimum </w:t>
      </w:r>
      <w:r w:rsidR="009E3B19">
        <w:t>target of 500 such follow-up</w:t>
      </w:r>
      <w:r>
        <w:t xml:space="preserve"> interviews was set.</w:t>
      </w:r>
      <w:r w:rsidR="001A1D1B">
        <w:t xml:space="preserve"> In order to improve the quality of the detail gathered through the survey, selection for interview targeted alumni whose responses to open ended questions were short or non-specific. </w:t>
      </w:r>
    </w:p>
    <w:p w14:paraId="33706806" w14:textId="63708F4C" w:rsidR="00F241BA" w:rsidRDefault="00F241BA" w:rsidP="00F241BA">
      <w:pPr>
        <w:pStyle w:val="BodyCopy"/>
        <w:numPr>
          <w:ilvl w:val="0"/>
          <w:numId w:val="15"/>
        </w:numPr>
      </w:pPr>
      <w:r>
        <w:t>Coding and data cleaning: involved the</w:t>
      </w:r>
      <w:r w:rsidR="004540CA">
        <w:t xml:space="preserve"> coding of open-ended responses</w:t>
      </w:r>
      <w:r w:rsidR="001A1D1B">
        <w:t xml:space="preserve"> to the Tracer Survey and the follow-up interviews</w:t>
      </w:r>
      <w:r w:rsidR="004540CA">
        <w:t xml:space="preserve"> and</w:t>
      </w:r>
      <w:r>
        <w:t xml:space="preserve"> cleaning of data to ensure fit with the population specifics.</w:t>
      </w:r>
    </w:p>
    <w:p w14:paraId="7A5386F7" w14:textId="77777777" w:rsidR="00F241BA" w:rsidRDefault="00F241BA" w:rsidP="00F241BA">
      <w:pPr>
        <w:pStyle w:val="BodyCopy"/>
        <w:numPr>
          <w:ilvl w:val="0"/>
          <w:numId w:val="15"/>
        </w:numPr>
      </w:pPr>
      <w:r>
        <w:t>Finalisation of data file for analysis.</w:t>
      </w:r>
    </w:p>
    <w:p w14:paraId="716DBB4C" w14:textId="77777777" w:rsidR="00F241BA" w:rsidRDefault="00F241BA" w:rsidP="00D06691">
      <w:pPr>
        <w:pStyle w:val="Heading2"/>
      </w:pPr>
      <w:bookmarkStart w:id="17" w:name="_Toc490140442"/>
      <w:r>
        <w:t>Target Population</w:t>
      </w:r>
      <w:bookmarkEnd w:id="17"/>
    </w:p>
    <w:p w14:paraId="19B73F55" w14:textId="77777777" w:rsidR="00F241BA" w:rsidRDefault="00F241BA" w:rsidP="00F241BA">
      <w:pPr>
        <w:pStyle w:val="BodyCopy"/>
      </w:pPr>
      <w:r>
        <w:t>Each year the Facility will target specific alumni for the annual Tracer Survey, with the aim of securing at least 1</w:t>
      </w:r>
      <w:r w:rsidR="00645F2F">
        <w:t>,</w:t>
      </w:r>
      <w:r>
        <w:t xml:space="preserve">000 responses within this identified target population. The key criterion used by the Facility in targeting for the annual Tracer Survey is year of award completion. For Year </w:t>
      </w:r>
      <w:r w:rsidR="00E10DA4">
        <w:t>1</w:t>
      </w:r>
      <w:r>
        <w:t xml:space="preserve">, the Tracer Survey focussed on alumni who completed their award between the year 2006 and 2010. In addition to this, a number of specific countries were selected in order to further focus the target population. This section details the target population for the Tracer Survey in Year </w:t>
      </w:r>
      <w:r w:rsidR="00E10DA4">
        <w:t>1</w:t>
      </w:r>
      <w:r>
        <w:t>.</w:t>
      </w:r>
    </w:p>
    <w:p w14:paraId="66497881" w14:textId="6974C45C" w:rsidR="0060226B" w:rsidRDefault="00F241BA" w:rsidP="008E5046">
      <w:pPr>
        <w:pStyle w:val="BodyCopy"/>
      </w:pPr>
      <w:r>
        <w:lastRenderedPageBreak/>
        <w:t xml:space="preserve">Alumni were identified using the </w:t>
      </w:r>
      <w:r w:rsidR="00E10DA4">
        <w:t>Global Alumni d</w:t>
      </w:r>
      <w:r>
        <w:t xml:space="preserve">atabase. Key variables used for developing the target population included gender, region of origin and country of origin. In addition to this the overall response target is divided among the </w:t>
      </w:r>
      <w:r w:rsidR="00E10DA4">
        <w:t xml:space="preserve">scholarship </w:t>
      </w:r>
      <w:r w:rsidR="008E436F">
        <w:t xml:space="preserve">alumni (also referred to as ‘long-term’) and </w:t>
      </w:r>
      <w:r w:rsidR="00E10DA4">
        <w:t xml:space="preserve">fellowship </w:t>
      </w:r>
      <w:r w:rsidR="008E436F">
        <w:t>alumni (also referred to as ‘short-term’</w:t>
      </w:r>
      <w:r w:rsidR="00E10DA4">
        <w:t>)</w:t>
      </w:r>
      <w:r w:rsidR="008E436F">
        <w:t xml:space="preserve">. The sample aim was to achieve </w:t>
      </w:r>
      <w:r>
        <w:t>approximately 60</w:t>
      </w:r>
      <w:r w:rsidR="00645F2F">
        <w:t xml:space="preserve"> per cent</w:t>
      </w:r>
      <w:r>
        <w:t xml:space="preserve"> </w:t>
      </w:r>
      <w:r w:rsidR="008E436F">
        <w:t xml:space="preserve">of </w:t>
      </w:r>
      <w:r>
        <w:t>respondent</w:t>
      </w:r>
      <w:r w:rsidR="008E436F">
        <w:t>s</w:t>
      </w:r>
      <w:r>
        <w:t xml:space="preserve"> from </w:t>
      </w:r>
      <w:r w:rsidR="00E10DA4">
        <w:t>scholarship alumni</w:t>
      </w:r>
      <w:r>
        <w:t xml:space="preserve"> and 40</w:t>
      </w:r>
      <w:r w:rsidR="00645F2F">
        <w:t xml:space="preserve"> per cent</w:t>
      </w:r>
      <w:r>
        <w:t xml:space="preserve"> from </w:t>
      </w:r>
      <w:r w:rsidR="00E10DA4">
        <w:t>fellowship alumni</w:t>
      </w:r>
      <w:r>
        <w:t xml:space="preserve">. An outline of these particular award </w:t>
      </w:r>
      <w:r w:rsidR="00C23AEE">
        <w:t xml:space="preserve">types </w:t>
      </w:r>
      <w:r>
        <w:t>are provided in</w:t>
      </w:r>
      <w:bookmarkStart w:id="18" w:name="_Ref460329865"/>
      <w:r w:rsidR="00907C7F">
        <w:t xml:space="preserve"> </w:t>
      </w:r>
      <w:r w:rsidR="00907C7F">
        <w:fldChar w:fldCharType="begin"/>
      </w:r>
      <w:r w:rsidR="00907C7F">
        <w:instrText xml:space="preserve"> REF _Ref357278949 \h </w:instrText>
      </w:r>
      <w:r w:rsidR="00907C7F">
        <w:fldChar w:fldCharType="separate"/>
      </w:r>
      <w:r w:rsidR="00BE01DA" w:rsidRPr="007F0503">
        <w:rPr>
          <w:szCs w:val="22"/>
        </w:rPr>
        <w:t xml:space="preserve">Table </w:t>
      </w:r>
      <w:r w:rsidR="00BE01DA">
        <w:rPr>
          <w:noProof/>
          <w:szCs w:val="22"/>
        </w:rPr>
        <w:t>1</w:t>
      </w:r>
      <w:r w:rsidR="00907C7F">
        <w:fldChar w:fldCharType="end"/>
      </w:r>
      <w:r w:rsidR="00907C7F">
        <w:t>.</w:t>
      </w:r>
    </w:p>
    <w:p w14:paraId="3897767C" w14:textId="54670C81" w:rsidR="00F241BA" w:rsidRPr="007F0503" w:rsidRDefault="00F241BA" w:rsidP="00F241BA">
      <w:pPr>
        <w:pStyle w:val="Caption"/>
        <w:keepNext/>
        <w:rPr>
          <w:szCs w:val="22"/>
        </w:rPr>
      </w:pPr>
      <w:bookmarkStart w:id="19" w:name="_Ref357278949"/>
      <w:bookmarkStart w:id="20" w:name="_Toc490140471"/>
      <w:r w:rsidRPr="007F0503">
        <w:rPr>
          <w:szCs w:val="22"/>
        </w:rPr>
        <w:t xml:space="preserve">Table </w:t>
      </w:r>
      <w:r w:rsidR="00F95689" w:rsidRPr="007F0503">
        <w:rPr>
          <w:szCs w:val="22"/>
        </w:rPr>
        <w:fldChar w:fldCharType="begin"/>
      </w:r>
      <w:r w:rsidR="00F95689" w:rsidRPr="007F0503">
        <w:rPr>
          <w:szCs w:val="22"/>
        </w:rPr>
        <w:instrText xml:space="preserve"> SEQ Table \* ARABIC </w:instrText>
      </w:r>
      <w:r w:rsidR="00F95689" w:rsidRPr="007F0503">
        <w:rPr>
          <w:szCs w:val="22"/>
        </w:rPr>
        <w:fldChar w:fldCharType="separate"/>
      </w:r>
      <w:r w:rsidR="00BE01DA">
        <w:rPr>
          <w:noProof/>
          <w:szCs w:val="22"/>
        </w:rPr>
        <w:t>1</w:t>
      </w:r>
      <w:r w:rsidR="00F95689" w:rsidRPr="007F0503">
        <w:rPr>
          <w:noProof/>
          <w:szCs w:val="22"/>
        </w:rPr>
        <w:fldChar w:fldCharType="end"/>
      </w:r>
      <w:bookmarkEnd w:id="18"/>
      <w:bookmarkEnd w:id="19"/>
      <w:r w:rsidR="006C60E4" w:rsidRPr="007F0503">
        <w:rPr>
          <w:szCs w:val="22"/>
        </w:rPr>
        <w:t>: Categorisation of a</w:t>
      </w:r>
      <w:r w:rsidRPr="007F0503">
        <w:rPr>
          <w:szCs w:val="22"/>
        </w:rPr>
        <w:t>wards</w:t>
      </w:r>
      <w:bookmarkEnd w:id="20"/>
    </w:p>
    <w:tbl>
      <w:tblPr>
        <w:tblStyle w:val="TableGrid"/>
        <w:tblW w:w="6521" w:type="dxa"/>
        <w:tblLook w:val="04A0" w:firstRow="1" w:lastRow="0" w:firstColumn="1" w:lastColumn="0" w:noHBand="0" w:noVBand="1"/>
      </w:tblPr>
      <w:tblGrid>
        <w:gridCol w:w="3402"/>
        <w:gridCol w:w="3119"/>
      </w:tblGrid>
      <w:tr w:rsidR="00862E77" w:rsidRPr="00862E77" w14:paraId="65094342" w14:textId="77777777" w:rsidTr="00AA2F13">
        <w:trPr>
          <w:trHeight w:val="324"/>
        </w:trPr>
        <w:tc>
          <w:tcPr>
            <w:tcW w:w="3402" w:type="dxa"/>
            <w:tcBorders>
              <w:top w:val="single" w:sz="4" w:space="0" w:color="auto"/>
              <w:bottom w:val="single" w:sz="4" w:space="0" w:color="auto"/>
            </w:tcBorders>
            <w:shd w:val="clear" w:color="auto" w:fill="288B9F"/>
            <w:vAlign w:val="center"/>
          </w:tcPr>
          <w:p w14:paraId="25A94ED6" w14:textId="77777777" w:rsidR="00F241BA" w:rsidRPr="00862E77" w:rsidRDefault="00F241BA" w:rsidP="00862E77">
            <w:pPr>
              <w:spacing w:before="60" w:after="60"/>
              <w:rPr>
                <w:b/>
                <w:color w:val="FFFFFF" w:themeColor="background1"/>
              </w:rPr>
            </w:pPr>
            <w:r w:rsidRPr="00862E77">
              <w:rPr>
                <w:b/>
                <w:color w:val="FFFFFF" w:themeColor="background1"/>
              </w:rPr>
              <w:t>Award Type</w:t>
            </w:r>
          </w:p>
        </w:tc>
        <w:tc>
          <w:tcPr>
            <w:tcW w:w="3119" w:type="dxa"/>
            <w:tcBorders>
              <w:top w:val="single" w:sz="4" w:space="0" w:color="auto"/>
              <w:bottom w:val="single" w:sz="4" w:space="0" w:color="auto"/>
            </w:tcBorders>
            <w:shd w:val="clear" w:color="auto" w:fill="288B9F"/>
            <w:vAlign w:val="center"/>
          </w:tcPr>
          <w:p w14:paraId="6B422EC6" w14:textId="77777777" w:rsidR="00F241BA" w:rsidRPr="00862E77" w:rsidRDefault="00F241BA" w:rsidP="00862E77">
            <w:pPr>
              <w:spacing w:before="60" w:after="60"/>
              <w:rPr>
                <w:b/>
                <w:color w:val="FFFFFF" w:themeColor="background1"/>
              </w:rPr>
            </w:pPr>
            <w:r w:rsidRPr="00862E77">
              <w:rPr>
                <w:b/>
                <w:color w:val="FFFFFF" w:themeColor="background1"/>
              </w:rPr>
              <w:t>Qualification/Award</w:t>
            </w:r>
          </w:p>
        </w:tc>
      </w:tr>
      <w:tr w:rsidR="00F241BA" w:rsidRPr="006752C1" w14:paraId="3D820C9E" w14:textId="77777777" w:rsidTr="00AA2F13">
        <w:trPr>
          <w:trHeight w:val="777"/>
        </w:trPr>
        <w:tc>
          <w:tcPr>
            <w:tcW w:w="3402" w:type="dxa"/>
            <w:tcBorders>
              <w:top w:val="single" w:sz="4" w:space="0" w:color="auto"/>
              <w:bottom w:val="single" w:sz="4" w:space="0" w:color="auto"/>
            </w:tcBorders>
            <w:vAlign w:val="center"/>
          </w:tcPr>
          <w:p w14:paraId="2F663962" w14:textId="77777777" w:rsidR="00F241BA" w:rsidRPr="006752C1" w:rsidRDefault="008E436F" w:rsidP="00862E77">
            <w:pPr>
              <w:spacing w:before="60" w:after="60"/>
            </w:pPr>
            <w:r>
              <w:t>Scholarships (‘l</w:t>
            </w:r>
            <w:r w:rsidR="00F241BA" w:rsidRPr="006752C1">
              <w:t>ong-</w:t>
            </w:r>
            <w:r>
              <w:t>t</w:t>
            </w:r>
            <w:r w:rsidR="00F241BA" w:rsidRPr="006752C1">
              <w:t>erm</w:t>
            </w:r>
            <w:r>
              <w:t>’ awards)</w:t>
            </w:r>
          </w:p>
        </w:tc>
        <w:tc>
          <w:tcPr>
            <w:tcW w:w="3119" w:type="dxa"/>
            <w:tcBorders>
              <w:top w:val="single" w:sz="4" w:space="0" w:color="auto"/>
              <w:bottom w:val="single" w:sz="4" w:space="0" w:color="auto"/>
            </w:tcBorders>
            <w:vAlign w:val="center"/>
          </w:tcPr>
          <w:p w14:paraId="7FB4287C" w14:textId="77777777" w:rsidR="00F241BA" w:rsidRPr="006752C1" w:rsidRDefault="00F241BA" w:rsidP="00862E77">
            <w:pPr>
              <w:spacing w:before="60" w:after="60"/>
            </w:pPr>
            <w:r w:rsidRPr="006752C1">
              <w:t>VET qualifications</w:t>
            </w:r>
            <w:r w:rsidR="00862E77">
              <w:br/>
            </w:r>
            <w:r w:rsidRPr="006752C1">
              <w:t>Undergraduate qualifications</w:t>
            </w:r>
            <w:r w:rsidR="00862E77">
              <w:br/>
            </w:r>
            <w:r w:rsidRPr="006752C1">
              <w:t>Postgraduate qualifications</w:t>
            </w:r>
          </w:p>
        </w:tc>
      </w:tr>
      <w:tr w:rsidR="00F241BA" w:rsidRPr="006752C1" w14:paraId="5E6AAABA" w14:textId="77777777" w:rsidTr="00AA2F13">
        <w:trPr>
          <w:trHeight w:val="544"/>
        </w:trPr>
        <w:tc>
          <w:tcPr>
            <w:tcW w:w="3402" w:type="dxa"/>
            <w:tcBorders>
              <w:top w:val="single" w:sz="4" w:space="0" w:color="auto"/>
              <w:bottom w:val="single" w:sz="4" w:space="0" w:color="auto"/>
            </w:tcBorders>
            <w:vAlign w:val="center"/>
          </w:tcPr>
          <w:p w14:paraId="412ACEB5" w14:textId="77777777" w:rsidR="00F241BA" w:rsidRPr="006752C1" w:rsidRDefault="008E436F" w:rsidP="00862E77">
            <w:pPr>
              <w:spacing w:before="60" w:after="60"/>
            </w:pPr>
            <w:r>
              <w:t>Fellowships (</w:t>
            </w:r>
            <w:r w:rsidR="00E10DA4">
              <w:t>‘</w:t>
            </w:r>
            <w:r>
              <w:t>s</w:t>
            </w:r>
            <w:r w:rsidR="00F241BA" w:rsidRPr="006752C1">
              <w:t>hort-</w:t>
            </w:r>
            <w:r>
              <w:t>t</w:t>
            </w:r>
            <w:r w:rsidR="00F241BA" w:rsidRPr="006752C1">
              <w:t>erm</w:t>
            </w:r>
            <w:r>
              <w:t>’</w:t>
            </w:r>
            <w:r w:rsidR="00F241BA" w:rsidRPr="006752C1">
              <w:t xml:space="preserve"> </w:t>
            </w:r>
            <w:r>
              <w:t>awards)</w:t>
            </w:r>
          </w:p>
        </w:tc>
        <w:tc>
          <w:tcPr>
            <w:tcW w:w="3119" w:type="dxa"/>
            <w:tcBorders>
              <w:top w:val="single" w:sz="4" w:space="0" w:color="auto"/>
              <w:bottom w:val="single" w:sz="4" w:space="0" w:color="auto"/>
            </w:tcBorders>
            <w:vAlign w:val="center"/>
          </w:tcPr>
          <w:p w14:paraId="2248D045" w14:textId="77777777" w:rsidR="00F241BA" w:rsidRPr="006752C1" w:rsidRDefault="00F241BA" w:rsidP="00862E77">
            <w:pPr>
              <w:spacing w:before="60" w:after="60"/>
            </w:pPr>
            <w:r w:rsidRPr="006752C1">
              <w:t>Fellowships</w:t>
            </w:r>
          </w:p>
        </w:tc>
      </w:tr>
    </w:tbl>
    <w:p w14:paraId="3D247C3C" w14:textId="77777777" w:rsidR="00F241BA" w:rsidRDefault="00F241BA" w:rsidP="00F241BA"/>
    <w:p w14:paraId="3BBEDB65" w14:textId="66308F84" w:rsidR="00F241BA" w:rsidRDefault="00687EA7" w:rsidP="00862E77">
      <w:pPr>
        <w:pStyle w:val="BodyCopy"/>
      </w:pPr>
      <w:r>
        <w:t xml:space="preserve">In total, alumni from 27 different countries </w:t>
      </w:r>
      <w:r w:rsidR="002115E9">
        <w:t xml:space="preserve">(see </w:t>
      </w:r>
      <w:r w:rsidR="008E5046">
        <w:fldChar w:fldCharType="begin"/>
      </w:r>
      <w:r w:rsidR="008E5046">
        <w:instrText xml:space="preserve"> REF _Ref357279107 \h </w:instrText>
      </w:r>
      <w:r w:rsidR="008E5046">
        <w:fldChar w:fldCharType="separate"/>
      </w:r>
      <w:r w:rsidR="00BE01DA">
        <w:t xml:space="preserve">Table </w:t>
      </w:r>
      <w:r w:rsidR="00BE01DA">
        <w:rPr>
          <w:noProof/>
        </w:rPr>
        <w:t>4</w:t>
      </w:r>
      <w:r w:rsidR="008E5046">
        <w:fldChar w:fldCharType="end"/>
      </w:r>
      <w:r w:rsidR="00B1495A">
        <w:t>,</w:t>
      </w:r>
      <w:r w:rsidR="008E5046">
        <w:t xml:space="preserve"> </w:t>
      </w:r>
      <w:r w:rsidR="008E5046">
        <w:fldChar w:fldCharType="begin"/>
      </w:r>
      <w:r w:rsidR="008E5046">
        <w:instrText xml:space="preserve"> REF _Ref357108421 \h </w:instrText>
      </w:r>
      <w:r w:rsidR="008E5046">
        <w:fldChar w:fldCharType="separate"/>
      </w:r>
      <w:r w:rsidR="00BE01DA">
        <w:t xml:space="preserve">Table </w:t>
      </w:r>
      <w:r w:rsidR="00BE01DA">
        <w:rPr>
          <w:noProof/>
        </w:rPr>
        <w:t>5</w:t>
      </w:r>
      <w:r w:rsidR="008E5046">
        <w:fldChar w:fldCharType="end"/>
      </w:r>
      <w:r w:rsidR="00A901C4">
        <w:t xml:space="preserve"> and Annex</w:t>
      </w:r>
      <w:r w:rsidR="008E5046">
        <w:t xml:space="preserve"> 2 </w:t>
      </w:r>
      <w:r w:rsidR="002115E9">
        <w:t xml:space="preserve">for </w:t>
      </w:r>
      <w:r w:rsidR="008E5046">
        <w:t>information relating to response</w:t>
      </w:r>
      <w:r w:rsidR="00964646">
        <w:t xml:space="preserve"> numbers</w:t>
      </w:r>
      <w:r w:rsidR="008E5046">
        <w:t xml:space="preserve"> by </w:t>
      </w:r>
      <w:r w:rsidR="002115E9">
        <w:t>countr</w:t>
      </w:r>
      <w:r w:rsidR="008E5046">
        <w:t>y</w:t>
      </w:r>
      <w:r w:rsidR="002115E9">
        <w:t xml:space="preserve">) </w:t>
      </w:r>
      <w:r>
        <w:t xml:space="preserve">were involved in the Year </w:t>
      </w:r>
      <w:r w:rsidR="00E10DA4">
        <w:t xml:space="preserve">1 </w:t>
      </w:r>
      <w:r>
        <w:t xml:space="preserve">Tracer Survey. </w:t>
      </w:r>
      <w:r w:rsidR="00EB68BB">
        <w:t xml:space="preserve">Countries of focus for the Year </w:t>
      </w:r>
      <w:r w:rsidR="00E10DA4">
        <w:t xml:space="preserve">1 </w:t>
      </w:r>
      <w:r w:rsidR="00EB68BB">
        <w:t>Tracer Survey were chosen</w:t>
      </w:r>
      <w:r w:rsidR="00F241BA">
        <w:t xml:space="preserve"> based on the number of alumni in the cohort years of focus and to ensure a balance of as many countries as possible spread across the four years of Tracer Surveys currently planned for the Facility</w:t>
      </w:r>
      <w:r w:rsidR="00EB68BB">
        <w:t xml:space="preserve"> (further deta</w:t>
      </w:r>
      <w:r w:rsidR="004540CA">
        <w:t>il</w:t>
      </w:r>
      <w:r w:rsidR="00E10DA4">
        <w:t xml:space="preserve">s are </w:t>
      </w:r>
      <w:r w:rsidR="004540CA">
        <w:t xml:space="preserve">available in the Facility’s </w:t>
      </w:r>
      <w:r w:rsidR="00EB68BB">
        <w:t>Annual Plan</w:t>
      </w:r>
      <w:r w:rsidR="00E10DA4">
        <w:t xml:space="preserve"> Year 1 2016-17</w:t>
      </w:r>
      <w:r w:rsidR="00EB68BB">
        <w:t>)</w:t>
      </w:r>
      <w:r w:rsidR="00F241BA">
        <w:t xml:space="preserve">. Given the different spread of </w:t>
      </w:r>
      <w:r w:rsidR="00E10DA4">
        <w:t xml:space="preserve">scholarship </w:t>
      </w:r>
      <w:r w:rsidR="00F241BA">
        <w:t xml:space="preserve">and </w:t>
      </w:r>
      <w:r w:rsidR="00E10DA4">
        <w:t xml:space="preserve">fellowship </w:t>
      </w:r>
      <w:r w:rsidR="00F241BA">
        <w:t>alumni across the entire alumni population, there was a need to identify countries for each of these</w:t>
      </w:r>
      <w:r w:rsidR="00EB68BB">
        <w:t xml:space="preserve"> award</w:t>
      </w:r>
      <w:r w:rsidR="00F241BA">
        <w:t xml:space="preserve"> categories</w:t>
      </w:r>
      <w:r w:rsidR="004540CA">
        <w:t xml:space="preserve"> separately. Countries of focus for </w:t>
      </w:r>
      <w:r w:rsidR="00F241BA">
        <w:t xml:space="preserve">each of these groups are listed </w:t>
      </w:r>
      <w:r>
        <w:t>later in this section (</w:t>
      </w:r>
      <w:r w:rsidR="004540CA">
        <w:fldChar w:fldCharType="begin"/>
      </w:r>
      <w:r w:rsidR="004540CA">
        <w:instrText xml:space="preserve"> REF _Ref357279107 \h </w:instrText>
      </w:r>
      <w:r w:rsidR="004540CA">
        <w:fldChar w:fldCharType="separate"/>
      </w:r>
      <w:r w:rsidR="00BE01DA">
        <w:t xml:space="preserve">Table </w:t>
      </w:r>
      <w:r w:rsidR="00BE01DA">
        <w:rPr>
          <w:noProof/>
        </w:rPr>
        <w:t>4</w:t>
      </w:r>
      <w:r w:rsidR="004540CA">
        <w:fldChar w:fldCharType="end"/>
      </w:r>
      <w:r w:rsidR="004540CA">
        <w:t xml:space="preserve"> </w:t>
      </w:r>
      <w:r>
        <w:t xml:space="preserve">and </w:t>
      </w:r>
      <w:r>
        <w:fldChar w:fldCharType="begin"/>
      </w:r>
      <w:r>
        <w:instrText xml:space="preserve"> REF _Ref357108421 \h </w:instrText>
      </w:r>
      <w:r w:rsidR="00862E77">
        <w:instrText xml:space="preserve"> \* MERGEFORMAT </w:instrText>
      </w:r>
      <w:r>
        <w:fldChar w:fldCharType="separate"/>
      </w:r>
      <w:r w:rsidR="00BE01DA">
        <w:t xml:space="preserve">Table </w:t>
      </w:r>
      <w:r w:rsidR="00BE01DA">
        <w:rPr>
          <w:noProof/>
        </w:rPr>
        <w:t>5</w:t>
      </w:r>
      <w:r>
        <w:fldChar w:fldCharType="end"/>
      </w:r>
      <w:r>
        <w:t>).</w:t>
      </w:r>
      <w:r w:rsidR="00F241BA">
        <w:t xml:space="preserve"> </w:t>
      </w:r>
    </w:p>
    <w:p w14:paraId="23F3841D" w14:textId="77777777" w:rsidR="00F241BA" w:rsidRDefault="00F241BA" w:rsidP="00862E77">
      <w:pPr>
        <w:pStyle w:val="BodyCopy"/>
      </w:pPr>
      <w:r>
        <w:t xml:space="preserve">Response quotas (or targets) </w:t>
      </w:r>
      <w:r w:rsidR="00687EA7">
        <w:t xml:space="preserve">for the survey fieldwork </w:t>
      </w:r>
      <w:r w:rsidR="004540CA">
        <w:t>were assigned by award type, r</w:t>
      </w:r>
      <w:r>
        <w:t xml:space="preserve">egion and </w:t>
      </w:r>
      <w:r w:rsidR="004540CA">
        <w:t>g</w:t>
      </w:r>
      <w:r>
        <w:t xml:space="preserve">ender so as to ensure a balanced distribution of responses were collected across the whole target population. This collection method was designed to reduce bias in results and increase the confidence levels </w:t>
      </w:r>
      <w:r w:rsidR="004540CA">
        <w:t xml:space="preserve">of reportable </w:t>
      </w:r>
      <w:r>
        <w:t>outcomes. In undertaking data collection, Wallis provided regular updates on each assigned response quota and made efforts to fill these quotas as much as practically possible – this included using telephone to survey the alumni (in cases where alumni had a phone number listed) as well as targeted email invitations and email reminders.</w:t>
      </w:r>
    </w:p>
    <w:p w14:paraId="50201EE1" w14:textId="77777777" w:rsidR="00F241BA" w:rsidRDefault="00F241BA" w:rsidP="00D06691">
      <w:pPr>
        <w:pStyle w:val="Heading2"/>
      </w:pPr>
      <w:bookmarkStart w:id="21" w:name="_Toc490140443"/>
      <w:r>
        <w:t>Survey Respondent Population</w:t>
      </w:r>
      <w:bookmarkEnd w:id="21"/>
    </w:p>
    <w:p w14:paraId="7B4D8F7A" w14:textId="455F2D66" w:rsidR="00F241BA" w:rsidRDefault="00F241BA" w:rsidP="00F241BA">
      <w:pPr>
        <w:pStyle w:val="BodyCopy"/>
      </w:pPr>
      <w:r>
        <w:t xml:space="preserve">This section details the characteristics of the alumni who participated in the Year </w:t>
      </w:r>
      <w:r w:rsidR="00E10DA4">
        <w:t xml:space="preserve">1 </w:t>
      </w:r>
      <w:r>
        <w:t>Tracer Survey. In total,</w:t>
      </w:r>
      <w:r w:rsidR="008E436F" w:rsidRPr="008E436F">
        <w:t xml:space="preserve"> </w:t>
      </w:r>
      <w:r w:rsidR="008E436F">
        <w:t>1</w:t>
      </w:r>
      <w:r w:rsidR="00645F2F">
        <w:t>,</w:t>
      </w:r>
      <w:r w:rsidR="008E436F">
        <w:t>530 alumni responded to the Tracer Survey. However, 1</w:t>
      </w:r>
      <w:r w:rsidR="00AD575F">
        <w:t>,</w:t>
      </w:r>
      <w:r w:rsidR="008E436F">
        <w:t xml:space="preserve">510 alumni responses were included in the analyses as 20 alumni respondents did not meet the target population of completing their award between the years 2006 and 2010. </w:t>
      </w:r>
      <w:r>
        <w:t>Of the</w:t>
      </w:r>
      <w:r w:rsidR="008E436F">
        <w:t xml:space="preserve"> included respondents, </w:t>
      </w:r>
      <w:r>
        <w:t>527 also parti</w:t>
      </w:r>
      <w:r w:rsidR="009E3B19">
        <w:t>cipated in a f</w:t>
      </w:r>
      <w:r>
        <w:t xml:space="preserve">ollow-up telephone interview (see Annex </w:t>
      </w:r>
      <w:r w:rsidR="00B124BD">
        <w:t>1</w:t>
      </w:r>
      <w:r>
        <w:t xml:space="preserve"> for details relating to this group). </w:t>
      </w:r>
    </w:p>
    <w:p w14:paraId="6986312E" w14:textId="1483665E" w:rsidR="00F241BA" w:rsidRDefault="00AA5A49" w:rsidP="00F241BA">
      <w:pPr>
        <w:pStyle w:val="BodyCopy"/>
      </w:pPr>
      <w:r>
        <w:fldChar w:fldCharType="begin"/>
      </w:r>
      <w:r>
        <w:instrText xml:space="preserve"> REF _Ref482699751 \h </w:instrText>
      </w:r>
      <w:r>
        <w:fldChar w:fldCharType="separate"/>
      </w:r>
      <w:r w:rsidR="00BE01DA">
        <w:t xml:space="preserve">Table </w:t>
      </w:r>
      <w:r w:rsidR="00BE01DA">
        <w:rPr>
          <w:noProof/>
        </w:rPr>
        <w:t>2</w:t>
      </w:r>
      <w:r>
        <w:fldChar w:fldCharType="end"/>
      </w:r>
      <w:r w:rsidR="00F241BA" w:rsidRPr="00A9140D">
        <w:t xml:space="preserve"> summarises p</w:t>
      </w:r>
      <w:r w:rsidR="00F241BA">
        <w:t xml:space="preserve">articipation statistics for the Tracer Survey in Year </w:t>
      </w:r>
      <w:r w:rsidR="00E10DA4">
        <w:t xml:space="preserve">1 </w:t>
      </w:r>
      <w:r w:rsidR="00F241BA">
        <w:t>of the Facility. In total a 35.</w:t>
      </w:r>
      <w:r w:rsidR="00C77296">
        <w:t>9</w:t>
      </w:r>
      <w:r w:rsidR="00645F2F">
        <w:t xml:space="preserve"> per cent</w:t>
      </w:r>
      <w:r w:rsidR="00F241BA">
        <w:t xml:space="preserve"> response rate was secured from the target population.</w:t>
      </w:r>
      <w:r w:rsidR="00F241BA" w:rsidRPr="00A9140D">
        <w:t xml:space="preserve"> Count and percentage statistics are shown. </w:t>
      </w:r>
    </w:p>
    <w:p w14:paraId="5F33020B" w14:textId="3D3BC5DA" w:rsidR="00F241BA" w:rsidRDefault="00AA5A49" w:rsidP="00AA5A49">
      <w:pPr>
        <w:pStyle w:val="Caption"/>
        <w:keepNext/>
        <w:rPr>
          <w:szCs w:val="22"/>
          <w:lang w:val="en-GB" w:bidi="en-US"/>
        </w:rPr>
      </w:pPr>
      <w:bookmarkStart w:id="22" w:name="_Ref482699751"/>
      <w:bookmarkStart w:id="23" w:name="_Toc490140472"/>
      <w:r>
        <w:lastRenderedPageBreak/>
        <w:t xml:space="preserve">Table </w:t>
      </w:r>
      <w:fldSimple w:instr=" SEQ Table \* ARABIC ">
        <w:r w:rsidR="00BE01DA">
          <w:rPr>
            <w:noProof/>
          </w:rPr>
          <w:t>2</w:t>
        </w:r>
      </w:fldSimple>
      <w:bookmarkEnd w:id="22"/>
      <w:r>
        <w:t xml:space="preserve">: </w:t>
      </w:r>
      <w:r w:rsidR="00F241BA" w:rsidRPr="00A9140D">
        <w:rPr>
          <w:szCs w:val="22"/>
          <w:lang w:val="en-GB" w:bidi="en-US"/>
        </w:rPr>
        <w:t>Participation statistics</w:t>
      </w:r>
      <w:bookmarkEnd w:id="23"/>
    </w:p>
    <w:tbl>
      <w:tblPr>
        <w:tblW w:w="0" w:type="auto"/>
        <w:tblInd w:w="-10" w:type="dxa"/>
        <w:tblLook w:val="04A0" w:firstRow="1" w:lastRow="0" w:firstColumn="1" w:lastColumn="0" w:noHBand="0" w:noVBand="1"/>
      </w:tblPr>
      <w:tblGrid>
        <w:gridCol w:w="1933"/>
        <w:gridCol w:w="3260"/>
        <w:gridCol w:w="2753"/>
      </w:tblGrid>
      <w:tr w:rsidR="00862E77" w:rsidRPr="00862E77" w14:paraId="2E206600" w14:textId="77777777" w:rsidTr="000C4936">
        <w:tc>
          <w:tcPr>
            <w:tcW w:w="2104" w:type="dxa"/>
            <w:tcBorders>
              <w:top w:val="single" w:sz="4" w:space="0" w:color="auto"/>
              <w:bottom w:val="single" w:sz="4" w:space="0" w:color="auto"/>
            </w:tcBorders>
            <w:shd w:val="clear" w:color="auto" w:fill="288B9F"/>
            <w:vAlign w:val="center"/>
            <w:hideMark/>
          </w:tcPr>
          <w:p w14:paraId="42E24320" w14:textId="77777777" w:rsidR="00F241BA" w:rsidRPr="00862E77" w:rsidRDefault="00F241BA" w:rsidP="000C4936">
            <w:pPr>
              <w:spacing w:before="60" w:after="60"/>
              <w:rPr>
                <w:rFonts w:eastAsia="Times New Roman"/>
                <w:b/>
                <w:bCs/>
                <w:color w:val="FFFFFF" w:themeColor="background1"/>
                <w:lang w:eastAsia="en-AU"/>
              </w:rPr>
            </w:pPr>
            <w:r w:rsidRPr="00862E77">
              <w:rPr>
                <w:rFonts w:eastAsia="Times New Roman"/>
                <w:b/>
                <w:bCs/>
                <w:color w:val="FFFFFF" w:themeColor="background1"/>
                <w:lang w:eastAsia="en-AU"/>
              </w:rPr>
              <w:t>Selection</w:t>
            </w:r>
          </w:p>
        </w:tc>
        <w:tc>
          <w:tcPr>
            <w:tcW w:w="3773" w:type="dxa"/>
            <w:tcBorders>
              <w:top w:val="single" w:sz="4" w:space="0" w:color="auto"/>
              <w:bottom w:val="single" w:sz="4" w:space="0" w:color="auto"/>
            </w:tcBorders>
            <w:shd w:val="clear" w:color="auto" w:fill="288B9F"/>
            <w:vAlign w:val="center"/>
            <w:hideMark/>
          </w:tcPr>
          <w:p w14:paraId="7D360860" w14:textId="77777777" w:rsidR="00F241BA" w:rsidRPr="00862E77" w:rsidRDefault="00F241BA" w:rsidP="000C4936">
            <w:pPr>
              <w:spacing w:before="60" w:after="60"/>
              <w:rPr>
                <w:rFonts w:eastAsia="Times New Roman"/>
                <w:b/>
                <w:bCs/>
                <w:color w:val="FFFFFF" w:themeColor="background1"/>
                <w:lang w:eastAsia="en-AU"/>
              </w:rPr>
            </w:pPr>
            <w:r w:rsidRPr="00862E77">
              <w:rPr>
                <w:rFonts w:eastAsia="Times New Roman"/>
                <w:b/>
                <w:bCs/>
                <w:color w:val="FFFFFF" w:themeColor="background1"/>
                <w:lang w:eastAsia="en-AU"/>
              </w:rPr>
              <w:t>Details</w:t>
            </w:r>
          </w:p>
        </w:tc>
        <w:tc>
          <w:tcPr>
            <w:tcW w:w="3139" w:type="dxa"/>
            <w:tcBorders>
              <w:top w:val="single" w:sz="4" w:space="0" w:color="auto"/>
              <w:bottom w:val="single" w:sz="4" w:space="0" w:color="auto"/>
            </w:tcBorders>
            <w:shd w:val="clear" w:color="auto" w:fill="288B9F"/>
            <w:vAlign w:val="center"/>
            <w:hideMark/>
          </w:tcPr>
          <w:p w14:paraId="1CEC3E58" w14:textId="1BAF71AE" w:rsidR="00F241BA" w:rsidRPr="00862E77" w:rsidRDefault="00F241BA" w:rsidP="00074AB4">
            <w:pPr>
              <w:spacing w:before="60" w:after="60"/>
              <w:jc w:val="center"/>
              <w:rPr>
                <w:rFonts w:eastAsia="Times New Roman"/>
                <w:b/>
                <w:bCs/>
                <w:color w:val="FFFFFF" w:themeColor="background1"/>
                <w:lang w:eastAsia="en-AU"/>
              </w:rPr>
            </w:pPr>
            <w:r w:rsidRPr="00862E77">
              <w:rPr>
                <w:rFonts w:eastAsia="Times New Roman"/>
                <w:b/>
                <w:bCs/>
                <w:color w:val="FFFFFF" w:themeColor="background1"/>
                <w:lang w:eastAsia="en-AU"/>
              </w:rPr>
              <w:t xml:space="preserve">All </w:t>
            </w:r>
            <w:r w:rsidR="00074AB4">
              <w:rPr>
                <w:rFonts w:eastAsia="Times New Roman"/>
                <w:b/>
                <w:bCs/>
                <w:color w:val="FFFFFF" w:themeColor="background1"/>
                <w:lang w:eastAsia="en-AU"/>
              </w:rPr>
              <w:t>a</w:t>
            </w:r>
            <w:r w:rsidRPr="00862E77">
              <w:rPr>
                <w:rFonts w:eastAsia="Times New Roman"/>
                <w:b/>
                <w:bCs/>
                <w:color w:val="FFFFFF" w:themeColor="background1"/>
                <w:lang w:eastAsia="en-AU"/>
              </w:rPr>
              <w:t>lumni</w:t>
            </w:r>
          </w:p>
        </w:tc>
      </w:tr>
      <w:tr w:rsidR="00F241BA" w:rsidRPr="00527D8C" w14:paraId="39908FCC" w14:textId="77777777" w:rsidTr="000C4936">
        <w:tc>
          <w:tcPr>
            <w:tcW w:w="2104" w:type="dxa"/>
            <w:tcBorders>
              <w:top w:val="single" w:sz="4" w:space="0" w:color="auto"/>
              <w:bottom w:val="single" w:sz="4" w:space="0" w:color="auto"/>
            </w:tcBorders>
            <w:shd w:val="clear" w:color="auto" w:fill="F2F2F2" w:themeFill="background1" w:themeFillShade="F2"/>
            <w:vAlign w:val="center"/>
            <w:hideMark/>
          </w:tcPr>
          <w:p w14:paraId="2BF5D209" w14:textId="77777777" w:rsidR="00F241BA" w:rsidRPr="00F241BA" w:rsidRDefault="00F241BA" w:rsidP="000C4936">
            <w:pPr>
              <w:spacing w:before="60" w:after="60"/>
              <w:rPr>
                <w:rFonts w:eastAsia="Times New Roman"/>
                <w:b/>
                <w:color w:val="000000"/>
                <w:lang w:eastAsia="en-AU"/>
              </w:rPr>
            </w:pPr>
            <w:r w:rsidRPr="00F241BA">
              <w:rPr>
                <w:rFonts w:eastAsia="Times New Roman"/>
                <w:b/>
                <w:color w:val="000000"/>
                <w:lang w:eastAsia="en-AU"/>
              </w:rPr>
              <w:t>Entire Population</w:t>
            </w:r>
          </w:p>
        </w:tc>
        <w:tc>
          <w:tcPr>
            <w:tcW w:w="3773" w:type="dxa"/>
            <w:tcBorders>
              <w:top w:val="single" w:sz="4" w:space="0" w:color="auto"/>
              <w:bottom w:val="single" w:sz="4" w:space="0" w:color="auto"/>
            </w:tcBorders>
            <w:shd w:val="clear" w:color="auto" w:fill="F2F2F2" w:themeFill="background1" w:themeFillShade="F2"/>
            <w:vAlign w:val="center"/>
            <w:hideMark/>
          </w:tcPr>
          <w:p w14:paraId="10877A6A" w14:textId="77777777" w:rsidR="00F241BA" w:rsidRPr="00527D8C" w:rsidRDefault="006C60E4" w:rsidP="000C4936">
            <w:pPr>
              <w:spacing w:before="60" w:after="60"/>
              <w:rPr>
                <w:rFonts w:eastAsia="Times New Roman"/>
                <w:color w:val="000000"/>
                <w:lang w:eastAsia="en-AU"/>
              </w:rPr>
            </w:pPr>
            <w:r>
              <w:rPr>
                <w:rFonts w:eastAsia="Times New Roman"/>
                <w:color w:val="000000"/>
                <w:lang w:eastAsia="en-AU"/>
              </w:rPr>
              <w:t>All alumni who completed their a</w:t>
            </w:r>
            <w:r w:rsidR="00F241BA" w:rsidRPr="00527D8C">
              <w:rPr>
                <w:rFonts w:eastAsia="Times New Roman"/>
                <w:color w:val="000000"/>
                <w:lang w:eastAsia="en-AU"/>
              </w:rPr>
              <w:t>ward between 2006 and 2010</w:t>
            </w:r>
          </w:p>
        </w:tc>
        <w:tc>
          <w:tcPr>
            <w:tcW w:w="3139" w:type="dxa"/>
            <w:tcBorders>
              <w:top w:val="single" w:sz="4" w:space="0" w:color="auto"/>
              <w:bottom w:val="single" w:sz="4" w:space="0" w:color="auto"/>
            </w:tcBorders>
            <w:shd w:val="clear" w:color="auto" w:fill="F2F2F2" w:themeFill="background1" w:themeFillShade="F2"/>
            <w:vAlign w:val="center"/>
            <w:hideMark/>
          </w:tcPr>
          <w:p w14:paraId="386FF180" w14:textId="77777777" w:rsidR="00F241BA" w:rsidRPr="00527D8C" w:rsidRDefault="00F241BA" w:rsidP="000C4936">
            <w:pPr>
              <w:spacing w:before="60" w:after="60"/>
              <w:jc w:val="center"/>
              <w:rPr>
                <w:rFonts w:eastAsia="Times New Roman"/>
                <w:color w:val="000000"/>
                <w:lang w:eastAsia="en-AU"/>
              </w:rPr>
            </w:pPr>
            <w:r w:rsidRPr="00527D8C">
              <w:rPr>
                <w:rFonts w:eastAsia="Times New Roman"/>
                <w:color w:val="000000"/>
                <w:lang w:eastAsia="en-AU"/>
              </w:rPr>
              <w:t>8368</w:t>
            </w:r>
          </w:p>
        </w:tc>
      </w:tr>
      <w:tr w:rsidR="00F241BA" w:rsidRPr="00527D8C" w14:paraId="5F58DA4A" w14:textId="77777777" w:rsidTr="000C4936">
        <w:tc>
          <w:tcPr>
            <w:tcW w:w="2104" w:type="dxa"/>
            <w:tcBorders>
              <w:top w:val="single" w:sz="4" w:space="0" w:color="auto"/>
              <w:bottom w:val="single" w:sz="4" w:space="0" w:color="auto"/>
            </w:tcBorders>
            <w:shd w:val="clear" w:color="auto" w:fill="auto"/>
            <w:vAlign w:val="center"/>
            <w:hideMark/>
          </w:tcPr>
          <w:p w14:paraId="79E945D8" w14:textId="77777777" w:rsidR="00F241BA" w:rsidRPr="00F241BA" w:rsidRDefault="00F241BA" w:rsidP="000C4936">
            <w:pPr>
              <w:spacing w:before="60" w:after="60"/>
              <w:rPr>
                <w:rFonts w:eastAsia="Times New Roman"/>
                <w:b/>
                <w:color w:val="000000"/>
                <w:lang w:eastAsia="en-AU"/>
              </w:rPr>
            </w:pPr>
            <w:r w:rsidRPr="00F241BA">
              <w:rPr>
                <w:rFonts w:eastAsia="Times New Roman"/>
                <w:b/>
                <w:color w:val="000000"/>
                <w:lang w:eastAsia="en-AU"/>
              </w:rPr>
              <w:t>Target Population</w:t>
            </w:r>
          </w:p>
        </w:tc>
        <w:tc>
          <w:tcPr>
            <w:tcW w:w="3773" w:type="dxa"/>
            <w:tcBorders>
              <w:top w:val="single" w:sz="4" w:space="0" w:color="auto"/>
              <w:bottom w:val="single" w:sz="4" w:space="0" w:color="auto"/>
            </w:tcBorders>
            <w:shd w:val="clear" w:color="auto" w:fill="auto"/>
            <w:vAlign w:val="center"/>
            <w:hideMark/>
          </w:tcPr>
          <w:p w14:paraId="05296D47" w14:textId="77777777" w:rsidR="00F241BA" w:rsidRPr="00527D8C" w:rsidRDefault="006C60E4" w:rsidP="000C4936">
            <w:pPr>
              <w:spacing w:before="60" w:after="60"/>
              <w:rPr>
                <w:rFonts w:eastAsia="Times New Roman"/>
                <w:color w:val="000000"/>
                <w:lang w:eastAsia="en-AU"/>
              </w:rPr>
            </w:pPr>
            <w:r>
              <w:rPr>
                <w:rFonts w:eastAsia="Times New Roman"/>
                <w:color w:val="000000"/>
                <w:lang w:eastAsia="en-AU"/>
              </w:rPr>
              <w:t>All alumni who completed their a</w:t>
            </w:r>
            <w:r w:rsidR="00F241BA" w:rsidRPr="00527D8C">
              <w:rPr>
                <w:rFonts w:eastAsia="Times New Roman"/>
                <w:color w:val="000000"/>
                <w:lang w:eastAsia="en-AU"/>
              </w:rPr>
              <w:t>ward between 2006 and 2010, come from the list of countries of focus and have valid contact details.</w:t>
            </w:r>
          </w:p>
        </w:tc>
        <w:tc>
          <w:tcPr>
            <w:tcW w:w="3139" w:type="dxa"/>
            <w:tcBorders>
              <w:top w:val="single" w:sz="4" w:space="0" w:color="auto"/>
              <w:bottom w:val="single" w:sz="4" w:space="0" w:color="auto"/>
            </w:tcBorders>
            <w:shd w:val="clear" w:color="auto" w:fill="auto"/>
            <w:vAlign w:val="center"/>
            <w:hideMark/>
          </w:tcPr>
          <w:p w14:paraId="2151EF5F" w14:textId="77777777" w:rsidR="00F241BA" w:rsidRPr="00527D8C" w:rsidRDefault="00F241BA" w:rsidP="00C77296">
            <w:pPr>
              <w:spacing w:before="60" w:after="60"/>
              <w:jc w:val="center"/>
              <w:rPr>
                <w:rFonts w:eastAsia="Times New Roman"/>
                <w:color w:val="000000"/>
                <w:lang w:eastAsia="en-AU"/>
              </w:rPr>
            </w:pPr>
            <w:r w:rsidRPr="00527D8C">
              <w:rPr>
                <w:rFonts w:eastAsia="Times New Roman"/>
                <w:color w:val="000000"/>
                <w:lang w:eastAsia="en-AU"/>
              </w:rPr>
              <w:t>4</w:t>
            </w:r>
            <w:r w:rsidR="00C77296">
              <w:rPr>
                <w:rFonts w:eastAsia="Times New Roman"/>
                <w:color w:val="000000"/>
                <w:lang w:eastAsia="en-AU"/>
              </w:rPr>
              <w:t>1</w:t>
            </w:r>
            <w:r w:rsidRPr="00527D8C">
              <w:rPr>
                <w:rFonts w:eastAsia="Times New Roman"/>
                <w:color w:val="000000"/>
                <w:lang w:eastAsia="en-AU"/>
              </w:rPr>
              <w:t>96</w:t>
            </w:r>
          </w:p>
        </w:tc>
      </w:tr>
      <w:tr w:rsidR="00F241BA" w:rsidRPr="00527D8C" w14:paraId="51C4EE01" w14:textId="77777777" w:rsidTr="000C4936">
        <w:tc>
          <w:tcPr>
            <w:tcW w:w="2104" w:type="dxa"/>
            <w:vMerge w:val="restart"/>
            <w:tcBorders>
              <w:top w:val="single" w:sz="4" w:space="0" w:color="auto"/>
            </w:tcBorders>
            <w:shd w:val="clear" w:color="auto" w:fill="F2F2F2" w:themeFill="background1" w:themeFillShade="F2"/>
            <w:vAlign w:val="center"/>
            <w:hideMark/>
          </w:tcPr>
          <w:p w14:paraId="6EBB2D5C" w14:textId="77777777" w:rsidR="00F241BA" w:rsidRPr="00F241BA" w:rsidRDefault="00F241BA" w:rsidP="000C4936">
            <w:pPr>
              <w:spacing w:before="60" w:after="60"/>
              <w:rPr>
                <w:rFonts w:eastAsia="Times New Roman"/>
                <w:b/>
                <w:color w:val="000000"/>
                <w:lang w:eastAsia="en-AU"/>
              </w:rPr>
            </w:pPr>
            <w:r w:rsidRPr="00F241BA">
              <w:rPr>
                <w:rFonts w:eastAsia="Times New Roman"/>
                <w:b/>
                <w:color w:val="000000"/>
                <w:lang w:eastAsia="en-AU"/>
              </w:rPr>
              <w:t>Survey</w:t>
            </w:r>
          </w:p>
        </w:tc>
        <w:tc>
          <w:tcPr>
            <w:tcW w:w="3773" w:type="dxa"/>
            <w:tcBorders>
              <w:top w:val="single" w:sz="4" w:space="0" w:color="auto"/>
              <w:bottom w:val="single" w:sz="4" w:space="0" w:color="auto"/>
            </w:tcBorders>
            <w:shd w:val="clear" w:color="auto" w:fill="F2F2F2" w:themeFill="background1" w:themeFillShade="F2"/>
            <w:vAlign w:val="center"/>
            <w:hideMark/>
          </w:tcPr>
          <w:p w14:paraId="1DC81284" w14:textId="77777777" w:rsidR="00F241BA" w:rsidRPr="00527D8C" w:rsidRDefault="00F241BA" w:rsidP="000C4936">
            <w:pPr>
              <w:spacing w:before="60" w:after="60"/>
              <w:rPr>
                <w:rFonts w:eastAsia="Times New Roman"/>
                <w:color w:val="000000"/>
                <w:lang w:eastAsia="en-AU"/>
              </w:rPr>
            </w:pPr>
            <w:r w:rsidRPr="00527D8C">
              <w:rPr>
                <w:rFonts w:eastAsia="Times New Roman"/>
                <w:color w:val="000000"/>
                <w:lang w:eastAsia="en-AU"/>
              </w:rPr>
              <w:t>Survey start date</w:t>
            </w:r>
          </w:p>
        </w:tc>
        <w:tc>
          <w:tcPr>
            <w:tcW w:w="3139" w:type="dxa"/>
            <w:tcBorders>
              <w:top w:val="single" w:sz="4" w:space="0" w:color="auto"/>
              <w:bottom w:val="single" w:sz="4" w:space="0" w:color="auto"/>
            </w:tcBorders>
            <w:shd w:val="clear" w:color="auto" w:fill="F2F2F2" w:themeFill="background1" w:themeFillShade="F2"/>
            <w:vAlign w:val="center"/>
            <w:hideMark/>
          </w:tcPr>
          <w:p w14:paraId="1F7B219B" w14:textId="77777777" w:rsidR="00F241BA" w:rsidRPr="00527D8C" w:rsidRDefault="00F241BA" w:rsidP="000C4936">
            <w:pPr>
              <w:spacing w:before="60" w:after="60"/>
              <w:jc w:val="center"/>
              <w:rPr>
                <w:rFonts w:eastAsia="Times New Roman"/>
                <w:color w:val="000000"/>
                <w:lang w:eastAsia="en-AU"/>
              </w:rPr>
            </w:pPr>
            <w:r>
              <w:rPr>
                <w:rFonts w:eastAsia="Times New Roman"/>
                <w:color w:val="000000"/>
                <w:lang w:eastAsia="en-AU"/>
              </w:rPr>
              <w:t>29/11</w:t>
            </w:r>
            <w:r w:rsidRPr="00527D8C">
              <w:rPr>
                <w:rFonts w:eastAsia="Times New Roman"/>
                <w:color w:val="000000"/>
                <w:lang w:eastAsia="en-AU"/>
              </w:rPr>
              <w:t>/2016</w:t>
            </w:r>
          </w:p>
        </w:tc>
      </w:tr>
      <w:tr w:rsidR="00F241BA" w:rsidRPr="00527D8C" w14:paraId="4F3308A9" w14:textId="77777777" w:rsidTr="000C4936">
        <w:tc>
          <w:tcPr>
            <w:tcW w:w="2104" w:type="dxa"/>
            <w:vMerge/>
            <w:tcBorders>
              <w:bottom w:val="single" w:sz="4" w:space="0" w:color="auto"/>
            </w:tcBorders>
            <w:shd w:val="clear" w:color="auto" w:fill="F2F2F2" w:themeFill="background1" w:themeFillShade="F2"/>
            <w:vAlign w:val="center"/>
            <w:hideMark/>
          </w:tcPr>
          <w:p w14:paraId="0AEB8D22" w14:textId="77777777" w:rsidR="00F241BA" w:rsidRPr="00F241BA" w:rsidRDefault="00F241BA" w:rsidP="000C4936">
            <w:pPr>
              <w:spacing w:before="60" w:after="60"/>
              <w:rPr>
                <w:rFonts w:eastAsia="Times New Roman"/>
                <w:b/>
                <w:color w:val="000000"/>
                <w:lang w:eastAsia="en-AU"/>
              </w:rPr>
            </w:pPr>
          </w:p>
        </w:tc>
        <w:tc>
          <w:tcPr>
            <w:tcW w:w="3773" w:type="dxa"/>
            <w:tcBorders>
              <w:top w:val="single" w:sz="4" w:space="0" w:color="auto"/>
              <w:bottom w:val="single" w:sz="4" w:space="0" w:color="auto"/>
            </w:tcBorders>
            <w:shd w:val="clear" w:color="auto" w:fill="F2F2F2" w:themeFill="background1" w:themeFillShade="F2"/>
            <w:vAlign w:val="center"/>
            <w:hideMark/>
          </w:tcPr>
          <w:p w14:paraId="099212FE" w14:textId="77777777" w:rsidR="00F241BA" w:rsidRPr="00527D8C" w:rsidRDefault="00F241BA" w:rsidP="000C4936">
            <w:pPr>
              <w:spacing w:before="60" w:after="60"/>
              <w:rPr>
                <w:rFonts w:eastAsia="Times New Roman"/>
                <w:color w:val="000000"/>
                <w:lang w:eastAsia="en-AU"/>
              </w:rPr>
            </w:pPr>
            <w:r w:rsidRPr="00527D8C">
              <w:rPr>
                <w:rFonts w:eastAsia="Times New Roman"/>
                <w:color w:val="000000"/>
                <w:lang w:eastAsia="en-AU"/>
              </w:rPr>
              <w:t>Survey end date</w:t>
            </w:r>
          </w:p>
        </w:tc>
        <w:tc>
          <w:tcPr>
            <w:tcW w:w="3139" w:type="dxa"/>
            <w:tcBorders>
              <w:top w:val="single" w:sz="4" w:space="0" w:color="auto"/>
              <w:bottom w:val="single" w:sz="4" w:space="0" w:color="auto"/>
            </w:tcBorders>
            <w:shd w:val="clear" w:color="auto" w:fill="F2F2F2" w:themeFill="background1" w:themeFillShade="F2"/>
            <w:vAlign w:val="center"/>
            <w:hideMark/>
          </w:tcPr>
          <w:p w14:paraId="43EF523F" w14:textId="77777777" w:rsidR="00F241BA" w:rsidRPr="00527D8C" w:rsidRDefault="00F241BA" w:rsidP="000C4936">
            <w:pPr>
              <w:spacing w:before="60" w:after="60"/>
              <w:jc w:val="center"/>
              <w:rPr>
                <w:rFonts w:eastAsia="Times New Roman"/>
                <w:color w:val="000000"/>
                <w:lang w:eastAsia="en-AU"/>
              </w:rPr>
            </w:pPr>
            <w:r>
              <w:rPr>
                <w:rFonts w:eastAsia="Times New Roman"/>
                <w:color w:val="000000"/>
                <w:lang w:eastAsia="en-AU"/>
              </w:rPr>
              <w:t>25</w:t>
            </w:r>
            <w:r w:rsidRPr="00527D8C">
              <w:rPr>
                <w:rFonts w:eastAsia="Times New Roman"/>
                <w:color w:val="000000"/>
                <w:lang w:eastAsia="en-AU"/>
              </w:rPr>
              <w:t>/01/2017</w:t>
            </w:r>
          </w:p>
        </w:tc>
      </w:tr>
      <w:tr w:rsidR="00F241BA" w:rsidRPr="00527D8C" w14:paraId="0F779E38" w14:textId="77777777" w:rsidTr="000C4936">
        <w:tc>
          <w:tcPr>
            <w:tcW w:w="2104" w:type="dxa"/>
            <w:vMerge w:val="restart"/>
            <w:tcBorders>
              <w:top w:val="single" w:sz="4" w:space="0" w:color="auto"/>
            </w:tcBorders>
            <w:shd w:val="clear" w:color="auto" w:fill="auto"/>
            <w:vAlign w:val="center"/>
            <w:hideMark/>
          </w:tcPr>
          <w:p w14:paraId="73E02A10" w14:textId="77777777" w:rsidR="00F241BA" w:rsidRPr="00F241BA" w:rsidRDefault="00F241BA" w:rsidP="000C4936">
            <w:pPr>
              <w:spacing w:before="60" w:after="60"/>
              <w:rPr>
                <w:rFonts w:eastAsia="Times New Roman"/>
                <w:b/>
                <w:color w:val="000000"/>
                <w:lang w:eastAsia="en-AU"/>
              </w:rPr>
            </w:pPr>
            <w:r w:rsidRPr="00F241BA">
              <w:rPr>
                <w:rFonts w:eastAsia="Times New Roman"/>
                <w:b/>
                <w:color w:val="000000"/>
                <w:lang w:eastAsia="en-AU"/>
              </w:rPr>
              <w:t>Response</w:t>
            </w:r>
          </w:p>
        </w:tc>
        <w:tc>
          <w:tcPr>
            <w:tcW w:w="3773" w:type="dxa"/>
            <w:tcBorders>
              <w:top w:val="single" w:sz="4" w:space="0" w:color="auto"/>
              <w:bottom w:val="single" w:sz="4" w:space="0" w:color="auto"/>
            </w:tcBorders>
            <w:shd w:val="clear" w:color="auto" w:fill="auto"/>
            <w:vAlign w:val="center"/>
            <w:hideMark/>
          </w:tcPr>
          <w:p w14:paraId="79BA8C83" w14:textId="77777777" w:rsidR="00F241BA" w:rsidRPr="00527D8C" w:rsidRDefault="00F241BA" w:rsidP="000C4936">
            <w:pPr>
              <w:spacing w:before="60" w:after="60"/>
              <w:rPr>
                <w:rFonts w:eastAsia="Times New Roman"/>
                <w:color w:val="000000"/>
                <w:lang w:eastAsia="en-AU"/>
              </w:rPr>
            </w:pPr>
            <w:r w:rsidRPr="00527D8C">
              <w:rPr>
                <w:rFonts w:eastAsia="Times New Roman"/>
                <w:color w:val="000000"/>
                <w:lang w:eastAsia="en-AU"/>
              </w:rPr>
              <w:t>Response number</w:t>
            </w:r>
          </w:p>
        </w:tc>
        <w:tc>
          <w:tcPr>
            <w:tcW w:w="3139" w:type="dxa"/>
            <w:tcBorders>
              <w:top w:val="single" w:sz="4" w:space="0" w:color="auto"/>
              <w:bottom w:val="single" w:sz="4" w:space="0" w:color="auto"/>
            </w:tcBorders>
            <w:shd w:val="clear" w:color="auto" w:fill="auto"/>
            <w:vAlign w:val="center"/>
            <w:hideMark/>
          </w:tcPr>
          <w:p w14:paraId="04AD8297" w14:textId="77777777" w:rsidR="00F241BA" w:rsidRPr="00527D8C" w:rsidRDefault="00F241BA" w:rsidP="000C4936">
            <w:pPr>
              <w:spacing w:before="60" w:after="60"/>
              <w:jc w:val="center"/>
              <w:rPr>
                <w:rFonts w:eastAsia="Times New Roman"/>
                <w:color w:val="000000"/>
                <w:lang w:eastAsia="en-AU"/>
              </w:rPr>
            </w:pPr>
            <w:r w:rsidRPr="00527D8C">
              <w:rPr>
                <w:rFonts w:eastAsia="Times New Roman"/>
                <w:color w:val="000000"/>
                <w:lang w:eastAsia="en-AU"/>
              </w:rPr>
              <w:t>1530</w:t>
            </w:r>
          </w:p>
        </w:tc>
      </w:tr>
      <w:tr w:rsidR="00F241BA" w:rsidRPr="00527D8C" w14:paraId="4588EF44" w14:textId="77777777" w:rsidTr="000C4936">
        <w:tc>
          <w:tcPr>
            <w:tcW w:w="2104" w:type="dxa"/>
            <w:vMerge/>
            <w:shd w:val="clear" w:color="auto" w:fill="auto"/>
            <w:vAlign w:val="center"/>
            <w:hideMark/>
          </w:tcPr>
          <w:p w14:paraId="7AFD8921" w14:textId="77777777" w:rsidR="00F241BA" w:rsidRPr="00527D8C" w:rsidRDefault="00F241BA" w:rsidP="000C4936">
            <w:pPr>
              <w:spacing w:before="60" w:after="60"/>
              <w:rPr>
                <w:rFonts w:eastAsia="Times New Roman"/>
                <w:color w:val="000000"/>
                <w:lang w:eastAsia="en-AU"/>
              </w:rPr>
            </w:pPr>
          </w:p>
        </w:tc>
        <w:tc>
          <w:tcPr>
            <w:tcW w:w="3773" w:type="dxa"/>
            <w:tcBorders>
              <w:top w:val="single" w:sz="4" w:space="0" w:color="auto"/>
              <w:bottom w:val="single" w:sz="4" w:space="0" w:color="auto"/>
            </w:tcBorders>
            <w:shd w:val="clear" w:color="auto" w:fill="auto"/>
            <w:vAlign w:val="center"/>
            <w:hideMark/>
          </w:tcPr>
          <w:p w14:paraId="6B82BF6E" w14:textId="77777777" w:rsidR="00F241BA" w:rsidRPr="00527D8C" w:rsidRDefault="00F241BA" w:rsidP="000C4936">
            <w:pPr>
              <w:spacing w:before="60" w:after="60"/>
              <w:rPr>
                <w:rFonts w:eastAsia="Times New Roman"/>
                <w:color w:val="000000"/>
                <w:lang w:eastAsia="en-AU"/>
              </w:rPr>
            </w:pPr>
            <w:r>
              <w:rPr>
                <w:rFonts w:eastAsia="Times New Roman"/>
                <w:color w:val="000000"/>
                <w:lang w:eastAsia="en-AU"/>
              </w:rPr>
              <w:t>Responses out of scope</w:t>
            </w:r>
            <w:r w:rsidRPr="00336CA8">
              <w:rPr>
                <w:rStyle w:val="FootnoteReference"/>
              </w:rPr>
              <w:footnoteReference w:id="1"/>
            </w:r>
          </w:p>
        </w:tc>
        <w:tc>
          <w:tcPr>
            <w:tcW w:w="3139" w:type="dxa"/>
            <w:tcBorders>
              <w:top w:val="single" w:sz="4" w:space="0" w:color="auto"/>
              <w:bottom w:val="single" w:sz="4" w:space="0" w:color="auto"/>
            </w:tcBorders>
            <w:shd w:val="clear" w:color="auto" w:fill="auto"/>
            <w:vAlign w:val="center"/>
            <w:hideMark/>
          </w:tcPr>
          <w:p w14:paraId="11F6D653" w14:textId="77777777" w:rsidR="00F241BA" w:rsidRPr="00527D8C" w:rsidRDefault="00F241BA" w:rsidP="000C4936">
            <w:pPr>
              <w:spacing w:before="60" w:after="60"/>
              <w:jc w:val="center"/>
              <w:rPr>
                <w:rFonts w:eastAsia="Times New Roman"/>
                <w:color w:val="000000"/>
                <w:lang w:eastAsia="en-AU"/>
              </w:rPr>
            </w:pPr>
            <w:r w:rsidRPr="00527D8C">
              <w:rPr>
                <w:rFonts w:eastAsia="Times New Roman"/>
                <w:bCs/>
                <w:color w:val="000000"/>
                <w:lang w:eastAsia="en-AU"/>
              </w:rPr>
              <w:t>20</w:t>
            </w:r>
          </w:p>
        </w:tc>
      </w:tr>
      <w:tr w:rsidR="00F241BA" w:rsidRPr="00527D8C" w14:paraId="4AD5674C" w14:textId="77777777" w:rsidTr="000C4936">
        <w:tc>
          <w:tcPr>
            <w:tcW w:w="2104" w:type="dxa"/>
            <w:vMerge/>
            <w:tcBorders>
              <w:bottom w:val="single" w:sz="4" w:space="0" w:color="auto"/>
            </w:tcBorders>
            <w:vAlign w:val="center"/>
            <w:hideMark/>
          </w:tcPr>
          <w:p w14:paraId="314FD7A0" w14:textId="77777777" w:rsidR="00F241BA" w:rsidRPr="00527D8C" w:rsidRDefault="00F241BA" w:rsidP="000C4936">
            <w:pPr>
              <w:spacing w:before="60" w:after="60"/>
              <w:rPr>
                <w:rFonts w:eastAsia="Times New Roman"/>
                <w:color w:val="000000"/>
                <w:lang w:eastAsia="en-AU"/>
              </w:rPr>
            </w:pPr>
          </w:p>
        </w:tc>
        <w:tc>
          <w:tcPr>
            <w:tcW w:w="3773" w:type="dxa"/>
            <w:tcBorders>
              <w:top w:val="single" w:sz="4" w:space="0" w:color="auto"/>
              <w:bottom w:val="single" w:sz="4" w:space="0" w:color="auto"/>
            </w:tcBorders>
            <w:shd w:val="clear" w:color="000000" w:fill="auto"/>
            <w:vAlign w:val="center"/>
            <w:hideMark/>
          </w:tcPr>
          <w:p w14:paraId="5F0FD962" w14:textId="77777777" w:rsidR="00F241BA" w:rsidRPr="00527D8C" w:rsidRDefault="00F241BA" w:rsidP="000C4936">
            <w:pPr>
              <w:spacing w:before="60" w:after="60"/>
              <w:rPr>
                <w:rFonts w:eastAsia="Times New Roman"/>
                <w:color w:val="000000"/>
                <w:lang w:eastAsia="en-AU"/>
              </w:rPr>
            </w:pPr>
            <w:r w:rsidRPr="00527D8C">
              <w:rPr>
                <w:rFonts w:eastAsia="Times New Roman"/>
                <w:color w:val="000000"/>
                <w:lang w:eastAsia="en-AU"/>
              </w:rPr>
              <w:t>Response rate</w:t>
            </w:r>
            <w:r w:rsidRPr="00336CA8">
              <w:rPr>
                <w:rStyle w:val="FootnoteReference"/>
              </w:rPr>
              <w:footnoteReference w:id="2"/>
            </w:r>
          </w:p>
        </w:tc>
        <w:tc>
          <w:tcPr>
            <w:tcW w:w="3139" w:type="dxa"/>
            <w:tcBorders>
              <w:top w:val="single" w:sz="4" w:space="0" w:color="auto"/>
              <w:bottom w:val="single" w:sz="4" w:space="0" w:color="auto"/>
            </w:tcBorders>
            <w:shd w:val="clear" w:color="000000" w:fill="auto"/>
            <w:vAlign w:val="center"/>
            <w:hideMark/>
          </w:tcPr>
          <w:p w14:paraId="7E1370A5" w14:textId="77777777" w:rsidR="00F241BA" w:rsidRPr="00527D8C" w:rsidRDefault="00F241BA" w:rsidP="00C77296">
            <w:pPr>
              <w:spacing w:before="60" w:after="60"/>
              <w:jc w:val="center"/>
              <w:rPr>
                <w:rFonts w:eastAsia="Times New Roman"/>
                <w:color w:val="000000"/>
              </w:rPr>
            </w:pPr>
            <w:r>
              <w:rPr>
                <w:color w:val="000000"/>
              </w:rPr>
              <w:t>35.</w:t>
            </w:r>
            <w:r w:rsidR="00C77296">
              <w:rPr>
                <w:color w:val="000000"/>
              </w:rPr>
              <w:t>9</w:t>
            </w:r>
            <w:r>
              <w:rPr>
                <w:color w:val="000000"/>
              </w:rPr>
              <w:t>%</w:t>
            </w:r>
          </w:p>
        </w:tc>
      </w:tr>
      <w:tr w:rsidR="003F65EF" w:rsidRPr="00527D8C" w14:paraId="6CD13215" w14:textId="77777777" w:rsidTr="000C4936">
        <w:tc>
          <w:tcPr>
            <w:tcW w:w="2104" w:type="dxa"/>
            <w:tcBorders>
              <w:top w:val="single" w:sz="4" w:space="0" w:color="auto"/>
              <w:bottom w:val="single" w:sz="4" w:space="0" w:color="auto"/>
            </w:tcBorders>
            <w:shd w:val="clear" w:color="auto" w:fill="F2F2F2" w:themeFill="background1" w:themeFillShade="F2"/>
            <w:vAlign w:val="center"/>
          </w:tcPr>
          <w:p w14:paraId="77E8A419" w14:textId="77777777" w:rsidR="003F65EF" w:rsidRPr="003F65EF" w:rsidRDefault="003F65EF" w:rsidP="000C4936">
            <w:pPr>
              <w:spacing w:before="60" w:after="60"/>
              <w:rPr>
                <w:rFonts w:eastAsia="Times New Roman"/>
                <w:b/>
                <w:color w:val="000000"/>
                <w:lang w:eastAsia="en-AU"/>
              </w:rPr>
            </w:pPr>
            <w:r w:rsidRPr="003F65EF">
              <w:rPr>
                <w:rFonts w:eastAsia="Times New Roman"/>
                <w:b/>
                <w:color w:val="000000"/>
                <w:lang w:eastAsia="en-AU"/>
              </w:rPr>
              <w:t>Follow-up phone interviews</w:t>
            </w:r>
          </w:p>
        </w:tc>
        <w:tc>
          <w:tcPr>
            <w:tcW w:w="3773" w:type="dxa"/>
            <w:tcBorders>
              <w:top w:val="single" w:sz="4" w:space="0" w:color="auto"/>
              <w:bottom w:val="single" w:sz="4" w:space="0" w:color="auto"/>
            </w:tcBorders>
            <w:shd w:val="clear" w:color="auto" w:fill="F2F2F2" w:themeFill="background1" w:themeFillShade="F2"/>
            <w:vAlign w:val="center"/>
          </w:tcPr>
          <w:p w14:paraId="32EC5CF4" w14:textId="77777777" w:rsidR="003F65EF" w:rsidRPr="00527D8C" w:rsidRDefault="003F65EF" w:rsidP="000C4936">
            <w:pPr>
              <w:spacing w:before="60" w:after="60"/>
              <w:rPr>
                <w:rFonts w:eastAsia="Times New Roman"/>
                <w:color w:val="000000"/>
                <w:lang w:eastAsia="en-AU"/>
              </w:rPr>
            </w:pPr>
            <w:r>
              <w:rPr>
                <w:rFonts w:eastAsia="Times New Roman"/>
                <w:color w:val="000000"/>
                <w:lang w:eastAsia="en-AU"/>
              </w:rPr>
              <w:t>Interview number</w:t>
            </w:r>
          </w:p>
        </w:tc>
        <w:tc>
          <w:tcPr>
            <w:tcW w:w="3139" w:type="dxa"/>
            <w:tcBorders>
              <w:top w:val="single" w:sz="4" w:space="0" w:color="auto"/>
              <w:bottom w:val="single" w:sz="4" w:space="0" w:color="auto"/>
            </w:tcBorders>
            <w:shd w:val="clear" w:color="auto" w:fill="F2F2F2" w:themeFill="background1" w:themeFillShade="F2"/>
            <w:vAlign w:val="center"/>
          </w:tcPr>
          <w:p w14:paraId="30B6B882" w14:textId="77777777" w:rsidR="003F65EF" w:rsidRDefault="003F65EF" w:rsidP="000C4936">
            <w:pPr>
              <w:spacing w:before="60" w:after="60"/>
              <w:jc w:val="center"/>
              <w:rPr>
                <w:color w:val="000000"/>
              </w:rPr>
            </w:pPr>
            <w:r>
              <w:rPr>
                <w:color w:val="000000"/>
              </w:rPr>
              <w:t>527</w:t>
            </w:r>
          </w:p>
        </w:tc>
      </w:tr>
    </w:tbl>
    <w:p w14:paraId="307B4E2F" w14:textId="77777777" w:rsidR="00F241BA" w:rsidRDefault="00F241BA" w:rsidP="00F241BA">
      <w:pPr>
        <w:rPr>
          <w:szCs w:val="22"/>
        </w:rPr>
      </w:pPr>
    </w:p>
    <w:p w14:paraId="057332FA" w14:textId="52020610" w:rsidR="00F241BA" w:rsidRDefault="00AA5A49" w:rsidP="00F241BA">
      <w:pPr>
        <w:pStyle w:val="BodyCopy"/>
      </w:pPr>
      <w:r>
        <w:fldChar w:fldCharType="begin"/>
      </w:r>
      <w:r>
        <w:instrText xml:space="preserve"> REF _Ref482699857 \h </w:instrText>
      </w:r>
      <w:r>
        <w:fldChar w:fldCharType="separate"/>
      </w:r>
      <w:r w:rsidR="00BE01DA">
        <w:t xml:space="preserve">Table </w:t>
      </w:r>
      <w:r w:rsidR="00BE01DA">
        <w:rPr>
          <w:noProof/>
        </w:rPr>
        <w:t>3</w:t>
      </w:r>
      <w:r>
        <w:fldChar w:fldCharType="end"/>
      </w:r>
      <w:r>
        <w:t xml:space="preserve"> </w:t>
      </w:r>
      <w:r w:rsidR="00F241BA" w:rsidRPr="00A9140D">
        <w:t xml:space="preserve">reports the number (#) and percentage (%) of </w:t>
      </w:r>
      <w:r w:rsidR="00F241BA">
        <w:t>alumni</w:t>
      </w:r>
      <w:r w:rsidR="00F241BA" w:rsidRPr="00A9140D">
        <w:t xml:space="preserve"> </w:t>
      </w:r>
      <w:r w:rsidR="00F241BA">
        <w:t>respondents based on information relating to a number of characteristic variables</w:t>
      </w:r>
      <w:r w:rsidR="00F241BA" w:rsidRPr="00A9140D">
        <w:t xml:space="preserve">. </w:t>
      </w:r>
      <w:r w:rsidR="00F241BA">
        <w:t xml:space="preserve">While there is an even spread of gender across the alumni respondents, </w:t>
      </w:r>
      <w:r w:rsidR="00C23AEE">
        <w:t xml:space="preserve">the majority were between the ages of 30 to 49 years at the time of the survey and </w:t>
      </w:r>
      <w:r w:rsidR="00F241BA">
        <w:t>most originated from the East Asia region</w:t>
      </w:r>
      <w:r w:rsidR="005F24D7">
        <w:t>. Alumni respondents came from a broad range of different fields of study</w:t>
      </w:r>
      <w:r w:rsidR="00F241BA">
        <w:t>. About a third of respondents reported they had received other scholarships in addition to their Australia Awards scholarship</w:t>
      </w:r>
      <w:r w:rsidR="005A6F4A">
        <w:t xml:space="preserve"> or fellowship</w:t>
      </w:r>
      <w:r w:rsidR="00F241BA">
        <w:t xml:space="preserve">. </w:t>
      </w:r>
    </w:p>
    <w:p w14:paraId="2F774264" w14:textId="4CB8108C" w:rsidR="00F241BA" w:rsidRDefault="00AA5A49" w:rsidP="00AA5A49">
      <w:pPr>
        <w:pStyle w:val="Caption"/>
        <w:keepNext/>
        <w:rPr>
          <w:szCs w:val="22"/>
        </w:rPr>
      </w:pPr>
      <w:bookmarkStart w:id="24" w:name="_Ref482699857"/>
      <w:bookmarkStart w:id="25" w:name="_Toc490140473"/>
      <w:r>
        <w:t xml:space="preserve">Table </w:t>
      </w:r>
      <w:fldSimple w:instr=" SEQ Table \* ARABIC ">
        <w:r w:rsidR="00BE01DA">
          <w:rPr>
            <w:noProof/>
          </w:rPr>
          <w:t>3</w:t>
        </w:r>
      </w:fldSimple>
      <w:bookmarkEnd w:id="24"/>
      <w:r w:rsidR="00F241BA" w:rsidRPr="00A9140D">
        <w:rPr>
          <w:szCs w:val="22"/>
        </w:rPr>
        <w:t xml:space="preserve">: Demographics of </w:t>
      </w:r>
      <w:r w:rsidR="00F241BA">
        <w:rPr>
          <w:szCs w:val="22"/>
        </w:rPr>
        <w:t>alumni respondents</w:t>
      </w:r>
      <w:bookmarkEnd w:id="25"/>
    </w:p>
    <w:tbl>
      <w:tblPr>
        <w:tblW w:w="8188" w:type="dxa"/>
        <w:tblLook w:val="04A0" w:firstRow="1" w:lastRow="0" w:firstColumn="1" w:lastColumn="0" w:noHBand="0" w:noVBand="1"/>
      </w:tblPr>
      <w:tblGrid>
        <w:gridCol w:w="2268"/>
        <w:gridCol w:w="2943"/>
        <w:gridCol w:w="1560"/>
        <w:gridCol w:w="1417"/>
      </w:tblGrid>
      <w:tr w:rsidR="000C4936" w:rsidRPr="000C4936" w14:paraId="0301A38F" w14:textId="77777777" w:rsidTr="001A1D1B">
        <w:trPr>
          <w:tblHeader/>
        </w:trPr>
        <w:tc>
          <w:tcPr>
            <w:tcW w:w="2268" w:type="dxa"/>
            <w:vMerge w:val="restart"/>
            <w:tcBorders>
              <w:top w:val="single" w:sz="4" w:space="0" w:color="auto"/>
            </w:tcBorders>
            <w:shd w:val="clear" w:color="auto" w:fill="288B9F"/>
            <w:noWrap/>
            <w:vAlign w:val="center"/>
            <w:hideMark/>
          </w:tcPr>
          <w:p w14:paraId="0D3AB832" w14:textId="77777777" w:rsidR="00C0676D" w:rsidRPr="000C4936" w:rsidRDefault="00C0676D" w:rsidP="000C4936">
            <w:pPr>
              <w:spacing w:before="60" w:after="60"/>
              <w:rPr>
                <w:rFonts w:eastAsia="Times New Roman" w:cstheme="minorHAnsi"/>
                <w:b/>
                <w:bCs/>
                <w:color w:val="FFFFFF" w:themeColor="background1"/>
                <w:lang w:eastAsia="en-AU"/>
              </w:rPr>
            </w:pPr>
            <w:r w:rsidRPr="000C4936">
              <w:rPr>
                <w:rFonts w:eastAsia="Times New Roman" w:cstheme="minorHAnsi"/>
                <w:b/>
                <w:bCs/>
                <w:color w:val="FFFFFF" w:themeColor="background1"/>
                <w:lang w:eastAsia="en-AU"/>
              </w:rPr>
              <w:t>Focus</w:t>
            </w:r>
          </w:p>
        </w:tc>
        <w:tc>
          <w:tcPr>
            <w:tcW w:w="2943" w:type="dxa"/>
            <w:vMerge w:val="restart"/>
            <w:tcBorders>
              <w:top w:val="single" w:sz="4" w:space="0" w:color="auto"/>
            </w:tcBorders>
            <w:shd w:val="clear" w:color="auto" w:fill="288B9F"/>
            <w:vAlign w:val="center"/>
            <w:hideMark/>
          </w:tcPr>
          <w:p w14:paraId="20B8FCAE" w14:textId="77777777" w:rsidR="00C0676D" w:rsidRPr="000C4936" w:rsidRDefault="00C0676D" w:rsidP="000C4936">
            <w:pPr>
              <w:spacing w:before="60" w:after="60"/>
              <w:rPr>
                <w:rFonts w:eastAsia="Times New Roman" w:cstheme="minorHAnsi"/>
                <w:b/>
                <w:bCs/>
                <w:color w:val="FFFFFF" w:themeColor="background1"/>
                <w:lang w:eastAsia="en-AU"/>
              </w:rPr>
            </w:pPr>
            <w:r w:rsidRPr="000C4936">
              <w:rPr>
                <w:rFonts w:eastAsia="Times New Roman" w:cstheme="minorHAnsi"/>
                <w:b/>
                <w:bCs/>
                <w:color w:val="FFFFFF" w:themeColor="background1"/>
                <w:lang w:eastAsia="en-AU"/>
              </w:rPr>
              <w:t>Demographic</w:t>
            </w:r>
          </w:p>
        </w:tc>
        <w:tc>
          <w:tcPr>
            <w:tcW w:w="2977" w:type="dxa"/>
            <w:gridSpan w:val="2"/>
            <w:tcBorders>
              <w:top w:val="single" w:sz="4" w:space="0" w:color="auto"/>
            </w:tcBorders>
            <w:shd w:val="clear" w:color="auto" w:fill="288B9F"/>
            <w:vAlign w:val="center"/>
            <w:hideMark/>
          </w:tcPr>
          <w:p w14:paraId="73C2609F" w14:textId="77777777" w:rsidR="00C0676D" w:rsidRPr="000C4936" w:rsidRDefault="00C0676D" w:rsidP="000C4936">
            <w:pPr>
              <w:spacing w:before="60" w:after="60"/>
              <w:jc w:val="center"/>
              <w:rPr>
                <w:rFonts w:eastAsia="Times New Roman" w:cstheme="minorHAnsi"/>
                <w:b/>
                <w:bCs/>
                <w:color w:val="FFFFFF" w:themeColor="background1"/>
                <w:lang w:eastAsia="en-AU"/>
              </w:rPr>
            </w:pPr>
            <w:r w:rsidRPr="000C4936">
              <w:rPr>
                <w:rFonts w:eastAsia="Times New Roman" w:cstheme="minorHAnsi"/>
                <w:b/>
                <w:bCs/>
                <w:color w:val="FFFFFF" w:themeColor="background1"/>
                <w:lang w:eastAsia="en-AU"/>
              </w:rPr>
              <w:t>All alumni</w:t>
            </w:r>
          </w:p>
        </w:tc>
      </w:tr>
      <w:tr w:rsidR="00C0676D" w:rsidRPr="00C0676D" w14:paraId="2C371E7D" w14:textId="77777777" w:rsidTr="001733B4">
        <w:tc>
          <w:tcPr>
            <w:tcW w:w="2268" w:type="dxa"/>
            <w:vMerge/>
            <w:tcBorders>
              <w:bottom w:val="single" w:sz="4" w:space="0" w:color="auto"/>
            </w:tcBorders>
            <w:shd w:val="clear" w:color="auto" w:fill="D7F0F5" w:themeFill="background2" w:themeFillTint="33"/>
            <w:vAlign w:val="center"/>
            <w:hideMark/>
          </w:tcPr>
          <w:p w14:paraId="70EC58B9" w14:textId="77777777" w:rsidR="00C0676D" w:rsidRPr="00C0676D" w:rsidRDefault="00C0676D" w:rsidP="000C4936">
            <w:pPr>
              <w:spacing w:before="60" w:after="60"/>
              <w:rPr>
                <w:rFonts w:eastAsia="Times New Roman" w:cstheme="minorHAnsi"/>
                <w:b/>
                <w:bCs/>
                <w:color w:val="000000"/>
                <w:lang w:eastAsia="en-AU"/>
              </w:rPr>
            </w:pPr>
          </w:p>
        </w:tc>
        <w:tc>
          <w:tcPr>
            <w:tcW w:w="2943" w:type="dxa"/>
            <w:vMerge/>
            <w:tcBorders>
              <w:bottom w:val="single" w:sz="4" w:space="0" w:color="auto"/>
            </w:tcBorders>
            <w:shd w:val="clear" w:color="auto" w:fill="D7F0F5" w:themeFill="background2" w:themeFillTint="33"/>
            <w:vAlign w:val="center"/>
            <w:hideMark/>
          </w:tcPr>
          <w:p w14:paraId="36149EC1" w14:textId="77777777" w:rsidR="00C0676D" w:rsidRPr="00C0676D" w:rsidRDefault="00C0676D" w:rsidP="000C4936">
            <w:pPr>
              <w:spacing w:before="60" w:after="60"/>
              <w:rPr>
                <w:rFonts w:eastAsia="Times New Roman" w:cstheme="minorHAnsi"/>
                <w:b/>
                <w:bCs/>
                <w:color w:val="000000"/>
                <w:lang w:eastAsia="en-AU"/>
              </w:rPr>
            </w:pPr>
          </w:p>
        </w:tc>
        <w:tc>
          <w:tcPr>
            <w:tcW w:w="1560" w:type="dxa"/>
            <w:tcBorders>
              <w:bottom w:val="single" w:sz="4" w:space="0" w:color="auto"/>
            </w:tcBorders>
            <w:shd w:val="clear" w:color="auto" w:fill="288B9F"/>
            <w:vAlign w:val="center"/>
            <w:hideMark/>
          </w:tcPr>
          <w:p w14:paraId="501B3219" w14:textId="77777777" w:rsidR="00C0676D" w:rsidRPr="00C0676D" w:rsidRDefault="00C0676D" w:rsidP="000C4936">
            <w:pPr>
              <w:spacing w:before="60" w:after="60"/>
              <w:jc w:val="center"/>
              <w:rPr>
                <w:rFonts w:eastAsia="Times New Roman" w:cstheme="minorHAnsi"/>
                <w:b/>
                <w:bCs/>
                <w:color w:val="000000"/>
                <w:lang w:eastAsia="en-AU"/>
              </w:rPr>
            </w:pPr>
            <w:r w:rsidRPr="00C0676D">
              <w:rPr>
                <w:rFonts w:eastAsia="Times New Roman" w:cstheme="minorHAnsi"/>
                <w:b/>
                <w:bCs/>
                <w:color w:val="000000"/>
                <w:lang w:eastAsia="en-AU"/>
              </w:rPr>
              <w:t>#</w:t>
            </w:r>
          </w:p>
        </w:tc>
        <w:tc>
          <w:tcPr>
            <w:tcW w:w="1417" w:type="dxa"/>
            <w:tcBorders>
              <w:bottom w:val="single" w:sz="4" w:space="0" w:color="auto"/>
            </w:tcBorders>
            <w:shd w:val="clear" w:color="auto" w:fill="288B9F"/>
            <w:noWrap/>
            <w:vAlign w:val="center"/>
            <w:hideMark/>
          </w:tcPr>
          <w:p w14:paraId="3E5DB6B5" w14:textId="77777777" w:rsidR="00C0676D" w:rsidRPr="00C0676D" w:rsidRDefault="00C0676D" w:rsidP="000C4936">
            <w:pPr>
              <w:spacing w:before="60" w:after="60"/>
              <w:jc w:val="center"/>
              <w:rPr>
                <w:rFonts w:eastAsia="Times New Roman" w:cstheme="minorHAnsi"/>
                <w:b/>
                <w:bCs/>
                <w:color w:val="000000"/>
                <w:lang w:eastAsia="en-AU"/>
              </w:rPr>
            </w:pPr>
            <w:r w:rsidRPr="00C0676D">
              <w:rPr>
                <w:rFonts w:eastAsia="Times New Roman" w:cstheme="minorHAnsi"/>
                <w:b/>
                <w:bCs/>
                <w:color w:val="000000"/>
                <w:lang w:eastAsia="en-AU"/>
              </w:rPr>
              <w:t>%</w:t>
            </w:r>
          </w:p>
        </w:tc>
      </w:tr>
      <w:tr w:rsidR="00C046E9" w:rsidRPr="00C0676D" w14:paraId="67C07830" w14:textId="77777777" w:rsidTr="001733B4">
        <w:tc>
          <w:tcPr>
            <w:tcW w:w="2268" w:type="dxa"/>
            <w:vMerge w:val="restart"/>
            <w:tcBorders>
              <w:top w:val="single" w:sz="4" w:space="0" w:color="auto"/>
            </w:tcBorders>
            <w:shd w:val="clear" w:color="auto" w:fill="F2F2F2" w:themeFill="background1" w:themeFillShade="F2"/>
            <w:vAlign w:val="center"/>
            <w:hideMark/>
          </w:tcPr>
          <w:p w14:paraId="599967FE" w14:textId="77777777" w:rsidR="00C046E9" w:rsidRPr="00C0676D" w:rsidRDefault="00C046E9" w:rsidP="000C4936">
            <w:pPr>
              <w:spacing w:before="60" w:after="60"/>
              <w:rPr>
                <w:rFonts w:eastAsia="Times New Roman" w:cstheme="minorHAnsi"/>
                <w:b/>
                <w:bCs/>
                <w:color w:val="000000"/>
                <w:lang w:eastAsia="en-AU"/>
              </w:rPr>
            </w:pPr>
            <w:r w:rsidRPr="00C0676D">
              <w:rPr>
                <w:rFonts w:eastAsia="Times New Roman" w:cstheme="minorHAnsi"/>
                <w:b/>
                <w:bCs/>
                <w:color w:val="000000"/>
                <w:lang w:eastAsia="en-AU"/>
              </w:rPr>
              <w:t>Gender</w:t>
            </w:r>
          </w:p>
        </w:tc>
        <w:tc>
          <w:tcPr>
            <w:tcW w:w="2943" w:type="dxa"/>
            <w:tcBorders>
              <w:top w:val="single" w:sz="4" w:space="0" w:color="auto"/>
              <w:bottom w:val="single" w:sz="4" w:space="0" w:color="auto"/>
            </w:tcBorders>
            <w:shd w:val="clear" w:color="auto" w:fill="F2F2F2" w:themeFill="background1" w:themeFillShade="F2"/>
            <w:vAlign w:val="center"/>
          </w:tcPr>
          <w:p w14:paraId="6D375928" w14:textId="77777777" w:rsidR="00C046E9" w:rsidRPr="00C0676D" w:rsidRDefault="00C046E9" w:rsidP="000C4936">
            <w:pPr>
              <w:spacing w:before="60" w:after="60"/>
              <w:rPr>
                <w:rFonts w:eastAsia="Times New Roman" w:cstheme="minorHAnsi"/>
                <w:color w:val="000000"/>
                <w:lang w:eastAsia="en-AU"/>
              </w:rPr>
            </w:pPr>
            <w:r w:rsidRPr="00C0676D">
              <w:rPr>
                <w:rFonts w:eastAsia="Times New Roman" w:cstheme="minorHAnsi"/>
                <w:color w:val="000000"/>
                <w:lang w:eastAsia="en-AU"/>
              </w:rPr>
              <w:t>Female</w:t>
            </w:r>
          </w:p>
        </w:tc>
        <w:tc>
          <w:tcPr>
            <w:tcW w:w="1560" w:type="dxa"/>
            <w:tcBorders>
              <w:top w:val="single" w:sz="4" w:space="0" w:color="auto"/>
              <w:bottom w:val="single" w:sz="4" w:space="0" w:color="auto"/>
            </w:tcBorders>
            <w:shd w:val="clear" w:color="auto" w:fill="F2F2F2" w:themeFill="background1" w:themeFillShade="F2"/>
            <w:vAlign w:val="center"/>
          </w:tcPr>
          <w:p w14:paraId="7F644438" w14:textId="77777777" w:rsidR="00C046E9" w:rsidRPr="00C0676D" w:rsidRDefault="00C046E9"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718</w:t>
            </w:r>
          </w:p>
        </w:tc>
        <w:tc>
          <w:tcPr>
            <w:tcW w:w="1417" w:type="dxa"/>
            <w:tcBorders>
              <w:top w:val="single" w:sz="4" w:space="0" w:color="auto"/>
              <w:bottom w:val="single" w:sz="4" w:space="0" w:color="auto"/>
            </w:tcBorders>
            <w:shd w:val="clear" w:color="auto" w:fill="F2F2F2" w:themeFill="background1" w:themeFillShade="F2"/>
            <w:vAlign w:val="center"/>
          </w:tcPr>
          <w:p w14:paraId="449A1FBD" w14:textId="77777777" w:rsidR="00C046E9" w:rsidRPr="00C0676D" w:rsidRDefault="00C046E9"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48%</w:t>
            </w:r>
          </w:p>
        </w:tc>
      </w:tr>
      <w:tr w:rsidR="00C23AEE" w:rsidRPr="00C0676D" w14:paraId="53BB7FA7" w14:textId="77777777" w:rsidTr="001733B4">
        <w:tc>
          <w:tcPr>
            <w:tcW w:w="2268" w:type="dxa"/>
            <w:vMerge/>
            <w:tcBorders>
              <w:bottom w:val="single" w:sz="4" w:space="0" w:color="auto"/>
            </w:tcBorders>
            <w:shd w:val="clear" w:color="auto" w:fill="F2F2F2" w:themeFill="background1" w:themeFillShade="F2"/>
            <w:vAlign w:val="center"/>
            <w:hideMark/>
          </w:tcPr>
          <w:p w14:paraId="5DCFC42B"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06A593B2"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Male</w:t>
            </w:r>
          </w:p>
        </w:tc>
        <w:tc>
          <w:tcPr>
            <w:tcW w:w="1560" w:type="dxa"/>
            <w:tcBorders>
              <w:top w:val="single" w:sz="4" w:space="0" w:color="auto"/>
              <w:bottom w:val="single" w:sz="4" w:space="0" w:color="auto"/>
            </w:tcBorders>
            <w:shd w:val="clear" w:color="auto" w:fill="F2F2F2" w:themeFill="background1" w:themeFillShade="F2"/>
            <w:vAlign w:val="center"/>
          </w:tcPr>
          <w:p w14:paraId="191FC0A0"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7</w:t>
            </w:r>
            <w:r w:rsidR="00C046E9">
              <w:rPr>
                <w:rFonts w:eastAsia="Times New Roman" w:cstheme="minorHAnsi"/>
                <w:color w:val="000000"/>
                <w:lang w:eastAsia="en-AU"/>
              </w:rPr>
              <w:t>92</w:t>
            </w:r>
          </w:p>
        </w:tc>
        <w:tc>
          <w:tcPr>
            <w:tcW w:w="1417" w:type="dxa"/>
            <w:tcBorders>
              <w:top w:val="single" w:sz="4" w:space="0" w:color="auto"/>
              <w:bottom w:val="single" w:sz="4" w:space="0" w:color="auto"/>
            </w:tcBorders>
            <w:shd w:val="clear" w:color="auto" w:fill="F2F2F2" w:themeFill="background1" w:themeFillShade="F2"/>
            <w:vAlign w:val="center"/>
          </w:tcPr>
          <w:p w14:paraId="722D6D00" w14:textId="77777777" w:rsidR="00C23AEE" w:rsidRPr="00C0676D" w:rsidRDefault="00C046E9" w:rsidP="000C4936">
            <w:pPr>
              <w:spacing w:before="60" w:after="60"/>
              <w:jc w:val="center"/>
              <w:rPr>
                <w:rFonts w:eastAsia="Times New Roman" w:cstheme="minorHAnsi"/>
                <w:color w:val="000000"/>
                <w:lang w:eastAsia="en-AU"/>
              </w:rPr>
            </w:pPr>
            <w:r>
              <w:rPr>
                <w:rFonts w:eastAsia="Times New Roman" w:cstheme="minorHAnsi"/>
                <w:color w:val="000000"/>
                <w:lang w:eastAsia="en-AU"/>
              </w:rPr>
              <w:t>52</w:t>
            </w:r>
            <w:r w:rsidR="00C23AEE" w:rsidRPr="00C0676D">
              <w:rPr>
                <w:rFonts w:eastAsia="Times New Roman" w:cstheme="minorHAnsi"/>
                <w:color w:val="000000"/>
                <w:lang w:eastAsia="en-AU"/>
              </w:rPr>
              <w:t>%</w:t>
            </w:r>
          </w:p>
        </w:tc>
      </w:tr>
      <w:tr w:rsidR="00C23AEE" w:rsidRPr="00C0676D" w14:paraId="18EDA0CB" w14:textId="77777777" w:rsidTr="001733B4">
        <w:tc>
          <w:tcPr>
            <w:tcW w:w="2268" w:type="dxa"/>
            <w:vMerge w:val="restart"/>
            <w:tcBorders>
              <w:top w:val="single" w:sz="4" w:space="0" w:color="auto"/>
            </w:tcBorders>
            <w:shd w:val="clear" w:color="auto" w:fill="auto"/>
            <w:vAlign w:val="center"/>
            <w:hideMark/>
          </w:tcPr>
          <w:p w14:paraId="5B1CFDD0" w14:textId="77777777" w:rsidR="00C23AEE" w:rsidRPr="00C0676D" w:rsidRDefault="00C23AEE" w:rsidP="000C4936">
            <w:pPr>
              <w:spacing w:before="60" w:after="60"/>
              <w:rPr>
                <w:rFonts w:eastAsia="Times New Roman" w:cstheme="minorHAnsi"/>
                <w:b/>
                <w:bCs/>
                <w:color w:val="000000"/>
                <w:lang w:eastAsia="en-AU"/>
              </w:rPr>
            </w:pPr>
            <w:r w:rsidRPr="00C0676D">
              <w:rPr>
                <w:rFonts w:eastAsia="Times New Roman" w:cstheme="minorHAnsi"/>
                <w:b/>
                <w:bCs/>
                <w:color w:val="000000"/>
                <w:lang w:eastAsia="en-AU"/>
              </w:rPr>
              <w:t>Age at time of survey</w:t>
            </w:r>
          </w:p>
        </w:tc>
        <w:tc>
          <w:tcPr>
            <w:tcW w:w="2943" w:type="dxa"/>
            <w:tcBorders>
              <w:top w:val="single" w:sz="4" w:space="0" w:color="auto"/>
              <w:bottom w:val="single" w:sz="4" w:space="0" w:color="auto"/>
            </w:tcBorders>
            <w:shd w:val="clear" w:color="auto" w:fill="auto"/>
            <w:vAlign w:val="center"/>
            <w:hideMark/>
          </w:tcPr>
          <w:p w14:paraId="0241EDBB"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30 to 39 years</w:t>
            </w:r>
          </w:p>
        </w:tc>
        <w:tc>
          <w:tcPr>
            <w:tcW w:w="1560" w:type="dxa"/>
            <w:tcBorders>
              <w:top w:val="single" w:sz="4" w:space="0" w:color="auto"/>
              <w:bottom w:val="single" w:sz="4" w:space="0" w:color="auto"/>
            </w:tcBorders>
            <w:shd w:val="clear" w:color="auto" w:fill="auto"/>
            <w:vAlign w:val="center"/>
            <w:hideMark/>
          </w:tcPr>
          <w:p w14:paraId="3649D841"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523</w:t>
            </w:r>
          </w:p>
        </w:tc>
        <w:tc>
          <w:tcPr>
            <w:tcW w:w="1417" w:type="dxa"/>
            <w:tcBorders>
              <w:top w:val="single" w:sz="4" w:space="0" w:color="auto"/>
              <w:bottom w:val="single" w:sz="4" w:space="0" w:color="auto"/>
            </w:tcBorders>
            <w:shd w:val="clear" w:color="auto" w:fill="auto"/>
            <w:vAlign w:val="center"/>
            <w:hideMark/>
          </w:tcPr>
          <w:p w14:paraId="49FA0DBB"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35%</w:t>
            </w:r>
          </w:p>
        </w:tc>
      </w:tr>
      <w:tr w:rsidR="00C23AEE" w:rsidRPr="00C0676D" w14:paraId="4CD5C34C" w14:textId="77777777" w:rsidTr="001733B4">
        <w:tc>
          <w:tcPr>
            <w:tcW w:w="2268" w:type="dxa"/>
            <w:vMerge/>
            <w:vAlign w:val="center"/>
            <w:hideMark/>
          </w:tcPr>
          <w:p w14:paraId="6F3E47C3"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4353F0A3"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40 to 49 years</w:t>
            </w:r>
          </w:p>
        </w:tc>
        <w:tc>
          <w:tcPr>
            <w:tcW w:w="1560" w:type="dxa"/>
            <w:tcBorders>
              <w:top w:val="single" w:sz="4" w:space="0" w:color="auto"/>
              <w:bottom w:val="single" w:sz="4" w:space="0" w:color="auto"/>
            </w:tcBorders>
            <w:shd w:val="clear" w:color="auto" w:fill="auto"/>
            <w:vAlign w:val="center"/>
            <w:hideMark/>
          </w:tcPr>
          <w:p w14:paraId="06436D2B"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777</w:t>
            </w:r>
          </w:p>
        </w:tc>
        <w:tc>
          <w:tcPr>
            <w:tcW w:w="1417" w:type="dxa"/>
            <w:tcBorders>
              <w:top w:val="single" w:sz="4" w:space="0" w:color="auto"/>
              <w:bottom w:val="single" w:sz="4" w:space="0" w:color="auto"/>
            </w:tcBorders>
            <w:shd w:val="clear" w:color="auto" w:fill="auto"/>
            <w:vAlign w:val="center"/>
            <w:hideMark/>
          </w:tcPr>
          <w:p w14:paraId="63BFB6D4"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51%</w:t>
            </w:r>
          </w:p>
        </w:tc>
      </w:tr>
      <w:tr w:rsidR="00C23AEE" w:rsidRPr="00C0676D" w14:paraId="402119B4" w14:textId="77777777" w:rsidTr="001733B4">
        <w:tc>
          <w:tcPr>
            <w:tcW w:w="2268" w:type="dxa"/>
            <w:vMerge/>
            <w:vAlign w:val="center"/>
            <w:hideMark/>
          </w:tcPr>
          <w:p w14:paraId="3FB2241C"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3020166C"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50 to 59 years</w:t>
            </w:r>
          </w:p>
        </w:tc>
        <w:tc>
          <w:tcPr>
            <w:tcW w:w="1560" w:type="dxa"/>
            <w:tcBorders>
              <w:top w:val="single" w:sz="4" w:space="0" w:color="auto"/>
              <w:bottom w:val="single" w:sz="4" w:space="0" w:color="auto"/>
            </w:tcBorders>
            <w:shd w:val="clear" w:color="auto" w:fill="auto"/>
            <w:vAlign w:val="center"/>
            <w:hideMark/>
          </w:tcPr>
          <w:p w14:paraId="5A08F550"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178</w:t>
            </w:r>
          </w:p>
        </w:tc>
        <w:tc>
          <w:tcPr>
            <w:tcW w:w="1417" w:type="dxa"/>
            <w:tcBorders>
              <w:top w:val="single" w:sz="4" w:space="0" w:color="auto"/>
              <w:bottom w:val="single" w:sz="4" w:space="0" w:color="auto"/>
            </w:tcBorders>
            <w:shd w:val="clear" w:color="auto" w:fill="auto"/>
            <w:vAlign w:val="center"/>
            <w:hideMark/>
          </w:tcPr>
          <w:p w14:paraId="24B7F43A"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12%</w:t>
            </w:r>
          </w:p>
        </w:tc>
      </w:tr>
      <w:tr w:rsidR="00C23AEE" w:rsidRPr="00C0676D" w14:paraId="1CD98831" w14:textId="77777777" w:rsidTr="001733B4">
        <w:tc>
          <w:tcPr>
            <w:tcW w:w="2268" w:type="dxa"/>
            <w:vMerge/>
            <w:vAlign w:val="center"/>
            <w:hideMark/>
          </w:tcPr>
          <w:p w14:paraId="50E3F6EA"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548457C2"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60 to 69 years</w:t>
            </w:r>
          </w:p>
        </w:tc>
        <w:tc>
          <w:tcPr>
            <w:tcW w:w="1560" w:type="dxa"/>
            <w:tcBorders>
              <w:top w:val="single" w:sz="4" w:space="0" w:color="auto"/>
              <w:bottom w:val="single" w:sz="4" w:space="0" w:color="auto"/>
            </w:tcBorders>
            <w:shd w:val="clear" w:color="auto" w:fill="auto"/>
            <w:vAlign w:val="center"/>
            <w:hideMark/>
          </w:tcPr>
          <w:p w14:paraId="742784C4"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28</w:t>
            </w:r>
          </w:p>
        </w:tc>
        <w:tc>
          <w:tcPr>
            <w:tcW w:w="1417" w:type="dxa"/>
            <w:tcBorders>
              <w:top w:val="single" w:sz="4" w:space="0" w:color="auto"/>
              <w:bottom w:val="single" w:sz="4" w:space="0" w:color="auto"/>
            </w:tcBorders>
            <w:shd w:val="clear" w:color="auto" w:fill="auto"/>
            <w:vAlign w:val="center"/>
            <w:hideMark/>
          </w:tcPr>
          <w:p w14:paraId="2B1D447F"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2%</w:t>
            </w:r>
          </w:p>
        </w:tc>
      </w:tr>
      <w:tr w:rsidR="00C23AEE" w:rsidRPr="00C0676D" w14:paraId="3D5B4EAA" w14:textId="77777777" w:rsidTr="001733B4">
        <w:tc>
          <w:tcPr>
            <w:tcW w:w="2268" w:type="dxa"/>
            <w:vMerge/>
            <w:tcBorders>
              <w:bottom w:val="single" w:sz="4" w:space="0" w:color="auto"/>
            </w:tcBorders>
            <w:vAlign w:val="center"/>
            <w:hideMark/>
          </w:tcPr>
          <w:p w14:paraId="604A8149"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254EC448"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70 and older</w:t>
            </w:r>
          </w:p>
        </w:tc>
        <w:tc>
          <w:tcPr>
            <w:tcW w:w="1560" w:type="dxa"/>
            <w:tcBorders>
              <w:top w:val="single" w:sz="4" w:space="0" w:color="auto"/>
              <w:bottom w:val="single" w:sz="4" w:space="0" w:color="auto"/>
            </w:tcBorders>
            <w:shd w:val="clear" w:color="auto" w:fill="auto"/>
            <w:vAlign w:val="center"/>
            <w:hideMark/>
          </w:tcPr>
          <w:p w14:paraId="59CCD42C"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4</w:t>
            </w:r>
          </w:p>
        </w:tc>
        <w:tc>
          <w:tcPr>
            <w:tcW w:w="1417" w:type="dxa"/>
            <w:tcBorders>
              <w:top w:val="single" w:sz="4" w:space="0" w:color="auto"/>
              <w:bottom w:val="single" w:sz="4" w:space="0" w:color="auto"/>
            </w:tcBorders>
            <w:shd w:val="clear" w:color="auto" w:fill="auto"/>
            <w:vAlign w:val="center"/>
            <w:hideMark/>
          </w:tcPr>
          <w:p w14:paraId="21F489E8"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0.3%</w:t>
            </w:r>
          </w:p>
        </w:tc>
      </w:tr>
      <w:tr w:rsidR="00C23AEE" w:rsidRPr="00C0676D" w14:paraId="50C9031E" w14:textId="77777777" w:rsidTr="001733B4">
        <w:tc>
          <w:tcPr>
            <w:tcW w:w="2268" w:type="dxa"/>
            <w:vMerge w:val="restart"/>
            <w:tcBorders>
              <w:top w:val="single" w:sz="4" w:space="0" w:color="auto"/>
            </w:tcBorders>
            <w:shd w:val="clear" w:color="auto" w:fill="F2F2F2" w:themeFill="background1" w:themeFillShade="F2"/>
            <w:vAlign w:val="center"/>
            <w:hideMark/>
          </w:tcPr>
          <w:p w14:paraId="72E5B13D" w14:textId="77777777" w:rsidR="00C23AEE" w:rsidRPr="00C0676D" w:rsidRDefault="00C23AEE" w:rsidP="000C4936">
            <w:pPr>
              <w:spacing w:before="60" w:after="60"/>
              <w:rPr>
                <w:rFonts w:eastAsia="Times New Roman" w:cstheme="minorHAnsi"/>
                <w:b/>
                <w:bCs/>
                <w:color w:val="000000"/>
                <w:lang w:eastAsia="en-AU"/>
              </w:rPr>
            </w:pPr>
            <w:r w:rsidRPr="00C0676D">
              <w:rPr>
                <w:rFonts w:eastAsia="Times New Roman" w:cstheme="minorHAnsi"/>
                <w:b/>
                <w:bCs/>
                <w:color w:val="000000"/>
                <w:lang w:eastAsia="en-AU"/>
              </w:rPr>
              <w:t>Country of Birth Region</w:t>
            </w:r>
          </w:p>
        </w:tc>
        <w:tc>
          <w:tcPr>
            <w:tcW w:w="2943" w:type="dxa"/>
            <w:tcBorders>
              <w:top w:val="single" w:sz="4" w:space="0" w:color="auto"/>
              <w:bottom w:val="single" w:sz="4" w:space="0" w:color="auto"/>
            </w:tcBorders>
            <w:shd w:val="clear" w:color="auto" w:fill="F2F2F2" w:themeFill="background1" w:themeFillShade="F2"/>
            <w:vAlign w:val="center"/>
            <w:hideMark/>
          </w:tcPr>
          <w:p w14:paraId="70CD570F"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East Asia</w:t>
            </w:r>
          </w:p>
        </w:tc>
        <w:tc>
          <w:tcPr>
            <w:tcW w:w="1560" w:type="dxa"/>
            <w:tcBorders>
              <w:top w:val="single" w:sz="4" w:space="0" w:color="auto"/>
              <w:bottom w:val="single" w:sz="4" w:space="0" w:color="auto"/>
            </w:tcBorders>
            <w:shd w:val="clear" w:color="auto" w:fill="F2F2F2" w:themeFill="background1" w:themeFillShade="F2"/>
            <w:vAlign w:val="center"/>
            <w:hideMark/>
          </w:tcPr>
          <w:p w14:paraId="1091DBDB"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1041</w:t>
            </w:r>
          </w:p>
        </w:tc>
        <w:tc>
          <w:tcPr>
            <w:tcW w:w="1417" w:type="dxa"/>
            <w:tcBorders>
              <w:top w:val="single" w:sz="4" w:space="0" w:color="auto"/>
              <w:bottom w:val="single" w:sz="4" w:space="0" w:color="auto"/>
            </w:tcBorders>
            <w:shd w:val="clear" w:color="auto" w:fill="F2F2F2" w:themeFill="background1" w:themeFillShade="F2"/>
            <w:vAlign w:val="center"/>
            <w:hideMark/>
          </w:tcPr>
          <w:p w14:paraId="46AC0858"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69%</w:t>
            </w:r>
          </w:p>
        </w:tc>
      </w:tr>
      <w:tr w:rsidR="00C23AEE" w:rsidRPr="00C0676D" w14:paraId="76F03507" w14:textId="77777777" w:rsidTr="001733B4">
        <w:tc>
          <w:tcPr>
            <w:tcW w:w="2268" w:type="dxa"/>
            <w:vMerge/>
            <w:shd w:val="clear" w:color="auto" w:fill="F2F2F2" w:themeFill="background1" w:themeFillShade="F2"/>
            <w:vAlign w:val="center"/>
            <w:hideMark/>
          </w:tcPr>
          <w:p w14:paraId="4A8965FF"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hideMark/>
          </w:tcPr>
          <w:p w14:paraId="141AC826"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Pacific Island Countries</w:t>
            </w:r>
          </w:p>
        </w:tc>
        <w:tc>
          <w:tcPr>
            <w:tcW w:w="1560" w:type="dxa"/>
            <w:tcBorders>
              <w:top w:val="single" w:sz="4" w:space="0" w:color="auto"/>
              <w:bottom w:val="single" w:sz="4" w:space="0" w:color="auto"/>
            </w:tcBorders>
            <w:shd w:val="clear" w:color="auto" w:fill="F2F2F2" w:themeFill="background1" w:themeFillShade="F2"/>
            <w:vAlign w:val="center"/>
            <w:hideMark/>
          </w:tcPr>
          <w:p w14:paraId="627D0B7B"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58</w:t>
            </w:r>
          </w:p>
        </w:tc>
        <w:tc>
          <w:tcPr>
            <w:tcW w:w="1417" w:type="dxa"/>
            <w:tcBorders>
              <w:top w:val="single" w:sz="4" w:space="0" w:color="auto"/>
              <w:bottom w:val="single" w:sz="4" w:space="0" w:color="auto"/>
            </w:tcBorders>
            <w:shd w:val="clear" w:color="auto" w:fill="F2F2F2" w:themeFill="background1" w:themeFillShade="F2"/>
            <w:vAlign w:val="center"/>
            <w:hideMark/>
          </w:tcPr>
          <w:p w14:paraId="722E57EE"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4%</w:t>
            </w:r>
          </w:p>
        </w:tc>
      </w:tr>
      <w:tr w:rsidR="00C23AEE" w:rsidRPr="00C0676D" w14:paraId="2006D79F" w14:textId="77777777" w:rsidTr="001733B4">
        <w:tc>
          <w:tcPr>
            <w:tcW w:w="2268" w:type="dxa"/>
            <w:vMerge/>
            <w:shd w:val="clear" w:color="auto" w:fill="F2F2F2" w:themeFill="background1" w:themeFillShade="F2"/>
            <w:vAlign w:val="center"/>
            <w:hideMark/>
          </w:tcPr>
          <w:p w14:paraId="782F3936"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hideMark/>
          </w:tcPr>
          <w:p w14:paraId="46B2CD92"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Papua New Guinea</w:t>
            </w:r>
          </w:p>
        </w:tc>
        <w:tc>
          <w:tcPr>
            <w:tcW w:w="1560" w:type="dxa"/>
            <w:tcBorders>
              <w:top w:val="single" w:sz="4" w:space="0" w:color="auto"/>
              <w:bottom w:val="single" w:sz="4" w:space="0" w:color="auto"/>
            </w:tcBorders>
            <w:shd w:val="clear" w:color="auto" w:fill="F2F2F2" w:themeFill="background1" w:themeFillShade="F2"/>
            <w:vAlign w:val="center"/>
            <w:hideMark/>
          </w:tcPr>
          <w:p w14:paraId="548524BE"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5</w:t>
            </w:r>
          </w:p>
        </w:tc>
        <w:tc>
          <w:tcPr>
            <w:tcW w:w="1417" w:type="dxa"/>
            <w:tcBorders>
              <w:top w:val="single" w:sz="4" w:space="0" w:color="auto"/>
              <w:bottom w:val="single" w:sz="4" w:space="0" w:color="auto"/>
            </w:tcBorders>
            <w:shd w:val="clear" w:color="auto" w:fill="F2F2F2" w:themeFill="background1" w:themeFillShade="F2"/>
            <w:vAlign w:val="center"/>
            <w:hideMark/>
          </w:tcPr>
          <w:p w14:paraId="12DF6A89"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0</w:t>
            </w:r>
            <w:r w:rsidR="004540CA">
              <w:rPr>
                <w:rFonts w:eastAsia="Times New Roman" w:cstheme="minorHAnsi"/>
                <w:color w:val="000000"/>
                <w:lang w:eastAsia="en-AU"/>
              </w:rPr>
              <w:t>.3</w:t>
            </w:r>
            <w:r w:rsidRPr="00C0676D">
              <w:rPr>
                <w:rFonts w:eastAsia="Times New Roman" w:cstheme="minorHAnsi"/>
                <w:color w:val="000000"/>
                <w:lang w:eastAsia="en-AU"/>
              </w:rPr>
              <w:t>%</w:t>
            </w:r>
          </w:p>
        </w:tc>
      </w:tr>
      <w:tr w:rsidR="00C23AEE" w:rsidRPr="00C0676D" w14:paraId="23018267" w14:textId="77777777" w:rsidTr="001733B4">
        <w:trPr>
          <w:trHeight w:val="300"/>
        </w:trPr>
        <w:tc>
          <w:tcPr>
            <w:tcW w:w="2268" w:type="dxa"/>
            <w:vMerge/>
            <w:shd w:val="clear" w:color="auto" w:fill="F2F2F2" w:themeFill="background1" w:themeFillShade="F2"/>
            <w:vAlign w:val="center"/>
            <w:hideMark/>
          </w:tcPr>
          <w:p w14:paraId="418ABE09"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hideMark/>
          </w:tcPr>
          <w:p w14:paraId="02A93FDB"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South &amp; West Asia</w:t>
            </w:r>
          </w:p>
        </w:tc>
        <w:tc>
          <w:tcPr>
            <w:tcW w:w="1560" w:type="dxa"/>
            <w:tcBorders>
              <w:top w:val="single" w:sz="4" w:space="0" w:color="auto"/>
              <w:bottom w:val="single" w:sz="4" w:space="0" w:color="auto"/>
            </w:tcBorders>
            <w:shd w:val="clear" w:color="auto" w:fill="F2F2F2" w:themeFill="background1" w:themeFillShade="F2"/>
            <w:vAlign w:val="center"/>
            <w:hideMark/>
          </w:tcPr>
          <w:p w14:paraId="32036D35"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315</w:t>
            </w:r>
          </w:p>
        </w:tc>
        <w:tc>
          <w:tcPr>
            <w:tcW w:w="1417" w:type="dxa"/>
            <w:tcBorders>
              <w:top w:val="single" w:sz="4" w:space="0" w:color="auto"/>
              <w:bottom w:val="single" w:sz="4" w:space="0" w:color="auto"/>
            </w:tcBorders>
            <w:shd w:val="clear" w:color="auto" w:fill="F2F2F2" w:themeFill="background1" w:themeFillShade="F2"/>
            <w:vAlign w:val="center"/>
            <w:hideMark/>
          </w:tcPr>
          <w:p w14:paraId="48814A05"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21%</w:t>
            </w:r>
          </w:p>
        </w:tc>
      </w:tr>
      <w:tr w:rsidR="00C23AEE" w:rsidRPr="00C0676D" w14:paraId="04AE551F" w14:textId="77777777" w:rsidTr="001733B4">
        <w:trPr>
          <w:trHeight w:val="300"/>
        </w:trPr>
        <w:tc>
          <w:tcPr>
            <w:tcW w:w="2268" w:type="dxa"/>
            <w:vMerge/>
            <w:tcBorders>
              <w:bottom w:val="single" w:sz="4" w:space="0" w:color="auto"/>
            </w:tcBorders>
            <w:shd w:val="clear" w:color="auto" w:fill="F2F2F2" w:themeFill="background1" w:themeFillShade="F2"/>
            <w:vAlign w:val="center"/>
            <w:hideMark/>
          </w:tcPr>
          <w:p w14:paraId="0BF46211" w14:textId="77777777" w:rsidR="00C23AEE" w:rsidRPr="00C0676D" w:rsidRDefault="00C23AEE" w:rsidP="000C4936">
            <w:pPr>
              <w:spacing w:before="60" w:after="60"/>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hideMark/>
          </w:tcPr>
          <w:p w14:paraId="3962E5F1" w14:textId="77777777" w:rsidR="00C23AEE" w:rsidRPr="00C0676D" w:rsidRDefault="00C23AEE" w:rsidP="000C4936">
            <w:pPr>
              <w:spacing w:before="60" w:after="60"/>
              <w:rPr>
                <w:rFonts w:eastAsia="Times New Roman" w:cstheme="minorHAnsi"/>
                <w:color w:val="000000"/>
                <w:lang w:eastAsia="en-AU"/>
              </w:rPr>
            </w:pPr>
            <w:r w:rsidRPr="00C0676D">
              <w:rPr>
                <w:rFonts w:eastAsia="Times New Roman" w:cstheme="minorHAnsi"/>
                <w:color w:val="000000"/>
                <w:lang w:eastAsia="en-AU"/>
              </w:rPr>
              <w:t>Sub-Saharan Africa</w:t>
            </w:r>
          </w:p>
        </w:tc>
        <w:tc>
          <w:tcPr>
            <w:tcW w:w="1560" w:type="dxa"/>
            <w:tcBorders>
              <w:top w:val="single" w:sz="4" w:space="0" w:color="auto"/>
              <w:bottom w:val="single" w:sz="4" w:space="0" w:color="auto"/>
            </w:tcBorders>
            <w:shd w:val="clear" w:color="auto" w:fill="F2F2F2" w:themeFill="background1" w:themeFillShade="F2"/>
            <w:vAlign w:val="center"/>
            <w:hideMark/>
          </w:tcPr>
          <w:p w14:paraId="221C1822"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91</w:t>
            </w:r>
          </w:p>
        </w:tc>
        <w:tc>
          <w:tcPr>
            <w:tcW w:w="1417" w:type="dxa"/>
            <w:tcBorders>
              <w:top w:val="single" w:sz="4" w:space="0" w:color="auto"/>
              <w:bottom w:val="single" w:sz="4" w:space="0" w:color="auto"/>
            </w:tcBorders>
            <w:shd w:val="clear" w:color="auto" w:fill="F2F2F2" w:themeFill="background1" w:themeFillShade="F2"/>
            <w:vAlign w:val="center"/>
            <w:hideMark/>
          </w:tcPr>
          <w:p w14:paraId="2AD69211" w14:textId="77777777" w:rsidR="00C23AEE" w:rsidRPr="00C0676D" w:rsidRDefault="00C23AEE" w:rsidP="000C4936">
            <w:pPr>
              <w:spacing w:before="60" w:after="60"/>
              <w:jc w:val="center"/>
              <w:rPr>
                <w:rFonts w:eastAsia="Times New Roman" w:cstheme="minorHAnsi"/>
                <w:color w:val="000000"/>
                <w:lang w:eastAsia="en-AU"/>
              </w:rPr>
            </w:pPr>
            <w:r w:rsidRPr="00C0676D">
              <w:rPr>
                <w:rFonts w:eastAsia="Times New Roman" w:cstheme="minorHAnsi"/>
                <w:color w:val="000000"/>
                <w:lang w:eastAsia="en-AU"/>
              </w:rPr>
              <w:t>6%</w:t>
            </w:r>
          </w:p>
        </w:tc>
      </w:tr>
      <w:tr w:rsidR="00C23AEE" w:rsidRPr="00C0676D" w14:paraId="6C6CC54B" w14:textId="77777777" w:rsidTr="001733B4">
        <w:trPr>
          <w:trHeight w:val="300"/>
        </w:trPr>
        <w:tc>
          <w:tcPr>
            <w:tcW w:w="2268" w:type="dxa"/>
            <w:vMerge w:val="restart"/>
            <w:tcBorders>
              <w:top w:val="single" w:sz="4" w:space="0" w:color="auto"/>
            </w:tcBorders>
            <w:shd w:val="clear" w:color="auto" w:fill="auto"/>
            <w:vAlign w:val="center"/>
            <w:hideMark/>
          </w:tcPr>
          <w:p w14:paraId="2F04298E" w14:textId="77777777" w:rsidR="00C23AEE" w:rsidRPr="00C0676D" w:rsidRDefault="00C23AEE" w:rsidP="000C4936">
            <w:pPr>
              <w:rPr>
                <w:rFonts w:eastAsia="Times New Roman" w:cstheme="minorHAnsi"/>
                <w:b/>
                <w:bCs/>
                <w:color w:val="000000"/>
                <w:lang w:eastAsia="en-AU"/>
              </w:rPr>
            </w:pPr>
            <w:r w:rsidRPr="00C0676D">
              <w:rPr>
                <w:rFonts w:eastAsia="Times New Roman" w:cstheme="minorHAnsi"/>
                <w:b/>
                <w:bCs/>
                <w:color w:val="000000"/>
                <w:lang w:eastAsia="en-AU"/>
              </w:rPr>
              <w:t>Year of graduation from award</w:t>
            </w:r>
          </w:p>
        </w:tc>
        <w:tc>
          <w:tcPr>
            <w:tcW w:w="2943" w:type="dxa"/>
            <w:tcBorders>
              <w:top w:val="single" w:sz="4" w:space="0" w:color="auto"/>
              <w:bottom w:val="single" w:sz="4" w:space="0" w:color="auto"/>
            </w:tcBorders>
            <w:shd w:val="clear" w:color="auto" w:fill="auto"/>
            <w:vAlign w:val="center"/>
            <w:hideMark/>
          </w:tcPr>
          <w:p w14:paraId="4DBAF544"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2006</w:t>
            </w:r>
          </w:p>
        </w:tc>
        <w:tc>
          <w:tcPr>
            <w:tcW w:w="1560" w:type="dxa"/>
            <w:tcBorders>
              <w:top w:val="single" w:sz="4" w:space="0" w:color="auto"/>
              <w:bottom w:val="single" w:sz="4" w:space="0" w:color="auto"/>
            </w:tcBorders>
            <w:shd w:val="clear" w:color="auto" w:fill="auto"/>
            <w:vAlign w:val="center"/>
            <w:hideMark/>
          </w:tcPr>
          <w:p w14:paraId="186012E3"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145</w:t>
            </w:r>
          </w:p>
        </w:tc>
        <w:tc>
          <w:tcPr>
            <w:tcW w:w="1417" w:type="dxa"/>
            <w:tcBorders>
              <w:top w:val="single" w:sz="4" w:space="0" w:color="auto"/>
              <w:bottom w:val="single" w:sz="4" w:space="0" w:color="auto"/>
            </w:tcBorders>
            <w:shd w:val="clear" w:color="auto" w:fill="auto"/>
            <w:vAlign w:val="center"/>
            <w:hideMark/>
          </w:tcPr>
          <w:p w14:paraId="38C1587F"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10%</w:t>
            </w:r>
          </w:p>
        </w:tc>
      </w:tr>
      <w:tr w:rsidR="00C23AEE" w:rsidRPr="00C0676D" w14:paraId="487F976B" w14:textId="77777777" w:rsidTr="001733B4">
        <w:trPr>
          <w:trHeight w:val="300"/>
        </w:trPr>
        <w:tc>
          <w:tcPr>
            <w:tcW w:w="2268" w:type="dxa"/>
            <w:vMerge/>
            <w:vAlign w:val="center"/>
            <w:hideMark/>
          </w:tcPr>
          <w:p w14:paraId="23D9C130" w14:textId="77777777" w:rsidR="00C23AEE" w:rsidRPr="00C0676D" w:rsidRDefault="00C23AEE" w:rsidP="000C4936">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73D51A7D"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2007</w:t>
            </w:r>
          </w:p>
        </w:tc>
        <w:tc>
          <w:tcPr>
            <w:tcW w:w="1560" w:type="dxa"/>
            <w:tcBorders>
              <w:top w:val="single" w:sz="4" w:space="0" w:color="auto"/>
              <w:bottom w:val="single" w:sz="4" w:space="0" w:color="auto"/>
            </w:tcBorders>
            <w:shd w:val="clear" w:color="auto" w:fill="auto"/>
            <w:vAlign w:val="center"/>
            <w:hideMark/>
          </w:tcPr>
          <w:p w14:paraId="51661543"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212</w:t>
            </w:r>
          </w:p>
        </w:tc>
        <w:tc>
          <w:tcPr>
            <w:tcW w:w="1417" w:type="dxa"/>
            <w:tcBorders>
              <w:top w:val="single" w:sz="4" w:space="0" w:color="auto"/>
              <w:bottom w:val="single" w:sz="4" w:space="0" w:color="auto"/>
            </w:tcBorders>
            <w:shd w:val="clear" w:color="auto" w:fill="auto"/>
            <w:vAlign w:val="center"/>
            <w:hideMark/>
          </w:tcPr>
          <w:p w14:paraId="544A7BE3"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14%</w:t>
            </w:r>
          </w:p>
        </w:tc>
      </w:tr>
      <w:tr w:rsidR="00C23AEE" w:rsidRPr="00C0676D" w14:paraId="2E285696" w14:textId="77777777" w:rsidTr="001733B4">
        <w:trPr>
          <w:trHeight w:val="300"/>
        </w:trPr>
        <w:tc>
          <w:tcPr>
            <w:tcW w:w="2268" w:type="dxa"/>
            <w:vMerge/>
            <w:vAlign w:val="center"/>
            <w:hideMark/>
          </w:tcPr>
          <w:p w14:paraId="61E0C98C" w14:textId="77777777" w:rsidR="00C23AEE" w:rsidRPr="00C0676D" w:rsidRDefault="00C23AEE" w:rsidP="000C4936">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07A0EC5C"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2008</w:t>
            </w:r>
          </w:p>
        </w:tc>
        <w:tc>
          <w:tcPr>
            <w:tcW w:w="1560" w:type="dxa"/>
            <w:tcBorders>
              <w:top w:val="single" w:sz="4" w:space="0" w:color="auto"/>
              <w:bottom w:val="single" w:sz="4" w:space="0" w:color="auto"/>
            </w:tcBorders>
            <w:shd w:val="clear" w:color="auto" w:fill="auto"/>
            <w:vAlign w:val="center"/>
            <w:hideMark/>
          </w:tcPr>
          <w:p w14:paraId="4398397F"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403</w:t>
            </w:r>
          </w:p>
        </w:tc>
        <w:tc>
          <w:tcPr>
            <w:tcW w:w="1417" w:type="dxa"/>
            <w:tcBorders>
              <w:top w:val="single" w:sz="4" w:space="0" w:color="auto"/>
              <w:bottom w:val="single" w:sz="4" w:space="0" w:color="auto"/>
            </w:tcBorders>
            <w:shd w:val="clear" w:color="auto" w:fill="auto"/>
            <w:vAlign w:val="center"/>
            <w:hideMark/>
          </w:tcPr>
          <w:p w14:paraId="41E2A031"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27%</w:t>
            </w:r>
          </w:p>
        </w:tc>
      </w:tr>
      <w:tr w:rsidR="00C23AEE" w:rsidRPr="00C0676D" w14:paraId="007939A9" w14:textId="77777777" w:rsidTr="001733B4">
        <w:trPr>
          <w:trHeight w:val="300"/>
        </w:trPr>
        <w:tc>
          <w:tcPr>
            <w:tcW w:w="2268" w:type="dxa"/>
            <w:vMerge/>
            <w:vAlign w:val="center"/>
            <w:hideMark/>
          </w:tcPr>
          <w:p w14:paraId="5C8E89B7" w14:textId="77777777" w:rsidR="00C23AEE" w:rsidRPr="00C0676D" w:rsidRDefault="00C23AEE" w:rsidP="000C4936">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6346076C"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2009</w:t>
            </w:r>
          </w:p>
        </w:tc>
        <w:tc>
          <w:tcPr>
            <w:tcW w:w="1560" w:type="dxa"/>
            <w:tcBorders>
              <w:top w:val="single" w:sz="4" w:space="0" w:color="auto"/>
              <w:bottom w:val="single" w:sz="4" w:space="0" w:color="auto"/>
            </w:tcBorders>
            <w:shd w:val="clear" w:color="auto" w:fill="auto"/>
            <w:vAlign w:val="center"/>
            <w:hideMark/>
          </w:tcPr>
          <w:p w14:paraId="1097A130"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370</w:t>
            </w:r>
          </w:p>
        </w:tc>
        <w:tc>
          <w:tcPr>
            <w:tcW w:w="1417" w:type="dxa"/>
            <w:tcBorders>
              <w:top w:val="single" w:sz="4" w:space="0" w:color="auto"/>
              <w:bottom w:val="single" w:sz="4" w:space="0" w:color="auto"/>
            </w:tcBorders>
            <w:shd w:val="clear" w:color="auto" w:fill="auto"/>
            <w:vAlign w:val="center"/>
            <w:hideMark/>
          </w:tcPr>
          <w:p w14:paraId="240F77F2"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25%</w:t>
            </w:r>
          </w:p>
        </w:tc>
      </w:tr>
      <w:tr w:rsidR="00C23AEE" w:rsidRPr="00C0676D" w14:paraId="495DAEC8" w14:textId="77777777" w:rsidTr="001733B4">
        <w:trPr>
          <w:trHeight w:val="300"/>
        </w:trPr>
        <w:tc>
          <w:tcPr>
            <w:tcW w:w="2268" w:type="dxa"/>
            <w:vMerge/>
            <w:tcBorders>
              <w:bottom w:val="single" w:sz="4" w:space="0" w:color="auto"/>
            </w:tcBorders>
            <w:vAlign w:val="center"/>
            <w:hideMark/>
          </w:tcPr>
          <w:p w14:paraId="45A5CB75" w14:textId="77777777" w:rsidR="00C23AEE" w:rsidRPr="00C0676D" w:rsidRDefault="00C23AEE" w:rsidP="000C4936">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047B10CA"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2010</w:t>
            </w:r>
          </w:p>
        </w:tc>
        <w:tc>
          <w:tcPr>
            <w:tcW w:w="1560" w:type="dxa"/>
            <w:tcBorders>
              <w:top w:val="single" w:sz="4" w:space="0" w:color="auto"/>
              <w:bottom w:val="single" w:sz="4" w:space="0" w:color="auto"/>
            </w:tcBorders>
            <w:shd w:val="clear" w:color="auto" w:fill="auto"/>
            <w:vAlign w:val="center"/>
            <w:hideMark/>
          </w:tcPr>
          <w:p w14:paraId="003FC6B1"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380</w:t>
            </w:r>
          </w:p>
        </w:tc>
        <w:tc>
          <w:tcPr>
            <w:tcW w:w="1417" w:type="dxa"/>
            <w:tcBorders>
              <w:top w:val="single" w:sz="4" w:space="0" w:color="auto"/>
              <w:bottom w:val="single" w:sz="4" w:space="0" w:color="auto"/>
            </w:tcBorders>
            <w:shd w:val="clear" w:color="auto" w:fill="auto"/>
            <w:vAlign w:val="center"/>
            <w:hideMark/>
          </w:tcPr>
          <w:p w14:paraId="29B61559"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25%</w:t>
            </w:r>
          </w:p>
        </w:tc>
      </w:tr>
      <w:tr w:rsidR="001733B4" w:rsidRPr="00C0676D" w14:paraId="30027B88" w14:textId="77777777" w:rsidTr="001733B4">
        <w:trPr>
          <w:trHeight w:val="300"/>
        </w:trPr>
        <w:tc>
          <w:tcPr>
            <w:tcW w:w="2268" w:type="dxa"/>
            <w:vMerge w:val="restart"/>
            <w:tcBorders>
              <w:top w:val="single" w:sz="4" w:space="0" w:color="auto"/>
            </w:tcBorders>
            <w:shd w:val="clear" w:color="auto" w:fill="F2F2F2" w:themeFill="background1" w:themeFillShade="F2"/>
            <w:vAlign w:val="center"/>
          </w:tcPr>
          <w:p w14:paraId="2A070068" w14:textId="77777777" w:rsidR="001733B4" w:rsidRPr="00C0676D" w:rsidRDefault="001733B4" w:rsidP="001733B4">
            <w:pPr>
              <w:rPr>
                <w:rFonts w:eastAsia="Times New Roman" w:cstheme="minorHAnsi"/>
                <w:b/>
                <w:bCs/>
                <w:color w:val="000000"/>
                <w:lang w:eastAsia="en-AU"/>
              </w:rPr>
            </w:pPr>
            <w:r>
              <w:rPr>
                <w:rFonts w:eastAsia="Times New Roman" w:cstheme="minorHAnsi"/>
                <w:b/>
                <w:bCs/>
                <w:color w:val="000000"/>
                <w:lang w:eastAsia="en-AU"/>
              </w:rPr>
              <w:t>Field of Study</w:t>
            </w:r>
          </w:p>
        </w:tc>
        <w:tc>
          <w:tcPr>
            <w:tcW w:w="2943" w:type="dxa"/>
            <w:tcBorders>
              <w:top w:val="single" w:sz="4" w:space="0" w:color="auto"/>
              <w:bottom w:val="single" w:sz="4" w:space="0" w:color="auto"/>
            </w:tcBorders>
            <w:shd w:val="clear" w:color="auto" w:fill="F2F2F2" w:themeFill="background1" w:themeFillShade="F2"/>
            <w:vAlign w:val="center"/>
          </w:tcPr>
          <w:p w14:paraId="69A74FC6" w14:textId="77777777" w:rsidR="001733B4" w:rsidRPr="00C0676D" w:rsidRDefault="001733B4" w:rsidP="001733B4">
            <w:pPr>
              <w:rPr>
                <w:rFonts w:eastAsia="Times New Roman" w:cstheme="minorHAnsi"/>
                <w:color w:val="000000"/>
                <w:lang w:eastAsia="en-AU"/>
              </w:rPr>
            </w:pPr>
            <w:r>
              <w:rPr>
                <w:color w:val="000000"/>
              </w:rPr>
              <w:t>Natural and Physical Sciences</w:t>
            </w:r>
          </w:p>
        </w:tc>
        <w:tc>
          <w:tcPr>
            <w:tcW w:w="1560" w:type="dxa"/>
            <w:tcBorders>
              <w:top w:val="single" w:sz="4" w:space="0" w:color="auto"/>
              <w:bottom w:val="single" w:sz="4" w:space="0" w:color="auto"/>
            </w:tcBorders>
            <w:shd w:val="clear" w:color="auto" w:fill="F2F2F2" w:themeFill="background1" w:themeFillShade="F2"/>
            <w:vAlign w:val="center"/>
          </w:tcPr>
          <w:p w14:paraId="52AC4F65" w14:textId="77777777" w:rsidR="001733B4" w:rsidRPr="00C0676D" w:rsidRDefault="001733B4" w:rsidP="001733B4">
            <w:pPr>
              <w:jc w:val="center"/>
              <w:rPr>
                <w:rFonts w:eastAsia="Times New Roman" w:cstheme="minorHAnsi"/>
                <w:color w:val="000000"/>
                <w:lang w:eastAsia="en-AU"/>
              </w:rPr>
            </w:pPr>
            <w:r>
              <w:rPr>
                <w:color w:val="000000"/>
              </w:rPr>
              <w:t>59</w:t>
            </w:r>
          </w:p>
        </w:tc>
        <w:tc>
          <w:tcPr>
            <w:tcW w:w="1417" w:type="dxa"/>
            <w:tcBorders>
              <w:top w:val="single" w:sz="4" w:space="0" w:color="auto"/>
              <w:bottom w:val="single" w:sz="4" w:space="0" w:color="auto"/>
            </w:tcBorders>
            <w:shd w:val="clear" w:color="auto" w:fill="F2F2F2" w:themeFill="background1" w:themeFillShade="F2"/>
            <w:vAlign w:val="center"/>
          </w:tcPr>
          <w:p w14:paraId="376EC82F" w14:textId="77777777" w:rsidR="001733B4" w:rsidRPr="00C0676D" w:rsidRDefault="001733B4" w:rsidP="001733B4">
            <w:pPr>
              <w:jc w:val="center"/>
              <w:rPr>
                <w:rFonts w:eastAsia="Times New Roman" w:cstheme="minorHAnsi"/>
                <w:color w:val="000000"/>
                <w:lang w:eastAsia="en-AU"/>
              </w:rPr>
            </w:pPr>
            <w:r>
              <w:rPr>
                <w:color w:val="000000"/>
              </w:rPr>
              <w:t>4%</w:t>
            </w:r>
          </w:p>
        </w:tc>
      </w:tr>
      <w:tr w:rsidR="001733B4" w:rsidRPr="00C0676D" w14:paraId="43939F58" w14:textId="77777777" w:rsidTr="001733B4">
        <w:trPr>
          <w:trHeight w:val="300"/>
        </w:trPr>
        <w:tc>
          <w:tcPr>
            <w:tcW w:w="2268" w:type="dxa"/>
            <w:vMerge/>
            <w:shd w:val="clear" w:color="auto" w:fill="F2F2F2" w:themeFill="background1" w:themeFillShade="F2"/>
            <w:vAlign w:val="center"/>
          </w:tcPr>
          <w:p w14:paraId="6A49DCAE"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2EA3FBF8" w14:textId="77777777" w:rsidR="001733B4" w:rsidRPr="00C0676D" w:rsidRDefault="001733B4" w:rsidP="001733B4">
            <w:pPr>
              <w:rPr>
                <w:rFonts w:eastAsia="Times New Roman" w:cstheme="minorHAnsi"/>
                <w:color w:val="000000"/>
                <w:lang w:eastAsia="en-AU"/>
              </w:rPr>
            </w:pPr>
            <w:r>
              <w:rPr>
                <w:color w:val="000000"/>
              </w:rPr>
              <w:t>Information Technology</w:t>
            </w:r>
          </w:p>
        </w:tc>
        <w:tc>
          <w:tcPr>
            <w:tcW w:w="1560" w:type="dxa"/>
            <w:tcBorders>
              <w:top w:val="single" w:sz="4" w:space="0" w:color="auto"/>
              <w:bottom w:val="single" w:sz="4" w:space="0" w:color="auto"/>
            </w:tcBorders>
            <w:shd w:val="clear" w:color="auto" w:fill="F2F2F2" w:themeFill="background1" w:themeFillShade="F2"/>
            <w:vAlign w:val="center"/>
          </w:tcPr>
          <w:p w14:paraId="64061D20" w14:textId="77777777" w:rsidR="001733B4" w:rsidRPr="00C0676D" w:rsidRDefault="001733B4" w:rsidP="001733B4">
            <w:pPr>
              <w:jc w:val="center"/>
              <w:rPr>
                <w:rFonts w:eastAsia="Times New Roman" w:cstheme="minorHAnsi"/>
                <w:color w:val="000000"/>
                <w:lang w:eastAsia="en-AU"/>
              </w:rPr>
            </w:pPr>
            <w:r>
              <w:rPr>
                <w:color w:val="000000"/>
              </w:rPr>
              <w:t>48</w:t>
            </w:r>
          </w:p>
        </w:tc>
        <w:tc>
          <w:tcPr>
            <w:tcW w:w="1417" w:type="dxa"/>
            <w:tcBorders>
              <w:top w:val="single" w:sz="4" w:space="0" w:color="auto"/>
              <w:bottom w:val="single" w:sz="4" w:space="0" w:color="auto"/>
            </w:tcBorders>
            <w:shd w:val="clear" w:color="auto" w:fill="F2F2F2" w:themeFill="background1" w:themeFillShade="F2"/>
            <w:vAlign w:val="center"/>
          </w:tcPr>
          <w:p w14:paraId="59985221" w14:textId="77777777" w:rsidR="001733B4" w:rsidRPr="00C0676D" w:rsidRDefault="001733B4" w:rsidP="001733B4">
            <w:pPr>
              <w:jc w:val="center"/>
              <w:rPr>
                <w:rFonts w:eastAsia="Times New Roman" w:cstheme="minorHAnsi"/>
                <w:color w:val="000000"/>
                <w:lang w:eastAsia="en-AU"/>
              </w:rPr>
            </w:pPr>
            <w:r>
              <w:rPr>
                <w:color w:val="000000"/>
              </w:rPr>
              <w:t>3%</w:t>
            </w:r>
          </w:p>
        </w:tc>
      </w:tr>
      <w:tr w:rsidR="001733B4" w:rsidRPr="00C0676D" w14:paraId="63DB6B42" w14:textId="77777777" w:rsidTr="001733B4">
        <w:trPr>
          <w:trHeight w:val="300"/>
        </w:trPr>
        <w:tc>
          <w:tcPr>
            <w:tcW w:w="2268" w:type="dxa"/>
            <w:vMerge/>
            <w:shd w:val="clear" w:color="auto" w:fill="F2F2F2" w:themeFill="background1" w:themeFillShade="F2"/>
            <w:vAlign w:val="center"/>
          </w:tcPr>
          <w:p w14:paraId="1154C744"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7C6D3C70" w14:textId="77777777" w:rsidR="001733B4" w:rsidRPr="00C0676D" w:rsidRDefault="001733B4" w:rsidP="001733B4">
            <w:pPr>
              <w:rPr>
                <w:rFonts w:eastAsia="Times New Roman" w:cstheme="minorHAnsi"/>
                <w:color w:val="000000"/>
                <w:lang w:eastAsia="en-AU"/>
              </w:rPr>
            </w:pPr>
            <w:r>
              <w:rPr>
                <w:color w:val="000000"/>
              </w:rPr>
              <w:t>Engineering and Related Technologies</w:t>
            </w:r>
          </w:p>
        </w:tc>
        <w:tc>
          <w:tcPr>
            <w:tcW w:w="1560" w:type="dxa"/>
            <w:tcBorders>
              <w:top w:val="single" w:sz="4" w:space="0" w:color="auto"/>
              <w:bottom w:val="single" w:sz="4" w:space="0" w:color="auto"/>
            </w:tcBorders>
            <w:shd w:val="clear" w:color="auto" w:fill="F2F2F2" w:themeFill="background1" w:themeFillShade="F2"/>
            <w:vAlign w:val="center"/>
          </w:tcPr>
          <w:p w14:paraId="05B4927F" w14:textId="77777777" w:rsidR="001733B4" w:rsidRPr="00C0676D" w:rsidRDefault="001733B4" w:rsidP="001733B4">
            <w:pPr>
              <w:jc w:val="center"/>
              <w:rPr>
                <w:rFonts w:eastAsia="Times New Roman" w:cstheme="minorHAnsi"/>
                <w:color w:val="000000"/>
                <w:lang w:eastAsia="en-AU"/>
              </w:rPr>
            </w:pPr>
            <w:r>
              <w:rPr>
                <w:color w:val="000000"/>
              </w:rPr>
              <w:t>75</w:t>
            </w:r>
          </w:p>
        </w:tc>
        <w:tc>
          <w:tcPr>
            <w:tcW w:w="1417" w:type="dxa"/>
            <w:tcBorders>
              <w:top w:val="single" w:sz="4" w:space="0" w:color="auto"/>
              <w:bottom w:val="single" w:sz="4" w:space="0" w:color="auto"/>
            </w:tcBorders>
            <w:shd w:val="clear" w:color="auto" w:fill="F2F2F2" w:themeFill="background1" w:themeFillShade="F2"/>
            <w:vAlign w:val="center"/>
          </w:tcPr>
          <w:p w14:paraId="7B64C4B6" w14:textId="77777777" w:rsidR="001733B4" w:rsidRPr="00C0676D" w:rsidRDefault="001733B4" w:rsidP="001733B4">
            <w:pPr>
              <w:jc w:val="center"/>
              <w:rPr>
                <w:rFonts w:eastAsia="Times New Roman" w:cstheme="minorHAnsi"/>
                <w:color w:val="000000"/>
                <w:lang w:eastAsia="en-AU"/>
              </w:rPr>
            </w:pPr>
            <w:r>
              <w:rPr>
                <w:color w:val="000000"/>
              </w:rPr>
              <w:t>5%</w:t>
            </w:r>
          </w:p>
        </w:tc>
      </w:tr>
      <w:tr w:rsidR="001733B4" w:rsidRPr="00C0676D" w14:paraId="04A0653F" w14:textId="77777777" w:rsidTr="001733B4">
        <w:trPr>
          <w:trHeight w:val="300"/>
        </w:trPr>
        <w:tc>
          <w:tcPr>
            <w:tcW w:w="2268" w:type="dxa"/>
            <w:vMerge/>
            <w:shd w:val="clear" w:color="auto" w:fill="F2F2F2" w:themeFill="background1" w:themeFillShade="F2"/>
            <w:vAlign w:val="center"/>
          </w:tcPr>
          <w:p w14:paraId="73AEA79A"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0E60BCFA" w14:textId="77777777" w:rsidR="001733B4" w:rsidRPr="00C0676D" w:rsidRDefault="001733B4" w:rsidP="001733B4">
            <w:pPr>
              <w:rPr>
                <w:rFonts w:eastAsia="Times New Roman" w:cstheme="minorHAnsi"/>
                <w:color w:val="000000"/>
                <w:lang w:eastAsia="en-AU"/>
              </w:rPr>
            </w:pPr>
            <w:r>
              <w:rPr>
                <w:color w:val="000000"/>
              </w:rPr>
              <w:t>Architecture and Building</w:t>
            </w:r>
          </w:p>
        </w:tc>
        <w:tc>
          <w:tcPr>
            <w:tcW w:w="1560" w:type="dxa"/>
            <w:tcBorders>
              <w:top w:val="single" w:sz="4" w:space="0" w:color="auto"/>
              <w:bottom w:val="single" w:sz="4" w:space="0" w:color="auto"/>
            </w:tcBorders>
            <w:shd w:val="clear" w:color="auto" w:fill="F2F2F2" w:themeFill="background1" w:themeFillShade="F2"/>
            <w:vAlign w:val="center"/>
          </w:tcPr>
          <w:p w14:paraId="303E8A61" w14:textId="77777777" w:rsidR="001733B4" w:rsidRPr="00C0676D" w:rsidRDefault="001733B4" w:rsidP="001733B4">
            <w:pPr>
              <w:jc w:val="center"/>
              <w:rPr>
                <w:rFonts w:eastAsia="Times New Roman" w:cstheme="minorHAnsi"/>
                <w:color w:val="000000"/>
                <w:lang w:eastAsia="en-AU"/>
              </w:rPr>
            </w:pPr>
            <w:r>
              <w:rPr>
                <w:color w:val="000000"/>
              </w:rPr>
              <w:t>22</w:t>
            </w:r>
          </w:p>
        </w:tc>
        <w:tc>
          <w:tcPr>
            <w:tcW w:w="1417" w:type="dxa"/>
            <w:tcBorders>
              <w:top w:val="single" w:sz="4" w:space="0" w:color="auto"/>
              <w:bottom w:val="single" w:sz="4" w:space="0" w:color="auto"/>
            </w:tcBorders>
            <w:shd w:val="clear" w:color="auto" w:fill="F2F2F2" w:themeFill="background1" w:themeFillShade="F2"/>
            <w:vAlign w:val="center"/>
          </w:tcPr>
          <w:p w14:paraId="6A4F709F" w14:textId="77777777" w:rsidR="001733B4" w:rsidRPr="00C0676D" w:rsidRDefault="001733B4" w:rsidP="001733B4">
            <w:pPr>
              <w:jc w:val="center"/>
              <w:rPr>
                <w:rFonts w:eastAsia="Times New Roman" w:cstheme="minorHAnsi"/>
                <w:color w:val="000000"/>
                <w:lang w:eastAsia="en-AU"/>
              </w:rPr>
            </w:pPr>
            <w:r>
              <w:rPr>
                <w:color w:val="000000"/>
              </w:rPr>
              <w:t>1%</w:t>
            </w:r>
          </w:p>
        </w:tc>
      </w:tr>
      <w:tr w:rsidR="001733B4" w:rsidRPr="00C0676D" w14:paraId="7BFA5D07" w14:textId="77777777" w:rsidTr="001733B4">
        <w:trPr>
          <w:trHeight w:val="300"/>
        </w:trPr>
        <w:tc>
          <w:tcPr>
            <w:tcW w:w="2268" w:type="dxa"/>
            <w:vMerge/>
            <w:shd w:val="clear" w:color="auto" w:fill="F2F2F2" w:themeFill="background1" w:themeFillShade="F2"/>
            <w:vAlign w:val="center"/>
          </w:tcPr>
          <w:p w14:paraId="1858E16E"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24CCEDA3" w14:textId="77777777" w:rsidR="001733B4" w:rsidRPr="00C0676D" w:rsidRDefault="001733B4" w:rsidP="001733B4">
            <w:pPr>
              <w:rPr>
                <w:rFonts w:eastAsia="Times New Roman" w:cstheme="minorHAnsi"/>
                <w:color w:val="000000"/>
                <w:lang w:eastAsia="en-AU"/>
              </w:rPr>
            </w:pPr>
            <w:r>
              <w:rPr>
                <w:color w:val="000000"/>
              </w:rPr>
              <w:t>Agriculture, Environmental and Related Studies</w:t>
            </w:r>
          </w:p>
        </w:tc>
        <w:tc>
          <w:tcPr>
            <w:tcW w:w="1560" w:type="dxa"/>
            <w:tcBorders>
              <w:top w:val="single" w:sz="4" w:space="0" w:color="auto"/>
              <w:bottom w:val="single" w:sz="4" w:space="0" w:color="auto"/>
            </w:tcBorders>
            <w:shd w:val="clear" w:color="auto" w:fill="F2F2F2" w:themeFill="background1" w:themeFillShade="F2"/>
            <w:vAlign w:val="center"/>
          </w:tcPr>
          <w:p w14:paraId="64C5544A" w14:textId="77777777" w:rsidR="001733B4" w:rsidRPr="00C0676D" w:rsidRDefault="001733B4" w:rsidP="001733B4">
            <w:pPr>
              <w:jc w:val="center"/>
              <w:rPr>
                <w:rFonts w:eastAsia="Times New Roman" w:cstheme="minorHAnsi"/>
                <w:color w:val="000000"/>
                <w:lang w:eastAsia="en-AU"/>
              </w:rPr>
            </w:pPr>
            <w:r>
              <w:rPr>
                <w:color w:val="000000"/>
              </w:rPr>
              <w:t>102</w:t>
            </w:r>
          </w:p>
        </w:tc>
        <w:tc>
          <w:tcPr>
            <w:tcW w:w="1417" w:type="dxa"/>
            <w:tcBorders>
              <w:top w:val="single" w:sz="4" w:space="0" w:color="auto"/>
              <w:bottom w:val="single" w:sz="4" w:space="0" w:color="auto"/>
            </w:tcBorders>
            <w:shd w:val="clear" w:color="auto" w:fill="F2F2F2" w:themeFill="background1" w:themeFillShade="F2"/>
            <w:vAlign w:val="center"/>
          </w:tcPr>
          <w:p w14:paraId="013F7F11" w14:textId="77777777" w:rsidR="001733B4" w:rsidRPr="00C0676D" w:rsidRDefault="001733B4" w:rsidP="001733B4">
            <w:pPr>
              <w:jc w:val="center"/>
              <w:rPr>
                <w:rFonts w:eastAsia="Times New Roman" w:cstheme="minorHAnsi"/>
                <w:color w:val="000000"/>
                <w:lang w:eastAsia="en-AU"/>
              </w:rPr>
            </w:pPr>
            <w:r>
              <w:rPr>
                <w:color w:val="000000"/>
              </w:rPr>
              <w:t>7%</w:t>
            </w:r>
          </w:p>
        </w:tc>
      </w:tr>
      <w:tr w:rsidR="001733B4" w:rsidRPr="00C0676D" w14:paraId="425CE30E" w14:textId="77777777" w:rsidTr="001733B4">
        <w:trPr>
          <w:trHeight w:val="300"/>
        </w:trPr>
        <w:tc>
          <w:tcPr>
            <w:tcW w:w="2268" w:type="dxa"/>
            <w:vMerge/>
            <w:shd w:val="clear" w:color="auto" w:fill="F2F2F2" w:themeFill="background1" w:themeFillShade="F2"/>
            <w:vAlign w:val="center"/>
          </w:tcPr>
          <w:p w14:paraId="4ECFDC0A"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173952D0" w14:textId="77777777" w:rsidR="001733B4" w:rsidRPr="00C0676D" w:rsidRDefault="001733B4" w:rsidP="001733B4">
            <w:pPr>
              <w:rPr>
                <w:rFonts w:eastAsia="Times New Roman" w:cstheme="minorHAnsi"/>
                <w:color w:val="000000"/>
                <w:lang w:eastAsia="en-AU"/>
              </w:rPr>
            </w:pPr>
            <w:r>
              <w:rPr>
                <w:color w:val="000000"/>
              </w:rPr>
              <w:t>Health</w:t>
            </w:r>
          </w:p>
        </w:tc>
        <w:tc>
          <w:tcPr>
            <w:tcW w:w="1560" w:type="dxa"/>
            <w:tcBorders>
              <w:top w:val="single" w:sz="4" w:space="0" w:color="auto"/>
              <w:bottom w:val="single" w:sz="4" w:space="0" w:color="auto"/>
            </w:tcBorders>
            <w:shd w:val="clear" w:color="auto" w:fill="F2F2F2" w:themeFill="background1" w:themeFillShade="F2"/>
            <w:vAlign w:val="center"/>
          </w:tcPr>
          <w:p w14:paraId="0D2AAD9D" w14:textId="77777777" w:rsidR="001733B4" w:rsidRPr="00C0676D" w:rsidRDefault="001733B4" w:rsidP="001733B4">
            <w:pPr>
              <w:jc w:val="center"/>
              <w:rPr>
                <w:rFonts w:eastAsia="Times New Roman" w:cstheme="minorHAnsi"/>
                <w:color w:val="000000"/>
                <w:lang w:eastAsia="en-AU"/>
              </w:rPr>
            </w:pPr>
            <w:r>
              <w:rPr>
                <w:color w:val="000000"/>
              </w:rPr>
              <w:t>152</w:t>
            </w:r>
          </w:p>
        </w:tc>
        <w:tc>
          <w:tcPr>
            <w:tcW w:w="1417" w:type="dxa"/>
            <w:tcBorders>
              <w:top w:val="single" w:sz="4" w:space="0" w:color="auto"/>
              <w:bottom w:val="single" w:sz="4" w:space="0" w:color="auto"/>
            </w:tcBorders>
            <w:shd w:val="clear" w:color="auto" w:fill="F2F2F2" w:themeFill="background1" w:themeFillShade="F2"/>
            <w:vAlign w:val="center"/>
          </w:tcPr>
          <w:p w14:paraId="39530E6B" w14:textId="77777777" w:rsidR="001733B4" w:rsidRPr="00C0676D" w:rsidRDefault="001733B4" w:rsidP="001733B4">
            <w:pPr>
              <w:jc w:val="center"/>
              <w:rPr>
                <w:rFonts w:eastAsia="Times New Roman" w:cstheme="minorHAnsi"/>
                <w:color w:val="000000"/>
                <w:lang w:eastAsia="en-AU"/>
              </w:rPr>
            </w:pPr>
            <w:r>
              <w:rPr>
                <w:color w:val="000000"/>
              </w:rPr>
              <w:t>10%</w:t>
            </w:r>
          </w:p>
        </w:tc>
      </w:tr>
      <w:tr w:rsidR="001733B4" w:rsidRPr="00C0676D" w14:paraId="1C0F91B0" w14:textId="77777777" w:rsidTr="001733B4">
        <w:trPr>
          <w:trHeight w:val="300"/>
        </w:trPr>
        <w:tc>
          <w:tcPr>
            <w:tcW w:w="2268" w:type="dxa"/>
            <w:vMerge/>
            <w:shd w:val="clear" w:color="auto" w:fill="F2F2F2" w:themeFill="background1" w:themeFillShade="F2"/>
            <w:vAlign w:val="center"/>
          </w:tcPr>
          <w:p w14:paraId="007F752B"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34BEA75F" w14:textId="77777777" w:rsidR="001733B4" w:rsidRPr="00C0676D" w:rsidRDefault="001733B4" w:rsidP="001733B4">
            <w:pPr>
              <w:rPr>
                <w:rFonts w:eastAsia="Times New Roman" w:cstheme="minorHAnsi"/>
                <w:color w:val="000000"/>
                <w:lang w:eastAsia="en-AU"/>
              </w:rPr>
            </w:pPr>
            <w:r>
              <w:rPr>
                <w:color w:val="000000"/>
              </w:rPr>
              <w:t>Education</w:t>
            </w:r>
          </w:p>
        </w:tc>
        <w:tc>
          <w:tcPr>
            <w:tcW w:w="1560" w:type="dxa"/>
            <w:tcBorders>
              <w:top w:val="single" w:sz="4" w:space="0" w:color="auto"/>
              <w:bottom w:val="single" w:sz="4" w:space="0" w:color="auto"/>
            </w:tcBorders>
            <w:shd w:val="clear" w:color="auto" w:fill="F2F2F2" w:themeFill="background1" w:themeFillShade="F2"/>
            <w:vAlign w:val="center"/>
          </w:tcPr>
          <w:p w14:paraId="1127BC8F" w14:textId="77777777" w:rsidR="001733B4" w:rsidRPr="00C0676D" w:rsidRDefault="001733B4" w:rsidP="001733B4">
            <w:pPr>
              <w:jc w:val="center"/>
              <w:rPr>
                <w:rFonts w:eastAsia="Times New Roman" w:cstheme="minorHAnsi"/>
                <w:color w:val="000000"/>
                <w:lang w:eastAsia="en-AU"/>
              </w:rPr>
            </w:pPr>
            <w:r>
              <w:rPr>
                <w:color w:val="000000"/>
              </w:rPr>
              <w:t>106</w:t>
            </w:r>
          </w:p>
        </w:tc>
        <w:tc>
          <w:tcPr>
            <w:tcW w:w="1417" w:type="dxa"/>
            <w:tcBorders>
              <w:top w:val="single" w:sz="4" w:space="0" w:color="auto"/>
              <w:bottom w:val="single" w:sz="4" w:space="0" w:color="auto"/>
            </w:tcBorders>
            <w:shd w:val="clear" w:color="auto" w:fill="F2F2F2" w:themeFill="background1" w:themeFillShade="F2"/>
            <w:vAlign w:val="center"/>
          </w:tcPr>
          <w:p w14:paraId="3C797F25" w14:textId="77777777" w:rsidR="001733B4" w:rsidRPr="00C0676D" w:rsidRDefault="001733B4" w:rsidP="001733B4">
            <w:pPr>
              <w:jc w:val="center"/>
              <w:rPr>
                <w:rFonts w:eastAsia="Times New Roman" w:cstheme="minorHAnsi"/>
                <w:color w:val="000000"/>
                <w:lang w:eastAsia="en-AU"/>
              </w:rPr>
            </w:pPr>
            <w:r>
              <w:rPr>
                <w:color w:val="000000"/>
              </w:rPr>
              <w:t>7%</w:t>
            </w:r>
          </w:p>
        </w:tc>
      </w:tr>
      <w:tr w:rsidR="001733B4" w:rsidRPr="00C0676D" w14:paraId="2A34381B" w14:textId="77777777" w:rsidTr="001733B4">
        <w:trPr>
          <w:trHeight w:val="300"/>
        </w:trPr>
        <w:tc>
          <w:tcPr>
            <w:tcW w:w="2268" w:type="dxa"/>
            <w:vMerge/>
            <w:shd w:val="clear" w:color="auto" w:fill="F2F2F2" w:themeFill="background1" w:themeFillShade="F2"/>
            <w:vAlign w:val="center"/>
          </w:tcPr>
          <w:p w14:paraId="1C54C3A3"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7AE20E9E" w14:textId="77777777" w:rsidR="001733B4" w:rsidRPr="00C0676D" w:rsidRDefault="001733B4" w:rsidP="001733B4">
            <w:pPr>
              <w:rPr>
                <w:rFonts w:eastAsia="Times New Roman" w:cstheme="minorHAnsi"/>
                <w:color w:val="000000"/>
                <w:lang w:eastAsia="en-AU"/>
              </w:rPr>
            </w:pPr>
            <w:r>
              <w:rPr>
                <w:color w:val="000000"/>
              </w:rPr>
              <w:t>Management and Commerce</w:t>
            </w:r>
          </w:p>
        </w:tc>
        <w:tc>
          <w:tcPr>
            <w:tcW w:w="1560" w:type="dxa"/>
            <w:tcBorders>
              <w:top w:val="single" w:sz="4" w:space="0" w:color="auto"/>
              <w:bottom w:val="single" w:sz="4" w:space="0" w:color="auto"/>
            </w:tcBorders>
            <w:shd w:val="clear" w:color="auto" w:fill="F2F2F2" w:themeFill="background1" w:themeFillShade="F2"/>
            <w:vAlign w:val="center"/>
          </w:tcPr>
          <w:p w14:paraId="4D57AB66" w14:textId="77777777" w:rsidR="001733B4" w:rsidRPr="00C0676D" w:rsidRDefault="001733B4" w:rsidP="001733B4">
            <w:pPr>
              <w:jc w:val="center"/>
              <w:rPr>
                <w:rFonts w:eastAsia="Times New Roman" w:cstheme="minorHAnsi"/>
                <w:color w:val="000000"/>
                <w:lang w:eastAsia="en-AU"/>
              </w:rPr>
            </w:pPr>
            <w:r>
              <w:rPr>
                <w:color w:val="000000"/>
              </w:rPr>
              <w:t>308</w:t>
            </w:r>
          </w:p>
        </w:tc>
        <w:tc>
          <w:tcPr>
            <w:tcW w:w="1417" w:type="dxa"/>
            <w:tcBorders>
              <w:top w:val="single" w:sz="4" w:space="0" w:color="auto"/>
              <w:bottom w:val="single" w:sz="4" w:space="0" w:color="auto"/>
            </w:tcBorders>
            <w:shd w:val="clear" w:color="auto" w:fill="F2F2F2" w:themeFill="background1" w:themeFillShade="F2"/>
            <w:vAlign w:val="center"/>
          </w:tcPr>
          <w:p w14:paraId="37574664" w14:textId="77777777" w:rsidR="001733B4" w:rsidRPr="00C0676D" w:rsidRDefault="001733B4" w:rsidP="001733B4">
            <w:pPr>
              <w:jc w:val="center"/>
              <w:rPr>
                <w:rFonts w:eastAsia="Times New Roman" w:cstheme="minorHAnsi"/>
                <w:color w:val="000000"/>
                <w:lang w:eastAsia="en-AU"/>
              </w:rPr>
            </w:pPr>
            <w:r>
              <w:rPr>
                <w:color w:val="000000"/>
              </w:rPr>
              <w:t>20%</w:t>
            </w:r>
          </w:p>
        </w:tc>
      </w:tr>
      <w:tr w:rsidR="001733B4" w:rsidRPr="00C0676D" w14:paraId="09B890E1" w14:textId="77777777" w:rsidTr="001733B4">
        <w:trPr>
          <w:trHeight w:val="300"/>
        </w:trPr>
        <w:tc>
          <w:tcPr>
            <w:tcW w:w="2268" w:type="dxa"/>
            <w:vMerge/>
            <w:shd w:val="clear" w:color="auto" w:fill="F2F2F2" w:themeFill="background1" w:themeFillShade="F2"/>
            <w:vAlign w:val="center"/>
          </w:tcPr>
          <w:p w14:paraId="30592C1E"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67FE393D" w14:textId="77777777" w:rsidR="001733B4" w:rsidRPr="00C0676D" w:rsidRDefault="001733B4" w:rsidP="001733B4">
            <w:pPr>
              <w:rPr>
                <w:rFonts w:eastAsia="Times New Roman" w:cstheme="minorHAnsi"/>
                <w:color w:val="000000"/>
                <w:lang w:eastAsia="en-AU"/>
              </w:rPr>
            </w:pPr>
            <w:r>
              <w:rPr>
                <w:color w:val="000000"/>
              </w:rPr>
              <w:t>Society and Culture</w:t>
            </w:r>
          </w:p>
        </w:tc>
        <w:tc>
          <w:tcPr>
            <w:tcW w:w="1560" w:type="dxa"/>
            <w:tcBorders>
              <w:top w:val="single" w:sz="4" w:space="0" w:color="auto"/>
              <w:bottom w:val="single" w:sz="4" w:space="0" w:color="auto"/>
            </w:tcBorders>
            <w:shd w:val="clear" w:color="auto" w:fill="F2F2F2" w:themeFill="background1" w:themeFillShade="F2"/>
            <w:vAlign w:val="center"/>
          </w:tcPr>
          <w:p w14:paraId="1EE6B7CC" w14:textId="77777777" w:rsidR="001733B4" w:rsidRPr="00C0676D" w:rsidRDefault="001733B4" w:rsidP="001733B4">
            <w:pPr>
              <w:jc w:val="center"/>
              <w:rPr>
                <w:rFonts w:eastAsia="Times New Roman" w:cstheme="minorHAnsi"/>
                <w:color w:val="000000"/>
                <w:lang w:eastAsia="en-AU"/>
              </w:rPr>
            </w:pPr>
            <w:r>
              <w:rPr>
                <w:color w:val="000000"/>
              </w:rPr>
              <w:t>335</w:t>
            </w:r>
          </w:p>
        </w:tc>
        <w:tc>
          <w:tcPr>
            <w:tcW w:w="1417" w:type="dxa"/>
            <w:tcBorders>
              <w:top w:val="single" w:sz="4" w:space="0" w:color="auto"/>
              <w:bottom w:val="single" w:sz="4" w:space="0" w:color="auto"/>
            </w:tcBorders>
            <w:shd w:val="clear" w:color="auto" w:fill="F2F2F2" w:themeFill="background1" w:themeFillShade="F2"/>
            <w:vAlign w:val="center"/>
          </w:tcPr>
          <w:p w14:paraId="1425D066" w14:textId="77777777" w:rsidR="001733B4" w:rsidRPr="00C0676D" w:rsidRDefault="001733B4" w:rsidP="001733B4">
            <w:pPr>
              <w:jc w:val="center"/>
              <w:rPr>
                <w:rFonts w:eastAsia="Times New Roman" w:cstheme="minorHAnsi"/>
                <w:color w:val="000000"/>
                <w:lang w:eastAsia="en-AU"/>
              </w:rPr>
            </w:pPr>
            <w:r>
              <w:rPr>
                <w:color w:val="000000"/>
              </w:rPr>
              <w:t>22%</w:t>
            </w:r>
          </w:p>
        </w:tc>
      </w:tr>
      <w:tr w:rsidR="001733B4" w:rsidRPr="00C0676D" w14:paraId="5805177C" w14:textId="77777777" w:rsidTr="001733B4">
        <w:trPr>
          <w:trHeight w:val="300"/>
        </w:trPr>
        <w:tc>
          <w:tcPr>
            <w:tcW w:w="2268" w:type="dxa"/>
            <w:vMerge/>
            <w:shd w:val="clear" w:color="auto" w:fill="F2F2F2" w:themeFill="background1" w:themeFillShade="F2"/>
            <w:vAlign w:val="center"/>
          </w:tcPr>
          <w:p w14:paraId="089AC795"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34E74951" w14:textId="77777777" w:rsidR="001733B4" w:rsidRPr="00C0676D" w:rsidRDefault="001733B4" w:rsidP="001733B4">
            <w:pPr>
              <w:rPr>
                <w:rFonts w:eastAsia="Times New Roman" w:cstheme="minorHAnsi"/>
                <w:color w:val="000000"/>
                <w:lang w:eastAsia="en-AU"/>
              </w:rPr>
            </w:pPr>
            <w:r>
              <w:rPr>
                <w:color w:val="000000"/>
              </w:rPr>
              <w:t>Creative Arts</w:t>
            </w:r>
          </w:p>
        </w:tc>
        <w:tc>
          <w:tcPr>
            <w:tcW w:w="1560" w:type="dxa"/>
            <w:tcBorders>
              <w:top w:val="single" w:sz="4" w:space="0" w:color="auto"/>
              <w:bottom w:val="single" w:sz="4" w:space="0" w:color="auto"/>
            </w:tcBorders>
            <w:shd w:val="clear" w:color="auto" w:fill="F2F2F2" w:themeFill="background1" w:themeFillShade="F2"/>
            <w:vAlign w:val="center"/>
          </w:tcPr>
          <w:p w14:paraId="27F46605" w14:textId="77777777" w:rsidR="001733B4" w:rsidRPr="00C0676D" w:rsidRDefault="001733B4" w:rsidP="001733B4">
            <w:pPr>
              <w:jc w:val="center"/>
              <w:rPr>
                <w:rFonts w:eastAsia="Times New Roman" w:cstheme="minorHAnsi"/>
                <w:color w:val="000000"/>
                <w:lang w:eastAsia="en-AU"/>
              </w:rPr>
            </w:pPr>
            <w:r>
              <w:rPr>
                <w:color w:val="000000"/>
              </w:rPr>
              <w:t>19</w:t>
            </w:r>
          </w:p>
        </w:tc>
        <w:tc>
          <w:tcPr>
            <w:tcW w:w="1417" w:type="dxa"/>
            <w:tcBorders>
              <w:top w:val="single" w:sz="4" w:space="0" w:color="auto"/>
              <w:bottom w:val="single" w:sz="4" w:space="0" w:color="auto"/>
            </w:tcBorders>
            <w:shd w:val="clear" w:color="auto" w:fill="F2F2F2" w:themeFill="background1" w:themeFillShade="F2"/>
            <w:vAlign w:val="center"/>
          </w:tcPr>
          <w:p w14:paraId="65FA8D21" w14:textId="77777777" w:rsidR="001733B4" w:rsidRPr="00C0676D" w:rsidRDefault="001733B4" w:rsidP="001733B4">
            <w:pPr>
              <w:jc w:val="center"/>
              <w:rPr>
                <w:rFonts w:eastAsia="Times New Roman" w:cstheme="minorHAnsi"/>
                <w:color w:val="000000"/>
                <w:lang w:eastAsia="en-AU"/>
              </w:rPr>
            </w:pPr>
            <w:r>
              <w:rPr>
                <w:color w:val="000000"/>
              </w:rPr>
              <w:t>1%</w:t>
            </w:r>
          </w:p>
        </w:tc>
      </w:tr>
      <w:tr w:rsidR="001733B4" w:rsidRPr="00C0676D" w14:paraId="111C30FA" w14:textId="77777777" w:rsidTr="001733B4">
        <w:trPr>
          <w:trHeight w:val="300"/>
        </w:trPr>
        <w:tc>
          <w:tcPr>
            <w:tcW w:w="2268" w:type="dxa"/>
            <w:vMerge/>
            <w:shd w:val="clear" w:color="auto" w:fill="F2F2F2" w:themeFill="background1" w:themeFillShade="F2"/>
            <w:vAlign w:val="center"/>
          </w:tcPr>
          <w:p w14:paraId="5662CA7C" w14:textId="77777777" w:rsidR="001733B4" w:rsidRPr="00C0676D" w:rsidRDefault="001733B4" w:rsidP="001733B4">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F2F2F2" w:themeFill="background1" w:themeFillShade="F2"/>
            <w:vAlign w:val="center"/>
          </w:tcPr>
          <w:p w14:paraId="26FEDA1B" w14:textId="77777777" w:rsidR="001733B4" w:rsidRPr="00C0676D" w:rsidRDefault="001733B4" w:rsidP="001733B4">
            <w:pPr>
              <w:rPr>
                <w:rFonts w:eastAsia="Times New Roman" w:cstheme="minorHAnsi"/>
                <w:color w:val="000000"/>
                <w:lang w:eastAsia="en-AU"/>
              </w:rPr>
            </w:pPr>
            <w:r>
              <w:rPr>
                <w:color w:val="000000"/>
              </w:rPr>
              <w:t>Unknown</w:t>
            </w:r>
          </w:p>
        </w:tc>
        <w:tc>
          <w:tcPr>
            <w:tcW w:w="1560" w:type="dxa"/>
            <w:tcBorders>
              <w:top w:val="single" w:sz="4" w:space="0" w:color="auto"/>
              <w:bottom w:val="single" w:sz="4" w:space="0" w:color="auto"/>
            </w:tcBorders>
            <w:shd w:val="clear" w:color="auto" w:fill="F2F2F2" w:themeFill="background1" w:themeFillShade="F2"/>
            <w:vAlign w:val="center"/>
          </w:tcPr>
          <w:p w14:paraId="1A01F63B" w14:textId="77777777" w:rsidR="001733B4" w:rsidRPr="00C0676D" w:rsidRDefault="001733B4" w:rsidP="001733B4">
            <w:pPr>
              <w:jc w:val="center"/>
              <w:rPr>
                <w:rFonts w:eastAsia="Times New Roman" w:cstheme="minorHAnsi"/>
                <w:color w:val="000000"/>
                <w:lang w:eastAsia="en-AU"/>
              </w:rPr>
            </w:pPr>
            <w:r>
              <w:rPr>
                <w:color w:val="000000"/>
              </w:rPr>
              <w:t>284</w:t>
            </w:r>
          </w:p>
        </w:tc>
        <w:tc>
          <w:tcPr>
            <w:tcW w:w="1417" w:type="dxa"/>
            <w:tcBorders>
              <w:top w:val="single" w:sz="4" w:space="0" w:color="auto"/>
              <w:bottom w:val="single" w:sz="4" w:space="0" w:color="auto"/>
            </w:tcBorders>
            <w:shd w:val="clear" w:color="auto" w:fill="F2F2F2" w:themeFill="background1" w:themeFillShade="F2"/>
            <w:vAlign w:val="center"/>
          </w:tcPr>
          <w:p w14:paraId="585006A8" w14:textId="77777777" w:rsidR="001733B4" w:rsidRPr="00C0676D" w:rsidRDefault="001733B4" w:rsidP="001733B4">
            <w:pPr>
              <w:jc w:val="center"/>
              <w:rPr>
                <w:rFonts w:eastAsia="Times New Roman" w:cstheme="minorHAnsi"/>
                <w:color w:val="000000"/>
                <w:lang w:eastAsia="en-AU"/>
              </w:rPr>
            </w:pPr>
            <w:r>
              <w:rPr>
                <w:color w:val="000000"/>
              </w:rPr>
              <w:t>19%</w:t>
            </w:r>
          </w:p>
        </w:tc>
      </w:tr>
      <w:tr w:rsidR="00C23AEE" w:rsidRPr="00C0676D" w14:paraId="46D3C067" w14:textId="77777777" w:rsidTr="001733B4">
        <w:trPr>
          <w:trHeight w:val="300"/>
        </w:trPr>
        <w:tc>
          <w:tcPr>
            <w:tcW w:w="2268" w:type="dxa"/>
            <w:vMerge w:val="restart"/>
            <w:tcBorders>
              <w:top w:val="single" w:sz="4" w:space="0" w:color="auto"/>
            </w:tcBorders>
            <w:shd w:val="clear" w:color="auto" w:fill="auto"/>
            <w:vAlign w:val="center"/>
            <w:hideMark/>
          </w:tcPr>
          <w:p w14:paraId="018FA76A" w14:textId="77777777" w:rsidR="00C23AEE" w:rsidRPr="00C0676D" w:rsidRDefault="00C23AEE" w:rsidP="000C4936">
            <w:pPr>
              <w:rPr>
                <w:rFonts w:eastAsia="Times New Roman" w:cstheme="minorHAnsi"/>
                <w:b/>
                <w:bCs/>
                <w:color w:val="000000"/>
                <w:lang w:eastAsia="en-AU"/>
              </w:rPr>
            </w:pPr>
            <w:r w:rsidRPr="00C0676D">
              <w:rPr>
                <w:rFonts w:eastAsia="Times New Roman" w:cstheme="minorHAnsi"/>
                <w:b/>
                <w:bCs/>
                <w:color w:val="000000"/>
                <w:lang w:eastAsia="en-AU"/>
              </w:rPr>
              <w:t>Have you received any other awards?</w:t>
            </w:r>
          </w:p>
        </w:tc>
        <w:tc>
          <w:tcPr>
            <w:tcW w:w="2943" w:type="dxa"/>
            <w:tcBorders>
              <w:top w:val="single" w:sz="4" w:space="0" w:color="auto"/>
              <w:bottom w:val="single" w:sz="4" w:space="0" w:color="auto"/>
            </w:tcBorders>
            <w:shd w:val="clear" w:color="auto" w:fill="auto"/>
            <w:vAlign w:val="center"/>
            <w:hideMark/>
          </w:tcPr>
          <w:p w14:paraId="7F1630A5"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Yes</w:t>
            </w:r>
          </w:p>
        </w:tc>
        <w:tc>
          <w:tcPr>
            <w:tcW w:w="1560" w:type="dxa"/>
            <w:tcBorders>
              <w:top w:val="single" w:sz="4" w:space="0" w:color="auto"/>
              <w:bottom w:val="single" w:sz="4" w:space="0" w:color="auto"/>
            </w:tcBorders>
            <w:shd w:val="clear" w:color="auto" w:fill="auto"/>
            <w:vAlign w:val="center"/>
            <w:hideMark/>
          </w:tcPr>
          <w:p w14:paraId="1155316B"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482</w:t>
            </w:r>
          </w:p>
        </w:tc>
        <w:tc>
          <w:tcPr>
            <w:tcW w:w="1417" w:type="dxa"/>
            <w:tcBorders>
              <w:top w:val="single" w:sz="4" w:space="0" w:color="auto"/>
              <w:bottom w:val="single" w:sz="4" w:space="0" w:color="auto"/>
            </w:tcBorders>
            <w:shd w:val="clear" w:color="auto" w:fill="auto"/>
            <w:vAlign w:val="center"/>
            <w:hideMark/>
          </w:tcPr>
          <w:p w14:paraId="0C557E1C"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32%</w:t>
            </w:r>
          </w:p>
        </w:tc>
      </w:tr>
      <w:tr w:rsidR="00C23AEE" w:rsidRPr="00C0676D" w14:paraId="08DA2AC6" w14:textId="77777777" w:rsidTr="001733B4">
        <w:trPr>
          <w:trHeight w:val="300"/>
        </w:trPr>
        <w:tc>
          <w:tcPr>
            <w:tcW w:w="2268" w:type="dxa"/>
            <w:vMerge/>
            <w:shd w:val="clear" w:color="auto" w:fill="auto"/>
            <w:vAlign w:val="center"/>
            <w:hideMark/>
          </w:tcPr>
          <w:p w14:paraId="44890D27" w14:textId="77777777" w:rsidR="00C23AEE" w:rsidRPr="00C0676D" w:rsidRDefault="00C23AEE" w:rsidP="000C4936">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58CA73EC"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No</w:t>
            </w:r>
          </w:p>
        </w:tc>
        <w:tc>
          <w:tcPr>
            <w:tcW w:w="1560" w:type="dxa"/>
            <w:tcBorders>
              <w:top w:val="single" w:sz="4" w:space="0" w:color="auto"/>
              <w:bottom w:val="single" w:sz="4" w:space="0" w:color="auto"/>
            </w:tcBorders>
            <w:shd w:val="clear" w:color="auto" w:fill="auto"/>
            <w:vAlign w:val="center"/>
            <w:hideMark/>
          </w:tcPr>
          <w:p w14:paraId="69CE0E02"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1015</w:t>
            </w:r>
          </w:p>
        </w:tc>
        <w:tc>
          <w:tcPr>
            <w:tcW w:w="1417" w:type="dxa"/>
            <w:tcBorders>
              <w:top w:val="single" w:sz="4" w:space="0" w:color="auto"/>
              <w:bottom w:val="single" w:sz="4" w:space="0" w:color="auto"/>
            </w:tcBorders>
            <w:shd w:val="clear" w:color="auto" w:fill="auto"/>
            <w:vAlign w:val="center"/>
            <w:hideMark/>
          </w:tcPr>
          <w:p w14:paraId="20FC446F"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67%</w:t>
            </w:r>
          </w:p>
        </w:tc>
      </w:tr>
      <w:tr w:rsidR="00C23AEE" w:rsidRPr="00C0676D" w14:paraId="5482929F" w14:textId="77777777" w:rsidTr="001733B4">
        <w:trPr>
          <w:trHeight w:val="300"/>
        </w:trPr>
        <w:tc>
          <w:tcPr>
            <w:tcW w:w="2268" w:type="dxa"/>
            <w:vMerge/>
            <w:tcBorders>
              <w:bottom w:val="single" w:sz="4" w:space="0" w:color="auto"/>
            </w:tcBorders>
            <w:shd w:val="clear" w:color="auto" w:fill="auto"/>
            <w:vAlign w:val="center"/>
            <w:hideMark/>
          </w:tcPr>
          <w:p w14:paraId="34A7963E" w14:textId="77777777" w:rsidR="00C23AEE" w:rsidRPr="00C0676D" w:rsidRDefault="00C23AEE" w:rsidP="000C4936">
            <w:pPr>
              <w:rPr>
                <w:rFonts w:eastAsia="Times New Roman" w:cstheme="minorHAnsi"/>
                <w:b/>
                <w:bCs/>
                <w:color w:val="000000"/>
                <w:lang w:eastAsia="en-AU"/>
              </w:rPr>
            </w:pPr>
          </w:p>
        </w:tc>
        <w:tc>
          <w:tcPr>
            <w:tcW w:w="2943" w:type="dxa"/>
            <w:tcBorders>
              <w:top w:val="single" w:sz="4" w:space="0" w:color="auto"/>
              <w:bottom w:val="single" w:sz="4" w:space="0" w:color="auto"/>
            </w:tcBorders>
            <w:shd w:val="clear" w:color="auto" w:fill="auto"/>
            <w:vAlign w:val="center"/>
            <w:hideMark/>
          </w:tcPr>
          <w:p w14:paraId="1C3B97BA" w14:textId="77777777" w:rsidR="00C23AEE" w:rsidRPr="00C0676D" w:rsidRDefault="00C23AEE" w:rsidP="000C4936">
            <w:pPr>
              <w:rPr>
                <w:rFonts w:eastAsia="Times New Roman" w:cstheme="minorHAnsi"/>
                <w:color w:val="000000"/>
                <w:lang w:eastAsia="en-AU"/>
              </w:rPr>
            </w:pPr>
            <w:r w:rsidRPr="00C0676D">
              <w:rPr>
                <w:rFonts w:eastAsia="Times New Roman" w:cstheme="minorHAnsi"/>
                <w:color w:val="000000"/>
                <w:lang w:eastAsia="en-AU"/>
              </w:rPr>
              <w:t>Don't know</w:t>
            </w:r>
          </w:p>
        </w:tc>
        <w:tc>
          <w:tcPr>
            <w:tcW w:w="1560" w:type="dxa"/>
            <w:tcBorders>
              <w:top w:val="single" w:sz="4" w:space="0" w:color="auto"/>
              <w:bottom w:val="single" w:sz="4" w:space="0" w:color="auto"/>
            </w:tcBorders>
            <w:shd w:val="clear" w:color="auto" w:fill="auto"/>
            <w:vAlign w:val="center"/>
            <w:hideMark/>
          </w:tcPr>
          <w:p w14:paraId="35386DD2"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13</w:t>
            </w:r>
          </w:p>
        </w:tc>
        <w:tc>
          <w:tcPr>
            <w:tcW w:w="1417" w:type="dxa"/>
            <w:tcBorders>
              <w:top w:val="single" w:sz="4" w:space="0" w:color="auto"/>
              <w:bottom w:val="single" w:sz="4" w:space="0" w:color="auto"/>
            </w:tcBorders>
            <w:shd w:val="clear" w:color="auto" w:fill="auto"/>
            <w:vAlign w:val="center"/>
            <w:hideMark/>
          </w:tcPr>
          <w:p w14:paraId="50D9F46B" w14:textId="77777777" w:rsidR="00C23AEE" w:rsidRPr="00C0676D" w:rsidRDefault="00C23AEE" w:rsidP="000C4936">
            <w:pPr>
              <w:jc w:val="center"/>
              <w:rPr>
                <w:rFonts w:eastAsia="Times New Roman" w:cstheme="minorHAnsi"/>
                <w:color w:val="000000"/>
                <w:lang w:eastAsia="en-AU"/>
              </w:rPr>
            </w:pPr>
            <w:r w:rsidRPr="00C0676D">
              <w:rPr>
                <w:rFonts w:eastAsia="Times New Roman" w:cstheme="minorHAnsi"/>
                <w:color w:val="000000"/>
                <w:lang w:eastAsia="en-AU"/>
              </w:rPr>
              <w:t>1%</w:t>
            </w:r>
          </w:p>
        </w:tc>
      </w:tr>
    </w:tbl>
    <w:p w14:paraId="303FD13A" w14:textId="77777777" w:rsidR="00C0676D" w:rsidRPr="004540CA" w:rsidRDefault="004540CA" w:rsidP="00C0676D">
      <w:pPr>
        <w:pStyle w:val="BodyText"/>
        <w:rPr>
          <w:sz w:val="16"/>
          <w:szCs w:val="16"/>
        </w:rPr>
      </w:pPr>
      <w:r w:rsidRPr="004540CA">
        <w:rPr>
          <w:sz w:val="16"/>
          <w:szCs w:val="16"/>
        </w:rPr>
        <w:t>Note</w:t>
      </w:r>
      <w:r>
        <w:rPr>
          <w:sz w:val="16"/>
          <w:szCs w:val="16"/>
        </w:rPr>
        <w:t>:</w:t>
      </w:r>
      <w:r w:rsidRPr="004540CA">
        <w:rPr>
          <w:sz w:val="16"/>
          <w:szCs w:val="16"/>
        </w:rPr>
        <w:t xml:space="preserve"> percentages within groups may not </w:t>
      </w:r>
      <w:r>
        <w:rPr>
          <w:sz w:val="16"/>
          <w:szCs w:val="16"/>
        </w:rPr>
        <w:t>sum</w:t>
      </w:r>
      <w:r w:rsidRPr="004540CA">
        <w:rPr>
          <w:sz w:val="16"/>
          <w:szCs w:val="16"/>
        </w:rPr>
        <w:t xml:space="preserve"> to 100 due to rounding</w:t>
      </w:r>
      <w:r>
        <w:rPr>
          <w:sz w:val="16"/>
          <w:szCs w:val="16"/>
        </w:rPr>
        <w:t>.</w:t>
      </w:r>
    </w:p>
    <w:p w14:paraId="1B4A7464" w14:textId="77777777" w:rsidR="00F241BA" w:rsidRPr="00452716" w:rsidRDefault="00F241BA" w:rsidP="00452716">
      <w:pPr>
        <w:pStyle w:val="BodyCopy"/>
      </w:pPr>
      <w:r w:rsidRPr="00452716">
        <w:t>Analysis of response numbers and target population suggest that at a global level the data collected in the Tracer Survey can be reported at a 95</w:t>
      </w:r>
      <w:r w:rsidR="00B926E5">
        <w:t xml:space="preserve"> per cent</w:t>
      </w:r>
      <w:r w:rsidRPr="00452716">
        <w:t xml:space="preserve"> confidence level within a 5</w:t>
      </w:r>
      <w:r w:rsidR="00B926E5">
        <w:t xml:space="preserve"> per cent</w:t>
      </w:r>
      <w:r w:rsidRPr="00452716">
        <w:t xml:space="preserve"> margin of error. This outcome is substantially more reliable than the initial aims of the Facility to gather global data at the 90</w:t>
      </w:r>
      <w:r w:rsidR="00B926E5">
        <w:t xml:space="preserve"> per cent</w:t>
      </w:r>
      <w:r w:rsidRPr="00452716">
        <w:t xml:space="preserve"> confidence level within a 10</w:t>
      </w:r>
      <w:r w:rsidR="00B926E5">
        <w:t xml:space="preserve"> per cent</w:t>
      </w:r>
      <w:r w:rsidRPr="00452716">
        <w:t xml:space="preserve"> margin </w:t>
      </w:r>
      <w:r w:rsidR="00DC5B82" w:rsidRPr="00452716">
        <w:t>of</w:t>
      </w:r>
      <w:r w:rsidRPr="00452716">
        <w:t xml:space="preserve"> error.</w:t>
      </w:r>
    </w:p>
    <w:p w14:paraId="125FDD66" w14:textId="77777777" w:rsidR="00F241BA" w:rsidRDefault="00F241BA" w:rsidP="00452716">
      <w:pPr>
        <w:pStyle w:val="BodyCopy"/>
      </w:pPr>
      <w:r w:rsidRPr="00452716">
        <w:t xml:space="preserve">While the global margins are relatively robust, it is important to note that confidence levels and error margins are lower when analyses are undertaken at the sub-group level. </w:t>
      </w:r>
      <w:r w:rsidR="00AA2F13">
        <w:t>Scholarship</w:t>
      </w:r>
      <w:r w:rsidRPr="00452716">
        <w:t xml:space="preserve"> alumni data remains relatively </w:t>
      </w:r>
      <w:r w:rsidR="00AA2F13">
        <w:t>strong</w:t>
      </w:r>
      <w:r w:rsidRPr="00452716">
        <w:t xml:space="preserve"> in terms of error margins, while data for the </w:t>
      </w:r>
      <w:r w:rsidR="00AA2F13">
        <w:t>fellowship</w:t>
      </w:r>
      <w:r w:rsidRPr="00452716">
        <w:t xml:space="preserve"> group is not as strong due to lower response rates. Similarly, across regions the confidence intervals vary notably. </w:t>
      </w:r>
    </w:p>
    <w:p w14:paraId="02BD46F5" w14:textId="08E29A6C" w:rsidR="00B124BD" w:rsidRPr="00452716" w:rsidRDefault="00B124BD" w:rsidP="00452716">
      <w:pPr>
        <w:pStyle w:val="BodyCopy"/>
      </w:pPr>
      <w:r>
        <w:fldChar w:fldCharType="begin"/>
      </w:r>
      <w:r>
        <w:instrText xml:space="preserve"> REF _Ref357279107 \h </w:instrText>
      </w:r>
      <w:r>
        <w:fldChar w:fldCharType="separate"/>
      </w:r>
      <w:r w:rsidR="00BE01DA">
        <w:t xml:space="preserve">Table </w:t>
      </w:r>
      <w:r w:rsidR="00BE01DA">
        <w:rPr>
          <w:noProof/>
        </w:rPr>
        <w:t>4</w:t>
      </w:r>
      <w:r>
        <w:fldChar w:fldCharType="end"/>
      </w:r>
      <w:r>
        <w:t xml:space="preserve"> and </w:t>
      </w:r>
      <w:r>
        <w:fldChar w:fldCharType="begin"/>
      </w:r>
      <w:r>
        <w:instrText xml:space="preserve"> REF _Ref357108421 \h </w:instrText>
      </w:r>
      <w:r>
        <w:fldChar w:fldCharType="separate"/>
      </w:r>
      <w:r w:rsidR="00BE01DA">
        <w:t xml:space="preserve">Table </w:t>
      </w:r>
      <w:r w:rsidR="00BE01DA">
        <w:rPr>
          <w:noProof/>
        </w:rPr>
        <w:t>5</w:t>
      </w:r>
      <w:r>
        <w:fldChar w:fldCharType="end"/>
      </w:r>
      <w:r>
        <w:t xml:space="preserve"> provide further information relating to participant numbers and response rates by country</w:t>
      </w:r>
      <w:r w:rsidR="00A901C4">
        <w:t xml:space="preserve"> (see Annex</w:t>
      </w:r>
      <w:r>
        <w:t xml:space="preserve"> 2 for further figures by gender and award type).</w:t>
      </w:r>
    </w:p>
    <w:p w14:paraId="3257E19F" w14:textId="77777777" w:rsidR="005A6F4A" w:rsidRDefault="005A6F4A">
      <w:bookmarkStart w:id="26" w:name="_Ref357108414"/>
    </w:p>
    <w:p w14:paraId="1F6D5648" w14:textId="77777777" w:rsidR="0060226B" w:rsidRDefault="0060226B"/>
    <w:p w14:paraId="2FF3E21D" w14:textId="13D292CA" w:rsidR="001746E7" w:rsidRDefault="001746E7" w:rsidP="001746E7">
      <w:pPr>
        <w:pStyle w:val="Caption"/>
        <w:rPr>
          <w:szCs w:val="22"/>
        </w:rPr>
      </w:pPr>
      <w:bookmarkStart w:id="27" w:name="_Ref357279107"/>
      <w:bookmarkStart w:id="28" w:name="_Toc490140474"/>
      <w:r>
        <w:t xml:space="preserve">Table </w:t>
      </w:r>
      <w:fldSimple w:instr=" SEQ Table \* ARABIC ">
        <w:r w:rsidR="00BE01DA">
          <w:rPr>
            <w:noProof/>
          </w:rPr>
          <w:t>4</w:t>
        </w:r>
      </w:fldSimple>
      <w:bookmarkEnd w:id="26"/>
      <w:bookmarkEnd w:id="27"/>
      <w:r>
        <w:t xml:space="preserve">: Participation statistics for </w:t>
      </w:r>
      <w:r w:rsidR="008B7EB8">
        <w:t>s</w:t>
      </w:r>
      <w:r>
        <w:t>cholarships by region and country</w:t>
      </w:r>
      <w:bookmarkEnd w:id="28"/>
    </w:p>
    <w:tbl>
      <w:tblPr>
        <w:tblW w:w="9039" w:type="dxa"/>
        <w:tblLayout w:type="fixed"/>
        <w:tblLook w:val="04A0" w:firstRow="1" w:lastRow="0" w:firstColumn="1" w:lastColumn="0" w:noHBand="0" w:noVBand="1"/>
      </w:tblPr>
      <w:tblGrid>
        <w:gridCol w:w="2093"/>
        <w:gridCol w:w="2835"/>
        <w:gridCol w:w="1417"/>
        <w:gridCol w:w="1418"/>
        <w:gridCol w:w="1276"/>
      </w:tblGrid>
      <w:tr w:rsidR="007F2D3F" w:rsidRPr="007F2D3F" w14:paraId="24A92A59" w14:textId="77777777" w:rsidTr="00396E37">
        <w:trPr>
          <w:trHeight w:val="290"/>
        </w:trPr>
        <w:tc>
          <w:tcPr>
            <w:tcW w:w="2093" w:type="dxa"/>
            <w:vMerge w:val="restart"/>
            <w:tcBorders>
              <w:top w:val="single" w:sz="4" w:space="0" w:color="auto"/>
              <w:bottom w:val="single" w:sz="4" w:space="0" w:color="auto"/>
            </w:tcBorders>
            <w:shd w:val="clear" w:color="auto" w:fill="288B9F"/>
            <w:noWrap/>
            <w:vAlign w:val="center"/>
            <w:hideMark/>
          </w:tcPr>
          <w:p w14:paraId="3A363F30" w14:textId="77777777" w:rsidR="001746E7" w:rsidRPr="007F2D3F" w:rsidRDefault="001746E7" w:rsidP="00BD0C2D">
            <w:pPr>
              <w:spacing w:before="60" w:after="60"/>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Region</w:t>
            </w:r>
          </w:p>
        </w:tc>
        <w:tc>
          <w:tcPr>
            <w:tcW w:w="2835" w:type="dxa"/>
            <w:vMerge w:val="restart"/>
            <w:tcBorders>
              <w:top w:val="single" w:sz="4" w:space="0" w:color="auto"/>
              <w:bottom w:val="single" w:sz="4" w:space="0" w:color="auto"/>
            </w:tcBorders>
            <w:shd w:val="clear" w:color="auto" w:fill="288B9F"/>
            <w:vAlign w:val="center"/>
            <w:hideMark/>
          </w:tcPr>
          <w:p w14:paraId="4E22E74F" w14:textId="77777777" w:rsidR="001746E7" w:rsidRPr="007F2D3F" w:rsidRDefault="001746E7" w:rsidP="00BD0C2D">
            <w:pPr>
              <w:spacing w:before="60" w:after="60"/>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Country</w:t>
            </w:r>
          </w:p>
        </w:tc>
        <w:tc>
          <w:tcPr>
            <w:tcW w:w="1417" w:type="dxa"/>
            <w:vMerge w:val="restart"/>
            <w:tcBorders>
              <w:top w:val="single" w:sz="4" w:space="0" w:color="auto"/>
              <w:bottom w:val="single" w:sz="4" w:space="0" w:color="auto"/>
            </w:tcBorders>
            <w:shd w:val="clear" w:color="auto" w:fill="288B9F"/>
            <w:vAlign w:val="center"/>
            <w:hideMark/>
          </w:tcPr>
          <w:p w14:paraId="2C10977E" w14:textId="77777777" w:rsidR="001746E7" w:rsidRPr="007F2D3F" w:rsidRDefault="001746E7" w:rsidP="00BD0C2D">
            <w:pPr>
              <w:spacing w:before="60" w:after="60"/>
              <w:jc w:val="center"/>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 Survey respondents</w:t>
            </w:r>
          </w:p>
        </w:tc>
        <w:tc>
          <w:tcPr>
            <w:tcW w:w="1418" w:type="dxa"/>
            <w:vMerge w:val="restart"/>
            <w:tcBorders>
              <w:top w:val="single" w:sz="4" w:space="0" w:color="auto"/>
              <w:bottom w:val="single" w:sz="4" w:space="0" w:color="auto"/>
            </w:tcBorders>
            <w:shd w:val="clear" w:color="auto" w:fill="288B9F"/>
            <w:vAlign w:val="center"/>
            <w:hideMark/>
          </w:tcPr>
          <w:p w14:paraId="139095CB" w14:textId="77777777" w:rsidR="001746E7" w:rsidRPr="007F2D3F" w:rsidRDefault="001746E7" w:rsidP="00BD0C2D">
            <w:pPr>
              <w:spacing w:before="60" w:after="60"/>
              <w:jc w:val="center"/>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Target population</w:t>
            </w:r>
          </w:p>
        </w:tc>
        <w:tc>
          <w:tcPr>
            <w:tcW w:w="1276" w:type="dxa"/>
            <w:vMerge w:val="restart"/>
            <w:tcBorders>
              <w:top w:val="single" w:sz="4" w:space="0" w:color="auto"/>
              <w:bottom w:val="single" w:sz="4" w:space="0" w:color="auto"/>
            </w:tcBorders>
            <w:shd w:val="clear" w:color="auto" w:fill="288B9F"/>
            <w:vAlign w:val="center"/>
            <w:hideMark/>
          </w:tcPr>
          <w:p w14:paraId="2CCF3822" w14:textId="77777777" w:rsidR="001746E7" w:rsidRPr="007F2D3F" w:rsidRDefault="001746E7" w:rsidP="00BD0C2D">
            <w:pPr>
              <w:spacing w:before="60" w:after="60"/>
              <w:jc w:val="center"/>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Response rate</w:t>
            </w:r>
          </w:p>
        </w:tc>
      </w:tr>
      <w:tr w:rsidR="001746E7" w:rsidRPr="00AA5A49" w14:paraId="0EA51564" w14:textId="77777777" w:rsidTr="00396E37">
        <w:trPr>
          <w:trHeight w:val="350"/>
        </w:trPr>
        <w:tc>
          <w:tcPr>
            <w:tcW w:w="2093" w:type="dxa"/>
            <w:vMerge/>
            <w:tcBorders>
              <w:bottom w:val="single" w:sz="4" w:space="0" w:color="auto"/>
            </w:tcBorders>
            <w:shd w:val="clear" w:color="auto" w:fill="288B9F"/>
            <w:vAlign w:val="center"/>
            <w:hideMark/>
          </w:tcPr>
          <w:p w14:paraId="08CA6271" w14:textId="77777777" w:rsidR="001746E7" w:rsidRPr="00AA5A49" w:rsidRDefault="001746E7" w:rsidP="00BD0C2D">
            <w:pPr>
              <w:spacing w:before="60" w:after="60"/>
              <w:rPr>
                <w:rFonts w:eastAsia="Times New Roman" w:cstheme="minorHAnsi"/>
                <w:b/>
                <w:bCs/>
                <w:color w:val="000000"/>
                <w:lang w:eastAsia="en-AU"/>
              </w:rPr>
            </w:pPr>
          </w:p>
        </w:tc>
        <w:tc>
          <w:tcPr>
            <w:tcW w:w="2835" w:type="dxa"/>
            <w:vMerge/>
            <w:tcBorders>
              <w:bottom w:val="single" w:sz="4" w:space="0" w:color="auto"/>
            </w:tcBorders>
            <w:shd w:val="clear" w:color="auto" w:fill="288B9F"/>
            <w:vAlign w:val="center"/>
            <w:hideMark/>
          </w:tcPr>
          <w:p w14:paraId="572F2ED0" w14:textId="77777777" w:rsidR="001746E7" w:rsidRPr="00AA5A49" w:rsidRDefault="001746E7" w:rsidP="00BD0C2D">
            <w:pPr>
              <w:spacing w:before="60" w:after="60"/>
              <w:rPr>
                <w:rFonts w:eastAsia="Times New Roman" w:cstheme="minorHAnsi"/>
                <w:b/>
                <w:bCs/>
                <w:color w:val="000000"/>
                <w:lang w:eastAsia="en-AU"/>
              </w:rPr>
            </w:pPr>
          </w:p>
        </w:tc>
        <w:tc>
          <w:tcPr>
            <w:tcW w:w="1417" w:type="dxa"/>
            <w:vMerge/>
            <w:tcBorders>
              <w:bottom w:val="single" w:sz="4" w:space="0" w:color="auto"/>
            </w:tcBorders>
            <w:shd w:val="clear" w:color="auto" w:fill="288B9F"/>
            <w:vAlign w:val="center"/>
            <w:hideMark/>
          </w:tcPr>
          <w:p w14:paraId="4823D062" w14:textId="77777777" w:rsidR="001746E7" w:rsidRPr="00AA5A49" w:rsidRDefault="001746E7" w:rsidP="00BD0C2D">
            <w:pPr>
              <w:spacing w:before="60" w:after="60"/>
              <w:jc w:val="center"/>
              <w:rPr>
                <w:rFonts w:eastAsia="Times New Roman" w:cstheme="minorHAnsi"/>
                <w:b/>
                <w:bCs/>
                <w:color w:val="000000"/>
                <w:lang w:eastAsia="en-AU"/>
              </w:rPr>
            </w:pPr>
          </w:p>
        </w:tc>
        <w:tc>
          <w:tcPr>
            <w:tcW w:w="1418" w:type="dxa"/>
            <w:vMerge/>
            <w:tcBorders>
              <w:bottom w:val="single" w:sz="4" w:space="0" w:color="auto"/>
            </w:tcBorders>
            <w:shd w:val="clear" w:color="auto" w:fill="288B9F"/>
            <w:vAlign w:val="center"/>
            <w:hideMark/>
          </w:tcPr>
          <w:p w14:paraId="20FE0BE1" w14:textId="77777777" w:rsidR="001746E7" w:rsidRPr="00AA5A49" w:rsidRDefault="001746E7" w:rsidP="00BD0C2D">
            <w:pPr>
              <w:spacing w:before="60" w:after="60"/>
              <w:jc w:val="center"/>
              <w:rPr>
                <w:rFonts w:eastAsia="Times New Roman" w:cstheme="minorHAnsi"/>
                <w:b/>
                <w:bCs/>
                <w:color w:val="000000"/>
                <w:lang w:eastAsia="en-AU"/>
              </w:rPr>
            </w:pPr>
          </w:p>
        </w:tc>
        <w:tc>
          <w:tcPr>
            <w:tcW w:w="1276" w:type="dxa"/>
            <w:vMerge/>
            <w:tcBorders>
              <w:bottom w:val="single" w:sz="4" w:space="0" w:color="auto"/>
            </w:tcBorders>
            <w:shd w:val="clear" w:color="auto" w:fill="288B9F"/>
            <w:vAlign w:val="center"/>
            <w:hideMark/>
          </w:tcPr>
          <w:p w14:paraId="4D1A8D21" w14:textId="77777777" w:rsidR="001746E7" w:rsidRPr="00AA5A49" w:rsidRDefault="001746E7" w:rsidP="00BD0C2D">
            <w:pPr>
              <w:spacing w:before="60" w:after="60"/>
              <w:jc w:val="center"/>
              <w:rPr>
                <w:rFonts w:eastAsia="Times New Roman" w:cstheme="minorHAnsi"/>
                <w:b/>
                <w:bCs/>
                <w:color w:val="000000"/>
                <w:lang w:eastAsia="en-AU"/>
              </w:rPr>
            </w:pPr>
          </w:p>
        </w:tc>
      </w:tr>
      <w:tr w:rsidR="00C77296" w:rsidRPr="00AA5A49" w14:paraId="6783437D" w14:textId="77777777" w:rsidTr="00C77296">
        <w:tc>
          <w:tcPr>
            <w:tcW w:w="2093" w:type="dxa"/>
            <w:vMerge w:val="restart"/>
            <w:tcBorders>
              <w:top w:val="single" w:sz="4" w:space="0" w:color="auto"/>
            </w:tcBorders>
            <w:shd w:val="clear" w:color="auto" w:fill="F2F2F2" w:themeFill="background1" w:themeFillShade="F2"/>
            <w:vAlign w:val="center"/>
            <w:hideMark/>
          </w:tcPr>
          <w:p w14:paraId="6E324E1B"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East Asia</w:t>
            </w:r>
          </w:p>
        </w:tc>
        <w:tc>
          <w:tcPr>
            <w:tcW w:w="2835" w:type="dxa"/>
            <w:tcBorders>
              <w:top w:val="single" w:sz="4" w:space="0" w:color="auto"/>
              <w:bottom w:val="single" w:sz="4" w:space="0" w:color="auto"/>
            </w:tcBorders>
            <w:shd w:val="clear" w:color="auto" w:fill="F2F2F2" w:themeFill="background1" w:themeFillShade="F2"/>
            <w:vAlign w:val="center"/>
            <w:hideMark/>
          </w:tcPr>
          <w:p w14:paraId="1AEB452B"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Indonesia</w:t>
            </w:r>
          </w:p>
        </w:tc>
        <w:tc>
          <w:tcPr>
            <w:tcW w:w="1417" w:type="dxa"/>
            <w:tcBorders>
              <w:top w:val="single" w:sz="4" w:space="0" w:color="auto"/>
              <w:bottom w:val="single" w:sz="4" w:space="0" w:color="auto"/>
            </w:tcBorders>
            <w:shd w:val="clear" w:color="auto" w:fill="F2F2F2" w:themeFill="background1" w:themeFillShade="F2"/>
            <w:vAlign w:val="center"/>
            <w:hideMark/>
          </w:tcPr>
          <w:p w14:paraId="4EC930B4"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760</w:t>
            </w:r>
          </w:p>
        </w:tc>
        <w:tc>
          <w:tcPr>
            <w:tcW w:w="1418" w:type="dxa"/>
            <w:tcBorders>
              <w:top w:val="single" w:sz="4" w:space="0" w:color="auto"/>
              <w:bottom w:val="single" w:sz="4" w:space="0" w:color="auto"/>
            </w:tcBorders>
            <w:shd w:val="clear" w:color="auto" w:fill="F2F2F2" w:themeFill="background1" w:themeFillShade="F2"/>
            <w:vAlign w:val="center"/>
          </w:tcPr>
          <w:p w14:paraId="175E3811"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1996</w:t>
            </w:r>
          </w:p>
        </w:tc>
        <w:tc>
          <w:tcPr>
            <w:tcW w:w="1276" w:type="dxa"/>
            <w:tcBorders>
              <w:top w:val="single" w:sz="4" w:space="0" w:color="auto"/>
              <w:bottom w:val="single" w:sz="4" w:space="0" w:color="auto"/>
            </w:tcBorders>
            <w:shd w:val="clear" w:color="auto" w:fill="F2F2F2" w:themeFill="background1" w:themeFillShade="F2"/>
            <w:vAlign w:val="center"/>
          </w:tcPr>
          <w:p w14:paraId="1499B361"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38%</w:t>
            </w:r>
          </w:p>
        </w:tc>
      </w:tr>
      <w:tr w:rsidR="00C77296" w:rsidRPr="00AA5A49" w14:paraId="7F7E14A6" w14:textId="77777777" w:rsidTr="00C77296">
        <w:tc>
          <w:tcPr>
            <w:tcW w:w="2093" w:type="dxa"/>
            <w:vMerge/>
            <w:shd w:val="clear" w:color="auto" w:fill="F2F2F2" w:themeFill="background1" w:themeFillShade="F2"/>
            <w:vAlign w:val="center"/>
            <w:hideMark/>
          </w:tcPr>
          <w:p w14:paraId="31C0F58B"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529894E2"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Mongolia</w:t>
            </w:r>
          </w:p>
        </w:tc>
        <w:tc>
          <w:tcPr>
            <w:tcW w:w="1417" w:type="dxa"/>
            <w:tcBorders>
              <w:top w:val="single" w:sz="4" w:space="0" w:color="auto"/>
              <w:bottom w:val="single" w:sz="4" w:space="0" w:color="auto"/>
            </w:tcBorders>
            <w:shd w:val="clear" w:color="auto" w:fill="F2F2F2" w:themeFill="background1" w:themeFillShade="F2"/>
            <w:vAlign w:val="center"/>
            <w:hideMark/>
          </w:tcPr>
          <w:p w14:paraId="42949591"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39</w:t>
            </w:r>
          </w:p>
        </w:tc>
        <w:tc>
          <w:tcPr>
            <w:tcW w:w="1418" w:type="dxa"/>
            <w:tcBorders>
              <w:top w:val="single" w:sz="4" w:space="0" w:color="auto"/>
              <w:bottom w:val="single" w:sz="4" w:space="0" w:color="auto"/>
            </w:tcBorders>
            <w:shd w:val="clear" w:color="auto" w:fill="F2F2F2" w:themeFill="background1" w:themeFillShade="F2"/>
            <w:vAlign w:val="center"/>
          </w:tcPr>
          <w:p w14:paraId="593AB1FE"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74</w:t>
            </w:r>
          </w:p>
        </w:tc>
        <w:tc>
          <w:tcPr>
            <w:tcW w:w="1276" w:type="dxa"/>
            <w:tcBorders>
              <w:top w:val="single" w:sz="4" w:space="0" w:color="auto"/>
              <w:bottom w:val="single" w:sz="4" w:space="0" w:color="auto"/>
            </w:tcBorders>
            <w:shd w:val="clear" w:color="auto" w:fill="F2F2F2" w:themeFill="background1" w:themeFillShade="F2"/>
            <w:vAlign w:val="center"/>
          </w:tcPr>
          <w:p w14:paraId="3BCB40B4"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53%</w:t>
            </w:r>
          </w:p>
        </w:tc>
      </w:tr>
      <w:tr w:rsidR="00C77296" w:rsidRPr="00AA5A49" w14:paraId="3994F350" w14:textId="77777777" w:rsidTr="00C77296">
        <w:tc>
          <w:tcPr>
            <w:tcW w:w="2093" w:type="dxa"/>
            <w:vMerge/>
            <w:shd w:val="clear" w:color="auto" w:fill="F2F2F2" w:themeFill="background1" w:themeFillShade="F2"/>
            <w:vAlign w:val="center"/>
            <w:hideMark/>
          </w:tcPr>
          <w:p w14:paraId="22EB2DA6"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33431132"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China</w:t>
            </w:r>
          </w:p>
        </w:tc>
        <w:tc>
          <w:tcPr>
            <w:tcW w:w="1417" w:type="dxa"/>
            <w:tcBorders>
              <w:top w:val="single" w:sz="4" w:space="0" w:color="auto"/>
              <w:bottom w:val="single" w:sz="4" w:space="0" w:color="auto"/>
            </w:tcBorders>
            <w:shd w:val="clear" w:color="auto" w:fill="F2F2F2" w:themeFill="background1" w:themeFillShade="F2"/>
            <w:vAlign w:val="center"/>
            <w:hideMark/>
          </w:tcPr>
          <w:p w14:paraId="2EF7877A"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11</w:t>
            </w:r>
          </w:p>
        </w:tc>
        <w:tc>
          <w:tcPr>
            <w:tcW w:w="1418" w:type="dxa"/>
            <w:tcBorders>
              <w:top w:val="single" w:sz="4" w:space="0" w:color="auto"/>
              <w:bottom w:val="single" w:sz="4" w:space="0" w:color="auto"/>
            </w:tcBorders>
            <w:shd w:val="clear" w:color="auto" w:fill="F2F2F2" w:themeFill="background1" w:themeFillShade="F2"/>
            <w:vAlign w:val="center"/>
          </w:tcPr>
          <w:p w14:paraId="691524C4"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102</w:t>
            </w:r>
          </w:p>
        </w:tc>
        <w:tc>
          <w:tcPr>
            <w:tcW w:w="1276" w:type="dxa"/>
            <w:tcBorders>
              <w:top w:val="single" w:sz="4" w:space="0" w:color="auto"/>
              <w:bottom w:val="single" w:sz="4" w:space="0" w:color="auto"/>
            </w:tcBorders>
            <w:shd w:val="clear" w:color="auto" w:fill="F2F2F2" w:themeFill="background1" w:themeFillShade="F2"/>
            <w:vAlign w:val="center"/>
          </w:tcPr>
          <w:p w14:paraId="6B305E0C"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11%</w:t>
            </w:r>
          </w:p>
        </w:tc>
      </w:tr>
      <w:tr w:rsidR="00C77296" w:rsidRPr="00AA5A49" w14:paraId="2C797CD6" w14:textId="77777777" w:rsidTr="00C77296">
        <w:tc>
          <w:tcPr>
            <w:tcW w:w="2093" w:type="dxa"/>
            <w:vMerge/>
            <w:tcBorders>
              <w:bottom w:val="single" w:sz="4" w:space="0" w:color="auto"/>
            </w:tcBorders>
            <w:shd w:val="clear" w:color="auto" w:fill="F2F2F2" w:themeFill="background1" w:themeFillShade="F2"/>
            <w:vAlign w:val="center"/>
            <w:hideMark/>
          </w:tcPr>
          <w:p w14:paraId="22470EC5"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1B0E52B7"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Timor-Leste</w:t>
            </w:r>
          </w:p>
        </w:tc>
        <w:tc>
          <w:tcPr>
            <w:tcW w:w="1417" w:type="dxa"/>
            <w:tcBorders>
              <w:top w:val="single" w:sz="4" w:space="0" w:color="auto"/>
              <w:bottom w:val="single" w:sz="4" w:space="0" w:color="auto"/>
            </w:tcBorders>
            <w:shd w:val="clear" w:color="auto" w:fill="F2F2F2" w:themeFill="background1" w:themeFillShade="F2"/>
            <w:vAlign w:val="center"/>
            <w:hideMark/>
          </w:tcPr>
          <w:p w14:paraId="0F880456"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8</w:t>
            </w:r>
          </w:p>
        </w:tc>
        <w:tc>
          <w:tcPr>
            <w:tcW w:w="1418" w:type="dxa"/>
            <w:tcBorders>
              <w:top w:val="single" w:sz="4" w:space="0" w:color="auto"/>
              <w:bottom w:val="single" w:sz="4" w:space="0" w:color="auto"/>
            </w:tcBorders>
            <w:shd w:val="clear" w:color="auto" w:fill="F2F2F2" w:themeFill="background1" w:themeFillShade="F2"/>
            <w:vAlign w:val="center"/>
          </w:tcPr>
          <w:p w14:paraId="701B0027"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21</w:t>
            </w:r>
          </w:p>
        </w:tc>
        <w:tc>
          <w:tcPr>
            <w:tcW w:w="1276" w:type="dxa"/>
            <w:tcBorders>
              <w:top w:val="single" w:sz="4" w:space="0" w:color="auto"/>
              <w:bottom w:val="single" w:sz="4" w:space="0" w:color="auto"/>
            </w:tcBorders>
            <w:shd w:val="clear" w:color="auto" w:fill="F2F2F2" w:themeFill="background1" w:themeFillShade="F2"/>
            <w:vAlign w:val="center"/>
          </w:tcPr>
          <w:p w14:paraId="56E1B8C0"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38%</w:t>
            </w:r>
          </w:p>
        </w:tc>
      </w:tr>
      <w:tr w:rsidR="00C77296" w:rsidRPr="00AA5A49" w14:paraId="51F9F0CE" w14:textId="77777777" w:rsidTr="00C77296">
        <w:tc>
          <w:tcPr>
            <w:tcW w:w="2093" w:type="dxa"/>
            <w:vMerge w:val="restart"/>
            <w:tcBorders>
              <w:top w:val="single" w:sz="4" w:space="0" w:color="auto"/>
            </w:tcBorders>
            <w:shd w:val="clear" w:color="auto" w:fill="auto"/>
            <w:vAlign w:val="center"/>
            <w:hideMark/>
          </w:tcPr>
          <w:p w14:paraId="4BB6E479"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Pacific Island Countries</w:t>
            </w:r>
          </w:p>
        </w:tc>
        <w:tc>
          <w:tcPr>
            <w:tcW w:w="2835" w:type="dxa"/>
            <w:tcBorders>
              <w:top w:val="single" w:sz="4" w:space="0" w:color="auto"/>
              <w:bottom w:val="single" w:sz="4" w:space="0" w:color="auto"/>
            </w:tcBorders>
            <w:shd w:val="clear" w:color="auto" w:fill="auto"/>
            <w:vAlign w:val="center"/>
            <w:hideMark/>
          </w:tcPr>
          <w:p w14:paraId="4267E1C7"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Fiji</w:t>
            </w:r>
          </w:p>
        </w:tc>
        <w:tc>
          <w:tcPr>
            <w:tcW w:w="1417" w:type="dxa"/>
            <w:tcBorders>
              <w:top w:val="single" w:sz="4" w:space="0" w:color="auto"/>
              <w:bottom w:val="single" w:sz="4" w:space="0" w:color="auto"/>
            </w:tcBorders>
            <w:shd w:val="clear" w:color="auto" w:fill="auto"/>
            <w:vAlign w:val="center"/>
            <w:hideMark/>
          </w:tcPr>
          <w:p w14:paraId="264D77BF"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6</w:t>
            </w:r>
          </w:p>
        </w:tc>
        <w:tc>
          <w:tcPr>
            <w:tcW w:w="1418" w:type="dxa"/>
            <w:tcBorders>
              <w:top w:val="single" w:sz="4" w:space="0" w:color="auto"/>
              <w:bottom w:val="single" w:sz="4" w:space="0" w:color="auto"/>
            </w:tcBorders>
            <w:shd w:val="clear" w:color="auto" w:fill="auto"/>
            <w:vAlign w:val="center"/>
          </w:tcPr>
          <w:p w14:paraId="04F795CF"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25</w:t>
            </w:r>
          </w:p>
        </w:tc>
        <w:tc>
          <w:tcPr>
            <w:tcW w:w="1276" w:type="dxa"/>
            <w:tcBorders>
              <w:top w:val="single" w:sz="4" w:space="0" w:color="auto"/>
              <w:bottom w:val="single" w:sz="4" w:space="0" w:color="auto"/>
            </w:tcBorders>
            <w:shd w:val="clear" w:color="auto" w:fill="auto"/>
            <w:vAlign w:val="center"/>
          </w:tcPr>
          <w:p w14:paraId="293ADB40"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24%</w:t>
            </w:r>
          </w:p>
        </w:tc>
      </w:tr>
      <w:tr w:rsidR="00C77296" w:rsidRPr="00AA5A49" w14:paraId="1C05EB30" w14:textId="77777777" w:rsidTr="00C77296">
        <w:tc>
          <w:tcPr>
            <w:tcW w:w="2093" w:type="dxa"/>
            <w:vMerge/>
            <w:vAlign w:val="center"/>
            <w:hideMark/>
          </w:tcPr>
          <w:p w14:paraId="7C97DE68"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93C383C"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Solomon Islands</w:t>
            </w:r>
          </w:p>
        </w:tc>
        <w:tc>
          <w:tcPr>
            <w:tcW w:w="1417" w:type="dxa"/>
            <w:tcBorders>
              <w:top w:val="single" w:sz="4" w:space="0" w:color="auto"/>
              <w:bottom w:val="single" w:sz="4" w:space="0" w:color="auto"/>
            </w:tcBorders>
            <w:shd w:val="clear" w:color="auto" w:fill="auto"/>
            <w:vAlign w:val="center"/>
            <w:hideMark/>
          </w:tcPr>
          <w:p w14:paraId="46464AC3"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c>
          <w:tcPr>
            <w:tcW w:w="1418" w:type="dxa"/>
            <w:tcBorders>
              <w:top w:val="single" w:sz="4" w:space="0" w:color="auto"/>
              <w:bottom w:val="single" w:sz="4" w:space="0" w:color="auto"/>
            </w:tcBorders>
            <w:shd w:val="clear" w:color="auto" w:fill="auto"/>
            <w:vAlign w:val="center"/>
          </w:tcPr>
          <w:p w14:paraId="11AEE313"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23</w:t>
            </w:r>
          </w:p>
        </w:tc>
        <w:tc>
          <w:tcPr>
            <w:tcW w:w="1276" w:type="dxa"/>
            <w:tcBorders>
              <w:top w:val="single" w:sz="4" w:space="0" w:color="auto"/>
              <w:bottom w:val="single" w:sz="4" w:space="0" w:color="auto"/>
            </w:tcBorders>
            <w:shd w:val="clear" w:color="auto" w:fill="auto"/>
            <w:vAlign w:val="center"/>
          </w:tcPr>
          <w:p w14:paraId="7D4A0745"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22%</w:t>
            </w:r>
          </w:p>
        </w:tc>
      </w:tr>
      <w:tr w:rsidR="00C77296" w:rsidRPr="00AA5A49" w14:paraId="0189092E" w14:textId="77777777" w:rsidTr="00C77296">
        <w:tc>
          <w:tcPr>
            <w:tcW w:w="2093" w:type="dxa"/>
            <w:vMerge/>
            <w:vAlign w:val="center"/>
            <w:hideMark/>
          </w:tcPr>
          <w:p w14:paraId="2A1C5380"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1BBC1EC8"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Vanuatu</w:t>
            </w:r>
          </w:p>
        </w:tc>
        <w:tc>
          <w:tcPr>
            <w:tcW w:w="1417" w:type="dxa"/>
            <w:tcBorders>
              <w:top w:val="single" w:sz="4" w:space="0" w:color="auto"/>
              <w:bottom w:val="single" w:sz="4" w:space="0" w:color="auto"/>
            </w:tcBorders>
            <w:shd w:val="clear" w:color="auto" w:fill="auto"/>
            <w:vAlign w:val="center"/>
            <w:hideMark/>
          </w:tcPr>
          <w:p w14:paraId="1AF5AADC"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c>
          <w:tcPr>
            <w:tcW w:w="1418" w:type="dxa"/>
            <w:tcBorders>
              <w:top w:val="single" w:sz="4" w:space="0" w:color="auto"/>
              <w:bottom w:val="single" w:sz="4" w:space="0" w:color="auto"/>
            </w:tcBorders>
            <w:shd w:val="clear" w:color="auto" w:fill="auto"/>
            <w:vAlign w:val="center"/>
          </w:tcPr>
          <w:p w14:paraId="5DA88958"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25</w:t>
            </w:r>
          </w:p>
        </w:tc>
        <w:tc>
          <w:tcPr>
            <w:tcW w:w="1276" w:type="dxa"/>
            <w:tcBorders>
              <w:top w:val="single" w:sz="4" w:space="0" w:color="auto"/>
              <w:bottom w:val="single" w:sz="4" w:space="0" w:color="auto"/>
            </w:tcBorders>
            <w:shd w:val="clear" w:color="auto" w:fill="auto"/>
            <w:vAlign w:val="center"/>
          </w:tcPr>
          <w:p w14:paraId="25A9E37D"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20%</w:t>
            </w:r>
          </w:p>
        </w:tc>
      </w:tr>
      <w:tr w:rsidR="00C77296" w:rsidRPr="00AA5A49" w14:paraId="060ACF4E" w14:textId="77777777" w:rsidTr="00C77296">
        <w:tc>
          <w:tcPr>
            <w:tcW w:w="2093" w:type="dxa"/>
            <w:vMerge/>
            <w:vAlign w:val="center"/>
            <w:hideMark/>
          </w:tcPr>
          <w:p w14:paraId="0131EA3A"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72F3759B"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Tuvalu</w:t>
            </w:r>
          </w:p>
        </w:tc>
        <w:tc>
          <w:tcPr>
            <w:tcW w:w="1417" w:type="dxa"/>
            <w:tcBorders>
              <w:top w:val="single" w:sz="4" w:space="0" w:color="auto"/>
              <w:bottom w:val="single" w:sz="4" w:space="0" w:color="auto"/>
            </w:tcBorders>
            <w:shd w:val="clear" w:color="auto" w:fill="auto"/>
            <w:vAlign w:val="center"/>
            <w:hideMark/>
          </w:tcPr>
          <w:p w14:paraId="00F3AC0A"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4</w:t>
            </w:r>
          </w:p>
        </w:tc>
        <w:tc>
          <w:tcPr>
            <w:tcW w:w="1418" w:type="dxa"/>
            <w:tcBorders>
              <w:top w:val="single" w:sz="4" w:space="0" w:color="auto"/>
              <w:bottom w:val="single" w:sz="4" w:space="0" w:color="auto"/>
            </w:tcBorders>
            <w:shd w:val="clear" w:color="auto" w:fill="auto"/>
            <w:vAlign w:val="center"/>
          </w:tcPr>
          <w:p w14:paraId="1F1BB601"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15</w:t>
            </w:r>
          </w:p>
        </w:tc>
        <w:tc>
          <w:tcPr>
            <w:tcW w:w="1276" w:type="dxa"/>
            <w:tcBorders>
              <w:top w:val="single" w:sz="4" w:space="0" w:color="auto"/>
              <w:bottom w:val="single" w:sz="4" w:space="0" w:color="auto"/>
            </w:tcBorders>
            <w:shd w:val="clear" w:color="auto" w:fill="auto"/>
            <w:vAlign w:val="center"/>
          </w:tcPr>
          <w:p w14:paraId="05220AF3"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27%</w:t>
            </w:r>
          </w:p>
        </w:tc>
      </w:tr>
      <w:tr w:rsidR="00C77296" w:rsidRPr="00AA5A49" w14:paraId="6EE97A3E" w14:textId="77777777" w:rsidTr="00C77296">
        <w:tc>
          <w:tcPr>
            <w:tcW w:w="2093" w:type="dxa"/>
            <w:vMerge/>
            <w:tcBorders>
              <w:bottom w:val="single" w:sz="4" w:space="0" w:color="auto"/>
            </w:tcBorders>
            <w:vAlign w:val="center"/>
            <w:hideMark/>
          </w:tcPr>
          <w:p w14:paraId="67BF95F3"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3BE86CB9"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French Polynesia</w:t>
            </w:r>
          </w:p>
        </w:tc>
        <w:tc>
          <w:tcPr>
            <w:tcW w:w="1417" w:type="dxa"/>
            <w:tcBorders>
              <w:top w:val="single" w:sz="4" w:space="0" w:color="auto"/>
              <w:bottom w:val="single" w:sz="4" w:space="0" w:color="auto"/>
            </w:tcBorders>
            <w:shd w:val="clear" w:color="auto" w:fill="auto"/>
            <w:vAlign w:val="center"/>
            <w:hideMark/>
          </w:tcPr>
          <w:p w14:paraId="5E9FC47B"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2</w:t>
            </w:r>
          </w:p>
        </w:tc>
        <w:tc>
          <w:tcPr>
            <w:tcW w:w="1418" w:type="dxa"/>
            <w:tcBorders>
              <w:top w:val="single" w:sz="4" w:space="0" w:color="auto"/>
              <w:bottom w:val="single" w:sz="4" w:space="0" w:color="auto"/>
            </w:tcBorders>
            <w:shd w:val="clear" w:color="auto" w:fill="auto"/>
            <w:vAlign w:val="center"/>
          </w:tcPr>
          <w:p w14:paraId="32418344"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w:t>
            </w:r>
          </w:p>
        </w:tc>
        <w:tc>
          <w:tcPr>
            <w:tcW w:w="1276" w:type="dxa"/>
            <w:tcBorders>
              <w:top w:val="single" w:sz="4" w:space="0" w:color="auto"/>
              <w:bottom w:val="single" w:sz="4" w:space="0" w:color="auto"/>
            </w:tcBorders>
            <w:shd w:val="clear" w:color="auto" w:fill="auto"/>
            <w:vAlign w:val="center"/>
          </w:tcPr>
          <w:p w14:paraId="1655A6B7"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40%</w:t>
            </w:r>
          </w:p>
        </w:tc>
      </w:tr>
      <w:tr w:rsidR="00C77296" w:rsidRPr="00AA5A49" w14:paraId="6CCB9D3D" w14:textId="77777777" w:rsidTr="00C77296">
        <w:tc>
          <w:tcPr>
            <w:tcW w:w="2093" w:type="dxa"/>
            <w:vMerge w:val="restart"/>
            <w:tcBorders>
              <w:top w:val="single" w:sz="4" w:space="0" w:color="auto"/>
            </w:tcBorders>
            <w:shd w:val="clear" w:color="auto" w:fill="F2F2F2" w:themeFill="background1" w:themeFillShade="F2"/>
            <w:vAlign w:val="center"/>
            <w:hideMark/>
          </w:tcPr>
          <w:p w14:paraId="0E038C78"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South &amp; West Asia</w:t>
            </w:r>
          </w:p>
        </w:tc>
        <w:tc>
          <w:tcPr>
            <w:tcW w:w="2835" w:type="dxa"/>
            <w:tcBorders>
              <w:top w:val="single" w:sz="4" w:space="0" w:color="auto"/>
              <w:bottom w:val="single" w:sz="4" w:space="0" w:color="auto"/>
            </w:tcBorders>
            <w:shd w:val="clear" w:color="auto" w:fill="F2F2F2" w:themeFill="background1" w:themeFillShade="F2"/>
            <w:vAlign w:val="center"/>
            <w:hideMark/>
          </w:tcPr>
          <w:p w14:paraId="39309975"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Pakistan</w:t>
            </w:r>
          </w:p>
        </w:tc>
        <w:tc>
          <w:tcPr>
            <w:tcW w:w="1417" w:type="dxa"/>
            <w:tcBorders>
              <w:top w:val="single" w:sz="4" w:space="0" w:color="auto"/>
              <w:bottom w:val="single" w:sz="4" w:space="0" w:color="auto"/>
            </w:tcBorders>
            <w:shd w:val="clear" w:color="auto" w:fill="F2F2F2" w:themeFill="background1" w:themeFillShade="F2"/>
            <w:vAlign w:val="center"/>
            <w:hideMark/>
          </w:tcPr>
          <w:p w14:paraId="187BEA62"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105</w:t>
            </w:r>
          </w:p>
        </w:tc>
        <w:tc>
          <w:tcPr>
            <w:tcW w:w="1418" w:type="dxa"/>
            <w:tcBorders>
              <w:top w:val="single" w:sz="4" w:space="0" w:color="auto"/>
              <w:bottom w:val="single" w:sz="4" w:space="0" w:color="auto"/>
            </w:tcBorders>
            <w:shd w:val="clear" w:color="auto" w:fill="F2F2F2" w:themeFill="background1" w:themeFillShade="F2"/>
            <w:vAlign w:val="center"/>
          </w:tcPr>
          <w:p w14:paraId="64DB7303"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249</w:t>
            </w:r>
          </w:p>
        </w:tc>
        <w:tc>
          <w:tcPr>
            <w:tcW w:w="1276" w:type="dxa"/>
            <w:tcBorders>
              <w:top w:val="single" w:sz="4" w:space="0" w:color="auto"/>
              <w:bottom w:val="single" w:sz="4" w:space="0" w:color="auto"/>
            </w:tcBorders>
            <w:shd w:val="clear" w:color="auto" w:fill="F2F2F2" w:themeFill="background1" w:themeFillShade="F2"/>
            <w:vAlign w:val="center"/>
          </w:tcPr>
          <w:p w14:paraId="51D829E2"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42%</w:t>
            </w:r>
          </w:p>
        </w:tc>
      </w:tr>
      <w:tr w:rsidR="00C77296" w:rsidRPr="00AA5A49" w14:paraId="4A02DB23" w14:textId="77777777" w:rsidTr="00C77296">
        <w:tc>
          <w:tcPr>
            <w:tcW w:w="2093" w:type="dxa"/>
            <w:vMerge/>
            <w:shd w:val="clear" w:color="auto" w:fill="F2F2F2" w:themeFill="background1" w:themeFillShade="F2"/>
            <w:vAlign w:val="center"/>
            <w:hideMark/>
          </w:tcPr>
          <w:p w14:paraId="5A5C1AB4"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1A795AD0"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Bangladesh</w:t>
            </w:r>
          </w:p>
        </w:tc>
        <w:tc>
          <w:tcPr>
            <w:tcW w:w="1417" w:type="dxa"/>
            <w:tcBorders>
              <w:top w:val="single" w:sz="4" w:space="0" w:color="auto"/>
              <w:bottom w:val="single" w:sz="4" w:space="0" w:color="auto"/>
            </w:tcBorders>
            <w:shd w:val="clear" w:color="auto" w:fill="F2F2F2" w:themeFill="background1" w:themeFillShade="F2"/>
            <w:vAlign w:val="center"/>
            <w:hideMark/>
          </w:tcPr>
          <w:p w14:paraId="3C9D94DC"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94</w:t>
            </w:r>
          </w:p>
        </w:tc>
        <w:tc>
          <w:tcPr>
            <w:tcW w:w="1418" w:type="dxa"/>
            <w:tcBorders>
              <w:top w:val="single" w:sz="4" w:space="0" w:color="auto"/>
              <w:bottom w:val="single" w:sz="4" w:space="0" w:color="auto"/>
            </w:tcBorders>
            <w:shd w:val="clear" w:color="auto" w:fill="F2F2F2" w:themeFill="background1" w:themeFillShade="F2"/>
            <w:vAlign w:val="center"/>
          </w:tcPr>
          <w:p w14:paraId="046497B7"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197</w:t>
            </w:r>
          </w:p>
        </w:tc>
        <w:tc>
          <w:tcPr>
            <w:tcW w:w="1276" w:type="dxa"/>
            <w:tcBorders>
              <w:top w:val="single" w:sz="4" w:space="0" w:color="auto"/>
              <w:bottom w:val="single" w:sz="4" w:space="0" w:color="auto"/>
            </w:tcBorders>
            <w:shd w:val="clear" w:color="auto" w:fill="F2F2F2" w:themeFill="background1" w:themeFillShade="F2"/>
            <w:vAlign w:val="center"/>
          </w:tcPr>
          <w:p w14:paraId="221CE827"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48%</w:t>
            </w:r>
          </w:p>
        </w:tc>
      </w:tr>
      <w:tr w:rsidR="00C77296" w:rsidRPr="00AA5A49" w14:paraId="36E6B2AD" w14:textId="77777777" w:rsidTr="00C77296">
        <w:tc>
          <w:tcPr>
            <w:tcW w:w="2093" w:type="dxa"/>
            <w:vMerge/>
            <w:tcBorders>
              <w:bottom w:val="single" w:sz="4" w:space="0" w:color="auto"/>
            </w:tcBorders>
            <w:shd w:val="clear" w:color="auto" w:fill="F2F2F2" w:themeFill="background1" w:themeFillShade="F2"/>
            <w:vAlign w:val="center"/>
            <w:hideMark/>
          </w:tcPr>
          <w:p w14:paraId="6A9DA5AE"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3CE9E77E"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Bhutan</w:t>
            </w:r>
          </w:p>
        </w:tc>
        <w:tc>
          <w:tcPr>
            <w:tcW w:w="1417" w:type="dxa"/>
            <w:tcBorders>
              <w:top w:val="single" w:sz="4" w:space="0" w:color="auto"/>
              <w:bottom w:val="single" w:sz="4" w:space="0" w:color="auto"/>
            </w:tcBorders>
            <w:shd w:val="clear" w:color="auto" w:fill="F2F2F2" w:themeFill="background1" w:themeFillShade="F2"/>
            <w:vAlign w:val="center"/>
            <w:hideMark/>
          </w:tcPr>
          <w:p w14:paraId="74629A19"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40</w:t>
            </w:r>
          </w:p>
        </w:tc>
        <w:tc>
          <w:tcPr>
            <w:tcW w:w="1418" w:type="dxa"/>
            <w:tcBorders>
              <w:top w:val="single" w:sz="4" w:space="0" w:color="auto"/>
              <w:bottom w:val="single" w:sz="4" w:space="0" w:color="auto"/>
            </w:tcBorders>
            <w:shd w:val="clear" w:color="auto" w:fill="F2F2F2" w:themeFill="background1" w:themeFillShade="F2"/>
            <w:vAlign w:val="center"/>
          </w:tcPr>
          <w:p w14:paraId="05BE9C4F"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86</w:t>
            </w:r>
          </w:p>
        </w:tc>
        <w:tc>
          <w:tcPr>
            <w:tcW w:w="1276" w:type="dxa"/>
            <w:tcBorders>
              <w:top w:val="single" w:sz="4" w:space="0" w:color="auto"/>
              <w:bottom w:val="single" w:sz="4" w:space="0" w:color="auto"/>
            </w:tcBorders>
            <w:shd w:val="clear" w:color="auto" w:fill="F2F2F2" w:themeFill="background1" w:themeFillShade="F2"/>
            <w:vAlign w:val="center"/>
          </w:tcPr>
          <w:p w14:paraId="7C7F3379"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47%</w:t>
            </w:r>
          </w:p>
        </w:tc>
      </w:tr>
      <w:tr w:rsidR="00C77296" w:rsidRPr="00AA5A49" w14:paraId="0E790071" w14:textId="77777777" w:rsidTr="00C77296">
        <w:tc>
          <w:tcPr>
            <w:tcW w:w="2093" w:type="dxa"/>
            <w:vMerge w:val="restart"/>
            <w:tcBorders>
              <w:top w:val="single" w:sz="4" w:space="0" w:color="auto"/>
            </w:tcBorders>
            <w:shd w:val="clear" w:color="auto" w:fill="auto"/>
            <w:vAlign w:val="center"/>
            <w:hideMark/>
          </w:tcPr>
          <w:p w14:paraId="4B616B4B"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Sub Saharan Africa</w:t>
            </w:r>
          </w:p>
        </w:tc>
        <w:tc>
          <w:tcPr>
            <w:tcW w:w="2835" w:type="dxa"/>
            <w:tcBorders>
              <w:top w:val="single" w:sz="4" w:space="0" w:color="auto"/>
              <w:bottom w:val="single" w:sz="4" w:space="0" w:color="auto"/>
            </w:tcBorders>
            <w:shd w:val="clear" w:color="auto" w:fill="auto"/>
            <w:vAlign w:val="center"/>
            <w:hideMark/>
          </w:tcPr>
          <w:p w14:paraId="735DEAEB"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Kenya</w:t>
            </w:r>
          </w:p>
        </w:tc>
        <w:tc>
          <w:tcPr>
            <w:tcW w:w="1417" w:type="dxa"/>
            <w:tcBorders>
              <w:top w:val="single" w:sz="4" w:space="0" w:color="auto"/>
              <w:bottom w:val="single" w:sz="4" w:space="0" w:color="auto"/>
            </w:tcBorders>
            <w:shd w:val="clear" w:color="auto" w:fill="auto"/>
            <w:vAlign w:val="center"/>
            <w:hideMark/>
          </w:tcPr>
          <w:p w14:paraId="750A2EEE"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22</w:t>
            </w:r>
          </w:p>
        </w:tc>
        <w:tc>
          <w:tcPr>
            <w:tcW w:w="1418" w:type="dxa"/>
            <w:tcBorders>
              <w:top w:val="single" w:sz="4" w:space="0" w:color="auto"/>
              <w:bottom w:val="single" w:sz="4" w:space="0" w:color="auto"/>
            </w:tcBorders>
            <w:shd w:val="clear" w:color="auto" w:fill="auto"/>
            <w:vAlign w:val="center"/>
          </w:tcPr>
          <w:p w14:paraId="22B76084"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52</w:t>
            </w:r>
          </w:p>
        </w:tc>
        <w:tc>
          <w:tcPr>
            <w:tcW w:w="1276" w:type="dxa"/>
            <w:tcBorders>
              <w:top w:val="single" w:sz="4" w:space="0" w:color="auto"/>
              <w:bottom w:val="single" w:sz="4" w:space="0" w:color="auto"/>
            </w:tcBorders>
            <w:shd w:val="clear" w:color="auto" w:fill="auto"/>
            <w:vAlign w:val="center"/>
          </w:tcPr>
          <w:p w14:paraId="6FFE6BC3"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42%</w:t>
            </w:r>
          </w:p>
        </w:tc>
      </w:tr>
      <w:tr w:rsidR="00C77296" w:rsidRPr="00AA5A49" w14:paraId="485DE0AA" w14:textId="77777777" w:rsidTr="00C77296">
        <w:tc>
          <w:tcPr>
            <w:tcW w:w="2093" w:type="dxa"/>
            <w:vMerge/>
            <w:vAlign w:val="center"/>
            <w:hideMark/>
          </w:tcPr>
          <w:p w14:paraId="5312B868"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103940F4"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Tanzania, United Republic of</w:t>
            </w:r>
          </w:p>
        </w:tc>
        <w:tc>
          <w:tcPr>
            <w:tcW w:w="1417" w:type="dxa"/>
            <w:tcBorders>
              <w:top w:val="single" w:sz="4" w:space="0" w:color="auto"/>
              <w:bottom w:val="single" w:sz="4" w:space="0" w:color="auto"/>
            </w:tcBorders>
            <w:shd w:val="clear" w:color="auto" w:fill="auto"/>
            <w:vAlign w:val="center"/>
            <w:hideMark/>
          </w:tcPr>
          <w:p w14:paraId="7F7D9BF1"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21</w:t>
            </w:r>
          </w:p>
        </w:tc>
        <w:tc>
          <w:tcPr>
            <w:tcW w:w="1418" w:type="dxa"/>
            <w:tcBorders>
              <w:top w:val="single" w:sz="4" w:space="0" w:color="auto"/>
              <w:bottom w:val="single" w:sz="4" w:space="0" w:color="auto"/>
            </w:tcBorders>
            <w:shd w:val="clear" w:color="auto" w:fill="auto"/>
            <w:vAlign w:val="center"/>
          </w:tcPr>
          <w:p w14:paraId="10D45B73"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58</w:t>
            </w:r>
          </w:p>
        </w:tc>
        <w:tc>
          <w:tcPr>
            <w:tcW w:w="1276" w:type="dxa"/>
            <w:tcBorders>
              <w:top w:val="single" w:sz="4" w:space="0" w:color="auto"/>
              <w:bottom w:val="single" w:sz="4" w:space="0" w:color="auto"/>
            </w:tcBorders>
            <w:shd w:val="clear" w:color="auto" w:fill="auto"/>
            <w:vAlign w:val="center"/>
          </w:tcPr>
          <w:p w14:paraId="3DC4F7A9"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36%</w:t>
            </w:r>
          </w:p>
        </w:tc>
      </w:tr>
      <w:tr w:rsidR="00C77296" w:rsidRPr="00AA5A49" w14:paraId="5FF21065" w14:textId="77777777" w:rsidTr="00C77296">
        <w:tc>
          <w:tcPr>
            <w:tcW w:w="2093" w:type="dxa"/>
            <w:vMerge/>
            <w:vAlign w:val="center"/>
            <w:hideMark/>
          </w:tcPr>
          <w:p w14:paraId="5480C488"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B006906"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Lesotho</w:t>
            </w:r>
          </w:p>
        </w:tc>
        <w:tc>
          <w:tcPr>
            <w:tcW w:w="1417" w:type="dxa"/>
            <w:tcBorders>
              <w:top w:val="single" w:sz="4" w:space="0" w:color="auto"/>
              <w:bottom w:val="single" w:sz="4" w:space="0" w:color="auto"/>
            </w:tcBorders>
            <w:shd w:val="clear" w:color="auto" w:fill="auto"/>
            <w:vAlign w:val="center"/>
            <w:hideMark/>
          </w:tcPr>
          <w:p w14:paraId="09CA004C"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17</w:t>
            </w:r>
          </w:p>
        </w:tc>
        <w:tc>
          <w:tcPr>
            <w:tcW w:w="1418" w:type="dxa"/>
            <w:tcBorders>
              <w:top w:val="single" w:sz="4" w:space="0" w:color="auto"/>
              <w:bottom w:val="single" w:sz="4" w:space="0" w:color="auto"/>
            </w:tcBorders>
            <w:shd w:val="clear" w:color="auto" w:fill="auto"/>
            <w:vAlign w:val="center"/>
          </w:tcPr>
          <w:p w14:paraId="257A137E"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34</w:t>
            </w:r>
          </w:p>
        </w:tc>
        <w:tc>
          <w:tcPr>
            <w:tcW w:w="1276" w:type="dxa"/>
            <w:tcBorders>
              <w:top w:val="single" w:sz="4" w:space="0" w:color="auto"/>
              <w:bottom w:val="single" w:sz="4" w:space="0" w:color="auto"/>
            </w:tcBorders>
            <w:shd w:val="clear" w:color="auto" w:fill="auto"/>
            <w:vAlign w:val="center"/>
          </w:tcPr>
          <w:p w14:paraId="574A7EDF"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50%</w:t>
            </w:r>
          </w:p>
        </w:tc>
      </w:tr>
      <w:tr w:rsidR="00C77296" w:rsidRPr="00AA5A49" w14:paraId="228BA2EA" w14:textId="77777777" w:rsidTr="00C77296">
        <w:tc>
          <w:tcPr>
            <w:tcW w:w="2093" w:type="dxa"/>
            <w:vMerge/>
            <w:vAlign w:val="center"/>
            <w:hideMark/>
          </w:tcPr>
          <w:p w14:paraId="646BD54C"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17E29FF3"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Malawi</w:t>
            </w:r>
          </w:p>
        </w:tc>
        <w:tc>
          <w:tcPr>
            <w:tcW w:w="1417" w:type="dxa"/>
            <w:tcBorders>
              <w:top w:val="single" w:sz="4" w:space="0" w:color="auto"/>
              <w:bottom w:val="single" w:sz="4" w:space="0" w:color="auto"/>
            </w:tcBorders>
            <w:shd w:val="clear" w:color="auto" w:fill="auto"/>
            <w:vAlign w:val="center"/>
            <w:hideMark/>
          </w:tcPr>
          <w:p w14:paraId="6C1EF0DC"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15</w:t>
            </w:r>
          </w:p>
        </w:tc>
        <w:tc>
          <w:tcPr>
            <w:tcW w:w="1418" w:type="dxa"/>
            <w:tcBorders>
              <w:top w:val="single" w:sz="4" w:space="0" w:color="auto"/>
              <w:bottom w:val="single" w:sz="4" w:space="0" w:color="auto"/>
            </w:tcBorders>
            <w:shd w:val="clear" w:color="auto" w:fill="auto"/>
            <w:vAlign w:val="center"/>
          </w:tcPr>
          <w:p w14:paraId="7A0B21FA"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33</w:t>
            </w:r>
          </w:p>
        </w:tc>
        <w:tc>
          <w:tcPr>
            <w:tcW w:w="1276" w:type="dxa"/>
            <w:tcBorders>
              <w:top w:val="single" w:sz="4" w:space="0" w:color="auto"/>
              <w:bottom w:val="single" w:sz="4" w:space="0" w:color="auto"/>
            </w:tcBorders>
            <w:shd w:val="clear" w:color="auto" w:fill="auto"/>
            <w:vAlign w:val="center"/>
          </w:tcPr>
          <w:p w14:paraId="18236FFB"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45%</w:t>
            </w:r>
          </w:p>
        </w:tc>
      </w:tr>
      <w:tr w:rsidR="00C77296" w:rsidRPr="00AA5A49" w14:paraId="646CD234" w14:textId="77777777" w:rsidTr="00C77296">
        <w:tc>
          <w:tcPr>
            <w:tcW w:w="2093" w:type="dxa"/>
            <w:vMerge/>
            <w:vAlign w:val="center"/>
            <w:hideMark/>
          </w:tcPr>
          <w:p w14:paraId="61F59D5C"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26A2AEA9"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Zambia</w:t>
            </w:r>
          </w:p>
        </w:tc>
        <w:tc>
          <w:tcPr>
            <w:tcW w:w="1417" w:type="dxa"/>
            <w:tcBorders>
              <w:top w:val="single" w:sz="4" w:space="0" w:color="auto"/>
              <w:bottom w:val="single" w:sz="4" w:space="0" w:color="auto"/>
            </w:tcBorders>
            <w:shd w:val="clear" w:color="auto" w:fill="auto"/>
            <w:vAlign w:val="center"/>
            <w:hideMark/>
          </w:tcPr>
          <w:p w14:paraId="4A1353DF"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13</w:t>
            </w:r>
          </w:p>
        </w:tc>
        <w:tc>
          <w:tcPr>
            <w:tcW w:w="1418" w:type="dxa"/>
            <w:tcBorders>
              <w:top w:val="single" w:sz="4" w:space="0" w:color="auto"/>
              <w:bottom w:val="single" w:sz="4" w:space="0" w:color="auto"/>
            </w:tcBorders>
            <w:shd w:val="clear" w:color="auto" w:fill="auto"/>
            <w:vAlign w:val="center"/>
          </w:tcPr>
          <w:p w14:paraId="628580FB"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36</w:t>
            </w:r>
          </w:p>
        </w:tc>
        <w:tc>
          <w:tcPr>
            <w:tcW w:w="1276" w:type="dxa"/>
            <w:tcBorders>
              <w:top w:val="single" w:sz="4" w:space="0" w:color="auto"/>
              <w:bottom w:val="single" w:sz="4" w:space="0" w:color="auto"/>
            </w:tcBorders>
            <w:shd w:val="clear" w:color="auto" w:fill="auto"/>
            <w:vAlign w:val="center"/>
          </w:tcPr>
          <w:p w14:paraId="36B1F766"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36%</w:t>
            </w:r>
          </w:p>
        </w:tc>
      </w:tr>
      <w:tr w:rsidR="00C77296" w:rsidRPr="00AA5A49" w14:paraId="32158B63" w14:textId="77777777" w:rsidTr="00C77296">
        <w:tc>
          <w:tcPr>
            <w:tcW w:w="2093" w:type="dxa"/>
            <w:vMerge/>
            <w:tcBorders>
              <w:bottom w:val="single" w:sz="4" w:space="0" w:color="auto"/>
            </w:tcBorders>
            <w:vAlign w:val="center"/>
            <w:hideMark/>
          </w:tcPr>
          <w:p w14:paraId="3DC9000A"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3134FBB"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Namibia</w:t>
            </w:r>
          </w:p>
        </w:tc>
        <w:tc>
          <w:tcPr>
            <w:tcW w:w="1417" w:type="dxa"/>
            <w:tcBorders>
              <w:top w:val="single" w:sz="4" w:space="0" w:color="auto"/>
              <w:bottom w:val="single" w:sz="4" w:space="0" w:color="auto"/>
            </w:tcBorders>
            <w:shd w:val="clear" w:color="auto" w:fill="auto"/>
            <w:vAlign w:val="center"/>
            <w:hideMark/>
          </w:tcPr>
          <w:p w14:paraId="76E69970"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3</w:t>
            </w:r>
          </w:p>
        </w:tc>
        <w:tc>
          <w:tcPr>
            <w:tcW w:w="1418" w:type="dxa"/>
            <w:tcBorders>
              <w:top w:val="single" w:sz="4" w:space="0" w:color="auto"/>
              <w:bottom w:val="single" w:sz="4" w:space="0" w:color="auto"/>
            </w:tcBorders>
            <w:shd w:val="clear" w:color="auto" w:fill="auto"/>
            <w:vAlign w:val="center"/>
          </w:tcPr>
          <w:p w14:paraId="07995C18" w14:textId="77777777" w:rsidR="00C77296" w:rsidRPr="004540CA" w:rsidRDefault="00C77296" w:rsidP="00C77296">
            <w:pPr>
              <w:spacing w:before="60" w:after="60"/>
              <w:jc w:val="center"/>
              <w:rPr>
                <w:rFonts w:eastAsia="Times New Roman" w:cstheme="minorHAnsi"/>
                <w:color w:val="000000"/>
                <w:highlight w:val="yellow"/>
                <w:lang w:eastAsia="en-AU"/>
              </w:rPr>
            </w:pPr>
            <w:r>
              <w:rPr>
                <w:rFonts w:ascii="Arial" w:hAnsi="Arial" w:cs="Arial"/>
                <w:color w:val="000000"/>
              </w:rPr>
              <w:t>9</w:t>
            </w:r>
          </w:p>
        </w:tc>
        <w:tc>
          <w:tcPr>
            <w:tcW w:w="1276" w:type="dxa"/>
            <w:tcBorders>
              <w:top w:val="single" w:sz="4" w:space="0" w:color="auto"/>
              <w:bottom w:val="single" w:sz="4" w:space="0" w:color="auto"/>
            </w:tcBorders>
            <w:shd w:val="clear" w:color="auto" w:fill="auto"/>
            <w:vAlign w:val="center"/>
          </w:tcPr>
          <w:p w14:paraId="216EC8AE" w14:textId="77777777" w:rsidR="00C77296" w:rsidRPr="004540CA" w:rsidRDefault="00C77296" w:rsidP="00C77296">
            <w:pPr>
              <w:spacing w:before="60" w:after="60"/>
              <w:jc w:val="center"/>
              <w:rPr>
                <w:rFonts w:eastAsia="Times New Roman" w:cstheme="minorHAnsi"/>
                <w:color w:val="000000"/>
                <w:highlight w:val="yellow"/>
                <w:lang w:eastAsia="en-AU"/>
              </w:rPr>
            </w:pPr>
            <w:r>
              <w:rPr>
                <w:rFonts w:ascii="Arial" w:hAnsi="Arial" w:cs="Arial"/>
                <w:color w:val="000000"/>
              </w:rPr>
              <w:t>33%</w:t>
            </w:r>
          </w:p>
        </w:tc>
      </w:tr>
      <w:tr w:rsidR="00C77296" w:rsidRPr="00AA5A49" w14:paraId="4D9E9C5A" w14:textId="77777777" w:rsidTr="00C77296">
        <w:tc>
          <w:tcPr>
            <w:tcW w:w="2093" w:type="dxa"/>
            <w:tcBorders>
              <w:top w:val="single" w:sz="4" w:space="0" w:color="auto"/>
              <w:bottom w:val="single" w:sz="4" w:space="0" w:color="auto"/>
            </w:tcBorders>
            <w:shd w:val="clear" w:color="auto" w:fill="F2F2F2" w:themeFill="background1" w:themeFillShade="F2"/>
            <w:noWrap/>
            <w:vAlign w:val="center"/>
            <w:hideMark/>
          </w:tcPr>
          <w:p w14:paraId="7F911613" w14:textId="77777777" w:rsidR="00C77296" w:rsidRPr="00AA2F13" w:rsidRDefault="00C77296" w:rsidP="00C77296">
            <w:pPr>
              <w:spacing w:before="60" w:after="60"/>
              <w:rPr>
                <w:rFonts w:eastAsia="Times New Roman" w:cstheme="minorHAnsi"/>
                <w:b/>
                <w:color w:val="000000"/>
                <w:sz w:val="22"/>
                <w:szCs w:val="22"/>
                <w:lang w:eastAsia="en-AU"/>
              </w:rPr>
            </w:pPr>
            <w:r w:rsidRPr="00AA2F13">
              <w:rPr>
                <w:rFonts w:eastAsia="Times New Roman" w:cstheme="minorHAnsi"/>
                <w:b/>
                <w:color w:val="000000"/>
                <w:sz w:val="22"/>
                <w:szCs w:val="22"/>
                <w:lang w:eastAsia="en-AU"/>
              </w:rPr>
              <w:t> </w:t>
            </w:r>
            <w:r w:rsidR="00AA2F13" w:rsidRPr="00AA2F13">
              <w:rPr>
                <w:rFonts w:eastAsia="Times New Roman" w:cstheme="minorHAnsi"/>
                <w:b/>
                <w:color w:val="000000"/>
                <w:lang w:eastAsia="en-AU"/>
              </w:rPr>
              <w:t>Total</w:t>
            </w:r>
          </w:p>
        </w:tc>
        <w:tc>
          <w:tcPr>
            <w:tcW w:w="2835" w:type="dxa"/>
            <w:tcBorders>
              <w:top w:val="single" w:sz="4" w:space="0" w:color="auto"/>
              <w:bottom w:val="single" w:sz="4" w:space="0" w:color="auto"/>
            </w:tcBorders>
            <w:shd w:val="clear" w:color="auto" w:fill="F2F2F2" w:themeFill="background1" w:themeFillShade="F2"/>
            <w:vAlign w:val="center"/>
            <w:hideMark/>
          </w:tcPr>
          <w:p w14:paraId="7C08D12F" w14:textId="77777777" w:rsidR="00C77296" w:rsidRPr="00AA5A49" w:rsidRDefault="00C77296" w:rsidP="00C77296">
            <w:pPr>
              <w:spacing w:before="60" w:after="60"/>
              <w:rPr>
                <w:rFonts w:eastAsia="Times New Roman" w:cstheme="minorHAnsi"/>
                <w:color w:val="000000"/>
                <w:lang w:eastAsia="en-AU"/>
              </w:rPr>
            </w:pPr>
          </w:p>
        </w:tc>
        <w:tc>
          <w:tcPr>
            <w:tcW w:w="1417" w:type="dxa"/>
            <w:tcBorders>
              <w:top w:val="single" w:sz="4" w:space="0" w:color="auto"/>
              <w:bottom w:val="single" w:sz="4" w:space="0" w:color="auto"/>
            </w:tcBorders>
            <w:shd w:val="clear" w:color="auto" w:fill="F2F2F2" w:themeFill="background1" w:themeFillShade="F2"/>
            <w:vAlign w:val="center"/>
            <w:hideMark/>
          </w:tcPr>
          <w:p w14:paraId="794DE2B2"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1170</w:t>
            </w:r>
          </w:p>
        </w:tc>
        <w:tc>
          <w:tcPr>
            <w:tcW w:w="1418" w:type="dxa"/>
            <w:tcBorders>
              <w:top w:val="single" w:sz="4" w:space="0" w:color="auto"/>
              <w:bottom w:val="single" w:sz="4" w:space="0" w:color="auto"/>
            </w:tcBorders>
            <w:shd w:val="clear" w:color="auto" w:fill="F2F2F2" w:themeFill="background1" w:themeFillShade="F2"/>
            <w:vAlign w:val="center"/>
          </w:tcPr>
          <w:p w14:paraId="3BFEB2C9" w14:textId="77777777" w:rsidR="00C77296" w:rsidRPr="004540CA" w:rsidRDefault="00C77296" w:rsidP="00C77296">
            <w:pPr>
              <w:spacing w:before="60" w:after="60"/>
              <w:jc w:val="center"/>
              <w:rPr>
                <w:rFonts w:eastAsia="Times New Roman" w:cstheme="minorHAnsi"/>
                <w:color w:val="000000"/>
                <w:highlight w:val="yellow"/>
                <w:lang w:eastAsia="en-AU"/>
              </w:rPr>
            </w:pPr>
            <w:r>
              <w:rPr>
                <w:rFonts w:ascii="Arial" w:hAnsi="Arial" w:cs="Arial"/>
                <w:color w:val="000000"/>
              </w:rPr>
              <w:t>3040</w:t>
            </w:r>
          </w:p>
        </w:tc>
        <w:tc>
          <w:tcPr>
            <w:tcW w:w="1276" w:type="dxa"/>
            <w:tcBorders>
              <w:top w:val="single" w:sz="4" w:space="0" w:color="auto"/>
              <w:bottom w:val="single" w:sz="4" w:space="0" w:color="auto"/>
            </w:tcBorders>
            <w:shd w:val="clear" w:color="auto" w:fill="F2F2F2" w:themeFill="background1" w:themeFillShade="F2"/>
            <w:vAlign w:val="center"/>
          </w:tcPr>
          <w:p w14:paraId="351DA70E" w14:textId="77777777" w:rsidR="00C77296" w:rsidRPr="004540CA" w:rsidRDefault="00C77296" w:rsidP="00C77296">
            <w:pPr>
              <w:spacing w:before="60" w:after="60"/>
              <w:jc w:val="center"/>
              <w:rPr>
                <w:rFonts w:eastAsia="Times New Roman" w:cstheme="minorHAnsi"/>
                <w:color w:val="000000"/>
                <w:highlight w:val="yellow"/>
                <w:lang w:eastAsia="en-AU"/>
              </w:rPr>
            </w:pPr>
            <w:r>
              <w:rPr>
                <w:rFonts w:ascii="Arial" w:hAnsi="Arial" w:cs="Arial"/>
                <w:color w:val="000000"/>
              </w:rPr>
              <w:t>38%</w:t>
            </w:r>
          </w:p>
        </w:tc>
      </w:tr>
    </w:tbl>
    <w:p w14:paraId="58E1017C" w14:textId="77777777" w:rsidR="001746E7" w:rsidRDefault="001746E7" w:rsidP="00F241BA">
      <w:pPr>
        <w:pStyle w:val="BodyCopy"/>
      </w:pPr>
    </w:p>
    <w:p w14:paraId="4B02D540" w14:textId="48857AEF" w:rsidR="00AA5A49" w:rsidRDefault="00AA5A49" w:rsidP="00AA5A49">
      <w:pPr>
        <w:pStyle w:val="Caption"/>
        <w:keepNext/>
        <w:rPr>
          <w:szCs w:val="22"/>
        </w:rPr>
      </w:pPr>
      <w:bookmarkStart w:id="29" w:name="_Ref357108421"/>
      <w:bookmarkStart w:id="30" w:name="_Toc490140475"/>
      <w:r>
        <w:t xml:space="preserve">Table </w:t>
      </w:r>
      <w:fldSimple w:instr=" SEQ Table \* ARABIC ">
        <w:r w:rsidR="00BE01DA">
          <w:rPr>
            <w:noProof/>
          </w:rPr>
          <w:t>5</w:t>
        </w:r>
      </w:fldSimple>
      <w:bookmarkEnd w:id="29"/>
      <w:r w:rsidRPr="00A9140D">
        <w:rPr>
          <w:szCs w:val="22"/>
        </w:rPr>
        <w:t xml:space="preserve">: </w:t>
      </w:r>
      <w:r w:rsidR="009E3B19">
        <w:rPr>
          <w:szCs w:val="22"/>
        </w:rPr>
        <w:t>Participation statistics for f</w:t>
      </w:r>
      <w:r>
        <w:rPr>
          <w:szCs w:val="22"/>
        </w:rPr>
        <w:t>ellowships by region and country</w:t>
      </w:r>
      <w:bookmarkEnd w:id="30"/>
    </w:p>
    <w:tbl>
      <w:tblPr>
        <w:tblW w:w="9039" w:type="dxa"/>
        <w:tblLook w:val="04A0" w:firstRow="1" w:lastRow="0" w:firstColumn="1" w:lastColumn="0" w:noHBand="0" w:noVBand="1"/>
      </w:tblPr>
      <w:tblGrid>
        <w:gridCol w:w="2093"/>
        <w:gridCol w:w="2835"/>
        <w:gridCol w:w="1417"/>
        <w:gridCol w:w="1418"/>
        <w:gridCol w:w="1276"/>
      </w:tblGrid>
      <w:tr w:rsidR="00BD0C2D" w:rsidRPr="00BD0C2D" w14:paraId="2ED234CC" w14:textId="77777777" w:rsidTr="001A1D1B">
        <w:trPr>
          <w:trHeight w:val="290"/>
          <w:tblHeader/>
        </w:trPr>
        <w:tc>
          <w:tcPr>
            <w:tcW w:w="2093" w:type="dxa"/>
            <w:vMerge w:val="restart"/>
            <w:tcBorders>
              <w:top w:val="single" w:sz="4" w:space="0" w:color="auto"/>
              <w:bottom w:val="single" w:sz="4" w:space="0" w:color="auto"/>
            </w:tcBorders>
            <w:shd w:val="clear" w:color="auto" w:fill="288B9F"/>
            <w:noWrap/>
            <w:vAlign w:val="center"/>
            <w:hideMark/>
          </w:tcPr>
          <w:p w14:paraId="46BBE4F9" w14:textId="77777777" w:rsidR="00AA5A49" w:rsidRPr="00BD0C2D" w:rsidRDefault="00AA5A49" w:rsidP="00BD0C2D">
            <w:pPr>
              <w:spacing w:before="60" w:after="60"/>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Region</w:t>
            </w:r>
          </w:p>
        </w:tc>
        <w:tc>
          <w:tcPr>
            <w:tcW w:w="2835" w:type="dxa"/>
            <w:vMerge w:val="restart"/>
            <w:tcBorders>
              <w:top w:val="single" w:sz="4" w:space="0" w:color="auto"/>
              <w:bottom w:val="single" w:sz="4" w:space="0" w:color="auto"/>
            </w:tcBorders>
            <w:shd w:val="clear" w:color="auto" w:fill="288B9F"/>
            <w:vAlign w:val="center"/>
            <w:hideMark/>
          </w:tcPr>
          <w:p w14:paraId="314BED70" w14:textId="77777777" w:rsidR="00AA5A49" w:rsidRPr="00BD0C2D" w:rsidRDefault="00AA5A49" w:rsidP="00BD0C2D">
            <w:pPr>
              <w:spacing w:before="60" w:after="60"/>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Country</w:t>
            </w:r>
          </w:p>
        </w:tc>
        <w:tc>
          <w:tcPr>
            <w:tcW w:w="1417" w:type="dxa"/>
            <w:vMerge w:val="restart"/>
            <w:tcBorders>
              <w:top w:val="single" w:sz="4" w:space="0" w:color="auto"/>
              <w:bottom w:val="single" w:sz="4" w:space="0" w:color="auto"/>
            </w:tcBorders>
            <w:shd w:val="clear" w:color="auto" w:fill="288B9F"/>
            <w:vAlign w:val="center"/>
            <w:hideMark/>
          </w:tcPr>
          <w:p w14:paraId="48E0B861" w14:textId="77777777" w:rsidR="00AA5A49" w:rsidRPr="00BD0C2D" w:rsidRDefault="00AA5A49" w:rsidP="00BD0C2D">
            <w:pPr>
              <w:spacing w:before="60" w:after="60"/>
              <w:jc w:val="center"/>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 Survey respondents</w:t>
            </w:r>
          </w:p>
        </w:tc>
        <w:tc>
          <w:tcPr>
            <w:tcW w:w="1418" w:type="dxa"/>
            <w:vMerge w:val="restart"/>
            <w:tcBorders>
              <w:top w:val="single" w:sz="4" w:space="0" w:color="auto"/>
              <w:bottom w:val="single" w:sz="4" w:space="0" w:color="auto"/>
            </w:tcBorders>
            <w:shd w:val="clear" w:color="auto" w:fill="288B9F"/>
            <w:vAlign w:val="center"/>
            <w:hideMark/>
          </w:tcPr>
          <w:p w14:paraId="700E4125" w14:textId="77777777" w:rsidR="00AA5A49" w:rsidRPr="00BD0C2D" w:rsidRDefault="00AA5A49" w:rsidP="00BD0C2D">
            <w:pPr>
              <w:spacing w:before="60" w:after="60"/>
              <w:jc w:val="center"/>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Target population</w:t>
            </w:r>
          </w:p>
        </w:tc>
        <w:tc>
          <w:tcPr>
            <w:tcW w:w="1276" w:type="dxa"/>
            <w:vMerge w:val="restart"/>
            <w:tcBorders>
              <w:top w:val="single" w:sz="4" w:space="0" w:color="auto"/>
              <w:bottom w:val="single" w:sz="4" w:space="0" w:color="auto"/>
            </w:tcBorders>
            <w:shd w:val="clear" w:color="auto" w:fill="288B9F"/>
            <w:vAlign w:val="center"/>
            <w:hideMark/>
          </w:tcPr>
          <w:p w14:paraId="6DE61576" w14:textId="77777777" w:rsidR="00AA5A49" w:rsidRPr="00BD0C2D" w:rsidRDefault="00AA5A49" w:rsidP="00BD0C2D">
            <w:pPr>
              <w:spacing w:before="60" w:after="60"/>
              <w:jc w:val="center"/>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Response rate</w:t>
            </w:r>
          </w:p>
        </w:tc>
      </w:tr>
      <w:tr w:rsidR="00AA5A49" w:rsidRPr="00AA5A49" w14:paraId="57AA84B0" w14:textId="77777777" w:rsidTr="00396E37">
        <w:trPr>
          <w:trHeight w:val="350"/>
        </w:trPr>
        <w:tc>
          <w:tcPr>
            <w:tcW w:w="2093" w:type="dxa"/>
            <w:vMerge/>
            <w:tcBorders>
              <w:bottom w:val="single" w:sz="4" w:space="0" w:color="auto"/>
            </w:tcBorders>
            <w:shd w:val="clear" w:color="auto" w:fill="288B9F"/>
            <w:vAlign w:val="center"/>
            <w:hideMark/>
          </w:tcPr>
          <w:p w14:paraId="5140435C" w14:textId="77777777" w:rsidR="00AA5A49" w:rsidRPr="00AA5A49" w:rsidRDefault="00AA5A49" w:rsidP="00BD0C2D">
            <w:pPr>
              <w:spacing w:before="60" w:after="60"/>
              <w:rPr>
                <w:rFonts w:eastAsia="Times New Roman" w:cstheme="minorHAnsi"/>
                <w:b/>
                <w:bCs/>
                <w:color w:val="000000"/>
                <w:lang w:eastAsia="en-AU"/>
              </w:rPr>
            </w:pPr>
          </w:p>
        </w:tc>
        <w:tc>
          <w:tcPr>
            <w:tcW w:w="2835" w:type="dxa"/>
            <w:vMerge/>
            <w:tcBorders>
              <w:bottom w:val="single" w:sz="4" w:space="0" w:color="auto"/>
            </w:tcBorders>
            <w:shd w:val="clear" w:color="auto" w:fill="288B9F"/>
            <w:vAlign w:val="center"/>
            <w:hideMark/>
          </w:tcPr>
          <w:p w14:paraId="296504AD" w14:textId="77777777" w:rsidR="00AA5A49" w:rsidRPr="00AA5A49" w:rsidRDefault="00AA5A49" w:rsidP="00BD0C2D">
            <w:pPr>
              <w:spacing w:before="60" w:after="60"/>
              <w:rPr>
                <w:rFonts w:eastAsia="Times New Roman" w:cstheme="minorHAnsi"/>
                <w:b/>
                <w:bCs/>
                <w:color w:val="000000"/>
                <w:lang w:eastAsia="en-AU"/>
              </w:rPr>
            </w:pPr>
          </w:p>
        </w:tc>
        <w:tc>
          <w:tcPr>
            <w:tcW w:w="1417" w:type="dxa"/>
            <w:vMerge/>
            <w:tcBorders>
              <w:bottom w:val="single" w:sz="4" w:space="0" w:color="auto"/>
            </w:tcBorders>
            <w:shd w:val="clear" w:color="auto" w:fill="288B9F"/>
            <w:vAlign w:val="center"/>
            <w:hideMark/>
          </w:tcPr>
          <w:p w14:paraId="23713C0A" w14:textId="77777777" w:rsidR="00AA5A49" w:rsidRPr="00AA5A49" w:rsidRDefault="00AA5A49" w:rsidP="00BD0C2D">
            <w:pPr>
              <w:spacing w:before="60" w:after="60"/>
              <w:jc w:val="center"/>
              <w:rPr>
                <w:rFonts w:eastAsia="Times New Roman" w:cstheme="minorHAnsi"/>
                <w:b/>
                <w:bCs/>
                <w:color w:val="000000"/>
                <w:lang w:eastAsia="en-AU"/>
              </w:rPr>
            </w:pPr>
          </w:p>
        </w:tc>
        <w:tc>
          <w:tcPr>
            <w:tcW w:w="1418" w:type="dxa"/>
            <w:vMerge/>
            <w:tcBorders>
              <w:bottom w:val="single" w:sz="4" w:space="0" w:color="auto"/>
            </w:tcBorders>
            <w:shd w:val="clear" w:color="auto" w:fill="288B9F"/>
            <w:vAlign w:val="center"/>
            <w:hideMark/>
          </w:tcPr>
          <w:p w14:paraId="4A190148" w14:textId="77777777" w:rsidR="00AA5A49" w:rsidRPr="00AA5A49" w:rsidRDefault="00AA5A49" w:rsidP="00BD0C2D">
            <w:pPr>
              <w:spacing w:before="60" w:after="60"/>
              <w:jc w:val="center"/>
              <w:rPr>
                <w:rFonts w:eastAsia="Times New Roman" w:cstheme="minorHAnsi"/>
                <w:b/>
                <w:bCs/>
                <w:color w:val="000000"/>
                <w:lang w:eastAsia="en-AU"/>
              </w:rPr>
            </w:pPr>
          </w:p>
        </w:tc>
        <w:tc>
          <w:tcPr>
            <w:tcW w:w="1276" w:type="dxa"/>
            <w:vMerge/>
            <w:tcBorders>
              <w:bottom w:val="single" w:sz="4" w:space="0" w:color="auto"/>
            </w:tcBorders>
            <w:shd w:val="clear" w:color="auto" w:fill="288B9F"/>
            <w:vAlign w:val="center"/>
            <w:hideMark/>
          </w:tcPr>
          <w:p w14:paraId="3C530318" w14:textId="77777777" w:rsidR="00AA5A49" w:rsidRPr="00AA5A49" w:rsidRDefault="00AA5A49" w:rsidP="00BD0C2D">
            <w:pPr>
              <w:spacing w:before="60" w:after="60"/>
              <w:jc w:val="center"/>
              <w:rPr>
                <w:rFonts w:eastAsia="Times New Roman" w:cstheme="minorHAnsi"/>
                <w:b/>
                <w:bCs/>
                <w:color w:val="000000"/>
                <w:lang w:eastAsia="en-AU"/>
              </w:rPr>
            </w:pPr>
          </w:p>
        </w:tc>
      </w:tr>
      <w:tr w:rsidR="00C77296" w:rsidRPr="00AA5A49" w14:paraId="648B4710" w14:textId="77777777" w:rsidTr="00396E37">
        <w:tc>
          <w:tcPr>
            <w:tcW w:w="2093" w:type="dxa"/>
            <w:vMerge w:val="restart"/>
            <w:tcBorders>
              <w:top w:val="single" w:sz="4" w:space="0" w:color="auto"/>
            </w:tcBorders>
            <w:shd w:val="clear" w:color="auto" w:fill="F2F2F2" w:themeFill="background1" w:themeFillShade="F2"/>
            <w:vAlign w:val="center"/>
            <w:hideMark/>
          </w:tcPr>
          <w:p w14:paraId="43B12D07"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East Asia</w:t>
            </w:r>
          </w:p>
        </w:tc>
        <w:tc>
          <w:tcPr>
            <w:tcW w:w="2835" w:type="dxa"/>
            <w:tcBorders>
              <w:top w:val="single" w:sz="4" w:space="0" w:color="auto"/>
              <w:bottom w:val="single" w:sz="4" w:space="0" w:color="auto"/>
            </w:tcBorders>
            <w:shd w:val="clear" w:color="auto" w:fill="F2F2F2" w:themeFill="background1" w:themeFillShade="F2"/>
            <w:vAlign w:val="center"/>
            <w:hideMark/>
          </w:tcPr>
          <w:p w14:paraId="7F193E41"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Vietnam</w:t>
            </w:r>
          </w:p>
        </w:tc>
        <w:tc>
          <w:tcPr>
            <w:tcW w:w="1417" w:type="dxa"/>
            <w:tcBorders>
              <w:top w:val="single" w:sz="4" w:space="0" w:color="auto"/>
              <w:bottom w:val="single" w:sz="4" w:space="0" w:color="auto"/>
            </w:tcBorders>
            <w:shd w:val="clear" w:color="auto" w:fill="F2F2F2" w:themeFill="background1" w:themeFillShade="F2"/>
            <w:vAlign w:val="center"/>
            <w:hideMark/>
          </w:tcPr>
          <w:p w14:paraId="06764638"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113</w:t>
            </w:r>
          </w:p>
        </w:tc>
        <w:tc>
          <w:tcPr>
            <w:tcW w:w="1418" w:type="dxa"/>
            <w:tcBorders>
              <w:top w:val="single" w:sz="4" w:space="0" w:color="auto"/>
              <w:bottom w:val="single" w:sz="4" w:space="0" w:color="auto"/>
            </w:tcBorders>
            <w:shd w:val="clear" w:color="auto" w:fill="F2F2F2" w:themeFill="background1" w:themeFillShade="F2"/>
            <w:vAlign w:val="center"/>
            <w:hideMark/>
          </w:tcPr>
          <w:p w14:paraId="0270768A"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303</w:t>
            </w:r>
          </w:p>
        </w:tc>
        <w:tc>
          <w:tcPr>
            <w:tcW w:w="1276" w:type="dxa"/>
            <w:tcBorders>
              <w:top w:val="single" w:sz="4" w:space="0" w:color="auto"/>
              <w:bottom w:val="single" w:sz="4" w:space="0" w:color="auto"/>
            </w:tcBorders>
            <w:shd w:val="clear" w:color="auto" w:fill="F2F2F2" w:themeFill="background1" w:themeFillShade="F2"/>
            <w:vAlign w:val="center"/>
            <w:hideMark/>
          </w:tcPr>
          <w:p w14:paraId="2F803558"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37%</w:t>
            </w:r>
          </w:p>
        </w:tc>
      </w:tr>
      <w:tr w:rsidR="00C77296" w:rsidRPr="00AA5A49" w14:paraId="329BA4E8" w14:textId="77777777" w:rsidTr="00396E37">
        <w:tc>
          <w:tcPr>
            <w:tcW w:w="2093" w:type="dxa"/>
            <w:vMerge/>
            <w:shd w:val="clear" w:color="auto" w:fill="F2F2F2" w:themeFill="background1" w:themeFillShade="F2"/>
            <w:vAlign w:val="center"/>
            <w:hideMark/>
          </w:tcPr>
          <w:p w14:paraId="4E321657"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728FE62A"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China</w:t>
            </w:r>
          </w:p>
        </w:tc>
        <w:tc>
          <w:tcPr>
            <w:tcW w:w="1417" w:type="dxa"/>
            <w:tcBorders>
              <w:top w:val="single" w:sz="4" w:space="0" w:color="auto"/>
              <w:bottom w:val="single" w:sz="4" w:space="0" w:color="auto"/>
            </w:tcBorders>
            <w:shd w:val="clear" w:color="auto" w:fill="F2F2F2" w:themeFill="background1" w:themeFillShade="F2"/>
            <w:vAlign w:val="center"/>
            <w:hideMark/>
          </w:tcPr>
          <w:p w14:paraId="157DBBF1"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61</w:t>
            </w:r>
          </w:p>
        </w:tc>
        <w:tc>
          <w:tcPr>
            <w:tcW w:w="1418" w:type="dxa"/>
            <w:tcBorders>
              <w:top w:val="single" w:sz="4" w:space="0" w:color="auto"/>
              <w:bottom w:val="single" w:sz="4" w:space="0" w:color="auto"/>
            </w:tcBorders>
            <w:shd w:val="clear" w:color="auto" w:fill="F2F2F2" w:themeFill="background1" w:themeFillShade="F2"/>
            <w:vAlign w:val="center"/>
            <w:hideMark/>
          </w:tcPr>
          <w:p w14:paraId="139FC892"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341</w:t>
            </w:r>
          </w:p>
        </w:tc>
        <w:tc>
          <w:tcPr>
            <w:tcW w:w="1276" w:type="dxa"/>
            <w:tcBorders>
              <w:top w:val="single" w:sz="4" w:space="0" w:color="auto"/>
              <w:bottom w:val="single" w:sz="4" w:space="0" w:color="auto"/>
            </w:tcBorders>
            <w:shd w:val="clear" w:color="auto" w:fill="F2F2F2" w:themeFill="background1" w:themeFillShade="F2"/>
            <w:vAlign w:val="center"/>
            <w:hideMark/>
          </w:tcPr>
          <w:p w14:paraId="73DE4F78"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18%</w:t>
            </w:r>
          </w:p>
        </w:tc>
      </w:tr>
      <w:tr w:rsidR="00C77296" w:rsidRPr="00AA5A49" w14:paraId="4CBC08AF" w14:textId="77777777" w:rsidTr="00396E37">
        <w:tc>
          <w:tcPr>
            <w:tcW w:w="2093" w:type="dxa"/>
            <w:vMerge/>
            <w:shd w:val="clear" w:color="auto" w:fill="F2F2F2" w:themeFill="background1" w:themeFillShade="F2"/>
            <w:vAlign w:val="center"/>
            <w:hideMark/>
          </w:tcPr>
          <w:p w14:paraId="18122AEE"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0C05AD5A"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Philippines</w:t>
            </w:r>
          </w:p>
        </w:tc>
        <w:tc>
          <w:tcPr>
            <w:tcW w:w="1417" w:type="dxa"/>
            <w:tcBorders>
              <w:top w:val="single" w:sz="4" w:space="0" w:color="auto"/>
              <w:bottom w:val="single" w:sz="4" w:space="0" w:color="auto"/>
            </w:tcBorders>
            <w:shd w:val="clear" w:color="auto" w:fill="F2F2F2" w:themeFill="background1" w:themeFillShade="F2"/>
            <w:vAlign w:val="center"/>
            <w:hideMark/>
          </w:tcPr>
          <w:p w14:paraId="50D814B6"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29</w:t>
            </w:r>
          </w:p>
        </w:tc>
        <w:tc>
          <w:tcPr>
            <w:tcW w:w="1418" w:type="dxa"/>
            <w:tcBorders>
              <w:top w:val="single" w:sz="4" w:space="0" w:color="auto"/>
              <w:bottom w:val="single" w:sz="4" w:space="0" w:color="auto"/>
            </w:tcBorders>
            <w:shd w:val="clear" w:color="auto" w:fill="F2F2F2" w:themeFill="background1" w:themeFillShade="F2"/>
            <w:vAlign w:val="center"/>
            <w:hideMark/>
          </w:tcPr>
          <w:p w14:paraId="0C9F5ABE"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71</w:t>
            </w:r>
          </w:p>
        </w:tc>
        <w:tc>
          <w:tcPr>
            <w:tcW w:w="1276" w:type="dxa"/>
            <w:tcBorders>
              <w:top w:val="single" w:sz="4" w:space="0" w:color="auto"/>
              <w:bottom w:val="single" w:sz="4" w:space="0" w:color="auto"/>
            </w:tcBorders>
            <w:shd w:val="clear" w:color="auto" w:fill="F2F2F2" w:themeFill="background1" w:themeFillShade="F2"/>
            <w:vAlign w:val="center"/>
            <w:hideMark/>
          </w:tcPr>
          <w:p w14:paraId="5868EF95"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41%</w:t>
            </w:r>
          </w:p>
        </w:tc>
      </w:tr>
      <w:tr w:rsidR="00C77296" w:rsidRPr="00AA5A49" w14:paraId="112FB031" w14:textId="77777777" w:rsidTr="00396E37">
        <w:tc>
          <w:tcPr>
            <w:tcW w:w="2093" w:type="dxa"/>
            <w:vMerge/>
            <w:shd w:val="clear" w:color="auto" w:fill="F2F2F2" w:themeFill="background1" w:themeFillShade="F2"/>
            <w:vAlign w:val="center"/>
            <w:hideMark/>
          </w:tcPr>
          <w:p w14:paraId="64A60E71"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51850255"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Thailand</w:t>
            </w:r>
          </w:p>
        </w:tc>
        <w:tc>
          <w:tcPr>
            <w:tcW w:w="1417" w:type="dxa"/>
            <w:tcBorders>
              <w:top w:val="single" w:sz="4" w:space="0" w:color="auto"/>
              <w:bottom w:val="single" w:sz="4" w:space="0" w:color="auto"/>
            </w:tcBorders>
            <w:shd w:val="clear" w:color="auto" w:fill="F2F2F2" w:themeFill="background1" w:themeFillShade="F2"/>
            <w:vAlign w:val="center"/>
            <w:hideMark/>
          </w:tcPr>
          <w:p w14:paraId="76B74553"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15</w:t>
            </w:r>
          </w:p>
        </w:tc>
        <w:tc>
          <w:tcPr>
            <w:tcW w:w="1418" w:type="dxa"/>
            <w:tcBorders>
              <w:top w:val="single" w:sz="4" w:space="0" w:color="auto"/>
              <w:bottom w:val="single" w:sz="4" w:space="0" w:color="auto"/>
            </w:tcBorders>
            <w:shd w:val="clear" w:color="auto" w:fill="F2F2F2" w:themeFill="background1" w:themeFillShade="F2"/>
            <w:vAlign w:val="center"/>
            <w:hideMark/>
          </w:tcPr>
          <w:p w14:paraId="6FEB882C"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35</w:t>
            </w:r>
          </w:p>
        </w:tc>
        <w:tc>
          <w:tcPr>
            <w:tcW w:w="1276" w:type="dxa"/>
            <w:tcBorders>
              <w:top w:val="single" w:sz="4" w:space="0" w:color="auto"/>
              <w:bottom w:val="single" w:sz="4" w:space="0" w:color="auto"/>
            </w:tcBorders>
            <w:shd w:val="clear" w:color="auto" w:fill="F2F2F2" w:themeFill="background1" w:themeFillShade="F2"/>
            <w:vAlign w:val="center"/>
            <w:hideMark/>
          </w:tcPr>
          <w:p w14:paraId="39D3E61D"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43%</w:t>
            </w:r>
          </w:p>
        </w:tc>
      </w:tr>
      <w:tr w:rsidR="00C77296" w:rsidRPr="00AA5A49" w14:paraId="2FBB6A5B" w14:textId="77777777" w:rsidTr="00396E37">
        <w:tc>
          <w:tcPr>
            <w:tcW w:w="2093" w:type="dxa"/>
            <w:vMerge/>
            <w:tcBorders>
              <w:bottom w:val="single" w:sz="4" w:space="0" w:color="auto"/>
            </w:tcBorders>
            <w:shd w:val="clear" w:color="auto" w:fill="F2F2F2" w:themeFill="background1" w:themeFillShade="F2"/>
            <w:vAlign w:val="center"/>
            <w:hideMark/>
          </w:tcPr>
          <w:p w14:paraId="6D87107B"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71901FDD"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Lao People's Democratic Republic</w:t>
            </w:r>
          </w:p>
        </w:tc>
        <w:tc>
          <w:tcPr>
            <w:tcW w:w="1417" w:type="dxa"/>
            <w:tcBorders>
              <w:top w:val="single" w:sz="4" w:space="0" w:color="auto"/>
              <w:bottom w:val="single" w:sz="4" w:space="0" w:color="auto"/>
            </w:tcBorders>
            <w:shd w:val="clear" w:color="auto" w:fill="F2F2F2" w:themeFill="background1" w:themeFillShade="F2"/>
            <w:vAlign w:val="center"/>
            <w:hideMark/>
          </w:tcPr>
          <w:p w14:paraId="412351C1"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c>
          <w:tcPr>
            <w:tcW w:w="1418" w:type="dxa"/>
            <w:tcBorders>
              <w:top w:val="single" w:sz="4" w:space="0" w:color="auto"/>
              <w:bottom w:val="single" w:sz="4" w:space="0" w:color="auto"/>
            </w:tcBorders>
            <w:shd w:val="clear" w:color="auto" w:fill="F2F2F2" w:themeFill="background1" w:themeFillShade="F2"/>
            <w:vAlign w:val="center"/>
            <w:hideMark/>
          </w:tcPr>
          <w:p w14:paraId="03042552"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48</w:t>
            </w:r>
          </w:p>
        </w:tc>
        <w:tc>
          <w:tcPr>
            <w:tcW w:w="1276" w:type="dxa"/>
            <w:tcBorders>
              <w:top w:val="single" w:sz="4" w:space="0" w:color="auto"/>
              <w:bottom w:val="single" w:sz="4" w:space="0" w:color="auto"/>
            </w:tcBorders>
            <w:shd w:val="clear" w:color="auto" w:fill="F2F2F2" w:themeFill="background1" w:themeFillShade="F2"/>
            <w:vAlign w:val="center"/>
            <w:hideMark/>
          </w:tcPr>
          <w:p w14:paraId="511863D9"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10%</w:t>
            </w:r>
          </w:p>
        </w:tc>
      </w:tr>
      <w:tr w:rsidR="00C77296" w:rsidRPr="00AA5A49" w14:paraId="22178CF4" w14:textId="77777777" w:rsidTr="00396E37">
        <w:tc>
          <w:tcPr>
            <w:tcW w:w="2093" w:type="dxa"/>
            <w:vMerge w:val="restart"/>
            <w:tcBorders>
              <w:top w:val="single" w:sz="4" w:space="0" w:color="auto"/>
            </w:tcBorders>
            <w:shd w:val="clear" w:color="auto" w:fill="auto"/>
            <w:vAlign w:val="center"/>
            <w:hideMark/>
          </w:tcPr>
          <w:p w14:paraId="43EBEC77"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lastRenderedPageBreak/>
              <w:t>Pacific Island Countries</w:t>
            </w:r>
          </w:p>
        </w:tc>
        <w:tc>
          <w:tcPr>
            <w:tcW w:w="2835" w:type="dxa"/>
            <w:tcBorders>
              <w:top w:val="single" w:sz="4" w:space="0" w:color="auto"/>
              <w:bottom w:val="single" w:sz="4" w:space="0" w:color="auto"/>
            </w:tcBorders>
            <w:shd w:val="clear" w:color="auto" w:fill="auto"/>
            <w:vAlign w:val="center"/>
            <w:hideMark/>
          </w:tcPr>
          <w:p w14:paraId="4CDB6F0A"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Solomon Islands</w:t>
            </w:r>
          </w:p>
        </w:tc>
        <w:tc>
          <w:tcPr>
            <w:tcW w:w="1417" w:type="dxa"/>
            <w:tcBorders>
              <w:top w:val="single" w:sz="4" w:space="0" w:color="auto"/>
              <w:bottom w:val="single" w:sz="4" w:space="0" w:color="auto"/>
            </w:tcBorders>
            <w:shd w:val="clear" w:color="auto" w:fill="auto"/>
            <w:vAlign w:val="center"/>
            <w:hideMark/>
          </w:tcPr>
          <w:p w14:paraId="193FBC5C"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13</w:t>
            </w:r>
          </w:p>
        </w:tc>
        <w:tc>
          <w:tcPr>
            <w:tcW w:w="1418" w:type="dxa"/>
            <w:tcBorders>
              <w:top w:val="single" w:sz="4" w:space="0" w:color="auto"/>
              <w:bottom w:val="single" w:sz="4" w:space="0" w:color="auto"/>
            </w:tcBorders>
            <w:shd w:val="clear" w:color="auto" w:fill="auto"/>
            <w:vAlign w:val="center"/>
            <w:hideMark/>
          </w:tcPr>
          <w:p w14:paraId="3D29D436"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32</w:t>
            </w:r>
          </w:p>
        </w:tc>
        <w:tc>
          <w:tcPr>
            <w:tcW w:w="1276" w:type="dxa"/>
            <w:tcBorders>
              <w:top w:val="single" w:sz="4" w:space="0" w:color="auto"/>
              <w:bottom w:val="single" w:sz="4" w:space="0" w:color="auto"/>
            </w:tcBorders>
            <w:shd w:val="clear" w:color="auto" w:fill="auto"/>
            <w:vAlign w:val="center"/>
            <w:hideMark/>
          </w:tcPr>
          <w:p w14:paraId="08BEFDB4"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41%</w:t>
            </w:r>
          </w:p>
        </w:tc>
      </w:tr>
      <w:tr w:rsidR="00C77296" w:rsidRPr="00AA5A49" w14:paraId="3E2E58F3" w14:textId="77777777" w:rsidTr="00396E37">
        <w:tc>
          <w:tcPr>
            <w:tcW w:w="2093" w:type="dxa"/>
            <w:vMerge/>
            <w:vAlign w:val="center"/>
            <w:hideMark/>
          </w:tcPr>
          <w:p w14:paraId="7C8726B5"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7E4E530"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Fiji</w:t>
            </w:r>
          </w:p>
        </w:tc>
        <w:tc>
          <w:tcPr>
            <w:tcW w:w="1417" w:type="dxa"/>
            <w:tcBorders>
              <w:top w:val="single" w:sz="4" w:space="0" w:color="auto"/>
              <w:bottom w:val="single" w:sz="4" w:space="0" w:color="auto"/>
            </w:tcBorders>
            <w:shd w:val="clear" w:color="auto" w:fill="auto"/>
            <w:vAlign w:val="center"/>
            <w:hideMark/>
          </w:tcPr>
          <w:p w14:paraId="533950F5"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9</w:t>
            </w:r>
          </w:p>
        </w:tc>
        <w:tc>
          <w:tcPr>
            <w:tcW w:w="1418" w:type="dxa"/>
            <w:tcBorders>
              <w:top w:val="single" w:sz="4" w:space="0" w:color="auto"/>
              <w:bottom w:val="single" w:sz="4" w:space="0" w:color="auto"/>
            </w:tcBorders>
            <w:shd w:val="clear" w:color="auto" w:fill="auto"/>
            <w:vAlign w:val="center"/>
            <w:hideMark/>
          </w:tcPr>
          <w:p w14:paraId="58E39DC5"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31</w:t>
            </w:r>
          </w:p>
        </w:tc>
        <w:tc>
          <w:tcPr>
            <w:tcW w:w="1276" w:type="dxa"/>
            <w:tcBorders>
              <w:top w:val="single" w:sz="4" w:space="0" w:color="auto"/>
              <w:bottom w:val="single" w:sz="4" w:space="0" w:color="auto"/>
            </w:tcBorders>
            <w:shd w:val="clear" w:color="auto" w:fill="auto"/>
            <w:vAlign w:val="center"/>
            <w:hideMark/>
          </w:tcPr>
          <w:p w14:paraId="2F287572"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29%</w:t>
            </w:r>
          </w:p>
        </w:tc>
      </w:tr>
      <w:tr w:rsidR="00C77296" w:rsidRPr="00AA5A49" w14:paraId="7F66C872" w14:textId="77777777" w:rsidTr="00396E37">
        <w:tc>
          <w:tcPr>
            <w:tcW w:w="2093" w:type="dxa"/>
            <w:vMerge/>
            <w:vAlign w:val="center"/>
            <w:hideMark/>
          </w:tcPr>
          <w:p w14:paraId="13174782"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7F1F08E9"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Samoa</w:t>
            </w:r>
          </w:p>
        </w:tc>
        <w:tc>
          <w:tcPr>
            <w:tcW w:w="1417" w:type="dxa"/>
            <w:tcBorders>
              <w:top w:val="single" w:sz="4" w:space="0" w:color="auto"/>
              <w:bottom w:val="single" w:sz="4" w:space="0" w:color="auto"/>
            </w:tcBorders>
            <w:shd w:val="clear" w:color="auto" w:fill="auto"/>
            <w:vAlign w:val="center"/>
            <w:hideMark/>
          </w:tcPr>
          <w:p w14:paraId="64A5C5CF"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7</w:t>
            </w:r>
          </w:p>
        </w:tc>
        <w:tc>
          <w:tcPr>
            <w:tcW w:w="1418" w:type="dxa"/>
            <w:tcBorders>
              <w:top w:val="single" w:sz="4" w:space="0" w:color="auto"/>
              <w:bottom w:val="single" w:sz="4" w:space="0" w:color="auto"/>
            </w:tcBorders>
            <w:shd w:val="clear" w:color="auto" w:fill="auto"/>
            <w:vAlign w:val="center"/>
            <w:hideMark/>
          </w:tcPr>
          <w:p w14:paraId="46A27715"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25</w:t>
            </w:r>
          </w:p>
        </w:tc>
        <w:tc>
          <w:tcPr>
            <w:tcW w:w="1276" w:type="dxa"/>
            <w:tcBorders>
              <w:top w:val="single" w:sz="4" w:space="0" w:color="auto"/>
              <w:bottom w:val="single" w:sz="4" w:space="0" w:color="auto"/>
            </w:tcBorders>
            <w:shd w:val="clear" w:color="auto" w:fill="auto"/>
            <w:vAlign w:val="center"/>
            <w:hideMark/>
          </w:tcPr>
          <w:p w14:paraId="61BF3525"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28%</w:t>
            </w:r>
          </w:p>
        </w:tc>
      </w:tr>
      <w:tr w:rsidR="00C77296" w:rsidRPr="00AA5A49" w14:paraId="1193BA73" w14:textId="77777777" w:rsidTr="00396E37">
        <w:tc>
          <w:tcPr>
            <w:tcW w:w="2093" w:type="dxa"/>
            <w:vMerge/>
            <w:vAlign w:val="center"/>
            <w:hideMark/>
          </w:tcPr>
          <w:p w14:paraId="2524AEDC"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0B54E1B3"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Vanuatu</w:t>
            </w:r>
          </w:p>
        </w:tc>
        <w:tc>
          <w:tcPr>
            <w:tcW w:w="1417" w:type="dxa"/>
            <w:tcBorders>
              <w:top w:val="single" w:sz="4" w:space="0" w:color="auto"/>
              <w:bottom w:val="single" w:sz="4" w:space="0" w:color="auto"/>
            </w:tcBorders>
            <w:shd w:val="clear" w:color="auto" w:fill="auto"/>
            <w:vAlign w:val="center"/>
            <w:hideMark/>
          </w:tcPr>
          <w:p w14:paraId="52635735"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7</w:t>
            </w:r>
          </w:p>
        </w:tc>
        <w:tc>
          <w:tcPr>
            <w:tcW w:w="1418" w:type="dxa"/>
            <w:tcBorders>
              <w:top w:val="single" w:sz="4" w:space="0" w:color="auto"/>
              <w:bottom w:val="single" w:sz="4" w:space="0" w:color="auto"/>
            </w:tcBorders>
            <w:shd w:val="clear" w:color="auto" w:fill="auto"/>
            <w:vAlign w:val="center"/>
            <w:hideMark/>
          </w:tcPr>
          <w:p w14:paraId="48157B86"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28</w:t>
            </w:r>
          </w:p>
        </w:tc>
        <w:tc>
          <w:tcPr>
            <w:tcW w:w="1276" w:type="dxa"/>
            <w:tcBorders>
              <w:top w:val="single" w:sz="4" w:space="0" w:color="auto"/>
              <w:bottom w:val="single" w:sz="4" w:space="0" w:color="auto"/>
            </w:tcBorders>
            <w:shd w:val="clear" w:color="auto" w:fill="auto"/>
            <w:vAlign w:val="center"/>
            <w:hideMark/>
          </w:tcPr>
          <w:p w14:paraId="7B309366"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25%</w:t>
            </w:r>
          </w:p>
        </w:tc>
      </w:tr>
      <w:tr w:rsidR="00C77296" w:rsidRPr="00AA5A49" w14:paraId="3EC3D702" w14:textId="77777777" w:rsidTr="00396E37">
        <w:tc>
          <w:tcPr>
            <w:tcW w:w="2093" w:type="dxa"/>
            <w:vMerge/>
            <w:tcBorders>
              <w:bottom w:val="single" w:sz="4" w:space="0" w:color="auto"/>
            </w:tcBorders>
            <w:vAlign w:val="center"/>
            <w:hideMark/>
          </w:tcPr>
          <w:p w14:paraId="6B649422"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0C93CBB3"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Tuvalu</w:t>
            </w:r>
          </w:p>
        </w:tc>
        <w:tc>
          <w:tcPr>
            <w:tcW w:w="1417" w:type="dxa"/>
            <w:tcBorders>
              <w:top w:val="single" w:sz="4" w:space="0" w:color="auto"/>
              <w:bottom w:val="single" w:sz="4" w:space="0" w:color="auto"/>
            </w:tcBorders>
            <w:shd w:val="clear" w:color="auto" w:fill="auto"/>
            <w:vAlign w:val="center"/>
            <w:hideMark/>
          </w:tcPr>
          <w:p w14:paraId="1CFA4282"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0</w:t>
            </w:r>
          </w:p>
        </w:tc>
        <w:tc>
          <w:tcPr>
            <w:tcW w:w="1418" w:type="dxa"/>
            <w:tcBorders>
              <w:top w:val="single" w:sz="4" w:space="0" w:color="auto"/>
              <w:bottom w:val="single" w:sz="4" w:space="0" w:color="auto"/>
            </w:tcBorders>
            <w:shd w:val="clear" w:color="auto" w:fill="auto"/>
            <w:vAlign w:val="center"/>
            <w:hideMark/>
          </w:tcPr>
          <w:p w14:paraId="47D63CB5"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w:t>
            </w:r>
          </w:p>
        </w:tc>
        <w:tc>
          <w:tcPr>
            <w:tcW w:w="1276" w:type="dxa"/>
            <w:tcBorders>
              <w:top w:val="single" w:sz="4" w:space="0" w:color="auto"/>
              <w:bottom w:val="single" w:sz="4" w:space="0" w:color="auto"/>
            </w:tcBorders>
            <w:shd w:val="clear" w:color="auto" w:fill="auto"/>
            <w:vAlign w:val="center"/>
            <w:hideMark/>
          </w:tcPr>
          <w:p w14:paraId="00E3D089"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0%</w:t>
            </w:r>
          </w:p>
        </w:tc>
      </w:tr>
      <w:tr w:rsidR="00C77296" w:rsidRPr="00AA5A49" w14:paraId="22F6F14F" w14:textId="77777777" w:rsidTr="00396E37">
        <w:tc>
          <w:tcPr>
            <w:tcW w:w="2093" w:type="dxa"/>
            <w:tcBorders>
              <w:top w:val="single" w:sz="4" w:space="0" w:color="auto"/>
              <w:bottom w:val="single" w:sz="4" w:space="0" w:color="auto"/>
            </w:tcBorders>
            <w:shd w:val="clear" w:color="auto" w:fill="F2F2F2" w:themeFill="background1" w:themeFillShade="F2"/>
            <w:vAlign w:val="center"/>
            <w:hideMark/>
          </w:tcPr>
          <w:p w14:paraId="7A1C4D41"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Papua New Guinea</w:t>
            </w:r>
          </w:p>
        </w:tc>
        <w:tc>
          <w:tcPr>
            <w:tcW w:w="2835" w:type="dxa"/>
            <w:tcBorders>
              <w:top w:val="single" w:sz="4" w:space="0" w:color="auto"/>
              <w:bottom w:val="single" w:sz="4" w:space="0" w:color="auto"/>
            </w:tcBorders>
            <w:shd w:val="clear" w:color="auto" w:fill="F2F2F2" w:themeFill="background1" w:themeFillShade="F2"/>
            <w:vAlign w:val="center"/>
            <w:hideMark/>
          </w:tcPr>
          <w:p w14:paraId="2ACCA0A3"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Papua New Guinea</w:t>
            </w:r>
          </w:p>
        </w:tc>
        <w:tc>
          <w:tcPr>
            <w:tcW w:w="1417" w:type="dxa"/>
            <w:tcBorders>
              <w:top w:val="single" w:sz="4" w:space="0" w:color="auto"/>
              <w:bottom w:val="single" w:sz="4" w:space="0" w:color="auto"/>
            </w:tcBorders>
            <w:shd w:val="clear" w:color="auto" w:fill="F2F2F2" w:themeFill="background1" w:themeFillShade="F2"/>
            <w:vAlign w:val="center"/>
            <w:hideMark/>
          </w:tcPr>
          <w:p w14:paraId="073B67F5"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c>
          <w:tcPr>
            <w:tcW w:w="1418" w:type="dxa"/>
            <w:tcBorders>
              <w:top w:val="single" w:sz="4" w:space="0" w:color="auto"/>
              <w:bottom w:val="single" w:sz="4" w:space="0" w:color="auto"/>
            </w:tcBorders>
            <w:shd w:val="clear" w:color="auto" w:fill="F2F2F2" w:themeFill="background1" w:themeFillShade="F2"/>
            <w:vAlign w:val="center"/>
            <w:hideMark/>
          </w:tcPr>
          <w:p w14:paraId="0D0FD436"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68</w:t>
            </w:r>
          </w:p>
        </w:tc>
        <w:tc>
          <w:tcPr>
            <w:tcW w:w="1276" w:type="dxa"/>
            <w:tcBorders>
              <w:top w:val="single" w:sz="4" w:space="0" w:color="auto"/>
              <w:bottom w:val="single" w:sz="4" w:space="0" w:color="auto"/>
            </w:tcBorders>
            <w:shd w:val="clear" w:color="auto" w:fill="F2F2F2" w:themeFill="background1" w:themeFillShade="F2"/>
            <w:vAlign w:val="center"/>
            <w:hideMark/>
          </w:tcPr>
          <w:p w14:paraId="334CC38E"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7%</w:t>
            </w:r>
          </w:p>
        </w:tc>
      </w:tr>
      <w:tr w:rsidR="00C77296" w:rsidRPr="00AA5A49" w14:paraId="06502CA0" w14:textId="77777777" w:rsidTr="00396E37">
        <w:tc>
          <w:tcPr>
            <w:tcW w:w="2093" w:type="dxa"/>
            <w:vMerge w:val="restart"/>
            <w:tcBorders>
              <w:top w:val="single" w:sz="4" w:space="0" w:color="auto"/>
            </w:tcBorders>
            <w:shd w:val="clear" w:color="auto" w:fill="auto"/>
            <w:vAlign w:val="center"/>
            <w:hideMark/>
          </w:tcPr>
          <w:p w14:paraId="76942B8D" w14:textId="77777777" w:rsidR="00C77296" w:rsidRPr="00AA5A49"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South &amp; West Asia</w:t>
            </w:r>
          </w:p>
        </w:tc>
        <w:tc>
          <w:tcPr>
            <w:tcW w:w="2835" w:type="dxa"/>
            <w:tcBorders>
              <w:top w:val="single" w:sz="4" w:space="0" w:color="auto"/>
              <w:bottom w:val="single" w:sz="4" w:space="0" w:color="auto"/>
            </w:tcBorders>
            <w:shd w:val="clear" w:color="auto" w:fill="auto"/>
            <w:vAlign w:val="center"/>
            <w:hideMark/>
          </w:tcPr>
          <w:p w14:paraId="2D57C7D8"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India</w:t>
            </w:r>
          </w:p>
        </w:tc>
        <w:tc>
          <w:tcPr>
            <w:tcW w:w="1417" w:type="dxa"/>
            <w:tcBorders>
              <w:top w:val="single" w:sz="4" w:space="0" w:color="auto"/>
              <w:bottom w:val="single" w:sz="4" w:space="0" w:color="auto"/>
            </w:tcBorders>
            <w:shd w:val="clear" w:color="auto" w:fill="auto"/>
            <w:vAlign w:val="center"/>
            <w:hideMark/>
          </w:tcPr>
          <w:p w14:paraId="1B9A7A9E"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46</w:t>
            </w:r>
          </w:p>
        </w:tc>
        <w:tc>
          <w:tcPr>
            <w:tcW w:w="1418" w:type="dxa"/>
            <w:tcBorders>
              <w:top w:val="single" w:sz="4" w:space="0" w:color="auto"/>
              <w:bottom w:val="single" w:sz="4" w:space="0" w:color="auto"/>
            </w:tcBorders>
            <w:shd w:val="clear" w:color="auto" w:fill="auto"/>
            <w:vAlign w:val="center"/>
            <w:hideMark/>
          </w:tcPr>
          <w:p w14:paraId="105ECE60"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88</w:t>
            </w:r>
          </w:p>
        </w:tc>
        <w:tc>
          <w:tcPr>
            <w:tcW w:w="1276" w:type="dxa"/>
            <w:tcBorders>
              <w:top w:val="single" w:sz="4" w:space="0" w:color="auto"/>
              <w:bottom w:val="single" w:sz="4" w:space="0" w:color="auto"/>
            </w:tcBorders>
            <w:shd w:val="clear" w:color="auto" w:fill="auto"/>
            <w:vAlign w:val="center"/>
            <w:hideMark/>
          </w:tcPr>
          <w:p w14:paraId="201FFD96"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52%</w:t>
            </w:r>
          </w:p>
        </w:tc>
      </w:tr>
      <w:tr w:rsidR="00C77296" w:rsidRPr="00AA5A49" w14:paraId="5D93B31A" w14:textId="77777777" w:rsidTr="00396E37">
        <w:tc>
          <w:tcPr>
            <w:tcW w:w="2093" w:type="dxa"/>
            <w:vMerge/>
            <w:vAlign w:val="center"/>
            <w:hideMark/>
          </w:tcPr>
          <w:p w14:paraId="4CCCB464"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43137FE"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Sri Lanka</w:t>
            </w:r>
          </w:p>
        </w:tc>
        <w:tc>
          <w:tcPr>
            <w:tcW w:w="1417" w:type="dxa"/>
            <w:tcBorders>
              <w:top w:val="single" w:sz="4" w:space="0" w:color="auto"/>
              <w:bottom w:val="single" w:sz="4" w:space="0" w:color="auto"/>
            </w:tcBorders>
            <w:shd w:val="clear" w:color="auto" w:fill="auto"/>
            <w:vAlign w:val="center"/>
            <w:hideMark/>
          </w:tcPr>
          <w:p w14:paraId="4F3DF90B"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23</w:t>
            </w:r>
          </w:p>
        </w:tc>
        <w:tc>
          <w:tcPr>
            <w:tcW w:w="1418" w:type="dxa"/>
            <w:tcBorders>
              <w:top w:val="single" w:sz="4" w:space="0" w:color="auto"/>
              <w:bottom w:val="single" w:sz="4" w:space="0" w:color="auto"/>
            </w:tcBorders>
            <w:shd w:val="clear" w:color="auto" w:fill="auto"/>
            <w:vAlign w:val="center"/>
            <w:hideMark/>
          </w:tcPr>
          <w:p w14:paraId="1787F8CF"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57</w:t>
            </w:r>
          </w:p>
        </w:tc>
        <w:tc>
          <w:tcPr>
            <w:tcW w:w="1276" w:type="dxa"/>
            <w:tcBorders>
              <w:top w:val="single" w:sz="4" w:space="0" w:color="auto"/>
              <w:bottom w:val="single" w:sz="4" w:space="0" w:color="auto"/>
            </w:tcBorders>
            <w:shd w:val="clear" w:color="auto" w:fill="auto"/>
            <w:vAlign w:val="center"/>
            <w:hideMark/>
          </w:tcPr>
          <w:p w14:paraId="5660E08F"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40%</w:t>
            </w:r>
          </w:p>
        </w:tc>
      </w:tr>
      <w:tr w:rsidR="00C77296" w:rsidRPr="00AA5A49" w14:paraId="73084C2F" w14:textId="77777777" w:rsidTr="00396E37">
        <w:tc>
          <w:tcPr>
            <w:tcW w:w="2093" w:type="dxa"/>
            <w:vMerge/>
            <w:tcBorders>
              <w:bottom w:val="single" w:sz="4" w:space="0" w:color="auto"/>
            </w:tcBorders>
            <w:vAlign w:val="center"/>
            <w:hideMark/>
          </w:tcPr>
          <w:p w14:paraId="064ACE88" w14:textId="77777777" w:rsidR="00C77296" w:rsidRPr="00AA5A49" w:rsidRDefault="00C77296" w:rsidP="00C77296">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7EE1E1F6" w14:textId="77777777" w:rsidR="00C77296" w:rsidRPr="00AA5A49" w:rsidRDefault="00C77296" w:rsidP="00C77296">
            <w:pPr>
              <w:spacing w:before="60" w:after="60"/>
              <w:rPr>
                <w:rFonts w:eastAsia="Times New Roman" w:cstheme="minorHAnsi"/>
                <w:color w:val="000000"/>
                <w:lang w:eastAsia="en-AU"/>
              </w:rPr>
            </w:pPr>
            <w:r w:rsidRPr="00AA5A49">
              <w:rPr>
                <w:rFonts w:eastAsia="Times New Roman" w:cstheme="minorHAnsi"/>
                <w:color w:val="000000"/>
                <w:lang w:eastAsia="en-AU"/>
              </w:rPr>
              <w:t>Maldives</w:t>
            </w:r>
          </w:p>
        </w:tc>
        <w:tc>
          <w:tcPr>
            <w:tcW w:w="1417" w:type="dxa"/>
            <w:tcBorders>
              <w:top w:val="single" w:sz="4" w:space="0" w:color="auto"/>
              <w:bottom w:val="single" w:sz="4" w:space="0" w:color="auto"/>
            </w:tcBorders>
            <w:shd w:val="clear" w:color="auto" w:fill="auto"/>
            <w:vAlign w:val="center"/>
            <w:hideMark/>
          </w:tcPr>
          <w:p w14:paraId="3AA6A12A"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7</w:t>
            </w:r>
          </w:p>
        </w:tc>
        <w:tc>
          <w:tcPr>
            <w:tcW w:w="1418" w:type="dxa"/>
            <w:tcBorders>
              <w:top w:val="single" w:sz="4" w:space="0" w:color="auto"/>
              <w:bottom w:val="single" w:sz="4" w:space="0" w:color="auto"/>
            </w:tcBorders>
            <w:shd w:val="clear" w:color="auto" w:fill="auto"/>
            <w:vAlign w:val="center"/>
            <w:hideMark/>
          </w:tcPr>
          <w:p w14:paraId="25819968"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27</w:t>
            </w:r>
          </w:p>
        </w:tc>
        <w:tc>
          <w:tcPr>
            <w:tcW w:w="1276" w:type="dxa"/>
            <w:tcBorders>
              <w:top w:val="single" w:sz="4" w:space="0" w:color="auto"/>
              <w:bottom w:val="single" w:sz="4" w:space="0" w:color="auto"/>
            </w:tcBorders>
            <w:shd w:val="clear" w:color="auto" w:fill="auto"/>
            <w:vAlign w:val="center"/>
            <w:hideMark/>
          </w:tcPr>
          <w:p w14:paraId="77E6F9C1"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26%</w:t>
            </w:r>
          </w:p>
        </w:tc>
      </w:tr>
      <w:tr w:rsidR="00C77296" w:rsidRPr="00AA5A49" w14:paraId="0BF9A7D3" w14:textId="77777777" w:rsidTr="00396E37">
        <w:tc>
          <w:tcPr>
            <w:tcW w:w="2093" w:type="dxa"/>
            <w:tcBorders>
              <w:top w:val="single" w:sz="4" w:space="0" w:color="auto"/>
              <w:bottom w:val="single" w:sz="4" w:space="0" w:color="auto"/>
            </w:tcBorders>
            <w:shd w:val="clear" w:color="auto" w:fill="F2F2F2" w:themeFill="background1" w:themeFillShade="F2"/>
            <w:vAlign w:val="center"/>
            <w:hideMark/>
          </w:tcPr>
          <w:p w14:paraId="205F96A5" w14:textId="77777777" w:rsidR="00C77296" w:rsidRPr="00AA2F13" w:rsidRDefault="00C77296" w:rsidP="00C77296">
            <w:pPr>
              <w:spacing w:before="60" w:after="60"/>
              <w:rPr>
                <w:rFonts w:eastAsia="Times New Roman" w:cstheme="minorHAnsi"/>
                <w:b/>
                <w:bCs/>
                <w:color w:val="000000"/>
                <w:lang w:eastAsia="en-AU"/>
              </w:rPr>
            </w:pPr>
            <w:r w:rsidRPr="00AA5A49">
              <w:rPr>
                <w:rFonts w:eastAsia="Times New Roman" w:cstheme="minorHAnsi"/>
                <w:b/>
                <w:bCs/>
                <w:color w:val="000000"/>
                <w:lang w:eastAsia="en-AU"/>
              </w:rPr>
              <w:t> </w:t>
            </w:r>
            <w:r w:rsidR="00AA2F13" w:rsidRPr="00AA2F13">
              <w:rPr>
                <w:rFonts w:eastAsia="Times New Roman" w:cstheme="minorHAnsi"/>
                <w:b/>
                <w:color w:val="000000"/>
                <w:lang w:eastAsia="en-AU"/>
              </w:rPr>
              <w:t>Total</w:t>
            </w:r>
          </w:p>
        </w:tc>
        <w:tc>
          <w:tcPr>
            <w:tcW w:w="2835" w:type="dxa"/>
            <w:tcBorders>
              <w:top w:val="single" w:sz="4" w:space="0" w:color="auto"/>
              <w:bottom w:val="single" w:sz="4" w:space="0" w:color="auto"/>
            </w:tcBorders>
            <w:shd w:val="clear" w:color="auto" w:fill="F2F2F2" w:themeFill="background1" w:themeFillShade="F2"/>
            <w:vAlign w:val="center"/>
            <w:hideMark/>
          </w:tcPr>
          <w:p w14:paraId="0E22FD41" w14:textId="77777777" w:rsidR="00C77296" w:rsidRPr="00AA5A49" w:rsidRDefault="00C77296" w:rsidP="00C77296">
            <w:pPr>
              <w:spacing w:before="60" w:after="60"/>
              <w:rPr>
                <w:rFonts w:eastAsia="Times New Roman" w:cstheme="minorHAnsi"/>
                <w:color w:val="000000"/>
                <w:lang w:eastAsia="en-AU"/>
              </w:rPr>
            </w:pPr>
          </w:p>
        </w:tc>
        <w:tc>
          <w:tcPr>
            <w:tcW w:w="1417" w:type="dxa"/>
            <w:tcBorders>
              <w:top w:val="single" w:sz="4" w:space="0" w:color="auto"/>
              <w:bottom w:val="single" w:sz="4" w:space="0" w:color="auto"/>
            </w:tcBorders>
            <w:shd w:val="clear" w:color="auto" w:fill="F2F2F2" w:themeFill="background1" w:themeFillShade="F2"/>
            <w:vAlign w:val="center"/>
            <w:hideMark/>
          </w:tcPr>
          <w:p w14:paraId="6F5A5AC3" w14:textId="77777777" w:rsidR="00C77296" w:rsidRPr="00AA5A49" w:rsidRDefault="00C77296" w:rsidP="00C77296">
            <w:pPr>
              <w:spacing w:before="60" w:after="60"/>
              <w:jc w:val="center"/>
              <w:rPr>
                <w:rFonts w:eastAsia="Times New Roman" w:cstheme="minorHAnsi"/>
                <w:color w:val="000000"/>
                <w:lang w:eastAsia="en-AU"/>
              </w:rPr>
            </w:pPr>
            <w:r w:rsidRPr="00AA5A49">
              <w:rPr>
                <w:rFonts w:eastAsia="Times New Roman" w:cstheme="minorHAnsi"/>
                <w:color w:val="000000"/>
                <w:lang w:eastAsia="en-AU"/>
              </w:rPr>
              <w:t>340</w:t>
            </w:r>
          </w:p>
        </w:tc>
        <w:tc>
          <w:tcPr>
            <w:tcW w:w="1418" w:type="dxa"/>
            <w:tcBorders>
              <w:top w:val="single" w:sz="4" w:space="0" w:color="auto"/>
              <w:bottom w:val="single" w:sz="4" w:space="0" w:color="auto"/>
            </w:tcBorders>
            <w:shd w:val="clear" w:color="auto" w:fill="F2F2F2" w:themeFill="background1" w:themeFillShade="F2"/>
            <w:vAlign w:val="center"/>
            <w:hideMark/>
          </w:tcPr>
          <w:p w14:paraId="7858D4DC"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1156</w:t>
            </w:r>
          </w:p>
        </w:tc>
        <w:tc>
          <w:tcPr>
            <w:tcW w:w="1276" w:type="dxa"/>
            <w:tcBorders>
              <w:top w:val="single" w:sz="4" w:space="0" w:color="auto"/>
              <w:bottom w:val="single" w:sz="4" w:space="0" w:color="auto"/>
            </w:tcBorders>
            <w:shd w:val="clear" w:color="auto" w:fill="F2F2F2" w:themeFill="background1" w:themeFillShade="F2"/>
            <w:vAlign w:val="center"/>
            <w:hideMark/>
          </w:tcPr>
          <w:p w14:paraId="02EAFD07" w14:textId="77777777" w:rsidR="00C77296" w:rsidRPr="00AA5A49" w:rsidRDefault="00C77296" w:rsidP="00C77296">
            <w:pPr>
              <w:spacing w:before="60" w:after="60"/>
              <w:jc w:val="center"/>
              <w:rPr>
                <w:rFonts w:eastAsia="Times New Roman" w:cstheme="minorHAnsi"/>
                <w:color w:val="000000"/>
                <w:lang w:eastAsia="en-AU"/>
              </w:rPr>
            </w:pPr>
            <w:r>
              <w:rPr>
                <w:rFonts w:ascii="Arial" w:hAnsi="Arial" w:cs="Arial"/>
                <w:color w:val="000000"/>
              </w:rPr>
              <w:t>29%</w:t>
            </w:r>
          </w:p>
        </w:tc>
      </w:tr>
    </w:tbl>
    <w:p w14:paraId="03A7F890" w14:textId="77777777" w:rsidR="00AA5A49" w:rsidRDefault="00AA5A49" w:rsidP="00F241BA">
      <w:pPr>
        <w:pStyle w:val="BodyCopy"/>
      </w:pPr>
    </w:p>
    <w:p w14:paraId="5DF76B8B" w14:textId="77777777" w:rsidR="00F241BA" w:rsidRDefault="00F241BA" w:rsidP="004E642C">
      <w:pPr>
        <w:pStyle w:val="Heading3"/>
      </w:pPr>
      <w:bookmarkStart w:id="31" w:name="_Toc436312024"/>
      <w:r>
        <w:t xml:space="preserve">Alumni employment </w:t>
      </w:r>
      <w:r w:rsidRPr="00AA2F13">
        <w:t>and</w:t>
      </w:r>
      <w:r>
        <w:t xml:space="preserve"> leadership roles</w:t>
      </w:r>
      <w:bookmarkEnd w:id="31"/>
    </w:p>
    <w:p w14:paraId="77E589C3" w14:textId="77777777" w:rsidR="00F241BA" w:rsidRDefault="00F241BA" w:rsidP="00F241BA">
      <w:pPr>
        <w:pStyle w:val="BodyCopy"/>
      </w:pPr>
      <w:r>
        <w:t xml:space="preserve">Further context relating to the alumni respondent population is provided in the figures below. They are presented in this section by way of context for the analyses of outcomes in subsequent chapters. </w:t>
      </w:r>
    </w:p>
    <w:p w14:paraId="3BE30815" w14:textId="2060AC74" w:rsidR="00F241BA" w:rsidRDefault="00F241BA" w:rsidP="00F241BA">
      <w:pPr>
        <w:pStyle w:val="BodyCopy"/>
      </w:pPr>
      <w:r>
        <w:t>As shown in</w:t>
      </w:r>
      <w:r w:rsidR="009333C6">
        <w:t xml:space="preserve"> </w:t>
      </w:r>
      <w:r w:rsidR="009333C6">
        <w:fldChar w:fldCharType="begin"/>
      </w:r>
      <w:r w:rsidR="009333C6">
        <w:instrText xml:space="preserve"> REF _Ref490049431 \h </w:instrText>
      </w:r>
      <w:r w:rsidR="009333C6">
        <w:fldChar w:fldCharType="separate"/>
      </w:r>
      <w:r w:rsidR="00BE01DA">
        <w:t xml:space="preserve">Figure </w:t>
      </w:r>
      <w:r w:rsidR="00BE01DA">
        <w:rPr>
          <w:noProof/>
        </w:rPr>
        <w:t>1</w:t>
      </w:r>
      <w:r w:rsidR="009333C6">
        <w:fldChar w:fldCharType="end"/>
      </w:r>
      <w:r>
        <w:t xml:space="preserve">, the majority of alumni were working full time at the time of the survey. </w:t>
      </w:r>
    </w:p>
    <w:p w14:paraId="0FB9EC6B" w14:textId="77777777" w:rsidR="00F241BA" w:rsidRDefault="00F241BA" w:rsidP="00F241BA"/>
    <w:p w14:paraId="51F912AC" w14:textId="77777777" w:rsidR="009333C6" w:rsidRDefault="00AA2F13" w:rsidP="009333C6">
      <w:pPr>
        <w:keepNext/>
      </w:pPr>
      <w:r>
        <w:rPr>
          <w:noProof/>
          <w:lang w:eastAsia="en-AU"/>
        </w:rPr>
        <w:drawing>
          <wp:inline distT="0" distB="0" distL="0" distR="0" wp14:anchorId="10BF4A44" wp14:editId="5D92CA63">
            <wp:extent cx="5039360" cy="3245485"/>
            <wp:effectExtent l="0" t="0" r="889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AF6FBA" w14:textId="5EBDFD45" w:rsidR="00F241BA" w:rsidRDefault="009333C6" w:rsidP="009333C6">
      <w:pPr>
        <w:pStyle w:val="Caption"/>
      </w:pPr>
      <w:bookmarkStart w:id="32" w:name="_Ref490049431"/>
      <w:bookmarkStart w:id="33" w:name="_Toc490140479"/>
      <w:r>
        <w:t xml:space="preserve">Figure </w:t>
      </w:r>
      <w:fldSimple w:instr=" SEQ Figure \* ARABIC ">
        <w:r w:rsidR="00BE01DA">
          <w:rPr>
            <w:noProof/>
          </w:rPr>
          <w:t>1</w:t>
        </w:r>
      </w:fldSimple>
      <w:bookmarkEnd w:id="32"/>
      <w:r>
        <w:t xml:space="preserve">: </w:t>
      </w:r>
      <w:r w:rsidRPr="00F85689">
        <w:t>Employment status of alumni (n=1,510)</w:t>
      </w:r>
      <w:bookmarkEnd w:id="33"/>
    </w:p>
    <w:p w14:paraId="23392E54" w14:textId="77777777" w:rsidR="00F241BA" w:rsidRDefault="00F241BA" w:rsidP="00F241BA"/>
    <w:p w14:paraId="63B31605" w14:textId="40CA28A5" w:rsidR="00F241BA" w:rsidRPr="00A9140D" w:rsidRDefault="00F241BA" w:rsidP="00F241BA">
      <w:pPr>
        <w:pStyle w:val="BodyCopy"/>
      </w:pPr>
      <w:r>
        <w:t xml:space="preserve">Alumni were asked to identify which statement best describes their level of leadership in their current job. </w:t>
      </w:r>
      <w:r w:rsidR="009333C6">
        <w:fldChar w:fldCharType="begin"/>
      </w:r>
      <w:r w:rsidR="009333C6">
        <w:instrText xml:space="preserve"> REF _Ref490049465 \h </w:instrText>
      </w:r>
      <w:r w:rsidR="009333C6">
        <w:fldChar w:fldCharType="separate"/>
      </w:r>
      <w:r w:rsidR="00BE01DA">
        <w:t xml:space="preserve">Figure </w:t>
      </w:r>
      <w:r w:rsidR="00BE01DA">
        <w:rPr>
          <w:noProof/>
        </w:rPr>
        <w:t>2</w:t>
      </w:r>
      <w:r w:rsidR="009333C6">
        <w:fldChar w:fldCharType="end"/>
      </w:r>
      <w:r w:rsidR="009333C6">
        <w:t xml:space="preserve"> </w:t>
      </w:r>
      <w:r>
        <w:t>indicates that the vast majority of alumni hold either a formal (69</w:t>
      </w:r>
      <w:r w:rsidR="00B926E5">
        <w:t xml:space="preserve"> per cent</w:t>
      </w:r>
      <w:r>
        <w:t>) or informal (24</w:t>
      </w:r>
      <w:r w:rsidR="00B926E5">
        <w:t xml:space="preserve"> per cent</w:t>
      </w:r>
      <w:r>
        <w:t xml:space="preserve">) leadership role in their current jobs. </w:t>
      </w:r>
      <w:r w:rsidR="00DC5B82" w:rsidRPr="00964646">
        <w:rPr>
          <w:b/>
        </w:rPr>
        <w:t xml:space="preserve">This suggests that </w:t>
      </w:r>
      <w:r w:rsidR="001746E7" w:rsidRPr="00964646">
        <w:rPr>
          <w:b/>
        </w:rPr>
        <w:t xml:space="preserve">alumni have a high level of responsibility </w:t>
      </w:r>
      <w:r w:rsidR="00081E95">
        <w:rPr>
          <w:b/>
        </w:rPr>
        <w:t xml:space="preserve">and potential influence </w:t>
      </w:r>
      <w:r w:rsidR="001746E7" w:rsidRPr="00964646">
        <w:rPr>
          <w:b/>
        </w:rPr>
        <w:t>in their occupations</w:t>
      </w:r>
      <w:r w:rsidR="001746E7">
        <w:t>.</w:t>
      </w:r>
    </w:p>
    <w:p w14:paraId="69430714" w14:textId="77777777" w:rsidR="009333C6" w:rsidRDefault="00F241BA" w:rsidP="009333C6">
      <w:pPr>
        <w:keepNext/>
      </w:pPr>
      <w:r>
        <w:rPr>
          <w:noProof/>
          <w:lang w:eastAsia="en-AU"/>
        </w:rPr>
        <w:drawing>
          <wp:inline distT="0" distB="0" distL="0" distR="0" wp14:anchorId="6E1B23DD" wp14:editId="3DB73181">
            <wp:extent cx="5267325" cy="26098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A8C72C" w14:textId="676DFD08" w:rsidR="00F241BA" w:rsidRDefault="009333C6" w:rsidP="009333C6">
      <w:pPr>
        <w:pStyle w:val="Caption"/>
      </w:pPr>
      <w:bookmarkStart w:id="34" w:name="_Ref490049465"/>
      <w:bookmarkStart w:id="35" w:name="_Toc490140480"/>
      <w:r>
        <w:t xml:space="preserve">Figure </w:t>
      </w:r>
      <w:fldSimple w:instr=" SEQ Figure \* ARABIC ">
        <w:r w:rsidR="00BE01DA">
          <w:rPr>
            <w:noProof/>
          </w:rPr>
          <w:t>2</w:t>
        </w:r>
      </w:fldSimple>
      <w:bookmarkEnd w:id="34"/>
      <w:r>
        <w:t xml:space="preserve">: </w:t>
      </w:r>
      <w:r w:rsidRPr="008C0CE9">
        <w:t>Alumni perceived level of leadership in their current job (n=1,389)</w:t>
      </w:r>
      <w:bookmarkEnd w:id="35"/>
    </w:p>
    <w:p w14:paraId="75EDD58C" w14:textId="77777777" w:rsidR="00F241BA" w:rsidRDefault="00F241BA" w:rsidP="00F241BA"/>
    <w:p w14:paraId="402651A6" w14:textId="77777777" w:rsidR="000A5E95" w:rsidRDefault="006F56DC" w:rsidP="0015432B">
      <w:pPr>
        <w:pStyle w:val="Heading1"/>
      </w:pPr>
      <w:bookmarkStart w:id="36" w:name="_Toc490140444"/>
      <w:r>
        <w:lastRenderedPageBreak/>
        <w:t>C</w:t>
      </w:r>
      <w:r w:rsidR="004C68DE">
        <w:t>ontribut</w:t>
      </w:r>
      <w:r>
        <w:t>ing</w:t>
      </w:r>
      <w:r w:rsidR="004C68DE">
        <w:t xml:space="preserve"> to development</w:t>
      </w:r>
      <w:bookmarkEnd w:id="36"/>
    </w:p>
    <w:p w14:paraId="19171577" w14:textId="77777777" w:rsidR="003F7980" w:rsidRDefault="003F7980" w:rsidP="00D06691">
      <w:pPr>
        <w:pStyle w:val="Heading2"/>
      </w:pPr>
      <w:bookmarkStart w:id="37" w:name="_Toc490140445"/>
      <w:r>
        <w:t>Introduction</w:t>
      </w:r>
      <w:bookmarkEnd w:id="37"/>
    </w:p>
    <w:p w14:paraId="259F26A3" w14:textId="1A036E41" w:rsidR="00F241BA" w:rsidRPr="0060226B" w:rsidRDefault="00F241BA" w:rsidP="0060226B">
      <w:pPr>
        <w:pStyle w:val="BodyCopy"/>
      </w:pPr>
      <w:r w:rsidRPr="0060226B">
        <w:t xml:space="preserve">To better understand how </w:t>
      </w:r>
      <w:r w:rsidR="00B926E5" w:rsidRPr="0060226B">
        <w:t>Australia Awards</w:t>
      </w:r>
      <w:r w:rsidR="005A6F4A" w:rsidRPr="0060226B">
        <w:t xml:space="preserve"> </w:t>
      </w:r>
      <w:r w:rsidRPr="0060226B">
        <w:t xml:space="preserve">impact the lives of </w:t>
      </w:r>
      <w:r w:rsidR="005A6F4A" w:rsidRPr="0060226B">
        <w:t xml:space="preserve">alumni </w:t>
      </w:r>
      <w:r w:rsidRPr="0060226B">
        <w:t xml:space="preserve">and their countries, alumni were asked to rate how strongly they agree </w:t>
      </w:r>
      <w:r w:rsidR="00081E95" w:rsidRPr="0060226B">
        <w:t>to a number of</w:t>
      </w:r>
      <w:r w:rsidRPr="0060226B">
        <w:t xml:space="preserve"> statements about the skills, practices and networks formed as a result of their </w:t>
      </w:r>
      <w:r w:rsidR="005963D5" w:rsidRPr="0060226B">
        <w:t>scholarship or fellowship</w:t>
      </w:r>
      <w:r w:rsidRPr="0060226B">
        <w:t>.</w:t>
      </w:r>
    </w:p>
    <w:p w14:paraId="6599FBBA" w14:textId="77777777" w:rsidR="000A5E95" w:rsidRPr="0060226B" w:rsidRDefault="000A5E95" w:rsidP="0060226B">
      <w:pPr>
        <w:pStyle w:val="BodyCopy"/>
      </w:pPr>
      <w:r w:rsidRPr="0060226B">
        <w:t>Alumni were also asked to provide examples of their contributions</w:t>
      </w:r>
      <w:r w:rsidR="004540CA" w:rsidRPr="0060226B">
        <w:t xml:space="preserve"> to development in their home countries</w:t>
      </w:r>
      <w:r w:rsidRPr="0060226B">
        <w:t>, and explain the factors that have enabled them to make these contributions. In addition, alumni were also asked about the things that have made it difficult for them to contribute fol</w:t>
      </w:r>
      <w:r w:rsidR="006C60E4" w:rsidRPr="0060226B">
        <w:t>lowing their return from their a</w:t>
      </w:r>
      <w:r w:rsidRPr="0060226B">
        <w:t>ward.</w:t>
      </w:r>
    </w:p>
    <w:p w14:paraId="5F5AF778" w14:textId="48BCF3DA" w:rsidR="0033503E" w:rsidRPr="0060226B" w:rsidRDefault="0033503E" w:rsidP="0060226B">
      <w:pPr>
        <w:pStyle w:val="BodyCopy"/>
      </w:pPr>
      <w:r w:rsidRPr="0060226B">
        <w:t>The</w:t>
      </w:r>
      <w:r w:rsidR="004540CA" w:rsidRPr="0060226B">
        <w:t>se</w:t>
      </w:r>
      <w:r w:rsidRPr="0060226B">
        <w:t xml:space="preserve"> questions </w:t>
      </w:r>
      <w:r w:rsidR="004540CA" w:rsidRPr="0060226B">
        <w:t xml:space="preserve">were designed to provide evidence to explore </w:t>
      </w:r>
      <w:r w:rsidRPr="0060226B">
        <w:t xml:space="preserve">Outcome 1 of the Australia Awards: </w:t>
      </w:r>
      <w:r w:rsidR="00074AB4" w:rsidRPr="0060226B">
        <w:t>a</w:t>
      </w:r>
      <w:r w:rsidRPr="0060226B">
        <w:t>lumni are using their skills, knowledge and networks to contribute to sustainable development.</w:t>
      </w:r>
    </w:p>
    <w:p w14:paraId="3FD49BD2" w14:textId="77777777" w:rsidR="000A5E95" w:rsidRPr="0060226B" w:rsidRDefault="000A5E95" w:rsidP="0060226B">
      <w:pPr>
        <w:pStyle w:val="BodyCopy"/>
      </w:pPr>
      <w:r w:rsidRPr="0060226B">
        <w:t xml:space="preserve">This chapter details the responses of alumni to these </w:t>
      </w:r>
      <w:r w:rsidR="0061483A" w:rsidRPr="0060226B">
        <w:t xml:space="preserve">skills and knowledge </w:t>
      </w:r>
      <w:r w:rsidRPr="0060226B">
        <w:t>areas of the Tracer Survey</w:t>
      </w:r>
      <w:r w:rsidR="0061483A" w:rsidRPr="0060226B">
        <w:t xml:space="preserve"> in particular, with later chapters exploring networks in more detail</w:t>
      </w:r>
      <w:r w:rsidRPr="0060226B">
        <w:t xml:space="preserve">. </w:t>
      </w:r>
      <w:r w:rsidR="0061483A" w:rsidRPr="0060226B">
        <w:t>The chapter</w:t>
      </w:r>
      <w:r w:rsidRPr="0060226B">
        <w:t xml:space="preserve"> begins with an overview of </w:t>
      </w:r>
      <w:r w:rsidR="003F7980" w:rsidRPr="0060226B">
        <w:t>the outcomes for alumni, and then explores in more detail the way in which alumni have used their award to contribute to the development of their home country.</w:t>
      </w:r>
    </w:p>
    <w:p w14:paraId="5A6AB056" w14:textId="77777777" w:rsidR="003F7980" w:rsidRDefault="003F7980" w:rsidP="00D06691">
      <w:pPr>
        <w:pStyle w:val="Heading2"/>
      </w:pPr>
      <w:bookmarkStart w:id="38" w:name="_Toc490140446"/>
      <w:r>
        <w:t>Overview of outcomes</w:t>
      </w:r>
      <w:bookmarkEnd w:id="38"/>
    </w:p>
    <w:p w14:paraId="49FBC668" w14:textId="1B9793DA" w:rsidR="00B15C88" w:rsidRPr="0060226B" w:rsidRDefault="00B15C88" w:rsidP="0060226B">
      <w:pPr>
        <w:pStyle w:val="BodyCopy"/>
      </w:pPr>
      <w:r w:rsidRPr="0060226B">
        <w:t>The vast majority o</w:t>
      </w:r>
      <w:r w:rsidR="004540CA" w:rsidRPr="0060226B">
        <w:t>f alumni responded positively t</w:t>
      </w:r>
      <w:r w:rsidRPr="0060226B">
        <w:t xml:space="preserve">o </w:t>
      </w:r>
      <w:r w:rsidR="00101C11" w:rsidRPr="0060226B">
        <w:t xml:space="preserve">core </w:t>
      </w:r>
      <w:r w:rsidRPr="0060226B">
        <w:t xml:space="preserve">statements about passing on skills and knowledge </w:t>
      </w:r>
      <w:r w:rsidR="00101C11" w:rsidRPr="0060226B">
        <w:t xml:space="preserve">and </w:t>
      </w:r>
      <w:r w:rsidRPr="0060226B">
        <w:t xml:space="preserve">introducing improved practices and innovations through </w:t>
      </w:r>
      <w:r w:rsidR="00101C11" w:rsidRPr="0060226B">
        <w:t xml:space="preserve">their </w:t>
      </w:r>
      <w:r w:rsidRPr="0060226B">
        <w:t xml:space="preserve">work as shown in </w:t>
      </w:r>
      <w:r w:rsidR="00AA5A49" w:rsidRPr="0060226B">
        <w:fldChar w:fldCharType="begin"/>
      </w:r>
      <w:r w:rsidR="00AA5A49" w:rsidRPr="0060226B">
        <w:instrText xml:space="preserve"> REF _Ref482702456 \h </w:instrText>
      </w:r>
      <w:r w:rsidR="0060226B">
        <w:instrText xml:space="preserve"> \* MERGEFORMAT </w:instrText>
      </w:r>
      <w:r w:rsidR="00AA5A49" w:rsidRPr="0060226B">
        <w:fldChar w:fldCharType="separate"/>
      </w:r>
      <w:r w:rsidR="00BE01DA">
        <w:t>Figure 3</w:t>
      </w:r>
      <w:r w:rsidR="00AA5A49" w:rsidRPr="0060226B">
        <w:fldChar w:fldCharType="end"/>
      </w:r>
      <w:r w:rsidRPr="0060226B">
        <w:t xml:space="preserve">. </w:t>
      </w:r>
    </w:p>
    <w:p w14:paraId="5AF76496" w14:textId="77777777" w:rsidR="00101C11" w:rsidRPr="0060226B" w:rsidRDefault="00101C11" w:rsidP="0060226B">
      <w:pPr>
        <w:pStyle w:val="BodyCopy"/>
      </w:pPr>
      <w:r w:rsidRPr="0060226B">
        <w:t>In total, 98</w:t>
      </w:r>
      <w:r w:rsidR="00B926E5" w:rsidRPr="0060226B">
        <w:t xml:space="preserve"> per cent</w:t>
      </w:r>
      <w:r w:rsidRPr="0060226B">
        <w:t xml:space="preserve"> of alumni surveyed either agreed or strongly agreed that they had passed on new skills and knowledge learnt in Australia while on award to others. While 97</w:t>
      </w:r>
      <w:r w:rsidR="00B926E5" w:rsidRPr="0060226B">
        <w:t xml:space="preserve"> per cent</w:t>
      </w:r>
      <w:r w:rsidRPr="0060226B">
        <w:t xml:space="preserve"> </w:t>
      </w:r>
      <w:r w:rsidR="00557805" w:rsidRPr="0060226B">
        <w:t xml:space="preserve">of alumni indicated that they had introduced improved practices and innovations </w:t>
      </w:r>
      <w:r w:rsidR="004540CA" w:rsidRPr="0060226B">
        <w:t>through</w:t>
      </w:r>
      <w:r w:rsidR="00557805" w:rsidRPr="0060226B">
        <w:t xml:space="preserve"> their work on return.</w:t>
      </w:r>
    </w:p>
    <w:p w14:paraId="5FDAC268" w14:textId="77777777" w:rsidR="00F241BA" w:rsidRPr="00A9140D" w:rsidRDefault="00DD1283" w:rsidP="004E642C">
      <w:pPr>
        <w:keepNext/>
      </w:pPr>
      <w:r>
        <w:rPr>
          <w:noProof/>
          <w:lang w:eastAsia="en-AU"/>
        </w:rPr>
        <w:lastRenderedPageBreak/>
        <w:drawing>
          <wp:inline distT="0" distB="0" distL="0" distR="0" wp14:anchorId="69F04B62" wp14:editId="69D50DA3">
            <wp:extent cx="5043170" cy="2257907"/>
            <wp:effectExtent l="0" t="0" r="508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60E98B" w14:textId="6169EA83" w:rsidR="00C451B7" w:rsidRDefault="00AA5A49" w:rsidP="00C451B7">
      <w:pPr>
        <w:pStyle w:val="Caption"/>
      </w:pPr>
      <w:bookmarkStart w:id="39" w:name="_Ref482702456"/>
      <w:bookmarkStart w:id="40" w:name="_Toc490037193"/>
      <w:bookmarkStart w:id="41" w:name="_Toc490140481"/>
      <w:r>
        <w:t xml:space="preserve">Figure </w:t>
      </w:r>
      <w:fldSimple w:instr=" SEQ Figure \* ARABIC ">
        <w:r w:rsidR="00BE01DA">
          <w:rPr>
            <w:noProof/>
          </w:rPr>
          <w:t>3</w:t>
        </w:r>
      </w:fldSimple>
      <w:bookmarkEnd w:id="39"/>
      <w:r w:rsidR="00C451B7">
        <w:t>: S</w:t>
      </w:r>
      <w:r w:rsidR="00C451B7" w:rsidRPr="00C451B7">
        <w:t>kills, practices and netwo</w:t>
      </w:r>
      <w:r w:rsidR="006C60E4">
        <w:t xml:space="preserve">rks formed as a result of </w:t>
      </w:r>
      <w:r w:rsidR="00C451B7" w:rsidRPr="00C451B7">
        <w:t>Australia Award</w:t>
      </w:r>
      <w:r w:rsidR="00C451B7">
        <w:t xml:space="preserve"> (</w:t>
      </w:r>
      <w:r>
        <w:t>n</w:t>
      </w:r>
      <w:r w:rsidR="00C451B7">
        <w:t>=1</w:t>
      </w:r>
      <w:r w:rsidR="00B926E5">
        <w:t>,</w:t>
      </w:r>
      <w:r w:rsidR="00C451B7">
        <w:t>510)</w:t>
      </w:r>
      <w:bookmarkEnd w:id="40"/>
      <w:bookmarkEnd w:id="41"/>
    </w:p>
    <w:p w14:paraId="2EEC6A90" w14:textId="77777777" w:rsidR="00C451B7" w:rsidRDefault="00271F96" w:rsidP="00D06691">
      <w:pPr>
        <w:pStyle w:val="Heading2"/>
      </w:pPr>
      <w:bookmarkStart w:id="42" w:name="_Toc490140447"/>
      <w:r>
        <w:t>Applying</w:t>
      </w:r>
      <w:r w:rsidR="00557805">
        <w:t xml:space="preserve"> skills and knowledge for development</w:t>
      </w:r>
      <w:bookmarkEnd w:id="42"/>
    </w:p>
    <w:p w14:paraId="3EC0F3D3" w14:textId="254BE57B" w:rsidR="00557805" w:rsidRPr="00B15C88" w:rsidRDefault="00557805" w:rsidP="0060226B">
      <w:pPr>
        <w:pStyle w:val="BodyCopy"/>
      </w:pPr>
      <w:r>
        <w:t xml:space="preserve">The extent to which alumni have passed on their skills and knowledge were shown to be </w:t>
      </w:r>
      <w:r w:rsidR="000A5E95">
        <w:t>relatively consistent across regions, gender and award type</w:t>
      </w:r>
      <w:r>
        <w:t xml:space="preserve"> as shown in </w:t>
      </w:r>
      <w:r w:rsidR="00AA5A49">
        <w:fldChar w:fldCharType="begin"/>
      </w:r>
      <w:r w:rsidR="00AA5A49">
        <w:instrText xml:space="preserve"> REF _Ref482702504 \h </w:instrText>
      </w:r>
      <w:r w:rsidR="0060226B">
        <w:instrText xml:space="preserve"> \* MERGEFORMAT </w:instrText>
      </w:r>
      <w:r w:rsidR="00AA5A49">
        <w:fldChar w:fldCharType="separate"/>
      </w:r>
      <w:r w:rsidR="00BE01DA">
        <w:t xml:space="preserve">Figure </w:t>
      </w:r>
      <w:r w:rsidR="00BE01DA">
        <w:rPr>
          <w:noProof/>
        </w:rPr>
        <w:t>4</w:t>
      </w:r>
      <w:r w:rsidR="00AA5A49">
        <w:fldChar w:fldCharType="end"/>
      </w:r>
      <w:r>
        <w:t>.</w:t>
      </w:r>
      <w:r w:rsidR="00E37659">
        <w:t xml:space="preserve"> There were also no meaningful differences apparent when analysed by field of study.</w:t>
      </w:r>
      <w:r>
        <w:t xml:space="preserve"> This suggests that </w:t>
      </w:r>
      <w:r w:rsidRPr="0061483A">
        <w:rPr>
          <w:b/>
        </w:rPr>
        <w:t>alumni are in a position to pass on the skills</w:t>
      </w:r>
      <w:r>
        <w:t xml:space="preserve"> that they acquired in Australia regardless of the key contextual factors measured in the survey. This finding is important because it </w:t>
      </w:r>
      <w:r w:rsidRPr="0061483A">
        <w:rPr>
          <w:b/>
        </w:rPr>
        <w:t xml:space="preserve">indicates that there is a balance in the </w:t>
      </w:r>
      <w:r w:rsidR="00B7086D">
        <w:rPr>
          <w:b/>
        </w:rPr>
        <w:t>Australia Awards</w:t>
      </w:r>
      <w:r w:rsidR="000E50EF">
        <w:rPr>
          <w:b/>
        </w:rPr>
        <w:t xml:space="preserve"> </w:t>
      </w:r>
      <w:r>
        <w:t>– enabling alumni across a range of backgrounds to make contributions following their award.</w:t>
      </w:r>
    </w:p>
    <w:p w14:paraId="0B56B382" w14:textId="77777777" w:rsidR="00AC1415" w:rsidRPr="00C451B7" w:rsidRDefault="00AC1415" w:rsidP="00AC1415">
      <w:pPr>
        <w:pStyle w:val="BodyText"/>
      </w:pPr>
      <w:r>
        <w:rPr>
          <w:noProof/>
          <w:lang w:eastAsia="en-AU"/>
        </w:rPr>
        <w:lastRenderedPageBreak/>
        <w:drawing>
          <wp:inline distT="0" distB="0" distL="0" distR="0" wp14:anchorId="1710AB1C" wp14:editId="2D790CDE">
            <wp:extent cx="5486400" cy="4485736"/>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312B24" w14:textId="04086857" w:rsidR="00AC1415" w:rsidRDefault="00AA5A49" w:rsidP="00AC1415">
      <w:pPr>
        <w:pStyle w:val="Caption"/>
      </w:pPr>
      <w:bookmarkStart w:id="43" w:name="_Ref482702504"/>
      <w:bookmarkStart w:id="44" w:name="_Toc490037194"/>
      <w:bookmarkStart w:id="45" w:name="_Toc490140482"/>
      <w:r>
        <w:t xml:space="preserve">Figure </w:t>
      </w:r>
      <w:fldSimple w:instr=" SEQ Figure \* ARABIC ">
        <w:r w:rsidR="00BE01DA">
          <w:rPr>
            <w:noProof/>
          </w:rPr>
          <w:t>4</w:t>
        </w:r>
      </w:fldSimple>
      <w:bookmarkEnd w:id="43"/>
      <w:r w:rsidR="00AC1415" w:rsidRPr="00C451B7">
        <w:t xml:space="preserve">: </w:t>
      </w:r>
      <w:r w:rsidR="00AC1415" w:rsidRPr="00AC1415">
        <w:t>Passed on new skills and knowledge to others</w:t>
      </w:r>
      <w:r w:rsidR="00770E1E">
        <w:t>, by region, award type and gender</w:t>
      </w:r>
      <w:bookmarkEnd w:id="44"/>
      <w:bookmarkEnd w:id="45"/>
    </w:p>
    <w:p w14:paraId="3150BE4C" w14:textId="77777777" w:rsidR="000A5E95" w:rsidRDefault="000A5E95" w:rsidP="0060226B">
      <w:pPr>
        <w:pStyle w:val="BodyCopy"/>
      </w:pPr>
      <w:r>
        <w:t>When asked to explain the ways in which they have used their skills and knowledge to contribute to development of their country, alumni offered a range of exampl</w:t>
      </w:r>
      <w:r w:rsidR="00812CBA">
        <w:t>es. Overall, the more common ways of passing on knowledge indicated by alumni were through:</w:t>
      </w:r>
    </w:p>
    <w:p w14:paraId="01A1489F" w14:textId="77777777" w:rsidR="00812CBA" w:rsidRPr="00F65942" w:rsidRDefault="004540CA" w:rsidP="00812CBA">
      <w:pPr>
        <w:pStyle w:val="BodyText"/>
        <w:numPr>
          <w:ilvl w:val="0"/>
          <w:numId w:val="18"/>
        </w:numPr>
        <w:rPr>
          <w:sz w:val="22"/>
          <w:szCs w:val="22"/>
        </w:rPr>
      </w:pPr>
      <w:r w:rsidRPr="00F65942">
        <w:rPr>
          <w:sz w:val="22"/>
          <w:szCs w:val="22"/>
        </w:rPr>
        <w:t>t</w:t>
      </w:r>
      <w:r w:rsidR="00812CBA" w:rsidRPr="00F65942">
        <w:rPr>
          <w:sz w:val="22"/>
          <w:szCs w:val="22"/>
        </w:rPr>
        <w:t>eaching and ment</w:t>
      </w:r>
      <w:r w:rsidRPr="00F65942">
        <w:rPr>
          <w:sz w:val="22"/>
          <w:szCs w:val="22"/>
        </w:rPr>
        <w:t>oring</w:t>
      </w:r>
    </w:p>
    <w:p w14:paraId="236BBB87" w14:textId="77777777" w:rsidR="00812CBA" w:rsidRPr="00F65942" w:rsidRDefault="004540CA" w:rsidP="00812CBA">
      <w:pPr>
        <w:pStyle w:val="BodyText"/>
        <w:numPr>
          <w:ilvl w:val="0"/>
          <w:numId w:val="18"/>
        </w:numPr>
        <w:rPr>
          <w:sz w:val="22"/>
          <w:szCs w:val="22"/>
        </w:rPr>
      </w:pPr>
      <w:r w:rsidRPr="00F65942">
        <w:rPr>
          <w:sz w:val="22"/>
          <w:szCs w:val="22"/>
        </w:rPr>
        <w:t>r</w:t>
      </w:r>
      <w:r w:rsidR="00812CBA" w:rsidRPr="00F65942">
        <w:rPr>
          <w:sz w:val="22"/>
          <w:szCs w:val="22"/>
        </w:rPr>
        <w:t>eforms and knowled</w:t>
      </w:r>
      <w:r w:rsidRPr="00F65942">
        <w:rPr>
          <w:sz w:val="22"/>
          <w:szCs w:val="22"/>
        </w:rPr>
        <w:t>ge sharing within the workplace</w:t>
      </w:r>
    </w:p>
    <w:p w14:paraId="7705F39F" w14:textId="77777777" w:rsidR="006530B1" w:rsidRPr="00F65942" w:rsidRDefault="004540CA" w:rsidP="006530B1">
      <w:pPr>
        <w:pStyle w:val="BodyText"/>
        <w:numPr>
          <w:ilvl w:val="0"/>
          <w:numId w:val="18"/>
        </w:numPr>
        <w:rPr>
          <w:sz w:val="22"/>
          <w:szCs w:val="22"/>
        </w:rPr>
      </w:pPr>
      <w:r w:rsidRPr="00F65942">
        <w:rPr>
          <w:sz w:val="22"/>
          <w:szCs w:val="22"/>
        </w:rPr>
        <w:t>l</w:t>
      </w:r>
      <w:r w:rsidR="00812CBA" w:rsidRPr="00F65942">
        <w:rPr>
          <w:sz w:val="22"/>
          <w:szCs w:val="22"/>
        </w:rPr>
        <w:t xml:space="preserve">ocal community development </w:t>
      </w:r>
      <w:r w:rsidR="00C17C21" w:rsidRPr="00F65942">
        <w:rPr>
          <w:sz w:val="22"/>
          <w:szCs w:val="22"/>
        </w:rPr>
        <w:t>activities.</w:t>
      </w:r>
    </w:p>
    <w:p w14:paraId="3A600E57" w14:textId="6BE0AC2F" w:rsidR="00C24238" w:rsidRDefault="00C24238" w:rsidP="00C24238">
      <w:pPr>
        <w:pStyle w:val="BodyCopy"/>
      </w:pPr>
      <w:r>
        <w:t xml:space="preserve">Specific examples of these contributions in </w:t>
      </w:r>
      <w:r w:rsidRPr="00C24238">
        <w:rPr>
          <w:b/>
        </w:rPr>
        <w:t>teaching</w:t>
      </w:r>
      <w:r>
        <w:t xml:space="preserve"> span the school and the </w:t>
      </w:r>
      <w:r w:rsidR="005727F7">
        <w:t>tertiary education</w:t>
      </w:r>
      <w:r>
        <w:t xml:space="preserve"> sector. An alumna from Lesotho explains how she has taken her knowledge from Australia to contribute to the learning of her students and the training of fellow teachers in the school sector:</w:t>
      </w:r>
    </w:p>
    <w:p w14:paraId="1212ED4F" w14:textId="77777777" w:rsidR="00C24238" w:rsidRPr="00C24238" w:rsidRDefault="00C24238" w:rsidP="00C24238">
      <w:pPr>
        <w:pStyle w:val="BodyCopy"/>
        <w:ind w:left="720"/>
        <w:rPr>
          <w:i/>
        </w:rPr>
      </w:pPr>
      <w:r>
        <w:rPr>
          <w:i/>
        </w:rPr>
        <w:t>“</w:t>
      </w:r>
      <w:r w:rsidRPr="00C24238">
        <w:rPr>
          <w:i/>
        </w:rPr>
        <w:t>The mater</w:t>
      </w:r>
      <w:r>
        <w:rPr>
          <w:i/>
        </w:rPr>
        <w:t>ial that I</w:t>
      </w:r>
      <w:r w:rsidRPr="00C24238">
        <w:rPr>
          <w:i/>
        </w:rPr>
        <w:t xml:space="preserve"> learnt directly influe</w:t>
      </w:r>
      <w:r>
        <w:rPr>
          <w:i/>
        </w:rPr>
        <w:t>nces the way I teach, and what I</w:t>
      </w:r>
      <w:r w:rsidRPr="00C24238">
        <w:rPr>
          <w:i/>
        </w:rPr>
        <w:t xml:space="preserve"> teach my students. I was a high school teacher before the award, but now I am a teacher</w:t>
      </w:r>
      <w:r>
        <w:rPr>
          <w:i/>
        </w:rPr>
        <w:t xml:space="preserve"> trainer, hence the skills that I</w:t>
      </w:r>
      <w:r w:rsidRPr="00C24238">
        <w:rPr>
          <w:i/>
        </w:rPr>
        <w:t xml:space="preserve"> have learnt during the award </w:t>
      </w:r>
      <w:r w:rsidRPr="00C24238">
        <w:rPr>
          <w:i/>
        </w:rPr>
        <w:lastRenderedPageBreak/>
        <w:t>are now being passed to teacher trainees who work throughout the country.</w:t>
      </w:r>
      <w:r>
        <w:rPr>
          <w:i/>
        </w:rPr>
        <w:t>”</w:t>
      </w:r>
    </w:p>
    <w:p w14:paraId="7B26B109" w14:textId="77777777" w:rsidR="00C24238" w:rsidRDefault="00C24238" w:rsidP="00C24238">
      <w:pPr>
        <w:pStyle w:val="BodyCopy"/>
      </w:pPr>
      <w:r>
        <w:t>Another alumna, this time from Indonesia is applying the knowledge she gained during her postgraduate degree to the way in which she works with her students:</w:t>
      </w:r>
    </w:p>
    <w:p w14:paraId="16628F19" w14:textId="77777777" w:rsidR="00C24238" w:rsidRDefault="00C24238" w:rsidP="00C24238">
      <w:pPr>
        <w:pStyle w:val="BodyCopy"/>
        <w:ind w:left="720"/>
        <w:rPr>
          <w:i/>
        </w:rPr>
      </w:pPr>
      <w:r>
        <w:rPr>
          <w:i/>
        </w:rPr>
        <w:t>“I</w:t>
      </w:r>
      <w:r w:rsidRPr="00C24238">
        <w:rPr>
          <w:i/>
        </w:rPr>
        <w:t xml:space="preserve"> learnt how to be a good supervisor from my supervisor.  Exper</w:t>
      </w:r>
      <w:r>
        <w:rPr>
          <w:i/>
        </w:rPr>
        <w:t>iencing a good way of teaching,</w:t>
      </w:r>
      <w:r w:rsidRPr="00C24238">
        <w:rPr>
          <w:i/>
        </w:rPr>
        <w:t xml:space="preserve"> supervising, as well as doing research with high standard, allow me to be a better lecturer and supervisor, not only from science point of view, but also as a person.  The attit</w:t>
      </w:r>
      <w:r w:rsidR="00081E95">
        <w:rPr>
          <w:i/>
        </w:rPr>
        <w:t>ude 'persistent and resilience'…</w:t>
      </w:r>
      <w:r w:rsidRPr="00C24238">
        <w:rPr>
          <w:i/>
        </w:rPr>
        <w:t xml:space="preserve">I like </w:t>
      </w:r>
      <w:r>
        <w:rPr>
          <w:i/>
        </w:rPr>
        <w:t xml:space="preserve">[to pass this on to] </w:t>
      </w:r>
      <w:r w:rsidRPr="00C24238">
        <w:rPr>
          <w:i/>
        </w:rPr>
        <w:t>my students as well as colleague</w:t>
      </w:r>
      <w:r w:rsidR="00081E95">
        <w:rPr>
          <w:i/>
        </w:rPr>
        <w:t>s</w:t>
      </w:r>
      <w:r w:rsidRPr="00C24238">
        <w:rPr>
          <w:i/>
        </w:rPr>
        <w:t>.</w:t>
      </w:r>
      <w:r>
        <w:rPr>
          <w:i/>
        </w:rPr>
        <w:t>”</w:t>
      </w:r>
    </w:p>
    <w:p w14:paraId="5E186A0D" w14:textId="5FD8EDB7" w:rsidR="00844E69" w:rsidRDefault="00844E69" w:rsidP="00844E69">
      <w:pPr>
        <w:pStyle w:val="BodyCopy"/>
      </w:pPr>
      <w:r>
        <w:t xml:space="preserve">In Vietnam, one alumnus explained the importance of the new knowledge he gained in updating the information available to </w:t>
      </w:r>
      <w:r w:rsidR="005727F7">
        <w:t xml:space="preserve">the students he teaches at </w:t>
      </w:r>
      <w:r>
        <w:t>his university:</w:t>
      </w:r>
    </w:p>
    <w:p w14:paraId="69A968DC" w14:textId="77777777" w:rsidR="00844E69" w:rsidRPr="00844E69" w:rsidRDefault="00844E69" w:rsidP="00844E69">
      <w:pPr>
        <w:pStyle w:val="BodyCopy"/>
        <w:ind w:left="720"/>
      </w:pPr>
      <w:r>
        <w:rPr>
          <w:i/>
        </w:rPr>
        <w:t>“</w:t>
      </w:r>
      <w:r w:rsidRPr="00C34464">
        <w:rPr>
          <w:i/>
        </w:rPr>
        <w:t>The knowledge that I gained in the course I put in the lectures for my students. Our knowledge at that time, before I went to Australia, was very old so the knowledge I got from the course in Australia was more advanced and integrated issues about the surface and ground water.</w:t>
      </w:r>
      <w:r>
        <w:rPr>
          <w:i/>
        </w:rPr>
        <w:t>”</w:t>
      </w:r>
    </w:p>
    <w:p w14:paraId="2328AE98" w14:textId="77777777" w:rsidR="00C24238" w:rsidRDefault="00C24238" w:rsidP="0030599D">
      <w:pPr>
        <w:pStyle w:val="BodyCopy"/>
      </w:pPr>
      <w:r>
        <w:t xml:space="preserve">Within the </w:t>
      </w:r>
      <w:r w:rsidRPr="00C24238">
        <w:rPr>
          <w:b/>
        </w:rPr>
        <w:t>workplace</w:t>
      </w:r>
      <w:r>
        <w:t xml:space="preserve">, some indicative examples provided by alumni included a Bhutanese </w:t>
      </w:r>
      <w:r w:rsidR="00C148DE">
        <w:t>alumnus</w:t>
      </w:r>
      <w:r w:rsidR="004540CA">
        <w:t xml:space="preserve"> who indicated</w:t>
      </w:r>
      <w:r w:rsidR="0030599D">
        <w:t>:</w:t>
      </w:r>
    </w:p>
    <w:p w14:paraId="6ABEBB8F" w14:textId="77777777" w:rsidR="0030599D" w:rsidRPr="0030599D" w:rsidRDefault="0030599D" w:rsidP="0030599D">
      <w:pPr>
        <w:pStyle w:val="BodyCopy"/>
        <w:ind w:left="720"/>
        <w:rPr>
          <w:i/>
        </w:rPr>
      </w:pPr>
      <w:r>
        <w:rPr>
          <w:i/>
        </w:rPr>
        <w:t>“</w:t>
      </w:r>
      <w:r w:rsidRPr="0030599D">
        <w:rPr>
          <w:i/>
        </w:rPr>
        <w:t>I was able to pass on the skills and knowledge in regards to project management I learned which helped me to contribute to the development of my country. The project management training that I received throug</w:t>
      </w:r>
      <w:r w:rsidR="00081E95">
        <w:rPr>
          <w:i/>
        </w:rPr>
        <w:t>h my M</w:t>
      </w:r>
      <w:r w:rsidRPr="0030599D">
        <w:rPr>
          <w:i/>
        </w:rPr>
        <w:t>asters has helped me help local government organisations. I have provided training to local government officials to implement planning programs.”</w:t>
      </w:r>
    </w:p>
    <w:p w14:paraId="322E3B96" w14:textId="77777777" w:rsidR="00C24238" w:rsidRDefault="00C148DE" w:rsidP="00C148DE">
      <w:pPr>
        <w:pStyle w:val="BodyCopy"/>
      </w:pPr>
      <w:r>
        <w:t>An alumnus from the Maldives passed on strategic planning and management skills “</w:t>
      </w:r>
      <w:r w:rsidR="00C24238" w:rsidRPr="00795B60">
        <w:t>I have conducted short workshops based on the strategic planning which I hav</w:t>
      </w:r>
      <w:r>
        <w:t xml:space="preserve">e learnt from Australia awards.” Likewise, a Fijian alumna has been involved in reform projects to improve capacity of teachers in these areas: “My </w:t>
      </w:r>
      <w:r w:rsidRPr="00795B60">
        <w:t>course gave me quite a good knowledge about how to conduct program</w:t>
      </w:r>
      <w:r>
        <w:t>s for teachers in strategic m</w:t>
      </w:r>
      <w:r w:rsidRPr="00795B60">
        <w:t xml:space="preserve">anagement and </w:t>
      </w:r>
      <w:r>
        <w:t xml:space="preserve">I have constructed </w:t>
      </w:r>
      <w:r w:rsidRPr="00795B60">
        <w:t>P</w:t>
      </w:r>
      <w:r>
        <w:t xml:space="preserve">rofessional </w:t>
      </w:r>
      <w:r w:rsidRPr="00795B60">
        <w:t>D</w:t>
      </w:r>
      <w:r>
        <w:t>evelopment</w:t>
      </w:r>
      <w:r w:rsidRPr="00795B60">
        <w:t xml:space="preserve"> programs </w:t>
      </w:r>
      <w:r>
        <w:t>based on the knowledge from t</w:t>
      </w:r>
      <w:r w:rsidRPr="00795B60">
        <w:t>h</w:t>
      </w:r>
      <w:r>
        <w:t>e</w:t>
      </w:r>
      <w:r w:rsidRPr="00795B60">
        <w:t xml:space="preserve"> scholarship</w:t>
      </w:r>
      <w:r>
        <w:t>”.</w:t>
      </w:r>
    </w:p>
    <w:p w14:paraId="32B0ACC7" w14:textId="77777777" w:rsidR="00AC6F47" w:rsidRDefault="00B446BE" w:rsidP="005D2D00">
      <w:pPr>
        <w:pStyle w:val="BodyCopy"/>
      </w:pPr>
      <w:r>
        <w:t xml:space="preserve">Alumni provided a wide range of examples </w:t>
      </w:r>
      <w:r w:rsidR="007D1485">
        <w:t>of</w:t>
      </w:r>
      <w:r w:rsidR="00925D59">
        <w:t xml:space="preserve"> </w:t>
      </w:r>
      <w:r w:rsidR="007D1485">
        <w:t xml:space="preserve">contribution through </w:t>
      </w:r>
      <w:r w:rsidR="007D1485">
        <w:rPr>
          <w:b/>
        </w:rPr>
        <w:t>community development activities</w:t>
      </w:r>
      <w:r>
        <w:t>. As one alumna</w:t>
      </w:r>
      <w:r w:rsidR="00AC6F47">
        <w:t xml:space="preserve"> from Lesotho</w:t>
      </w:r>
      <w:r>
        <w:t xml:space="preserve"> explains, the benefit many received from their award experience was in learning ways to engage </w:t>
      </w:r>
      <w:r w:rsidR="00AC6F47">
        <w:t>people</w:t>
      </w:r>
      <w:r>
        <w:t xml:space="preserve"> in the initiatives they were trying to implement: </w:t>
      </w:r>
      <w:r w:rsidR="00AC6F47">
        <w:t>“</w:t>
      </w:r>
      <w:r w:rsidR="00AC6F47" w:rsidRPr="00016E1F">
        <w:t>We used to do things without engaging the communities</w:t>
      </w:r>
      <w:r w:rsidR="00AC6F47">
        <w:t>.</w:t>
      </w:r>
      <w:r w:rsidR="00AC6F47" w:rsidRPr="00016E1F">
        <w:t xml:space="preserve"> </w:t>
      </w:r>
      <w:r w:rsidR="00AC6F47">
        <w:t>I</w:t>
      </w:r>
      <w:r w:rsidR="00AC6F47" w:rsidRPr="00016E1F">
        <w:t>n my scholarship we learned how to prope</w:t>
      </w:r>
      <w:r w:rsidR="00AC6F47">
        <w:t>rly engage with the communities…</w:t>
      </w:r>
      <w:r w:rsidR="00AC6F47" w:rsidRPr="00016E1F">
        <w:t>not only giving them ideas but to ask them what they want and to work with them to implement changes.</w:t>
      </w:r>
      <w:r w:rsidR="00AC6F47">
        <w:t>”</w:t>
      </w:r>
    </w:p>
    <w:p w14:paraId="3EE12C7A" w14:textId="77777777" w:rsidR="007D1485" w:rsidRDefault="00B446BE" w:rsidP="005D2D00">
      <w:pPr>
        <w:pStyle w:val="BodyCopy"/>
      </w:pPr>
      <w:r>
        <w:t xml:space="preserve">Examples </w:t>
      </w:r>
      <w:r w:rsidR="00AC6F47">
        <w:t xml:space="preserve">of community development activities </w:t>
      </w:r>
      <w:r>
        <w:t xml:space="preserve">often covered health-related programs, and the </w:t>
      </w:r>
      <w:r w:rsidR="00925D59" w:rsidRPr="00925D59">
        <w:t xml:space="preserve">below </w:t>
      </w:r>
      <w:r>
        <w:t xml:space="preserve">example </w:t>
      </w:r>
      <w:r w:rsidR="00925D59" w:rsidRPr="00925D59">
        <w:t>was typical of th</w:t>
      </w:r>
      <w:r>
        <w:t>e</w:t>
      </w:r>
      <w:r w:rsidR="00925D59" w:rsidRPr="00925D59">
        <w:t xml:space="preserve">se. </w:t>
      </w:r>
      <w:r w:rsidR="00925D59">
        <w:t>This particular example involves a</w:t>
      </w:r>
      <w:r w:rsidR="007D1485">
        <w:t xml:space="preserve">n alumnus who has applied the things he had learnt during his </w:t>
      </w:r>
      <w:r w:rsidR="00C36FD9">
        <w:t xml:space="preserve">award </w:t>
      </w:r>
      <w:r w:rsidR="007D1485">
        <w:t xml:space="preserve">to tackle the issue of </w:t>
      </w:r>
      <w:r w:rsidR="007D1485" w:rsidRPr="00A85957">
        <w:t>screening for non-communicable disease</w:t>
      </w:r>
      <w:r w:rsidR="00336CA8">
        <w:t>s</w:t>
      </w:r>
      <w:r w:rsidR="007D1485">
        <w:t xml:space="preserve"> in Sri Lanka:</w:t>
      </w:r>
    </w:p>
    <w:p w14:paraId="5F742A85" w14:textId="77777777" w:rsidR="007D1485" w:rsidRDefault="007D1485" w:rsidP="005D2D00">
      <w:pPr>
        <w:pStyle w:val="BodyCopy"/>
        <w:ind w:left="720"/>
        <w:rPr>
          <w:i/>
        </w:rPr>
      </w:pPr>
      <w:r w:rsidRPr="00F83A72">
        <w:rPr>
          <w:i/>
        </w:rPr>
        <w:t xml:space="preserve">“A workshop that I did [on </w:t>
      </w:r>
      <w:r w:rsidR="00C36FD9">
        <w:rPr>
          <w:i/>
        </w:rPr>
        <w:t>a</w:t>
      </w:r>
      <w:r w:rsidR="00C36FD9" w:rsidRPr="00F83A72">
        <w:rPr>
          <w:i/>
        </w:rPr>
        <w:t>ward</w:t>
      </w:r>
      <w:r w:rsidRPr="00F83A72">
        <w:rPr>
          <w:i/>
        </w:rPr>
        <w:t xml:space="preserve">] talked about the common health problems and when I came back to Sri Lanka I researched…and then </w:t>
      </w:r>
      <w:r w:rsidRPr="00F83A72">
        <w:rPr>
          <w:i/>
        </w:rPr>
        <w:lastRenderedPageBreak/>
        <w:t>helped to create a screening program for non-communicable diseases which are prevalent. We are currently working with local authorities to implement our screening program</w:t>
      </w:r>
      <w:r w:rsidR="00A85957">
        <w:rPr>
          <w:i/>
        </w:rPr>
        <w:t xml:space="preserve">. </w:t>
      </w:r>
      <w:r w:rsidR="00A85957" w:rsidRPr="00A85957">
        <w:rPr>
          <w:i/>
        </w:rPr>
        <w:t>We are currently doing the screening with the m</w:t>
      </w:r>
      <w:r w:rsidR="00A85957">
        <w:rPr>
          <w:i/>
        </w:rPr>
        <w:t>edical students so they can rec</w:t>
      </w:r>
      <w:r w:rsidR="00A85957" w:rsidRPr="00A85957">
        <w:rPr>
          <w:i/>
        </w:rPr>
        <w:t>e</w:t>
      </w:r>
      <w:r w:rsidR="00A85957">
        <w:rPr>
          <w:i/>
        </w:rPr>
        <w:t>i</w:t>
      </w:r>
      <w:r w:rsidR="00A85957" w:rsidRPr="00A85957">
        <w:rPr>
          <w:i/>
        </w:rPr>
        <w:t>ve training in how to identify the non-commun</w:t>
      </w:r>
      <w:r w:rsidR="00A85957">
        <w:rPr>
          <w:i/>
        </w:rPr>
        <w:t>i</w:t>
      </w:r>
      <w:r w:rsidR="00A85957" w:rsidRPr="00A85957">
        <w:rPr>
          <w:i/>
        </w:rPr>
        <w:t>cable diseases</w:t>
      </w:r>
      <w:r w:rsidRPr="00F83A72">
        <w:rPr>
          <w:i/>
        </w:rPr>
        <w:t>.”</w:t>
      </w:r>
    </w:p>
    <w:p w14:paraId="0690273B" w14:textId="77777777" w:rsidR="00B446BE" w:rsidRDefault="00B446BE" w:rsidP="00B446BE">
      <w:pPr>
        <w:pStyle w:val="BodyCopy"/>
      </w:pPr>
      <w:r>
        <w:t xml:space="preserve">Community development activities were also found in the agricultural sector, with an </w:t>
      </w:r>
      <w:r w:rsidR="00336CA8">
        <w:t>a</w:t>
      </w:r>
      <w:r>
        <w:t>lumna using the knowledge from her studies in Australia on animal breeding, to build capacity of farmers and farming communities in Malawi:</w:t>
      </w:r>
    </w:p>
    <w:p w14:paraId="633DC006" w14:textId="77777777" w:rsidR="00B446BE" w:rsidRDefault="00B446BE" w:rsidP="00B446BE">
      <w:pPr>
        <w:pStyle w:val="BodyCopy"/>
        <w:ind w:left="720"/>
        <w:rPr>
          <w:i/>
        </w:rPr>
      </w:pPr>
      <w:r>
        <w:rPr>
          <w:i/>
        </w:rPr>
        <w:t>“</w:t>
      </w:r>
      <w:r w:rsidRPr="00B446BE">
        <w:rPr>
          <w:i/>
        </w:rPr>
        <w:t>[I have contributed] by going out to the rural communities, the farmers and introducing myself to them as an extension worker in animal production. I look at their needs, what gaps they are experiencing. We trained farmers to help them to know what animals should be selected for breeding.</w:t>
      </w:r>
      <w:r>
        <w:rPr>
          <w:i/>
        </w:rPr>
        <w:t xml:space="preserve"> </w:t>
      </w:r>
      <w:r w:rsidRPr="00B446BE">
        <w:rPr>
          <w:i/>
        </w:rPr>
        <w:t>I also had to help them in their feeding practices, feeding them better. It helps, they are able to breed healthier animals, more animal…The benefit</w:t>
      </w:r>
      <w:r>
        <w:rPr>
          <w:i/>
        </w:rPr>
        <w:t>s</w:t>
      </w:r>
      <w:r w:rsidRPr="00B446BE">
        <w:rPr>
          <w:i/>
        </w:rPr>
        <w:t xml:space="preserve"> are that people are food secure. They can contribute to [other community] activities when they have secure food.”</w:t>
      </w:r>
    </w:p>
    <w:p w14:paraId="52FC8BDB" w14:textId="77777777" w:rsidR="00B446BE" w:rsidRPr="00B446BE" w:rsidRDefault="00B446BE" w:rsidP="00B446BE">
      <w:pPr>
        <w:pStyle w:val="BodyCopy"/>
      </w:pPr>
    </w:p>
    <w:p w14:paraId="3D8E3D0E" w14:textId="77777777" w:rsidR="005D2D00" w:rsidRDefault="005D2D00" w:rsidP="00D06691">
      <w:pPr>
        <w:pStyle w:val="Heading2"/>
      </w:pPr>
      <w:bookmarkStart w:id="46" w:name="_Toc490140448"/>
      <w:r>
        <w:t>Introducing improved practices</w:t>
      </w:r>
      <w:bookmarkEnd w:id="46"/>
    </w:p>
    <w:p w14:paraId="14C91C87" w14:textId="309FC981" w:rsidR="005D2D00" w:rsidRPr="005D2D00" w:rsidRDefault="00AD5006" w:rsidP="005D2D00">
      <w:pPr>
        <w:pStyle w:val="BodyCopy"/>
      </w:pPr>
      <w:r>
        <w:t>As with the data detailed above, the survey results relating to the application of improved practices by alumni following their award did not differ significantly across region, gender or award type (</w:t>
      </w:r>
      <w:r>
        <w:fldChar w:fldCharType="begin"/>
      </w:r>
      <w:r>
        <w:instrText xml:space="preserve"> REF _Ref356851205 \h </w:instrText>
      </w:r>
      <w:r>
        <w:fldChar w:fldCharType="separate"/>
      </w:r>
      <w:r w:rsidR="00BE01DA">
        <w:t xml:space="preserve">Figure </w:t>
      </w:r>
      <w:r w:rsidR="00BE01DA">
        <w:rPr>
          <w:noProof/>
        </w:rPr>
        <w:t>5</w:t>
      </w:r>
      <w:r>
        <w:fldChar w:fldCharType="end"/>
      </w:r>
      <w:r>
        <w:t>)</w:t>
      </w:r>
      <w:r w:rsidR="00E37659">
        <w:t>, nor was there notable differences by field of study</w:t>
      </w:r>
      <w:r>
        <w:t xml:space="preserve">. This again </w:t>
      </w:r>
      <w:r w:rsidR="004540CA">
        <w:t>suggests</w:t>
      </w:r>
      <w:r>
        <w:t xml:space="preserve"> </w:t>
      </w:r>
      <w:r w:rsidRPr="00E37659">
        <w:t xml:space="preserve">a </w:t>
      </w:r>
      <w:r w:rsidR="00E37659">
        <w:t>well-</w:t>
      </w:r>
      <w:r w:rsidR="00E37659" w:rsidRPr="00E37659">
        <w:t>balanced and</w:t>
      </w:r>
      <w:r w:rsidR="00E37659">
        <w:rPr>
          <w:b/>
        </w:rPr>
        <w:t xml:space="preserve"> </w:t>
      </w:r>
      <w:r w:rsidRPr="0061483A">
        <w:rPr>
          <w:b/>
        </w:rPr>
        <w:t xml:space="preserve">positive global influence in the way in which the </w:t>
      </w:r>
      <w:r w:rsidR="00C36FD9" w:rsidRPr="0061483A">
        <w:rPr>
          <w:b/>
        </w:rPr>
        <w:t xml:space="preserve">awards </w:t>
      </w:r>
      <w:r w:rsidR="004540CA" w:rsidRPr="0061483A">
        <w:rPr>
          <w:b/>
        </w:rPr>
        <w:t xml:space="preserve">are influencing alumni, </w:t>
      </w:r>
      <w:r w:rsidRPr="0061483A">
        <w:rPr>
          <w:b/>
        </w:rPr>
        <w:t>their workplaces</w:t>
      </w:r>
      <w:r w:rsidR="004540CA" w:rsidRPr="0061483A">
        <w:rPr>
          <w:b/>
        </w:rPr>
        <w:t xml:space="preserve"> and development in their country</w:t>
      </w:r>
      <w:r>
        <w:t>.</w:t>
      </w:r>
    </w:p>
    <w:p w14:paraId="025823BD" w14:textId="77777777" w:rsidR="00AC1415" w:rsidRPr="00C451B7" w:rsidRDefault="00AC1415" w:rsidP="004E642C">
      <w:pPr>
        <w:pStyle w:val="BodyText"/>
        <w:keepNext/>
      </w:pPr>
      <w:r>
        <w:rPr>
          <w:noProof/>
          <w:lang w:eastAsia="en-AU"/>
        </w:rPr>
        <w:lastRenderedPageBreak/>
        <w:drawing>
          <wp:inline distT="0" distB="0" distL="0" distR="0" wp14:anchorId="73D82C3D" wp14:editId="17EF74A5">
            <wp:extent cx="5520905" cy="3441939"/>
            <wp:effectExtent l="0" t="0" r="381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5FC216" w14:textId="6EE1E162" w:rsidR="00AC1415" w:rsidRDefault="00AA5A49" w:rsidP="00AC1415">
      <w:pPr>
        <w:pStyle w:val="Caption"/>
      </w:pPr>
      <w:bookmarkStart w:id="47" w:name="_Ref356851205"/>
      <w:bookmarkStart w:id="48" w:name="_Toc490037195"/>
      <w:bookmarkStart w:id="49" w:name="_Toc490140483"/>
      <w:r>
        <w:t xml:space="preserve">Figure </w:t>
      </w:r>
      <w:fldSimple w:instr=" SEQ Figure \* ARABIC ">
        <w:r w:rsidR="00BE01DA">
          <w:rPr>
            <w:noProof/>
          </w:rPr>
          <w:t>5</w:t>
        </w:r>
      </w:fldSimple>
      <w:bookmarkEnd w:id="47"/>
      <w:r w:rsidR="00AC1415" w:rsidRPr="00C451B7">
        <w:t xml:space="preserve">: </w:t>
      </w:r>
      <w:r w:rsidR="00AC1415" w:rsidRPr="00AC1415">
        <w:t>Introduced improved practices and innovations through work</w:t>
      </w:r>
      <w:r w:rsidR="00770E1E">
        <w:t xml:space="preserve"> by region, award type and gender</w:t>
      </w:r>
      <w:bookmarkEnd w:id="48"/>
      <w:bookmarkEnd w:id="49"/>
    </w:p>
    <w:p w14:paraId="16A570DB" w14:textId="77777777" w:rsidR="00B446BE" w:rsidRDefault="00B446BE" w:rsidP="00D267B0">
      <w:pPr>
        <w:pStyle w:val="BodyCopy"/>
      </w:pPr>
      <w:r>
        <w:t xml:space="preserve">A number of alumni provided useful examples of the types of innovations and improved practices they have introduced to their work following </w:t>
      </w:r>
      <w:r w:rsidR="00C36FD9">
        <w:t>award</w:t>
      </w:r>
      <w:r>
        <w:t xml:space="preserve">. In offering examples, alumni were asked to reflect directly on ways in which these actions may be contributing to </w:t>
      </w:r>
      <w:r w:rsidR="004540CA">
        <w:t xml:space="preserve">the </w:t>
      </w:r>
      <w:r>
        <w:t>development of their country. The examples below provide insight into alumni contributions</w:t>
      </w:r>
      <w:r w:rsidR="00674868">
        <w:t xml:space="preserve"> that include</w:t>
      </w:r>
      <w:r>
        <w:t>:</w:t>
      </w:r>
    </w:p>
    <w:p w14:paraId="63E74821" w14:textId="77777777" w:rsidR="00B446BE" w:rsidRDefault="004540CA" w:rsidP="00D267B0">
      <w:pPr>
        <w:pStyle w:val="BodyCopy"/>
        <w:numPr>
          <w:ilvl w:val="0"/>
          <w:numId w:val="21"/>
        </w:numPr>
      </w:pPr>
      <w:r>
        <w:t>improving systems and processes</w:t>
      </w:r>
    </w:p>
    <w:p w14:paraId="3AC70EFD" w14:textId="77777777" w:rsidR="00B446BE" w:rsidRDefault="004540CA" w:rsidP="00D267B0">
      <w:pPr>
        <w:pStyle w:val="BodyCopy"/>
        <w:numPr>
          <w:ilvl w:val="0"/>
          <w:numId w:val="21"/>
        </w:numPr>
      </w:pPr>
      <w:r>
        <w:t>improving practice</w:t>
      </w:r>
    </w:p>
    <w:p w14:paraId="0196DEC6" w14:textId="77777777" w:rsidR="00674868" w:rsidRDefault="004540CA" w:rsidP="00D267B0">
      <w:pPr>
        <w:pStyle w:val="BodyCopy"/>
        <w:numPr>
          <w:ilvl w:val="0"/>
          <w:numId w:val="21"/>
        </w:numPr>
      </w:pPr>
      <w:r>
        <w:t>c</w:t>
      </w:r>
      <w:r w:rsidR="00674868">
        <w:t>ontributing to policy development.</w:t>
      </w:r>
    </w:p>
    <w:p w14:paraId="13ED03C3" w14:textId="7CB21BFC" w:rsidR="00674868" w:rsidRDefault="00674868" w:rsidP="00D267B0">
      <w:pPr>
        <w:pStyle w:val="BodyCopy"/>
      </w:pPr>
      <w:r>
        <w:t xml:space="preserve">Alumni indicated that subjects undertaken while on </w:t>
      </w:r>
      <w:r w:rsidR="00C36FD9">
        <w:t xml:space="preserve">award </w:t>
      </w:r>
      <w:r>
        <w:t xml:space="preserve">have enabled them to contribute to the </w:t>
      </w:r>
      <w:r w:rsidRPr="00674868">
        <w:rPr>
          <w:b/>
        </w:rPr>
        <w:t xml:space="preserve">improvement of systems </w:t>
      </w:r>
      <w:r w:rsidR="00D267B0">
        <w:rPr>
          <w:b/>
        </w:rPr>
        <w:t>and</w:t>
      </w:r>
      <w:r w:rsidRPr="00674868">
        <w:rPr>
          <w:b/>
        </w:rPr>
        <w:t xml:space="preserve"> processes</w:t>
      </w:r>
      <w:r>
        <w:t xml:space="preserve"> in their workplace in a range of areas. </w:t>
      </w:r>
      <w:r w:rsidR="00081E95">
        <w:t>For example, a</w:t>
      </w:r>
      <w:r>
        <w:t xml:space="preserve"> Chinese alumna helped introduce new practices for occupational health inspectors in Guan</w:t>
      </w:r>
      <w:r w:rsidR="00304E6D">
        <w:t>g</w:t>
      </w:r>
      <w:r>
        <w:t xml:space="preserve">dong Province based on training she was exposed to while in Australia. </w:t>
      </w:r>
    </w:p>
    <w:p w14:paraId="06B5FB4E" w14:textId="77777777" w:rsidR="00674868" w:rsidRPr="00F64403" w:rsidRDefault="00674868" w:rsidP="00F64403">
      <w:pPr>
        <w:pStyle w:val="BodyCopy"/>
      </w:pPr>
      <w:r w:rsidRPr="00F64403">
        <w:t>Others have implemented technological innovations to im</w:t>
      </w:r>
      <w:r w:rsidR="00D267B0" w:rsidRPr="00F64403">
        <w:t xml:space="preserve">prove processes, </w:t>
      </w:r>
      <w:r w:rsidR="00081E95">
        <w:t>such as</w:t>
      </w:r>
      <w:r w:rsidR="00D267B0" w:rsidRPr="00F64403">
        <w:t xml:space="preserve"> a</w:t>
      </w:r>
      <w:r w:rsidRPr="00F64403">
        <w:t xml:space="preserve"> Pakistani alumnus linked the skills and knowledge he gained while on </w:t>
      </w:r>
      <w:r w:rsidR="00C36FD9">
        <w:t>a</w:t>
      </w:r>
      <w:r w:rsidR="00C36FD9" w:rsidRPr="00F64403">
        <w:t xml:space="preserve">ward </w:t>
      </w:r>
      <w:r w:rsidRPr="00F64403">
        <w:t>with some specific innovations within his work for the</w:t>
      </w:r>
      <w:r w:rsidR="0061483A">
        <w:t xml:space="preserve"> United Nations High Commissioner for Refugees</w:t>
      </w:r>
      <w:r w:rsidRPr="00F64403">
        <w:t xml:space="preserve"> </w:t>
      </w:r>
      <w:r w:rsidR="0061483A">
        <w:t>(</w:t>
      </w:r>
      <w:r w:rsidRPr="00F64403">
        <w:t>UNHCR</w:t>
      </w:r>
      <w:r w:rsidR="0061483A">
        <w:t>)</w:t>
      </w:r>
      <w:r w:rsidRPr="00F64403">
        <w:t xml:space="preserve">. Through his study he has seen systems management processes being carried out electronically and on return suggested this be adopted in the heavily paper-oriented registration system that was in place for the delivery of humanitarian aid. The alumnus documented the processes in place at the time and developed a technology-based solution to improve things. He </w:t>
      </w:r>
      <w:r w:rsidRPr="00F64403">
        <w:lastRenderedPageBreak/>
        <w:t>then presented his solution across the organisation to achieve “sign-off”. The suggestion was accepted and the alumnus notes that this new process decreased “the time to deliver assistance [in Pakistan] from 2-3 weeks to 3-4 days.”</w:t>
      </w:r>
    </w:p>
    <w:p w14:paraId="0E768571" w14:textId="77777777" w:rsidR="00D267B0" w:rsidRDefault="00D267B0" w:rsidP="00D267B0">
      <w:pPr>
        <w:pStyle w:val="BodyCopy"/>
      </w:pPr>
      <w:r>
        <w:t xml:space="preserve">In addition, an alumna from Vanuatu explained how she had taken a practical approach to </w:t>
      </w:r>
      <w:r w:rsidRPr="00D267B0">
        <w:t>managing risk by digitising important records</w:t>
      </w:r>
      <w:r>
        <w:t xml:space="preserve"> in the Ministry she works in following her </w:t>
      </w:r>
      <w:r w:rsidR="00265CA8">
        <w:t>a</w:t>
      </w:r>
      <w:r>
        <w:t>ward:</w:t>
      </w:r>
    </w:p>
    <w:p w14:paraId="73E9EE51" w14:textId="77777777" w:rsidR="00D267B0" w:rsidRDefault="00D267B0" w:rsidP="00D267B0">
      <w:pPr>
        <w:pStyle w:val="BodyCopy"/>
        <w:ind w:left="720"/>
      </w:pPr>
      <w:r w:rsidRPr="00624A27">
        <w:rPr>
          <w:i/>
        </w:rPr>
        <w:t>“At university</w:t>
      </w:r>
      <w:r>
        <w:rPr>
          <w:i/>
        </w:rPr>
        <w:t xml:space="preserve"> </w:t>
      </w:r>
      <w:r w:rsidRPr="00624A27">
        <w:rPr>
          <w:i/>
        </w:rPr>
        <w:t>I created a computerised system to scan all information in paper documents. It was from that course program that I was able to gain access to a database which allowed me to scan the documents at my organisation in Vanuatu. It is for our community safety purposes, in instances like earthquakes it helps to ensure we have all of our documents [digitised], nothing is lost like it would be if the documents were on paper. I lea</w:t>
      </w:r>
      <w:r>
        <w:rPr>
          <w:i/>
        </w:rPr>
        <w:t>rned how to do th</w:t>
      </w:r>
      <w:r w:rsidR="006C60E4">
        <w:rPr>
          <w:i/>
        </w:rPr>
        <w:t>is on a</w:t>
      </w:r>
      <w:r w:rsidRPr="00624A27">
        <w:rPr>
          <w:i/>
        </w:rPr>
        <w:t>ward. It is an advantage for our ministry and also for the public service as a whole because we're not losing any records.”</w:t>
      </w:r>
    </w:p>
    <w:p w14:paraId="70688CB3" w14:textId="77777777" w:rsidR="00D267B0" w:rsidRDefault="00D267B0" w:rsidP="00D267B0">
      <w:pPr>
        <w:pStyle w:val="BodyCopy"/>
      </w:pPr>
      <w:r w:rsidRPr="00D267B0">
        <w:rPr>
          <w:b/>
        </w:rPr>
        <w:t>Practice-based examples</w:t>
      </w:r>
      <w:r>
        <w:t xml:space="preserve"> of change being implemented into workplaces as a result of skills and knowledge gained on award spanned the public, non-government and private sectors. An Indian alumnus used his experience in Australia to help in biofuel commercialisation practices:</w:t>
      </w:r>
    </w:p>
    <w:p w14:paraId="75EAAD94" w14:textId="77777777" w:rsidR="00D267B0" w:rsidRDefault="00D267B0" w:rsidP="00D267B0">
      <w:pPr>
        <w:pStyle w:val="BodyCopy"/>
        <w:ind w:left="720"/>
        <w:rPr>
          <w:i/>
        </w:rPr>
      </w:pPr>
      <w:r>
        <w:rPr>
          <w:i/>
        </w:rPr>
        <w:t>“</w:t>
      </w:r>
      <w:r w:rsidRPr="00D267B0">
        <w:rPr>
          <w:i/>
        </w:rPr>
        <w:t xml:space="preserve">The exposure to the </w:t>
      </w:r>
      <w:r w:rsidR="00081E95">
        <w:rPr>
          <w:i/>
        </w:rPr>
        <w:t>b</w:t>
      </w:r>
      <w:r w:rsidRPr="00D267B0">
        <w:rPr>
          <w:i/>
        </w:rPr>
        <w:t xml:space="preserve">iofuels program </w:t>
      </w:r>
      <w:r w:rsidR="00081E95">
        <w:rPr>
          <w:i/>
        </w:rPr>
        <w:t>in</w:t>
      </w:r>
      <w:r w:rsidRPr="00D267B0">
        <w:rPr>
          <w:i/>
        </w:rPr>
        <w:t xml:space="preserve"> Australia helped me to understa</w:t>
      </w:r>
      <w:r w:rsidR="004540CA">
        <w:rPr>
          <w:i/>
        </w:rPr>
        <w:t xml:space="preserve">nd the program on </w:t>
      </w:r>
      <w:r w:rsidR="00081E95">
        <w:rPr>
          <w:i/>
        </w:rPr>
        <w:t>b</w:t>
      </w:r>
      <w:r w:rsidR="004540CA">
        <w:rPr>
          <w:i/>
        </w:rPr>
        <w:t>iodiesel in I</w:t>
      </w:r>
      <w:r w:rsidRPr="00D267B0">
        <w:rPr>
          <w:i/>
        </w:rPr>
        <w:t xml:space="preserve">ndia and understand why it has not been successful yet. I could engage in </w:t>
      </w:r>
      <w:r>
        <w:rPr>
          <w:i/>
        </w:rPr>
        <w:t>a discussion on the bottlenecks…</w:t>
      </w:r>
      <w:r w:rsidRPr="00D267B0">
        <w:rPr>
          <w:i/>
        </w:rPr>
        <w:t>After seeing research in Australia I saw the challenges of commercialisation. Until then I didn't have an idea of what is required.</w:t>
      </w:r>
      <w:r>
        <w:rPr>
          <w:i/>
        </w:rPr>
        <w:t>”</w:t>
      </w:r>
    </w:p>
    <w:p w14:paraId="4711FF07" w14:textId="77777777" w:rsidR="00C60A8B" w:rsidRDefault="00C60A8B" w:rsidP="00C60A8B">
      <w:pPr>
        <w:pStyle w:val="BodyCopy"/>
      </w:pPr>
      <w:r>
        <w:t xml:space="preserve">Practices in </w:t>
      </w:r>
      <w:r w:rsidRPr="00C60A8B">
        <w:t xml:space="preserve">relation to governance, standards and ethics </w:t>
      </w:r>
      <w:r>
        <w:t>have also been applied when alumni returned home. A Vietnamese alumnus who works in accounting provided an example of this:</w:t>
      </w:r>
    </w:p>
    <w:p w14:paraId="1871778D" w14:textId="77777777" w:rsidR="00D267B0" w:rsidRDefault="00C60A8B" w:rsidP="00C60A8B">
      <w:pPr>
        <w:pStyle w:val="BodyCopy"/>
        <w:ind w:left="720"/>
        <w:rPr>
          <w:i/>
        </w:rPr>
      </w:pPr>
      <w:r w:rsidRPr="0004758A">
        <w:rPr>
          <w:i/>
        </w:rPr>
        <w:t xml:space="preserve">“I learnt lots of lessons on code of ethics, corporate governance, accounting standards and leadership during time studied in Australia, which I have been applying in my daily work and business management in our Firm very well. I also participate as </w:t>
      </w:r>
      <w:r>
        <w:rPr>
          <w:i/>
        </w:rPr>
        <w:t xml:space="preserve">a </w:t>
      </w:r>
      <w:r w:rsidRPr="0004758A">
        <w:rPr>
          <w:i/>
        </w:rPr>
        <w:t>lecturer for our local CPA organisation (VACPA) for several topics annually, where I can share my knowledge and experience with</w:t>
      </w:r>
      <w:r>
        <w:rPr>
          <w:i/>
        </w:rPr>
        <w:t xml:space="preserve"> all…</w:t>
      </w:r>
      <w:r w:rsidRPr="0004758A">
        <w:rPr>
          <w:i/>
        </w:rPr>
        <w:t xml:space="preserve">[This helps us] being recognised by the international standards and bodies. </w:t>
      </w:r>
      <w:r w:rsidR="00081E95">
        <w:rPr>
          <w:i/>
        </w:rPr>
        <w:t>[As a result] o</w:t>
      </w:r>
      <w:r w:rsidRPr="0004758A">
        <w:rPr>
          <w:i/>
        </w:rPr>
        <w:t xml:space="preserve">ur economy in Vietnam will </w:t>
      </w:r>
      <w:r>
        <w:rPr>
          <w:i/>
        </w:rPr>
        <w:t>bec</w:t>
      </w:r>
      <w:r w:rsidRPr="0004758A">
        <w:rPr>
          <w:i/>
        </w:rPr>
        <w:t>ome more open and attractive to the international companies.”</w:t>
      </w:r>
    </w:p>
    <w:p w14:paraId="5404250D" w14:textId="77777777" w:rsidR="00C60A8B" w:rsidRPr="00C60A8B" w:rsidRDefault="00C60A8B" w:rsidP="00C60A8B">
      <w:pPr>
        <w:pStyle w:val="BodyCopy"/>
      </w:pPr>
      <w:r>
        <w:t xml:space="preserve">Innovative opportunities that capitalise on existing strengths were also offered by alumni as examples of their contributions. A Bangladeshi alumna has seen the potential to expand the </w:t>
      </w:r>
      <w:r w:rsidRPr="00C60A8B">
        <w:t>contributions of her country in the textile industry – a significant sector of the Bangladesh economy:</w:t>
      </w:r>
    </w:p>
    <w:p w14:paraId="3E0E52D7" w14:textId="29A85C50" w:rsidR="00C60A8B" w:rsidRPr="004540CA" w:rsidRDefault="00C60A8B" w:rsidP="004540CA">
      <w:pPr>
        <w:pStyle w:val="BodyCopy"/>
        <w:ind w:left="720"/>
        <w:rPr>
          <w:i/>
        </w:rPr>
      </w:pPr>
      <w:r w:rsidRPr="004540CA">
        <w:rPr>
          <w:i/>
        </w:rPr>
        <w:t xml:space="preserve">“What I learnt from Australia was to make decisions. What decisions we need to make to fashion line, not only the production: Creating our own designs. The buyers, like H&amp;M, Puma, </w:t>
      </w:r>
      <w:r w:rsidR="00304E6D" w:rsidRPr="004540CA">
        <w:rPr>
          <w:i/>
        </w:rPr>
        <w:t>etc.</w:t>
      </w:r>
      <w:r w:rsidRPr="004540CA">
        <w:rPr>
          <w:i/>
        </w:rPr>
        <w:t xml:space="preserve">, they have their own fashion designers, and pay huge amounts of money in their own country.  If we can do that in our country, the designers can do the same work, for less price. This will bring money for our country.”   </w:t>
      </w:r>
    </w:p>
    <w:p w14:paraId="468CEA41" w14:textId="77777777" w:rsidR="00D267B0" w:rsidRDefault="00C60A8B" w:rsidP="001B215D">
      <w:pPr>
        <w:pStyle w:val="BodyCopy"/>
      </w:pPr>
      <w:r>
        <w:lastRenderedPageBreak/>
        <w:t>This particular alumna is involved with a Bangladeshi university to build a syllabus that improves the skills of local students in design so as to achieve the potential she has identified for her country.</w:t>
      </w:r>
    </w:p>
    <w:p w14:paraId="2703ABE3" w14:textId="77777777" w:rsidR="001B215D" w:rsidRDefault="001B215D" w:rsidP="001B215D">
      <w:pPr>
        <w:pStyle w:val="BodyCopy"/>
      </w:pPr>
      <w:r>
        <w:t xml:space="preserve">In China, an alumnus has used the theory and networks he gained in Australia to become a key implementer of innovative </w:t>
      </w:r>
      <w:r w:rsidRPr="001B215D">
        <w:rPr>
          <w:b/>
        </w:rPr>
        <w:t>public policy</w:t>
      </w:r>
      <w:r>
        <w:t xml:space="preserve"> in his home country:</w:t>
      </w:r>
    </w:p>
    <w:p w14:paraId="52E5E8FF" w14:textId="77777777" w:rsidR="001B215D" w:rsidRPr="001B215D" w:rsidRDefault="001B215D" w:rsidP="001B215D">
      <w:pPr>
        <w:pStyle w:val="BodyCopy"/>
        <w:ind w:left="720"/>
        <w:rPr>
          <w:i/>
        </w:rPr>
      </w:pPr>
      <w:r w:rsidRPr="001B215D">
        <w:rPr>
          <w:i/>
        </w:rPr>
        <w:t>“I studied development and the course was called program design and mana</w:t>
      </w:r>
      <w:r>
        <w:rPr>
          <w:i/>
        </w:rPr>
        <w:t>gement.</w:t>
      </w:r>
      <w:r w:rsidRPr="001B215D">
        <w:rPr>
          <w:i/>
        </w:rPr>
        <w:t xml:space="preserve"> </w:t>
      </w:r>
      <w:r>
        <w:rPr>
          <w:i/>
        </w:rPr>
        <w:t>I</w:t>
      </w:r>
      <w:r w:rsidRPr="001B215D">
        <w:rPr>
          <w:i/>
        </w:rPr>
        <w:t xml:space="preserve">n this class I studied </w:t>
      </w:r>
      <w:r w:rsidR="00081E95">
        <w:rPr>
          <w:i/>
        </w:rPr>
        <w:t>‘</w:t>
      </w:r>
      <w:r w:rsidRPr="001B215D">
        <w:rPr>
          <w:i/>
        </w:rPr>
        <w:t>Healthy Cities</w:t>
      </w:r>
      <w:r w:rsidR="00081E95">
        <w:rPr>
          <w:i/>
        </w:rPr>
        <w:t>’, and I went to a ‘H</w:t>
      </w:r>
      <w:r w:rsidRPr="001B215D">
        <w:rPr>
          <w:i/>
        </w:rPr>
        <w:t>ealthy</w:t>
      </w:r>
      <w:r w:rsidR="00265CA8">
        <w:rPr>
          <w:i/>
        </w:rPr>
        <w:t xml:space="preserve"> </w:t>
      </w:r>
      <w:r w:rsidR="00081E95">
        <w:rPr>
          <w:i/>
        </w:rPr>
        <w:t>C</w:t>
      </w:r>
      <w:r w:rsidRPr="001B215D">
        <w:rPr>
          <w:i/>
        </w:rPr>
        <w:t xml:space="preserve">ities’ meeting over there. I studied the theory over in Australia and now I work in health and have enhanced health education and from this year the national health office of China have pushed forward </w:t>
      </w:r>
      <w:r>
        <w:rPr>
          <w:i/>
        </w:rPr>
        <w:t>‘</w:t>
      </w:r>
      <w:r w:rsidRPr="001B215D">
        <w:rPr>
          <w:i/>
        </w:rPr>
        <w:t>Healthy Cities</w:t>
      </w:r>
      <w:r>
        <w:rPr>
          <w:i/>
        </w:rPr>
        <w:t>’</w:t>
      </w:r>
      <w:r w:rsidRPr="001B215D">
        <w:rPr>
          <w:i/>
        </w:rPr>
        <w:t xml:space="preserve"> nation</w:t>
      </w:r>
      <w:r>
        <w:rPr>
          <w:i/>
        </w:rPr>
        <w:t>-</w:t>
      </w:r>
      <w:r w:rsidRPr="001B215D">
        <w:rPr>
          <w:i/>
        </w:rPr>
        <w:t>wide. Our</w:t>
      </w:r>
      <w:r w:rsidR="00081E95">
        <w:rPr>
          <w:i/>
        </w:rPr>
        <w:t xml:space="preserve"> centre is responsible for the ‘H</w:t>
      </w:r>
      <w:r w:rsidRPr="001B215D">
        <w:rPr>
          <w:i/>
        </w:rPr>
        <w:t>ealthy</w:t>
      </w:r>
      <w:r w:rsidR="00C36FD9" w:rsidRPr="001B215D">
        <w:rPr>
          <w:i/>
        </w:rPr>
        <w:t xml:space="preserve"> </w:t>
      </w:r>
      <w:r w:rsidR="00081E95">
        <w:rPr>
          <w:i/>
        </w:rPr>
        <w:t>C</w:t>
      </w:r>
      <w:r w:rsidRPr="001B215D">
        <w:rPr>
          <w:i/>
        </w:rPr>
        <w:t>ities</w:t>
      </w:r>
      <w:r w:rsidR="00081E95">
        <w:rPr>
          <w:i/>
        </w:rPr>
        <w:t>’</w:t>
      </w:r>
      <w:r w:rsidR="00C36FD9" w:rsidRPr="001B215D">
        <w:rPr>
          <w:i/>
        </w:rPr>
        <w:t xml:space="preserve"> </w:t>
      </w:r>
      <w:r w:rsidRPr="001B215D">
        <w:rPr>
          <w:i/>
        </w:rPr>
        <w:t>program. It ensures that health continues throughout the country.”</w:t>
      </w:r>
    </w:p>
    <w:p w14:paraId="59286E0E" w14:textId="77777777" w:rsidR="001B215D" w:rsidRPr="00D267B0" w:rsidRDefault="001B215D" w:rsidP="00C60A8B">
      <w:pPr>
        <w:pStyle w:val="BodyCopy"/>
      </w:pPr>
    </w:p>
    <w:p w14:paraId="5712CA71" w14:textId="77777777" w:rsidR="00C451B7" w:rsidRPr="00C451B7" w:rsidRDefault="00C451B7" w:rsidP="00C451B7">
      <w:pPr>
        <w:pStyle w:val="BodyText"/>
      </w:pPr>
    </w:p>
    <w:p w14:paraId="06ED24E6" w14:textId="77777777" w:rsidR="00F241BA" w:rsidRDefault="006F56DC" w:rsidP="0015432B">
      <w:pPr>
        <w:pStyle w:val="Heading1"/>
      </w:pPr>
      <w:bookmarkStart w:id="50" w:name="_Toc436312025"/>
      <w:bookmarkStart w:id="51" w:name="_Toc490140449"/>
      <w:r>
        <w:lastRenderedPageBreak/>
        <w:t>C</w:t>
      </w:r>
      <w:r w:rsidR="005A7A49">
        <w:t>reat</w:t>
      </w:r>
      <w:r>
        <w:t>ing</w:t>
      </w:r>
      <w:r w:rsidR="00CD6886">
        <w:t xml:space="preserve"> </w:t>
      </w:r>
      <w:r w:rsidR="00F241BA">
        <w:t>partnerships</w:t>
      </w:r>
      <w:bookmarkEnd w:id="50"/>
      <w:bookmarkEnd w:id="51"/>
    </w:p>
    <w:p w14:paraId="52AD48D8" w14:textId="77777777" w:rsidR="004C68DE" w:rsidRDefault="004C68DE" w:rsidP="00D06691">
      <w:pPr>
        <w:pStyle w:val="Heading2"/>
      </w:pPr>
      <w:bookmarkStart w:id="52" w:name="_Toc490140450"/>
      <w:r>
        <w:t>Introduction</w:t>
      </w:r>
      <w:bookmarkEnd w:id="52"/>
    </w:p>
    <w:p w14:paraId="5CD076A3" w14:textId="6E748B2C" w:rsidR="004C68DE" w:rsidRDefault="009F19B6" w:rsidP="004C68DE">
      <w:pPr>
        <w:pStyle w:val="BodyCopy"/>
      </w:pPr>
      <w:r>
        <w:t>Links</w:t>
      </w:r>
      <w:r w:rsidR="004C68DE">
        <w:t xml:space="preserve"> between Australia and other countries are a desirable outcome for the Australia Awards. The Tracer Survey explores connections, ne</w:t>
      </w:r>
      <w:r>
        <w:t>tworks, cooperation and links</w:t>
      </w:r>
      <w:r w:rsidR="004C68DE">
        <w:t xml:space="preserve"> in two areas, covering this chapter and the chapter which follows.</w:t>
      </w:r>
    </w:p>
    <w:p w14:paraId="446421D5" w14:textId="77777777" w:rsidR="004C68DE" w:rsidRPr="004C68DE" w:rsidRDefault="004C68DE" w:rsidP="004C68DE">
      <w:pPr>
        <w:pStyle w:val="BodyCopy"/>
        <w:rPr>
          <w:b/>
          <w:i/>
        </w:rPr>
      </w:pPr>
      <w:r>
        <w:t>This chapter provides findings relating to survey questions tha</w:t>
      </w:r>
      <w:r w:rsidR="00907C7F">
        <w:t xml:space="preserve">t explore the Australia Awards </w:t>
      </w:r>
      <w:r w:rsidR="00A34BE4">
        <w:t>l</w:t>
      </w:r>
      <w:r w:rsidR="00907C7F">
        <w:t>ong-t</w:t>
      </w:r>
      <w:r>
        <w:t xml:space="preserve">erm </w:t>
      </w:r>
      <w:r w:rsidRPr="00457056">
        <w:rPr>
          <w:b/>
        </w:rPr>
        <w:t>Outcome 3</w:t>
      </w:r>
      <w:r w:rsidR="006C60E4">
        <w:t>: that the a</w:t>
      </w:r>
      <w:r>
        <w:t xml:space="preserve">wards help develop </w:t>
      </w:r>
      <w:r>
        <w:rPr>
          <w:b/>
        </w:rPr>
        <w:t>e</w:t>
      </w:r>
      <w:r>
        <w:rPr>
          <w:b/>
          <w:i/>
        </w:rPr>
        <w:t>ffective, mutually advantageous partnerships between institutions and businesses in Australia and partner countries.</w:t>
      </w:r>
    </w:p>
    <w:p w14:paraId="5072C151" w14:textId="49B6B64A" w:rsidR="004C68DE" w:rsidRPr="0033503E" w:rsidRDefault="004C68DE" w:rsidP="00862338">
      <w:pPr>
        <w:pStyle w:val="BodyCopy"/>
      </w:pPr>
      <w:r>
        <w:t xml:space="preserve">In the survey </w:t>
      </w:r>
      <w:r w:rsidR="00C36FD9">
        <w:t xml:space="preserve">alumni </w:t>
      </w:r>
      <w:r>
        <w:t xml:space="preserve">were asked about the extent to which they have developed professional links with Australian organisations such as government departments, </w:t>
      </w:r>
      <w:r w:rsidR="00F422C4">
        <w:t>institutions</w:t>
      </w:r>
      <w:r>
        <w:t xml:space="preserve">, private sector businesses or non-government organisations. </w:t>
      </w:r>
      <w:r w:rsidR="00862338">
        <w:t>For those who had made such links, examples of the</w:t>
      </w:r>
      <w:r w:rsidR="004E3452">
        <w:t>se</w:t>
      </w:r>
      <w:r w:rsidR="00862338">
        <w:t xml:space="preserve"> </w:t>
      </w:r>
      <w:r w:rsidR="004E3452">
        <w:t>partnerships</w:t>
      </w:r>
      <w:r w:rsidR="00862338">
        <w:t xml:space="preserve"> we</w:t>
      </w:r>
      <w:r w:rsidR="004E3452">
        <w:t>re collected in the survey and follow-up interviews.</w:t>
      </w:r>
    </w:p>
    <w:p w14:paraId="5D6F3191" w14:textId="77777777" w:rsidR="004C68DE" w:rsidRDefault="004C68DE" w:rsidP="004C68DE">
      <w:pPr>
        <w:pStyle w:val="BodyCopy"/>
      </w:pPr>
      <w:r>
        <w:t xml:space="preserve">This chapter </w:t>
      </w:r>
      <w:r w:rsidR="00862338">
        <w:t>explores</w:t>
      </w:r>
      <w:r>
        <w:t xml:space="preserve"> the responses of alumni </w:t>
      </w:r>
      <w:r w:rsidR="00862338">
        <w:t>in relation to the</w:t>
      </w:r>
      <w:r w:rsidR="004E3452">
        <w:t xml:space="preserve"> professional partnerships and relationships they have formed with Australian organisations</w:t>
      </w:r>
      <w:r w:rsidR="00862338">
        <w:t xml:space="preserve">. </w:t>
      </w:r>
      <w:r>
        <w:t xml:space="preserve">It begins </w:t>
      </w:r>
      <w:r w:rsidR="00862338">
        <w:t xml:space="preserve">by offering an overview of the data collected from the survey questions, and then includes a number of indicative examples provided by alumni which </w:t>
      </w:r>
      <w:r w:rsidR="004E3452">
        <w:t>offer</w:t>
      </w:r>
      <w:r w:rsidR="00862338">
        <w:t xml:space="preserve"> insight into the professional relationships they have formed as a result of their </w:t>
      </w:r>
      <w:r w:rsidR="006C60E4">
        <w:t>a</w:t>
      </w:r>
      <w:r w:rsidR="00862338">
        <w:t>ward.</w:t>
      </w:r>
    </w:p>
    <w:p w14:paraId="0DCD6C28" w14:textId="77777777" w:rsidR="004C68DE" w:rsidRDefault="004C68DE" w:rsidP="00D06691">
      <w:pPr>
        <w:pStyle w:val="Heading2"/>
      </w:pPr>
      <w:bookmarkStart w:id="53" w:name="_Toc490140451"/>
      <w:r>
        <w:t>Overview of outcomes</w:t>
      </w:r>
      <w:bookmarkEnd w:id="53"/>
    </w:p>
    <w:p w14:paraId="1CBB0443" w14:textId="3E59078F" w:rsidR="00F241BA" w:rsidRDefault="00F241BA" w:rsidP="00E37659">
      <w:pPr>
        <w:pStyle w:val="BodyCopy"/>
      </w:pPr>
      <w:r>
        <w:t xml:space="preserve">Alumni </w:t>
      </w:r>
      <w:r w:rsidRPr="00A9140D">
        <w:t xml:space="preserve">were asked </w:t>
      </w:r>
      <w:r>
        <w:t>whether they had developed professional links with Australian National or State</w:t>
      </w:r>
      <w:r w:rsidRPr="00A9140D">
        <w:t xml:space="preserve"> </w:t>
      </w:r>
      <w:r>
        <w:t xml:space="preserve">Government Departments, Private sector businesses, Universities and or Non-Government organisations. </w:t>
      </w:r>
      <w:r w:rsidR="00862338">
        <w:t>Of the 1</w:t>
      </w:r>
      <w:r w:rsidR="00265CA8">
        <w:t>,</w:t>
      </w:r>
      <w:r w:rsidR="00862338">
        <w:t xml:space="preserve">346 alumni who proffered a response for this question, </w:t>
      </w:r>
      <w:r w:rsidR="00862338" w:rsidRPr="0061483A">
        <w:rPr>
          <w:b/>
        </w:rPr>
        <w:t>more than half indicated that they had developed a professional link</w:t>
      </w:r>
      <w:r w:rsidR="00862338">
        <w:t xml:space="preserve"> with at least one Australian organisational group as shown in </w:t>
      </w:r>
      <w:r w:rsidR="00862338" w:rsidRPr="00AA5A49">
        <w:rPr>
          <w:b/>
          <w:color w:val="000000" w:themeColor="text1"/>
          <w:szCs w:val="22"/>
        </w:rPr>
        <w:fldChar w:fldCharType="begin"/>
      </w:r>
      <w:r w:rsidR="00862338" w:rsidRPr="00304E6D">
        <w:rPr>
          <w:b/>
          <w:color w:val="000000" w:themeColor="text1"/>
          <w:szCs w:val="22"/>
        </w:rPr>
        <w:instrText xml:space="preserve"> REF _Ref482702899 \h  \* MERGEFORMAT </w:instrText>
      </w:r>
      <w:r w:rsidR="00862338" w:rsidRPr="00AA5A49">
        <w:rPr>
          <w:b/>
          <w:color w:val="000000" w:themeColor="text1"/>
          <w:szCs w:val="22"/>
        </w:rPr>
      </w:r>
      <w:r w:rsidR="00862338" w:rsidRPr="00AA5A49">
        <w:rPr>
          <w:b/>
          <w:color w:val="000000" w:themeColor="text1"/>
          <w:szCs w:val="22"/>
        </w:rPr>
        <w:fldChar w:fldCharType="separate"/>
      </w:r>
      <w:r w:rsidR="00BE01DA" w:rsidRPr="00BE01DA">
        <w:rPr>
          <w:rStyle w:val="CaptionChar"/>
          <w:b w:val="0"/>
          <w:color w:val="000000" w:themeColor="text1"/>
          <w:szCs w:val="22"/>
        </w:rPr>
        <w:t>Figure</w:t>
      </w:r>
      <w:r w:rsidR="00BE01DA" w:rsidRPr="00BE01DA">
        <w:rPr>
          <w:rStyle w:val="CaptionChar"/>
          <w:b w:val="0"/>
          <w:color w:val="000000" w:themeColor="text1"/>
          <w:sz w:val="20"/>
          <w:szCs w:val="20"/>
        </w:rPr>
        <w:t xml:space="preserve"> 6</w:t>
      </w:r>
      <w:r w:rsidR="00862338" w:rsidRPr="00AA5A49">
        <w:rPr>
          <w:b/>
          <w:color w:val="000000" w:themeColor="text1"/>
        </w:rPr>
        <w:fldChar w:fldCharType="end"/>
      </w:r>
      <w:r w:rsidR="00862338">
        <w:rPr>
          <w:b/>
          <w:color w:val="000000" w:themeColor="text1"/>
        </w:rPr>
        <w:t>.</w:t>
      </w:r>
      <w:r w:rsidR="00862338" w:rsidRPr="00AA5A49">
        <w:rPr>
          <w:color w:val="000000" w:themeColor="text1"/>
        </w:rPr>
        <w:t xml:space="preserve"> </w:t>
      </w:r>
    </w:p>
    <w:p w14:paraId="4D9F4DFD" w14:textId="77777777" w:rsidR="00AA5A49" w:rsidRDefault="00A34BE4" w:rsidP="00E37659">
      <w:pPr>
        <w:keepNext/>
        <w:jc w:val="center"/>
        <w:rPr>
          <w:rStyle w:val="CaptionChar"/>
        </w:rPr>
      </w:pPr>
      <w:bookmarkStart w:id="54" w:name="_Ref482702706"/>
      <w:r>
        <w:rPr>
          <w:noProof/>
          <w:lang w:eastAsia="en-AU"/>
        </w:rPr>
        <w:lastRenderedPageBreak/>
        <w:drawing>
          <wp:inline distT="0" distB="0" distL="0" distR="0" wp14:anchorId="1A7B3B24" wp14:editId="3552D83A">
            <wp:extent cx="3096883" cy="2104510"/>
            <wp:effectExtent l="0" t="0" r="889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7FBFF8" w14:textId="77777777" w:rsidR="00AA5A49" w:rsidRDefault="00AA5A49" w:rsidP="00AA5A49">
      <w:pPr>
        <w:keepNext/>
        <w:rPr>
          <w:rStyle w:val="CaptionChar"/>
        </w:rPr>
      </w:pPr>
      <w:bookmarkStart w:id="55" w:name="_Ref482702767"/>
    </w:p>
    <w:p w14:paraId="06F47DDD" w14:textId="19803333" w:rsidR="00AA5A49" w:rsidRPr="00F2437E" w:rsidRDefault="00AA5A49" w:rsidP="00F2437E">
      <w:pPr>
        <w:pStyle w:val="Caption"/>
        <w:rPr>
          <w:rStyle w:val="CaptionChar"/>
          <w:b/>
          <w:bCs/>
        </w:rPr>
      </w:pPr>
      <w:bookmarkStart w:id="56" w:name="_Ref482702899"/>
      <w:bookmarkStart w:id="57" w:name="_Toc490037196"/>
      <w:bookmarkStart w:id="58" w:name="_Toc490140484"/>
      <w:r w:rsidRPr="00F2437E">
        <w:rPr>
          <w:rStyle w:val="CaptionChar"/>
          <w:b/>
          <w:bCs/>
        </w:rPr>
        <w:t xml:space="preserve">Figure </w:t>
      </w:r>
      <w:r w:rsidRPr="00F2437E">
        <w:rPr>
          <w:rStyle w:val="CaptionChar"/>
          <w:b/>
          <w:bCs/>
        </w:rPr>
        <w:fldChar w:fldCharType="begin"/>
      </w:r>
      <w:r w:rsidRPr="00F2437E">
        <w:rPr>
          <w:rStyle w:val="CaptionChar"/>
          <w:b/>
          <w:bCs/>
        </w:rPr>
        <w:instrText xml:space="preserve"> SEQ Figure \* ARABIC </w:instrText>
      </w:r>
      <w:r w:rsidRPr="00F2437E">
        <w:rPr>
          <w:rStyle w:val="CaptionChar"/>
          <w:b/>
          <w:bCs/>
        </w:rPr>
        <w:fldChar w:fldCharType="separate"/>
      </w:r>
      <w:r w:rsidR="00BE01DA">
        <w:rPr>
          <w:rStyle w:val="CaptionChar"/>
          <w:b/>
          <w:bCs/>
          <w:noProof/>
        </w:rPr>
        <w:t>6</w:t>
      </w:r>
      <w:r w:rsidRPr="00F2437E">
        <w:rPr>
          <w:rStyle w:val="CaptionChar"/>
          <w:b/>
          <w:bCs/>
        </w:rPr>
        <w:fldChar w:fldCharType="end"/>
      </w:r>
      <w:bookmarkEnd w:id="54"/>
      <w:bookmarkEnd w:id="55"/>
      <w:bookmarkEnd w:id="56"/>
      <w:r w:rsidRPr="00F2437E">
        <w:rPr>
          <w:rStyle w:val="CaptionChar"/>
          <w:b/>
          <w:bCs/>
        </w:rPr>
        <w:t>: Proportion of alumni who developed professional links with at least one Australian organisational group (n=1</w:t>
      </w:r>
      <w:r w:rsidR="00265CA8" w:rsidRPr="00F2437E">
        <w:rPr>
          <w:rStyle w:val="CaptionChar"/>
          <w:b/>
          <w:bCs/>
        </w:rPr>
        <w:t>,</w:t>
      </w:r>
      <w:r w:rsidRPr="00F2437E">
        <w:rPr>
          <w:rStyle w:val="CaptionChar"/>
          <w:b/>
          <w:bCs/>
        </w:rPr>
        <w:t>346)</w:t>
      </w:r>
      <w:bookmarkEnd w:id="57"/>
      <w:bookmarkEnd w:id="58"/>
    </w:p>
    <w:p w14:paraId="6C8D48FF" w14:textId="1034D1F2" w:rsidR="00862338" w:rsidRDefault="00862338" w:rsidP="001066D9">
      <w:pPr>
        <w:pStyle w:val="BodyCopy"/>
      </w:pPr>
      <w:r>
        <w:t xml:space="preserve">The extent to which alumni had developed professional links does differ slightly by </w:t>
      </w:r>
      <w:r w:rsidR="00E1064A">
        <w:t xml:space="preserve">region, award type and gender </w:t>
      </w:r>
      <w:r>
        <w:t>(</w:t>
      </w:r>
      <w:r w:rsidR="00AA5A49">
        <w:fldChar w:fldCharType="begin"/>
      </w:r>
      <w:r w:rsidR="00AA5A49">
        <w:instrText xml:space="preserve"> REF _Ref482703032 \h </w:instrText>
      </w:r>
      <w:r w:rsidR="00AA5A49">
        <w:fldChar w:fldCharType="separate"/>
      </w:r>
      <w:r w:rsidR="00BE01DA">
        <w:t xml:space="preserve">Figure </w:t>
      </w:r>
      <w:r w:rsidR="00BE01DA">
        <w:rPr>
          <w:noProof/>
        </w:rPr>
        <w:t>7</w:t>
      </w:r>
      <w:r w:rsidR="00AA5A49">
        <w:fldChar w:fldCharType="end"/>
      </w:r>
      <w:r>
        <w:t>)</w:t>
      </w:r>
      <w:r w:rsidR="00E1064A">
        <w:t xml:space="preserve">. </w:t>
      </w:r>
    </w:p>
    <w:p w14:paraId="033643F2" w14:textId="77777777" w:rsidR="001066D9" w:rsidRDefault="00862338" w:rsidP="001066D9">
      <w:pPr>
        <w:pStyle w:val="BodyCopy"/>
      </w:pPr>
      <w:r>
        <w:t xml:space="preserve">When regions are compared, the data suggest that </w:t>
      </w:r>
      <w:r w:rsidR="00E1064A">
        <w:t xml:space="preserve">lower proportion of respondents from the Sub-Saharan Africa region </w:t>
      </w:r>
      <w:r>
        <w:t>have</w:t>
      </w:r>
      <w:r w:rsidR="00E1064A">
        <w:t xml:space="preserve"> developed a professional link</w:t>
      </w:r>
      <w:r>
        <w:t xml:space="preserve"> (35 per cent) when compared with those from South and West Asia (49 per cent) and East Asia (57 per cent).</w:t>
      </w:r>
      <w:r w:rsidR="007933BE">
        <w:t xml:space="preserve"> These differences are statistically significant and offer some interesting insights into the potentially different circumstances that alumni face in terms of making professional connections with Australia. Interestingly, among these regions the </w:t>
      </w:r>
      <w:r w:rsidR="007933BE" w:rsidRPr="0061483A">
        <w:rPr>
          <w:b/>
        </w:rPr>
        <w:t>further geographically from Australia they are, the less l</w:t>
      </w:r>
      <w:r w:rsidR="004540CA" w:rsidRPr="0061483A">
        <w:rPr>
          <w:b/>
        </w:rPr>
        <w:t>ikely an</w:t>
      </w:r>
      <w:r w:rsidR="007933BE" w:rsidRPr="0061483A">
        <w:rPr>
          <w:b/>
        </w:rPr>
        <w:t xml:space="preserve"> alumni is to have established a professional link</w:t>
      </w:r>
      <w:r w:rsidR="007933BE">
        <w:t xml:space="preserve"> with Australia.</w:t>
      </w:r>
    </w:p>
    <w:p w14:paraId="53D93E34" w14:textId="63EA6788" w:rsidR="00D65D22" w:rsidRDefault="004540CA" w:rsidP="001066D9">
      <w:pPr>
        <w:pStyle w:val="BodyCopy"/>
      </w:pPr>
      <w:r>
        <w:t>By a</w:t>
      </w:r>
      <w:r w:rsidR="007933BE">
        <w:t xml:space="preserve">ward type, </w:t>
      </w:r>
      <w:r w:rsidR="007933BE" w:rsidRPr="0061483A">
        <w:rPr>
          <w:b/>
        </w:rPr>
        <w:t xml:space="preserve">those who came to Australia as part of a </w:t>
      </w:r>
      <w:r w:rsidR="00C36FD9" w:rsidRPr="0061483A">
        <w:rPr>
          <w:b/>
        </w:rPr>
        <w:t xml:space="preserve">fellowship </w:t>
      </w:r>
      <w:r w:rsidR="007933BE" w:rsidRPr="0061483A">
        <w:rPr>
          <w:b/>
        </w:rPr>
        <w:t xml:space="preserve">indicate more success at making professional links than </w:t>
      </w:r>
      <w:r w:rsidR="00C36FD9" w:rsidRPr="0061483A">
        <w:rPr>
          <w:b/>
        </w:rPr>
        <w:t xml:space="preserve">scholarship </w:t>
      </w:r>
      <w:r w:rsidR="008B7EB8">
        <w:rPr>
          <w:b/>
        </w:rPr>
        <w:t>alumni</w:t>
      </w:r>
      <w:r w:rsidR="007933BE">
        <w:t xml:space="preserve">. This outcome should not be particularly surprising given the different nature of these types of award. Fellowships are generally undertaken as a professional pursuit in themselves and hosted by an Australian organisation, whereas the </w:t>
      </w:r>
      <w:r w:rsidR="00C36FD9">
        <w:t xml:space="preserve">scholarships </w:t>
      </w:r>
      <w:r w:rsidR="007933BE">
        <w:t>are primarily an educational qualification.</w:t>
      </w:r>
      <w:r w:rsidR="00D65D22">
        <w:t xml:space="preserve"> In addition, </w:t>
      </w:r>
      <w:r w:rsidR="00C36FD9">
        <w:t xml:space="preserve">fellowship </w:t>
      </w:r>
      <w:r w:rsidR="00B762AF">
        <w:t xml:space="preserve">alumni </w:t>
      </w:r>
      <w:r w:rsidR="00D65D22">
        <w:t xml:space="preserve">are on average older and likely to be further along in their careers than </w:t>
      </w:r>
      <w:r w:rsidR="00C36FD9">
        <w:t xml:space="preserve">scholarship </w:t>
      </w:r>
      <w:r w:rsidR="00D65D22">
        <w:t xml:space="preserve">holders at the time of their </w:t>
      </w:r>
      <w:r w:rsidR="00C36FD9">
        <w:t>award</w:t>
      </w:r>
      <w:r w:rsidR="00D65D22">
        <w:t>.</w:t>
      </w:r>
    </w:p>
    <w:p w14:paraId="50343FF0" w14:textId="761D6452" w:rsidR="007933BE" w:rsidRDefault="00D65D22" w:rsidP="001066D9">
      <w:pPr>
        <w:pStyle w:val="BodyCopy"/>
      </w:pPr>
      <w:r>
        <w:t xml:space="preserve">A difference in the likelihood of making a professional link with Australia was also apparent when examined by gender, with </w:t>
      </w:r>
      <w:r w:rsidR="00336CA8" w:rsidRPr="0061483A">
        <w:rPr>
          <w:b/>
        </w:rPr>
        <w:t>males</w:t>
      </w:r>
      <w:r w:rsidRPr="0061483A">
        <w:rPr>
          <w:b/>
        </w:rPr>
        <w:t xml:space="preserve"> more likely than females to indicate having made a link</w:t>
      </w:r>
      <w:r>
        <w:t xml:space="preserve">. A number of explanations for this difference are discussed </w:t>
      </w:r>
      <w:r w:rsidR="00457056">
        <w:t>in a later chapter in this report</w:t>
      </w:r>
      <w:r>
        <w:t xml:space="preserve">, such as the fact that </w:t>
      </w:r>
      <w:r w:rsidR="00EE28CD">
        <w:t>alumnae</w:t>
      </w:r>
      <w:r>
        <w:t xml:space="preserve"> were less likely than their male counterparts to hold a formal leadership role, which may impact the ability to make decisions about pursuing professional networks and links.</w:t>
      </w:r>
    </w:p>
    <w:p w14:paraId="7F85AC01" w14:textId="77777777" w:rsidR="00C451B7" w:rsidRDefault="00E565AD" w:rsidP="00F241BA">
      <w:r>
        <w:rPr>
          <w:noProof/>
          <w:lang w:eastAsia="en-AU"/>
        </w:rPr>
        <w:lastRenderedPageBreak/>
        <w:drawing>
          <wp:inline distT="0" distB="0" distL="0" distR="0" wp14:anchorId="6D1BE728" wp14:editId="545A0267">
            <wp:extent cx="5469147" cy="3053751"/>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24B00D" w14:textId="77777777" w:rsidR="001066D9" w:rsidRDefault="001066D9" w:rsidP="00F241BA"/>
    <w:p w14:paraId="0882CF26" w14:textId="14F20787" w:rsidR="00AA5A49" w:rsidRDefault="00AA5A49" w:rsidP="00AA5A49">
      <w:pPr>
        <w:pStyle w:val="Caption"/>
      </w:pPr>
      <w:bookmarkStart w:id="59" w:name="_Ref482703032"/>
      <w:bookmarkStart w:id="60" w:name="_Toc490037197"/>
      <w:bookmarkStart w:id="61" w:name="_Toc490140485"/>
      <w:r>
        <w:t xml:space="preserve">Figure </w:t>
      </w:r>
      <w:fldSimple w:instr=" SEQ Figure \* ARABIC ">
        <w:r w:rsidR="00BE01DA">
          <w:rPr>
            <w:noProof/>
          </w:rPr>
          <w:t>7</w:t>
        </w:r>
      </w:fldSimple>
      <w:bookmarkEnd w:id="59"/>
      <w:r>
        <w:t xml:space="preserve">: Proportion of alumni who developed professional links with at least one Australia organisational group </w:t>
      </w:r>
      <w:r w:rsidR="001746E7">
        <w:t>by</w:t>
      </w:r>
      <w:r>
        <w:t xml:space="preserve"> region, award type and gender</w:t>
      </w:r>
      <w:r w:rsidR="00DC5B82" w:rsidRPr="00336CA8">
        <w:rPr>
          <w:rStyle w:val="FootnoteReference"/>
        </w:rPr>
        <w:footnoteReference w:id="3"/>
      </w:r>
      <w:bookmarkEnd w:id="60"/>
      <w:bookmarkEnd w:id="61"/>
    </w:p>
    <w:p w14:paraId="1D5191EA" w14:textId="5FD8744C" w:rsidR="00895597" w:rsidRPr="00895597" w:rsidRDefault="00895597" w:rsidP="00895597">
      <w:pPr>
        <w:pStyle w:val="BodyCopy"/>
      </w:pPr>
      <w:r>
        <w:t>Further analysis (</w:t>
      </w:r>
      <w:r>
        <w:fldChar w:fldCharType="begin"/>
      </w:r>
      <w:r>
        <w:instrText xml:space="preserve"> REF _Ref488764052 \h </w:instrText>
      </w:r>
      <w:r>
        <w:fldChar w:fldCharType="separate"/>
      </w:r>
      <w:r w:rsidR="00BE01DA">
        <w:t xml:space="preserve">Figure </w:t>
      </w:r>
      <w:r w:rsidR="00BE01DA">
        <w:rPr>
          <w:noProof/>
        </w:rPr>
        <w:t>8</w:t>
      </w:r>
      <w:r>
        <w:fldChar w:fldCharType="end"/>
      </w:r>
      <w:r>
        <w:t xml:space="preserve">) explores the differences to this issue by the field of study of alumni. The overall numbers for each field are relatively small when explored at this level, but some indicative outcomes can be identified. The data suggest that alumni in the fields of heath, engineering, and society and culture were more likely to indicate having developed professional links than those from other fields. </w:t>
      </w:r>
      <w:r w:rsidR="003F4275">
        <w:t xml:space="preserve">Alumni </w:t>
      </w:r>
      <w:r>
        <w:t xml:space="preserve">Information </w:t>
      </w:r>
      <w:r w:rsidR="003F4275">
        <w:t>t</w:t>
      </w:r>
      <w:r>
        <w:t>echnol</w:t>
      </w:r>
      <w:r w:rsidR="003F4275">
        <w:t>ogy appear to be the least likely to have made professional links with Australia, with just over one third indicating they have made such connections.</w:t>
      </w:r>
    </w:p>
    <w:p w14:paraId="5D577ED2" w14:textId="77777777" w:rsidR="00895597" w:rsidRDefault="00895597" w:rsidP="00895597">
      <w:pPr>
        <w:pStyle w:val="BodyCopy"/>
        <w:keepNext/>
      </w:pPr>
      <w:r>
        <w:rPr>
          <w:noProof/>
          <w:lang w:eastAsia="en-AU"/>
        </w:rPr>
        <w:lastRenderedPageBreak/>
        <w:drawing>
          <wp:inline distT="0" distB="0" distL="0" distR="0" wp14:anchorId="5F2B4F25" wp14:editId="17EE0EA2">
            <wp:extent cx="5572664" cy="2982595"/>
            <wp:effectExtent l="0" t="0" r="0" b="82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A91CB4" w14:textId="3B244E9A" w:rsidR="00895597" w:rsidRDefault="00895597" w:rsidP="00895597">
      <w:pPr>
        <w:pStyle w:val="Caption"/>
      </w:pPr>
      <w:bookmarkStart w:id="62" w:name="_Ref488764052"/>
      <w:bookmarkStart w:id="63" w:name="_Ref488764047"/>
      <w:bookmarkStart w:id="64" w:name="_Toc490037198"/>
      <w:bookmarkStart w:id="65" w:name="_Toc490140486"/>
      <w:r>
        <w:t xml:space="preserve">Figure </w:t>
      </w:r>
      <w:fldSimple w:instr=" SEQ Figure \* ARABIC ">
        <w:r w:rsidR="00BE01DA">
          <w:rPr>
            <w:noProof/>
          </w:rPr>
          <w:t>8</w:t>
        </w:r>
      </w:fldSimple>
      <w:bookmarkEnd w:id="62"/>
      <w:r>
        <w:t xml:space="preserve">: </w:t>
      </w:r>
      <w:r w:rsidRPr="00E37C37">
        <w:t>Proportion of alumni who developed professional links with at least one Australia organisational group by</w:t>
      </w:r>
      <w:r>
        <w:t xml:space="preserve"> award field of study</w:t>
      </w:r>
      <w:bookmarkEnd w:id="63"/>
      <w:bookmarkEnd w:id="64"/>
      <w:bookmarkEnd w:id="65"/>
    </w:p>
    <w:p w14:paraId="72BED3C5" w14:textId="489C1453" w:rsidR="00F241BA" w:rsidRPr="00336CA8" w:rsidRDefault="00F241BA" w:rsidP="00336CA8">
      <w:pPr>
        <w:pStyle w:val="BodyCopy"/>
      </w:pPr>
      <w:r w:rsidRPr="00336CA8">
        <w:t xml:space="preserve">For alumni who indicated that they had developed </w:t>
      </w:r>
      <w:r w:rsidR="005A45D4" w:rsidRPr="00336CA8">
        <w:t>at least one professional link with Australia</w:t>
      </w:r>
      <w:r w:rsidR="001066D9" w:rsidRPr="00336CA8">
        <w:t xml:space="preserve">, </w:t>
      </w:r>
      <w:r w:rsidR="00AA5A49" w:rsidRPr="00336CA8">
        <w:fldChar w:fldCharType="begin"/>
      </w:r>
      <w:r w:rsidR="00AA5A49" w:rsidRPr="00336CA8">
        <w:instrText xml:space="preserve"> REF _Ref482703065 \h </w:instrText>
      </w:r>
      <w:r w:rsidR="00336CA8">
        <w:instrText xml:space="preserve"> \* MERGEFORMAT </w:instrText>
      </w:r>
      <w:r w:rsidR="00AA5A49" w:rsidRPr="00336CA8">
        <w:fldChar w:fldCharType="separate"/>
      </w:r>
      <w:r w:rsidR="00BE01DA">
        <w:t>Figure 9</w:t>
      </w:r>
      <w:r w:rsidR="00AA5A49" w:rsidRPr="00336CA8">
        <w:fldChar w:fldCharType="end"/>
      </w:r>
      <w:r w:rsidRPr="00336CA8">
        <w:t xml:space="preserve"> </w:t>
      </w:r>
      <w:r w:rsidR="005A45D4" w:rsidRPr="00336CA8">
        <w:t>shows</w:t>
      </w:r>
      <w:r w:rsidRPr="00336CA8">
        <w:t xml:space="preserve"> that</w:t>
      </w:r>
      <w:r w:rsidR="005A45D4" w:rsidRPr="00336CA8">
        <w:t xml:space="preserve"> </w:t>
      </w:r>
      <w:r w:rsidR="004540CA" w:rsidRPr="00336CA8">
        <w:t xml:space="preserve">Australian </w:t>
      </w:r>
      <w:r w:rsidR="00F422C4">
        <w:t>institutions</w:t>
      </w:r>
      <w:r w:rsidR="004540CA" w:rsidRPr="00336CA8">
        <w:t xml:space="preserve"> were the organisation </w:t>
      </w:r>
      <w:r w:rsidR="005A45D4" w:rsidRPr="00336CA8">
        <w:t xml:space="preserve">type </w:t>
      </w:r>
      <w:r w:rsidR="004540CA" w:rsidRPr="00336CA8">
        <w:t xml:space="preserve">that they were </w:t>
      </w:r>
      <w:r w:rsidR="005A45D4" w:rsidRPr="00336CA8">
        <w:t xml:space="preserve">most connected. Of all the links identified by alumni through the </w:t>
      </w:r>
      <w:r w:rsidR="00265CA8">
        <w:t>Tracer S</w:t>
      </w:r>
      <w:r w:rsidR="005A45D4" w:rsidRPr="00336CA8">
        <w:t xml:space="preserve">urvey, almost half were with </w:t>
      </w:r>
      <w:r w:rsidR="00F422C4">
        <w:t>an Australian institution</w:t>
      </w:r>
      <w:r w:rsidR="005A45D4" w:rsidRPr="00336CA8">
        <w:t>. Further to this, nearly one quarter of links were with a national or state government department, while the NGO and private sector made up another quarter.</w:t>
      </w:r>
    </w:p>
    <w:p w14:paraId="1DCF171E" w14:textId="1E924FE6" w:rsidR="005A45D4" w:rsidRPr="00336CA8" w:rsidRDefault="00E565AD" w:rsidP="00336CA8">
      <w:pPr>
        <w:pStyle w:val="BodyCopy"/>
      </w:pPr>
      <w:r>
        <w:t>This emphasis on</w:t>
      </w:r>
      <w:r w:rsidR="005A45D4" w:rsidRPr="00336CA8">
        <w:t xml:space="preserve"> </w:t>
      </w:r>
      <w:r w:rsidR="00F422C4">
        <w:t>Australian institutions</w:t>
      </w:r>
      <w:r w:rsidR="005A45D4" w:rsidRPr="00336CA8">
        <w:t xml:space="preserve"> </w:t>
      </w:r>
      <w:r>
        <w:t xml:space="preserve">as the facilitators of </w:t>
      </w:r>
      <w:r w:rsidR="009F19B6">
        <w:t>professional links</w:t>
      </w:r>
      <w:r w:rsidR="005A45D4" w:rsidRPr="00336CA8">
        <w:t xml:space="preserve"> after alumni return is to be expected given the strong role that </w:t>
      </w:r>
      <w:r w:rsidR="00F422C4">
        <w:t>institutions</w:t>
      </w:r>
      <w:r w:rsidR="005A45D4" w:rsidRPr="00336CA8">
        <w:t xml:space="preserve"> have in hosting the majority of </w:t>
      </w:r>
      <w:r w:rsidR="00C36FD9">
        <w:t>s</w:t>
      </w:r>
      <w:r w:rsidR="00C36FD9" w:rsidRPr="00336CA8">
        <w:t xml:space="preserve">cholarship </w:t>
      </w:r>
      <w:r w:rsidR="005A45D4" w:rsidRPr="00336CA8">
        <w:t xml:space="preserve">holders as well as many </w:t>
      </w:r>
      <w:r w:rsidR="00C36FD9">
        <w:t>f</w:t>
      </w:r>
      <w:r w:rsidR="00C36FD9" w:rsidRPr="00336CA8">
        <w:t>ellowships</w:t>
      </w:r>
      <w:r w:rsidR="005A45D4" w:rsidRPr="00336CA8">
        <w:t>. As shown in some of th</w:t>
      </w:r>
      <w:r w:rsidR="009F19B6">
        <w:t>e examples below, these links</w:t>
      </w:r>
      <w:r w:rsidR="005A45D4" w:rsidRPr="00336CA8">
        <w:t xml:space="preserve"> with </w:t>
      </w:r>
      <w:r w:rsidR="00F422C4">
        <w:t>institutions</w:t>
      </w:r>
      <w:r w:rsidR="005A45D4" w:rsidRPr="00336CA8">
        <w:t xml:space="preserve"> appear to have been both in teaching and research pursuits.</w:t>
      </w:r>
    </w:p>
    <w:p w14:paraId="2CB6A427" w14:textId="77777777" w:rsidR="00F241BA" w:rsidRDefault="00F241BA" w:rsidP="00F241BA"/>
    <w:p w14:paraId="75C4463B" w14:textId="77777777" w:rsidR="00F241BA" w:rsidRDefault="00F241BA" w:rsidP="00F241BA">
      <w:r>
        <w:rPr>
          <w:noProof/>
          <w:lang w:eastAsia="en-AU"/>
        </w:rPr>
        <w:lastRenderedPageBreak/>
        <w:drawing>
          <wp:inline distT="0" distB="0" distL="0" distR="0" wp14:anchorId="510F5D32" wp14:editId="11090A65">
            <wp:extent cx="5486400" cy="2907102"/>
            <wp:effectExtent l="0" t="0" r="0" b="76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5C72C04" w14:textId="64E5F788" w:rsidR="00F241BA" w:rsidRPr="00AA5A49" w:rsidRDefault="00AA5A49" w:rsidP="00F241BA">
      <w:pPr>
        <w:pStyle w:val="Caption"/>
      </w:pPr>
      <w:bookmarkStart w:id="66" w:name="_Ref482703065"/>
      <w:bookmarkStart w:id="67" w:name="_Toc490037199"/>
      <w:bookmarkStart w:id="68" w:name="_Toc490140487"/>
      <w:r>
        <w:t xml:space="preserve">Figure </w:t>
      </w:r>
      <w:fldSimple w:instr=" SEQ Figure \* ARABIC ">
        <w:r w:rsidR="00BE01DA">
          <w:rPr>
            <w:noProof/>
          </w:rPr>
          <w:t>9</w:t>
        </w:r>
      </w:fldSimple>
      <w:bookmarkEnd w:id="66"/>
      <w:r w:rsidR="00F241BA" w:rsidRPr="00A9140D">
        <w:t xml:space="preserve">: </w:t>
      </w:r>
      <w:r w:rsidR="00F241BA">
        <w:t>Proportion of professional links with various Aus</w:t>
      </w:r>
      <w:r>
        <w:t>tralian organisational groups (n</w:t>
      </w:r>
      <w:r w:rsidR="00F241BA">
        <w:t>=734).</w:t>
      </w:r>
      <w:bookmarkEnd w:id="67"/>
      <w:bookmarkEnd w:id="68"/>
      <w:r w:rsidR="00F241BA">
        <w:rPr>
          <w:szCs w:val="22"/>
        </w:rPr>
        <w:t xml:space="preserve"> </w:t>
      </w:r>
    </w:p>
    <w:p w14:paraId="44F03C31" w14:textId="3A5A6870" w:rsidR="00F241BA" w:rsidRDefault="00EA074F" w:rsidP="0060226B">
      <w:pPr>
        <w:pStyle w:val="BodyCopy"/>
      </w:pPr>
      <w:r>
        <w:t xml:space="preserve">Alumni were asked whether their professional links with these kinds of organisations were formal or informal. As shown in </w:t>
      </w:r>
      <w:r w:rsidR="00AA5A49">
        <w:fldChar w:fldCharType="begin"/>
      </w:r>
      <w:r w:rsidR="00AA5A49">
        <w:instrText xml:space="preserve"> REF _Ref482703085 \h </w:instrText>
      </w:r>
      <w:r w:rsidR="0060226B">
        <w:instrText xml:space="preserve"> \* MERGEFORMAT </w:instrText>
      </w:r>
      <w:r w:rsidR="00AA5A49">
        <w:fldChar w:fldCharType="separate"/>
      </w:r>
      <w:r w:rsidR="00BE01DA">
        <w:t xml:space="preserve">Figure </w:t>
      </w:r>
      <w:r w:rsidR="00BE01DA">
        <w:rPr>
          <w:noProof/>
        </w:rPr>
        <w:t>10</w:t>
      </w:r>
      <w:r w:rsidR="00AA5A49">
        <w:fldChar w:fldCharType="end"/>
      </w:r>
      <w:r>
        <w:t xml:space="preserve">, the links alumni make </w:t>
      </w:r>
      <w:r w:rsidR="00F241BA">
        <w:t>with Australian National or State Government Departments are</w:t>
      </w:r>
      <w:r>
        <w:t xml:space="preserve"> most likely to be</w:t>
      </w:r>
      <w:r w:rsidR="00F241BA">
        <w:t xml:space="preserve"> made through formal channels</w:t>
      </w:r>
      <w:r w:rsidR="001066D9">
        <w:t xml:space="preserve">. </w:t>
      </w:r>
      <w:r>
        <w:t xml:space="preserve">On the other hand, links </w:t>
      </w:r>
      <w:r w:rsidR="001066D9">
        <w:t xml:space="preserve">made with </w:t>
      </w:r>
      <w:r>
        <w:t>the private sector, with</w:t>
      </w:r>
      <w:r w:rsidR="00E1064A">
        <w:t xml:space="preserve"> </w:t>
      </w:r>
      <w:r>
        <w:t>u</w:t>
      </w:r>
      <w:r w:rsidR="001066D9">
        <w:t xml:space="preserve">niversities </w:t>
      </w:r>
      <w:r>
        <w:t>or with NGOs in Australia tend to be less likely a forma</w:t>
      </w:r>
      <w:r w:rsidR="00457056">
        <w:t>l</w:t>
      </w:r>
      <w:r>
        <w:t xml:space="preserve"> relationship, and more likely to be </w:t>
      </w:r>
      <w:r w:rsidR="00457056">
        <w:t xml:space="preserve">either informal or </w:t>
      </w:r>
      <w:r>
        <w:t xml:space="preserve">a mix of </w:t>
      </w:r>
      <w:r w:rsidR="00457056">
        <w:t>both formal and informal.</w:t>
      </w:r>
    </w:p>
    <w:p w14:paraId="4F41FA1E" w14:textId="77777777" w:rsidR="00F241BA" w:rsidRDefault="00C451B7" w:rsidP="004E642C">
      <w:pPr>
        <w:keepNext/>
        <w:rPr>
          <w:szCs w:val="22"/>
        </w:rPr>
      </w:pPr>
      <w:r w:rsidRPr="00C451B7">
        <w:rPr>
          <w:noProof/>
          <w:sz w:val="16"/>
          <w:szCs w:val="16"/>
          <w:lang w:eastAsia="en-AU"/>
        </w:rPr>
        <w:lastRenderedPageBreak/>
        <w:drawing>
          <wp:inline distT="0" distB="0" distL="0" distR="0" wp14:anchorId="5750C87D" wp14:editId="22E06E21">
            <wp:extent cx="5248275" cy="2993366"/>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5555C6" w14:textId="0FEF090C" w:rsidR="000F6241" w:rsidRDefault="00AA5A49" w:rsidP="00F241BA">
      <w:pPr>
        <w:pStyle w:val="Caption"/>
      </w:pPr>
      <w:bookmarkStart w:id="69" w:name="_Ref482703085"/>
      <w:bookmarkStart w:id="70" w:name="_Toc490037200"/>
      <w:bookmarkStart w:id="71" w:name="_Toc490140488"/>
      <w:r>
        <w:t xml:space="preserve">Figure </w:t>
      </w:r>
      <w:fldSimple w:instr=" SEQ Figure \* ARABIC ">
        <w:r w:rsidR="00BE01DA">
          <w:rPr>
            <w:noProof/>
          </w:rPr>
          <w:t>10</w:t>
        </w:r>
      </w:fldSimple>
      <w:bookmarkEnd w:id="69"/>
      <w:r w:rsidR="00F241BA" w:rsidRPr="00A9140D">
        <w:t xml:space="preserve">: </w:t>
      </w:r>
      <w:r w:rsidR="001746E7">
        <w:t>Type of</w:t>
      </w:r>
      <w:r w:rsidR="001066D9">
        <w:t xml:space="preserve"> links made with various Australian organisational groups</w:t>
      </w:r>
      <w:r w:rsidR="001746E7">
        <w:t xml:space="preserve"> for alumni who indicated they have a professional links.</w:t>
      </w:r>
      <w:bookmarkEnd w:id="70"/>
      <w:bookmarkEnd w:id="71"/>
    </w:p>
    <w:p w14:paraId="13C89647" w14:textId="77777777" w:rsidR="000F6241" w:rsidRDefault="000F6241">
      <w:pPr>
        <w:rPr>
          <w:b/>
          <w:bCs/>
          <w:color w:val="00759A" w:themeColor="accent1"/>
          <w:sz w:val="18"/>
          <w:szCs w:val="18"/>
        </w:rPr>
      </w:pPr>
    </w:p>
    <w:p w14:paraId="1139D353" w14:textId="77777777" w:rsidR="00CB1D4D" w:rsidRDefault="00CB1D4D" w:rsidP="00D06691">
      <w:pPr>
        <w:pStyle w:val="Heading2"/>
      </w:pPr>
      <w:bookmarkStart w:id="72" w:name="_Toc488675883"/>
      <w:bookmarkStart w:id="73" w:name="_Toc490140452"/>
      <w:bookmarkEnd w:id="72"/>
      <w:r>
        <w:t xml:space="preserve">Alumni examples of </w:t>
      </w:r>
      <w:r w:rsidR="005A7A49">
        <w:t>partnerships</w:t>
      </w:r>
      <w:bookmarkEnd w:id="73"/>
    </w:p>
    <w:p w14:paraId="726CCD19" w14:textId="67576D50" w:rsidR="00CB1D4D" w:rsidRDefault="0027543E" w:rsidP="0027543E">
      <w:pPr>
        <w:pStyle w:val="BodyCopy"/>
      </w:pPr>
      <w:r>
        <w:t>When asked to describe a professional relationship they have developed with Australia</w:t>
      </w:r>
      <w:r w:rsidR="00457056">
        <w:t>n organisations</w:t>
      </w:r>
      <w:r>
        <w:t xml:space="preserve">, alumni provided a number of examples that further help in understanding outcomes for this group. </w:t>
      </w:r>
      <w:r w:rsidR="00CB1D4D">
        <w:t xml:space="preserve">The quotes provided by alumni included here cover the </w:t>
      </w:r>
      <w:r w:rsidR="00457056">
        <w:t xml:space="preserve">main organisational </w:t>
      </w:r>
      <w:r w:rsidR="00CB1D4D">
        <w:t xml:space="preserve">groups discussed in the quantitative analyses above; </w:t>
      </w:r>
      <w:r w:rsidR="00923468">
        <w:t>Australian institutions</w:t>
      </w:r>
      <w:r w:rsidR="00CB1D4D">
        <w:t xml:space="preserve">, </w:t>
      </w:r>
      <w:r w:rsidR="00FE2530">
        <w:t>governments, and private businesses.</w:t>
      </w:r>
    </w:p>
    <w:p w14:paraId="53052FE4" w14:textId="28865B05" w:rsidR="0027543E" w:rsidRDefault="0027543E" w:rsidP="0027543E">
      <w:pPr>
        <w:pStyle w:val="BodyCopy"/>
      </w:pPr>
      <w:r>
        <w:t xml:space="preserve">An example of a link with </w:t>
      </w:r>
      <w:r w:rsidR="00923468">
        <w:rPr>
          <w:b/>
        </w:rPr>
        <w:t>Australian institutions</w:t>
      </w:r>
      <w:r>
        <w:t xml:space="preserve"> was</w:t>
      </w:r>
      <w:r w:rsidR="00336CA8">
        <w:t xml:space="preserve"> offered by a Vietnamese alumna</w:t>
      </w:r>
      <w:r>
        <w:t>, who following her scholarship has built joint Master</w:t>
      </w:r>
      <w:r w:rsidR="00B7086D">
        <w:t>’</w:t>
      </w:r>
      <w:r>
        <w:t xml:space="preserve">s programs: </w:t>
      </w:r>
    </w:p>
    <w:p w14:paraId="090B28C1" w14:textId="77777777" w:rsidR="0027543E" w:rsidRPr="000313DC" w:rsidRDefault="0027543E" w:rsidP="0027543E">
      <w:pPr>
        <w:pStyle w:val="BodyCopy"/>
        <w:ind w:left="720"/>
        <w:rPr>
          <w:i/>
        </w:rPr>
      </w:pPr>
      <w:r w:rsidRPr="000313DC">
        <w:rPr>
          <w:i/>
        </w:rPr>
        <w:t xml:space="preserve">“The University of Melbourne is now a partner with my University in providing a joint Master of Linguistics to MA students in Vietnam. It was set up [during] my time in Australia, and my lecturer asked me to sit in on the meeting developing a program of the joint Masters of Linguistics. I’ve now retired but I believe it is still on going with </w:t>
      </w:r>
      <w:r w:rsidR="009500DF">
        <w:rPr>
          <w:i/>
        </w:rPr>
        <w:t xml:space="preserve">the </w:t>
      </w:r>
      <w:r w:rsidRPr="000313DC">
        <w:rPr>
          <w:i/>
        </w:rPr>
        <w:t>two universities”.</w:t>
      </w:r>
    </w:p>
    <w:p w14:paraId="0C272F4F" w14:textId="3B93B5AA" w:rsidR="0027543E" w:rsidRDefault="0027543E" w:rsidP="0027543E">
      <w:pPr>
        <w:pStyle w:val="BodyCopy"/>
      </w:pPr>
      <w:r>
        <w:t xml:space="preserve">In </w:t>
      </w:r>
      <w:r w:rsidR="004540CA">
        <w:t>other areas, alumni mentioned</w:t>
      </w:r>
      <w:r>
        <w:t xml:space="preserve"> collaborations in a range of scientific</w:t>
      </w:r>
      <w:r w:rsidR="009500DF">
        <w:t>,</w:t>
      </w:r>
      <w:r>
        <w:t xml:space="preserve"> diagnostic-type activities. The alumni, continuing their research and work in their home country, would be collecting specimens or samples that were sent to Australian laboratories for analysis. One alumn</w:t>
      </w:r>
      <w:r w:rsidR="00336CA8">
        <w:t>us</w:t>
      </w:r>
      <w:r>
        <w:t xml:space="preserve"> spoke of the ongoing partnership with his Australian </w:t>
      </w:r>
      <w:r w:rsidR="005727F7">
        <w:t>institution</w:t>
      </w:r>
      <w:r>
        <w:t>: “</w:t>
      </w:r>
      <w:r w:rsidRPr="00DF041D">
        <w:t>We agreed the research is beyond the degree itself</w:t>
      </w:r>
      <w:r>
        <w:t xml:space="preserve"> - i</w:t>
      </w:r>
      <w:r w:rsidRPr="00DF041D">
        <w:t xml:space="preserve">t is a long term collaboration. </w:t>
      </w:r>
      <w:r>
        <w:t>[So I] c</w:t>
      </w:r>
      <w:r w:rsidRPr="00DF041D">
        <w:t>ollect from the forest, isolate components for testing and send to U</w:t>
      </w:r>
      <w:r w:rsidR="0061483A">
        <w:t xml:space="preserve">niversity of </w:t>
      </w:r>
      <w:r w:rsidRPr="00DF041D">
        <w:t>W</w:t>
      </w:r>
      <w:r w:rsidR="0061483A">
        <w:t>ollongong</w:t>
      </w:r>
      <w:r w:rsidRPr="00DF041D">
        <w:t xml:space="preserve"> for testing.</w:t>
      </w:r>
      <w:r>
        <w:t>”</w:t>
      </w:r>
    </w:p>
    <w:p w14:paraId="564EB035" w14:textId="77777777" w:rsidR="0027543E" w:rsidRDefault="0027543E" w:rsidP="0027543E">
      <w:pPr>
        <w:pStyle w:val="BodyCopy"/>
      </w:pPr>
      <w:r>
        <w:t>Another example of links which contribute to developme</w:t>
      </w:r>
      <w:r w:rsidR="00336CA8">
        <w:t>nt were offered by a male alumnus</w:t>
      </w:r>
      <w:r>
        <w:t xml:space="preserve"> who has helped build an important health network</w:t>
      </w:r>
      <w:r w:rsidR="00457056">
        <w:t xml:space="preserve"> with </w:t>
      </w:r>
      <w:r w:rsidR="00457056" w:rsidRPr="00457056">
        <w:rPr>
          <w:b/>
        </w:rPr>
        <w:t>government departments</w:t>
      </w:r>
      <w:r w:rsidR="00457056">
        <w:t xml:space="preserve"> and </w:t>
      </w:r>
      <w:r w:rsidR="00457056" w:rsidRPr="00457056">
        <w:rPr>
          <w:b/>
        </w:rPr>
        <w:t>NGOs</w:t>
      </w:r>
      <w:r>
        <w:t>:</w:t>
      </w:r>
    </w:p>
    <w:p w14:paraId="23CAB82C" w14:textId="77777777" w:rsidR="0027543E" w:rsidRPr="006776B2" w:rsidRDefault="0027543E" w:rsidP="0027543E">
      <w:pPr>
        <w:pStyle w:val="BodyCopy"/>
        <w:ind w:left="720"/>
        <w:rPr>
          <w:i/>
        </w:rPr>
      </w:pPr>
      <w:r w:rsidRPr="006776B2">
        <w:rPr>
          <w:i/>
        </w:rPr>
        <w:lastRenderedPageBreak/>
        <w:t>“After I came back to my university my provincial government had this collaboration and they asked me [to be involved] because I have experience with Australian people. We made a team [with our university and the University of Adelaide] and the health office and work together to improve health in East Kalimantan.”</w:t>
      </w:r>
    </w:p>
    <w:p w14:paraId="33083E6F" w14:textId="4A0E89BE" w:rsidR="0027543E" w:rsidRDefault="0027543E" w:rsidP="0027543E">
      <w:pPr>
        <w:pStyle w:val="BodyCopy"/>
      </w:pPr>
      <w:r>
        <w:t xml:space="preserve">In the </w:t>
      </w:r>
      <w:r w:rsidRPr="00457056">
        <w:rPr>
          <w:b/>
        </w:rPr>
        <w:t>private sector</w:t>
      </w:r>
      <w:r>
        <w:t>, while the data discu</w:t>
      </w:r>
      <w:r w:rsidR="009F19B6">
        <w:t>ssed above suggest fewer link</w:t>
      </w:r>
      <w:r>
        <w:t>s, an example of one that has been established is in IT in Pakistan concisely highlights the benefits both to Pakistan and Australia:</w:t>
      </w:r>
    </w:p>
    <w:p w14:paraId="5E5008FB" w14:textId="77777777" w:rsidR="0027543E" w:rsidRPr="000313DC" w:rsidRDefault="0027543E" w:rsidP="0027543E">
      <w:pPr>
        <w:pStyle w:val="BodyCopy"/>
        <w:ind w:left="720"/>
        <w:rPr>
          <w:i/>
        </w:rPr>
      </w:pPr>
      <w:r w:rsidRPr="000313DC">
        <w:rPr>
          <w:i/>
        </w:rPr>
        <w:t xml:space="preserve">“My previous employer was an Australian IT Company. They have a large team here in Pakistan now. For my IT initiatives, we use their Plugins. These </w:t>
      </w:r>
      <w:r w:rsidR="009500DF">
        <w:rPr>
          <w:i/>
        </w:rPr>
        <w:t>P</w:t>
      </w:r>
      <w:r w:rsidRPr="000313DC">
        <w:rPr>
          <w:i/>
        </w:rPr>
        <w:t>lugins</w:t>
      </w:r>
      <w:r w:rsidR="00C36FD9" w:rsidRPr="000313DC">
        <w:rPr>
          <w:i/>
        </w:rPr>
        <w:t xml:space="preserve"> </w:t>
      </w:r>
      <w:r w:rsidRPr="000313DC">
        <w:rPr>
          <w:i/>
        </w:rPr>
        <w:t>are developed by our fellow Pakistani developers with the help of Australian mentors. I always cherish the way this company established its roots here in Pakistan. I believe, it has helped us (in Pakistan) in creating more job opportunities. For Australian counterparts, it</w:t>
      </w:r>
      <w:r>
        <w:rPr>
          <w:i/>
        </w:rPr>
        <w:t>’</w:t>
      </w:r>
      <w:r w:rsidRPr="000313DC">
        <w:rPr>
          <w:i/>
        </w:rPr>
        <w:t>s the great value for money invested here as well as a long-term, sustainable and trustable resource base established here in Pakistan.”</w:t>
      </w:r>
    </w:p>
    <w:p w14:paraId="3F756B29" w14:textId="77777777" w:rsidR="0027543E" w:rsidRPr="0027543E" w:rsidRDefault="0027543E" w:rsidP="0027543E">
      <w:pPr>
        <w:pStyle w:val="BodyText"/>
      </w:pPr>
    </w:p>
    <w:p w14:paraId="169CE5E7" w14:textId="77777777" w:rsidR="00F241BA" w:rsidRDefault="006F56DC" w:rsidP="0015432B">
      <w:pPr>
        <w:pStyle w:val="Heading1"/>
      </w:pPr>
      <w:bookmarkStart w:id="74" w:name="_Toc436312026"/>
      <w:bookmarkStart w:id="75" w:name="_Toc490140453"/>
      <w:r>
        <w:lastRenderedPageBreak/>
        <w:t>C</w:t>
      </w:r>
      <w:r w:rsidR="00F241BA">
        <w:t>ooperation</w:t>
      </w:r>
      <w:bookmarkEnd w:id="74"/>
      <w:r>
        <w:t xml:space="preserve"> with Australia</w:t>
      </w:r>
      <w:bookmarkEnd w:id="75"/>
    </w:p>
    <w:p w14:paraId="1C2C98E0" w14:textId="77777777" w:rsidR="00457056" w:rsidRDefault="00457056" w:rsidP="00D06691">
      <w:pPr>
        <w:pStyle w:val="Heading2"/>
      </w:pPr>
      <w:bookmarkStart w:id="76" w:name="_Toc490140454"/>
      <w:r>
        <w:t>Introduction</w:t>
      </w:r>
      <w:bookmarkEnd w:id="76"/>
    </w:p>
    <w:p w14:paraId="75F18790" w14:textId="77777777" w:rsidR="006D4766" w:rsidRDefault="00457056" w:rsidP="00457056">
      <w:pPr>
        <w:pStyle w:val="BodyCopy"/>
      </w:pPr>
      <w:r>
        <w:rPr>
          <w:b/>
        </w:rPr>
        <w:t>Outcome</w:t>
      </w:r>
      <w:r w:rsidRPr="006D4766">
        <w:rPr>
          <w:b/>
        </w:rPr>
        <w:t xml:space="preserve"> 2</w:t>
      </w:r>
      <w:r>
        <w:t xml:space="preserve"> of the Australia Awards also focuses on links and networks, but with more of a diplomacy angle</w:t>
      </w:r>
      <w:r w:rsidR="006D4766">
        <w:t>. The intention of Outcome 2 is that</w:t>
      </w:r>
      <w:r>
        <w:t xml:space="preserve"> </w:t>
      </w:r>
      <w:r w:rsidR="006D4766">
        <w:rPr>
          <w:b/>
          <w:i/>
        </w:rPr>
        <w:t>al</w:t>
      </w:r>
      <w:r>
        <w:rPr>
          <w:b/>
          <w:i/>
        </w:rPr>
        <w:t>umni are contributing to cooperation between Australia and partner countries</w:t>
      </w:r>
      <w:r>
        <w:t xml:space="preserve">. </w:t>
      </w:r>
    </w:p>
    <w:p w14:paraId="4DEA965F" w14:textId="77777777" w:rsidR="00457056" w:rsidRPr="0033503E" w:rsidRDefault="00457056" w:rsidP="00457056">
      <w:pPr>
        <w:pStyle w:val="BodyCopy"/>
      </w:pPr>
      <w:r>
        <w:t xml:space="preserve">This chapter </w:t>
      </w:r>
      <w:r w:rsidR="006D4766">
        <w:t xml:space="preserve">focuses on the frequency of contact and the types of people and organisations that alumni are maintaining this contact with following their </w:t>
      </w:r>
      <w:r w:rsidR="00C36FD9">
        <w:t>award</w:t>
      </w:r>
      <w:r w:rsidR="006D4766">
        <w:t xml:space="preserve">. It also examines the types of cooperative relationships that alumni have made with Australians, using a range of examples provided by </w:t>
      </w:r>
      <w:r w:rsidR="00C36FD9">
        <w:t xml:space="preserve">alumni </w:t>
      </w:r>
      <w:r w:rsidR="006D4766">
        <w:t>to illustrate the contributions of this group of alumni towards ongoing cooperation with Australia.</w:t>
      </w:r>
    </w:p>
    <w:p w14:paraId="3B97AC7A" w14:textId="77777777" w:rsidR="00457056" w:rsidRPr="00457056" w:rsidRDefault="006D4766" w:rsidP="00D06691">
      <w:pPr>
        <w:pStyle w:val="Heading2"/>
      </w:pPr>
      <w:bookmarkStart w:id="77" w:name="_Toc490140455"/>
      <w:r>
        <w:t>Overview of outcomes</w:t>
      </w:r>
      <w:bookmarkEnd w:id="77"/>
    </w:p>
    <w:p w14:paraId="44C0A8B9" w14:textId="2FB46F9A" w:rsidR="005B0100" w:rsidRDefault="008B4810" w:rsidP="00F241BA">
      <w:pPr>
        <w:pStyle w:val="BodyCopy"/>
      </w:pPr>
      <w:r>
        <w:t>In the survey, a</w:t>
      </w:r>
      <w:r w:rsidR="00F241BA">
        <w:t>lumni were asked how frequently they were in contact with various groups</w:t>
      </w:r>
      <w:r>
        <w:t xml:space="preserve">, such as their </w:t>
      </w:r>
      <w:r w:rsidR="00923468">
        <w:t xml:space="preserve">Australian </w:t>
      </w:r>
      <w:r>
        <w:t xml:space="preserve">institution, </w:t>
      </w:r>
      <w:r w:rsidR="009500DF">
        <w:t>other</w:t>
      </w:r>
      <w:r>
        <w:t xml:space="preserve"> students, friends, professional associations or businesses</w:t>
      </w:r>
      <w:r w:rsidR="005B0100">
        <w:t>, and Australian consulates.</w:t>
      </w:r>
      <w:r w:rsidR="00B520D7">
        <w:t xml:space="preserve"> Alumni were asked to indicate the level of contact they had with each group on a five point scale, ‘Always’, ‘Often’, ‘Sometimes’, ‘Rarely’ and ‘Never’.</w:t>
      </w:r>
      <w:r w:rsidR="00F241BA">
        <w:t xml:space="preserve"> </w:t>
      </w:r>
      <w:r w:rsidR="005B0100">
        <w:fldChar w:fldCharType="begin"/>
      </w:r>
      <w:r w:rsidR="005B0100">
        <w:instrText xml:space="preserve"> REF _Ref483235381 \h </w:instrText>
      </w:r>
      <w:r w:rsidR="005B0100">
        <w:fldChar w:fldCharType="separate"/>
      </w:r>
      <w:r w:rsidR="00BE01DA">
        <w:t xml:space="preserve">Figure </w:t>
      </w:r>
      <w:r w:rsidR="00BE01DA">
        <w:rPr>
          <w:noProof/>
        </w:rPr>
        <w:t>11</w:t>
      </w:r>
      <w:r w:rsidR="005B0100">
        <w:fldChar w:fldCharType="end"/>
      </w:r>
      <w:r w:rsidR="005B0100">
        <w:t xml:space="preserve"> displays th</w:t>
      </w:r>
      <w:r w:rsidR="00B520D7">
        <w:t xml:space="preserve">e proportion of alumni who indicate ‘Always’ or ‘Often’ having </w:t>
      </w:r>
      <w:r w:rsidR="005B0100">
        <w:t xml:space="preserve">contact </w:t>
      </w:r>
      <w:r w:rsidR="00B520D7">
        <w:t>(termed ‘Frequent contact’ in the figures), alongside t</w:t>
      </w:r>
      <w:r w:rsidR="005B0100">
        <w:t>he proportion who indicated that they have no contact with each of these types of groups.</w:t>
      </w:r>
    </w:p>
    <w:p w14:paraId="2E15AA55" w14:textId="6F475C95" w:rsidR="005B0100" w:rsidRDefault="00F241BA" w:rsidP="00F241BA">
      <w:pPr>
        <w:pStyle w:val="BodyCopy"/>
      </w:pPr>
      <w:r w:rsidRPr="00A9140D">
        <w:t>Based on the response</w:t>
      </w:r>
      <w:r>
        <w:t xml:space="preserve">s received, </w:t>
      </w:r>
      <w:r w:rsidR="009500DF">
        <w:rPr>
          <w:b/>
        </w:rPr>
        <w:t>other</w:t>
      </w:r>
      <w:r w:rsidRPr="0061483A">
        <w:rPr>
          <w:b/>
        </w:rPr>
        <w:t xml:space="preserve"> </w:t>
      </w:r>
      <w:r w:rsidR="008B7EB8">
        <w:rPr>
          <w:b/>
        </w:rPr>
        <w:t>alumni</w:t>
      </w:r>
      <w:r w:rsidR="00E1064A" w:rsidRPr="0061483A">
        <w:rPr>
          <w:b/>
        </w:rPr>
        <w:t>, friends in Australia</w:t>
      </w:r>
      <w:r w:rsidRPr="0061483A">
        <w:rPr>
          <w:b/>
        </w:rPr>
        <w:t xml:space="preserve"> and Australian students were </w:t>
      </w:r>
      <w:r w:rsidR="005B0100" w:rsidRPr="0061483A">
        <w:rPr>
          <w:b/>
        </w:rPr>
        <w:t>the most likely groups which alumni maintain frequent contact</w:t>
      </w:r>
      <w:r w:rsidR="005B0100">
        <w:t>. In general</w:t>
      </w:r>
      <w:r w:rsidR="002115E9">
        <w:t>,</w:t>
      </w:r>
      <w:r w:rsidR="005B0100">
        <w:t xml:space="preserve"> these types of groups are more amenable to personal and informal relationships than some of the other groups included in </w:t>
      </w:r>
      <w:r w:rsidR="005B0100">
        <w:fldChar w:fldCharType="begin"/>
      </w:r>
      <w:r w:rsidR="005B0100">
        <w:instrText xml:space="preserve"> REF _Ref483235381 \h </w:instrText>
      </w:r>
      <w:r w:rsidR="005B0100">
        <w:fldChar w:fldCharType="separate"/>
      </w:r>
      <w:r w:rsidR="00BE01DA">
        <w:t xml:space="preserve">Figure </w:t>
      </w:r>
      <w:r w:rsidR="00BE01DA">
        <w:rPr>
          <w:noProof/>
        </w:rPr>
        <w:t>11</w:t>
      </w:r>
      <w:r w:rsidR="005B0100">
        <w:fldChar w:fldCharType="end"/>
      </w:r>
      <w:r w:rsidR="005B0100">
        <w:t xml:space="preserve">. Interestingly of these groups it is the </w:t>
      </w:r>
      <w:r w:rsidR="009500DF">
        <w:t>other</w:t>
      </w:r>
      <w:r w:rsidR="005B0100">
        <w:t xml:space="preserve"> </w:t>
      </w:r>
      <w:r w:rsidR="008B7EB8">
        <w:t>alumni</w:t>
      </w:r>
      <w:r w:rsidR="005B0100">
        <w:t xml:space="preserve"> where the most frequent connection appear to be maintained</w:t>
      </w:r>
      <w:r w:rsidR="002115E9">
        <w:t>.</w:t>
      </w:r>
      <w:r w:rsidR="005B0100">
        <w:t xml:space="preserve"> </w:t>
      </w:r>
      <w:r w:rsidR="002115E9">
        <w:t>T</w:t>
      </w:r>
      <w:r w:rsidR="005B0100">
        <w:t>here is evidence here to show ong</w:t>
      </w:r>
      <w:r w:rsidR="00E824A1">
        <w:t>o</w:t>
      </w:r>
      <w:r w:rsidR="005B0100">
        <w:t>ing relationships are maintained with Australia students and with friends in Australia, suggesting strong potential for ongoing cooperation.</w:t>
      </w:r>
    </w:p>
    <w:p w14:paraId="103452A7" w14:textId="77777777" w:rsidR="00E824A1" w:rsidRPr="00A9140D" w:rsidRDefault="005B0100" w:rsidP="00E824A1">
      <w:pPr>
        <w:pStyle w:val="BodyCopy"/>
      </w:pPr>
      <w:r>
        <w:t xml:space="preserve">In terms of areas where less contact was noted, </w:t>
      </w:r>
      <w:r w:rsidR="003357AB">
        <w:t>about</w:t>
      </w:r>
      <w:r>
        <w:t xml:space="preserve"> </w:t>
      </w:r>
      <w:r w:rsidR="003357AB" w:rsidRPr="0061483A">
        <w:rPr>
          <w:b/>
        </w:rPr>
        <w:t>one third</w:t>
      </w:r>
      <w:r w:rsidRPr="0061483A">
        <w:rPr>
          <w:b/>
        </w:rPr>
        <w:t xml:space="preserve"> of all alumni surveyed indicated they have no contact</w:t>
      </w:r>
      <w:r>
        <w:t xml:space="preserve"> with the Australian High Commission or </w:t>
      </w:r>
      <w:r w:rsidR="00E824A1">
        <w:t xml:space="preserve">Consulate or with professional associations or Australian businesses. While it is understandable that these more formal groupings are less frequent in their contact with alumni, these findings are nonetheless of importance in building the cooperation the </w:t>
      </w:r>
      <w:r w:rsidR="00C36FD9">
        <w:t xml:space="preserve">awards </w:t>
      </w:r>
      <w:r w:rsidR="00E824A1">
        <w:t>are aiming for through Outcome 2.</w:t>
      </w:r>
    </w:p>
    <w:p w14:paraId="425386FE" w14:textId="77777777" w:rsidR="00F241BA" w:rsidRPr="00F241BA" w:rsidRDefault="00F241BA" w:rsidP="00F241BA">
      <w:pPr>
        <w:pStyle w:val="BodyCopy"/>
      </w:pPr>
    </w:p>
    <w:p w14:paraId="196E8C34" w14:textId="77777777" w:rsidR="00F241BA" w:rsidRDefault="00F241BA" w:rsidP="00F241BA">
      <w:pPr>
        <w:rPr>
          <w:noProof/>
          <w:lang w:eastAsia="en-AU"/>
        </w:rPr>
      </w:pPr>
    </w:p>
    <w:p w14:paraId="410556C5" w14:textId="77777777" w:rsidR="00F241BA" w:rsidRDefault="00E6003B" w:rsidP="00F241BA">
      <w:pPr>
        <w:rPr>
          <w:szCs w:val="22"/>
        </w:rPr>
      </w:pPr>
      <w:r w:rsidRPr="00E6003B">
        <w:rPr>
          <w:noProof/>
          <w:lang w:eastAsia="en-AU"/>
        </w:rPr>
        <w:lastRenderedPageBreak/>
        <w:t xml:space="preserve"> </w:t>
      </w:r>
      <w:r w:rsidR="001D4E89">
        <w:rPr>
          <w:noProof/>
          <w:lang w:eastAsia="en-AU"/>
        </w:rPr>
        <w:drawing>
          <wp:inline distT="0" distB="0" distL="0" distR="0" wp14:anchorId="13070C4B" wp14:editId="37F03145">
            <wp:extent cx="5210175" cy="259612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DEA008" w14:textId="469467AC" w:rsidR="00E1064A" w:rsidRPr="00A9140D" w:rsidRDefault="00AA5A49" w:rsidP="00E1064A">
      <w:pPr>
        <w:pStyle w:val="Caption"/>
      </w:pPr>
      <w:bookmarkStart w:id="78" w:name="_Ref483235381"/>
      <w:bookmarkStart w:id="79" w:name="_Toc490037201"/>
      <w:bookmarkStart w:id="80" w:name="_Toc490140489"/>
      <w:r>
        <w:t xml:space="preserve">Figure </w:t>
      </w:r>
      <w:fldSimple w:instr=" SEQ Figure \* ARABIC ">
        <w:r w:rsidR="00BE01DA">
          <w:rPr>
            <w:noProof/>
          </w:rPr>
          <w:t>11</w:t>
        </w:r>
      </w:fldSimple>
      <w:bookmarkEnd w:id="78"/>
      <w:r w:rsidR="00E1064A" w:rsidRPr="00A9140D">
        <w:t xml:space="preserve">: </w:t>
      </w:r>
      <w:r w:rsidR="00A93F91">
        <w:t>Regularity</w:t>
      </w:r>
      <w:r w:rsidR="00A93F91" w:rsidRPr="00D35F08">
        <w:t xml:space="preserve"> </w:t>
      </w:r>
      <w:r w:rsidR="00E1064A" w:rsidRPr="00D35F08">
        <w:t>of contact with</w:t>
      </w:r>
      <w:r w:rsidR="00E1064A">
        <w:t xml:space="preserve"> various Australian groups (</w:t>
      </w:r>
      <w:r>
        <w:t>n</w:t>
      </w:r>
      <w:r w:rsidR="00E1064A">
        <w:t>=1</w:t>
      </w:r>
      <w:r w:rsidR="00845BF2">
        <w:t>,</w:t>
      </w:r>
      <w:r w:rsidR="00E1064A">
        <w:t>346)</w:t>
      </w:r>
      <w:bookmarkEnd w:id="79"/>
      <w:bookmarkEnd w:id="80"/>
    </w:p>
    <w:p w14:paraId="6BAE0BED" w14:textId="6CE6906D" w:rsidR="000370CA" w:rsidRDefault="000370CA" w:rsidP="00F65942">
      <w:pPr>
        <w:pStyle w:val="BodyCopy"/>
      </w:pPr>
      <w:r>
        <w:t>When looking at the proportion of alumni and their reported frequency of contact with various groups</w:t>
      </w:r>
      <w:r w:rsidR="00271BEC">
        <w:t xml:space="preserve"> (</w:t>
      </w:r>
      <w:r w:rsidR="00271BEC">
        <w:fldChar w:fldCharType="begin"/>
      </w:r>
      <w:r w:rsidR="00271BEC">
        <w:instrText xml:space="preserve"> REF _Ref482785768 \h </w:instrText>
      </w:r>
      <w:r w:rsidR="00F65942">
        <w:instrText xml:space="preserve"> \* MERGEFORMAT </w:instrText>
      </w:r>
      <w:r w:rsidR="00271BEC">
        <w:fldChar w:fldCharType="separate"/>
      </w:r>
      <w:r w:rsidR="00BE01DA">
        <w:t xml:space="preserve">Figure </w:t>
      </w:r>
      <w:r w:rsidR="00BE01DA">
        <w:rPr>
          <w:noProof/>
        </w:rPr>
        <w:t>12</w:t>
      </w:r>
      <w:r w:rsidR="00271BEC">
        <w:fldChar w:fldCharType="end"/>
      </w:r>
      <w:r w:rsidR="00271BEC">
        <w:t>)</w:t>
      </w:r>
      <w:r>
        <w:t xml:space="preserve">, </w:t>
      </w:r>
      <w:r w:rsidR="003357AB">
        <w:t>there are no substantial differences by region overall in terms of the less formal relationships (friends and fellow students) and the more formal contacts (</w:t>
      </w:r>
      <w:r w:rsidR="00AD575F">
        <w:t>Embassies</w:t>
      </w:r>
      <w:r w:rsidR="003357AB">
        <w:t>, businesses), although some interesting differences are noticeable among the types of informal groups listed</w:t>
      </w:r>
      <w:r w:rsidR="00271BEC">
        <w:t>.</w:t>
      </w:r>
      <w:r w:rsidR="002A2464">
        <w:t xml:space="preserve"> For example, the group alumni from South and West Asia were most likely to have contact with were friends in Australia, while for East Asian and African alumni, it was the other a</w:t>
      </w:r>
      <w:r w:rsidR="005963D5">
        <w:t>lumni</w:t>
      </w:r>
      <w:r w:rsidR="002A2464">
        <w:t xml:space="preserve"> who they were most likely have maintained contact with.</w:t>
      </w:r>
    </w:p>
    <w:p w14:paraId="0F0C65B5" w14:textId="77777777" w:rsidR="00565EFC" w:rsidRDefault="00D70742" w:rsidP="00F241BA">
      <w:pPr>
        <w:spacing w:after="160" w:line="259" w:lineRule="auto"/>
        <w:rPr>
          <w:szCs w:val="22"/>
        </w:rPr>
      </w:pPr>
      <w:r>
        <w:rPr>
          <w:noProof/>
          <w:lang w:eastAsia="en-AU"/>
        </w:rPr>
        <w:lastRenderedPageBreak/>
        <w:drawing>
          <wp:inline distT="0" distB="0" distL="0" distR="0" wp14:anchorId="174F98DC" wp14:editId="3ADC1FC0">
            <wp:extent cx="5952226" cy="3726611"/>
            <wp:effectExtent l="0" t="0" r="0" b="762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A685BA" w14:textId="56BD4CC7" w:rsidR="000370CA" w:rsidRPr="00385168" w:rsidRDefault="00AA5A49" w:rsidP="00385168">
      <w:pPr>
        <w:pStyle w:val="Caption"/>
      </w:pPr>
      <w:bookmarkStart w:id="81" w:name="_Ref482785768"/>
      <w:bookmarkStart w:id="82" w:name="_Toc490037202"/>
      <w:bookmarkStart w:id="83" w:name="_Toc490140490"/>
      <w:r>
        <w:t xml:space="preserve">Figure </w:t>
      </w:r>
      <w:fldSimple w:instr=" SEQ Figure \* ARABIC ">
        <w:r w:rsidR="00BE01DA">
          <w:rPr>
            <w:noProof/>
          </w:rPr>
          <w:t>12</w:t>
        </w:r>
      </w:fldSimple>
      <w:bookmarkEnd w:id="81"/>
      <w:r w:rsidR="00565EFC" w:rsidRPr="00A9140D">
        <w:t xml:space="preserve">: </w:t>
      </w:r>
      <w:r w:rsidR="00A93F91">
        <w:t>Regularity</w:t>
      </w:r>
      <w:r w:rsidR="00A93F91" w:rsidRPr="00D35F08">
        <w:t xml:space="preserve"> </w:t>
      </w:r>
      <w:r w:rsidR="00565EFC" w:rsidRPr="00D35F08">
        <w:t>of contact with</w:t>
      </w:r>
      <w:r w:rsidR="00565EFC">
        <w:t xml:space="preserve"> various Australian groups across three regions</w:t>
      </w:r>
      <w:r w:rsidR="00565EFC" w:rsidRPr="00336CA8">
        <w:rPr>
          <w:rStyle w:val="FootnoteReference"/>
        </w:rPr>
        <w:footnoteReference w:id="4"/>
      </w:r>
      <w:bookmarkEnd w:id="82"/>
      <w:bookmarkEnd w:id="83"/>
    </w:p>
    <w:p w14:paraId="34651A85" w14:textId="4C477C8F" w:rsidR="00525E83" w:rsidRPr="00525E83" w:rsidRDefault="00525E83" w:rsidP="00F65942">
      <w:pPr>
        <w:pStyle w:val="BodyCopy"/>
      </w:pPr>
      <w:r>
        <w:fldChar w:fldCharType="begin"/>
      </w:r>
      <w:r>
        <w:instrText xml:space="preserve"> REF _Ref482786502 \h </w:instrText>
      </w:r>
      <w:r w:rsidR="00F65942">
        <w:instrText xml:space="preserve"> \* MERGEFORMAT </w:instrText>
      </w:r>
      <w:r>
        <w:fldChar w:fldCharType="separate"/>
      </w:r>
      <w:r w:rsidR="00BE01DA">
        <w:t xml:space="preserve">Figure </w:t>
      </w:r>
      <w:r w:rsidR="00BE01DA">
        <w:rPr>
          <w:noProof/>
        </w:rPr>
        <w:t>13</w:t>
      </w:r>
      <w:r>
        <w:fldChar w:fldCharType="end"/>
      </w:r>
      <w:r>
        <w:t xml:space="preserve"> </w:t>
      </w:r>
      <w:r w:rsidR="00385168">
        <w:t>compares</w:t>
      </w:r>
      <w:r>
        <w:t xml:space="preserve"> the </w:t>
      </w:r>
      <w:r w:rsidRPr="00525E83">
        <w:t xml:space="preserve">frequency of contact with various Australian organisational groups between </w:t>
      </w:r>
      <w:r w:rsidR="00C36FD9">
        <w:t>f</w:t>
      </w:r>
      <w:r w:rsidR="00C36FD9" w:rsidRPr="00525E83">
        <w:t xml:space="preserve">ellowship </w:t>
      </w:r>
      <w:r w:rsidRPr="00525E83">
        <w:t xml:space="preserve">and </w:t>
      </w:r>
      <w:r w:rsidR="00C36FD9">
        <w:t>s</w:t>
      </w:r>
      <w:r w:rsidR="00C36FD9" w:rsidRPr="00525E83">
        <w:t xml:space="preserve">cholarship </w:t>
      </w:r>
      <w:r w:rsidRPr="00525E83">
        <w:t>a</w:t>
      </w:r>
      <w:r>
        <w:t>lumni. B</w:t>
      </w:r>
      <w:r w:rsidRPr="00525E83">
        <w:t xml:space="preserve">oth groups indicated that they were in contact more frequently with informal groups such as fellow award </w:t>
      </w:r>
      <w:r w:rsidR="008B7EB8">
        <w:t>alumni</w:t>
      </w:r>
      <w:r w:rsidRPr="00525E83">
        <w:t>, friends in Australia and fellow Australian students.</w:t>
      </w:r>
      <w:r w:rsidR="00385168">
        <w:t xml:space="preserve"> This frequency was higher for </w:t>
      </w:r>
      <w:r w:rsidR="00C36FD9">
        <w:t>s</w:t>
      </w:r>
      <w:r w:rsidR="00C36FD9" w:rsidRPr="00525E83">
        <w:t xml:space="preserve">cholarship </w:t>
      </w:r>
      <w:r w:rsidRPr="00525E83">
        <w:t>a</w:t>
      </w:r>
      <w:r>
        <w:t>lumni</w:t>
      </w:r>
      <w:r w:rsidRPr="00525E83">
        <w:t>.</w:t>
      </w:r>
    </w:p>
    <w:p w14:paraId="25B73403" w14:textId="77777777" w:rsidR="00525E83" w:rsidRDefault="00525E83" w:rsidP="00F65942">
      <w:pPr>
        <w:pStyle w:val="BodyCopy"/>
      </w:pPr>
      <w:r w:rsidRPr="00525E83">
        <w:t>Fellowship a</w:t>
      </w:r>
      <w:r>
        <w:t>lumni</w:t>
      </w:r>
      <w:r w:rsidRPr="00525E83">
        <w:t xml:space="preserve"> reported having </w:t>
      </w:r>
      <w:r w:rsidR="002A2464">
        <w:t>more</w:t>
      </w:r>
      <w:r w:rsidRPr="00525E83">
        <w:t xml:space="preserve"> contact with formal Australian or</w:t>
      </w:r>
      <w:r w:rsidR="00385168">
        <w:t xml:space="preserve">ganisational groups than their </w:t>
      </w:r>
      <w:r w:rsidR="00C36FD9">
        <w:t>s</w:t>
      </w:r>
      <w:r w:rsidR="00C36FD9" w:rsidRPr="00525E83">
        <w:t xml:space="preserve">cholarship </w:t>
      </w:r>
      <w:r w:rsidRPr="00525E83">
        <w:t xml:space="preserve">counterparts such as their Australian </w:t>
      </w:r>
      <w:r w:rsidR="00C36FD9">
        <w:t>H</w:t>
      </w:r>
      <w:r w:rsidR="00C36FD9" w:rsidRPr="00525E83">
        <w:t xml:space="preserve">ost </w:t>
      </w:r>
      <w:r w:rsidR="00C36FD9">
        <w:t>Organisation</w:t>
      </w:r>
      <w:r w:rsidRPr="00525E83">
        <w:t xml:space="preserve">, professional associations or Australian </w:t>
      </w:r>
      <w:r w:rsidR="002A2464">
        <w:t>businesses</w:t>
      </w:r>
      <w:r w:rsidRPr="00525E83">
        <w:t>.</w:t>
      </w:r>
      <w:r>
        <w:t xml:space="preserve"> </w:t>
      </w:r>
    </w:p>
    <w:p w14:paraId="00532CD0" w14:textId="77777777" w:rsidR="000370CA" w:rsidRDefault="000370CA" w:rsidP="00F241BA">
      <w:pPr>
        <w:spacing w:after="160" w:line="259" w:lineRule="auto"/>
        <w:rPr>
          <w:szCs w:val="22"/>
        </w:rPr>
      </w:pPr>
    </w:p>
    <w:p w14:paraId="11EAD340" w14:textId="77777777" w:rsidR="00565EFC" w:rsidRDefault="000803F1" w:rsidP="00F241BA">
      <w:pPr>
        <w:spacing w:after="160" w:line="259" w:lineRule="auto"/>
        <w:rPr>
          <w:szCs w:val="22"/>
        </w:rPr>
      </w:pPr>
      <w:r>
        <w:rPr>
          <w:noProof/>
          <w:lang w:eastAsia="en-AU"/>
        </w:rPr>
        <w:lastRenderedPageBreak/>
        <w:drawing>
          <wp:inline distT="0" distB="0" distL="0" distR="0" wp14:anchorId="3A55B708" wp14:editId="151E81F8">
            <wp:extent cx="5727700" cy="3485072"/>
            <wp:effectExtent l="0" t="0" r="6350"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B6EDC1" w14:textId="70A4BAC4" w:rsidR="00525E83" w:rsidRPr="00686A74" w:rsidRDefault="00AA5A49" w:rsidP="00686A74">
      <w:pPr>
        <w:pStyle w:val="Caption"/>
      </w:pPr>
      <w:bookmarkStart w:id="84" w:name="_Ref482786502"/>
      <w:bookmarkStart w:id="85" w:name="_Toc490037203"/>
      <w:bookmarkStart w:id="86" w:name="_Toc490140491"/>
      <w:r>
        <w:t xml:space="preserve">Figure </w:t>
      </w:r>
      <w:fldSimple w:instr=" SEQ Figure \* ARABIC ">
        <w:r w:rsidR="00BE01DA">
          <w:rPr>
            <w:noProof/>
          </w:rPr>
          <w:t>13</w:t>
        </w:r>
      </w:fldSimple>
      <w:bookmarkEnd w:id="84"/>
      <w:r w:rsidR="00937BBB" w:rsidRPr="00A9140D">
        <w:t xml:space="preserve">: </w:t>
      </w:r>
      <w:r w:rsidR="00A93F91">
        <w:t>Regularity</w:t>
      </w:r>
      <w:r w:rsidR="00937BBB" w:rsidRPr="00D35F08">
        <w:t xml:space="preserve"> of contact with</w:t>
      </w:r>
      <w:r w:rsidR="00937BBB">
        <w:t xml:space="preserve"> various Australian groups between fellowships and scholarships</w:t>
      </w:r>
      <w:bookmarkEnd w:id="85"/>
      <w:bookmarkEnd w:id="86"/>
    </w:p>
    <w:p w14:paraId="1CCBF377" w14:textId="48572ABA" w:rsidR="00525E83" w:rsidRDefault="00686A74" w:rsidP="00F65942">
      <w:pPr>
        <w:pStyle w:val="BodyCopy"/>
      </w:pPr>
      <w:r>
        <w:t>There were no significant differences in the responses of females and males to these survey questions, with the trends for each group similar to those in</w:t>
      </w:r>
      <w:r w:rsidR="00271BEC">
        <w:t xml:space="preserve"> </w:t>
      </w:r>
      <w:r w:rsidR="00271BEC">
        <w:fldChar w:fldCharType="begin"/>
      </w:r>
      <w:r w:rsidR="00271BEC">
        <w:instrText xml:space="preserve"> REF _Ref483235381 \h </w:instrText>
      </w:r>
      <w:r w:rsidR="00F65942">
        <w:instrText xml:space="preserve"> \* MERGEFORMAT </w:instrText>
      </w:r>
      <w:r w:rsidR="00271BEC">
        <w:fldChar w:fldCharType="separate"/>
      </w:r>
      <w:r w:rsidR="00BE01DA">
        <w:t xml:space="preserve">Figure </w:t>
      </w:r>
      <w:r w:rsidR="00BE01DA">
        <w:rPr>
          <w:noProof/>
        </w:rPr>
        <w:t>11</w:t>
      </w:r>
      <w:r w:rsidR="00271BEC">
        <w:fldChar w:fldCharType="end"/>
      </w:r>
      <w:r>
        <w:t>.</w:t>
      </w:r>
      <w:r w:rsidR="00AB3CB9">
        <w:t xml:space="preserve"> As such, these outcomes are not specifically reported here.</w:t>
      </w:r>
      <w:r w:rsidR="00547EC0">
        <w:t xml:space="preserve"> However, there was some variation in responses of alumni by field of study</w:t>
      </w:r>
      <w:r w:rsidR="00A93F91">
        <w:t xml:space="preserve"> and these are shown in </w:t>
      </w:r>
      <w:r w:rsidR="00A93F91">
        <w:fldChar w:fldCharType="begin"/>
      </w:r>
      <w:r w:rsidR="00A93F91">
        <w:instrText xml:space="preserve"> REF _Ref362769673 \h </w:instrText>
      </w:r>
      <w:r w:rsidR="00F65942">
        <w:instrText xml:space="preserve"> \* MERGEFORMAT </w:instrText>
      </w:r>
      <w:r w:rsidR="00A93F91">
        <w:fldChar w:fldCharType="separate"/>
      </w:r>
      <w:r w:rsidR="00BE01DA">
        <w:t xml:space="preserve">Figure </w:t>
      </w:r>
      <w:r w:rsidR="00BE01DA">
        <w:rPr>
          <w:noProof/>
        </w:rPr>
        <w:t>14</w:t>
      </w:r>
      <w:r w:rsidR="00A93F91">
        <w:fldChar w:fldCharType="end"/>
      </w:r>
      <w:r w:rsidR="00A93F91">
        <w:t xml:space="preserve"> which focuses on the proportion of alumni who indicated they have had frequent contact with specific groups. The data in this figure should be treated with caution given the relatively small numbers in some of the fields of study shown here, but can be taken as indicative of the potential for identifying differences by field</w:t>
      </w:r>
      <w:r w:rsidR="00547EC0">
        <w:t>.</w:t>
      </w:r>
    </w:p>
    <w:p w14:paraId="5747ECED" w14:textId="77777777" w:rsidR="00A93F91" w:rsidRDefault="00A93F91" w:rsidP="00525E83">
      <w:pPr>
        <w:rPr>
          <w:szCs w:val="22"/>
        </w:rPr>
      </w:pPr>
    </w:p>
    <w:p w14:paraId="364238AE" w14:textId="3AF5540E" w:rsidR="00C32763" w:rsidRDefault="00C32763" w:rsidP="00A93F91">
      <w:pPr>
        <w:keepNext/>
      </w:pPr>
      <w:r>
        <w:rPr>
          <w:noProof/>
          <w:lang w:eastAsia="en-AU"/>
        </w:rPr>
        <w:lastRenderedPageBreak/>
        <w:drawing>
          <wp:inline distT="0" distB="0" distL="0" distR="0" wp14:anchorId="27DC86A4" wp14:editId="3320C69C">
            <wp:extent cx="6055826" cy="3864634"/>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3464" cy="3875890"/>
                    </a:xfrm>
                    <a:prstGeom prst="rect">
                      <a:avLst/>
                    </a:prstGeom>
                    <a:noFill/>
                  </pic:spPr>
                </pic:pic>
              </a:graphicData>
            </a:graphic>
          </wp:inline>
        </w:drawing>
      </w:r>
    </w:p>
    <w:p w14:paraId="61DF9458" w14:textId="6A8B3B22" w:rsidR="00A93F91" w:rsidRPr="00A93F91" w:rsidRDefault="00A93F91" w:rsidP="00A93F91">
      <w:pPr>
        <w:pStyle w:val="Caption"/>
        <w:rPr>
          <w:szCs w:val="22"/>
        </w:rPr>
      </w:pPr>
      <w:bookmarkStart w:id="87" w:name="_Ref362769673"/>
      <w:bookmarkStart w:id="88" w:name="_Toc490037204"/>
      <w:bookmarkStart w:id="89" w:name="_Toc490140492"/>
      <w:r>
        <w:t xml:space="preserve">Figure </w:t>
      </w:r>
      <w:fldSimple w:instr=" SEQ Figure \* ARABIC ">
        <w:r w:rsidR="00BE01DA">
          <w:rPr>
            <w:noProof/>
          </w:rPr>
          <w:t>14</w:t>
        </w:r>
      </w:fldSimple>
      <w:bookmarkEnd w:id="87"/>
      <w:r>
        <w:t>: Per cent of alumni who have frequent contact with various groups, by field of study</w:t>
      </w:r>
      <w:bookmarkEnd w:id="88"/>
      <w:bookmarkEnd w:id="89"/>
    </w:p>
    <w:p w14:paraId="594AE14A" w14:textId="77777777" w:rsidR="00F241BA" w:rsidRDefault="00CB1D4D" w:rsidP="00D06691">
      <w:pPr>
        <w:pStyle w:val="Heading2"/>
      </w:pPr>
      <w:bookmarkStart w:id="90" w:name="_Toc490140456"/>
      <w:r>
        <w:t xml:space="preserve">Alumni examples of </w:t>
      </w:r>
      <w:r w:rsidR="005A7A49">
        <w:t>cooperation</w:t>
      </w:r>
      <w:bookmarkEnd w:id="90"/>
    </w:p>
    <w:p w14:paraId="28B1AE40" w14:textId="309B2599" w:rsidR="00CB1D4D" w:rsidRDefault="00CB1D4D" w:rsidP="00CB1D4D">
      <w:pPr>
        <w:pStyle w:val="BodyCopy"/>
      </w:pPr>
      <w:r>
        <w:t>When asked to elaborate further on the</w:t>
      </w:r>
      <w:r w:rsidR="002A2464">
        <w:t>ir</w:t>
      </w:r>
      <w:r>
        <w:t xml:space="preserve"> cooperative links and contact with Australians and Australian organisations, alumni provided a variety of examples. The focus of the analysis of these answers here relates to what alumni explained to be the purpose of the</w:t>
      </w:r>
      <w:r w:rsidR="00AB3CB9">
        <w:t>se cooperative</w:t>
      </w:r>
      <w:r w:rsidR="009F19B6">
        <w:t xml:space="preserve"> link</w:t>
      </w:r>
      <w:r>
        <w:t>s. This enables some differentiation between these answers and those examples offered in the previous chapter.</w:t>
      </w:r>
    </w:p>
    <w:p w14:paraId="437682F9" w14:textId="77777777" w:rsidR="00CB1D4D" w:rsidRDefault="00CB1D4D" w:rsidP="00CB1D4D">
      <w:pPr>
        <w:pStyle w:val="BodyCopy"/>
      </w:pPr>
      <w:r>
        <w:t>Broadly, in elaborating on their contact with Australians, alumni suggested the main purpose for their interaction was to:</w:t>
      </w:r>
    </w:p>
    <w:p w14:paraId="348B6D5D" w14:textId="77777777" w:rsidR="00CB1D4D" w:rsidRDefault="004540CA" w:rsidP="00CB1D4D">
      <w:pPr>
        <w:pStyle w:val="BodyCopy"/>
        <w:numPr>
          <w:ilvl w:val="0"/>
          <w:numId w:val="17"/>
        </w:numPr>
      </w:pPr>
      <w:r>
        <w:t>u</w:t>
      </w:r>
      <w:r w:rsidR="00CB1D4D">
        <w:t>se connections to share knowledge wi</w:t>
      </w:r>
      <w:r>
        <w:t>th their colleagues or students</w:t>
      </w:r>
    </w:p>
    <w:p w14:paraId="63EF59A2" w14:textId="77777777" w:rsidR="00CB1D4D" w:rsidRDefault="004540CA" w:rsidP="00CB1D4D">
      <w:pPr>
        <w:pStyle w:val="BodyCopy"/>
        <w:numPr>
          <w:ilvl w:val="0"/>
          <w:numId w:val="17"/>
        </w:numPr>
      </w:pPr>
      <w:r>
        <w:t>c</w:t>
      </w:r>
      <w:r w:rsidR="00CB1D4D">
        <w:t xml:space="preserve">ollaborate on academic </w:t>
      </w:r>
      <w:r>
        <w:t>papers, or research grants</w:t>
      </w:r>
    </w:p>
    <w:p w14:paraId="704E7550" w14:textId="77777777" w:rsidR="00CB1D4D" w:rsidRDefault="004540CA" w:rsidP="00CB1D4D">
      <w:pPr>
        <w:pStyle w:val="BodyCopy"/>
        <w:numPr>
          <w:ilvl w:val="0"/>
          <w:numId w:val="17"/>
        </w:numPr>
      </w:pPr>
      <w:r>
        <w:t>c</w:t>
      </w:r>
      <w:r w:rsidR="00CB1D4D">
        <w:t>ollaborate on o</w:t>
      </w:r>
      <w:r>
        <w:t>ther types of professional work</w:t>
      </w:r>
    </w:p>
    <w:p w14:paraId="0CF7799F" w14:textId="77777777" w:rsidR="00CB1D4D" w:rsidRDefault="004540CA" w:rsidP="00CB1D4D">
      <w:pPr>
        <w:pStyle w:val="BodyCopy"/>
        <w:numPr>
          <w:ilvl w:val="0"/>
          <w:numId w:val="17"/>
        </w:numPr>
      </w:pPr>
      <w:r>
        <w:t>a</w:t>
      </w:r>
      <w:r w:rsidR="00CB1D4D">
        <w:t>sk for advice or materials from Australia to help with work.</w:t>
      </w:r>
    </w:p>
    <w:p w14:paraId="0D019079" w14:textId="77777777" w:rsidR="00CB1D4D" w:rsidRDefault="00CB1D4D" w:rsidP="00CB1D4D">
      <w:pPr>
        <w:pStyle w:val="BodyCopy"/>
      </w:pPr>
      <w:r>
        <w:t xml:space="preserve">Examples of each of these broad purposes for cooperation are offered below. </w:t>
      </w:r>
    </w:p>
    <w:p w14:paraId="10101EEB" w14:textId="77777777" w:rsidR="00CB1D4D" w:rsidRPr="002A2464" w:rsidRDefault="00CB1D4D" w:rsidP="00CB1D4D">
      <w:pPr>
        <w:pStyle w:val="BodyCopy"/>
      </w:pPr>
      <w:r>
        <w:t xml:space="preserve">An Indonesian alumna provided a particularly notable example of how she has managed to </w:t>
      </w:r>
      <w:r w:rsidRPr="002A2464">
        <w:rPr>
          <w:b/>
        </w:rPr>
        <w:t>share her connections</w:t>
      </w:r>
      <w:r>
        <w:t xml:space="preserve"> with colleagues through </w:t>
      </w:r>
      <w:r w:rsidRPr="002A2464">
        <w:t>ongoing cooperation with Australian academics:</w:t>
      </w:r>
    </w:p>
    <w:p w14:paraId="557ED03F" w14:textId="77777777" w:rsidR="00CB1D4D" w:rsidRDefault="00CB1D4D" w:rsidP="00CB1D4D">
      <w:pPr>
        <w:pStyle w:val="BodyCopy"/>
        <w:ind w:left="720"/>
        <w:rPr>
          <w:i/>
        </w:rPr>
      </w:pPr>
      <w:r w:rsidRPr="00427439">
        <w:rPr>
          <w:i/>
        </w:rPr>
        <w:lastRenderedPageBreak/>
        <w:t xml:space="preserve">“A group of lecturers I met during the </w:t>
      </w:r>
      <w:r w:rsidR="006C60E4">
        <w:rPr>
          <w:i/>
        </w:rPr>
        <w:t>a</w:t>
      </w:r>
      <w:r w:rsidRPr="00427439">
        <w:rPr>
          <w:i/>
        </w:rPr>
        <w:t>ward</w:t>
      </w:r>
      <w:r w:rsidR="00C36FD9" w:rsidRPr="00427439">
        <w:rPr>
          <w:i/>
        </w:rPr>
        <w:t xml:space="preserve"> </w:t>
      </w:r>
      <w:r w:rsidRPr="00427439">
        <w:rPr>
          <w:i/>
        </w:rPr>
        <w:t>have been invited for some seminars with our university. We are often in contact with each other. As much as it helped me personally to hear the development of Australia on certain issues like education and health, it also gives a sense to my colleagues about how important it is to be a global citizen, not to be apprehensive and afraid to talk to foreigners. Each year we invite people, so they come regularly, and it's nice to have that influence of having an Australian come over and just be one of us, it inspires them to go abroad, having this way of thinking for an Indonesian is really positive.”</w:t>
      </w:r>
    </w:p>
    <w:p w14:paraId="7D07E789" w14:textId="77777777" w:rsidR="00CB1D4D" w:rsidRDefault="00CB1D4D" w:rsidP="00CB1D4D">
      <w:pPr>
        <w:pStyle w:val="BodyCopy"/>
      </w:pPr>
      <w:r>
        <w:t xml:space="preserve">As </w:t>
      </w:r>
      <w:r w:rsidR="002A2464">
        <w:t>highlight</w:t>
      </w:r>
      <w:r>
        <w:t xml:space="preserve">ed above, academic work offers a strong platform for cooperation, with many alumni indicating they have </w:t>
      </w:r>
      <w:r w:rsidRPr="002A2464">
        <w:rPr>
          <w:b/>
        </w:rPr>
        <w:t>co-published papers, or applied for research grants</w:t>
      </w:r>
      <w:r>
        <w:t xml:space="preserve"> with their former supervisors or academic colleagues from Australia. For example, one Indian alumna noted two collaborative ventures she has recently been involved with, and the ongoing nature of these relationships:</w:t>
      </w:r>
    </w:p>
    <w:p w14:paraId="334A6D21" w14:textId="77777777" w:rsidR="00CB1D4D" w:rsidRPr="00427439" w:rsidRDefault="00CB1D4D" w:rsidP="00CB1D4D">
      <w:pPr>
        <w:pStyle w:val="BodyCopy"/>
        <w:ind w:left="720"/>
        <w:rPr>
          <w:i/>
        </w:rPr>
      </w:pPr>
      <w:r w:rsidRPr="00427439">
        <w:rPr>
          <w:i/>
        </w:rPr>
        <w:t>“I was the part of research done in dermatology and prevalence of tobacco consumption in northern part of India with [Nossal Institute for Global Health] and a pilot done with [Monash University] on type two diabetes in Tehri Garhwal. I meet regularly with my contacts in both organisations</w:t>
      </w:r>
      <w:r>
        <w:rPr>
          <w:i/>
        </w:rPr>
        <w:t>.</w:t>
      </w:r>
      <w:r w:rsidRPr="00427439">
        <w:rPr>
          <w:i/>
        </w:rPr>
        <w:t>”</w:t>
      </w:r>
    </w:p>
    <w:p w14:paraId="4949564A" w14:textId="77777777" w:rsidR="00CB1D4D" w:rsidRDefault="00CB1D4D" w:rsidP="00CB1D4D">
      <w:pPr>
        <w:pStyle w:val="BodyCopy"/>
      </w:pPr>
      <w:r>
        <w:t>Similarly, a Thai alumna explained the regularity of her connections academically with Australia:</w:t>
      </w:r>
    </w:p>
    <w:p w14:paraId="1D8043C7" w14:textId="77777777" w:rsidR="00CB1D4D" w:rsidRPr="00427439" w:rsidRDefault="00CB1D4D" w:rsidP="00CB1D4D">
      <w:pPr>
        <w:pStyle w:val="BodyCopy"/>
        <w:ind w:left="720"/>
        <w:rPr>
          <w:i/>
        </w:rPr>
      </w:pPr>
      <w:r w:rsidRPr="00427439">
        <w:rPr>
          <w:i/>
        </w:rPr>
        <w:t>“In the last year [I have worked with an Australian academic] 4 -5 times, mostly writing proposal for research for grants, and right now we are writing up a publication.”</w:t>
      </w:r>
    </w:p>
    <w:p w14:paraId="5CB4FC89" w14:textId="77777777" w:rsidR="00CB1D4D" w:rsidRPr="00427439" w:rsidRDefault="00CB1D4D" w:rsidP="00CB1D4D">
      <w:pPr>
        <w:pStyle w:val="BodyCopy"/>
      </w:pPr>
      <w:r>
        <w:t>For those not pursuing an academic pathway, the data above suggest that opportunities to cooperate with Australia are less frequent. However,</w:t>
      </w:r>
      <w:r w:rsidR="00657AE8">
        <w:t xml:space="preserve"> the survey did reveal</w:t>
      </w:r>
      <w:r>
        <w:t xml:space="preserve"> </w:t>
      </w:r>
      <w:r w:rsidR="00657AE8">
        <w:t xml:space="preserve">examples of connections made by alumni in other occupations such as </w:t>
      </w:r>
      <w:r>
        <w:t>law, health and customs</w:t>
      </w:r>
      <w:r w:rsidR="00657AE8">
        <w:t xml:space="preserve">, as </w:t>
      </w:r>
      <w:r>
        <w:t>explained below:</w:t>
      </w:r>
    </w:p>
    <w:p w14:paraId="26490C68" w14:textId="77777777" w:rsidR="00CB1D4D" w:rsidRDefault="00CB1D4D" w:rsidP="00CB1D4D">
      <w:pPr>
        <w:pStyle w:val="BodyCopy"/>
        <w:ind w:left="720"/>
      </w:pPr>
      <w:r w:rsidRPr="002E3779">
        <w:rPr>
          <w:i/>
        </w:rPr>
        <w:t xml:space="preserve">“I arranged a scoping team from Law Council of Australia to suggest how to regulate the Solomon Islands legal profession, </w:t>
      </w:r>
      <w:r>
        <w:rPr>
          <w:i/>
        </w:rPr>
        <w:t xml:space="preserve">and </w:t>
      </w:r>
      <w:r w:rsidRPr="002E3779">
        <w:rPr>
          <w:i/>
        </w:rPr>
        <w:t>sent a draft bill back to see if they had any comments”</w:t>
      </w:r>
      <w:r>
        <w:t xml:space="preserve"> (</w:t>
      </w:r>
      <w:r w:rsidR="00C36FD9">
        <w:t>alumnus</w:t>
      </w:r>
      <w:r>
        <w:t>, Solomon Islands).</w:t>
      </w:r>
    </w:p>
    <w:p w14:paraId="5B6DB630" w14:textId="77777777" w:rsidR="00CB1D4D" w:rsidRDefault="00CB1D4D" w:rsidP="00CB1D4D">
      <w:pPr>
        <w:pStyle w:val="BodyCopy"/>
        <w:ind w:left="720"/>
      </w:pPr>
      <w:r>
        <w:rPr>
          <w:i/>
        </w:rPr>
        <w:t>“</w:t>
      </w:r>
      <w:r w:rsidRPr="002E3779">
        <w:rPr>
          <w:i/>
        </w:rPr>
        <w:t>[We’ve] obtained expertise to conduct research in Sri Lanka [for our] Infant Research Network. We have several experts in nutrition. I also work with this network in their research projects. There are similar organis</w:t>
      </w:r>
      <w:r>
        <w:rPr>
          <w:i/>
        </w:rPr>
        <w:t>ations in other Asian countries</w:t>
      </w:r>
      <w:r w:rsidR="0061483A">
        <w:t>” (a</w:t>
      </w:r>
      <w:r>
        <w:t>lumnus</w:t>
      </w:r>
      <w:r w:rsidR="0061483A">
        <w:t>, Sri Lanka</w:t>
      </w:r>
      <w:r>
        <w:t>).</w:t>
      </w:r>
    </w:p>
    <w:p w14:paraId="1AF3496C" w14:textId="77777777" w:rsidR="00CB1D4D" w:rsidRDefault="00CB1D4D" w:rsidP="00CB1D4D">
      <w:pPr>
        <w:pStyle w:val="BodyCopy"/>
        <w:ind w:left="720"/>
      </w:pPr>
      <w:r w:rsidRPr="002E3779">
        <w:rPr>
          <w:i/>
        </w:rPr>
        <w:t>“We sought some information required in developing a module of quarantine clearances from a business co</w:t>
      </w:r>
      <w:r>
        <w:rPr>
          <w:i/>
        </w:rPr>
        <w:t>ntact</w:t>
      </w:r>
      <w:r w:rsidRPr="002E3779">
        <w:rPr>
          <w:i/>
        </w:rPr>
        <w:t xml:space="preserve"> in Melbourne”</w:t>
      </w:r>
      <w:r>
        <w:t xml:space="preserve"> (</w:t>
      </w:r>
      <w:r w:rsidR="00C36FD9">
        <w:t>alumnus</w:t>
      </w:r>
      <w:r>
        <w:t>, Pakistan).</w:t>
      </w:r>
    </w:p>
    <w:p w14:paraId="025482FD" w14:textId="77777777" w:rsidR="002A2464" w:rsidRDefault="002A2464" w:rsidP="002A2464">
      <w:pPr>
        <w:pStyle w:val="BodyCopy"/>
      </w:pPr>
      <w:r>
        <w:t>In an example illustrating the way in which awards facilitate advice sharing and assistance with ongoing work, a Kenyan alumnus utilised a symposium to develop his work and share it with his colleagues:</w:t>
      </w:r>
    </w:p>
    <w:p w14:paraId="7F31D3B6" w14:textId="77777777" w:rsidR="002A2464" w:rsidRPr="00427439" w:rsidRDefault="002A2464" w:rsidP="002A2464">
      <w:pPr>
        <w:pStyle w:val="BodyCopy"/>
        <w:ind w:left="720"/>
        <w:rPr>
          <w:i/>
        </w:rPr>
      </w:pPr>
      <w:r w:rsidRPr="00427439">
        <w:rPr>
          <w:i/>
        </w:rPr>
        <w:t>“I attending agricultural symposium and alumni meeting. [At] t</w:t>
      </w:r>
      <w:r>
        <w:rPr>
          <w:i/>
        </w:rPr>
        <w:t xml:space="preserve">he symposium, </w:t>
      </w:r>
      <w:r w:rsidRPr="00427439">
        <w:rPr>
          <w:i/>
        </w:rPr>
        <w:t xml:space="preserve">we made some work plans for my home country about agriculture and mining.  </w:t>
      </w:r>
      <w:r>
        <w:rPr>
          <w:i/>
        </w:rPr>
        <w:t>[When I returned] w</w:t>
      </w:r>
      <w:r w:rsidRPr="00427439">
        <w:rPr>
          <w:i/>
        </w:rPr>
        <w:t xml:space="preserve">e translated it to action plan for the community particularly in area of </w:t>
      </w:r>
      <w:r>
        <w:rPr>
          <w:i/>
        </w:rPr>
        <w:t>the agricultural</w:t>
      </w:r>
      <w:r w:rsidRPr="00427439">
        <w:rPr>
          <w:i/>
        </w:rPr>
        <w:t xml:space="preserve"> food chain. We were </w:t>
      </w:r>
      <w:r w:rsidRPr="00427439">
        <w:rPr>
          <w:i/>
        </w:rPr>
        <w:lastRenderedPageBreak/>
        <w:t>able to implement it at a national level and incorporate it on national level. It was significant for our action plan.”</w:t>
      </w:r>
    </w:p>
    <w:p w14:paraId="3593E8FA" w14:textId="77777777" w:rsidR="002A2464" w:rsidRPr="00CB1D4D" w:rsidRDefault="002A2464" w:rsidP="00CB1D4D">
      <w:pPr>
        <w:pStyle w:val="BodyCopy"/>
        <w:ind w:left="720"/>
      </w:pPr>
    </w:p>
    <w:p w14:paraId="065D92F8" w14:textId="77777777" w:rsidR="00F241BA" w:rsidRPr="00D35F08" w:rsidRDefault="006F56DC" w:rsidP="00D06691">
      <w:pPr>
        <w:pStyle w:val="Heading1"/>
      </w:pPr>
      <w:bookmarkStart w:id="91" w:name="_Toc490140457"/>
      <w:r>
        <w:lastRenderedPageBreak/>
        <w:t>V</w:t>
      </w:r>
      <w:r w:rsidR="00F241BA">
        <w:t>iew</w:t>
      </w:r>
      <w:r w:rsidR="005A7A49">
        <w:t>s of</w:t>
      </w:r>
      <w:r w:rsidR="00F241BA">
        <w:t xml:space="preserve"> Australians and Australian expertise</w:t>
      </w:r>
      <w:bookmarkEnd w:id="91"/>
    </w:p>
    <w:p w14:paraId="4EDBE6E5" w14:textId="77777777" w:rsidR="00E721B6" w:rsidRDefault="00E721B6" w:rsidP="00D06691">
      <w:pPr>
        <w:pStyle w:val="Heading2"/>
      </w:pPr>
      <w:bookmarkStart w:id="92" w:name="_Toc490140458"/>
      <w:r>
        <w:t>Introduction</w:t>
      </w:r>
      <w:bookmarkEnd w:id="92"/>
    </w:p>
    <w:p w14:paraId="6535BEDF" w14:textId="77777777" w:rsidR="00E721B6" w:rsidRDefault="00E721B6" w:rsidP="00E721B6">
      <w:pPr>
        <w:pStyle w:val="BodyCopy"/>
      </w:pPr>
      <w:r>
        <w:t xml:space="preserve">An important facet of the Australia Awards is to provide exposure to the expertise that Australia has to offer. As such, </w:t>
      </w:r>
      <w:r>
        <w:rPr>
          <w:b/>
        </w:rPr>
        <w:t>Outcome</w:t>
      </w:r>
      <w:r w:rsidRPr="006D4766">
        <w:rPr>
          <w:b/>
        </w:rPr>
        <w:t xml:space="preserve"> </w:t>
      </w:r>
      <w:r>
        <w:rPr>
          <w:b/>
        </w:rPr>
        <w:t>4</w:t>
      </w:r>
      <w:r>
        <w:t xml:space="preserve"> of the Australia Awards is: </w:t>
      </w:r>
      <w:r>
        <w:rPr>
          <w:b/>
          <w:i/>
        </w:rPr>
        <w:t>alumni view Australia, Australians and Australian expertise positively</w:t>
      </w:r>
      <w:r>
        <w:t xml:space="preserve">. </w:t>
      </w:r>
    </w:p>
    <w:p w14:paraId="59E86F7D" w14:textId="77777777" w:rsidR="00E721B6" w:rsidRDefault="00E721B6" w:rsidP="00E721B6">
      <w:pPr>
        <w:pStyle w:val="BodyCopy"/>
      </w:pPr>
      <w:r>
        <w:t>The Tracer Survey explores these issues by asking alumni the extent</w:t>
      </w:r>
      <w:r w:rsidR="00336CA8">
        <w:t xml:space="preserve"> to</w:t>
      </w:r>
      <w:r>
        <w:t xml:space="preserve"> which their views of Australia changed as a result of their time on </w:t>
      </w:r>
      <w:r w:rsidR="00C36FD9">
        <w:t>award</w:t>
      </w:r>
      <w:r>
        <w:t xml:space="preserve">, and by asking alumni whether they have offered advice to others in their country relating to opportunities that could be pursued in Australia. </w:t>
      </w:r>
    </w:p>
    <w:p w14:paraId="4509FFA0" w14:textId="77777777" w:rsidR="00E721B6" w:rsidRPr="0033503E" w:rsidRDefault="00E721B6" w:rsidP="00E721B6">
      <w:pPr>
        <w:pStyle w:val="BodyCopy"/>
      </w:pPr>
      <w:r>
        <w:t>This chapter examines alumni responses to these issues, beginning with an overview of responses broadly, and then examining in more detail examples of the advice that alum</w:t>
      </w:r>
      <w:r w:rsidR="002B6F46">
        <w:t xml:space="preserve">ni have provided others in </w:t>
      </w:r>
      <w:r>
        <w:t>relation to Australia.</w:t>
      </w:r>
    </w:p>
    <w:p w14:paraId="2BA08893" w14:textId="77777777" w:rsidR="00E721B6" w:rsidRDefault="00E721B6" w:rsidP="00D06691">
      <w:pPr>
        <w:pStyle w:val="Heading2"/>
      </w:pPr>
      <w:bookmarkStart w:id="93" w:name="_Toc490140459"/>
      <w:r>
        <w:t xml:space="preserve">Influence of </w:t>
      </w:r>
      <w:r w:rsidR="00C36FD9">
        <w:t xml:space="preserve">award </w:t>
      </w:r>
      <w:r>
        <w:t>on perceptions of Australia</w:t>
      </w:r>
      <w:bookmarkEnd w:id="93"/>
    </w:p>
    <w:p w14:paraId="13B10275" w14:textId="0C024AAB" w:rsidR="004E642C" w:rsidRDefault="00F241BA" w:rsidP="0072083D">
      <w:pPr>
        <w:pStyle w:val="BodyCopy"/>
        <w:rPr>
          <w:szCs w:val="22"/>
        </w:rPr>
      </w:pPr>
      <w:r>
        <w:t xml:space="preserve">Alumni were asked about the extent to which their experience during </w:t>
      </w:r>
      <w:r w:rsidR="00C36FD9">
        <w:t xml:space="preserve">award </w:t>
      </w:r>
      <w:r>
        <w:t xml:space="preserve">influenced their perception of Australia as a country, the Australian people and the knowledge, skills and expertise of Australians. </w:t>
      </w:r>
      <w:r w:rsidR="00E1064A">
        <w:t>O</w:t>
      </w:r>
      <w:r>
        <w:t>verall</w:t>
      </w:r>
      <w:r w:rsidR="00E1064A">
        <w:t>,</w:t>
      </w:r>
      <w:r>
        <w:t xml:space="preserve"> alumni developed a positive perception of each of these facets of Australia while on their </w:t>
      </w:r>
      <w:r w:rsidR="00E1064A">
        <w:t>award</w:t>
      </w:r>
      <w:r>
        <w:t xml:space="preserve">. </w:t>
      </w:r>
      <w:r w:rsidR="00E721B6">
        <w:t xml:space="preserve">As shown in </w:t>
      </w:r>
      <w:r w:rsidR="00205388">
        <w:fldChar w:fldCharType="begin"/>
      </w:r>
      <w:r w:rsidR="00205388">
        <w:instrText xml:space="preserve"> REF _Ref357106546 \h </w:instrText>
      </w:r>
      <w:r w:rsidR="00205388">
        <w:fldChar w:fldCharType="separate"/>
      </w:r>
      <w:r w:rsidR="00BE01DA">
        <w:t xml:space="preserve">Figure </w:t>
      </w:r>
      <w:r w:rsidR="00BE01DA">
        <w:rPr>
          <w:noProof/>
        </w:rPr>
        <w:t>15</w:t>
      </w:r>
      <w:r w:rsidR="00205388">
        <w:fldChar w:fldCharType="end"/>
      </w:r>
      <w:r w:rsidR="00205388">
        <w:t xml:space="preserve">, </w:t>
      </w:r>
      <w:r w:rsidR="001B155B">
        <w:t>for each of these items, a substantial proportion of alumni indicate that they became ‘much’ or at least ‘slightly’ more positive. These large and positive response were similar across alumni r</w:t>
      </w:r>
      <w:r w:rsidR="00806D51">
        <w:t xml:space="preserve">egardless of region, award type, </w:t>
      </w:r>
      <w:r w:rsidR="001B155B">
        <w:t>gender</w:t>
      </w:r>
      <w:r w:rsidR="00806D51">
        <w:t xml:space="preserve"> and field of study</w:t>
      </w:r>
      <w:r w:rsidR="001B155B">
        <w:t>.</w:t>
      </w:r>
    </w:p>
    <w:p w14:paraId="48A43503" w14:textId="08B80F75" w:rsidR="00E1064A" w:rsidRDefault="00E1064A" w:rsidP="0072083D">
      <w:pPr>
        <w:pStyle w:val="BodyCopy"/>
        <w:rPr>
          <w:szCs w:val="22"/>
        </w:rPr>
      </w:pPr>
      <w:r>
        <w:rPr>
          <w:noProof/>
          <w:lang w:eastAsia="en-AU"/>
        </w:rPr>
        <w:lastRenderedPageBreak/>
        <w:drawing>
          <wp:inline distT="0" distB="0" distL="0" distR="0" wp14:anchorId="47BBAB45" wp14:editId="4E6CCEA6">
            <wp:extent cx="5095875" cy="31432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92841D" w14:textId="22DB269C" w:rsidR="00F241BA" w:rsidRPr="00A9140D" w:rsidRDefault="00AA5A49" w:rsidP="00F241BA">
      <w:pPr>
        <w:pStyle w:val="Caption"/>
      </w:pPr>
      <w:bookmarkStart w:id="94" w:name="_Ref357106546"/>
      <w:bookmarkStart w:id="95" w:name="_Toc490037205"/>
      <w:bookmarkStart w:id="96" w:name="_Toc490140493"/>
      <w:r>
        <w:t xml:space="preserve">Figure </w:t>
      </w:r>
      <w:fldSimple w:instr=" SEQ Figure \* ARABIC ">
        <w:r w:rsidR="00BE01DA">
          <w:rPr>
            <w:noProof/>
          </w:rPr>
          <w:t>15</w:t>
        </w:r>
      </w:fldSimple>
      <w:bookmarkEnd w:id="94"/>
      <w:r w:rsidR="00F241BA" w:rsidRPr="00A9140D">
        <w:t xml:space="preserve">: </w:t>
      </w:r>
      <w:r w:rsidR="00E1064A">
        <w:t>Alumni perceptions on various facets of Australia while on award</w:t>
      </w:r>
      <w:r w:rsidR="00F241BA">
        <w:t xml:space="preserve"> (</w:t>
      </w:r>
      <w:r>
        <w:t>n</w:t>
      </w:r>
      <w:r w:rsidR="00F241BA">
        <w:t>=1</w:t>
      </w:r>
      <w:r w:rsidR="00845BF2">
        <w:t>,</w:t>
      </w:r>
      <w:r w:rsidR="00F241BA">
        <w:t>346)</w:t>
      </w:r>
      <w:bookmarkEnd w:id="95"/>
      <w:bookmarkEnd w:id="96"/>
    </w:p>
    <w:p w14:paraId="35E32613" w14:textId="77777777" w:rsidR="00E1064A" w:rsidRDefault="00E1064A" w:rsidP="00F241BA">
      <w:pPr>
        <w:pStyle w:val="BodyCopy"/>
      </w:pPr>
    </w:p>
    <w:p w14:paraId="66388310" w14:textId="77777777" w:rsidR="00FE2530" w:rsidRDefault="00FE2530" w:rsidP="00D06691">
      <w:pPr>
        <w:pStyle w:val="Heading2"/>
      </w:pPr>
      <w:bookmarkStart w:id="97" w:name="_Toc490140460"/>
      <w:r>
        <w:t>Providing advice about Australia</w:t>
      </w:r>
      <w:bookmarkEnd w:id="97"/>
    </w:p>
    <w:p w14:paraId="2108E6B0" w14:textId="77777777" w:rsidR="00F241BA" w:rsidRDefault="00F241BA" w:rsidP="00F241BA">
      <w:pPr>
        <w:pStyle w:val="BodyCopy"/>
      </w:pPr>
      <w:r>
        <w:t xml:space="preserve">Alumni were </w:t>
      </w:r>
      <w:r w:rsidR="00041790">
        <w:t xml:space="preserve">also </w:t>
      </w:r>
      <w:r>
        <w:t xml:space="preserve">asked to indicate whether they had provided advice to people from their country in relation to pursuing opportunities in Australia. The vast majority </w:t>
      </w:r>
      <w:r w:rsidR="00041790">
        <w:t xml:space="preserve">(96.3 per cent) </w:t>
      </w:r>
      <w:r>
        <w:t xml:space="preserve">reported that they had indeed offered advice. </w:t>
      </w:r>
    </w:p>
    <w:p w14:paraId="6D86BAA9" w14:textId="77777777" w:rsidR="00F241BA" w:rsidRDefault="00F241BA" w:rsidP="00F241BA"/>
    <w:p w14:paraId="64B3E598" w14:textId="77777777" w:rsidR="00F241BA" w:rsidRDefault="00F241BA" w:rsidP="00F241BA"/>
    <w:p w14:paraId="647BF054" w14:textId="77777777" w:rsidR="00F241BA" w:rsidRDefault="00E1064A" w:rsidP="00F241BA">
      <w:r>
        <w:rPr>
          <w:noProof/>
          <w:lang w:eastAsia="en-AU"/>
        </w:rPr>
        <w:lastRenderedPageBreak/>
        <w:drawing>
          <wp:inline distT="0" distB="0" distL="0" distR="0" wp14:anchorId="595F9CED" wp14:editId="3F40A20D">
            <wp:extent cx="5039360" cy="3477895"/>
            <wp:effectExtent l="0" t="0" r="8890" b="825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BFA6E1" w14:textId="2EE7DA0B" w:rsidR="00F241BA" w:rsidRDefault="00AA5A49" w:rsidP="00F241BA">
      <w:pPr>
        <w:pStyle w:val="Caption"/>
      </w:pPr>
      <w:bookmarkStart w:id="98" w:name="_Toc490037206"/>
      <w:bookmarkStart w:id="99" w:name="_Toc490140494"/>
      <w:r>
        <w:t xml:space="preserve">Figure </w:t>
      </w:r>
      <w:fldSimple w:instr=" SEQ Figure \* ARABIC ">
        <w:r w:rsidR="00BE01DA">
          <w:rPr>
            <w:noProof/>
          </w:rPr>
          <w:t>16</w:t>
        </w:r>
      </w:fldSimple>
      <w:r w:rsidR="00F241BA" w:rsidRPr="00A9140D">
        <w:t xml:space="preserve">: </w:t>
      </w:r>
      <w:r w:rsidR="00C32763">
        <w:t>Alumni who indicate they h</w:t>
      </w:r>
      <w:r w:rsidR="00F241BA">
        <w:t>ave provided advice to people from home country in relation to pursuing opportunities in Australia (</w:t>
      </w:r>
      <w:r>
        <w:t>n</w:t>
      </w:r>
      <w:r w:rsidR="00F241BA">
        <w:t>=1</w:t>
      </w:r>
      <w:r w:rsidR="00845BF2">
        <w:t>,</w:t>
      </w:r>
      <w:r w:rsidR="00F241BA">
        <w:t>357)</w:t>
      </w:r>
      <w:bookmarkEnd w:id="98"/>
      <w:bookmarkEnd w:id="99"/>
    </w:p>
    <w:p w14:paraId="3071A97B" w14:textId="77777777" w:rsidR="00041790" w:rsidRDefault="00FE2530" w:rsidP="00FE2530">
      <w:pPr>
        <w:pStyle w:val="BodyCopy"/>
      </w:pPr>
      <w:r>
        <w:t xml:space="preserve">Alumni who provided some further insight into their answer to this question indicated that broadly, the type of advice that </w:t>
      </w:r>
      <w:r w:rsidR="00041790">
        <w:t>they have provided</w:t>
      </w:r>
      <w:r>
        <w:t xml:space="preserve"> is </w:t>
      </w:r>
      <w:r w:rsidR="00041790">
        <w:t xml:space="preserve">in regard to </w:t>
      </w:r>
      <w:r>
        <w:t xml:space="preserve">study opportunities in Australia. This advice was about </w:t>
      </w:r>
      <w:r w:rsidR="00041790">
        <w:t xml:space="preserve">both </w:t>
      </w:r>
      <w:r>
        <w:t>scholarship</w:t>
      </w:r>
      <w:r w:rsidR="00C36FD9">
        <w:t>s</w:t>
      </w:r>
      <w:r>
        <w:t xml:space="preserve"> as well as private study opportunities, and drew heavily on their own experience in Australia. Alumni indicated that they had offered </w:t>
      </w:r>
      <w:r w:rsidR="00041790">
        <w:t>advice</w:t>
      </w:r>
      <w:r>
        <w:t xml:space="preserve"> to</w:t>
      </w:r>
      <w:r w:rsidR="00041790">
        <w:t>:</w:t>
      </w:r>
    </w:p>
    <w:p w14:paraId="137F9FD1" w14:textId="77777777" w:rsidR="00041790" w:rsidRDefault="002B6F46" w:rsidP="00041790">
      <w:pPr>
        <w:pStyle w:val="BodyCopy"/>
        <w:numPr>
          <w:ilvl w:val="0"/>
          <w:numId w:val="22"/>
        </w:numPr>
      </w:pPr>
      <w:r>
        <w:t>colleagues</w:t>
      </w:r>
    </w:p>
    <w:p w14:paraId="2222CE06" w14:textId="77777777" w:rsidR="00041790" w:rsidRDefault="002B6F46" w:rsidP="00041790">
      <w:pPr>
        <w:pStyle w:val="BodyCopy"/>
        <w:numPr>
          <w:ilvl w:val="0"/>
          <w:numId w:val="22"/>
        </w:numPr>
      </w:pPr>
      <w:r>
        <w:t>students</w:t>
      </w:r>
    </w:p>
    <w:p w14:paraId="2C467F64" w14:textId="77777777" w:rsidR="00041790" w:rsidRDefault="002B6F46" w:rsidP="00041790">
      <w:pPr>
        <w:pStyle w:val="BodyCopy"/>
        <w:numPr>
          <w:ilvl w:val="0"/>
          <w:numId w:val="22"/>
        </w:numPr>
      </w:pPr>
      <w:r>
        <w:t>f</w:t>
      </w:r>
      <w:r w:rsidR="00FE2530">
        <w:t xml:space="preserve">riends </w:t>
      </w:r>
    </w:p>
    <w:p w14:paraId="2791F68C" w14:textId="77777777" w:rsidR="00041790" w:rsidRDefault="002B6F46" w:rsidP="00041790">
      <w:pPr>
        <w:pStyle w:val="BodyCopy"/>
        <w:numPr>
          <w:ilvl w:val="0"/>
          <w:numId w:val="22"/>
        </w:numPr>
      </w:pPr>
      <w:r>
        <w:t>f</w:t>
      </w:r>
      <w:r w:rsidR="00FE2530">
        <w:t>amily</w:t>
      </w:r>
      <w:r>
        <w:t>.</w:t>
      </w:r>
    </w:p>
    <w:p w14:paraId="25AC1CD2" w14:textId="77777777" w:rsidR="00FE2530" w:rsidRDefault="00041790" w:rsidP="00041790">
      <w:pPr>
        <w:pStyle w:val="BodyCopy"/>
      </w:pPr>
      <w:r>
        <w:t>Among these,</w:t>
      </w:r>
      <w:r w:rsidR="00FE2530">
        <w:t xml:space="preserve"> colleagues </w:t>
      </w:r>
      <w:r>
        <w:t>and</w:t>
      </w:r>
      <w:r w:rsidR="00FE2530">
        <w:t xml:space="preserve"> students </w:t>
      </w:r>
      <w:r>
        <w:t xml:space="preserve">were </w:t>
      </w:r>
      <w:r w:rsidR="00FE2530">
        <w:t>the most com</w:t>
      </w:r>
      <w:r>
        <w:t>monly cited</w:t>
      </w:r>
      <w:r w:rsidR="00FE2530">
        <w:t>.</w:t>
      </w:r>
    </w:p>
    <w:p w14:paraId="56DA7476" w14:textId="77777777" w:rsidR="00041790" w:rsidRDefault="00FE2530" w:rsidP="00FE2530">
      <w:pPr>
        <w:pStyle w:val="BodyCopy"/>
      </w:pPr>
      <w:r>
        <w:t>The examples from alumni</w:t>
      </w:r>
      <w:r w:rsidR="00657AE8">
        <w:t xml:space="preserve"> shown</w:t>
      </w:r>
      <w:r>
        <w:t xml:space="preserve"> below help to illustrate a number of the approaches alumni have taken in providing advice. As these examples show</w:t>
      </w:r>
      <w:r w:rsidR="00657AE8">
        <w:t xml:space="preserve"> that</w:t>
      </w:r>
      <w:r>
        <w:t xml:space="preserve"> this advice is being deli</w:t>
      </w:r>
      <w:r w:rsidR="00041790">
        <w:t xml:space="preserve">vered </w:t>
      </w:r>
      <w:r w:rsidR="004F3168">
        <w:t>both formal</w:t>
      </w:r>
      <w:r w:rsidR="00657AE8">
        <w:t>ly</w:t>
      </w:r>
      <w:r w:rsidR="004F3168">
        <w:t xml:space="preserve"> and informal</w:t>
      </w:r>
      <w:r w:rsidR="00657AE8">
        <w:t>ly</w:t>
      </w:r>
      <w:r w:rsidR="004F3168">
        <w:t xml:space="preserve"> and often provided </w:t>
      </w:r>
      <w:r w:rsidR="00041790">
        <w:t>through:</w:t>
      </w:r>
    </w:p>
    <w:p w14:paraId="15B2BA59" w14:textId="77777777" w:rsidR="00041790" w:rsidRDefault="002B6F46" w:rsidP="00041790">
      <w:pPr>
        <w:pStyle w:val="BodyCopy"/>
        <w:numPr>
          <w:ilvl w:val="0"/>
          <w:numId w:val="23"/>
        </w:numPr>
      </w:pPr>
      <w:r>
        <w:t>conversations with individuals</w:t>
      </w:r>
    </w:p>
    <w:p w14:paraId="04A395E4" w14:textId="77777777" w:rsidR="00041790" w:rsidRDefault="002B6F46" w:rsidP="00041790">
      <w:pPr>
        <w:pStyle w:val="BodyCopy"/>
        <w:numPr>
          <w:ilvl w:val="0"/>
          <w:numId w:val="23"/>
        </w:numPr>
      </w:pPr>
      <w:r>
        <w:t>formal workshops</w:t>
      </w:r>
    </w:p>
    <w:p w14:paraId="12BA1017" w14:textId="77777777" w:rsidR="00FE2530" w:rsidRDefault="002B6F46" w:rsidP="00041790">
      <w:pPr>
        <w:pStyle w:val="BodyCopy"/>
        <w:numPr>
          <w:ilvl w:val="0"/>
          <w:numId w:val="23"/>
        </w:numPr>
      </w:pPr>
      <w:r>
        <w:t>d</w:t>
      </w:r>
      <w:r w:rsidR="00041790">
        <w:t>igital and</w:t>
      </w:r>
      <w:r w:rsidR="00FE2530">
        <w:t xml:space="preserve"> social media. </w:t>
      </w:r>
    </w:p>
    <w:p w14:paraId="0708080B" w14:textId="3E87EE8B" w:rsidR="00FE2530" w:rsidRDefault="00FE2530" w:rsidP="00FE2530">
      <w:pPr>
        <w:pStyle w:val="BodyCopy"/>
      </w:pPr>
      <w:r>
        <w:t xml:space="preserve">The information provided by alumni suggests that this advice has been important in helping others follow in their footsteps. </w:t>
      </w:r>
      <w:r w:rsidRPr="0061483A">
        <w:rPr>
          <w:b/>
        </w:rPr>
        <w:t xml:space="preserve">Alumni appear particularly proud of this </w:t>
      </w:r>
      <w:r w:rsidRPr="0061483A">
        <w:rPr>
          <w:b/>
        </w:rPr>
        <w:lastRenderedPageBreak/>
        <w:t>and have shared their successes through the Tracer Survey</w:t>
      </w:r>
      <w:r>
        <w:t>: “</w:t>
      </w:r>
      <w:r w:rsidRPr="001B30C7">
        <w:t>As a result</w:t>
      </w:r>
      <w:r>
        <w:t xml:space="preserve"> [of sharing my experiences]</w:t>
      </w:r>
      <w:r w:rsidRPr="001B30C7">
        <w:t>, at least 20 students have got admitted in Australia.</w:t>
      </w:r>
      <w:r>
        <w:t>” (</w:t>
      </w:r>
      <w:r w:rsidR="00845BF2">
        <w:t>a</w:t>
      </w:r>
      <w:r>
        <w:t>lumnus, Bangladesh); “T</w:t>
      </w:r>
      <w:r w:rsidRPr="003F1489">
        <w:t>here are three people that I have h</w:t>
      </w:r>
      <w:r w:rsidR="008B7EB8">
        <w:t>elped to access the Australian s</w:t>
      </w:r>
      <w:r w:rsidRPr="003F1489">
        <w:t>cholarships</w:t>
      </w:r>
      <w:r>
        <w:t>” (</w:t>
      </w:r>
      <w:r w:rsidR="009E1538">
        <w:t>alumnus</w:t>
      </w:r>
      <w:r>
        <w:t>, Lesotho);</w:t>
      </w:r>
      <w:r w:rsidR="004F3168">
        <w:t xml:space="preserve"> and,</w:t>
      </w:r>
      <w:r>
        <w:t xml:space="preserve"> “</w:t>
      </w:r>
      <w:r w:rsidRPr="003F1489">
        <w:t>I have assisted hundreds of people in Tanzania to seek and apply for this prestigious award</w:t>
      </w:r>
      <w:r>
        <w:t>” (</w:t>
      </w:r>
      <w:r w:rsidR="009E1538">
        <w:t>alumna</w:t>
      </w:r>
      <w:r>
        <w:t>).</w:t>
      </w:r>
    </w:p>
    <w:p w14:paraId="5A293EA0" w14:textId="77777777" w:rsidR="00CC0411" w:rsidRPr="00CC0411" w:rsidRDefault="00CC0411" w:rsidP="00CC0411">
      <w:pPr>
        <w:pStyle w:val="BodyCopy"/>
      </w:pPr>
      <w:r w:rsidRPr="00CC0411">
        <w:t xml:space="preserve">A typical example of advice provided through </w:t>
      </w:r>
      <w:r w:rsidRPr="00CC0411">
        <w:rPr>
          <w:b/>
        </w:rPr>
        <w:t>informal conversations</w:t>
      </w:r>
      <w:r w:rsidRPr="00CC0411">
        <w:t xml:space="preserve"> comes from a Bangladeshi </w:t>
      </w:r>
      <w:r w:rsidR="009E1538">
        <w:t>a</w:t>
      </w:r>
      <w:r w:rsidR="009E1538" w:rsidRPr="00CC0411">
        <w:t>lumnus</w:t>
      </w:r>
      <w:r w:rsidRPr="00CC0411">
        <w:t>:</w:t>
      </w:r>
    </w:p>
    <w:p w14:paraId="7B54558A" w14:textId="77777777" w:rsidR="00CC0411" w:rsidRPr="00CC0411" w:rsidRDefault="00CC0411" w:rsidP="00CC0411">
      <w:pPr>
        <w:pStyle w:val="BodyCopy"/>
        <w:ind w:left="720"/>
        <w:rPr>
          <w:i/>
        </w:rPr>
      </w:pPr>
      <w:r>
        <w:rPr>
          <w:i/>
        </w:rPr>
        <w:t>“</w:t>
      </w:r>
      <w:r w:rsidRPr="00CC0411">
        <w:rPr>
          <w:i/>
        </w:rPr>
        <w:t>I have talked to friends, colleagues, and relatives about it being a good place to study, I advise everyone with the ability to do so to go and study in Australia</w:t>
      </w:r>
      <w:r>
        <w:rPr>
          <w:i/>
        </w:rPr>
        <w:t>…[it]</w:t>
      </w:r>
      <w:r w:rsidRPr="00CC0411">
        <w:rPr>
          <w:i/>
        </w:rPr>
        <w:t xml:space="preserve"> is a country of opportunities in terms of education, economics etc. If someone has talents or abilities they can contribute and join in on the process. I tell people that it was my most rewarding experience.</w:t>
      </w:r>
      <w:r>
        <w:rPr>
          <w:i/>
        </w:rPr>
        <w:t>”</w:t>
      </w:r>
    </w:p>
    <w:p w14:paraId="6D629208" w14:textId="77777777" w:rsidR="001B1361" w:rsidRDefault="001B1361" w:rsidP="00CC0411">
      <w:pPr>
        <w:pStyle w:val="BodyCopy"/>
      </w:pPr>
      <w:r>
        <w:t xml:space="preserve">Many alumni </w:t>
      </w:r>
      <w:r w:rsidR="00CC0411">
        <w:t xml:space="preserve">also </w:t>
      </w:r>
      <w:r>
        <w:t>mention</w:t>
      </w:r>
      <w:r w:rsidR="00CC0411">
        <w:t>ed</w:t>
      </w:r>
      <w:r>
        <w:t xml:space="preserve"> that they take every opportunity to promote Australia as a good place to study and live. An alumn</w:t>
      </w:r>
      <w:r w:rsidR="00CC0411">
        <w:t>a</w:t>
      </w:r>
      <w:r>
        <w:t xml:space="preserve"> from Pakistan highlights how </w:t>
      </w:r>
      <w:r w:rsidR="00CC0411">
        <w:t>s</w:t>
      </w:r>
      <w:r>
        <w:t>he</w:t>
      </w:r>
      <w:r w:rsidRPr="00CC0411">
        <w:t xml:space="preserve"> thinks this has helped friends and colleagues </w:t>
      </w:r>
      <w:r w:rsidR="00CC0411" w:rsidRPr="00CC0411">
        <w:t xml:space="preserve">understand the quality of Australian degrees: </w:t>
      </w:r>
      <w:r w:rsidR="00CC0411">
        <w:t>“I h</w:t>
      </w:r>
      <w:r w:rsidR="00CC0411" w:rsidRPr="00CC0411">
        <w:t>ave recommended the award to many</w:t>
      </w:r>
      <w:r w:rsidR="00CC0411">
        <w:t>.</w:t>
      </w:r>
      <w:r w:rsidR="00CC0411" w:rsidRPr="00CC0411">
        <w:t xml:space="preserve"> People in Pakistan were not familiar with quality of education in Australia and so they would question it. People are now more aware of the program and keen to apply</w:t>
      </w:r>
      <w:r w:rsidR="00CC0411">
        <w:t>.”</w:t>
      </w:r>
    </w:p>
    <w:p w14:paraId="79892354" w14:textId="7B76BE71" w:rsidR="00CC0411" w:rsidRDefault="00CC0411" w:rsidP="00CC0411">
      <w:pPr>
        <w:pStyle w:val="BodyCopy"/>
      </w:pPr>
      <w:r>
        <w:t xml:space="preserve">Some alumni have provided </w:t>
      </w:r>
      <w:r w:rsidRPr="00CC0411">
        <w:t xml:space="preserve">their advice on study, and also taken the time to help with applications for the </w:t>
      </w:r>
      <w:r w:rsidR="009E1538">
        <w:t>a</w:t>
      </w:r>
      <w:r w:rsidR="009E1538" w:rsidRPr="00CC0411">
        <w:t>wards</w:t>
      </w:r>
      <w:r w:rsidRPr="00CC0411">
        <w:t xml:space="preserve">. A Bhutanese alumnus mentioned referring colleagues in Government to the </w:t>
      </w:r>
      <w:r w:rsidR="00F62768">
        <w:t xml:space="preserve">Australian </w:t>
      </w:r>
      <w:r w:rsidR="005727F7">
        <w:t>institution</w:t>
      </w:r>
      <w:r w:rsidRPr="00CC0411">
        <w:t xml:space="preserve"> he received his </w:t>
      </w:r>
      <w:r w:rsidR="009E1538">
        <w:t>a</w:t>
      </w:r>
      <w:r w:rsidR="009E1538" w:rsidRPr="00CC0411">
        <w:t xml:space="preserve">ward </w:t>
      </w:r>
      <w:r w:rsidRPr="00CC0411">
        <w:t xml:space="preserve">from, and has also been a </w:t>
      </w:r>
      <w:r>
        <w:t>“</w:t>
      </w:r>
      <w:r w:rsidRPr="00CC0411">
        <w:t>referee for many more Bhutanese who applied for studies in Australia.</w:t>
      </w:r>
      <w:r>
        <w:t>”</w:t>
      </w:r>
    </w:p>
    <w:p w14:paraId="1D1D5969" w14:textId="77777777" w:rsidR="00CC0411" w:rsidRPr="00CC0411" w:rsidRDefault="00CC0411" w:rsidP="00CC0411">
      <w:pPr>
        <w:pStyle w:val="BodyCopy"/>
      </w:pPr>
      <w:r>
        <w:t xml:space="preserve">As noted above, a number of alumni have mentioned providing </w:t>
      </w:r>
      <w:r w:rsidRPr="00D06AFE">
        <w:rPr>
          <w:b/>
        </w:rPr>
        <w:t>advice to students</w:t>
      </w:r>
      <w:r>
        <w:t xml:space="preserve"> who they know or teach </w:t>
      </w:r>
      <w:r w:rsidRPr="00CC0411">
        <w:t>in order to help them improve their opportunities. Two typical examples of alumni offering this help are provided below, these provide additional perspective on the high regard that alumni have for the quality of education and expertise of Australians:</w:t>
      </w:r>
    </w:p>
    <w:p w14:paraId="09FBC96B" w14:textId="77777777" w:rsidR="00CC0411" w:rsidRPr="00CC0411" w:rsidRDefault="00CC0411" w:rsidP="00CC0411">
      <w:pPr>
        <w:pStyle w:val="BodyCopy"/>
        <w:ind w:left="720"/>
        <w:rPr>
          <w:b/>
          <w:i/>
        </w:rPr>
      </w:pPr>
      <w:r>
        <w:rPr>
          <w:i/>
        </w:rPr>
        <w:t>“</w:t>
      </w:r>
      <w:r w:rsidRPr="00CC0411">
        <w:rPr>
          <w:i/>
        </w:rPr>
        <w:t>I keep on advising my students and fellow colleagues about the role Australian Institutions can play in certain domains of international health, especially Pandemic Preparedness.</w:t>
      </w:r>
      <w:r>
        <w:rPr>
          <w:i/>
        </w:rPr>
        <w:t>”</w:t>
      </w:r>
      <w:r>
        <w:rPr>
          <w:b/>
        </w:rPr>
        <w:t xml:space="preserve"> </w:t>
      </w:r>
      <w:r w:rsidRPr="00CC0411">
        <w:t>(</w:t>
      </w:r>
      <w:r w:rsidR="00845BF2">
        <w:t>a</w:t>
      </w:r>
      <w:r w:rsidR="00486BEF">
        <w:t>lumnus, India</w:t>
      </w:r>
      <w:r w:rsidRPr="00CC0411">
        <w:t>)</w:t>
      </w:r>
      <w:r w:rsidR="009E1538">
        <w:t>.</w:t>
      </w:r>
      <w:r>
        <w:rPr>
          <w:b/>
          <w:i/>
        </w:rPr>
        <w:t xml:space="preserve"> </w:t>
      </w:r>
    </w:p>
    <w:p w14:paraId="1B6AD129" w14:textId="77777777" w:rsidR="00CC0411" w:rsidRPr="00CC0411" w:rsidRDefault="00CC0411" w:rsidP="00CC0411">
      <w:pPr>
        <w:pStyle w:val="BodyCopy"/>
        <w:ind w:left="720"/>
        <w:rPr>
          <w:i/>
        </w:rPr>
      </w:pPr>
      <w:r>
        <w:rPr>
          <w:i/>
        </w:rPr>
        <w:t>“</w:t>
      </w:r>
      <w:r w:rsidRPr="00CC0411">
        <w:rPr>
          <w:i/>
        </w:rPr>
        <w:t xml:space="preserve">I tell my students if they want to pursue further study Australia is the best way for you to go. My other colleagues they came back from US and Canada and it is different the way they treat their alumni. In Australia it is really </w:t>
      </w:r>
      <w:r w:rsidR="00D06AFE">
        <w:rPr>
          <w:i/>
        </w:rPr>
        <w:t xml:space="preserve">a </w:t>
      </w:r>
      <w:r w:rsidRPr="00CC0411">
        <w:rPr>
          <w:i/>
        </w:rPr>
        <w:t xml:space="preserve">kind of </w:t>
      </w:r>
      <w:r w:rsidR="00657AE8">
        <w:rPr>
          <w:i/>
        </w:rPr>
        <w:t>‘</w:t>
      </w:r>
      <w:r w:rsidRPr="00CC0411">
        <w:rPr>
          <w:i/>
        </w:rPr>
        <w:t>forever friendship</w:t>
      </w:r>
      <w:r w:rsidR="00657AE8">
        <w:rPr>
          <w:i/>
        </w:rPr>
        <w:t>’</w:t>
      </w:r>
      <w:r w:rsidRPr="00CC0411">
        <w:rPr>
          <w:i/>
        </w:rPr>
        <w:t xml:space="preserve"> they try to embrace you in the community they don't leave you after you study and just say goodbye</w:t>
      </w:r>
      <w:r>
        <w:rPr>
          <w:i/>
        </w:rPr>
        <w:t xml:space="preserve">.” </w:t>
      </w:r>
      <w:r>
        <w:t>(</w:t>
      </w:r>
      <w:r w:rsidR="00845BF2">
        <w:t>a</w:t>
      </w:r>
      <w:r w:rsidR="00486BEF">
        <w:t>lumnus, Indonesia</w:t>
      </w:r>
      <w:r w:rsidRPr="00CC0411">
        <w:t>)</w:t>
      </w:r>
      <w:r w:rsidR="009E1538">
        <w:t>.</w:t>
      </w:r>
    </w:p>
    <w:p w14:paraId="6BE6C9B7" w14:textId="77777777" w:rsidR="00FE2530" w:rsidRDefault="00FE2530" w:rsidP="00CC0411">
      <w:pPr>
        <w:pStyle w:val="BodyCopy"/>
      </w:pPr>
      <w:r w:rsidRPr="00CC0411">
        <w:t xml:space="preserve">A couple of examples from alumni helped illustrate some of the more </w:t>
      </w:r>
      <w:r w:rsidRPr="00CC0411">
        <w:rPr>
          <w:b/>
        </w:rPr>
        <w:t>formal</w:t>
      </w:r>
      <w:r w:rsidRPr="00CC0411">
        <w:t xml:space="preserve"> avenues </w:t>
      </w:r>
      <w:r w:rsidR="004F3168" w:rsidRPr="00CC0411">
        <w:t xml:space="preserve">being </w:t>
      </w:r>
      <w:r w:rsidRPr="00CC0411">
        <w:t>used for providing advice. A Bangladeshi</w:t>
      </w:r>
      <w:r>
        <w:t xml:space="preserve"> alumna held a workshop through her community:</w:t>
      </w:r>
    </w:p>
    <w:p w14:paraId="0FD557B0" w14:textId="77777777" w:rsidR="00657AE8" w:rsidRDefault="00FE2530" w:rsidP="00657AE8">
      <w:pPr>
        <w:pStyle w:val="BodyCopy"/>
        <w:ind w:left="720"/>
        <w:rPr>
          <w:i/>
        </w:rPr>
      </w:pPr>
      <w:r w:rsidRPr="00AD0B3F">
        <w:rPr>
          <w:i/>
        </w:rPr>
        <w:t xml:space="preserve">“I collected a lot of information about Australia and when I returned to my home town, I wrote a report about work and education opportunities in Australia and I recommended there are a lot of opportunities for skilled </w:t>
      </w:r>
      <w:r w:rsidRPr="00AD0B3F">
        <w:rPr>
          <w:i/>
        </w:rPr>
        <w:lastRenderedPageBreak/>
        <w:t>people in Australia as well as for those who want to pursue higher education and I recommend that our students explore Australia</w:t>
      </w:r>
      <w:r w:rsidR="00657AE8">
        <w:rPr>
          <w:i/>
        </w:rPr>
        <w:t>.</w:t>
      </w:r>
      <w:r w:rsidRPr="00AD0B3F">
        <w:rPr>
          <w:i/>
        </w:rPr>
        <w:t>”</w:t>
      </w:r>
    </w:p>
    <w:p w14:paraId="0691A520" w14:textId="77777777" w:rsidR="00FE2530" w:rsidRPr="00657AE8" w:rsidRDefault="00657AE8" w:rsidP="00657AE8">
      <w:pPr>
        <w:pStyle w:val="BodyCopy"/>
        <w:rPr>
          <w:i/>
        </w:rPr>
      </w:pPr>
      <w:r w:rsidRPr="00657AE8">
        <w:t>A</w:t>
      </w:r>
      <w:r w:rsidR="00FE2530">
        <w:t>nother alumna, this time from Bhutan, provides this advice as part of her job:</w:t>
      </w:r>
    </w:p>
    <w:p w14:paraId="1C787A38" w14:textId="77777777" w:rsidR="00FE2530" w:rsidRPr="00AD0B3F" w:rsidRDefault="00FE2530" w:rsidP="00FE2530">
      <w:pPr>
        <w:pStyle w:val="BodyCopy"/>
        <w:ind w:left="720"/>
        <w:rPr>
          <w:i/>
        </w:rPr>
      </w:pPr>
      <w:r w:rsidRPr="00AD0B3F">
        <w:rPr>
          <w:i/>
        </w:rPr>
        <w:t xml:space="preserve">“I work at the </w:t>
      </w:r>
      <w:r w:rsidR="004F3168">
        <w:rPr>
          <w:i/>
        </w:rPr>
        <w:t>M</w:t>
      </w:r>
      <w:r w:rsidRPr="00AD0B3F">
        <w:rPr>
          <w:i/>
        </w:rPr>
        <w:t>inist</w:t>
      </w:r>
      <w:r w:rsidR="004F3168">
        <w:rPr>
          <w:i/>
        </w:rPr>
        <w:t>ry</w:t>
      </w:r>
      <w:r w:rsidRPr="00AD0B3F">
        <w:rPr>
          <w:i/>
        </w:rPr>
        <w:t xml:space="preserve"> of </w:t>
      </w:r>
      <w:r w:rsidR="004F3168">
        <w:rPr>
          <w:i/>
        </w:rPr>
        <w:t>E</w:t>
      </w:r>
      <w:r w:rsidRPr="00AD0B3F">
        <w:rPr>
          <w:i/>
        </w:rPr>
        <w:t>ducation. So I work with a lot of students who are wanti</w:t>
      </w:r>
      <w:r w:rsidR="004F3168">
        <w:rPr>
          <w:i/>
        </w:rPr>
        <w:t xml:space="preserve">ng to study outside of Bhutan. </w:t>
      </w:r>
      <w:r w:rsidRPr="00AD0B3F">
        <w:rPr>
          <w:i/>
        </w:rPr>
        <w:t>The destination that most students choose is Australia. I advise in the sense, the institution. The resources that they have. The library, the student support service.”</w:t>
      </w:r>
    </w:p>
    <w:p w14:paraId="54F575A8" w14:textId="6C928D30" w:rsidR="00D06AFE" w:rsidRPr="00D06AFE" w:rsidRDefault="00D06AFE" w:rsidP="00D06AFE">
      <w:pPr>
        <w:pStyle w:val="BodyCopy"/>
      </w:pPr>
      <w:r>
        <w:t xml:space="preserve">Alumni also spoke about their ability to provide advice to large numbers of prospective </w:t>
      </w:r>
      <w:r w:rsidR="009E1538">
        <w:t>a</w:t>
      </w:r>
      <w:r w:rsidR="009E1538" w:rsidRPr="00D06AFE">
        <w:t xml:space="preserve">ward </w:t>
      </w:r>
      <w:r w:rsidR="008B7EB8">
        <w:t>applicants</w:t>
      </w:r>
      <w:r w:rsidRPr="00D06AFE">
        <w:t>. Two Indonesian alumni each mentioned publishing books intended as a reflection of their experience and a resource for helping others follow in their footsteps:</w:t>
      </w:r>
    </w:p>
    <w:p w14:paraId="67AF9A86" w14:textId="77777777" w:rsidR="00D06AFE" w:rsidRPr="00D06AFE" w:rsidRDefault="00D06AFE" w:rsidP="00D06AFE">
      <w:pPr>
        <w:pStyle w:val="BodyCopy"/>
        <w:ind w:left="720"/>
      </w:pPr>
      <w:r>
        <w:rPr>
          <w:i/>
        </w:rPr>
        <w:t>“</w:t>
      </w:r>
      <w:r w:rsidRPr="00D06AFE">
        <w:rPr>
          <w:i/>
        </w:rPr>
        <w:t xml:space="preserve">My friend and I, we wrote a book. [In it,] </w:t>
      </w:r>
      <w:r w:rsidR="00657AE8">
        <w:rPr>
          <w:i/>
        </w:rPr>
        <w:t>w</w:t>
      </w:r>
      <w:r w:rsidRPr="00D06AFE">
        <w:rPr>
          <w:i/>
        </w:rPr>
        <w:t>e share our real experiences living in Australia. The book talks about aspects of living. It talks about how we live in Australia, especially in Western Australia, the environment, the studying and also holiday.</w:t>
      </w:r>
      <w:r>
        <w:rPr>
          <w:i/>
        </w:rPr>
        <w:t>”</w:t>
      </w:r>
      <w:r>
        <w:t xml:space="preserve"> (</w:t>
      </w:r>
      <w:r w:rsidR="00845BF2">
        <w:t>a</w:t>
      </w:r>
      <w:r w:rsidR="00486BEF">
        <w:t>lumna, Indonesia</w:t>
      </w:r>
      <w:r>
        <w:t>)</w:t>
      </w:r>
    </w:p>
    <w:p w14:paraId="56C8077B" w14:textId="77777777" w:rsidR="00D06AFE" w:rsidRPr="00D06AFE" w:rsidRDefault="00D06AFE" w:rsidP="00D06AFE">
      <w:pPr>
        <w:pStyle w:val="BodyCopy"/>
        <w:ind w:left="720"/>
      </w:pPr>
      <w:r>
        <w:rPr>
          <w:i/>
        </w:rPr>
        <w:t>“</w:t>
      </w:r>
      <w:r w:rsidRPr="00D06AFE">
        <w:rPr>
          <w:i/>
        </w:rPr>
        <w:t>The book I wrote about studying in Aus</w:t>
      </w:r>
      <w:r>
        <w:rPr>
          <w:i/>
        </w:rPr>
        <w:t>tralia</w:t>
      </w:r>
      <w:r w:rsidRPr="00D06AFE">
        <w:rPr>
          <w:i/>
        </w:rPr>
        <w:t xml:space="preserve"> is published online, I don't make any money from it, it is a gift from me for my colleagues and s</w:t>
      </w:r>
      <w:r>
        <w:rPr>
          <w:i/>
        </w:rPr>
        <w:t xml:space="preserve">tudents, especially in </w:t>
      </w:r>
      <w:r w:rsidR="00657AE8">
        <w:rPr>
          <w:i/>
        </w:rPr>
        <w:t>E</w:t>
      </w:r>
      <w:r>
        <w:rPr>
          <w:i/>
        </w:rPr>
        <w:t>astern I</w:t>
      </w:r>
      <w:r w:rsidRPr="00D06AFE">
        <w:rPr>
          <w:i/>
        </w:rPr>
        <w:t>ndonesia. There is very limited information given to colleagues in East Indonesia about how to get scholarships, how to study in Aus</w:t>
      </w:r>
      <w:r>
        <w:rPr>
          <w:i/>
        </w:rPr>
        <w:t>tralia</w:t>
      </w:r>
      <w:r w:rsidRPr="00D06AFE">
        <w:rPr>
          <w:i/>
        </w:rPr>
        <w:t>, how to live in Aus</w:t>
      </w:r>
      <w:r>
        <w:rPr>
          <w:i/>
        </w:rPr>
        <w:t>tralia</w:t>
      </w:r>
      <w:r w:rsidRPr="00D06AFE">
        <w:rPr>
          <w:i/>
        </w:rPr>
        <w:t xml:space="preserve"> etc. It's a very practical resource for them.</w:t>
      </w:r>
      <w:r>
        <w:rPr>
          <w:i/>
        </w:rPr>
        <w:t xml:space="preserve">” </w:t>
      </w:r>
      <w:r>
        <w:t>(</w:t>
      </w:r>
      <w:r w:rsidR="00845BF2">
        <w:t>a</w:t>
      </w:r>
      <w:r>
        <w:t>lumnus</w:t>
      </w:r>
      <w:r w:rsidR="00486BEF">
        <w:t>, Indonesia</w:t>
      </w:r>
      <w:r>
        <w:t>)</w:t>
      </w:r>
    </w:p>
    <w:p w14:paraId="52D3DCBD" w14:textId="77777777" w:rsidR="00FE2530" w:rsidRDefault="00FE2530" w:rsidP="00D06AFE">
      <w:pPr>
        <w:pStyle w:val="BodyCopy"/>
      </w:pPr>
      <w:r w:rsidRPr="00D06AFE">
        <w:t>As mentione</w:t>
      </w:r>
      <w:r>
        <w:t xml:space="preserve">d above, it appears that a particularly important medium for sharing this advice has been </w:t>
      </w:r>
      <w:r w:rsidRPr="00FE2530">
        <w:rPr>
          <w:b/>
        </w:rPr>
        <w:t>through social media</w:t>
      </w:r>
      <w:r>
        <w:t xml:space="preserve">. </w:t>
      </w:r>
      <w:r w:rsidR="004F3168">
        <w:t xml:space="preserve">The digital medium </w:t>
      </w:r>
      <w:r>
        <w:t>is allowing alumni to share experiences to a wide audience across a range of different platforms as illustrated in the following examples:</w:t>
      </w:r>
    </w:p>
    <w:p w14:paraId="24C81D72" w14:textId="77777777" w:rsidR="00FE2530" w:rsidRDefault="00FE2530" w:rsidP="00FE2530">
      <w:pPr>
        <w:pStyle w:val="BodyCopy"/>
        <w:ind w:left="720"/>
      </w:pPr>
      <w:r w:rsidRPr="00AD0B3F">
        <w:rPr>
          <w:i/>
        </w:rPr>
        <w:t>“As an Australia Awards Africa Ambassad</w:t>
      </w:r>
      <w:r w:rsidR="006C60E4">
        <w:rPr>
          <w:i/>
        </w:rPr>
        <w:t>or I share information on the a</w:t>
      </w:r>
      <w:r w:rsidRPr="00AD0B3F">
        <w:rPr>
          <w:i/>
        </w:rPr>
        <w:t>wards with friends and colleagues on s</w:t>
      </w:r>
      <w:r w:rsidR="004F3168">
        <w:rPr>
          <w:i/>
        </w:rPr>
        <w:t xml:space="preserve">ocial media. I also distributed </w:t>
      </w:r>
      <w:r w:rsidR="006C60E4">
        <w:rPr>
          <w:i/>
        </w:rPr>
        <w:t>a</w:t>
      </w:r>
      <w:r w:rsidRPr="00AD0B3F">
        <w:rPr>
          <w:i/>
        </w:rPr>
        <w:t>wards</w:t>
      </w:r>
      <w:r w:rsidR="009E1538" w:rsidRPr="00AD0B3F">
        <w:rPr>
          <w:i/>
        </w:rPr>
        <w:t xml:space="preserve"> </w:t>
      </w:r>
      <w:r w:rsidRPr="00AD0B3F">
        <w:rPr>
          <w:i/>
        </w:rPr>
        <w:t>materials to friends and colleagues. When I became part of the Alumni that was an opportunity to talk about awards. I put it on my Facebook page. I got calls from people asking how to apply for scholarships. I talked about awards to my friends and work mates</w:t>
      </w:r>
      <w:r w:rsidR="00657AE8">
        <w:rPr>
          <w:i/>
        </w:rPr>
        <w:t>.</w:t>
      </w:r>
      <w:r w:rsidRPr="00AD0B3F">
        <w:rPr>
          <w:i/>
        </w:rPr>
        <w:t>”</w:t>
      </w:r>
      <w:r>
        <w:t xml:space="preserve"> (</w:t>
      </w:r>
      <w:r w:rsidR="00845BF2">
        <w:t>a</w:t>
      </w:r>
      <w:r>
        <w:t>lumna, Kenya)</w:t>
      </w:r>
    </w:p>
    <w:p w14:paraId="2C1E6FA3" w14:textId="77777777" w:rsidR="00FE2530" w:rsidRPr="00AD0B3F" w:rsidRDefault="00FE2530" w:rsidP="00FE2530">
      <w:pPr>
        <w:pStyle w:val="BodyCopy"/>
        <w:ind w:left="720"/>
        <w:rPr>
          <w:i/>
        </w:rPr>
      </w:pPr>
      <w:r w:rsidRPr="00AD0B3F">
        <w:rPr>
          <w:i/>
        </w:rPr>
        <w:t>“I manage a blog where I post about Australian scholarship</w:t>
      </w:r>
      <w:r w:rsidR="004F3168">
        <w:rPr>
          <w:i/>
        </w:rPr>
        <w:t>s</w:t>
      </w:r>
      <w:r w:rsidRPr="00AD0B3F">
        <w:rPr>
          <w:i/>
        </w:rPr>
        <w:t>: tips for interview and other basic tips</w:t>
      </w:r>
      <w:r>
        <w:rPr>
          <w:i/>
        </w:rPr>
        <w:t>.</w:t>
      </w:r>
      <w:r w:rsidRPr="00AD0B3F">
        <w:rPr>
          <w:i/>
        </w:rPr>
        <w:t xml:space="preserve"> That blog is </w:t>
      </w:r>
      <w:r>
        <w:rPr>
          <w:i/>
        </w:rPr>
        <w:t>[my]</w:t>
      </w:r>
      <w:r w:rsidRPr="00AD0B3F">
        <w:rPr>
          <w:i/>
        </w:rPr>
        <w:t xml:space="preserve"> most visited blog ever</w:t>
      </w:r>
      <w:r>
        <w:rPr>
          <w:i/>
        </w:rPr>
        <w:t>.</w:t>
      </w:r>
      <w:r w:rsidRPr="00AD0B3F">
        <w:rPr>
          <w:i/>
        </w:rPr>
        <w:t xml:space="preserve">” </w:t>
      </w:r>
      <w:r>
        <w:t>(</w:t>
      </w:r>
      <w:r w:rsidR="00845BF2">
        <w:t>a</w:t>
      </w:r>
      <w:r>
        <w:t>lumnus, Timor Leste)</w:t>
      </w:r>
    </w:p>
    <w:p w14:paraId="26AD9629" w14:textId="77777777" w:rsidR="00FE2530" w:rsidRDefault="00FE2530" w:rsidP="00FE2530">
      <w:pPr>
        <w:pStyle w:val="BodyCopy"/>
        <w:ind w:left="720"/>
      </w:pPr>
      <w:r w:rsidRPr="00AD0B3F">
        <w:rPr>
          <w:i/>
        </w:rPr>
        <w:t>“I have put the advertis</w:t>
      </w:r>
      <w:r w:rsidR="002B6F46">
        <w:rPr>
          <w:i/>
        </w:rPr>
        <w:t>ement [for scholarships] on my F</w:t>
      </w:r>
      <w:r w:rsidRPr="00AD0B3F">
        <w:rPr>
          <w:i/>
        </w:rPr>
        <w:t>acebook page and email. Also I mentor potential awardee</w:t>
      </w:r>
      <w:r w:rsidR="00657AE8">
        <w:rPr>
          <w:i/>
        </w:rPr>
        <w:t>s</w:t>
      </w:r>
      <w:r w:rsidRPr="00AD0B3F">
        <w:rPr>
          <w:i/>
        </w:rPr>
        <w:t xml:space="preserve"> through social media.” </w:t>
      </w:r>
      <w:r>
        <w:t>(</w:t>
      </w:r>
      <w:r w:rsidR="00845BF2">
        <w:t>a</w:t>
      </w:r>
      <w:r w:rsidR="00657AE8">
        <w:t>lumna, Tanzania)</w:t>
      </w:r>
    </w:p>
    <w:p w14:paraId="6C66637B" w14:textId="77777777" w:rsidR="00FE2530" w:rsidRDefault="00FE2530" w:rsidP="00FE2530">
      <w:pPr>
        <w:pStyle w:val="BodyCopy"/>
      </w:pPr>
      <w:r>
        <w:t xml:space="preserve">One alumnus from Fiji, provided specific insight into the </w:t>
      </w:r>
      <w:r w:rsidRPr="00FE2530">
        <w:rPr>
          <w:b/>
        </w:rPr>
        <w:t>kinds of things that people he has helped are interested</w:t>
      </w:r>
      <w:r>
        <w:t xml:space="preserve"> in. This information helps to illustrate the broad range of issues that applicants to the Australia Awards face, and the critical importance of having advice from someone who has had these experiences:</w:t>
      </w:r>
    </w:p>
    <w:p w14:paraId="2F03558E" w14:textId="77777777" w:rsidR="00FE2530" w:rsidRPr="00FE2530" w:rsidRDefault="00FE2530" w:rsidP="00D06AFE">
      <w:pPr>
        <w:pStyle w:val="BodyCopy"/>
        <w:ind w:left="720"/>
      </w:pPr>
      <w:r w:rsidRPr="009F1594">
        <w:rPr>
          <w:i/>
        </w:rPr>
        <w:lastRenderedPageBreak/>
        <w:t>“I tell them a lot of things. When people are going overseas for the first time they have a lot of very specific questions…In regards to cost and living and stuff like that, I think the worst is accommodation and medical expenses. It is also a cultural change about what is available in Australia, while there is a vast amount of good and services they don't have the benefit of all the things that we have in our particular country like specific food ingredients, ways of cooking, restaurants etc. But more importantly I think managing the social life is important. Australi</w:t>
      </w:r>
      <w:r w:rsidR="002B6F46">
        <w:rPr>
          <w:i/>
        </w:rPr>
        <w:t>a offers a lot more freedom than</w:t>
      </w:r>
      <w:r w:rsidRPr="009F1594">
        <w:rPr>
          <w:i/>
        </w:rPr>
        <w:t xml:space="preserve"> what's typically available in Fiji. Also time management in regards to work and study.”</w:t>
      </w:r>
    </w:p>
    <w:p w14:paraId="2DF5E368" w14:textId="43DF7A16" w:rsidR="00F241BA" w:rsidRDefault="00F241BA" w:rsidP="0015432B">
      <w:pPr>
        <w:pStyle w:val="Heading1"/>
      </w:pPr>
      <w:bookmarkStart w:id="100" w:name="_Toc490140461"/>
      <w:r>
        <w:lastRenderedPageBreak/>
        <w:t>I</w:t>
      </w:r>
      <w:r w:rsidR="005A7A49">
        <w:t xml:space="preserve">ssues </w:t>
      </w:r>
      <w:r w:rsidR="009C09FD">
        <w:t>affec</w:t>
      </w:r>
      <w:r>
        <w:t>t</w:t>
      </w:r>
      <w:r w:rsidR="005A7A49">
        <w:t xml:space="preserve">ing the contribution of </w:t>
      </w:r>
      <w:bookmarkEnd w:id="100"/>
      <w:r w:rsidR="009D186B">
        <w:t>alumni</w:t>
      </w:r>
    </w:p>
    <w:p w14:paraId="4D21D6CF" w14:textId="77777777" w:rsidR="004F3168" w:rsidRDefault="004F3168" w:rsidP="004F3168">
      <w:pPr>
        <w:pStyle w:val="BodyCopy"/>
      </w:pPr>
      <w:r>
        <w:t>This chapter explores the Tracer Survey responses in order to gain a greater understanding of the way in which alumni contributions</w:t>
      </w:r>
      <w:r w:rsidR="002B6F46">
        <w:t xml:space="preserve"> are impacted</w:t>
      </w:r>
      <w:r>
        <w:t xml:space="preserve"> when they return home. </w:t>
      </w:r>
    </w:p>
    <w:p w14:paraId="263AAEB9" w14:textId="77777777" w:rsidR="00321D87" w:rsidRDefault="004F3168" w:rsidP="004F3168">
      <w:pPr>
        <w:pStyle w:val="BodyCopy"/>
      </w:pPr>
      <w:r>
        <w:t xml:space="preserve">It approaches this from a few perspectives. The chapter begins by exploring issues raised by alumni in the survey that emphasise how they were </w:t>
      </w:r>
      <w:r>
        <w:rPr>
          <w:b/>
        </w:rPr>
        <w:t>enabled</w:t>
      </w:r>
      <w:r>
        <w:t xml:space="preserve"> to utilise their knowledge and skills or to build networks or engage in collaborative undertakings with Australians following their </w:t>
      </w:r>
      <w:r w:rsidR="009E1538">
        <w:t>award</w:t>
      </w:r>
      <w:r>
        <w:t xml:space="preserve">. It then explores the </w:t>
      </w:r>
      <w:r>
        <w:rPr>
          <w:b/>
        </w:rPr>
        <w:t>challenges</w:t>
      </w:r>
      <w:r>
        <w:t xml:space="preserve"> faced by alumni who felt they were not able to contribute or connect in a way they had hoped when they returned home. </w:t>
      </w:r>
    </w:p>
    <w:p w14:paraId="344DBBC9" w14:textId="77777777" w:rsidR="004F3168" w:rsidRDefault="004F3168" w:rsidP="004F3168">
      <w:pPr>
        <w:pStyle w:val="BodyCopy"/>
      </w:pPr>
      <w:r>
        <w:t xml:space="preserve">The focus of the chapter then </w:t>
      </w:r>
      <w:r w:rsidR="00321D87">
        <w:t xml:space="preserve">hones in on particular groups of alumni, to demonstrate successes, and also explore issues specific to these groups that impinge their ability to make an impact. The groups explored focus on the </w:t>
      </w:r>
      <w:r w:rsidR="00321D87">
        <w:rPr>
          <w:b/>
        </w:rPr>
        <w:t>cross-cutting issues</w:t>
      </w:r>
      <w:r w:rsidR="00321D87">
        <w:t xml:space="preserve"> that the Facility is helping to explore through its research, specifically inclusion of women, of people with disability and people from rural and remote regions.</w:t>
      </w:r>
    </w:p>
    <w:p w14:paraId="2529D9ED" w14:textId="77777777" w:rsidR="009C09FD" w:rsidRDefault="009C09FD" w:rsidP="00D06691">
      <w:pPr>
        <w:pStyle w:val="Heading2"/>
      </w:pPr>
      <w:bookmarkStart w:id="101" w:name="_Toc490140462"/>
      <w:r>
        <w:t>Factors enabling alumni to contribute</w:t>
      </w:r>
      <w:bookmarkEnd w:id="101"/>
    </w:p>
    <w:p w14:paraId="519A0CA6" w14:textId="77777777" w:rsidR="009C09FD" w:rsidRDefault="009C09FD" w:rsidP="009C09FD">
      <w:pPr>
        <w:pStyle w:val="BodyCopy"/>
      </w:pPr>
      <w:r>
        <w:t xml:space="preserve">Data was collected </w:t>
      </w:r>
      <w:r w:rsidR="00F17FDE">
        <w:t xml:space="preserve">from </w:t>
      </w:r>
      <w:r>
        <w:t xml:space="preserve">alumni </w:t>
      </w:r>
      <w:r w:rsidR="00F17FDE">
        <w:t xml:space="preserve">responses </w:t>
      </w:r>
      <w:r>
        <w:t>to the survey and th</w:t>
      </w:r>
      <w:r w:rsidR="00F17FDE">
        <w:t xml:space="preserve">e follow-up interviews </w:t>
      </w:r>
      <w:r>
        <w:t xml:space="preserve">relating to the elements that have enabled </w:t>
      </w:r>
      <w:r w:rsidR="00F17FDE">
        <w:t>them</w:t>
      </w:r>
      <w:r>
        <w:t xml:space="preserve"> to make contributions to development, to form professional networks with Australia</w:t>
      </w:r>
      <w:r w:rsidR="00336CA8">
        <w:t>n</w:t>
      </w:r>
      <w:r>
        <w:t xml:space="preserve"> organisations and to engage cooperatively with Australians. </w:t>
      </w:r>
      <w:r w:rsidR="00F17FDE">
        <w:t>Based on these responses, the key factors identified by alumni in facilitating their contributions are listed below in order of prominence:</w:t>
      </w:r>
    </w:p>
    <w:p w14:paraId="1DE414F2" w14:textId="77777777" w:rsidR="00F17FDE" w:rsidRDefault="002F4FDD" w:rsidP="00F17FDE">
      <w:pPr>
        <w:pStyle w:val="BodyCopy"/>
        <w:numPr>
          <w:ilvl w:val="0"/>
          <w:numId w:val="25"/>
        </w:numPr>
      </w:pPr>
      <w:r>
        <w:t>t</w:t>
      </w:r>
      <w:r w:rsidR="00F17FDE">
        <w:t>he new skills and knowled</w:t>
      </w:r>
      <w:r>
        <w:t xml:space="preserve">ge acquired through their </w:t>
      </w:r>
      <w:r w:rsidR="009E1538">
        <w:t>award</w:t>
      </w:r>
    </w:p>
    <w:p w14:paraId="52045D2F" w14:textId="77777777" w:rsidR="00F17FDE" w:rsidRDefault="002F4FDD" w:rsidP="00F17FDE">
      <w:pPr>
        <w:pStyle w:val="BodyCopy"/>
        <w:numPr>
          <w:ilvl w:val="0"/>
          <w:numId w:val="25"/>
        </w:numPr>
      </w:pPr>
      <w:r>
        <w:t>s</w:t>
      </w:r>
      <w:r w:rsidR="00F17FDE">
        <w:t>upport from</w:t>
      </w:r>
      <w:r>
        <w:t xml:space="preserve"> employers on return from </w:t>
      </w:r>
      <w:r w:rsidR="009E1538">
        <w:t>award</w:t>
      </w:r>
    </w:p>
    <w:p w14:paraId="0C77A2AD" w14:textId="77777777" w:rsidR="00F17FDE" w:rsidRDefault="002F4FDD" w:rsidP="00F17FDE">
      <w:pPr>
        <w:pStyle w:val="BodyCopy"/>
        <w:numPr>
          <w:ilvl w:val="0"/>
          <w:numId w:val="25"/>
        </w:numPr>
      </w:pPr>
      <w:r>
        <w:t>s</w:t>
      </w:r>
      <w:r w:rsidR="00F17FDE">
        <w:t xml:space="preserve">upport through networks and friends made during </w:t>
      </w:r>
      <w:r w:rsidR="009E1538">
        <w:t>award</w:t>
      </w:r>
      <w:r w:rsidR="00F17FDE">
        <w:t>.</w:t>
      </w:r>
    </w:p>
    <w:p w14:paraId="64A88F14" w14:textId="77777777" w:rsidR="00F17FDE" w:rsidRDefault="00F17FDE" w:rsidP="00F17FDE">
      <w:pPr>
        <w:pStyle w:val="BodyCopy"/>
      </w:pPr>
      <w:r>
        <w:t xml:space="preserve">Among the range of </w:t>
      </w:r>
      <w:r w:rsidRPr="00F17FDE">
        <w:rPr>
          <w:b/>
        </w:rPr>
        <w:t>new skills</w:t>
      </w:r>
      <w:r>
        <w:t xml:space="preserve"> gained on </w:t>
      </w:r>
      <w:r w:rsidR="009E1538">
        <w:t xml:space="preserve">award </w:t>
      </w:r>
      <w:r>
        <w:t xml:space="preserve">mentioned by alumni, many mention </w:t>
      </w:r>
      <w:r w:rsidRPr="00F17FDE">
        <w:rPr>
          <w:b/>
        </w:rPr>
        <w:t>technical skills</w:t>
      </w:r>
      <w:r>
        <w:t xml:space="preserve"> related to the particular field in which they studied. However, what was also notable through the responses was the emphasis on the </w:t>
      </w:r>
      <w:r w:rsidRPr="00F17FDE">
        <w:rPr>
          <w:b/>
        </w:rPr>
        <w:t>non-technical skills</w:t>
      </w:r>
      <w:r>
        <w:t xml:space="preserve"> that the </w:t>
      </w:r>
      <w:r w:rsidR="009E1538">
        <w:t xml:space="preserve">award </w:t>
      </w:r>
      <w:r>
        <w:t xml:space="preserve">offered. In this regard alumni mentioned, time management, professional writing, how to engage, critical thinking, and ‘thinking outside the box’ as examples of these other skills that they are using on return from </w:t>
      </w:r>
      <w:r w:rsidR="009E1538">
        <w:t>award</w:t>
      </w:r>
      <w:r>
        <w:t>.</w:t>
      </w:r>
    </w:p>
    <w:p w14:paraId="3185D001" w14:textId="77777777" w:rsidR="00F17FDE" w:rsidRDefault="00F17FDE" w:rsidP="00F17FDE">
      <w:pPr>
        <w:pStyle w:val="BodyCopy"/>
      </w:pPr>
      <w:r>
        <w:t>An Indonesian alumna summarised these in her response in the survey:</w:t>
      </w:r>
    </w:p>
    <w:p w14:paraId="758972C1" w14:textId="77777777" w:rsidR="00F17FDE" w:rsidRDefault="00F17FDE" w:rsidP="00F17FDE">
      <w:pPr>
        <w:pStyle w:val="BodyCopy"/>
        <w:ind w:left="720"/>
        <w:rPr>
          <w:i/>
        </w:rPr>
      </w:pPr>
      <w:r>
        <w:rPr>
          <w:i/>
        </w:rPr>
        <w:t>“</w:t>
      </w:r>
      <w:r w:rsidRPr="00F17FDE">
        <w:rPr>
          <w:i/>
        </w:rPr>
        <w:t xml:space="preserve">The skills of writing articles and papers. The skills of methodologies for research. The skills of presenting ideas in front of people. The skills of communicating with people and the skills of knowledge of information that </w:t>
      </w:r>
      <w:r w:rsidRPr="00F17FDE">
        <w:rPr>
          <w:i/>
        </w:rPr>
        <w:lastRenderedPageBreak/>
        <w:t>you get from different countries, cultures and different educational background are really important.</w:t>
      </w:r>
      <w:r w:rsidR="00486BEF">
        <w:rPr>
          <w:i/>
        </w:rPr>
        <w:t>”</w:t>
      </w:r>
    </w:p>
    <w:p w14:paraId="35043F63" w14:textId="77777777" w:rsidR="00486BEF" w:rsidRDefault="00486BEF" w:rsidP="00486BEF">
      <w:pPr>
        <w:pStyle w:val="BodyCopy"/>
      </w:pPr>
      <w:r>
        <w:rPr>
          <w:b/>
        </w:rPr>
        <w:t>Employer support</w:t>
      </w:r>
      <w:r>
        <w:t xml:space="preserve"> has been identified as a critical element that enables alumni to capitalise on the benefits of their </w:t>
      </w:r>
      <w:r w:rsidR="009E1538">
        <w:t>award</w:t>
      </w:r>
      <w:r>
        <w:t>, and many of the alumni involved in the survey were able to attest to the importance of this support. Four alumni examples provided below help to highlight this factor:</w:t>
      </w:r>
    </w:p>
    <w:p w14:paraId="7F009ABE" w14:textId="77777777" w:rsidR="00486BEF" w:rsidRPr="00486BEF" w:rsidRDefault="00486BEF" w:rsidP="00486BEF">
      <w:pPr>
        <w:pStyle w:val="BodyCopy"/>
        <w:ind w:left="720"/>
      </w:pPr>
      <w:r>
        <w:rPr>
          <w:i/>
        </w:rPr>
        <w:t>“</w:t>
      </w:r>
      <w:r w:rsidRPr="00486BEF">
        <w:rPr>
          <w:i/>
        </w:rPr>
        <w:t>Certainly, the main factor for applying my initiatives was the huge interest and support from the management team of the company I work for. Also, an eye-opening experience and completely new approach to the commercial world gained during my study in Australia made significant influences.</w:t>
      </w:r>
      <w:r>
        <w:rPr>
          <w:i/>
        </w:rPr>
        <w:t>”</w:t>
      </w:r>
      <w:r>
        <w:t xml:space="preserve"> (</w:t>
      </w:r>
      <w:r w:rsidR="00845BF2">
        <w:t>a</w:t>
      </w:r>
      <w:r>
        <w:t>lumna</w:t>
      </w:r>
      <w:r w:rsidR="00C34464">
        <w:t>, Mongolia</w:t>
      </w:r>
      <w:r>
        <w:t>)</w:t>
      </w:r>
      <w:r w:rsidR="009E1538">
        <w:t>.</w:t>
      </w:r>
    </w:p>
    <w:p w14:paraId="553D6CCC" w14:textId="77777777" w:rsidR="00486BEF" w:rsidRDefault="00486BEF" w:rsidP="00486BEF">
      <w:pPr>
        <w:pStyle w:val="BodyCopy"/>
        <w:ind w:left="720"/>
      </w:pPr>
      <w:r w:rsidRPr="00486BEF">
        <w:rPr>
          <w:i/>
        </w:rPr>
        <w:t>My employer was in full support while I was conducting</w:t>
      </w:r>
      <w:r w:rsidR="00D04835">
        <w:rPr>
          <w:i/>
        </w:rPr>
        <w:t xml:space="preserve"> sessions in the capacity of Aus</w:t>
      </w:r>
      <w:r w:rsidRPr="00486BEF">
        <w:rPr>
          <w:i/>
        </w:rPr>
        <w:t xml:space="preserve">AID Ambassador or meeting the local staff of High Commission. The networks have been instrumental in discussing development related issues and seeking solutions. </w:t>
      </w:r>
      <w:r>
        <w:t>(</w:t>
      </w:r>
      <w:r w:rsidR="00845BF2">
        <w:t>a</w:t>
      </w:r>
      <w:r>
        <w:t>lumna, Pakistan)</w:t>
      </w:r>
      <w:r w:rsidR="009E1538">
        <w:t>.</w:t>
      </w:r>
    </w:p>
    <w:p w14:paraId="3083BF07" w14:textId="77777777" w:rsidR="00486BEF" w:rsidRPr="00C34464" w:rsidRDefault="00C34464" w:rsidP="00C34464">
      <w:pPr>
        <w:pStyle w:val="BodyCopy"/>
        <w:ind w:left="720"/>
        <w:rPr>
          <w:i/>
        </w:rPr>
      </w:pPr>
      <w:r>
        <w:rPr>
          <w:i/>
        </w:rPr>
        <w:t>“</w:t>
      </w:r>
      <w:r w:rsidR="00486BEF" w:rsidRPr="00C34464">
        <w:rPr>
          <w:i/>
        </w:rPr>
        <w:t>I was promoted when I came back. I had support from employer and allowed to use my own</w:t>
      </w:r>
      <w:r w:rsidR="002F4FDD">
        <w:rPr>
          <w:i/>
        </w:rPr>
        <w:t xml:space="preserve"> initiative</w:t>
      </w:r>
      <w:r w:rsidR="00486BEF" w:rsidRPr="00C34464">
        <w:rPr>
          <w:i/>
        </w:rPr>
        <w:t>.</w:t>
      </w:r>
      <w:r>
        <w:rPr>
          <w:i/>
        </w:rPr>
        <w:t>”</w:t>
      </w:r>
      <w:r w:rsidR="00486BEF" w:rsidRPr="00C34464">
        <w:rPr>
          <w:i/>
        </w:rPr>
        <w:t xml:space="preserve"> </w:t>
      </w:r>
      <w:r w:rsidR="00486BEF" w:rsidRPr="00C34464">
        <w:t>(</w:t>
      </w:r>
      <w:r w:rsidR="00845BF2">
        <w:t>a</w:t>
      </w:r>
      <w:r>
        <w:t xml:space="preserve">lumna, </w:t>
      </w:r>
      <w:r w:rsidR="00486BEF" w:rsidRPr="00C34464">
        <w:t>Lesotho)</w:t>
      </w:r>
    </w:p>
    <w:p w14:paraId="49443F1E" w14:textId="77777777" w:rsidR="00486BEF" w:rsidRPr="00C34464" w:rsidRDefault="00C34464" w:rsidP="00C34464">
      <w:pPr>
        <w:pStyle w:val="BodyCopy"/>
        <w:ind w:left="720"/>
        <w:rPr>
          <w:i/>
        </w:rPr>
      </w:pPr>
      <w:r>
        <w:rPr>
          <w:i/>
        </w:rPr>
        <w:t>“</w:t>
      </w:r>
      <w:r w:rsidR="00486BEF" w:rsidRPr="00C34464">
        <w:rPr>
          <w:i/>
        </w:rPr>
        <w:t>I think support from the employer</w:t>
      </w:r>
      <w:r>
        <w:rPr>
          <w:i/>
        </w:rPr>
        <w:t xml:space="preserve"> [is important]</w:t>
      </w:r>
      <w:r w:rsidR="00486BEF" w:rsidRPr="00C34464">
        <w:rPr>
          <w:i/>
        </w:rPr>
        <w:t xml:space="preserve">. </w:t>
      </w:r>
      <w:r>
        <w:rPr>
          <w:i/>
        </w:rPr>
        <w:t>W</w:t>
      </w:r>
      <w:r w:rsidR="00486BEF" w:rsidRPr="00C34464">
        <w:rPr>
          <w:i/>
        </w:rPr>
        <w:t>henever I ask to pa</w:t>
      </w:r>
      <w:r>
        <w:rPr>
          <w:i/>
        </w:rPr>
        <w:t>rticipate in networking events, I</w:t>
      </w:r>
      <w:r w:rsidR="00486BEF" w:rsidRPr="00C34464">
        <w:rPr>
          <w:i/>
        </w:rPr>
        <w:t xml:space="preserve"> was allowed. Also good working environment, the office with internet services in good to maintain connection with other awardee</w:t>
      </w:r>
      <w:r>
        <w:rPr>
          <w:i/>
        </w:rPr>
        <w:t>s</w:t>
      </w:r>
      <w:r w:rsidR="00486BEF" w:rsidRPr="00C34464">
        <w:rPr>
          <w:i/>
        </w:rPr>
        <w:t xml:space="preserve"> via social media.</w:t>
      </w:r>
      <w:r>
        <w:rPr>
          <w:i/>
        </w:rPr>
        <w:t xml:space="preserve">” </w:t>
      </w:r>
      <w:r>
        <w:t>(</w:t>
      </w:r>
      <w:r w:rsidR="00845BF2">
        <w:t>a</w:t>
      </w:r>
      <w:r>
        <w:t>lumna, Tanzania)</w:t>
      </w:r>
      <w:r w:rsidR="009E1538">
        <w:t>.</w:t>
      </w:r>
    </w:p>
    <w:p w14:paraId="5A3637FD" w14:textId="77777777" w:rsidR="00486BEF" w:rsidRDefault="00C34464" w:rsidP="00C34464">
      <w:pPr>
        <w:pStyle w:val="BodyCopy"/>
      </w:pPr>
      <w:r>
        <w:rPr>
          <w:b/>
        </w:rPr>
        <w:t xml:space="preserve">Networks and friendships from </w:t>
      </w:r>
      <w:r w:rsidR="009E1538">
        <w:rPr>
          <w:b/>
        </w:rPr>
        <w:t>award</w:t>
      </w:r>
      <w:r w:rsidR="009E1538">
        <w:t xml:space="preserve"> </w:t>
      </w:r>
      <w:r>
        <w:t>were also identified as key enabling factors for alumni. The kinds of examples provided in the survey outlined collaboration and cooperation (some of which were discussed in earlier chapters), as well as the sharing of knowledge. One alumnus from Malawi highlighted this latter point in particular:</w:t>
      </w:r>
    </w:p>
    <w:p w14:paraId="6D0ED9CC" w14:textId="77777777" w:rsidR="00C34464" w:rsidRDefault="00C34464" w:rsidP="00C34464">
      <w:pPr>
        <w:pStyle w:val="BodyCopy"/>
        <w:ind w:left="720"/>
        <w:rPr>
          <w:i/>
        </w:rPr>
      </w:pPr>
      <w:r>
        <w:rPr>
          <w:i/>
        </w:rPr>
        <w:t xml:space="preserve">“[The </w:t>
      </w:r>
      <w:r w:rsidR="00845BF2">
        <w:rPr>
          <w:i/>
        </w:rPr>
        <w:t>a</w:t>
      </w:r>
      <w:r>
        <w:rPr>
          <w:i/>
        </w:rPr>
        <w:t>ward]</w:t>
      </w:r>
      <w:r w:rsidRPr="00C34464">
        <w:rPr>
          <w:i/>
        </w:rPr>
        <w:t xml:space="preserve"> </w:t>
      </w:r>
      <w:r>
        <w:rPr>
          <w:i/>
        </w:rPr>
        <w:t xml:space="preserve">managed to </w:t>
      </w:r>
      <w:r w:rsidRPr="00C34464">
        <w:rPr>
          <w:i/>
        </w:rPr>
        <w:t>help me find people who were knowled</w:t>
      </w:r>
      <w:r>
        <w:rPr>
          <w:i/>
        </w:rPr>
        <w:t>g</w:t>
      </w:r>
      <w:r w:rsidRPr="00C34464">
        <w:rPr>
          <w:i/>
        </w:rPr>
        <w:t>eable and experienced and they shared their knowledge. It was just through sharing knowledge that they helped me.</w:t>
      </w:r>
      <w:r>
        <w:rPr>
          <w:i/>
        </w:rPr>
        <w:t>”</w:t>
      </w:r>
    </w:p>
    <w:p w14:paraId="6DC64EBC" w14:textId="77777777" w:rsidR="00844E69" w:rsidRDefault="00C34464" w:rsidP="00C34464">
      <w:pPr>
        <w:pStyle w:val="BodyCopy"/>
      </w:pPr>
      <w:r>
        <w:t xml:space="preserve">For a Thai alumna, the </w:t>
      </w:r>
      <w:r w:rsidR="009E1538">
        <w:t xml:space="preserve">award </w:t>
      </w:r>
      <w:r>
        <w:t xml:space="preserve">provided her with an Australian disability service expert who helped in providing contacts for Government and NGOs in the disability sector in Thailand. </w:t>
      </w:r>
    </w:p>
    <w:p w14:paraId="6BC7643A" w14:textId="77777777" w:rsidR="00C34464" w:rsidRDefault="00844E69" w:rsidP="00C34464">
      <w:pPr>
        <w:pStyle w:val="BodyCopy"/>
      </w:pPr>
      <w:r>
        <w:t xml:space="preserve">Another typical example enabling alumni to contribute was the friendships and cooperation between fellow alumni that developed on </w:t>
      </w:r>
      <w:r w:rsidR="009E1538">
        <w:t xml:space="preserve">award </w:t>
      </w:r>
      <w:r>
        <w:t xml:space="preserve">and continued on return home. </w:t>
      </w:r>
      <w:r w:rsidR="00C34464">
        <w:t>A</w:t>
      </w:r>
      <w:r>
        <w:t xml:space="preserve"> Vietnamese alumnus highlighted this benefit</w:t>
      </w:r>
      <w:r w:rsidR="00C34464">
        <w:t>:</w:t>
      </w:r>
    </w:p>
    <w:p w14:paraId="5B5CEE7E" w14:textId="77777777" w:rsidR="00C34464" w:rsidRDefault="00C34464" w:rsidP="00C34464">
      <w:pPr>
        <w:pStyle w:val="BodyCopy"/>
        <w:ind w:left="720"/>
        <w:rPr>
          <w:i/>
        </w:rPr>
      </w:pPr>
      <w:r w:rsidRPr="00C34464">
        <w:rPr>
          <w:i/>
        </w:rPr>
        <w:t xml:space="preserve">I have collaborations with other </w:t>
      </w:r>
      <w:r>
        <w:rPr>
          <w:i/>
        </w:rPr>
        <w:t>a</w:t>
      </w:r>
      <w:r w:rsidRPr="00C34464">
        <w:rPr>
          <w:i/>
        </w:rPr>
        <w:t xml:space="preserve">lumni who were also in the training course in </w:t>
      </w:r>
      <w:r>
        <w:rPr>
          <w:i/>
        </w:rPr>
        <w:t>A</w:t>
      </w:r>
      <w:r w:rsidRPr="00C34464">
        <w:rPr>
          <w:i/>
        </w:rPr>
        <w:t>ustralia to write some books and to do a project with the ministry. The network that I mentioned I can collaborate with for doing something like writing scientific books and doing scientific resea</w:t>
      </w:r>
      <w:r>
        <w:rPr>
          <w:i/>
        </w:rPr>
        <w:t>r</w:t>
      </w:r>
      <w:r w:rsidR="007D300E">
        <w:rPr>
          <w:i/>
        </w:rPr>
        <w:t>ch.</w:t>
      </w:r>
    </w:p>
    <w:p w14:paraId="1736477F" w14:textId="77777777" w:rsidR="007D300E" w:rsidRDefault="007D300E" w:rsidP="007D300E">
      <w:pPr>
        <w:pStyle w:val="BodyCopy"/>
      </w:pPr>
      <w:r>
        <w:t xml:space="preserve">Finally, a key enabling factor raised by some alumni was the extent to which there was follow-up with their institution, with the Australian High Commission or with other bodies or organisations relevant to their </w:t>
      </w:r>
      <w:r w:rsidR="009E1538">
        <w:t>award</w:t>
      </w:r>
      <w:r>
        <w:t xml:space="preserve">. </w:t>
      </w:r>
      <w:r w:rsidR="00BC4E74">
        <w:t xml:space="preserve">While this issue was not as prominent in the responses by alumni as the other enabling factors above, it is </w:t>
      </w:r>
      <w:r w:rsidR="00BC4E74">
        <w:lastRenderedPageBreak/>
        <w:t>included here as it aligns closely with current policies of alumni engagement and offers an example of direct benefit that can be derived from formal follow-ups with alumni.</w:t>
      </w:r>
      <w:r>
        <w:t xml:space="preserve"> </w:t>
      </w:r>
      <w:r w:rsidR="00BC4E74">
        <w:t>An example indicative of this point was provided by a Fijian alumna</w:t>
      </w:r>
      <w:r>
        <w:t>:</w:t>
      </w:r>
    </w:p>
    <w:p w14:paraId="18617FF2" w14:textId="039666D2" w:rsidR="007D300E" w:rsidRPr="00DF041D" w:rsidRDefault="007D300E" w:rsidP="007D300E">
      <w:pPr>
        <w:pStyle w:val="BodyCopy"/>
        <w:ind w:left="720"/>
        <w:rPr>
          <w:i/>
        </w:rPr>
      </w:pPr>
      <w:r w:rsidRPr="00DF041D">
        <w:rPr>
          <w:i/>
        </w:rPr>
        <w:t>“Four mont</w:t>
      </w:r>
      <w:r w:rsidR="00BC4E74">
        <w:rPr>
          <w:i/>
        </w:rPr>
        <w:t>hs after our experience</w:t>
      </w:r>
      <w:r w:rsidR="00304E6D" w:rsidRPr="00DF041D">
        <w:rPr>
          <w:i/>
        </w:rPr>
        <w:t>… [</w:t>
      </w:r>
      <w:r w:rsidRPr="00DF041D">
        <w:rPr>
          <w:i/>
        </w:rPr>
        <w:t>there was a] conference that followed</w:t>
      </w:r>
      <w:r w:rsidR="00BC4E74">
        <w:rPr>
          <w:i/>
        </w:rPr>
        <w:t>.</w:t>
      </w:r>
      <w:r w:rsidRPr="00DF041D">
        <w:rPr>
          <w:i/>
        </w:rPr>
        <w:t xml:space="preserve"> The Australian Early Childhood Conference, where we presented the work we had done</w:t>
      </w:r>
      <w:r>
        <w:rPr>
          <w:i/>
        </w:rPr>
        <w:t>. A</w:t>
      </w:r>
      <w:r w:rsidRPr="00DF041D">
        <w:rPr>
          <w:i/>
        </w:rPr>
        <w:t>t that conference we made new contacts with early childhood professionals from other institutions in Australia…and we learned a lot. That was the main gain we rece</w:t>
      </w:r>
      <w:r w:rsidR="00BC4E74">
        <w:rPr>
          <w:i/>
        </w:rPr>
        <w:t>ived from the training we had</w:t>
      </w:r>
      <w:r w:rsidRPr="00DF041D">
        <w:rPr>
          <w:i/>
        </w:rPr>
        <w:t>.”</w:t>
      </w:r>
    </w:p>
    <w:p w14:paraId="6F763237" w14:textId="77777777" w:rsidR="007D300E" w:rsidRDefault="007D300E" w:rsidP="00D06691">
      <w:pPr>
        <w:pStyle w:val="Heading2"/>
      </w:pPr>
      <w:bookmarkStart w:id="102" w:name="_Toc490140463"/>
      <w:r>
        <w:t>Barriers to contribution</w:t>
      </w:r>
      <w:bookmarkEnd w:id="102"/>
    </w:p>
    <w:p w14:paraId="247156E0" w14:textId="77777777" w:rsidR="007D300E" w:rsidRDefault="007D300E" w:rsidP="007D300E">
      <w:pPr>
        <w:pStyle w:val="BodyCopy"/>
      </w:pPr>
      <w:r>
        <w:t xml:space="preserve">Alumni participating in the </w:t>
      </w:r>
      <w:r w:rsidR="00845BF2">
        <w:t>Tracer S</w:t>
      </w:r>
      <w:r>
        <w:t xml:space="preserve">urvey were also asked to provide information on issues that have impeded their ability to use their new knowledge, skills or networks to contribute when they returned from </w:t>
      </w:r>
      <w:r w:rsidR="009E1538">
        <w:t>award</w:t>
      </w:r>
      <w:r>
        <w:t>. The section below provides some insight into the issues identified by alumni.</w:t>
      </w:r>
      <w:r w:rsidR="00412D84">
        <w:t xml:space="preserve"> </w:t>
      </w:r>
      <w:r w:rsidR="00657AE8">
        <w:t>Most</w:t>
      </w:r>
      <w:r w:rsidR="00412D84">
        <w:t xml:space="preserve"> </w:t>
      </w:r>
      <w:r>
        <w:t xml:space="preserve">of the </w:t>
      </w:r>
      <w:r w:rsidR="00412D84">
        <w:t xml:space="preserve">barriers mentioned centred on the workplace </w:t>
      </w:r>
      <w:r w:rsidR="00657AE8">
        <w:t>to</w:t>
      </w:r>
      <w:r w:rsidR="00412D84">
        <w:t xml:space="preserve"> which the alumni returned. Within the </w:t>
      </w:r>
      <w:r w:rsidR="00AD16D7">
        <w:t>workplace three key issues were prominent:</w:t>
      </w:r>
    </w:p>
    <w:p w14:paraId="2B1EA29F" w14:textId="77777777" w:rsidR="00AD16D7" w:rsidRDefault="002F4FDD" w:rsidP="00AD16D7">
      <w:pPr>
        <w:pStyle w:val="BodyCopy"/>
        <w:numPr>
          <w:ilvl w:val="0"/>
          <w:numId w:val="26"/>
        </w:numPr>
      </w:pPr>
      <w:r>
        <w:t>l</w:t>
      </w:r>
      <w:r w:rsidR="00AD16D7">
        <w:t>a</w:t>
      </w:r>
      <w:r>
        <w:t>ck of recognition of new skills</w:t>
      </w:r>
    </w:p>
    <w:p w14:paraId="51518008" w14:textId="77777777" w:rsidR="00AD16D7" w:rsidRDefault="002F4FDD" w:rsidP="00AD16D7">
      <w:pPr>
        <w:pStyle w:val="BodyCopy"/>
        <w:numPr>
          <w:ilvl w:val="0"/>
          <w:numId w:val="26"/>
        </w:numPr>
      </w:pPr>
      <w:r>
        <w:t>l</w:t>
      </w:r>
      <w:r w:rsidR="00AD16D7">
        <w:t>ack of opportu</w:t>
      </w:r>
      <w:r>
        <w:t>nities within the workplace</w:t>
      </w:r>
    </w:p>
    <w:p w14:paraId="3EA99DAE" w14:textId="77777777" w:rsidR="00AD16D7" w:rsidRPr="007D300E" w:rsidRDefault="002F4FDD" w:rsidP="00AD16D7">
      <w:pPr>
        <w:pStyle w:val="BodyCopy"/>
        <w:numPr>
          <w:ilvl w:val="0"/>
          <w:numId w:val="26"/>
        </w:numPr>
      </w:pPr>
      <w:r>
        <w:t>c</w:t>
      </w:r>
      <w:r w:rsidR="00AD16D7">
        <w:t>ultural and bureaucratic barriers.</w:t>
      </w:r>
    </w:p>
    <w:p w14:paraId="0C12EFD6" w14:textId="77777777" w:rsidR="00C34464" w:rsidRPr="00AD16D7" w:rsidRDefault="00AD16D7" w:rsidP="00AD16D7">
      <w:pPr>
        <w:pStyle w:val="BodyCopy"/>
      </w:pPr>
      <w:r>
        <w:t xml:space="preserve">Some </w:t>
      </w:r>
      <w:r w:rsidRPr="00AD16D7">
        <w:t xml:space="preserve">typical responses from alumni to highlight these issues include a Tanzanian alumnus who found things had changed during the time </w:t>
      </w:r>
      <w:r w:rsidR="00336CA8">
        <w:t>h</w:t>
      </w:r>
      <w:r w:rsidRPr="00AD16D7">
        <w:t xml:space="preserve">e was away on </w:t>
      </w:r>
      <w:r w:rsidR="009E1538">
        <w:t>a</w:t>
      </w:r>
      <w:r w:rsidR="009E1538" w:rsidRPr="00AD16D7">
        <w:t>ward</w:t>
      </w:r>
      <w:r w:rsidRPr="00AD16D7">
        <w:t>:</w:t>
      </w:r>
    </w:p>
    <w:p w14:paraId="4D878D21" w14:textId="77777777" w:rsidR="00AD16D7" w:rsidRDefault="00AD16D7" w:rsidP="00AD16D7">
      <w:pPr>
        <w:pStyle w:val="BodyCopy"/>
        <w:ind w:left="720"/>
        <w:rPr>
          <w:i/>
        </w:rPr>
      </w:pPr>
      <w:r>
        <w:rPr>
          <w:i/>
        </w:rPr>
        <w:t>“</w:t>
      </w:r>
      <w:r w:rsidRPr="00AD16D7">
        <w:rPr>
          <w:i/>
        </w:rPr>
        <w:t>When I returned to my country, they changed my role in the research c</w:t>
      </w:r>
      <w:r>
        <w:rPr>
          <w:i/>
        </w:rPr>
        <w:t>o</w:t>
      </w:r>
      <w:r w:rsidRPr="00AD16D7">
        <w:rPr>
          <w:i/>
        </w:rPr>
        <w:t xml:space="preserve">mpany. I was doing more planning and budgeting, instead of research. </w:t>
      </w:r>
      <w:r>
        <w:rPr>
          <w:i/>
        </w:rPr>
        <w:t>I d</w:t>
      </w:r>
      <w:r w:rsidRPr="00AD16D7">
        <w:rPr>
          <w:i/>
        </w:rPr>
        <w:t>idn't get to apply my knowledge to introduce improved practices as my role got changed</w:t>
      </w:r>
      <w:r>
        <w:rPr>
          <w:i/>
        </w:rPr>
        <w:t>.”</w:t>
      </w:r>
    </w:p>
    <w:p w14:paraId="643E0127" w14:textId="77777777" w:rsidR="00AD16D7" w:rsidRDefault="00AD16D7" w:rsidP="00AD16D7">
      <w:pPr>
        <w:pStyle w:val="BodyCopy"/>
      </w:pPr>
      <w:r>
        <w:t>A similar issue was noted by a Bangladeshi alumnus:</w:t>
      </w:r>
    </w:p>
    <w:p w14:paraId="39BF3106" w14:textId="77777777" w:rsidR="00AD16D7" w:rsidRDefault="00AD16D7" w:rsidP="00AD16D7">
      <w:pPr>
        <w:pStyle w:val="BodyCopy"/>
        <w:ind w:left="720"/>
      </w:pPr>
      <w:r>
        <w:rPr>
          <w:i/>
        </w:rPr>
        <w:t>“W</w:t>
      </w:r>
      <w:r w:rsidRPr="00AD16D7">
        <w:rPr>
          <w:i/>
        </w:rPr>
        <w:t>hen I came back having a degree</w:t>
      </w:r>
      <w:r>
        <w:rPr>
          <w:i/>
        </w:rPr>
        <w:t xml:space="preserve"> </w:t>
      </w:r>
      <w:r w:rsidRPr="00AD16D7">
        <w:rPr>
          <w:i/>
        </w:rPr>
        <w:t>in</w:t>
      </w:r>
      <w:r>
        <w:rPr>
          <w:i/>
        </w:rPr>
        <w:t xml:space="preserve"> International </w:t>
      </w:r>
      <w:r w:rsidRPr="00AD16D7">
        <w:rPr>
          <w:i/>
        </w:rPr>
        <w:t>R</w:t>
      </w:r>
      <w:r>
        <w:rPr>
          <w:i/>
        </w:rPr>
        <w:t>elations</w:t>
      </w:r>
      <w:r w:rsidRPr="00AD16D7">
        <w:rPr>
          <w:i/>
        </w:rPr>
        <w:t xml:space="preserve"> and diplomacy I was put into a desk which had nothing to do with that at all.</w:t>
      </w:r>
      <w:r>
        <w:rPr>
          <w:i/>
        </w:rPr>
        <w:t>”</w:t>
      </w:r>
    </w:p>
    <w:p w14:paraId="76C896AE" w14:textId="77777777" w:rsidR="00AD16D7" w:rsidRPr="00AD16D7" w:rsidRDefault="00AD16D7" w:rsidP="00AD16D7">
      <w:pPr>
        <w:pStyle w:val="BodyCopy"/>
      </w:pPr>
      <w:r>
        <w:t xml:space="preserve">Other alumni </w:t>
      </w:r>
      <w:r w:rsidRPr="0061483A">
        <w:rPr>
          <w:b/>
        </w:rPr>
        <w:t>expressed some frustration due to the culture and reluctance to change in their organisations that hampered their efforts</w:t>
      </w:r>
      <w:r w:rsidRPr="00AD16D7">
        <w:t xml:space="preserve"> to build on the potential that the </w:t>
      </w:r>
      <w:r w:rsidR="009E1538">
        <w:t>a</w:t>
      </w:r>
      <w:r w:rsidR="009E1538" w:rsidRPr="00AD16D7">
        <w:t xml:space="preserve">ward </w:t>
      </w:r>
      <w:r w:rsidRPr="00AD16D7">
        <w:t>had provided. For example an alumna from Indonesia noted:</w:t>
      </w:r>
    </w:p>
    <w:p w14:paraId="084999CF" w14:textId="77777777" w:rsidR="00AD16D7" w:rsidRPr="00AD16D7" w:rsidRDefault="00AD16D7" w:rsidP="00AD16D7">
      <w:pPr>
        <w:pStyle w:val="BodyCopy"/>
        <w:ind w:left="720"/>
        <w:rPr>
          <w:i/>
        </w:rPr>
      </w:pPr>
      <w:r w:rsidRPr="00AD16D7">
        <w:rPr>
          <w:i/>
        </w:rPr>
        <w:t>“I can't build my Australian network because I am not one of the decision mak</w:t>
      </w:r>
      <w:r w:rsidR="00CB33EC">
        <w:rPr>
          <w:i/>
        </w:rPr>
        <w:t>ers</w:t>
      </w:r>
      <w:r w:rsidRPr="00AD16D7">
        <w:rPr>
          <w:i/>
        </w:rPr>
        <w:t xml:space="preserve"> in my office.”</w:t>
      </w:r>
    </w:p>
    <w:p w14:paraId="0A9E52C6" w14:textId="77777777" w:rsidR="00CB33EC" w:rsidRDefault="00CB33EC" w:rsidP="00AD16D7">
      <w:pPr>
        <w:pStyle w:val="BodyCopy"/>
      </w:pPr>
      <w:r>
        <w:t>Further in terms of capitalising on networking</w:t>
      </w:r>
      <w:r w:rsidR="00C34464" w:rsidRPr="00AD16D7">
        <w:t xml:space="preserve"> </w:t>
      </w:r>
      <w:r>
        <w:t xml:space="preserve">opportunities, an alumnus from Bhutan emphasised an </w:t>
      </w:r>
      <w:r w:rsidRPr="00CB33EC">
        <w:t xml:space="preserve">issue relating to the types of relationships he had fostered while on </w:t>
      </w:r>
      <w:r w:rsidR="009E1538">
        <w:t>a</w:t>
      </w:r>
      <w:r w:rsidR="009E1538" w:rsidRPr="00CB33EC">
        <w:t>ward</w:t>
      </w:r>
      <w:r w:rsidRPr="00CB33EC">
        <w:t>. When asked about building professional networks on return, he indicated he was unable to do this because “the networks I have are more personal than professional.”</w:t>
      </w:r>
    </w:p>
    <w:p w14:paraId="76DA2EB9" w14:textId="77777777" w:rsidR="00C949C4" w:rsidRDefault="00C949C4" w:rsidP="00D06691">
      <w:pPr>
        <w:pStyle w:val="Heading2"/>
      </w:pPr>
      <w:bookmarkStart w:id="103" w:name="_Toc490140464"/>
      <w:r>
        <w:lastRenderedPageBreak/>
        <w:t>Gender and impact on contributions of alumni</w:t>
      </w:r>
      <w:bookmarkEnd w:id="103"/>
    </w:p>
    <w:p w14:paraId="2B3F6346" w14:textId="77777777" w:rsidR="003D1AE5" w:rsidRPr="004E642C" w:rsidRDefault="003D1AE5" w:rsidP="004E642C">
      <w:pPr>
        <w:pStyle w:val="Heading3"/>
      </w:pPr>
      <w:r w:rsidRPr="004E642C">
        <w:t>Context</w:t>
      </w:r>
      <w:r w:rsidR="00657AE8" w:rsidRPr="004E642C">
        <w:t>ual issues</w:t>
      </w:r>
    </w:p>
    <w:p w14:paraId="39D035D8" w14:textId="0E633159" w:rsidR="003D1AE5" w:rsidRDefault="006C0C11" w:rsidP="003D1AE5">
      <w:pPr>
        <w:pStyle w:val="BodyCopy"/>
      </w:pPr>
      <w:r>
        <w:t>As noted in the summary statistics of survey participants earlier in the report, of the 1</w:t>
      </w:r>
      <w:r w:rsidR="009D186B">
        <w:t>,</w:t>
      </w:r>
      <w:r>
        <w:t xml:space="preserve">510 alumni included in the analyses for this report, </w:t>
      </w:r>
      <w:r w:rsidR="00C046E9">
        <w:t>48</w:t>
      </w:r>
      <w:r>
        <w:t xml:space="preserve"> per cent were women. These women came from each of the countries sampled and were </w:t>
      </w:r>
      <w:r w:rsidR="00C046E9">
        <w:t xml:space="preserve">slightly more likely than the men in the sample to have undertaken a </w:t>
      </w:r>
      <w:r w:rsidR="009E1538">
        <w:t xml:space="preserve">scholarship </w:t>
      </w:r>
      <w:r w:rsidR="00C046E9">
        <w:t xml:space="preserve">rather than a </w:t>
      </w:r>
      <w:r w:rsidR="009E1538">
        <w:t>fellowship</w:t>
      </w:r>
      <w:r w:rsidR="00C046E9">
        <w:t>. As noted in the earlier chapters of the report, on many of the measures examined through the survey, there were few differences between the responses of female and male alumni.</w:t>
      </w:r>
    </w:p>
    <w:p w14:paraId="03AE68E7" w14:textId="53B4D80E" w:rsidR="00C046E9" w:rsidRDefault="00C046E9" w:rsidP="003D1AE5">
      <w:pPr>
        <w:pStyle w:val="BodyCopy"/>
      </w:pPr>
      <w:r>
        <w:t xml:space="preserve">However, one area identified earlier where there was a notable difference between women and men in the statistics was on the issue of having established a professional link with Australia on return from </w:t>
      </w:r>
      <w:r w:rsidR="009E1538">
        <w:t>awa</w:t>
      </w:r>
      <w:r w:rsidR="00845BF2">
        <w:t>rd</w:t>
      </w:r>
      <w:r>
        <w:t>. While 59 per cent of male participants indicated having established a link, the outcome for women was lower at 49 per cent (</w:t>
      </w:r>
      <w:r>
        <w:fldChar w:fldCharType="begin"/>
      </w:r>
      <w:r>
        <w:instrText xml:space="preserve"> REF _Ref482703032 \h </w:instrText>
      </w:r>
      <w:r>
        <w:fldChar w:fldCharType="separate"/>
      </w:r>
      <w:r w:rsidR="00BE01DA">
        <w:t xml:space="preserve">Figure </w:t>
      </w:r>
      <w:r w:rsidR="00BE01DA">
        <w:rPr>
          <w:noProof/>
        </w:rPr>
        <w:t>7</w:t>
      </w:r>
      <w:r>
        <w:fldChar w:fldCharType="end"/>
      </w:r>
      <w:r>
        <w:t>). Some of the explanations for this outcome are explored to a certain extent in the discussion of qualitative responses from alumnae later in this chapter. An additional possible explanation for this comes from the statistics in the survey relating to leadership positions of alumni when examine</w:t>
      </w:r>
      <w:r w:rsidR="002F4FDD">
        <w:t>d</w:t>
      </w:r>
      <w:r>
        <w:t xml:space="preserve"> by gender.</w:t>
      </w:r>
    </w:p>
    <w:p w14:paraId="54FB19B1" w14:textId="439C9E92" w:rsidR="00C046E9" w:rsidRDefault="00C046E9" w:rsidP="003D1AE5">
      <w:pPr>
        <w:pStyle w:val="BodyCopy"/>
      </w:pPr>
      <w:r>
        <w:t xml:space="preserve">As shown in </w:t>
      </w:r>
      <w:r>
        <w:fldChar w:fldCharType="begin"/>
      </w:r>
      <w:r>
        <w:instrText xml:space="preserve"> REF _Ref483320675 \h </w:instrText>
      </w:r>
      <w:r>
        <w:fldChar w:fldCharType="separate"/>
      </w:r>
      <w:r w:rsidR="00BE01DA">
        <w:t xml:space="preserve">Figure </w:t>
      </w:r>
      <w:r w:rsidR="00BE01DA">
        <w:rPr>
          <w:noProof/>
        </w:rPr>
        <w:t>17</w:t>
      </w:r>
      <w:r>
        <w:fldChar w:fldCharType="end"/>
      </w:r>
      <w:r>
        <w:t xml:space="preserve">, </w:t>
      </w:r>
      <w:r w:rsidRPr="0061483A">
        <w:rPr>
          <w:b/>
        </w:rPr>
        <w:t xml:space="preserve">male </w:t>
      </w:r>
      <w:r w:rsidR="00557900" w:rsidRPr="0061483A">
        <w:rPr>
          <w:b/>
        </w:rPr>
        <w:t>respondents</w:t>
      </w:r>
      <w:r w:rsidRPr="0061483A">
        <w:rPr>
          <w:b/>
        </w:rPr>
        <w:t xml:space="preserve"> were notably more likely to hold formal leadership positions</w:t>
      </w:r>
      <w:r w:rsidR="00557900">
        <w:t xml:space="preserve"> (81 per cent)</w:t>
      </w:r>
      <w:r>
        <w:t xml:space="preserve"> compared with female</w:t>
      </w:r>
      <w:r w:rsidR="00557900">
        <w:t xml:space="preserve"> respondents (62 per cent)</w:t>
      </w:r>
      <w:r>
        <w:t>.</w:t>
      </w:r>
      <w:r w:rsidR="00557900">
        <w:t xml:space="preserve"> While females were more likely to hold an informal leadership role (30 per cent, compared with 19 per cent of males), the difference </w:t>
      </w:r>
      <w:r w:rsidR="00657AE8">
        <w:t>is important a</w:t>
      </w:r>
      <w:r w:rsidR="0043760E">
        <w:t>s</w:t>
      </w:r>
      <w:r w:rsidR="00657AE8">
        <w:t xml:space="preserve"> it is likely that </w:t>
      </w:r>
      <w:r w:rsidR="00557900">
        <w:t xml:space="preserve">the formal leadership roles </w:t>
      </w:r>
      <w:r w:rsidR="00657AE8">
        <w:t>have greater</w:t>
      </w:r>
      <w:r w:rsidR="00557900">
        <w:t xml:space="preserve"> impact on the way in which alumn</w:t>
      </w:r>
      <w:r w:rsidR="0043760E">
        <w:t>i</w:t>
      </w:r>
      <w:r w:rsidR="00557900">
        <w:t xml:space="preserve"> are able to contribute through their work.</w:t>
      </w:r>
    </w:p>
    <w:p w14:paraId="401588D9" w14:textId="77777777" w:rsidR="008C0712" w:rsidRDefault="008C0712" w:rsidP="003D1AE5">
      <w:pPr>
        <w:pStyle w:val="BodyCopy"/>
      </w:pPr>
    </w:p>
    <w:p w14:paraId="152FB5BD" w14:textId="77777777" w:rsidR="00C046E9" w:rsidRDefault="008C0712" w:rsidP="00C046E9">
      <w:pPr>
        <w:pStyle w:val="BodyCopy"/>
        <w:keepNext/>
      </w:pPr>
      <w:r>
        <w:rPr>
          <w:noProof/>
          <w:lang w:eastAsia="en-AU"/>
        </w:rPr>
        <w:drawing>
          <wp:inline distT="0" distB="0" distL="0" distR="0" wp14:anchorId="4FCB2DFD" wp14:editId="2D95AE35">
            <wp:extent cx="4974336" cy="2721255"/>
            <wp:effectExtent l="0" t="0" r="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5BE362" w14:textId="5A9500AE" w:rsidR="008C0712" w:rsidRPr="003D1AE5" w:rsidRDefault="00C046E9" w:rsidP="00C046E9">
      <w:pPr>
        <w:pStyle w:val="Caption"/>
      </w:pPr>
      <w:bookmarkStart w:id="104" w:name="_Ref483320675"/>
      <w:bookmarkStart w:id="105" w:name="_Toc490037207"/>
      <w:bookmarkStart w:id="106" w:name="_Toc490140495"/>
      <w:r>
        <w:t xml:space="preserve">Figure </w:t>
      </w:r>
      <w:fldSimple w:instr=" SEQ Figure \* ARABIC ">
        <w:r w:rsidR="00BE01DA">
          <w:rPr>
            <w:noProof/>
          </w:rPr>
          <w:t>17</w:t>
        </w:r>
      </w:fldSimple>
      <w:bookmarkEnd w:id="104"/>
      <w:r>
        <w:t xml:space="preserve">: Leadership positions of </w:t>
      </w:r>
      <w:r w:rsidR="00C32763">
        <w:t xml:space="preserve">employed </w:t>
      </w:r>
      <w:r>
        <w:t>alumni by gender</w:t>
      </w:r>
      <w:r w:rsidR="002F4FDD">
        <w:t xml:space="preserve"> (n=1</w:t>
      </w:r>
      <w:r w:rsidR="00845BF2">
        <w:t>,</w:t>
      </w:r>
      <w:r w:rsidR="002F4FDD">
        <w:t>389)</w:t>
      </w:r>
      <w:bookmarkEnd w:id="105"/>
      <w:bookmarkEnd w:id="106"/>
    </w:p>
    <w:p w14:paraId="7A2F0AA1" w14:textId="77777777" w:rsidR="00C949C4" w:rsidRDefault="00C949C4" w:rsidP="004E642C">
      <w:pPr>
        <w:pStyle w:val="Heading3"/>
      </w:pPr>
      <w:r>
        <w:lastRenderedPageBreak/>
        <w:t>Empowerment</w:t>
      </w:r>
      <w:r w:rsidR="00845BF2">
        <w:t xml:space="preserve"> of Women</w:t>
      </w:r>
      <w:r w:rsidR="006C60E4">
        <w:t xml:space="preserve"> through a</w:t>
      </w:r>
      <w:r>
        <w:t>wards</w:t>
      </w:r>
    </w:p>
    <w:p w14:paraId="79B7AF22" w14:textId="3E739E5D" w:rsidR="006349DE" w:rsidRDefault="00C949C4" w:rsidP="00C949C4">
      <w:pPr>
        <w:pStyle w:val="BodyCopy"/>
      </w:pPr>
      <w:r>
        <w:t xml:space="preserve">Many of the </w:t>
      </w:r>
      <w:r w:rsidR="00A65F53">
        <w:t>alumnae</w:t>
      </w:r>
      <w:r>
        <w:t xml:space="preserve"> who responded to the survey provided examples of the way in which their </w:t>
      </w:r>
      <w:r w:rsidR="00845BF2">
        <w:t>a</w:t>
      </w:r>
      <w:r>
        <w:t xml:space="preserve">ward had equipped them with requisite knowledge, skills, confidence and networks to promote empowerment of women in their home country. Numerous examples of these achievements were recorded and </w:t>
      </w:r>
      <w:r w:rsidR="003D1AE5">
        <w:t>a selection of examples are provided below.</w:t>
      </w:r>
      <w:r w:rsidR="006349DE">
        <w:t xml:space="preserve"> They include initiative</w:t>
      </w:r>
      <w:r w:rsidR="00657AE8">
        <w:t>s</w:t>
      </w:r>
      <w:r w:rsidR="006349DE">
        <w:t xml:space="preserve"> f</w:t>
      </w:r>
      <w:r w:rsidR="00657AE8">
        <w:t>or</w:t>
      </w:r>
      <w:r w:rsidR="006349DE">
        <w:t xml:space="preserve"> raising awareness for representation of women in a range of areas of policy making, workplaces and industries, as well as the development of groups, NGOs and other fora as a means of education, networking and empowerment.</w:t>
      </w:r>
    </w:p>
    <w:p w14:paraId="16C693E1" w14:textId="77777777" w:rsidR="002D6F26" w:rsidRDefault="002D6F26" w:rsidP="00C949C4">
      <w:pPr>
        <w:pStyle w:val="BodyCopy"/>
      </w:pPr>
      <w:r w:rsidRPr="002D6F26">
        <w:rPr>
          <w:b/>
        </w:rPr>
        <w:t>Raising awareness</w:t>
      </w:r>
      <w:r>
        <w:t xml:space="preserve"> and helping promote cultural change regarding gender equality were activities noted by a number of alumni. Typical examples included a Chinese alumna:</w:t>
      </w:r>
    </w:p>
    <w:p w14:paraId="5B23E133" w14:textId="77777777" w:rsidR="002D6F26" w:rsidRDefault="002D6F26" w:rsidP="002D6F26">
      <w:pPr>
        <w:pStyle w:val="BodyCopy"/>
        <w:ind w:left="720"/>
        <w:rPr>
          <w:i/>
        </w:rPr>
      </w:pPr>
      <w:r>
        <w:rPr>
          <w:i/>
        </w:rPr>
        <w:t>“I i</w:t>
      </w:r>
      <w:r w:rsidRPr="002D6F26">
        <w:rPr>
          <w:i/>
        </w:rPr>
        <w:t xml:space="preserve">ntroduced </w:t>
      </w:r>
      <w:r>
        <w:rPr>
          <w:i/>
        </w:rPr>
        <w:t xml:space="preserve">my </w:t>
      </w:r>
      <w:r w:rsidRPr="002D6F26">
        <w:rPr>
          <w:i/>
        </w:rPr>
        <w:t xml:space="preserve">Australian experience on government support to </w:t>
      </w:r>
      <w:r>
        <w:rPr>
          <w:i/>
        </w:rPr>
        <w:t xml:space="preserve">[assist] </w:t>
      </w:r>
      <w:r w:rsidRPr="002D6F26">
        <w:rPr>
          <w:i/>
        </w:rPr>
        <w:t>a</w:t>
      </w:r>
      <w:r>
        <w:rPr>
          <w:i/>
        </w:rPr>
        <w:t xml:space="preserve"> </w:t>
      </w:r>
      <w:r w:rsidRPr="002D6F26">
        <w:rPr>
          <w:i/>
        </w:rPr>
        <w:t>national mechanism of enhancing w</w:t>
      </w:r>
      <w:r>
        <w:rPr>
          <w:i/>
        </w:rPr>
        <w:t xml:space="preserve">omen's status in corporations in </w:t>
      </w:r>
      <w:r w:rsidRPr="002D6F26">
        <w:rPr>
          <w:i/>
        </w:rPr>
        <w:t>China</w:t>
      </w:r>
      <w:r>
        <w:rPr>
          <w:i/>
        </w:rPr>
        <w:t>”</w:t>
      </w:r>
    </w:p>
    <w:p w14:paraId="0A833FCA" w14:textId="77777777" w:rsidR="002D6F26" w:rsidRDefault="002D6F26" w:rsidP="002D6F26">
      <w:pPr>
        <w:pStyle w:val="BodyCopy"/>
      </w:pPr>
      <w:r>
        <w:t xml:space="preserve">An alumna from Vietnam has used her work as an academic to further educate </w:t>
      </w:r>
      <w:r w:rsidR="00683D8E">
        <w:t xml:space="preserve">her students on </w:t>
      </w:r>
      <w:r>
        <w:t>gender issues:</w:t>
      </w:r>
    </w:p>
    <w:p w14:paraId="6832EF30" w14:textId="77777777" w:rsidR="00C924A5" w:rsidRDefault="002D6F26" w:rsidP="002D6F26">
      <w:pPr>
        <w:pStyle w:val="BodyCopy"/>
        <w:ind w:left="720"/>
        <w:rPr>
          <w:i/>
        </w:rPr>
      </w:pPr>
      <w:r>
        <w:rPr>
          <w:i/>
        </w:rPr>
        <w:t>“</w:t>
      </w:r>
      <w:r w:rsidRPr="002D6F26">
        <w:rPr>
          <w:i/>
        </w:rPr>
        <w:t>I work as lecturer on gender and law I use the knowledge and skills from the scholarship t</w:t>
      </w:r>
      <w:r>
        <w:rPr>
          <w:i/>
        </w:rPr>
        <w:t>o explain to my students…</w:t>
      </w:r>
      <w:r w:rsidRPr="002D6F26">
        <w:rPr>
          <w:i/>
        </w:rPr>
        <w:t>about gen</w:t>
      </w:r>
      <w:r>
        <w:rPr>
          <w:i/>
        </w:rPr>
        <w:t>der and violence to my students.”</w:t>
      </w:r>
    </w:p>
    <w:p w14:paraId="050EF73B" w14:textId="77777777" w:rsidR="00C924A5" w:rsidRDefault="00C924A5" w:rsidP="00C924A5">
      <w:pPr>
        <w:pStyle w:val="BodyCopy"/>
      </w:pPr>
      <w:r>
        <w:t>Another Vietnamese alumna used what she learnt in Australia to:</w:t>
      </w:r>
    </w:p>
    <w:p w14:paraId="2A2F5067" w14:textId="77777777" w:rsidR="00C924A5" w:rsidRPr="00C924A5" w:rsidRDefault="00C924A5" w:rsidP="00C924A5">
      <w:pPr>
        <w:pStyle w:val="BodyCopy"/>
        <w:ind w:left="720"/>
        <w:rPr>
          <w:i/>
        </w:rPr>
      </w:pPr>
      <w:r>
        <w:rPr>
          <w:i/>
        </w:rPr>
        <w:t>“</w:t>
      </w:r>
      <w:r w:rsidRPr="00C924A5">
        <w:rPr>
          <w:i/>
        </w:rPr>
        <w:t>Enhance knowledge and practise on gender equality and gender mainstreaming in policy making.</w:t>
      </w:r>
      <w:r>
        <w:rPr>
          <w:i/>
        </w:rPr>
        <w:t>”</w:t>
      </w:r>
    </w:p>
    <w:p w14:paraId="742C3B35" w14:textId="748F3D55" w:rsidR="002D6F26" w:rsidRPr="002D6F26" w:rsidRDefault="002D6F26" w:rsidP="002D6F26">
      <w:pPr>
        <w:pStyle w:val="BodyCopy"/>
      </w:pPr>
      <w:r>
        <w:t>A Pakistani alumn</w:t>
      </w:r>
      <w:r w:rsidR="00A65F53">
        <w:t>a</w:t>
      </w:r>
      <w:r>
        <w:t xml:space="preserve"> sees the scholarships themselves as a </w:t>
      </w:r>
      <w:r w:rsidR="00C924A5">
        <w:t>vehicle for helping young women, as such she notes:</w:t>
      </w:r>
    </w:p>
    <w:p w14:paraId="5FE85E82" w14:textId="77777777" w:rsidR="002D6F26" w:rsidRPr="002D6F26" w:rsidRDefault="002D6F26" w:rsidP="002D6F26">
      <w:pPr>
        <w:pStyle w:val="BodyCopy"/>
        <w:ind w:left="720"/>
        <w:rPr>
          <w:i/>
        </w:rPr>
      </w:pPr>
      <w:r>
        <w:rPr>
          <w:i/>
        </w:rPr>
        <w:t>“</w:t>
      </w:r>
      <w:r w:rsidRPr="002D6F26">
        <w:rPr>
          <w:i/>
        </w:rPr>
        <w:t xml:space="preserve">I encouraged a </w:t>
      </w:r>
      <w:r>
        <w:rPr>
          <w:i/>
        </w:rPr>
        <w:t>n</w:t>
      </w:r>
      <w:r w:rsidRPr="002D6F26">
        <w:rPr>
          <w:i/>
        </w:rPr>
        <w:t>umber of young women to try to come and study in Australia as it gave me a different perspective and empowered me more</w:t>
      </w:r>
      <w:r>
        <w:rPr>
          <w:i/>
        </w:rPr>
        <w:t>.”</w:t>
      </w:r>
    </w:p>
    <w:p w14:paraId="707E7D9C" w14:textId="77777777" w:rsidR="00C924A5" w:rsidRDefault="00C924A5" w:rsidP="00C924A5">
      <w:pPr>
        <w:pStyle w:val="BodyCopy"/>
      </w:pPr>
      <w:r>
        <w:t>In Bangladesh an alumna has encouraged empowerment through improving knowledge in leadership:</w:t>
      </w:r>
    </w:p>
    <w:p w14:paraId="3FA5C873" w14:textId="77777777" w:rsidR="00C924A5" w:rsidRPr="00C924A5" w:rsidRDefault="00C924A5" w:rsidP="00C924A5">
      <w:pPr>
        <w:pStyle w:val="BodyCopy"/>
        <w:ind w:left="720"/>
        <w:rPr>
          <w:i/>
        </w:rPr>
      </w:pPr>
      <w:r>
        <w:rPr>
          <w:i/>
        </w:rPr>
        <w:t>“</w:t>
      </w:r>
      <w:r w:rsidRPr="00C924A5">
        <w:rPr>
          <w:i/>
        </w:rPr>
        <w:t>I have organised leadership course for 60 young women graduates</w:t>
      </w:r>
      <w:r>
        <w:rPr>
          <w:i/>
        </w:rPr>
        <w:t>,</w:t>
      </w:r>
      <w:r w:rsidRPr="00C924A5">
        <w:rPr>
          <w:i/>
        </w:rPr>
        <w:t xml:space="preserve"> and utilised my communication and presentation skills and managed to transf</w:t>
      </w:r>
      <w:r>
        <w:rPr>
          <w:i/>
        </w:rPr>
        <w:t>er this</w:t>
      </w:r>
      <w:r w:rsidRPr="00C924A5">
        <w:rPr>
          <w:i/>
        </w:rPr>
        <w:t xml:space="preserve"> to many of them.</w:t>
      </w:r>
      <w:r>
        <w:rPr>
          <w:i/>
        </w:rPr>
        <w:t>”</w:t>
      </w:r>
    </w:p>
    <w:p w14:paraId="5607CA81" w14:textId="6BEF2CBE" w:rsidR="002D6F26" w:rsidRDefault="00C924A5" w:rsidP="00C924A5">
      <w:pPr>
        <w:pStyle w:val="BodyCopy"/>
      </w:pPr>
      <w:r>
        <w:t>Male alumni also indicated their involvement in promotion of gender recognition in their countries. For example, one alumnus noted: “</w:t>
      </w:r>
      <w:r w:rsidRPr="003178E1">
        <w:t>I serve as a trainer on gender issues for officials in civil service of Bangladesh</w:t>
      </w:r>
      <w:r>
        <w:t xml:space="preserve">”. This is an outcome of interest to the </w:t>
      </w:r>
      <w:r w:rsidR="00B762AF">
        <w:t>Australia Awards</w:t>
      </w:r>
      <w:r>
        <w:t xml:space="preserve"> which strive to build understanding of a range of issues relating to access and disadvantage among </w:t>
      </w:r>
      <w:r w:rsidR="00B762AF">
        <w:t>alumni</w:t>
      </w:r>
      <w:r w:rsidR="00770E1E">
        <w:t>,</w:t>
      </w:r>
      <w:r>
        <w:t xml:space="preserve"> regardless of their own background or characteristics.</w:t>
      </w:r>
    </w:p>
    <w:p w14:paraId="03F091D5" w14:textId="1C4416D9" w:rsidR="00C924A5" w:rsidRDefault="003D3E66" w:rsidP="003D3E66">
      <w:pPr>
        <w:pStyle w:val="BodyCopy"/>
      </w:pPr>
      <w:r>
        <w:t xml:space="preserve">Among a range of examples provided by alumni relating to the </w:t>
      </w:r>
      <w:r w:rsidRPr="003D3E66">
        <w:rPr>
          <w:b/>
        </w:rPr>
        <w:t>development of specific policies, programs or organisations</w:t>
      </w:r>
      <w:r>
        <w:t xml:space="preserve"> for enhancing gender equity, the two alumna</w:t>
      </w:r>
      <w:r w:rsidR="002518C6">
        <w:t>e</w:t>
      </w:r>
      <w:r>
        <w:t xml:space="preserve"> quoted below offer an indicative reflection of contributions that are being made in this sphere, which have occurred as a result of utilising skills and or networks established on </w:t>
      </w:r>
      <w:r w:rsidR="009E1538">
        <w:t>award</w:t>
      </w:r>
      <w:r>
        <w:t>.</w:t>
      </w:r>
    </w:p>
    <w:p w14:paraId="3F17391F" w14:textId="77777777" w:rsidR="003D3E66" w:rsidRDefault="003D3E66" w:rsidP="003D3E66">
      <w:pPr>
        <w:pStyle w:val="BodyCopy"/>
      </w:pPr>
      <w:r>
        <w:lastRenderedPageBreak/>
        <w:t>The first example here is from an Indonesian alumna who has promoted ideas and new thinking around gender equity across a number of sectors in her country</w:t>
      </w:r>
      <w:r w:rsidR="00A30F2D">
        <w:t xml:space="preserve"> which she sees as beginning to have an influence on perceptions and outcomes</w:t>
      </w:r>
      <w:r>
        <w:t>:</w:t>
      </w:r>
    </w:p>
    <w:p w14:paraId="78F7428F" w14:textId="77777777" w:rsidR="00A30F2D" w:rsidRDefault="003D3E66" w:rsidP="003D3E66">
      <w:pPr>
        <w:pStyle w:val="BodyCopy"/>
        <w:ind w:left="720"/>
        <w:rPr>
          <w:i/>
        </w:rPr>
      </w:pPr>
      <w:r>
        <w:rPr>
          <w:i/>
        </w:rPr>
        <w:t>“</w:t>
      </w:r>
      <w:r w:rsidRPr="003D3E66">
        <w:rPr>
          <w:i/>
        </w:rPr>
        <w:t>I have successfully influence</w:t>
      </w:r>
      <w:r>
        <w:rPr>
          <w:i/>
        </w:rPr>
        <w:t>d</w:t>
      </w:r>
      <w:r w:rsidRPr="003D3E66">
        <w:rPr>
          <w:i/>
        </w:rPr>
        <w:t xml:space="preserve"> gender consideration both in the structural level of the Ministry for Religious Affairs and in my home town as well as within my university. </w:t>
      </w:r>
    </w:p>
    <w:p w14:paraId="40C16228" w14:textId="77777777" w:rsidR="00A30F2D" w:rsidRDefault="003D3E66" w:rsidP="003D3E66">
      <w:pPr>
        <w:pStyle w:val="BodyCopy"/>
        <w:ind w:left="720"/>
        <w:rPr>
          <w:i/>
        </w:rPr>
      </w:pPr>
      <w:r>
        <w:rPr>
          <w:i/>
        </w:rPr>
        <w:t xml:space="preserve">[On </w:t>
      </w:r>
      <w:r w:rsidR="00845BF2">
        <w:rPr>
          <w:i/>
        </w:rPr>
        <w:t>award</w:t>
      </w:r>
      <w:r>
        <w:rPr>
          <w:i/>
        </w:rPr>
        <w:t xml:space="preserve">] </w:t>
      </w:r>
      <w:r w:rsidRPr="003D3E66">
        <w:rPr>
          <w:i/>
        </w:rPr>
        <w:t>I learnt how to be equal, for women, to be successful in a public service, and negotiate with men to s</w:t>
      </w:r>
      <w:r>
        <w:rPr>
          <w:i/>
        </w:rPr>
        <w:t xml:space="preserve">hare the jobs. </w:t>
      </w:r>
      <w:r w:rsidRPr="003D3E66">
        <w:rPr>
          <w:i/>
        </w:rPr>
        <w:t>I do a conf</w:t>
      </w:r>
      <w:r>
        <w:rPr>
          <w:i/>
        </w:rPr>
        <w:t>e</w:t>
      </w:r>
      <w:r w:rsidRPr="003D3E66">
        <w:rPr>
          <w:i/>
        </w:rPr>
        <w:t xml:space="preserve">rence outside of my university. Seminars and workshops, for the community, sometimes government, NGO's, students, lectures.  I teach </w:t>
      </w:r>
      <w:r>
        <w:rPr>
          <w:i/>
        </w:rPr>
        <w:t>[people]</w:t>
      </w:r>
      <w:r w:rsidRPr="003D3E66">
        <w:rPr>
          <w:i/>
        </w:rPr>
        <w:t xml:space="preserve"> about </w:t>
      </w:r>
      <w:r>
        <w:rPr>
          <w:i/>
        </w:rPr>
        <w:t>I</w:t>
      </w:r>
      <w:r w:rsidRPr="003D3E66">
        <w:rPr>
          <w:i/>
        </w:rPr>
        <w:t>slam in gender</w:t>
      </w:r>
      <w:r w:rsidR="00A30F2D">
        <w:rPr>
          <w:i/>
        </w:rPr>
        <w:t>.</w:t>
      </w:r>
    </w:p>
    <w:p w14:paraId="55DF7C43" w14:textId="77777777" w:rsidR="003D3E66" w:rsidRPr="00C924A5" w:rsidRDefault="00A30F2D" w:rsidP="003D3E66">
      <w:pPr>
        <w:pStyle w:val="BodyCopy"/>
        <w:ind w:left="720"/>
      </w:pPr>
      <w:r>
        <w:rPr>
          <w:i/>
        </w:rPr>
        <w:t>The country benefits [because]</w:t>
      </w:r>
      <w:r w:rsidR="003D3E66" w:rsidRPr="003D3E66">
        <w:rPr>
          <w:i/>
        </w:rPr>
        <w:t xml:space="preserve"> the polic</w:t>
      </w:r>
      <w:r>
        <w:rPr>
          <w:i/>
        </w:rPr>
        <w:t>ie</w:t>
      </w:r>
      <w:r w:rsidR="003D3E66" w:rsidRPr="003D3E66">
        <w:rPr>
          <w:i/>
        </w:rPr>
        <w:t>s in government</w:t>
      </w:r>
      <w:r>
        <w:rPr>
          <w:i/>
        </w:rPr>
        <w:t xml:space="preserve"> acknowledge gender</w:t>
      </w:r>
      <w:r w:rsidR="003D3E66" w:rsidRPr="003D3E66">
        <w:rPr>
          <w:i/>
        </w:rPr>
        <w:t xml:space="preserve">. There is a sharing </w:t>
      </w:r>
      <w:r>
        <w:rPr>
          <w:i/>
        </w:rPr>
        <w:t xml:space="preserve">of </w:t>
      </w:r>
      <w:r w:rsidR="003D3E66" w:rsidRPr="003D3E66">
        <w:rPr>
          <w:i/>
        </w:rPr>
        <w:t>roles between men and women. The second benefit is there a bu</w:t>
      </w:r>
      <w:r>
        <w:rPr>
          <w:i/>
        </w:rPr>
        <w:t>dget for gender mainstreaming…</w:t>
      </w:r>
      <w:r w:rsidR="003D3E66" w:rsidRPr="003D3E66">
        <w:rPr>
          <w:i/>
        </w:rPr>
        <w:t>and now more women are appointed to the second level which was positioned by men before.</w:t>
      </w:r>
      <w:r>
        <w:rPr>
          <w:i/>
        </w:rPr>
        <w:t xml:space="preserve"> [Through] </w:t>
      </w:r>
      <w:r w:rsidR="003D3E66" w:rsidRPr="003D3E66">
        <w:rPr>
          <w:i/>
        </w:rPr>
        <w:t>community development, pe</w:t>
      </w:r>
      <w:r>
        <w:rPr>
          <w:i/>
        </w:rPr>
        <w:t xml:space="preserve">oples’ </w:t>
      </w:r>
      <w:r w:rsidR="003D3E66" w:rsidRPr="003D3E66">
        <w:rPr>
          <w:i/>
        </w:rPr>
        <w:t>per</w:t>
      </w:r>
      <w:r>
        <w:rPr>
          <w:i/>
        </w:rPr>
        <w:t>c</w:t>
      </w:r>
      <w:r w:rsidR="003D3E66" w:rsidRPr="003D3E66">
        <w:rPr>
          <w:i/>
        </w:rPr>
        <w:t>eption about gender</w:t>
      </w:r>
      <w:r>
        <w:rPr>
          <w:i/>
        </w:rPr>
        <w:t xml:space="preserve"> [are influenced]</w:t>
      </w:r>
      <w:r w:rsidR="003D3E66" w:rsidRPr="003D3E66">
        <w:rPr>
          <w:i/>
        </w:rPr>
        <w:t xml:space="preserve">, they </w:t>
      </w:r>
      <w:r w:rsidRPr="003D3E66">
        <w:rPr>
          <w:i/>
        </w:rPr>
        <w:t>integrate</w:t>
      </w:r>
      <w:r w:rsidR="003D3E66" w:rsidRPr="003D3E66">
        <w:rPr>
          <w:i/>
        </w:rPr>
        <w:t xml:space="preserve"> it into the</w:t>
      </w:r>
      <w:r>
        <w:rPr>
          <w:i/>
        </w:rPr>
        <w:t xml:space="preserve"> </w:t>
      </w:r>
      <w:r w:rsidR="003D3E66" w:rsidRPr="003D3E66">
        <w:rPr>
          <w:i/>
        </w:rPr>
        <w:t>daily life of men and women</w:t>
      </w:r>
      <w:r w:rsidR="0043760E">
        <w:rPr>
          <w:i/>
        </w:rPr>
        <w:t>.</w:t>
      </w:r>
      <w:r>
        <w:rPr>
          <w:i/>
        </w:rPr>
        <w:t>”</w:t>
      </w:r>
    </w:p>
    <w:p w14:paraId="79AEE71C" w14:textId="77777777" w:rsidR="003D1AE5" w:rsidRDefault="00A30F2D" w:rsidP="00C949C4">
      <w:pPr>
        <w:pStyle w:val="BodyCopy"/>
      </w:pPr>
      <w:r>
        <w:t>Another example of note is from a</w:t>
      </w:r>
      <w:r w:rsidR="003D1AE5">
        <w:t xml:space="preserve"> Mongolian alumna</w:t>
      </w:r>
      <w:r>
        <w:t>, who</w:t>
      </w:r>
      <w:r w:rsidR="003D1AE5">
        <w:t xml:space="preserve"> </w:t>
      </w:r>
      <w:r w:rsidR="006349DE">
        <w:t>drew on networks in Australia in order to build an NGO to enable women in the mining industry in Mongolia:</w:t>
      </w:r>
    </w:p>
    <w:p w14:paraId="45E51608" w14:textId="77777777" w:rsidR="003D1AE5" w:rsidRPr="006349DE" w:rsidRDefault="0043760E" w:rsidP="006349DE">
      <w:pPr>
        <w:pStyle w:val="BodyCopy"/>
        <w:ind w:left="720"/>
        <w:rPr>
          <w:i/>
        </w:rPr>
      </w:pPr>
      <w:r>
        <w:rPr>
          <w:i/>
        </w:rPr>
        <w:t>“</w:t>
      </w:r>
      <w:r w:rsidR="003D1AE5" w:rsidRPr="006349DE">
        <w:rPr>
          <w:i/>
        </w:rPr>
        <w:t xml:space="preserve">As a woman in mining, I really felt the situations of the women in the industry, where the industry is very male dominated. So in order to develop inclusive decision-making in the industry itself we needed to become a voice for all the women who are employed in the mining industry. </w:t>
      </w:r>
    </w:p>
    <w:p w14:paraId="008B0A4D" w14:textId="77777777" w:rsidR="003D1AE5" w:rsidRDefault="003D1AE5" w:rsidP="006349DE">
      <w:pPr>
        <w:pStyle w:val="BodyCopy"/>
        <w:ind w:left="720"/>
      </w:pPr>
      <w:r w:rsidRPr="006349DE">
        <w:rPr>
          <w:i/>
        </w:rPr>
        <w:t>In 2013 I founded, with my colleagues, a non-governmental and not for profit organization. The NGO aims at empowering women working in the country’s extractive industry and improve diverse and inclusive decision-making practices within the mining sector. My experience in Aus</w:t>
      </w:r>
      <w:r w:rsidR="006349DE">
        <w:rPr>
          <w:i/>
        </w:rPr>
        <w:t>tralia</w:t>
      </w:r>
      <w:r w:rsidRPr="006349DE">
        <w:rPr>
          <w:i/>
        </w:rPr>
        <w:t xml:space="preserve"> was very eye opening and helpful [in forming these ideas]…This was established mirroring similar NGO's in Australia, Canada and UK.</w:t>
      </w:r>
      <w:r w:rsidR="0043760E">
        <w:rPr>
          <w:i/>
        </w:rPr>
        <w:t>”</w:t>
      </w:r>
    </w:p>
    <w:p w14:paraId="7116D3D5" w14:textId="77777777" w:rsidR="00C949C4" w:rsidRDefault="00C949C4" w:rsidP="004E642C">
      <w:pPr>
        <w:pStyle w:val="Heading3"/>
      </w:pPr>
      <w:r>
        <w:t>Constraints for women</w:t>
      </w:r>
    </w:p>
    <w:p w14:paraId="13C98480" w14:textId="77777777" w:rsidR="00C949C4" w:rsidRDefault="006A637E" w:rsidP="00C949C4">
      <w:pPr>
        <w:pStyle w:val="BodyCopy"/>
      </w:pPr>
      <w:r>
        <w:t xml:space="preserve">While there are a number of positive examples of how alumni of the </w:t>
      </w:r>
      <w:r w:rsidR="009E1538">
        <w:t xml:space="preserve">Australia </w:t>
      </w:r>
      <w:r>
        <w:t xml:space="preserve">Awards are contributing to the empowerment of women in their home countries, there were also issues raised through the survey relating to barriers that women continue to face in </w:t>
      </w:r>
      <w:r w:rsidR="008A12B8">
        <w:t>making contributions on return.</w:t>
      </w:r>
      <w:r w:rsidR="00656148">
        <w:t xml:space="preserve"> The examples provided here illustrate barriers in relation to applying for the </w:t>
      </w:r>
      <w:r w:rsidR="009E1538">
        <w:t>awards</w:t>
      </w:r>
      <w:r w:rsidR="00656148">
        <w:t>, and barriers in terms of progression on return from Australia.</w:t>
      </w:r>
    </w:p>
    <w:p w14:paraId="34ECD3BB" w14:textId="77777777" w:rsidR="008A12B8" w:rsidRPr="008A12B8" w:rsidRDefault="008A12B8" w:rsidP="008A12B8">
      <w:pPr>
        <w:pStyle w:val="BodyCopy"/>
      </w:pPr>
      <w:r>
        <w:t xml:space="preserve">Some alumnae highlighted the difficulty they had as a woman in convincing family of the importance of taking the opportunity to study in Australia. For example, a Pakistani alumna highlighted </w:t>
      </w:r>
      <w:r w:rsidRPr="008A12B8">
        <w:t xml:space="preserve">the cultural differences between Australia and Pakistan and how this impacted the decision-making process regarding applying for an </w:t>
      </w:r>
      <w:r w:rsidR="009E1538">
        <w:t>a</w:t>
      </w:r>
      <w:r w:rsidR="009E1538" w:rsidRPr="008A12B8">
        <w:t>ward</w:t>
      </w:r>
      <w:r w:rsidRPr="008A12B8">
        <w:t>:</w:t>
      </w:r>
    </w:p>
    <w:p w14:paraId="7C836D5E" w14:textId="77777777" w:rsidR="008A12B8" w:rsidRDefault="008A12B8" w:rsidP="008A12B8">
      <w:pPr>
        <w:pStyle w:val="BodyCopy"/>
        <w:ind w:left="720"/>
        <w:rPr>
          <w:i/>
        </w:rPr>
      </w:pPr>
      <w:r w:rsidRPr="008A12B8">
        <w:rPr>
          <w:i/>
        </w:rPr>
        <w:t>“[There was a] constraint in the sense that we are not</w:t>
      </w:r>
      <w:r>
        <w:rPr>
          <w:i/>
        </w:rPr>
        <w:t xml:space="preserve"> allowed to step out after dark, </w:t>
      </w:r>
      <w:r w:rsidRPr="008A12B8">
        <w:rPr>
          <w:i/>
        </w:rPr>
        <w:t xml:space="preserve">so going abroad was major decision we have to get permission </w:t>
      </w:r>
      <w:r w:rsidRPr="008A12B8">
        <w:rPr>
          <w:i/>
        </w:rPr>
        <w:lastRenderedPageBreak/>
        <w:t>from parents to go abroad</w:t>
      </w:r>
      <w:r>
        <w:rPr>
          <w:i/>
        </w:rPr>
        <w:t xml:space="preserve">. </w:t>
      </w:r>
      <w:r w:rsidRPr="008A12B8">
        <w:rPr>
          <w:i/>
        </w:rPr>
        <w:t>I am so fortunate my father allowed me to come to Australia and complete my studies.”</w:t>
      </w:r>
    </w:p>
    <w:p w14:paraId="5907B771" w14:textId="77777777" w:rsidR="008A12B8" w:rsidRDefault="008A12B8" w:rsidP="008A12B8">
      <w:pPr>
        <w:pStyle w:val="BodyCopy"/>
      </w:pPr>
      <w:r>
        <w:t>Another alumna, this time from Vanuatu found it hard to convince her spouse of the importance of the scholarship she received:</w:t>
      </w:r>
    </w:p>
    <w:p w14:paraId="1815537A" w14:textId="77777777" w:rsidR="008A12B8" w:rsidRDefault="008A12B8" w:rsidP="008A12B8">
      <w:pPr>
        <w:pStyle w:val="BodyCopy"/>
        <w:ind w:left="720"/>
        <w:rPr>
          <w:i/>
        </w:rPr>
      </w:pPr>
      <w:r>
        <w:rPr>
          <w:i/>
        </w:rPr>
        <w:t>“</w:t>
      </w:r>
      <w:r w:rsidRPr="008A12B8">
        <w:rPr>
          <w:i/>
        </w:rPr>
        <w:t>In my country they teach women to stay at home and are not really supportive of women getting a high education or getting a high position in the workplace so that was a challenge for me when I was applying for the scholarship. My spouse did not agree with me travelling across to Australia but I decided to go against them and pursue my scholarship</w:t>
      </w:r>
      <w:r w:rsidR="0043760E">
        <w:rPr>
          <w:i/>
        </w:rPr>
        <w:t>,</w:t>
      </w:r>
      <w:r w:rsidRPr="008A12B8">
        <w:rPr>
          <w:i/>
        </w:rPr>
        <w:t xml:space="preserve"> but it was hard to do that.</w:t>
      </w:r>
      <w:r>
        <w:rPr>
          <w:i/>
        </w:rPr>
        <w:t>”</w:t>
      </w:r>
    </w:p>
    <w:p w14:paraId="0530389B" w14:textId="7B2D4C09" w:rsidR="008A12B8" w:rsidRDefault="008A12B8" w:rsidP="008A12B8">
      <w:pPr>
        <w:pStyle w:val="BodyCopy"/>
      </w:pPr>
      <w:r>
        <w:t>On return from scholarship, some alumna</w:t>
      </w:r>
      <w:r w:rsidR="002518C6">
        <w:t>e</w:t>
      </w:r>
      <w:r>
        <w:t xml:space="preserve"> also noted the barriers that existed for them in progressing in their careers or in contributing to the extent they believe they are capable of:</w:t>
      </w:r>
    </w:p>
    <w:p w14:paraId="25F83826" w14:textId="77777777" w:rsidR="008A12B8" w:rsidRDefault="008A12B8" w:rsidP="008A12B8">
      <w:pPr>
        <w:pStyle w:val="BodyCopy"/>
        <w:ind w:left="720"/>
      </w:pPr>
      <w:r w:rsidRPr="008A12B8">
        <w:rPr>
          <w:i/>
        </w:rPr>
        <w:t>“As an officer of developing country I am constrained as a female officer. It is male dominated. Any challenging job or important job our bosses does not like female officer to do this job so we have to struggle to get challenging type of activities. The males like to keep the females in less complicated work.”</w:t>
      </w:r>
      <w:r>
        <w:t xml:space="preserve"> (Alumna, Bangladesh)</w:t>
      </w:r>
    </w:p>
    <w:p w14:paraId="3E8ED93B" w14:textId="77777777" w:rsidR="006F1AC3" w:rsidRPr="006F1AC3" w:rsidRDefault="006F1AC3" w:rsidP="008A12B8">
      <w:pPr>
        <w:pStyle w:val="BodyCopy"/>
        <w:ind w:left="720"/>
      </w:pPr>
      <w:r>
        <w:rPr>
          <w:i/>
        </w:rPr>
        <w:t>“</w:t>
      </w:r>
      <w:r w:rsidRPr="006F1AC3">
        <w:rPr>
          <w:i/>
        </w:rPr>
        <w:t xml:space="preserve">I </w:t>
      </w:r>
      <w:r>
        <w:rPr>
          <w:i/>
        </w:rPr>
        <w:t xml:space="preserve">am a single mother…I </w:t>
      </w:r>
      <w:r w:rsidRPr="006F1AC3">
        <w:rPr>
          <w:i/>
        </w:rPr>
        <w:t>live in the place that I find best to raise my kids, but not so great in terms of work. Therefore, I am taking part time work so that I can work, earn some money, whilst able to spend as much time as possible with the children (aged 5 and 3), especially now when they need me the most.</w:t>
      </w:r>
      <w:r>
        <w:rPr>
          <w:i/>
        </w:rPr>
        <w:t xml:space="preserve">” </w:t>
      </w:r>
      <w:r>
        <w:t>(Alumna, Indonesia)</w:t>
      </w:r>
    </w:p>
    <w:p w14:paraId="09307498" w14:textId="77777777" w:rsidR="008A12B8" w:rsidRPr="008A12B8" w:rsidRDefault="008A12B8" w:rsidP="008A12B8">
      <w:pPr>
        <w:pStyle w:val="BodyCopy"/>
        <w:ind w:left="720"/>
      </w:pPr>
      <w:r w:rsidRPr="008A12B8">
        <w:rPr>
          <w:i/>
        </w:rPr>
        <w:t>“Honestly I think I'm in a space where I could do a lot if I didn't have children.”</w:t>
      </w:r>
      <w:r>
        <w:t xml:space="preserve"> (Alumna, Pakistan)</w:t>
      </w:r>
    </w:p>
    <w:p w14:paraId="22F59BA0" w14:textId="77777777" w:rsidR="006F1AC3" w:rsidRDefault="00D97F6A" w:rsidP="00D06691">
      <w:pPr>
        <w:pStyle w:val="Heading2"/>
      </w:pPr>
      <w:bookmarkStart w:id="107" w:name="_Toc490140465"/>
      <w:r>
        <w:t>A</w:t>
      </w:r>
      <w:r w:rsidR="006F1AC3">
        <w:t>lumni</w:t>
      </w:r>
      <w:r>
        <w:t xml:space="preserve"> contributions to disability inclusiveness</w:t>
      </w:r>
      <w:bookmarkEnd w:id="107"/>
    </w:p>
    <w:p w14:paraId="436009A3" w14:textId="02809BEB" w:rsidR="005E2073" w:rsidRDefault="009E3B19" w:rsidP="006F1AC3">
      <w:pPr>
        <w:pStyle w:val="BodyCopy"/>
      </w:pPr>
      <w:r>
        <w:t>T</w:t>
      </w:r>
      <w:r w:rsidR="005E2073">
        <w:t>he Australia Awards</w:t>
      </w:r>
      <w:r>
        <w:t xml:space="preserve"> scholarship and fellowships provide</w:t>
      </w:r>
      <w:r w:rsidR="005E2073">
        <w:t xml:space="preserve"> specific education and information about disability inclusiveness. While</w:t>
      </w:r>
      <w:r>
        <w:t xml:space="preserve"> there are </w:t>
      </w:r>
      <w:r w:rsidR="005E2073">
        <w:t xml:space="preserve">only </w:t>
      </w:r>
      <w:r>
        <w:t xml:space="preserve">a </w:t>
      </w:r>
      <w:r w:rsidR="005E2073">
        <w:t xml:space="preserve">small minority of alumni </w:t>
      </w:r>
      <w:r>
        <w:t xml:space="preserve">with </w:t>
      </w:r>
      <w:r w:rsidR="005E2073">
        <w:t>disability, some noted the contributions they were able to make towards improving recognition, access and equality of outcomes for people with disability. The examples below were not specifically prompted in the survey (i.e. there was not a specific question asking about contribution or recognition of disability), and as such this gives additional emphasis to the importance of these issues to alumni who mentioned them in their answers. The selection below provides some insights into the contributions towards disability inclusiveness both through the Australia Awards, and through the actions of alumni on return to their home country.</w:t>
      </w:r>
    </w:p>
    <w:p w14:paraId="565E9B1D" w14:textId="77777777" w:rsidR="005E2073" w:rsidRPr="005E2073" w:rsidRDefault="005E2073" w:rsidP="005E2073">
      <w:pPr>
        <w:pStyle w:val="BodyCopy"/>
      </w:pPr>
      <w:r>
        <w:t>The first example comes from an alu</w:t>
      </w:r>
      <w:r w:rsidRPr="005E2073">
        <w:t>mna from Indonesia with disability, who described what she says to prospective Australia Award</w:t>
      </w:r>
      <w:r w:rsidR="009E1538">
        <w:t>s</w:t>
      </w:r>
      <w:r w:rsidRPr="005E2073">
        <w:t xml:space="preserve"> applicants:</w:t>
      </w:r>
    </w:p>
    <w:p w14:paraId="06718CC4" w14:textId="77777777" w:rsidR="005E2073" w:rsidRDefault="005E2073" w:rsidP="005E2073">
      <w:pPr>
        <w:pStyle w:val="BodyCopy"/>
        <w:ind w:left="720"/>
        <w:rPr>
          <w:i/>
        </w:rPr>
      </w:pPr>
      <w:r w:rsidRPr="005E2073">
        <w:rPr>
          <w:i/>
        </w:rPr>
        <w:t>“[I] tell them the beautiful experiences of study in Australia, tell them about the honour given to the disabilities</w:t>
      </w:r>
      <w:r w:rsidR="0043760E">
        <w:rPr>
          <w:i/>
        </w:rPr>
        <w:t>,</w:t>
      </w:r>
      <w:r w:rsidRPr="005E2073">
        <w:rPr>
          <w:i/>
        </w:rPr>
        <w:t xml:space="preserve"> as I have disabilities</w:t>
      </w:r>
      <w:r w:rsidR="0043760E">
        <w:rPr>
          <w:i/>
        </w:rPr>
        <w:t>.</w:t>
      </w:r>
      <w:r w:rsidRPr="005E2073">
        <w:rPr>
          <w:i/>
        </w:rPr>
        <w:t>”</w:t>
      </w:r>
    </w:p>
    <w:p w14:paraId="4D31FDE4" w14:textId="77777777" w:rsidR="005E2073" w:rsidRDefault="000D5A86" w:rsidP="005E2073">
      <w:pPr>
        <w:pStyle w:val="BodyCopy"/>
      </w:pPr>
      <w:r>
        <w:t xml:space="preserve">A Thai alumna has taken the things she learnt on </w:t>
      </w:r>
      <w:r w:rsidR="009E1538">
        <w:t xml:space="preserve">award </w:t>
      </w:r>
      <w:r>
        <w:t>to share insights with her friends, family and colleagues in order to improve understanding of the issue:</w:t>
      </w:r>
    </w:p>
    <w:p w14:paraId="11E5E0A2" w14:textId="77777777" w:rsidR="000D5A86" w:rsidRPr="000D5A86" w:rsidRDefault="000D5A86" w:rsidP="000D5A86">
      <w:pPr>
        <w:pStyle w:val="BodyCopy"/>
        <w:ind w:left="720"/>
        <w:rPr>
          <w:i/>
        </w:rPr>
      </w:pPr>
      <w:r w:rsidRPr="000D5A86">
        <w:rPr>
          <w:i/>
        </w:rPr>
        <w:lastRenderedPageBreak/>
        <w:t xml:space="preserve">“I learnt better advocacy skills, so I can better explain </w:t>
      </w:r>
      <w:r>
        <w:rPr>
          <w:i/>
        </w:rPr>
        <w:t>a</w:t>
      </w:r>
      <w:r w:rsidRPr="000D5A86">
        <w:rPr>
          <w:i/>
        </w:rPr>
        <w:t>dvoca</w:t>
      </w:r>
      <w:r>
        <w:rPr>
          <w:i/>
        </w:rPr>
        <w:t>c</w:t>
      </w:r>
      <w:r w:rsidRPr="000D5A86">
        <w:rPr>
          <w:i/>
        </w:rPr>
        <w:t xml:space="preserve">y of people with </w:t>
      </w:r>
      <w:r>
        <w:rPr>
          <w:i/>
        </w:rPr>
        <w:t>d</w:t>
      </w:r>
      <w:r w:rsidRPr="000D5A86">
        <w:rPr>
          <w:i/>
        </w:rPr>
        <w:t>isabilities to Thai people, as they don</w:t>
      </w:r>
      <w:r>
        <w:rPr>
          <w:i/>
        </w:rPr>
        <w:t>’</w:t>
      </w:r>
      <w:r w:rsidRPr="000D5A86">
        <w:rPr>
          <w:i/>
        </w:rPr>
        <w:t>t have much understanding of it”</w:t>
      </w:r>
    </w:p>
    <w:p w14:paraId="3AE7614C" w14:textId="77777777" w:rsidR="000D5A86" w:rsidRDefault="000D5A86" w:rsidP="00486BEF">
      <w:pPr>
        <w:pStyle w:val="BodyCopy"/>
      </w:pPr>
      <w:r>
        <w:t>Other alumni provided examples of how they are including advocacy, policy-making, and practice in their work to improve inclusiveness. These examples include a Lao alumnus who is now a part of the “Lao Disability Decree Drafting team”, and uses his networks with the Australian Embassy to help in funding small community-based projects:</w:t>
      </w:r>
    </w:p>
    <w:p w14:paraId="598C6E29" w14:textId="77777777" w:rsidR="004F3168" w:rsidRDefault="000D5A86" w:rsidP="000D5A86">
      <w:pPr>
        <w:pStyle w:val="BodyCopy"/>
        <w:ind w:left="720"/>
      </w:pPr>
      <w:r w:rsidRPr="000D5A86">
        <w:rPr>
          <w:i/>
        </w:rPr>
        <w:t>“I help</w:t>
      </w:r>
      <w:r>
        <w:rPr>
          <w:i/>
        </w:rPr>
        <w:t>ed the</w:t>
      </w:r>
      <w:r w:rsidRPr="000D5A86">
        <w:rPr>
          <w:i/>
        </w:rPr>
        <w:t xml:space="preserve"> Association for Deaf to get funding for a dictionary and also improvement for facilities at a library - to improve the overall environment. To paint the wall and area for guests to come and enjoy.” </w:t>
      </w:r>
    </w:p>
    <w:p w14:paraId="7B6AF4A8" w14:textId="77777777" w:rsidR="000D5A86" w:rsidRDefault="000D5A86" w:rsidP="000D5A86">
      <w:pPr>
        <w:pStyle w:val="BodyCopy"/>
      </w:pPr>
      <w:r>
        <w:t>In the area of education, an alumna in Indonesia has increased awareness and understanding of inclusive education by:</w:t>
      </w:r>
    </w:p>
    <w:p w14:paraId="5138C219" w14:textId="77777777" w:rsidR="000D5A86" w:rsidRDefault="000D5A86" w:rsidP="000D5A86">
      <w:pPr>
        <w:pStyle w:val="BodyCopy"/>
        <w:ind w:left="720"/>
        <w:rPr>
          <w:i/>
        </w:rPr>
      </w:pPr>
      <w:r>
        <w:rPr>
          <w:i/>
        </w:rPr>
        <w:t>“</w:t>
      </w:r>
      <w:r w:rsidRPr="000D5A86">
        <w:rPr>
          <w:i/>
        </w:rPr>
        <w:t>Introducing evidence-based practices to parents and teachers through various consultation sessions, seminars and training programs</w:t>
      </w:r>
      <w:r>
        <w:rPr>
          <w:i/>
        </w:rPr>
        <w:t>…</w:t>
      </w:r>
      <w:r w:rsidRPr="000D5A86">
        <w:rPr>
          <w:i/>
        </w:rPr>
        <w:t xml:space="preserve"> in the area of inclusive education and autism</w:t>
      </w:r>
      <w:r>
        <w:rPr>
          <w:i/>
        </w:rPr>
        <w:t>.”</w:t>
      </w:r>
    </w:p>
    <w:p w14:paraId="097B16AC" w14:textId="77777777" w:rsidR="00092A97" w:rsidRDefault="00092A97" w:rsidP="00092A97">
      <w:pPr>
        <w:pStyle w:val="BodyCopy"/>
      </w:pPr>
      <w:r>
        <w:t>An example of efforts to highlight the issues of mental health was also noted by one alumnus:</w:t>
      </w:r>
    </w:p>
    <w:p w14:paraId="522172F0" w14:textId="77777777" w:rsidR="00092A97" w:rsidRDefault="0043760E" w:rsidP="00092A97">
      <w:pPr>
        <w:pStyle w:val="BodyCopy"/>
        <w:ind w:left="720"/>
      </w:pPr>
      <w:r>
        <w:rPr>
          <w:i/>
        </w:rPr>
        <w:t>“I h</w:t>
      </w:r>
      <w:r w:rsidR="00092A97" w:rsidRPr="00092A97">
        <w:rPr>
          <w:i/>
        </w:rPr>
        <w:t>ave utilized my training to develop the first mobile tele-psychiatry service program that was implemented by my employer, Schizophrenia Research Foundation to deliver mental health care to remote and rural areas in India.”</w:t>
      </w:r>
    </w:p>
    <w:p w14:paraId="684352B4" w14:textId="658AFD80" w:rsidR="00092A97" w:rsidRPr="00092A97" w:rsidRDefault="00092A97" w:rsidP="00092A97">
      <w:pPr>
        <w:pStyle w:val="BodyCopy"/>
      </w:pPr>
      <w:r>
        <w:t xml:space="preserve">These contributions are noteworthy and show that there are individual alum working in their home countries promoting awareness </w:t>
      </w:r>
      <w:r w:rsidR="00D97F6A">
        <w:t>and inclusiveness in this area.</w:t>
      </w:r>
    </w:p>
    <w:p w14:paraId="79C8A458" w14:textId="77777777" w:rsidR="00901442" w:rsidRDefault="00901442" w:rsidP="00D06691">
      <w:pPr>
        <w:pStyle w:val="Heading2"/>
      </w:pPr>
      <w:bookmarkStart w:id="108" w:name="_Toc490140466"/>
      <w:r>
        <w:t>Rural alumni and impact on contributions</w:t>
      </w:r>
      <w:bookmarkEnd w:id="108"/>
    </w:p>
    <w:p w14:paraId="2155C5D2" w14:textId="1FCD796F" w:rsidR="00901442" w:rsidRDefault="00BC0FBF" w:rsidP="00901442">
      <w:pPr>
        <w:pStyle w:val="BodyCopy"/>
      </w:pPr>
      <w:r>
        <w:t>T</w:t>
      </w:r>
      <w:r w:rsidR="002D0E7F">
        <w:t xml:space="preserve">he Australia Awards </w:t>
      </w:r>
      <w:r>
        <w:t xml:space="preserve">also recognises the </w:t>
      </w:r>
      <w:r w:rsidR="002D0E7F">
        <w:t>importan</w:t>
      </w:r>
      <w:r>
        <w:t>ce of</w:t>
      </w:r>
      <w:r w:rsidR="002D0E7F">
        <w:t xml:space="preserve"> </w:t>
      </w:r>
      <w:r>
        <w:t>increasing</w:t>
      </w:r>
      <w:r w:rsidR="002D0E7F">
        <w:t xml:space="preserve"> access and opportunities through scholarships and fellowships for people from rural and remote areas</w:t>
      </w:r>
      <w:r>
        <w:t xml:space="preserve">. Of the alumni from the cohort of focus in this survey (completers between 2006 and 2010), a notable minority are from rural or remote areas. Of the alumni who responded to the survey, </w:t>
      </w:r>
      <w:r w:rsidR="004C7D25">
        <w:t>10</w:t>
      </w:r>
      <w:r>
        <w:t xml:space="preserve"> per cent reside outside of the urban areas of their country</w:t>
      </w:r>
      <w:r w:rsidR="00654AEE">
        <w:t xml:space="preserve"> (</w:t>
      </w:r>
      <w:r w:rsidR="00654AEE">
        <w:fldChar w:fldCharType="begin"/>
      </w:r>
      <w:r w:rsidR="00654AEE">
        <w:instrText xml:space="preserve"> REF _Ref357187797 \h </w:instrText>
      </w:r>
      <w:r w:rsidR="00654AEE">
        <w:fldChar w:fldCharType="separate"/>
      </w:r>
      <w:r w:rsidR="00BE01DA">
        <w:t xml:space="preserve">Figure </w:t>
      </w:r>
      <w:r w:rsidR="00BE01DA">
        <w:rPr>
          <w:noProof/>
        </w:rPr>
        <w:t>18</w:t>
      </w:r>
      <w:r w:rsidR="00654AEE">
        <w:fldChar w:fldCharType="end"/>
      </w:r>
      <w:r w:rsidR="00654AEE">
        <w:t>)</w:t>
      </w:r>
      <w:r>
        <w:t>.</w:t>
      </w:r>
    </w:p>
    <w:p w14:paraId="7292DAE2" w14:textId="77777777" w:rsidR="00654AEE" w:rsidRPr="00901442" w:rsidRDefault="00654AEE" w:rsidP="00901442">
      <w:pPr>
        <w:pStyle w:val="BodyCopy"/>
      </w:pPr>
      <w:r>
        <w:t>This section explores some of the responses of these alumni, and also includes some examples from other alumni who are involved in programs or other activities to address disadvantage in remote and rural areas.</w:t>
      </w:r>
    </w:p>
    <w:p w14:paraId="06E408E4" w14:textId="77777777" w:rsidR="00092A97" w:rsidRPr="00092A97" w:rsidRDefault="00092A97" w:rsidP="00092A97">
      <w:pPr>
        <w:pStyle w:val="BodyCopy"/>
      </w:pPr>
    </w:p>
    <w:p w14:paraId="7535BECF" w14:textId="77777777" w:rsidR="00654AEE" w:rsidRDefault="0090412B" w:rsidP="00654AEE">
      <w:pPr>
        <w:pStyle w:val="BodyCopy"/>
        <w:keepNext/>
      </w:pPr>
      <w:r>
        <w:rPr>
          <w:noProof/>
          <w:lang w:eastAsia="en-AU"/>
        </w:rPr>
        <w:lastRenderedPageBreak/>
        <w:drawing>
          <wp:inline distT="0" distB="0" distL="0" distR="0" wp14:anchorId="3FD89D16" wp14:editId="7D51F117">
            <wp:extent cx="5039360" cy="3140075"/>
            <wp:effectExtent l="0" t="0" r="889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E5FCF1" w14:textId="37239AA1" w:rsidR="000D5A86" w:rsidRDefault="00654AEE" w:rsidP="00654AEE">
      <w:pPr>
        <w:pStyle w:val="Caption"/>
      </w:pPr>
      <w:bookmarkStart w:id="109" w:name="_Ref357187797"/>
      <w:bookmarkStart w:id="110" w:name="_Toc490037208"/>
      <w:bookmarkStart w:id="111" w:name="_Toc490140496"/>
      <w:r>
        <w:t xml:space="preserve">Figure </w:t>
      </w:r>
      <w:fldSimple w:instr=" SEQ Figure \* ARABIC ">
        <w:r w:rsidR="00BE01DA">
          <w:rPr>
            <w:noProof/>
          </w:rPr>
          <w:t>18</w:t>
        </w:r>
      </w:fldSimple>
      <w:bookmarkEnd w:id="109"/>
      <w:r>
        <w:t>: Residential location of alumni</w:t>
      </w:r>
      <w:r w:rsidR="008D7007">
        <w:t xml:space="preserve"> (n=1</w:t>
      </w:r>
      <w:r w:rsidR="00845BF2">
        <w:t>,</w:t>
      </w:r>
      <w:r w:rsidR="008D7007">
        <w:t>238)</w:t>
      </w:r>
      <w:bookmarkEnd w:id="110"/>
      <w:bookmarkEnd w:id="111"/>
    </w:p>
    <w:p w14:paraId="77257932" w14:textId="77777777" w:rsidR="000D5A86" w:rsidRDefault="00654AEE" w:rsidP="000D5A86">
      <w:pPr>
        <w:pStyle w:val="BodyCopy"/>
      </w:pPr>
      <w:r>
        <w:t xml:space="preserve">A number of these alumni outlined the constraints and barriers that they face being in remote and rural areas. These examples tended to be in relation to </w:t>
      </w:r>
      <w:r w:rsidR="005258BD">
        <w:rPr>
          <w:b/>
        </w:rPr>
        <w:t xml:space="preserve">inability to maintain networks </w:t>
      </w:r>
      <w:r w:rsidR="005258BD" w:rsidRPr="005258BD">
        <w:t>post-</w:t>
      </w:r>
      <w:r w:rsidR="009E1538">
        <w:t>a</w:t>
      </w:r>
      <w:r w:rsidR="009E1538" w:rsidRPr="005258BD">
        <w:t>ward</w:t>
      </w:r>
      <w:r w:rsidR="005258BD">
        <w:t>, often as a result of</w:t>
      </w:r>
      <w:r>
        <w:t xml:space="preserve"> </w:t>
      </w:r>
      <w:r w:rsidRPr="00654AEE">
        <w:rPr>
          <w:b/>
        </w:rPr>
        <w:t>problems with communications</w:t>
      </w:r>
      <w:r>
        <w:t xml:space="preserve"> and connection to the rest of their country or to the rest of the world.</w:t>
      </w:r>
      <w:r w:rsidR="00103A9A">
        <w:t xml:space="preserve"> These examples offer some important perspective on the extent to which alumni are able to make an impact in terms of development outcomes, and in terms of networks, connections and cooperation with Australia.</w:t>
      </w:r>
    </w:p>
    <w:p w14:paraId="73A77696" w14:textId="77777777" w:rsidR="005258BD" w:rsidRDefault="005258BD" w:rsidP="005258BD">
      <w:pPr>
        <w:pStyle w:val="BodyCopy"/>
      </w:pPr>
      <w:r>
        <w:t>In Indonesia, some alumni mentioned problems with remoteness and connectivity from where they lived. An alumnus noted:</w:t>
      </w:r>
    </w:p>
    <w:p w14:paraId="7A7D4968" w14:textId="77777777" w:rsidR="005258BD" w:rsidRDefault="005258BD" w:rsidP="005258BD">
      <w:pPr>
        <w:pStyle w:val="BodyCopy"/>
        <w:ind w:left="720"/>
        <w:rPr>
          <w:i/>
        </w:rPr>
      </w:pPr>
      <w:r>
        <w:rPr>
          <w:i/>
        </w:rPr>
        <w:t>“M</w:t>
      </w:r>
      <w:r w:rsidRPr="005258BD">
        <w:rPr>
          <w:i/>
        </w:rPr>
        <w:t xml:space="preserve">y geographic location has been a major factor for me to maintain relationships and face-to-face communication. I stay in Ternate, North Maluku; while most of alumni events were held in Jakarta and recently in Makassar. This was less affordable to meet up for networking, since I believe </w:t>
      </w:r>
      <w:r>
        <w:rPr>
          <w:i/>
        </w:rPr>
        <w:t>that face-to-face communication</w:t>
      </w:r>
      <w:r w:rsidRPr="005258BD">
        <w:rPr>
          <w:i/>
        </w:rPr>
        <w:t xml:space="preserve"> is still powerful.</w:t>
      </w:r>
      <w:r>
        <w:rPr>
          <w:i/>
        </w:rPr>
        <w:t>”</w:t>
      </w:r>
    </w:p>
    <w:p w14:paraId="337610CB" w14:textId="77777777" w:rsidR="005258BD" w:rsidRDefault="00B43D80" w:rsidP="00B43D80">
      <w:pPr>
        <w:pStyle w:val="BodyCopy"/>
      </w:pPr>
      <w:r>
        <w:t>Likewise, an alumna from Papua, highlighted her issues with staying in touch and maintaining networks:</w:t>
      </w:r>
    </w:p>
    <w:p w14:paraId="536F18E2" w14:textId="77777777" w:rsidR="00B43D80" w:rsidRDefault="00B43D80" w:rsidP="00B43D80">
      <w:pPr>
        <w:pStyle w:val="BodyCopy"/>
        <w:ind w:left="720"/>
        <w:rPr>
          <w:i/>
        </w:rPr>
      </w:pPr>
      <w:r w:rsidRPr="00B43D80">
        <w:rPr>
          <w:i/>
        </w:rPr>
        <w:t>“Living here in Papua the internet connection is so bad, the quality is so bad. We have to try our best to have many friends from other places to have some information or to find information related to our work”</w:t>
      </w:r>
    </w:p>
    <w:p w14:paraId="681A6779" w14:textId="77777777" w:rsidR="00B43D80" w:rsidRDefault="00103A9A" w:rsidP="00103A9A">
      <w:pPr>
        <w:pStyle w:val="BodyCopy"/>
      </w:pPr>
      <w:r>
        <w:t>An</w:t>
      </w:r>
      <w:r w:rsidR="00B43D80">
        <w:t xml:space="preserve"> alumnus</w:t>
      </w:r>
      <w:r>
        <w:t xml:space="preserve"> in Tuvalu</w:t>
      </w:r>
      <w:r w:rsidR="00B43D80">
        <w:t xml:space="preserve"> mentioned remoteness in terms of the location of his country as a whole, and the issues they face in maintaining connections</w:t>
      </w:r>
      <w:r>
        <w:t>, and for undertaking his work:</w:t>
      </w:r>
    </w:p>
    <w:p w14:paraId="580070D6" w14:textId="77777777" w:rsidR="00103A9A" w:rsidRDefault="00103A9A" w:rsidP="00103A9A">
      <w:pPr>
        <w:pStyle w:val="BodyCopy"/>
        <w:ind w:left="720"/>
      </w:pPr>
      <w:r>
        <w:rPr>
          <w:i/>
        </w:rPr>
        <w:t>“</w:t>
      </w:r>
      <w:r w:rsidRPr="00103A9A">
        <w:rPr>
          <w:i/>
        </w:rPr>
        <w:t xml:space="preserve">Lack of resources and remoteness of the country are some of the constraints in applying the skills and knowledge gained from </w:t>
      </w:r>
      <w:r>
        <w:rPr>
          <w:i/>
        </w:rPr>
        <w:t xml:space="preserve">[my </w:t>
      </w:r>
      <w:r w:rsidR="009E1538">
        <w:rPr>
          <w:i/>
        </w:rPr>
        <w:t>award</w:t>
      </w:r>
      <w:r>
        <w:rPr>
          <w:i/>
        </w:rPr>
        <w:t>]</w:t>
      </w:r>
      <w:r w:rsidRPr="00103A9A">
        <w:rPr>
          <w:i/>
        </w:rPr>
        <w:t xml:space="preserve"> </w:t>
      </w:r>
      <w:r w:rsidRPr="00103A9A">
        <w:rPr>
          <w:i/>
        </w:rPr>
        <w:lastRenderedPageBreak/>
        <w:t>and also from networking. We are just not able to run programs to improve manageme</w:t>
      </w:r>
      <w:r>
        <w:rPr>
          <w:i/>
        </w:rPr>
        <w:t>nt of the pharmaceutical sector…</w:t>
      </w:r>
      <w:r w:rsidRPr="00103A9A">
        <w:rPr>
          <w:i/>
        </w:rPr>
        <w:t xml:space="preserve">we are too far from the markets to get good prices for pharmaceuticals and </w:t>
      </w:r>
      <w:r>
        <w:rPr>
          <w:i/>
        </w:rPr>
        <w:t xml:space="preserve">[it is] </w:t>
      </w:r>
      <w:r w:rsidRPr="00103A9A">
        <w:rPr>
          <w:i/>
        </w:rPr>
        <w:t>hard to get them when we require them</w:t>
      </w:r>
      <w:r>
        <w:rPr>
          <w:i/>
        </w:rPr>
        <w:t>.”</w:t>
      </w:r>
    </w:p>
    <w:p w14:paraId="23F5A074" w14:textId="77777777" w:rsidR="003D1DBA" w:rsidRDefault="003D1DBA" w:rsidP="003D1DBA">
      <w:pPr>
        <w:pStyle w:val="BodyCopy"/>
      </w:pPr>
      <w:r>
        <w:t>A Pakistani alumnus highlighted the problems he has in ensuring that the policies he was designing to reduce disadvantage in rural areas are actually having an impact:</w:t>
      </w:r>
    </w:p>
    <w:p w14:paraId="21194C66" w14:textId="77777777" w:rsidR="003D1DBA" w:rsidRPr="003D1DBA" w:rsidRDefault="003D1DBA" w:rsidP="003D1DBA">
      <w:pPr>
        <w:pStyle w:val="BodyCopy"/>
        <w:ind w:left="720"/>
        <w:rPr>
          <w:i/>
        </w:rPr>
      </w:pPr>
      <w:r>
        <w:rPr>
          <w:i/>
        </w:rPr>
        <w:t>“</w:t>
      </w:r>
      <w:r w:rsidRPr="005258BD">
        <w:rPr>
          <w:i/>
        </w:rPr>
        <w:t xml:space="preserve">Remoteness </w:t>
      </w:r>
      <w:r>
        <w:rPr>
          <w:i/>
        </w:rPr>
        <w:t xml:space="preserve">[is an issue] </w:t>
      </w:r>
      <w:r w:rsidRPr="005258BD">
        <w:rPr>
          <w:i/>
        </w:rPr>
        <w:t>because I am</w:t>
      </w:r>
      <w:r>
        <w:rPr>
          <w:i/>
        </w:rPr>
        <w:t xml:space="preserve"> a</w:t>
      </w:r>
      <w:r w:rsidRPr="005258BD">
        <w:rPr>
          <w:i/>
        </w:rPr>
        <w:t xml:space="preserve"> central office civil servant so there is always a gap between policy and implementation. I can't go and see what is implemented. I have to rely on feedback. How can </w:t>
      </w:r>
      <w:r>
        <w:rPr>
          <w:i/>
        </w:rPr>
        <w:t>you evaluate what has happened?”</w:t>
      </w:r>
    </w:p>
    <w:p w14:paraId="629498C1" w14:textId="77777777" w:rsidR="00103A9A" w:rsidRDefault="00103A9A" w:rsidP="00B43D80">
      <w:pPr>
        <w:pStyle w:val="BodyCopy"/>
      </w:pPr>
      <w:r>
        <w:t xml:space="preserve">Among the alumni involved in the survey, there were a number who were engaged in activities and </w:t>
      </w:r>
      <w:r w:rsidRPr="00103A9A">
        <w:rPr>
          <w:b/>
        </w:rPr>
        <w:t>initiatives to improve outcomes</w:t>
      </w:r>
      <w:r>
        <w:t xml:space="preserve"> in remote and rural areas. </w:t>
      </w:r>
      <w:r w:rsidR="003D1DBA">
        <w:t>A Vietnamese alumna highlighted her work in helping to equip rural labourers with formal vocational qualifications, and a</w:t>
      </w:r>
      <w:r>
        <w:t xml:space="preserve">n alumnus from Papua New Guinea </w:t>
      </w:r>
      <w:r w:rsidR="003D1DBA">
        <w:t>outlined his involvement</w:t>
      </w:r>
      <w:r>
        <w:t xml:space="preserve"> in rural health:</w:t>
      </w:r>
    </w:p>
    <w:p w14:paraId="79B50AB0" w14:textId="77777777" w:rsidR="00103A9A" w:rsidRDefault="003D1DBA" w:rsidP="003D1DBA">
      <w:pPr>
        <w:pStyle w:val="BodyCopy"/>
        <w:ind w:left="720"/>
        <w:rPr>
          <w:i/>
        </w:rPr>
      </w:pPr>
      <w:r>
        <w:rPr>
          <w:i/>
        </w:rPr>
        <w:t>“</w:t>
      </w:r>
      <w:r w:rsidR="00103A9A" w:rsidRPr="003D1DBA">
        <w:rPr>
          <w:i/>
        </w:rPr>
        <w:t>Working with ASHM in the Collaboration for Health in PNG program in supporting HIV training and clinical mentoring activities mostly supporting the Catholic health services in rural facilities in the country.</w:t>
      </w:r>
      <w:r>
        <w:rPr>
          <w:i/>
        </w:rPr>
        <w:t>”</w:t>
      </w:r>
    </w:p>
    <w:p w14:paraId="3167F554" w14:textId="77777777" w:rsidR="003D1DBA" w:rsidRDefault="003D1DBA" w:rsidP="003D1DBA">
      <w:pPr>
        <w:pStyle w:val="BodyCopy"/>
      </w:pPr>
      <w:r>
        <w:t xml:space="preserve">In Malawi, an alumna has created a network to assist rural villages through an informal relationship with friends in Australia she met on </w:t>
      </w:r>
      <w:r w:rsidR="009E1538">
        <w:t>award</w:t>
      </w:r>
      <w:r>
        <w:t>:</w:t>
      </w:r>
    </w:p>
    <w:p w14:paraId="7C3B66DD" w14:textId="77777777" w:rsidR="003D1DBA" w:rsidRDefault="003D1DBA" w:rsidP="003D1DBA">
      <w:pPr>
        <w:pStyle w:val="BodyCopy"/>
        <w:ind w:left="720"/>
        <w:rPr>
          <w:i/>
        </w:rPr>
      </w:pPr>
      <w:r>
        <w:rPr>
          <w:i/>
        </w:rPr>
        <w:t>“</w:t>
      </w:r>
      <w:r w:rsidRPr="003D1DBA">
        <w:rPr>
          <w:i/>
        </w:rPr>
        <w:t xml:space="preserve">We mobilise resource to support school </w:t>
      </w:r>
      <w:r w:rsidR="00BB79FC">
        <w:rPr>
          <w:i/>
        </w:rPr>
        <w:t xml:space="preserve">children </w:t>
      </w:r>
      <w:r w:rsidRPr="003D1DBA">
        <w:rPr>
          <w:i/>
        </w:rPr>
        <w:t>in rural area. Give them notebooks, shoes, footballs</w:t>
      </w:r>
      <w:r>
        <w:rPr>
          <w:i/>
        </w:rPr>
        <w:t>..</w:t>
      </w:r>
      <w:r w:rsidRPr="003D1DBA">
        <w:rPr>
          <w:i/>
        </w:rPr>
        <w:t>.We work together with my friends and the entire community.</w:t>
      </w:r>
      <w:r>
        <w:rPr>
          <w:i/>
        </w:rPr>
        <w:t>”</w:t>
      </w:r>
    </w:p>
    <w:p w14:paraId="0DE613D7" w14:textId="77777777" w:rsidR="003D1DBA" w:rsidRPr="003D1DBA" w:rsidRDefault="003D1DBA" w:rsidP="003D1DBA">
      <w:pPr>
        <w:pStyle w:val="BodyCopy"/>
      </w:pPr>
      <w:r>
        <w:t xml:space="preserve">These examples suggest that there are alumni who are returning to rural and remote areas following their </w:t>
      </w:r>
      <w:r w:rsidR="0061483A">
        <w:t>award</w:t>
      </w:r>
      <w:r>
        <w:t>, as well as those whose work is providing positive outcomes in these areas.</w:t>
      </w:r>
    </w:p>
    <w:p w14:paraId="4E93D3C8" w14:textId="77777777" w:rsidR="00103A9A" w:rsidRDefault="00103A9A" w:rsidP="00B43D80">
      <w:pPr>
        <w:pStyle w:val="BodyCopy"/>
      </w:pPr>
    </w:p>
    <w:p w14:paraId="18306DBC" w14:textId="77777777" w:rsidR="00103A9A" w:rsidRPr="00B43D80" w:rsidRDefault="00103A9A" w:rsidP="00B43D80">
      <w:pPr>
        <w:pStyle w:val="BodyCopy"/>
      </w:pPr>
    </w:p>
    <w:p w14:paraId="14EE831E" w14:textId="77777777" w:rsidR="00B43D80" w:rsidRPr="005258BD" w:rsidRDefault="00B43D80" w:rsidP="00B43D80">
      <w:pPr>
        <w:pStyle w:val="BodyCopy"/>
      </w:pPr>
    </w:p>
    <w:p w14:paraId="1D28C3C2" w14:textId="509A67C6" w:rsidR="003F089E" w:rsidRDefault="003F089E" w:rsidP="008A3D97">
      <w:pPr>
        <w:pStyle w:val="Heading1"/>
        <w:numPr>
          <w:ilvl w:val="0"/>
          <w:numId w:val="0"/>
        </w:numPr>
      </w:pPr>
      <w:bookmarkStart w:id="112" w:name="_Toc490140467"/>
      <w:r>
        <w:lastRenderedPageBreak/>
        <w:t>Annex 1:</w:t>
      </w:r>
      <w:r w:rsidR="009E3B19">
        <w:t xml:space="preserve"> Characteristics of telephone f</w:t>
      </w:r>
      <w:r>
        <w:t>ollow-up respondents</w:t>
      </w:r>
      <w:bookmarkEnd w:id="112"/>
    </w:p>
    <w:p w14:paraId="3FEAA33F" w14:textId="24F56FDD" w:rsidR="00701984" w:rsidRPr="008F7C78" w:rsidRDefault="003F089E" w:rsidP="003F089E">
      <w:pPr>
        <w:pStyle w:val="BodyCopy"/>
      </w:pPr>
      <w:r>
        <w:t>As discussed in the method section of this report, the Facility conducted follow-up interviews with 527 of the alumni who had completed the online Tracer Survey. This interview was designed to elicit further information from alumni about their responses to the online survey. It involved asking alumni to provide more specific detail rel</w:t>
      </w:r>
      <w:r w:rsidR="009F19B6">
        <w:t>ating to the examples of link</w:t>
      </w:r>
      <w:r>
        <w:t xml:space="preserve">s, knowledge transfer, contact with Australians and Australian organisations, and views on Australia. </w:t>
      </w:r>
      <w:r w:rsidR="001A1D1B">
        <w:t xml:space="preserve">Alumni who had short, or non-specific answers to the open-ended sections of the Tracer Survey were initially targeted for the follow-up interviews, so as to gather more detail from as many alumni as possible. </w:t>
      </w:r>
      <w:r>
        <w:t>The information from these interviews was coded by the Facility and used in developing the analyses for this report. In particular, many of the verbatim quotes provided in the report were extracted from these conversations. Appendix 3 provides the full interview questions for this follow-up interviews.</w:t>
      </w:r>
    </w:p>
    <w:p w14:paraId="27858373" w14:textId="0FA71C7B" w:rsidR="003F089E" w:rsidRPr="00AF3CC6" w:rsidRDefault="003F089E" w:rsidP="003F089E">
      <w:pPr>
        <w:pStyle w:val="Caption"/>
        <w:keepNext/>
        <w:rPr>
          <w:b w:val="0"/>
        </w:rPr>
      </w:pPr>
      <w:bookmarkStart w:id="113" w:name="_Toc490140476"/>
      <w:r>
        <w:t xml:space="preserve">Table </w:t>
      </w:r>
      <w:fldSimple w:instr=" SEQ Table \* ARABIC ">
        <w:r w:rsidR="00BE01DA">
          <w:rPr>
            <w:noProof/>
          </w:rPr>
          <w:t>6</w:t>
        </w:r>
      </w:fldSimple>
      <w:r w:rsidRPr="00AF3CC6">
        <w:t>: Alumni who participated in Tele</w:t>
      </w:r>
      <w:r w:rsidR="009E3B19">
        <w:t>phone follow-</w:t>
      </w:r>
      <w:r w:rsidRPr="00AF3CC6">
        <w:t>up</w:t>
      </w:r>
      <w:r w:rsidR="009E3B19">
        <w:t xml:space="preserve"> interviews</w:t>
      </w:r>
      <w:bookmarkEnd w:id="113"/>
    </w:p>
    <w:tbl>
      <w:tblPr>
        <w:tblW w:w="8160" w:type="dxa"/>
        <w:tblLook w:val="04A0" w:firstRow="1" w:lastRow="0" w:firstColumn="1" w:lastColumn="0" w:noHBand="0" w:noVBand="1"/>
      </w:tblPr>
      <w:tblGrid>
        <w:gridCol w:w="2540"/>
        <w:gridCol w:w="2860"/>
        <w:gridCol w:w="1540"/>
        <w:gridCol w:w="1220"/>
      </w:tblGrid>
      <w:tr w:rsidR="00701984" w:rsidRPr="00701984" w14:paraId="38386709" w14:textId="77777777" w:rsidTr="001A1D1B">
        <w:trPr>
          <w:tblHeader/>
        </w:trPr>
        <w:tc>
          <w:tcPr>
            <w:tcW w:w="2540" w:type="dxa"/>
            <w:vMerge w:val="restart"/>
            <w:tcBorders>
              <w:top w:val="single" w:sz="4" w:space="0" w:color="auto"/>
            </w:tcBorders>
            <w:shd w:val="clear" w:color="auto" w:fill="288B9F"/>
            <w:noWrap/>
            <w:vAlign w:val="center"/>
            <w:hideMark/>
          </w:tcPr>
          <w:p w14:paraId="4810AB44" w14:textId="77777777" w:rsidR="003F089E" w:rsidRPr="00701984" w:rsidRDefault="003F089E" w:rsidP="00ED316B">
            <w:pPr>
              <w:spacing w:before="40" w:after="40"/>
              <w:rPr>
                <w:rFonts w:eastAsia="Times New Roman"/>
                <w:b/>
                <w:bCs/>
                <w:color w:val="FFFFFF" w:themeColor="background1"/>
                <w:lang w:eastAsia="en-AU"/>
              </w:rPr>
            </w:pPr>
            <w:r w:rsidRPr="00701984">
              <w:rPr>
                <w:rFonts w:eastAsia="Times New Roman"/>
                <w:b/>
                <w:bCs/>
                <w:color w:val="FFFFFF" w:themeColor="background1"/>
                <w:lang w:eastAsia="en-AU"/>
              </w:rPr>
              <w:t>Focus</w:t>
            </w:r>
          </w:p>
        </w:tc>
        <w:tc>
          <w:tcPr>
            <w:tcW w:w="2860" w:type="dxa"/>
            <w:vMerge w:val="restart"/>
            <w:tcBorders>
              <w:top w:val="single" w:sz="4" w:space="0" w:color="auto"/>
            </w:tcBorders>
            <w:shd w:val="clear" w:color="auto" w:fill="288B9F"/>
            <w:vAlign w:val="center"/>
            <w:hideMark/>
          </w:tcPr>
          <w:p w14:paraId="42873D66" w14:textId="77777777" w:rsidR="003F089E" w:rsidRPr="00701984" w:rsidRDefault="003F089E" w:rsidP="00ED316B">
            <w:pPr>
              <w:spacing w:before="40" w:after="40"/>
              <w:rPr>
                <w:rFonts w:eastAsia="Times New Roman"/>
                <w:b/>
                <w:bCs/>
                <w:color w:val="FFFFFF" w:themeColor="background1"/>
                <w:lang w:eastAsia="en-AU"/>
              </w:rPr>
            </w:pPr>
            <w:r w:rsidRPr="00701984">
              <w:rPr>
                <w:rFonts w:eastAsia="Times New Roman"/>
                <w:b/>
                <w:bCs/>
                <w:color w:val="FFFFFF" w:themeColor="background1"/>
                <w:lang w:eastAsia="en-AU"/>
              </w:rPr>
              <w:t>Demographic</w:t>
            </w:r>
          </w:p>
        </w:tc>
        <w:tc>
          <w:tcPr>
            <w:tcW w:w="2760" w:type="dxa"/>
            <w:gridSpan w:val="2"/>
            <w:tcBorders>
              <w:top w:val="single" w:sz="4" w:space="0" w:color="auto"/>
            </w:tcBorders>
            <w:shd w:val="clear" w:color="auto" w:fill="288B9F"/>
            <w:vAlign w:val="center"/>
            <w:hideMark/>
          </w:tcPr>
          <w:p w14:paraId="594B48E5" w14:textId="77777777" w:rsidR="003F089E" w:rsidRPr="00701984" w:rsidRDefault="003F089E" w:rsidP="00ED316B">
            <w:pPr>
              <w:spacing w:before="40" w:after="40"/>
              <w:jc w:val="center"/>
              <w:rPr>
                <w:rFonts w:eastAsia="Times New Roman"/>
                <w:b/>
                <w:bCs/>
                <w:color w:val="FFFFFF" w:themeColor="background1"/>
                <w:lang w:eastAsia="en-AU"/>
              </w:rPr>
            </w:pPr>
            <w:r w:rsidRPr="00701984">
              <w:rPr>
                <w:rFonts w:eastAsia="Times New Roman"/>
                <w:b/>
                <w:bCs/>
                <w:color w:val="FFFFFF" w:themeColor="background1"/>
                <w:lang w:eastAsia="en-AU"/>
              </w:rPr>
              <w:t>All alumni</w:t>
            </w:r>
          </w:p>
        </w:tc>
      </w:tr>
      <w:tr w:rsidR="00701984" w:rsidRPr="00701984" w14:paraId="40927B6E" w14:textId="77777777" w:rsidTr="00701984">
        <w:tc>
          <w:tcPr>
            <w:tcW w:w="2540" w:type="dxa"/>
            <w:vMerge/>
            <w:tcBorders>
              <w:bottom w:val="single" w:sz="4" w:space="0" w:color="auto"/>
            </w:tcBorders>
            <w:shd w:val="clear" w:color="auto" w:fill="288B9F"/>
            <w:vAlign w:val="center"/>
            <w:hideMark/>
          </w:tcPr>
          <w:p w14:paraId="66D5A90C" w14:textId="77777777" w:rsidR="003F089E" w:rsidRPr="00701984" w:rsidRDefault="003F089E" w:rsidP="00ED316B">
            <w:pPr>
              <w:spacing w:before="40" w:after="40"/>
              <w:rPr>
                <w:rFonts w:eastAsia="Times New Roman"/>
                <w:b/>
                <w:bCs/>
                <w:color w:val="FFFFFF" w:themeColor="background1"/>
                <w:lang w:eastAsia="en-AU"/>
              </w:rPr>
            </w:pPr>
          </w:p>
        </w:tc>
        <w:tc>
          <w:tcPr>
            <w:tcW w:w="2860" w:type="dxa"/>
            <w:vMerge/>
            <w:tcBorders>
              <w:bottom w:val="single" w:sz="4" w:space="0" w:color="auto"/>
            </w:tcBorders>
            <w:shd w:val="clear" w:color="auto" w:fill="288B9F"/>
            <w:vAlign w:val="center"/>
            <w:hideMark/>
          </w:tcPr>
          <w:p w14:paraId="2DC316F7" w14:textId="77777777" w:rsidR="003F089E" w:rsidRPr="00701984" w:rsidRDefault="003F089E" w:rsidP="00ED316B">
            <w:pPr>
              <w:spacing w:before="40" w:after="40"/>
              <w:rPr>
                <w:rFonts w:eastAsia="Times New Roman"/>
                <w:b/>
                <w:bCs/>
                <w:color w:val="FFFFFF" w:themeColor="background1"/>
                <w:lang w:eastAsia="en-AU"/>
              </w:rPr>
            </w:pPr>
          </w:p>
        </w:tc>
        <w:tc>
          <w:tcPr>
            <w:tcW w:w="1540" w:type="dxa"/>
            <w:tcBorders>
              <w:bottom w:val="single" w:sz="4" w:space="0" w:color="auto"/>
            </w:tcBorders>
            <w:shd w:val="clear" w:color="auto" w:fill="288B9F"/>
            <w:vAlign w:val="center"/>
            <w:hideMark/>
          </w:tcPr>
          <w:p w14:paraId="3054C0E5" w14:textId="77777777" w:rsidR="003F089E" w:rsidRPr="00701984" w:rsidRDefault="003F089E" w:rsidP="00ED316B">
            <w:pPr>
              <w:spacing w:before="40" w:after="40"/>
              <w:jc w:val="center"/>
              <w:rPr>
                <w:rFonts w:eastAsia="Times New Roman"/>
                <w:b/>
                <w:bCs/>
                <w:color w:val="FFFFFF" w:themeColor="background1"/>
                <w:lang w:eastAsia="en-AU"/>
              </w:rPr>
            </w:pPr>
            <w:r w:rsidRPr="00701984">
              <w:rPr>
                <w:rFonts w:eastAsia="Times New Roman"/>
                <w:b/>
                <w:bCs/>
                <w:color w:val="FFFFFF" w:themeColor="background1"/>
                <w:lang w:eastAsia="en-AU"/>
              </w:rPr>
              <w:t>#</w:t>
            </w:r>
          </w:p>
        </w:tc>
        <w:tc>
          <w:tcPr>
            <w:tcW w:w="1220" w:type="dxa"/>
            <w:tcBorders>
              <w:bottom w:val="single" w:sz="4" w:space="0" w:color="auto"/>
            </w:tcBorders>
            <w:shd w:val="clear" w:color="auto" w:fill="288B9F"/>
            <w:noWrap/>
            <w:vAlign w:val="center"/>
            <w:hideMark/>
          </w:tcPr>
          <w:p w14:paraId="3E78EFC0" w14:textId="77777777" w:rsidR="003F089E" w:rsidRPr="00701984" w:rsidRDefault="003F089E" w:rsidP="00ED316B">
            <w:pPr>
              <w:spacing w:before="40" w:after="40"/>
              <w:jc w:val="center"/>
              <w:rPr>
                <w:rFonts w:eastAsia="Times New Roman"/>
                <w:b/>
                <w:bCs/>
                <w:color w:val="FFFFFF" w:themeColor="background1"/>
                <w:lang w:eastAsia="en-AU"/>
              </w:rPr>
            </w:pPr>
            <w:r w:rsidRPr="00701984">
              <w:rPr>
                <w:rFonts w:eastAsia="Times New Roman"/>
                <w:b/>
                <w:bCs/>
                <w:color w:val="FFFFFF" w:themeColor="background1"/>
                <w:lang w:eastAsia="en-AU"/>
              </w:rPr>
              <w:t>%</w:t>
            </w:r>
          </w:p>
        </w:tc>
      </w:tr>
      <w:tr w:rsidR="003F089E" w:rsidRPr="00755B65" w14:paraId="49E18580" w14:textId="77777777" w:rsidTr="00701984">
        <w:tc>
          <w:tcPr>
            <w:tcW w:w="2540" w:type="dxa"/>
            <w:vMerge w:val="restart"/>
            <w:tcBorders>
              <w:top w:val="single" w:sz="4" w:space="0" w:color="auto"/>
            </w:tcBorders>
            <w:shd w:val="clear" w:color="auto" w:fill="F2F2F2" w:themeFill="background1" w:themeFillShade="F2"/>
            <w:vAlign w:val="center"/>
            <w:hideMark/>
          </w:tcPr>
          <w:p w14:paraId="4E960D44" w14:textId="77777777" w:rsidR="003F089E" w:rsidRPr="00755B65" w:rsidRDefault="003F089E" w:rsidP="00ED316B">
            <w:pPr>
              <w:spacing w:before="40" w:after="40"/>
              <w:rPr>
                <w:rFonts w:eastAsia="Times New Roman"/>
                <w:b/>
                <w:bCs/>
                <w:color w:val="000000"/>
                <w:lang w:eastAsia="en-AU"/>
              </w:rPr>
            </w:pPr>
            <w:r>
              <w:rPr>
                <w:rFonts w:eastAsia="Times New Roman"/>
                <w:b/>
                <w:bCs/>
                <w:color w:val="000000"/>
                <w:lang w:eastAsia="en-AU"/>
              </w:rPr>
              <w:t>Award</w:t>
            </w:r>
            <w:r w:rsidRPr="00755B65">
              <w:rPr>
                <w:rFonts w:eastAsia="Times New Roman"/>
                <w:b/>
                <w:bCs/>
                <w:color w:val="000000"/>
                <w:lang w:eastAsia="en-AU"/>
              </w:rPr>
              <w:t xml:space="preserve"> Type</w:t>
            </w:r>
          </w:p>
        </w:tc>
        <w:tc>
          <w:tcPr>
            <w:tcW w:w="2860" w:type="dxa"/>
            <w:tcBorders>
              <w:top w:val="single" w:sz="4" w:space="0" w:color="auto"/>
              <w:bottom w:val="single" w:sz="4" w:space="0" w:color="auto"/>
            </w:tcBorders>
            <w:shd w:val="clear" w:color="auto" w:fill="F2F2F2" w:themeFill="background1" w:themeFillShade="F2"/>
            <w:vAlign w:val="center"/>
          </w:tcPr>
          <w:p w14:paraId="6D87CF87" w14:textId="77777777" w:rsidR="003F089E" w:rsidRPr="00755B65" w:rsidRDefault="003F089E" w:rsidP="00ED316B">
            <w:pPr>
              <w:spacing w:before="40" w:after="40"/>
              <w:rPr>
                <w:rFonts w:eastAsia="Times New Roman"/>
                <w:color w:val="000000"/>
                <w:lang w:eastAsia="en-AU"/>
              </w:rPr>
            </w:pPr>
            <w:r>
              <w:rPr>
                <w:rFonts w:eastAsia="Times New Roman"/>
                <w:color w:val="000000"/>
                <w:lang w:eastAsia="en-AU"/>
              </w:rPr>
              <w:t>Fellowships</w:t>
            </w:r>
          </w:p>
        </w:tc>
        <w:tc>
          <w:tcPr>
            <w:tcW w:w="1540" w:type="dxa"/>
            <w:tcBorders>
              <w:top w:val="single" w:sz="4" w:space="0" w:color="auto"/>
              <w:bottom w:val="single" w:sz="4" w:space="0" w:color="auto"/>
            </w:tcBorders>
            <w:shd w:val="clear" w:color="auto" w:fill="F2F2F2" w:themeFill="background1" w:themeFillShade="F2"/>
            <w:vAlign w:val="center"/>
          </w:tcPr>
          <w:p w14:paraId="0E31687B"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105</w:t>
            </w:r>
          </w:p>
        </w:tc>
        <w:tc>
          <w:tcPr>
            <w:tcW w:w="1220" w:type="dxa"/>
            <w:tcBorders>
              <w:top w:val="single" w:sz="4" w:space="0" w:color="auto"/>
              <w:bottom w:val="single" w:sz="4" w:space="0" w:color="auto"/>
            </w:tcBorders>
            <w:shd w:val="clear" w:color="auto" w:fill="F2F2F2" w:themeFill="background1" w:themeFillShade="F2"/>
            <w:vAlign w:val="center"/>
          </w:tcPr>
          <w:p w14:paraId="1881E2AB"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20%</w:t>
            </w:r>
          </w:p>
        </w:tc>
      </w:tr>
      <w:tr w:rsidR="003F089E" w:rsidRPr="00755B65" w14:paraId="5DF906AD" w14:textId="77777777" w:rsidTr="00701984">
        <w:tc>
          <w:tcPr>
            <w:tcW w:w="2540" w:type="dxa"/>
            <w:vMerge/>
            <w:tcBorders>
              <w:top w:val="nil"/>
              <w:bottom w:val="single" w:sz="4" w:space="0" w:color="auto"/>
            </w:tcBorders>
            <w:shd w:val="clear" w:color="auto" w:fill="F2F2F2" w:themeFill="background1" w:themeFillShade="F2"/>
            <w:vAlign w:val="center"/>
            <w:hideMark/>
          </w:tcPr>
          <w:p w14:paraId="6BCB4EFF"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tcPr>
          <w:p w14:paraId="71A2821F" w14:textId="77777777" w:rsidR="003F089E" w:rsidRPr="00755B65" w:rsidRDefault="003F089E" w:rsidP="00ED316B">
            <w:pPr>
              <w:spacing w:before="40" w:after="40"/>
              <w:rPr>
                <w:rFonts w:eastAsia="Times New Roman"/>
                <w:color w:val="000000"/>
                <w:lang w:eastAsia="en-AU"/>
              </w:rPr>
            </w:pPr>
            <w:r>
              <w:rPr>
                <w:rFonts w:eastAsia="Times New Roman"/>
                <w:color w:val="000000"/>
                <w:lang w:eastAsia="en-AU"/>
              </w:rPr>
              <w:t>Scholarships</w:t>
            </w:r>
          </w:p>
        </w:tc>
        <w:tc>
          <w:tcPr>
            <w:tcW w:w="1540" w:type="dxa"/>
            <w:tcBorders>
              <w:top w:val="single" w:sz="4" w:space="0" w:color="auto"/>
              <w:bottom w:val="single" w:sz="4" w:space="0" w:color="auto"/>
            </w:tcBorders>
            <w:shd w:val="clear" w:color="auto" w:fill="F2F2F2" w:themeFill="background1" w:themeFillShade="F2"/>
            <w:vAlign w:val="center"/>
          </w:tcPr>
          <w:p w14:paraId="0266D846"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422</w:t>
            </w:r>
          </w:p>
        </w:tc>
        <w:tc>
          <w:tcPr>
            <w:tcW w:w="1220" w:type="dxa"/>
            <w:tcBorders>
              <w:top w:val="single" w:sz="4" w:space="0" w:color="auto"/>
              <w:bottom w:val="single" w:sz="4" w:space="0" w:color="auto"/>
            </w:tcBorders>
            <w:shd w:val="clear" w:color="auto" w:fill="F2F2F2" w:themeFill="background1" w:themeFillShade="F2"/>
            <w:vAlign w:val="center"/>
          </w:tcPr>
          <w:p w14:paraId="3E83B665"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80%</w:t>
            </w:r>
          </w:p>
        </w:tc>
      </w:tr>
      <w:tr w:rsidR="003F089E" w:rsidRPr="00755B65" w14:paraId="5DEC68FC" w14:textId="77777777" w:rsidTr="00701984">
        <w:tc>
          <w:tcPr>
            <w:tcW w:w="2540" w:type="dxa"/>
            <w:vMerge w:val="restart"/>
            <w:tcBorders>
              <w:top w:val="single" w:sz="4" w:space="0" w:color="auto"/>
            </w:tcBorders>
            <w:shd w:val="clear" w:color="auto" w:fill="auto"/>
            <w:vAlign w:val="center"/>
            <w:hideMark/>
          </w:tcPr>
          <w:p w14:paraId="3581FE5A" w14:textId="77777777" w:rsidR="003F089E" w:rsidRPr="00755B65" w:rsidRDefault="003F089E" w:rsidP="00ED316B">
            <w:pPr>
              <w:spacing w:before="40" w:after="40"/>
              <w:rPr>
                <w:rFonts w:eastAsia="Times New Roman"/>
                <w:b/>
                <w:bCs/>
                <w:color w:val="000000"/>
                <w:lang w:eastAsia="en-AU"/>
              </w:rPr>
            </w:pPr>
            <w:r w:rsidRPr="00755B65">
              <w:rPr>
                <w:rFonts w:eastAsia="Times New Roman"/>
                <w:b/>
                <w:bCs/>
                <w:color w:val="000000"/>
                <w:lang w:eastAsia="en-AU"/>
              </w:rPr>
              <w:t>Gender</w:t>
            </w:r>
          </w:p>
        </w:tc>
        <w:tc>
          <w:tcPr>
            <w:tcW w:w="2860" w:type="dxa"/>
            <w:tcBorders>
              <w:top w:val="single" w:sz="4" w:space="0" w:color="auto"/>
              <w:bottom w:val="single" w:sz="4" w:space="0" w:color="auto"/>
            </w:tcBorders>
            <w:shd w:val="clear" w:color="auto" w:fill="auto"/>
            <w:vAlign w:val="center"/>
          </w:tcPr>
          <w:p w14:paraId="5707A4ED"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Female</w:t>
            </w:r>
          </w:p>
        </w:tc>
        <w:tc>
          <w:tcPr>
            <w:tcW w:w="1540" w:type="dxa"/>
            <w:tcBorders>
              <w:top w:val="single" w:sz="4" w:space="0" w:color="auto"/>
              <w:bottom w:val="single" w:sz="4" w:space="0" w:color="auto"/>
            </w:tcBorders>
            <w:shd w:val="clear" w:color="auto" w:fill="auto"/>
            <w:vAlign w:val="center"/>
          </w:tcPr>
          <w:p w14:paraId="5B4EF6F5"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278</w:t>
            </w:r>
          </w:p>
        </w:tc>
        <w:tc>
          <w:tcPr>
            <w:tcW w:w="1220" w:type="dxa"/>
            <w:tcBorders>
              <w:top w:val="single" w:sz="4" w:space="0" w:color="auto"/>
              <w:bottom w:val="single" w:sz="4" w:space="0" w:color="auto"/>
            </w:tcBorders>
            <w:shd w:val="clear" w:color="auto" w:fill="auto"/>
            <w:vAlign w:val="center"/>
          </w:tcPr>
          <w:p w14:paraId="7F64ED3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53%</w:t>
            </w:r>
          </w:p>
        </w:tc>
      </w:tr>
      <w:tr w:rsidR="003F089E" w:rsidRPr="00755B65" w14:paraId="412D57F1" w14:textId="77777777" w:rsidTr="00701984">
        <w:tc>
          <w:tcPr>
            <w:tcW w:w="2540" w:type="dxa"/>
            <w:vMerge/>
            <w:tcBorders>
              <w:top w:val="nil"/>
              <w:bottom w:val="single" w:sz="4" w:space="0" w:color="auto"/>
            </w:tcBorders>
            <w:shd w:val="clear" w:color="auto" w:fill="auto"/>
            <w:vAlign w:val="center"/>
            <w:hideMark/>
          </w:tcPr>
          <w:p w14:paraId="518472DF"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tcPr>
          <w:p w14:paraId="6137C15B"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Male</w:t>
            </w:r>
          </w:p>
        </w:tc>
        <w:tc>
          <w:tcPr>
            <w:tcW w:w="1540" w:type="dxa"/>
            <w:tcBorders>
              <w:top w:val="single" w:sz="4" w:space="0" w:color="auto"/>
              <w:bottom w:val="single" w:sz="4" w:space="0" w:color="auto"/>
            </w:tcBorders>
            <w:shd w:val="clear" w:color="auto" w:fill="auto"/>
            <w:vAlign w:val="center"/>
          </w:tcPr>
          <w:p w14:paraId="3301B2ED"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249</w:t>
            </w:r>
          </w:p>
        </w:tc>
        <w:tc>
          <w:tcPr>
            <w:tcW w:w="1220" w:type="dxa"/>
            <w:tcBorders>
              <w:top w:val="single" w:sz="4" w:space="0" w:color="auto"/>
              <w:bottom w:val="single" w:sz="4" w:space="0" w:color="auto"/>
            </w:tcBorders>
            <w:shd w:val="clear" w:color="auto" w:fill="auto"/>
            <w:vAlign w:val="center"/>
          </w:tcPr>
          <w:p w14:paraId="6339F308"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47%</w:t>
            </w:r>
          </w:p>
        </w:tc>
      </w:tr>
      <w:tr w:rsidR="00336CA8" w:rsidRPr="00755B65" w14:paraId="3F036397" w14:textId="77777777" w:rsidTr="00336CA8">
        <w:tc>
          <w:tcPr>
            <w:tcW w:w="2540" w:type="dxa"/>
            <w:vMerge w:val="restart"/>
            <w:tcBorders>
              <w:top w:val="nil"/>
            </w:tcBorders>
            <w:shd w:val="clear" w:color="auto" w:fill="F2F2F2" w:themeFill="background1" w:themeFillShade="F2"/>
            <w:vAlign w:val="center"/>
          </w:tcPr>
          <w:p w14:paraId="039390D2" w14:textId="77777777" w:rsidR="00336CA8" w:rsidRPr="00755B65" w:rsidRDefault="00336CA8" w:rsidP="00336CA8">
            <w:pPr>
              <w:spacing w:before="40" w:after="40"/>
              <w:rPr>
                <w:rFonts w:eastAsia="Times New Roman"/>
                <w:b/>
                <w:bCs/>
                <w:color w:val="000000"/>
                <w:lang w:eastAsia="en-AU"/>
              </w:rPr>
            </w:pPr>
            <w:r>
              <w:rPr>
                <w:rFonts w:eastAsia="Times New Roman"/>
                <w:b/>
                <w:bCs/>
                <w:color w:val="000000"/>
                <w:lang w:eastAsia="en-AU"/>
              </w:rPr>
              <w:t>Age at time of survey</w:t>
            </w:r>
          </w:p>
        </w:tc>
        <w:tc>
          <w:tcPr>
            <w:tcW w:w="2860" w:type="dxa"/>
            <w:tcBorders>
              <w:top w:val="single" w:sz="4" w:space="0" w:color="auto"/>
              <w:bottom w:val="single" w:sz="4" w:space="0" w:color="auto"/>
            </w:tcBorders>
            <w:shd w:val="clear" w:color="auto" w:fill="F2F2F2" w:themeFill="background1" w:themeFillShade="F2"/>
            <w:vAlign w:val="center"/>
          </w:tcPr>
          <w:p w14:paraId="4F277AB7" w14:textId="77777777" w:rsidR="00336CA8" w:rsidRPr="00755B65" w:rsidRDefault="00336CA8" w:rsidP="00336CA8">
            <w:pPr>
              <w:spacing w:before="40" w:after="40"/>
              <w:rPr>
                <w:rFonts w:eastAsia="Times New Roman"/>
                <w:color w:val="000000"/>
                <w:lang w:eastAsia="en-AU"/>
              </w:rPr>
            </w:pPr>
            <w:r w:rsidRPr="00C0676D">
              <w:rPr>
                <w:rFonts w:eastAsia="Times New Roman" w:cstheme="minorHAnsi"/>
                <w:color w:val="000000"/>
                <w:lang w:eastAsia="en-AU"/>
              </w:rPr>
              <w:t>30 to 39 years</w:t>
            </w:r>
          </w:p>
        </w:tc>
        <w:tc>
          <w:tcPr>
            <w:tcW w:w="1540" w:type="dxa"/>
            <w:tcBorders>
              <w:top w:val="single" w:sz="4" w:space="0" w:color="auto"/>
              <w:bottom w:val="single" w:sz="4" w:space="0" w:color="auto"/>
            </w:tcBorders>
            <w:shd w:val="clear" w:color="auto" w:fill="F2F2F2" w:themeFill="background1" w:themeFillShade="F2"/>
            <w:vAlign w:val="center"/>
          </w:tcPr>
          <w:p w14:paraId="389BA1B0" w14:textId="77777777" w:rsidR="00336CA8" w:rsidRPr="00755B65" w:rsidRDefault="00336CA8" w:rsidP="00336CA8">
            <w:pPr>
              <w:spacing w:before="40" w:after="40"/>
              <w:jc w:val="center"/>
              <w:rPr>
                <w:rFonts w:eastAsia="Times New Roman"/>
                <w:color w:val="000000"/>
                <w:lang w:eastAsia="en-AU"/>
              </w:rPr>
            </w:pPr>
            <w:r>
              <w:rPr>
                <w:rFonts w:eastAsia="Times New Roman" w:cstheme="minorHAnsi"/>
                <w:color w:val="000000"/>
                <w:lang w:eastAsia="en-AU"/>
              </w:rPr>
              <w:t>172</w:t>
            </w:r>
          </w:p>
        </w:tc>
        <w:tc>
          <w:tcPr>
            <w:tcW w:w="1220" w:type="dxa"/>
            <w:tcBorders>
              <w:top w:val="single" w:sz="4" w:space="0" w:color="auto"/>
              <w:bottom w:val="single" w:sz="4" w:space="0" w:color="auto"/>
            </w:tcBorders>
            <w:shd w:val="clear" w:color="auto" w:fill="F2F2F2" w:themeFill="background1" w:themeFillShade="F2"/>
            <w:vAlign w:val="center"/>
          </w:tcPr>
          <w:p w14:paraId="4596A34C" w14:textId="77777777" w:rsidR="00336CA8" w:rsidRPr="00755B65" w:rsidRDefault="00336CA8" w:rsidP="00336CA8">
            <w:pPr>
              <w:spacing w:before="40" w:after="40"/>
              <w:jc w:val="center"/>
              <w:rPr>
                <w:rFonts w:eastAsia="Times New Roman"/>
                <w:color w:val="000000"/>
                <w:lang w:eastAsia="en-AU"/>
              </w:rPr>
            </w:pPr>
            <w:r w:rsidRPr="00C0676D">
              <w:rPr>
                <w:rFonts w:eastAsia="Times New Roman" w:cstheme="minorHAnsi"/>
                <w:color w:val="000000"/>
                <w:lang w:eastAsia="en-AU"/>
              </w:rPr>
              <w:t>3</w:t>
            </w:r>
            <w:r>
              <w:rPr>
                <w:rFonts w:eastAsia="Times New Roman" w:cstheme="minorHAnsi"/>
                <w:color w:val="000000"/>
                <w:lang w:eastAsia="en-AU"/>
              </w:rPr>
              <w:t>3</w:t>
            </w:r>
            <w:r w:rsidRPr="00C0676D">
              <w:rPr>
                <w:rFonts w:eastAsia="Times New Roman" w:cstheme="minorHAnsi"/>
                <w:color w:val="000000"/>
                <w:lang w:eastAsia="en-AU"/>
              </w:rPr>
              <w:t>%</w:t>
            </w:r>
          </w:p>
        </w:tc>
      </w:tr>
      <w:tr w:rsidR="00336CA8" w:rsidRPr="00755B65" w14:paraId="766849EE" w14:textId="77777777" w:rsidTr="00336CA8">
        <w:tc>
          <w:tcPr>
            <w:tcW w:w="2540" w:type="dxa"/>
            <w:vMerge/>
            <w:shd w:val="clear" w:color="auto" w:fill="F2F2F2" w:themeFill="background1" w:themeFillShade="F2"/>
            <w:vAlign w:val="center"/>
          </w:tcPr>
          <w:p w14:paraId="00106E8D" w14:textId="77777777" w:rsidR="00336CA8" w:rsidRPr="00755B65" w:rsidRDefault="00336CA8" w:rsidP="00336CA8">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tcPr>
          <w:p w14:paraId="116DD0C5" w14:textId="77777777" w:rsidR="00336CA8" w:rsidRPr="00755B65" w:rsidRDefault="00336CA8" w:rsidP="00336CA8">
            <w:pPr>
              <w:spacing w:before="40" w:after="40"/>
              <w:rPr>
                <w:rFonts w:eastAsia="Times New Roman"/>
                <w:color w:val="000000"/>
                <w:lang w:eastAsia="en-AU"/>
              </w:rPr>
            </w:pPr>
            <w:r w:rsidRPr="00C0676D">
              <w:rPr>
                <w:rFonts w:eastAsia="Times New Roman" w:cstheme="minorHAnsi"/>
                <w:color w:val="000000"/>
                <w:lang w:eastAsia="en-AU"/>
              </w:rPr>
              <w:t>40 to 49 years</w:t>
            </w:r>
          </w:p>
        </w:tc>
        <w:tc>
          <w:tcPr>
            <w:tcW w:w="1540" w:type="dxa"/>
            <w:tcBorders>
              <w:top w:val="single" w:sz="4" w:space="0" w:color="auto"/>
              <w:bottom w:val="single" w:sz="4" w:space="0" w:color="auto"/>
            </w:tcBorders>
            <w:shd w:val="clear" w:color="auto" w:fill="F2F2F2" w:themeFill="background1" w:themeFillShade="F2"/>
            <w:vAlign w:val="center"/>
          </w:tcPr>
          <w:p w14:paraId="3CEEDC3A" w14:textId="77777777" w:rsidR="00336CA8" w:rsidRPr="00755B65" w:rsidRDefault="00336CA8" w:rsidP="00336CA8">
            <w:pPr>
              <w:spacing w:before="40" w:after="40"/>
              <w:jc w:val="center"/>
              <w:rPr>
                <w:rFonts w:eastAsia="Times New Roman"/>
                <w:color w:val="000000"/>
                <w:lang w:eastAsia="en-AU"/>
              </w:rPr>
            </w:pPr>
            <w:r>
              <w:rPr>
                <w:rFonts w:eastAsia="Times New Roman" w:cstheme="minorHAnsi"/>
                <w:color w:val="000000"/>
                <w:lang w:eastAsia="en-AU"/>
              </w:rPr>
              <w:t>283</w:t>
            </w:r>
          </w:p>
        </w:tc>
        <w:tc>
          <w:tcPr>
            <w:tcW w:w="1220" w:type="dxa"/>
            <w:tcBorders>
              <w:top w:val="single" w:sz="4" w:space="0" w:color="auto"/>
              <w:bottom w:val="single" w:sz="4" w:space="0" w:color="auto"/>
            </w:tcBorders>
            <w:shd w:val="clear" w:color="auto" w:fill="F2F2F2" w:themeFill="background1" w:themeFillShade="F2"/>
            <w:vAlign w:val="center"/>
          </w:tcPr>
          <w:p w14:paraId="32836938" w14:textId="77777777" w:rsidR="00336CA8" w:rsidRPr="00755B65" w:rsidRDefault="00336CA8" w:rsidP="00336CA8">
            <w:pPr>
              <w:spacing w:before="40" w:after="40"/>
              <w:jc w:val="center"/>
              <w:rPr>
                <w:rFonts w:eastAsia="Times New Roman"/>
                <w:color w:val="000000"/>
                <w:lang w:eastAsia="en-AU"/>
              </w:rPr>
            </w:pPr>
            <w:r w:rsidRPr="00C0676D">
              <w:rPr>
                <w:rFonts w:eastAsia="Times New Roman" w:cstheme="minorHAnsi"/>
                <w:color w:val="000000"/>
                <w:lang w:eastAsia="en-AU"/>
              </w:rPr>
              <w:t>5</w:t>
            </w:r>
            <w:r>
              <w:rPr>
                <w:rFonts w:eastAsia="Times New Roman" w:cstheme="minorHAnsi"/>
                <w:color w:val="000000"/>
                <w:lang w:eastAsia="en-AU"/>
              </w:rPr>
              <w:t>4</w:t>
            </w:r>
            <w:r w:rsidRPr="00C0676D">
              <w:rPr>
                <w:rFonts w:eastAsia="Times New Roman" w:cstheme="minorHAnsi"/>
                <w:color w:val="000000"/>
                <w:lang w:eastAsia="en-AU"/>
              </w:rPr>
              <w:t>%</w:t>
            </w:r>
          </w:p>
        </w:tc>
      </w:tr>
      <w:tr w:rsidR="00336CA8" w:rsidRPr="00755B65" w14:paraId="32768840" w14:textId="77777777" w:rsidTr="00336CA8">
        <w:tc>
          <w:tcPr>
            <w:tcW w:w="2540" w:type="dxa"/>
            <w:vMerge/>
            <w:shd w:val="clear" w:color="auto" w:fill="F2F2F2" w:themeFill="background1" w:themeFillShade="F2"/>
            <w:vAlign w:val="center"/>
          </w:tcPr>
          <w:p w14:paraId="19E91F55" w14:textId="77777777" w:rsidR="00336CA8" w:rsidRPr="00755B65" w:rsidRDefault="00336CA8" w:rsidP="00336CA8">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tcPr>
          <w:p w14:paraId="1F63BAB3" w14:textId="77777777" w:rsidR="00336CA8" w:rsidRPr="00755B65" w:rsidRDefault="00336CA8" w:rsidP="00336CA8">
            <w:pPr>
              <w:spacing w:before="40" w:after="40"/>
              <w:rPr>
                <w:rFonts w:eastAsia="Times New Roman"/>
                <w:color w:val="000000"/>
                <w:lang w:eastAsia="en-AU"/>
              </w:rPr>
            </w:pPr>
            <w:r w:rsidRPr="00C0676D">
              <w:rPr>
                <w:rFonts w:eastAsia="Times New Roman" w:cstheme="minorHAnsi"/>
                <w:color w:val="000000"/>
                <w:lang w:eastAsia="en-AU"/>
              </w:rPr>
              <w:t>50 to 59 years</w:t>
            </w:r>
          </w:p>
        </w:tc>
        <w:tc>
          <w:tcPr>
            <w:tcW w:w="1540" w:type="dxa"/>
            <w:tcBorders>
              <w:top w:val="single" w:sz="4" w:space="0" w:color="auto"/>
              <w:bottom w:val="single" w:sz="4" w:space="0" w:color="auto"/>
            </w:tcBorders>
            <w:shd w:val="clear" w:color="auto" w:fill="F2F2F2" w:themeFill="background1" w:themeFillShade="F2"/>
            <w:vAlign w:val="center"/>
          </w:tcPr>
          <w:p w14:paraId="4FFE2F0E" w14:textId="77777777" w:rsidR="00336CA8" w:rsidRPr="00755B65" w:rsidRDefault="00336CA8" w:rsidP="00336CA8">
            <w:pPr>
              <w:spacing w:before="40" w:after="40"/>
              <w:jc w:val="center"/>
              <w:rPr>
                <w:rFonts w:eastAsia="Times New Roman"/>
                <w:color w:val="000000"/>
                <w:lang w:eastAsia="en-AU"/>
              </w:rPr>
            </w:pPr>
            <w:r>
              <w:rPr>
                <w:rFonts w:eastAsia="Times New Roman" w:cstheme="minorHAnsi"/>
                <w:color w:val="000000"/>
                <w:lang w:eastAsia="en-AU"/>
              </w:rPr>
              <w:t>64</w:t>
            </w:r>
          </w:p>
        </w:tc>
        <w:tc>
          <w:tcPr>
            <w:tcW w:w="1220" w:type="dxa"/>
            <w:tcBorders>
              <w:top w:val="single" w:sz="4" w:space="0" w:color="auto"/>
              <w:bottom w:val="single" w:sz="4" w:space="0" w:color="auto"/>
            </w:tcBorders>
            <w:shd w:val="clear" w:color="auto" w:fill="F2F2F2" w:themeFill="background1" w:themeFillShade="F2"/>
            <w:vAlign w:val="center"/>
          </w:tcPr>
          <w:p w14:paraId="6560179B" w14:textId="77777777" w:rsidR="00336CA8" w:rsidRPr="00755B65" w:rsidRDefault="00336CA8" w:rsidP="00336CA8">
            <w:pPr>
              <w:spacing w:before="40" w:after="40"/>
              <w:jc w:val="center"/>
              <w:rPr>
                <w:rFonts w:eastAsia="Times New Roman"/>
                <w:color w:val="000000"/>
                <w:lang w:eastAsia="en-AU"/>
              </w:rPr>
            </w:pPr>
            <w:r w:rsidRPr="00C0676D">
              <w:rPr>
                <w:rFonts w:eastAsia="Times New Roman" w:cstheme="minorHAnsi"/>
                <w:color w:val="000000"/>
                <w:lang w:eastAsia="en-AU"/>
              </w:rPr>
              <w:t>12%</w:t>
            </w:r>
          </w:p>
        </w:tc>
      </w:tr>
      <w:tr w:rsidR="00336CA8" w:rsidRPr="00755B65" w14:paraId="7E4650D7" w14:textId="77777777" w:rsidTr="00336CA8">
        <w:tc>
          <w:tcPr>
            <w:tcW w:w="2540" w:type="dxa"/>
            <w:vMerge/>
            <w:shd w:val="clear" w:color="auto" w:fill="F2F2F2" w:themeFill="background1" w:themeFillShade="F2"/>
            <w:vAlign w:val="center"/>
          </w:tcPr>
          <w:p w14:paraId="0855CB28" w14:textId="77777777" w:rsidR="00336CA8" w:rsidRPr="00755B65" w:rsidRDefault="00336CA8" w:rsidP="00336CA8">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tcPr>
          <w:p w14:paraId="5E5F7115" w14:textId="77777777" w:rsidR="00336CA8" w:rsidRPr="00755B65" w:rsidRDefault="00336CA8" w:rsidP="00336CA8">
            <w:pPr>
              <w:spacing w:before="40" w:after="40"/>
              <w:rPr>
                <w:rFonts w:eastAsia="Times New Roman"/>
                <w:color w:val="000000"/>
                <w:lang w:eastAsia="en-AU"/>
              </w:rPr>
            </w:pPr>
            <w:r w:rsidRPr="00C0676D">
              <w:rPr>
                <w:rFonts w:eastAsia="Times New Roman" w:cstheme="minorHAnsi"/>
                <w:color w:val="000000"/>
                <w:lang w:eastAsia="en-AU"/>
              </w:rPr>
              <w:t>60 to 69 years</w:t>
            </w:r>
          </w:p>
        </w:tc>
        <w:tc>
          <w:tcPr>
            <w:tcW w:w="1540" w:type="dxa"/>
            <w:tcBorders>
              <w:top w:val="single" w:sz="4" w:space="0" w:color="auto"/>
              <w:bottom w:val="single" w:sz="4" w:space="0" w:color="auto"/>
            </w:tcBorders>
            <w:shd w:val="clear" w:color="auto" w:fill="F2F2F2" w:themeFill="background1" w:themeFillShade="F2"/>
            <w:vAlign w:val="center"/>
          </w:tcPr>
          <w:p w14:paraId="0E820B46" w14:textId="77777777" w:rsidR="00336CA8" w:rsidRPr="00755B65" w:rsidRDefault="00336CA8" w:rsidP="00336CA8">
            <w:pPr>
              <w:spacing w:before="40" w:after="40"/>
              <w:jc w:val="center"/>
              <w:rPr>
                <w:rFonts w:eastAsia="Times New Roman"/>
                <w:color w:val="000000"/>
                <w:lang w:eastAsia="en-AU"/>
              </w:rPr>
            </w:pPr>
            <w:r>
              <w:rPr>
                <w:rFonts w:eastAsia="Times New Roman" w:cstheme="minorHAnsi"/>
                <w:color w:val="000000"/>
                <w:lang w:eastAsia="en-AU"/>
              </w:rPr>
              <w:t>7</w:t>
            </w:r>
          </w:p>
        </w:tc>
        <w:tc>
          <w:tcPr>
            <w:tcW w:w="1220" w:type="dxa"/>
            <w:tcBorders>
              <w:top w:val="single" w:sz="4" w:space="0" w:color="auto"/>
              <w:bottom w:val="single" w:sz="4" w:space="0" w:color="auto"/>
            </w:tcBorders>
            <w:shd w:val="clear" w:color="auto" w:fill="F2F2F2" w:themeFill="background1" w:themeFillShade="F2"/>
            <w:vAlign w:val="center"/>
          </w:tcPr>
          <w:p w14:paraId="2DF72B56" w14:textId="77777777" w:rsidR="00336CA8" w:rsidRPr="00755B65" w:rsidRDefault="00336CA8" w:rsidP="00336CA8">
            <w:pPr>
              <w:spacing w:before="40" w:after="40"/>
              <w:jc w:val="center"/>
              <w:rPr>
                <w:rFonts w:eastAsia="Times New Roman"/>
                <w:color w:val="000000"/>
                <w:lang w:eastAsia="en-AU"/>
              </w:rPr>
            </w:pPr>
            <w:r>
              <w:rPr>
                <w:rFonts w:eastAsia="Times New Roman" w:cstheme="minorHAnsi"/>
                <w:color w:val="000000"/>
                <w:lang w:eastAsia="en-AU"/>
              </w:rPr>
              <w:t>1</w:t>
            </w:r>
            <w:r w:rsidRPr="00C0676D">
              <w:rPr>
                <w:rFonts w:eastAsia="Times New Roman" w:cstheme="minorHAnsi"/>
                <w:color w:val="000000"/>
                <w:lang w:eastAsia="en-AU"/>
              </w:rPr>
              <w:t>%</w:t>
            </w:r>
          </w:p>
        </w:tc>
      </w:tr>
      <w:tr w:rsidR="00336CA8" w:rsidRPr="00755B65" w14:paraId="6F7F2C38" w14:textId="77777777" w:rsidTr="00336CA8">
        <w:tc>
          <w:tcPr>
            <w:tcW w:w="2540" w:type="dxa"/>
            <w:vMerge/>
            <w:tcBorders>
              <w:bottom w:val="single" w:sz="4" w:space="0" w:color="auto"/>
            </w:tcBorders>
            <w:shd w:val="clear" w:color="auto" w:fill="F2F2F2" w:themeFill="background1" w:themeFillShade="F2"/>
            <w:vAlign w:val="center"/>
          </w:tcPr>
          <w:p w14:paraId="6A9836B3" w14:textId="77777777" w:rsidR="00336CA8" w:rsidRPr="00755B65" w:rsidRDefault="00336CA8" w:rsidP="00336CA8">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tcPr>
          <w:p w14:paraId="6C774EC3" w14:textId="77777777" w:rsidR="00336CA8" w:rsidRPr="00755B65" w:rsidRDefault="00336CA8" w:rsidP="00336CA8">
            <w:pPr>
              <w:spacing w:before="40" w:after="40"/>
              <w:rPr>
                <w:rFonts w:eastAsia="Times New Roman"/>
                <w:color w:val="000000"/>
                <w:lang w:eastAsia="en-AU"/>
              </w:rPr>
            </w:pPr>
            <w:r w:rsidRPr="00C0676D">
              <w:rPr>
                <w:rFonts w:eastAsia="Times New Roman" w:cstheme="minorHAnsi"/>
                <w:color w:val="000000"/>
                <w:lang w:eastAsia="en-AU"/>
              </w:rPr>
              <w:t>70 and older</w:t>
            </w:r>
          </w:p>
        </w:tc>
        <w:tc>
          <w:tcPr>
            <w:tcW w:w="1540" w:type="dxa"/>
            <w:tcBorders>
              <w:top w:val="single" w:sz="4" w:space="0" w:color="auto"/>
              <w:bottom w:val="single" w:sz="4" w:space="0" w:color="auto"/>
            </w:tcBorders>
            <w:shd w:val="clear" w:color="auto" w:fill="F2F2F2" w:themeFill="background1" w:themeFillShade="F2"/>
            <w:vAlign w:val="center"/>
          </w:tcPr>
          <w:p w14:paraId="38157199" w14:textId="77777777" w:rsidR="00336CA8" w:rsidRPr="00755B65" w:rsidRDefault="00336CA8" w:rsidP="00336CA8">
            <w:pPr>
              <w:spacing w:before="40" w:after="40"/>
              <w:jc w:val="center"/>
              <w:rPr>
                <w:rFonts w:eastAsia="Times New Roman"/>
                <w:color w:val="000000"/>
                <w:lang w:eastAsia="en-AU"/>
              </w:rPr>
            </w:pPr>
            <w:r>
              <w:rPr>
                <w:rFonts w:eastAsia="Times New Roman" w:cstheme="minorHAnsi"/>
                <w:color w:val="000000"/>
                <w:lang w:eastAsia="en-AU"/>
              </w:rPr>
              <w:t>1</w:t>
            </w:r>
          </w:p>
        </w:tc>
        <w:tc>
          <w:tcPr>
            <w:tcW w:w="1220" w:type="dxa"/>
            <w:tcBorders>
              <w:top w:val="single" w:sz="4" w:space="0" w:color="auto"/>
              <w:bottom w:val="single" w:sz="4" w:space="0" w:color="auto"/>
            </w:tcBorders>
            <w:shd w:val="clear" w:color="auto" w:fill="F2F2F2" w:themeFill="background1" w:themeFillShade="F2"/>
            <w:vAlign w:val="center"/>
          </w:tcPr>
          <w:p w14:paraId="29B3BDA5" w14:textId="77777777" w:rsidR="00336CA8" w:rsidRPr="00755B65" w:rsidRDefault="00336CA8" w:rsidP="00336CA8">
            <w:pPr>
              <w:spacing w:before="40" w:after="40"/>
              <w:jc w:val="center"/>
              <w:rPr>
                <w:rFonts w:eastAsia="Times New Roman"/>
                <w:color w:val="000000"/>
                <w:lang w:eastAsia="en-AU"/>
              </w:rPr>
            </w:pPr>
            <w:r w:rsidRPr="00C0676D">
              <w:rPr>
                <w:rFonts w:eastAsia="Times New Roman" w:cstheme="minorHAnsi"/>
                <w:color w:val="000000"/>
                <w:lang w:eastAsia="en-AU"/>
              </w:rPr>
              <w:t>0.</w:t>
            </w:r>
            <w:r>
              <w:rPr>
                <w:rFonts w:eastAsia="Times New Roman" w:cstheme="minorHAnsi"/>
                <w:color w:val="000000"/>
                <w:lang w:eastAsia="en-AU"/>
              </w:rPr>
              <w:t>2</w:t>
            </w:r>
            <w:r w:rsidRPr="00C0676D">
              <w:rPr>
                <w:rFonts w:eastAsia="Times New Roman" w:cstheme="minorHAnsi"/>
                <w:color w:val="000000"/>
                <w:lang w:eastAsia="en-AU"/>
              </w:rPr>
              <w:t>%</w:t>
            </w:r>
          </w:p>
        </w:tc>
      </w:tr>
      <w:tr w:rsidR="003F089E" w:rsidRPr="00755B65" w14:paraId="100511EF" w14:textId="77777777" w:rsidTr="00336CA8">
        <w:tc>
          <w:tcPr>
            <w:tcW w:w="2540" w:type="dxa"/>
            <w:vMerge w:val="restart"/>
            <w:tcBorders>
              <w:top w:val="single" w:sz="4" w:space="0" w:color="auto"/>
            </w:tcBorders>
            <w:shd w:val="clear" w:color="auto" w:fill="auto"/>
            <w:vAlign w:val="center"/>
            <w:hideMark/>
          </w:tcPr>
          <w:p w14:paraId="7CD052E8" w14:textId="77777777" w:rsidR="003F089E" w:rsidRPr="00755B65" w:rsidRDefault="003F089E" w:rsidP="00ED316B">
            <w:pPr>
              <w:spacing w:before="40" w:after="40"/>
              <w:rPr>
                <w:rFonts w:eastAsia="Times New Roman"/>
                <w:b/>
                <w:bCs/>
                <w:color w:val="000000"/>
                <w:lang w:eastAsia="en-AU"/>
              </w:rPr>
            </w:pPr>
            <w:r w:rsidRPr="00755B65">
              <w:rPr>
                <w:rFonts w:eastAsia="Times New Roman"/>
                <w:b/>
                <w:bCs/>
                <w:color w:val="000000"/>
                <w:lang w:eastAsia="en-AU"/>
              </w:rPr>
              <w:t>Country of Birth Region</w:t>
            </w:r>
          </w:p>
        </w:tc>
        <w:tc>
          <w:tcPr>
            <w:tcW w:w="2860" w:type="dxa"/>
            <w:tcBorders>
              <w:top w:val="single" w:sz="4" w:space="0" w:color="auto"/>
              <w:bottom w:val="single" w:sz="4" w:space="0" w:color="auto"/>
            </w:tcBorders>
            <w:shd w:val="clear" w:color="auto" w:fill="auto"/>
            <w:vAlign w:val="center"/>
            <w:hideMark/>
          </w:tcPr>
          <w:p w14:paraId="5F098424"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East Asia</w:t>
            </w:r>
          </w:p>
        </w:tc>
        <w:tc>
          <w:tcPr>
            <w:tcW w:w="1540" w:type="dxa"/>
            <w:tcBorders>
              <w:top w:val="single" w:sz="4" w:space="0" w:color="auto"/>
              <w:bottom w:val="single" w:sz="4" w:space="0" w:color="auto"/>
            </w:tcBorders>
            <w:shd w:val="clear" w:color="auto" w:fill="auto"/>
            <w:vAlign w:val="center"/>
            <w:hideMark/>
          </w:tcPr>
          <w:p w14:paraId="0B1F4EA5"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347</w:t>
            </w:r>
          </w:p>
        </w:tc>
        <w:tc>
          <w:tcPr>
            <w:tcW w:w="1220" w:type="dxa"/>
            <w:tcBorders>
              <w:top w:val="single" w:sz="4" w:space="0" w:color="auto"/>
              <w:bottom w:val="single" w:sz="4" w:space="0" w:color="auto"/>
            </w:tcBorders>
            <w:shd w:val="clear" w:color="auto" w:fill="auto"/>
            <w:vAlign w:val="center"/>
            <w:hideMark/>
          </w:tcPr>
          <w:p w14:paraId="4B18C33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66%</w:t>
            </w:r>
          </w:p>
        </w:tc>
      </w:tr>
      <w:tr w:rsidR="003F089E" w:rsidRPr="00755B65" w14:paraId="795DCD4E" w14:textId="77777777" w:rsidTr="00336CA8">
        <w:tc>
          <w:tcPr>
            <w:tcW w:w="2540" w:type="dxa"/>
            <w:vMerge/>
            <w:tcBorders>
              <w:top w:val="nil"/>
            </w:tcBorders>
            <w:shd w:val="clear" w:color="auto" w:fill="auto"/>
            <w:vAlign w:val="center"/>
            <w:hideMark/>
          </w:tcPr>
          <w:p w14:paraId="2D8DBD37"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hideMark/>
          </w:tcPr>
          <w:p w14:paraId="31A0B415"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Pacific Island Countries</w:t>
            </w:r>
          </w:p>
        </w:tc>
        <w:tc>
          <w:tcPr>
            <w:tcW w:w="1540" w:type="dxa"/>
            <w:tcBorders>
              <w:top w:val="single" w:sz="4" w:space="0" w:color="auto"/>
              <w:bottom w:val="single" w:sz="4" w:space="0" w:color="auto"/>
            </w:tcBorders>
            <w:shd w:val="clear" w:color="auto" w:fill="auto"/>
            <w:vAlign w:val="center"/>
            <w:hideMark/>
          </w:tcPr>
          <w:p w14:paraId="7D295FF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19</w:t>
            </w:r>
          </w:p>
        </w:tc>
        <w:tc>
          <w:tcPr>
            <w:tcW w:w="1220" w:type="dxa"/>
            <w:tcBorders>
              <w:top w:val="single" w:sz="4" w:space="0" w:color="auto"/>
              <w:bottom w:val="single" w:sz="4" w:space="0" w:color="auto"/>
            </w:tcBorders>
            <w:shd w:val="clear" w:color="auto" w:fill="auto"/>
            <w:vAlign w:val="center"/>
            <w:hideMark/>
          </w:tcPr>
          <w:p w14:paraId="3752AA58"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4%</w:t>
            </w:r>
          </w:p>
        </w:tc>
      </w:tr>
      <w:tr w:rsidR="003F089E" w:rsidRPr="00755B65" w14:paraId="5F258240" w14:textId="77777777" w:rsidTr="00336CA8">
        <w:tc>
          <w:tcPr>
            <w:tcW w:w="2540" w:type="dxa"/>
            <w:vMerge/>
            <w:tcBorders>
              <w:top w:val="nil"/>
            </w:tcBorders>
            <w:shd w:val="clear" w:color="auto" w:fill="auto"/>
            <w:vAlign w:val="center"/>
            <w:hideMark/>
          </w:tcPr>
          <w:p w14:paraId="1E9A1349"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hideMark/>
          </w:tcPr>
          <w:p w14:paraId="17E2AB5E"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Papua New Guinea</w:t>
            </w:r>
          </w:p>
        </w:tc>
        <w:tc>
          <w:tcPr>
            <w:tcW w:w="1540" w:type="dxa"/>
            <w:tcBorders>
              <w:top w:val="single" w:sz="4" w:space="0" w:color="auto"/>
              <w:bottom w:val="single" w:sz="4" w:space="0" w:color="auto"/>
            </w:tcBorders>
            <w:shd w:val="clear" w:color="auto" w:fill="auto"/>
            <w:vAlign w:val="center"/>
            <w:hideMark/>
          </w:tcPr>
          <w:p w14:paraId="6DD4F270"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w:t>
            </w:r>
          </w:p>
        </w:tc>
        <w:tc>
          <w:tcPr>
            <w:tcW w:w="1220" w:type="dxa"/>
            <w:tcBorders>
              <w:top w:val="single" w:sz="4" w:space="0" w:color="auto"/>
              <w:bottom w:val="single" w:sz="4" w:space="0" w:color="auto"/>
            </w:tcBorders>
            <w:shd w:val="clear" w:color="auto" w:fill="auto"/>
            <w:vAlign w:val="center"/>
            <w:hideMark/>
          </w:tcPr>
          <w:p w14:paraId="1D65A2DC"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0%</w:t>
            </w:r>
          </w:p>
        </w:tc>
      </w:tr>
      <w:tr w:rsidR="003F089E" w:rsidRPr="00755B65" w14:paraId="319C625D" w14:textId="77777777" w:rsidTr="00336CA8">
        <w:tc>
          <w:tcPr>
            <w:tcW w:w="2540" w:type="dxa"/>
            <w:vMerge/>
            <w:tcBorders>
              <w:top w:val="nil"/>
            </w:tcBorders>
            <w:shd w:val="clear" w:color="auto" w:fill="auto"/>
            <w:vAlign w:val="center"/>
            <w:hideMark/>
          </w:tcPr>
          <w:p w14:paraId="3D02B129"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hideMark/>
          </w:tcPr>
          <w:p w14:paraId="2B53388E"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South &amp; West Asia</w:t>
            </w:r>
          </w:p>
        </w:tc>
        <w:tc>
          <w:tcPr>
            <w:tcW w:w="1540" w:type="dxa"/>
            <w:tcBorders>
              <w:top w:val="single" w:sz="4" w:space="0" w:color="auto"/>
              <w:bottom w:val="single" w:sz="4" w:space="0" w:color="auto"/>
            </w:tcBorders>
            <w:shd w:val="clear" w:color="auto" w:fill="auto"/>
            <w:vAlign w:val="center"/>
            <w:hideMark/>
          </w:tcPr>
          <w:p w14:paraId="32AD5E14"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121</w:t>
            </w:r>
          </w:p>
        </w:tc>
        <w:tc>
          <w:tcPr>
            <w:tcW w:w="1220" w:type="dxa"/>
            <w:tcBorders>
              <w:top w:val="single" w:sz="4" w:space="0" w:color="auto"/>
              <w:bottom w:val="single" w:sz="4" w:space="0" w:color="auto"/>
            </w:tcBorders>
            <w:shd w:val="clear" w:color="auto" w:fill="auto"/>
            <w:vAlign w:val="center"/>
            <w:hideMark/>
          </w:tcPr>
          <w:p w14:paraId="3FFEEB79"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23%</w:t>
            </w:r>
          </w:p>
        </w:tc>
      </w:tr>
      <w:tr w:rsidR="003F089E" w:rsidRPr="00755B65" w14:paraId="30CD1949" w14:textId="77777777" w:rsidTr="00336CA8">
        <w:tc>
          <w:tcPr>
            <w:tcW w:w="2540" w:type="dxa"/>
            <w:vMerge/>
            <w:tcBorders>
              <w:top w:val="nil"/>
              <w:bottom w:val="single" w:sz="4" w:space="0" w:color="auto"/>
            </w:tcBorders>
            <w:shd w:val="clear" w:color="auto" w:fill="auto"/>
            <w:vAlign w:val="center"/>
            <w:hideMark/>
          </w:tcPr>
          <w:p w14:paraId="577668B8"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hideMark/>
          </w:tcPr>
          <w:p w14:paraId="749C3A00"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Sub-Saharan Africa</w:t>
            </w:r>
          </w:p>
        </w:tc>
        <w:tc>
          <w:tcPr>
            <w:tcW w:w="1540" w:type="dxa"/>
            <w:tcBorders>
              <w:top w:val="single" w:sz="4" w:space="0" w:color="auto"/>
              <w:bottom w:val="single" w:sz="4" w:space="0" w:color="auto"/>
            </w:tcBorders>
            <w:shd w:val="clear" w:color="auto" w:fill="auto"/>
            <w:vAlign w:val="center"/>
            <w:hideMark/>
          </w:tcPr>
          <w:p w14:paraId="286A061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39</w:t>
            </w:r>
          </w:p>
        </w:tc>
        <w:tc>
          <w:tcPr>
            <w:tcW w:w="1220" w:type="dxa"/>
            <w:tcBorders>
              <w:top w:val="single" w:sz="4" w:space="0" w:color="auto"/>
              <w:bottom w:val="single" w:sz="4" w:space="0" w:color="auto"/>
            </w:tcBorders>
            <w:shd w:val="clear" w:color="auto" w:fill="auto"/>
            <w:vAlign w:val="center"/>
            <w:hideMark/>
          </w:tcPr>
          <w:p w14:paraId="06777B98"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7%</w:t>
            </w:r>
          </w:p>
        </w:tc>
      </w:tr>
      <w:tr w:rsidR="003F089E" w:rsidRPr="00755B65" w14:paraId="4F6B0A48" w14:textId="77777777" w:rsidTr="00336CA8">
        <w:tc>
          <w:tcPr>
            <w:tcW w:w="2540" w:type="dxa"/>
            <w:vMerge w:val="restart"/>
            <w:tcBorders>
              <w:top w:val="single" w:sz="4" w:space="0" w:color="auto"/>
            </w:tcBorders>
            <w:shd w:val="clear" w:color="auto" w:fill="F2F2F2" w:themeFill="background1" w:themeFillShade="F2"/>
            <w:vAlign w:val="center"/>
            <w:hideMark/>
          </w:tcPr>
          <w:p w14:paraId="474FDFA8" w14:textId="77777777" w:rsidR="003F089E" w:rsidRPr="00755B65" w:rsidRDefault="003F089E" w:rsidP="00ED316B">
            <w:pPr>
              <w:spacing w:before="40" w:after="40"/>
              <w:rPr>
                <w:rFonts w:eastAsia="Times New Roman"/>
                <w:b/>
                <w:bCs/>
                <w:color w:val="000000"/>
                <w:lang w:eastAsia="en-AU"/>
              </w:rPr>
            </w:pPr>
            <w:r w:rsidRPr="00755B65">
              <w:rPr>
                <w:rFonts w:eastAsia="Times New Roman"/>
                <w:b/>
                <w:bCs/>
                <w:color w:val="000000"/>
                <w:lang w:eastAsia="en-AU"/>
              </w:rPr>
              <w:t>Year of graduation from award</w:t>
            </w:r>
          </w:p>
        </w:tc>
        <w:tc>
          <w:tcPr>
            <w:tcW w:w="2860" w:type="dxa"/>
            <w:tcBorders>
              <w:top w:val="single" w:sz="4" w:space="0" w:color="auto"/>
              <w:bottom w:val="single" w:sz="4" w:space="0" w:color="auto"/>
            </w:tcBorders>
            <w:shd w:val="clear" w:color="auto" w:fill="F2F2F2" w:themeFill="background1" w:themeFillShade="F2"/>
            <w:vAlign w:val="center"/>
            <w:hideMark/>
          </w:tcPr>
          <w:p w14:paraId="5E441D93"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2006</w:t>
            </w:r>
          </w:p>
        </w:tc>
        <w:tc>
          <w:tcPr>
            <w:tcW w:w="1540" w:type="dxa"/>
            <w:tcBorders>
              <w:top w:val="single" w:sz="4" w:space="0" w:color="auto"/>
              <w:bottom w:val="single" w:sz="4" w:space="0" w:color="auto"/>
            </w:tcBorders>
            <w:shd w:val="clear" w:color="auto" w:fill="F2F2F2" w:themeFill="background1" w:themeFillShade="F2"/>
            <w:vAlign w:val="center"/>
            <w:hideMark/>
          </w:tcPr>
          <w:p w14:paraId="762F7FAB"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50</w:t>
            </w:r>
          </w:p>
        </w:tc>
        <w:tc>
          <w:tcPr>
            <w:tcW w:w="1220" w:type="dxa"/>
            <w:tcBorders>
              <w:top w:val="single" w:sz="4" w:space="0" w:color="auto"/>
              <w:bottom w:val="single" w:sz="4" w:space="0" w:color="auto"/>
            </w:tcBorders>
            <w:shd w:val="clear" w:color="auto" w:fill="F2F2F2" w:themeFill="background1" w:themeFillShade="F2"/>
            <w:vAlign w:val="center"/>
            <w:hideMark/>
          </w:tcPr>
          <w:p w14:paraId="1741B936"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9%</w:t>
            </w:r>
          </w:p>
        </w:tc>
      </w:tr>
      <w:tr w:rsidR="003F089E" w:rsidRPr="00755B65" w14:paraId="16203694" w14:textId="77777777" w:rsidTr="00336CA8">
        <w:tc>
          <w:tcPr>
            <w:tcW w:w="2540" w:type="dxa"/>
            <w:vMerge/>
            <w:tcBorders>
              <w:top w:val="nil"/>
            </w:tcBorders>
            <w:shd w:val="clear" w:color="auto" w:fill="F2F2F2" w:themeFill="background1" w:themeFillShade="F2"/>
            <w:vAlign w:val="center"/>
            <w:hideMark/>
          </w:tcPr>
          <w:p w14:paraId="587658CD"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4F3998D9"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2007</w:t>
            </w:r>
          </w:p>
        </w:tc>
        <w:tc>
          <w:tcPr>
            <w:tcW w:w="1540" w:type="dxa"/>
            <w:tcBorders>
              <w:top w:val="single" w:sz="4" w:space="0" w:color="auto"/>
              <w:bottom w:val="single" w:sz="4" w:space="0" w:color="auto"/>
            </w:tcBorders>
            <w:shd w:val="clear" w:color="auto" w:fill="F2F2F2" w:themeFill="background1" w:themeFillShade="F2"/>
            <w:vAlign w:val="center"/>
            <w:hideMark/>
          </w:tcPr>
          <w:p w14:paraId="6FA997A4"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71</w:t>
            </w:r>
          </w:p>
        </w:tc>
        <w:tc>
          <w:tcPr>
            <w:tcW w:w="1220" w:type="dxa"/>
            <w:tcBorders>
              <w:top w:val="single" w:sz="4" w:space="0" w:color="auto"/>
              <w:bottom w:val="single" w:sz="4" w:space="0" w:color="auto"/>
            </w:tcBorders>
            <w:shd w:val="clear" w:color="auto" w:fill="F2F2F2" w:themeFill="background1" w:themeFillShade="F2"/>
            <w:vAlign w:val="center"/>
            <w:hideMark/>
          </w:tcPr>
          <w:p w14:paraId="582B7479"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13%</w:t>
            </w:r>
          </w:p>
        </w:tc>
      </w:tr>
      <w:tr w:rsidR="003F089E" w:rsidRPr="00755B65" w14:paraId="40D11250" w14:textId="77777777" w:rsidTr="00336CA8">
        <w:tc>
          <w:tcPr>
            <w:tcW w:w="2540" w:type="dxa"/>
            <w:vMerge/>
            <w:tcBorders>
              <w:top w:val="nil"/>
            </w:tcBorders>
            <w:shd w:val="clear" w:color="auto" w:fill="F2F2F2" w:themeFill="background1" w:themeFillShade="F2"/>
            <w:vAlign w:val="center"/>
            <w:hideMark/>
          </w:tcPr>
          <w:p w14:paraId="6CDA7F77"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1558DECF"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2008</w:t>
            </w:r>
          </w:p>
        </w:tc>
        <w:tc>
          <w:tcPr>
            <w:tcW w:w="1540" w:type="dxa"/>
            <w:tcBorders>
              <w:top w:val="single" w:sz="4" w:space="0" w:color="auto"/>
              <w:bottom w:val="single" w:sz="4" w:space="0" w:color="auto"/>
            </w:tcBorders>
            <w:shd w:val="clear" w:color="auto" w:fill="F2F2F2" w:themeFill="background1" w:themeFillShade="F2"/>
            <w:vAlign w:val="center"/>
            <w:hideMark/>
          </w:tcPr>
          <w:p w14:paraId="0D68784E"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149</w:t>
            </w:r>
          </w:p>
        </w:tc>
        <w:tc>
          <w:tcPr>
            <w:tcW w:w="1220" w:type="dxa"/>
            <w:tcBorders>
              <w:top w:val="single" w:sz="4" w:space="0" w:color="auto"/>
              <w:bottom w:val="single" w:sz="4" w:space="0" w:color="auto"/>
            </w:tcBorders>
            <w:shd w:val="clear" w:color="auto" w:fill="F2F2F2" w:themeFill="background1" w:themeFillShade="F2"/>
            <w:vAlign w:val="center"/>
            <w:hideMark/>
          </w:tcPr>
          <w:p w14:paraId="7BDBF849"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28%</w:t>
            </w:r>
          </w:p>
        </w:tc>
      </w:tr>
      <w:tr w:rsidR="003F089E" w:rsidRPr="00755B65" w14:paraId="01C92FAC" w14:textId="77777777" w:rsidTr="00336CA8">
        <w:tc>
          <w:tcPr>
            <w:tcW w:w="2540" w:type="dxa"/>
            <w:vMerge/>
            <w:tcBorders>
              <w:top w:val="nil"/>
            </w:tcBorders>
            <w:shd w:val="clear" w:color="auto" w:fill="F2F2F2" w:themeFill="background1" w:themeFillShade="F2"/>
            <w:vAlign w:val="center"/>
            <w:hideMark/>
          </w:tcPr>
          <w:p w14:paraId="2FB86267"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4FA3CD01"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2009</w:t>
            </w:r>
          </w:p>
        </w:tc>
        <w:tc>
          <w:tcPr>
            <w:tcW w:w="1540" w:type="dxa"/>
            <w:tcBorders>
              <w:top w:val="single" w:sz="4" w:space="0" w:color="auto"/>
              <w:bottom w:val="single" w:sz="4" w:space="0" w:color="auto"/>
            </w:tcBorders>
            <w:shd w:val="clear" w:color="auto" w:fill="F2F2F2" w:themeFill="background1" w:themeFillShade="F2"/>
            <w:vAlign w:val="center"/>
            <w:hideMark/>
          </w:tcPr>
          <w:p w14:paraId="59FC730F"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135</w:t>
            </w:r>
          </w:p>
        </w:tc>
        <w:tc>
          <w:tcPr>
            <w:tcW w:w="1220" w:type="dxa"/>
            <w:tcBorders>
              <w:top w:val="single" w:sz="4" w:space="0" w:color="auto"/>
              <w:bottom w:val="single" w:sz="4" w:space="0" w:color="auto"/>
            </w:tcBorders>
            <w:shd w:val="clear" w:color="auto" w:fill="F2F2F2" w:themeFill="background1" w:themeFillShade="F2"/>
            <w:vAlign w:val="center"/>
            <w:hideMark/>
          </w:tcPr>
          <w:p w14:paraId="44D6DC2B"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26%</w:t>
            </w:r>
          </w:p>
        </w:tc>
      </w:tr>
      <w:tr w:rsidR="003F089E" w:rsidRPr="00755B65" w14:paraId="4678C38F" w14:textId="77777777" w:rsidTr="00336CA8">
        <w:tc>
          <w:tcPr>
            <w:tcW w:w="2540" w:type="dxa"/>
            <w:vMerge/>
            <w:tcBorders>
              <w:top w:val="nil"/>
              <w:bottom w:val="single" w:sz="4" w:space="0" w:color="auto"/>
            </w:tcBorders>
            <w:shd w:val="clear" w:color="auto" w:fill="F2F2F2" w:themeFill="background1" w:themeFillShade="F2"/>
            <w:vAlign w:val="center"/>
            <w:hideMark/>
          </w:tcPr>
          <w:p w14:paraId="1E3688FE"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2D3231E6"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2010</w:t>
            </w:r>
          </w:p>
        </w:tc>
        <w:tc>
          <w:tcPr>
            <w:tcW w:w="1540" w:type="dxa"/>
            <w:tcBorders>
              <w:top w:val="single" w:sz="4" w:space="0" w:color="auto"/>
              <w:bottom w:val="single" w:sz="4" w:space="0" w:color="auto"/>
            </w:tcBorders>
            <w:shd w:val="clear" w:color="auto" w:fill="F2F2F2" w:themeFill="background1" w:themeFillShade="F2"/>
            <w:vAlign w:val="center"/>
            <w:hideMark/>
          </w:tcPr>
          <w:p w14:paraId="79B102D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122</w:t>
            </w:r>
          </w:p>
        </w:tc>
        <w:tc>
          <w:tcPr>
            <w:tcW w:w="1220" w:type="dxa"/>
            <w:tcBorders>
              <w:top w:val="single" w:sz="4" w:space="0" w:color="auto"/>
              <w:bottom w:val="single" w:sz="4" w:space="0" w:color="auto"/>
            </w:tcBorders>
            <w:shd w:val="clear" w:color="auto" w:fill="F2F2F2" w:themeFill="background1" w:themeFillShade="F2"/>
            <w:vAlign w:val="center"/>
            <w:hideMark/>
          </w:tcPr>
          <w:p w14:paraId="16C609F5"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23%</w:t>
            </w:r>
          </w:p>
        </w:tc>
      </w:tr>
      <w:tr w:rsidR="003F089E" w:rsidRPr="00755B65" w14:paraId="079CC8CE" w14:textId="77777777" w:rsidTr="00336CA8">
        <w:tc>
          <w:tcPr>
            <w:tcW w:w="2540" w:type="dxa"/>
            <w:vMerge w:val="restart"/>
            <w:tcBorders>
              <w:top w:val="single" w:sz="4" w:space="0" w:color="auto"/>
            </w:tcBorders>
            <w:shd w:val="clear" w:color="auto" w:fill="auto"/>
            <w:vAlign w:val="center"/>
            <w:hideMark/>
          </w:tcPr>
          <w:p w14:paraId="21F330B3" w14:textId="77777777" w:rsidR="003F089E" w:rsidRPr="00755B65" w:rsidRDefault="003F089E" w:rsidP="00ED316B">
            <w:pPr>
              <w:spacing w:before="40" w:after="40"/>
              <w:rPr>
                <w:rFonts w:eastAsia="Times New Roman"/>
                <w:b/>
                <w:bCs/>
                <w:color w:val="000000"/>
                <w:lang w:eastAsia="en-AU"/>
              </w:rPr>
            </w:pPr>
            <w:r w:rsidRPr="00755B65">
              <w:rPr>
                <w:rFonts w:eastAsia="Times New Roman"/>
                <w:b/>
                <w:bCs/>
                <w:color w:val="000000"/>
                <w:lang w:eastAsia="en-AU"/>
              </w:rPr>
              <w:lastRenderedPageBreak/>
              <w:t>Have you received any other scholarships?</w:t>
            </w:r>
          </w:p>
        </w:tc>
        <w:tc>
          <w:tcPr>
            <w:tcW w:w="2860" w:type="dxa"/>
            <w:tcBorders>
              <w:top w:val="single" w:sz="4" w:space="0" w:color="auto"/>
              <w:bottom w:val="single" w:sz="4" w:space="0" w:color="auto"/>
            </w:tcBorders>
            <w:shd w:val="clear" w:color="auto" w:fill="auto"/>
            <w:vAlign w:val="center"/>
            <w:hideMark/>
          </w:tcPr>
          <w:p w14:paraId="099FFE26"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Yes</w:t>
            </w:r>
          </w:p>
        </w:tc>
        <w:tc>
          <w:tcPr>
            <w:tcW w:w="1540" w:type="dxa"/>
            <w:tcBorders>
              <w:top w:val="single" w:sz="4" w:space="0" w:color="auto"/>
              <w:bottom w:val="single" w:sz="4" w:space="0" w:color="auto"/>
            </w:tcBorders>
            <w:shd w:val="clear" w:color="auto" w:fill="auto"/>
            <w:vAlign w:val="center"/>
            <w:hideMark/>
          </w:tcPr>
          <w:p w14:paraId="59E5B758"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186</w:t>
            </w:r>
          </w:p>
        </w:tc>
        <w:tc>
          <w:tcPr>
            <w:tcW w:w="1220" w:type="dxa"/>
            <w:tcBorders>
              <w:top w:val="single" w:sz="4" w:space="0" w:color="auto"/>
              <w:bottom w:val="single" w:sz="4" w:space="0" w:color="auto"/>
            </w:tcBorders>
            <w:shd w:val="clear" w:color="auto" w:fill="auto"/>
            <w:vAlign w:val="center"/>
            <w:hideMark/>
          </w:tcPr>
          <w:p w14:paraId="5CB7860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35%</w:t>
            </w:r>
          </w:p>
        </w:tc>
      </w:tr>
      <w:tr w:rsidR="003F089E" w:rsidRPr="00755B65" w14:paraId="7A7E3314" w14:textId="77777777" w:rsidTr="00336CA8">
        <w:tc>
          <w:tcPr>
            <w:tcW w:w="2540" w:type="dxa"/>
            <w:vMerge/>
            <w:tcBorders>
              <w:top w:val="nil"/>
            </w:tcBorders>
            <w:shd w:val="clear" w:color="auto" w:fill="auto"/>
            <w:vAlign w:val="center"/>
            <w:hideMark/>
          </w:tcPr>
          <w:p w14:paraId="24D044A7"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hideMark/>
          </w:tcPr>
          <w:p w14:paraId="64E68EE3"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No</w:t>
            </w:r>
          </w:p>
        </w:tc>
        <w:tc>
          <w:tcPr>
            <w:tcW w:w="1540" w:type="dxa"/>
            <w:tcBorders>
              <w:top w:val="single" w:sz="4" w:space="0" w:color="auto"/>
              <w:bottom w:val="single" w:sz="4" w:space="0" w:color="auto"/>
            </w:tcBorders>
            <w:shd w:val="clear" w:color="auto" w:fill="auto"/>
            <w:vAlign w:val="center"/>
            <w:hideMark/>
          </w:tcPr>
          <w:p w14:paraId="7C047A98"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340</w:t>
            </w:r>
          </w:p>
        </w:tc>
        <w:tc>
          <w:tcPr>
            <w:tcW w:w="1220" w:type="dxa"/>
            <w:tcBorders>
              <w:top w:val="single" w:sz="4" w:space="0" w:color="auto"/>
              <w:bottom w:val="single" w:sz="4" w:space="0" w:color="auto"/>
            </w:tcBorders>
            <w:shd w:val="clear" w:color="auto" w:fill="auto"/>
            <w:vAlign w:val="center"/>
            <w:hideMark/>
          </w:tcPr>
          <w:p w14:paraId="52E01B25"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65%</w:t>
            </w:r>
          </w:p>
        </w:tc>
      </w:tr>
      <w:tr w:rsidR="003F089E" w:rsidRPr="00755B65" w14:paraId="43BBAD90" w14:textId="77777777" w:rsidTr="00336CA8">
        <w:tc>
          <w:tcPr>
            <w:tcW w:w="2540" w:type="dxa"/>
            <w:vMerge/>
            <w:tcBorders>
              <w:top w:val="nil"/>
              <w:bottom w:val="single" w:sz="4" w:space="0" w:color="auto"/>
            </w:tcBorders>
            <w:shd w:val="clear" w:color="auto" w:fill="auto"/>
            <w:vAlign w:val="center"/>
            <w:hideMark/>
          </w:tcPr>
          <w:p w14:paraId="567A81E5"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auto"/>
            <w:vAlign w:val="center"/>
            <w:hideMark/>
          </w:tcPr>
          <w:p w14:paraId="34D6234E"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Don't know</w:t>
            </w:r>
          </w:p>
        </w:tc>
        <w:tc>
          <w:tcPr>
            <w:tcW w:w="1540" w:type="dxa"/>
            <w:tcBorders>
              <w:top w:val="single" w:sz="4" w:space="0" w:color="auto"/>
              <w:bottom w:val="single" w:sz="4" w:space="0" w:color="auto"/>
            </w:tcBorders>
            <w:shd w:val="clear" w:color="auto" w:fill="auto"/>
            <w:vAlign w:val="center"/>
            <w:hideMark/>
          </w:tcPr>
          <w:p w14:paraId="16153D82"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w:t>
            </w:r>
          </w:p>
        </w:tc>
        <w:tc>
          <w:tcPr>
            <w:tcW w:w="1220" w:type="dxa"/>
            <w:tcBorders>
              <w:top w:val="single" w:sz="4" w:space="0" w:color="auto"/>
              <w:bottom w:val="single" w:sz="4" w:space="0" w:color="auto"/>
            </w:tcBorders>
            <w:shd w:val="clear" w:color="auto" w:fill="auto"/>
            <w:vAlign w:val="center"/>
            <w:hideMark/>
          </w:tcPr>
          <w:p w14:paraId="47E5535B"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0%</w:t>
            </w:r>
          </w:p>
        </w:tc>
      </w:tr>
      <w:tr w:rsidR="003F089E" w:rsidRPr="00755B65" w14:paraId="264B4FDE" w14:textId="77777777" w:rsidTr="00336CA8">
        <w:tc>
          <w:tcPr>
            <w:tcW w:w="2540" w:type="dxa"/>
            <w:vMerge w:val="restart"/>
            <w:tcBorders>
              <w:top w:val="single" w:sz="4" w:space="0" w:color="auto"/>
            </w:tcBorders>
            <w:shd w:val="clear" w:color="auto" w:fill="F2F2F2" w:themeFill="background1" w:themeFillShade="F2"/>
            <w:vAlign w:val="center"/>
            <w:hideMark/>
          </w:tcPr>
          <w:p w14:paraId="11FE4F8C" w14:textId="77777777" w:rsidR="003F089E" w:rsidRPr="00755B65" w:rsidRDefault="003F089E" w:rsidP="00ED316B">
            <w:pPr>
              <w:spacing w:before="40" w:after="40"/>
              <w:rPr>
                <w:rFonts w:eastAsia="Times New Roman"/>
                <w:b/>
                <w:bCs/>
                <w:color w:val="000000"/>
                <w:lang w:eastAsia="en-AU"/>
              </w:rPr>
            </w:pPr>
            <w:r w:rsidRPr="00755B65">
              <w:rPr>
                <w:rFonts w:eastAsia="Times New Roman"/>
                <w:b/>
                <w:bCs/>
                <w:color w:val="000000"/>
                <w:lang w:eastAsia="en-AU"/>
              </w:rPr>
              <w:t>What is your current employment status?</w:t>
            </w:r>
          </w:p>
        </w:tc>
        <w:tc>
          <w:tcPr>
            <w:tcW w:w="2860" w:type="dxa"/>
            <w:tcBorders>
              <w:top w:val="single" w:sz="4" w:space="0" w:color="auto"/>
              <w:bottom w:val="single" w:sz="4" w:space="0" w:color="auto"/>
            </w:tcBorders>
            <w:shd w:val="clear" w:color="auto" w:fill="F2F2F2" w:themeFill="background1" w:themeFillShade="F2"/>
            <w:vAlign w:val="center"/>
            <w:hideMark/>
          </w:tcPr>
          <w:p w14:paraId="643E665A"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Employed full-time</w:t>
            </w:r>
          </w:p>
        </w:tc>
        <w:tc>
          <w:tcPr>
            <w:tcW w:w="1540" w:type="dxa"/>
            <w:tcBorders>
              <w:top w:val="single" w:sz="4" w:space="0" w:color="auto"/>
              <w:bottom w:val="single" w:sz="4" w:space="0" w:color="auto"/>
            </w:tcBorders>
            <w:shd w:val="clear" w:color="auto" w:fill="F2F2F2" w:themeFill="background1" w:themeFillShade="F2"/>
            <w:vAlign w:val="center"/>
            <w:hideMark/>
          </w:tcPr>
          <w:p w14:paraId="48E98940"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479</w:t>
            </w:r>
          </w:p>
        </w:tc>
        <w:tc>
          <w:tcPr>
            <w:tcW w:w="1220" w:type="dxa"/>
            <w:tcBorders>
              <w:top w:val="single" w:sz="4" w:space="0" w:color="auto"/>
              <w:bottom w:val="single" w:sz="4" w:space="0" w:color="auto"/>
            </w:tcBorders>
            <w:shd w:val="clear" w:color="auto" w:fill="F2F2F2" w:themeFill="background1" w:themeFillShade="F2"/>
            <w:vAlign w:val="center"/>
            <w:hideMark/>
          </w:tcPr>
          <w:p w14:paraId="42432E12"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91%</w:t>
            </w:r>
          </w:p>
        </w:tc>
      </w:tr>
      <w:tr w:rsidR="003F089E" w:rsidRPr="00755B65" w14:paraId="3C9CB00A" w14:textId="77777777" w:rsidTr="00336CA8">
        <w:tc>
          <w:tcPr>
            <w:tcW w:w="2540" w:type="dxa"/>
            <w:vMerge/>
            <w:tcBorders>
              <w:top w:val="nil"/>
            </w:tcBorders>
            <w:shd w:val="clear" w:color="auto" w:fill="F2F2F2" w:themeFill="background1" w:themeFillShade="F2"/>
            <w:vAlign w:val="center"/>
            <w:hideMark/>
          </w:tcPr>
          <w:p w14:paraId="3243BDA2"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6BCEBC5A"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Employed part-time</w:t>
            </w:r>
          </w:p>
        </w:tc>
        <w:tc>
          <w:tcPr>
            <w:tcW w:w="1540" w:type="dxa"/>
            <w:tcBorders>
              <w:top w:val="single" w:sz="4" w:space="0" w:color="auto"/>
              <w:bottom w:val="single" w:sz="4" w:space="0" w:color="auto"/>
            </w:tcBorders>
            <w:shd w:val="clear" w:color="auto" w:fill="F2F2F2" w:themeFill="background1" w:themeFillShade="F2"/>
            <w:vAlign w:val="center"/>
            <w:hideMark/>
          </w:tcPr>
          <w:p w14:paraId="751CB3FD"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7</w:t>
            </w:r>
          </w:p>
        </w:tc>
        <w:tc>
          <w:tcPr>
            <w:tcW w:w="1220" w:type="dxa"/>
            <w:tcBorders>
              <w:top w:val="single" w:sz="4" w:space="0" w:color="auto"/>
              <w:bottom w:val="single" w:sz="4" w:space="0" w:color="auto"/>
            </w:tcBorders>
            <w:shd w:val="clear" w:color="auto" w:fill="F2F2F2" w:themeFill="background1" w:themeFillShade="F2"/>
            <w:vAlign w:val="center"/>
            <w:hideMark/>
          </w:tcPr>
          <w:p w14:paraId="6931F54E"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w:t>
            </w:r>
          </w:p>
        </w:tc>
      </w:tr>
      <w:tr w:rsidR="003F089E" w:rsidRPr="00755B65" w14:paraId="1A9C6FB6" w14:textId="77777777" w:rsidTr="00336CA8">
        <w:tc>
          <w:tcPr>
            <w:tcW w:w="2540" w:type="dxa"/>
            <w:vMerge/>
            <w:tcBorders>
              <w:top w:val="nil"/>
            </w:tcBorders>
            <w:shd w:val="clear" w:color="auto" w:fill="F2F2F2" w:themeFill="background1" w:themeFillShade="F2"/>
            <w:vAlign w:val="center"/>
            <w:hideMark/>
          </w:tcPr>
          <w:p w14:paraId="621A4F64"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26648E6A"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Not employed</w:t>
            </w:r>
          </w:p>
        </w:tc>
        <w:tc>
          <w:tcPr>
            <w:tcW w:w="1540" w:type="dxa"/>
            <w:tcBorders>
              <w:top w:val="single" w:sz="4" w:space="0" w:color="auto"/>
              <w:bottom w:val="single" w:sz="4" w:space="0" w:color="auto"/>
            </w:tcBorders>
            <w:shd w:val="clear" w:color="auto" w:fill="F2F2F2" w:themeFill="background1" w:themeFillShade="F2"/>
            <w:vAlign w:val="center"/>
            <w:hideMark/>
          </w:tcPr>
          <w:p w14:paraId="7AB83F3D"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4</w:t>
            </w:r>
          </w:p>
        </w:tc>
        <w:tc>
          <w:tcPr>
            <w:tcW w:w="1220" w:type="dxa"/>
            <w:tcBorders>
              <w:top w:val="single" w:sz="4" w:space="0" w:color="auto"/>
              <w:bottom w:val="single" w:sz="4" w:space="0" w:color="auto"/>
            </w:tcBorders>
            <w:shd w:val="clear" w:color="auto" w:fill="F2F2F2" w:themeFill="background1" w:themeFillShade="F2"/>
            <w:vAlign w:val="center"/>
            <w:hideMark/>
          </w:tcPr>
          <w:p w14:paraId="095EF2FC"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w:t>
            </w:r>
          </w:p>
        </w:tc>
      </w:tr>
      <w:tr w:rsidR="003F089E" w:rsidRPr="00755B65" w14:paraId="2C07D31D" w14:textId="77777777" w:rsidTr="00336CA8">
        <w:tc>
          <w:tcPr>
            <w:tcW w:w="2540" w:type="dxa"/>
            <w:vMerge/>
            <w:tcBorders>
              <w:top w:val="nil"/>
            </w:tcBorders>
            <w:shd w:val="clear" w:color="auto" w:fill="F2F2F2" w:themeFill="background1" w:themeFillShade="F2"/>
            <w:vAlign w:val="center"/>
            <w:hideMark/>
          </w:tcPr>
          <w:p w14:paraId="7E765B80"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1DA13B28"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Retired</w:t>
            </w:r>
          </w:p>
        </w:tc>
        <w:tc>
          <w:tcPr>
            <w:tcW w:w="1540" w:type="dxa"/>
            <w:tcBorders>
              <w:top w:val="single" w:sz="4" w:space="0" w:color="auto"/>
              <w:bottom w:val="single" w:sz="4" w:space="0" w:color="auto"/>
            </w:tcBorders>
            <w:shd w:val="clear" w:color="auto" w:fill="F2F2F2" w:themeFill="background1" w:themeFillShade="F2"/>
            <w:vAlign w:val="center"/>
            <w:hideMark/>
          </w:tcPr>
          <w:p w14:paraId="4D673889"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3</w:t>
            </w:r>
          </w:p>
        </w:tc>
        <w:tc>
          <w:tcPr>
            <w:tcW w:w="1220" w:type="dxa"/>
            <w:tcBorders>
              <w:top w:val="single" w:sz="4" w:space="0" w:color="auto"/>
              <w:bottom w:val="single" w:sz="4" w:space="0" w:color="auto"/>
            </w:tcBorders>
            <w:shd w:val="clear" w:color="auto" w:fill="F2F2F2" w:themeFill="background1" w:themeFillShade="F2"/>
            <w:vAlign w:val="center"/>
            <w:hideMark/>
          </w:tcPr>
          <w:p w14:paraId="0BF0B2CB"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1%</w:t>
            </w:r>
          </w:p>
        </w:tc>
      </w:tr>
      <w:tr w:rsidR="003F089E" w:rsidRPr="00755B65" w14:paraId="6ACF9A6C" w14:textId="77777777" w:rsidTr="00336CA8">
        <w:tc>
          <w:tcPr>
            <w:tcW w:w="2540" w:type="dxa"/>
            <w:vMerge/>
            <w:tcBorders>
              <w:top w:val="nil"/>
              <w:bottom w:val="single" w:sz="4" w:space="0" w:color="auto"/>
            </w:tcBorders>
            <w:shd w:val="clear" w:color="auto" w:fill="F2F2F2" w:themeFill="background1" w:themeFillShade="F2"/>
            <w:vAlign w:val="center"/>
            <w:hideMark/>
          </w:tcPr>
          <w:p w14:paraId="433AD04F" w14:textId="77777777" w:rsidR="003F089E" w:rsidRPr="00755B65" w:rsidRDefault="003F089E" w:rsidP="00ED316B">
            <w:pPr>
              <w:spacing w:before="40" w:after="40"/>
              <w:rPr>
                <w:rFonts w:eastAsia="Times New Roman"/>
                <w:b/>
                <w:bCs/>
                <w:color w:val="000000"/>
                <w:lang w:eastAsia="en-AU"/>
              </w:rPr>
            </w:pPr>
          </w:p>
        </w:tc>
        <w:tc>
          <w:tcPr>
            <w:tcW w:w="2860" w:type="dxa"/>
            <w:tcBorders>
              <w:top w:val="single" w:sz="4" w:space="0" w:color="auto"/>
              <w:bottom w:val="single" w:sz="4" w:space="0" w:color="auto"/>
            </w:tcBorders>
            <w:shd w:val="clear" w:color="auto" w:fill="F2F2F2" w:themeFill="background1" w:themeFillShade="F2"/>
            <w:vAlign w:val="center"/>
            <w:hideMark/>
          </w:tcPr>
          <w:p w14:paraId="42563932" w14:textId="77777777" w:rsidR="003F089E" w:rsidRPr="00755B65" w:rsidRDefault="003F089E" w:rsidP="00ED316B">
            <w:pPr>
              <w:spacing w:before="40" w:after="40"/>
              <w:rPr>
                <w:rFonts w:eastAsia="Times New Roman"/>
                <w:color w:val="000000"/>
                <w:lang w:eastAsia="en-AU"/>
              </w:rPr>
            </w:pPr>
            <w:r w:rsidRPr="00755B65">
              <w:rPr>
                <w:rFonts w:eastAsia="Times New Roman"/>
                <w:color w:val="000000"/>
                <w:lang w:eastAsia="en-AU"/>
              </w:rPr>
              <w:t>Other (specify)</w:t>
            </w:r>
          </w:p>
        </w:tc>
        <w:tc>
          <w:tcPr>
            <w:tcW w:w="1540" w:type="dxa"/>
            <w:tcBorders>
              <w:top w:val="single" w:sz="4" w:space="0" w:color="auto"/>
              <w:bottom w:val="single" w:sz="4" w:space="0" w:color="auto"/>
            </w:tcBorders>
            <w:shd w:val="clear" w:color="auto" w:fill="F2F2F2" w:themeFill="background1" w:themeFillShade="F2"/>
            <w:vAlign w:val="center"/>
            <w:hideMark/>
          </w:tcPr>
          <w:p w14:paraId="00DD0C7C"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34</w:t>
            </w:r>
          </w:p>
        </w:tc>
        <w:tc>
          <w:tcPr>
            <w:tcW w:w="1220" w:type="dxa"/>
            <w:tcBorders>
              <w:top w:val="single" w:sz="4" w:space="0" w:color="auto"/>
              <w:bottom w:val="single" w:sz="4" w:space="0" w:color="auto"/>
            </w:tcBorders>
            <w:shd w:val="clear" w:color="auto" w:fill="F2F2F2" w:themeFill="background1" w:themeFillShade="F2"/>
            <w:vAlign w:val="center"/>
            <w:hideMark/>
          </w:tcPr>
          <w:p w14:paraId="3B3491F1" w14:textId="77777777" w:rsidR="003F089E" w:rsidRPr="00755B65" w:rsidRDefault="003F089E" w:rsidP="00ED316B">
            <w:pPr>
              <w:spacing w:before="40" w:after="40"/>
              <w:jc w:val="center"/>
              <w:rPr>
                <w:rFonts w:eastAsia="Times New Roman"/>
                <w:color w:val="000000"/>
                <w:lang w:eastAsia="en-AU"/>
              </w:rPr>
            </w:pPr>
            <w:r w:rsidRPr="00755B65">
              <w:rPr>
                <w:rFonts w:eastAsia="Times New Roman"/>
                <w:color w:val="000000"/>
                <w:lang w:eastAsia="en-AU"/>
              </w:rPr>
              <w:t>6%</w:t>
            </w:r>
          </w:p>
        </w:tc>
      </w:tr>
    </w:tbl>
    <w:p w14:paraId="39641EAA" w14:textId="4E8BFB68" w:rsidR="00EF4829" w:rsidRDefault="00EF4829" w:rsidP="008A3D97">
      <w:pPr>
        <w:pStyle w:val="Heading1"/>
        <w:numPr>
          <w:ilvl w:val="0"/>
          <w:numId w:val="0"/>
        </w:numPr>
      </w:pPr>
      <w:bookmarkStart w:id="114" w:name="_Toc490140468"/>
      <w:r>
        <w:lastRenderedPageBreak/>
        <w:t>Annex 2: Response numbers by country</w:t>
      </w:r>
      <w:bookmarkEnd w:id="114"/>
    </w:p>
    <w:p w14:paraId="50F93C4B" w14:textId="77777777" w:rsidR="00EF4829" w:rsidRDefault="00EF4829"/>
    <w:p w14:paraId="048AEF9A" w14:textId="2A230233" w:rsidR="00EF4829" w:rsidRDefault="00EF4829" w:rsidP="00EF4829">
      <w:pPr>
        <w:pStyle w:val="Caption"/>
        <w:rPr>
          <w:szCs w:val="22"/>
        </w:rPr>
      </w:pPr>
      <w:bookmarkStart w:id="115" w:name="_Toc490140477"/>
      <w:r>
        <w:t xml:space="preserve">Table </w:t>
      </w:r>
      <w:fldSimple w:instr=" SEQ Table \* ARABIC ">
        <w:r w:rsidR="00BE01DA">
          <w:rPr>
            <w:noProof/>
          </w:rPr>
          <w:t>7</w:t>
        </w:r>
      </w:fldSimple>
      <w:r>
        <w:t>: Number of re</w:t>
      </w:r>
      <w:r w:rsidR="008B7EB8">
        <w:t>spondents to Tracer Survey for s</w:t>
      </w:r>
      <w:r>
        <w:t xml:space="preserve">cholarship </w:t>
      </w:r>
      <w:r w:rsidR="00EB37BA">
        <w:t xml:space="preserve">alumni </w:t>
      </w:r>
      <w:r>
        <w:t>by gender and country</w:t>
      </w:r>
      <w:bookmarkEnd w:id="115"/>
    </w:p>
    <w:tbl>
      <w:tblPr>
        <w:tblW w:w="9039" w:type="dxa"/>
        <w:tblLayout w:type="fixed"/>
        <w:tblLook w:val="04A0" w:firstRow="1" w:lastRow="0" w:firstColumn="1" w:lastColumn="0" w:noHBand="0" w:noVBand="1"/>
      </w:tblPr>
      <w:tblGrid>
        <w:gridCol w:w="2093"/>
        <w:gridCol w:w="2835"/>
        <w:gridCol w:w="1417"/>
        <w:gridCol w:w="1418"/>
        <w:gridCol w:w="1276"/>
      </w:tblGrid>
      <w:tr w:rsidR="00EF4829" w:rsidRPr="007F2D3F" w14:paraId="42DC6F30" w14:textId="77777777" w:rsidTr="00F2437E">
        <w:trPr>
          <w:trHeight w:val="290"/>
        </w:trPr>
        <w:tc>
          <w:tcPr>
            <w:tcW w:w="2093" w:type="dxa"/>
            <w:vMerge w:val="restart"/>
            <w:tcBorders>
              <w:top w:val="single" w:sz="4" w:space="0" w:color="auto"/>
              <w:bottom w:val="single" w:sz="4" w:space="0" w:color="auto"/>
            </w:tcBorders>
            <w:shd w:val="clear" w:color="auto" w:fill="288B9F"/>
            <w:noWrap/>
            <w:vAlign w:val="center"/>
            <w:hideMark/>
          </w:tcPr>
          <w:p w14:paraId="61169F11" w14:textId="77777777" w:rsidR="00EF4829" w:rsidRPr="007F2D3F" w:rsidRDefault="00EF4829" w:rsidP="00F2437E">
            <w:pPr>
              <w:spacing w:before="60" w:after="60"/>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Region</w:t>
            </w:r>
          </w:p>
        </w:tc>
        <w:tc>
          <w:tcPr>
            <w:tcW w:w="2835" w:type="dxa"/>
            <w:vMerge w:val="restart"/>
            <w:tcBorders>
              <w:top w:val="single" w:sz="4" w:space="0" w:color="auto"/>
              <w:bottom w:val="single" w:sz="4" w:space="0" w:color="auto"/>
            </w:tcBorders>
            <w:shd w:val="clear" w:color="auto" w:fill="288B9F"/>
            <w:vAlign w:val="center"/>
            <w:hideMark/>
          </w:tcPr>
          <w:p w14:paraId="3BE12AE3" w14:textId="77777777" w:rsidR="00EF4829" w:rsidRPr="007F2D3F" w:rsidRDefault="00EF4829" w:rsidP="00F2437E">
            <w:pPr>
              <w:spacing w:before="60" w:after="60"/>
              <w:rPr>
                <w:rFonts w:eastAsia="Times New Roman" w:cstheme="minorHAnsi"/>
                <w:b/>
                <w:bCs/>
                <w:color w:val="FFFFFF" w:themeColor="background1"/>
                <w:lang w:eastAsia="en-AU"/>
              </w:rPr>
            </w:pPr>
            <w:r w:rsidRPr="007F2D3F">
              <w:rPr>
                <w:rFonts w:eastAsia="Times New Roman" w:cstheme="minorHAnsi"/>
                <w:b/>
                <w:bCs/>
                <w:color w:val="FFFFFF" w:themeColor="background1"/>
                <w:lang w:eastAsia="en-AU"/>
              </w:rPr>
              <w:t>Country</w:t>
            </w:r>
          </w:p>
        </w:tc>
        <w:tc>
          <w:tcPr>
            <w:tcW w:w="1417" w:type="dxa"/>
            <w:vMerge w:val="restart"/>
            <w:tcBorders>
              <w:top w:val="single" w:sz="4" w:space="0" w:color="auto"/>
              <w:bottom w:val="single" w:sz="4" w:space="0" w:color="auto"/>
            </w:tcBorders>
            <w:shd w:val="clear" w:color="auto" w:fill="288B9F"/>
            <w:vAlign w:val="center"/>
            <w:hideMark/>
          </w:tcPr>
          <w:p w14:paraId="48372CE4" w14:textId="77777777" w:rsidR="00EF4829" w:rsidRPr="007F2D3F" w:rsidRDefault="00EF4829" w:rsidP="00F2437E">
            <w:pPr>
              <w:spacing w:before="60" w:after="60"/>
              <w:jc w:val="center"/>
              <w:rPr>
                <w:rFonts w:eastAsia="Times New Roman" w:cstheme="minorHAnsi"/>
                <w:b/>
                <w:bCs/>
                <w:color w:val="FFFFFF" w:themeColor="background1"/>
                <w:lang w:eastAsia="en-AU"/>
              </w:rPr>
            </w:pPr>
            <w:r>
              <w:rPr>
                <w:rFonts w:eastAsia="Times New Roman" w:cstheme="minorHAnsi"/>
                <w:b/>
                <w:bCs/>
                <w:color w:val="FFFFFF" w:themeColor="background1"/>
                <w:lang w:eastAsia="en-AU"/>
              </w:rPr>
              <w:t>Female</w:t>
            </w:r>
          </w:p>
        </w:tc>
        <w:tc>
          <w:tcPr>
            <w:tcW w:w="1418" w:type="dxa"/>
            <w:vMerge w:val="restart"/>
            <w:tcBorders>
              <w:top w:val="single" w:sz="4" w:space="0" w:color="auto"/>
              <w:bottom w:val="single" w:sz="4" w:space="0" w:color="auto"/>
            </w:tcBorders>
            <w:shd w:val="clear" w:color="auto" w:fill="288B9F"/>
            <w:vAlign w:val="center"/>
            <w:hideMark/>
          </w:tcPr>
          <w:p w14:paraId="07C20C49" w14:textId="77777777" w:rsidR="00EF4829" w:rsidRPr="007F2D3F" w:rsidRDefault="00EF4829" w:rsidP="00F2437E">
            <w:pPr>
              <w:spacing w:before="60" w:after="60"/>
              <w:jc w:val="center"/>
              <w:rPr>
                <w:rFonts w:eastAsia="Times New Roman" w:cstheme="minorHAnsi"/>
                <w:b/>
                <w:bCs/>
                <w:color w:val="FFFFFF" w:themeColor="background1"/>
                <w:lang w:eastAsia="en-AU"/>
              </w:rPr>
            </w:pPr>
            <w:r>
              <w:rPr>
                <w:rFonts w:eastAsia="Times New Roman" w:cstheme="minorHAnsi"/>
                <w:b/>
                <w:bCs/>
                <w:color w:val="FFFFFF" w:themeColor="background1"/>
                <w:lang w:eastAsia="en-AU"/>
              </w:rPr>
              <w:t>Male</w:t>
            </w:r>
          </w:p>
        </w:tc>
        <w:tc>
          <w:tcPr>
            <w:tcW w:w="1276" w:type="dxa"/>
            <w:vMerge w:val="restart"/>
            <w:tcBorders>
              <w:top w:val="single" w:sz="4" w:space="0" w:color="auto"/>
              <w:bottom w:val="single" w:sz="4" w:space="0" w:color="auto"/>
            </w:tcBorders>
            <w:shd w:val="clear" w:color="auto" w:fill="288B9F"/>
            <w:vAlign w:val="center"/>
            <w:hideMark/>
          </w:tcPr>
          <w:p w14:paraId="3A5DFDC0" w14:textId="77777777" w:rsidR="00EF4829" w:rsidRPr="007F2D3F" w:rsidRDefault="00EF4829" w:rsidP="00F2437E">
            <w:pPr>
              <w:spacing w:before="60" w:after="60"/>
              <w:jc w:val="center"/>
              <w:rPr>
                <w:rFonts w:eastAsia="Times New Roman" w:cstheme="minorHAnsi"/>
                <w:b/>
                <w:bCs/>
                <w:color w:val="FFFFFF" w:themeColor="background1"/>
                <w:lang w:eastAsia="en-AU"/>
              </w:rPr>
            </w:pPr>
            <w:r>
              <w:rPr>
                <w:rFonts w:eastAsia="Times New Roman" w:cstheme="minorHAnsi"/>
                <w:b/>
                <w:bCs/>
                <w:color w:val="FFFFFF" w:themeColor="background1"/>
                <w:lang w:eastAsia="en-AU"/>
              </w:rPr>
              <w:t>Total responses</w:t>
            </w:r>
          </w:p>
        </w:tc>
      </w:tr>
      <w:tr w:rsidR="00EF4829" w:rsidRPr="00AA5A49" w14:paraId="1E960486" w14:textId="77777777" w:rsidTr="00F2437E">
        <w:trPr>
          <w:trHeight w:val="350"/>
        </w:trPr>
        <w:tc>
          <w:tcPr>
            <w:tcW w:w="2093" w:type="dxa"/>
            <w:vMerge/>
            <w:tcBorders>
              <w:bottom w:val="single" w:sz="4" w:space="0" w:color="auto"/>
            </w:tcBorders>
            <w:shd w:val="clear" w:color="auto" w:fill="288B9F"/>
            <w:vAlign w:val="center"/>
            <w:hideMark/>
          </w:tcPr>
          <w:p w14:paraId="1DA2665F" w14:textId="77777777" w:rsidR="00EF4829" w:rsidRPr="00AA5A49" w:rsidRDefault="00EF4829" w:rsidP="00F2437E">
            <w:pPr>
              <w:spacing w:before="60" w:after="60"/>
              <w:rPr>
                <w:rFonts w:eastAsia="Times New Roman" w:cstheme="minorHAnsi"/>
                <w:b/>
                <w:bCs/>
                <w:color w:val="000000"/>
                <w:lang w:eastAsia="en-AU"/>
              </w:rPr>
            </w:pPr>
          </w:p>
        </w:tc>
        <w:tc>
          <w:tcPr>
            <w:tcW w:w="2835" w:type="dxa"/>
            <w:vMerge/>
            <w:tcBorders>
              <w:bottom w:val="single" w:sz="4" w:space="0" w:color="auto"/>
            </w:tcBorders>
            <w:shd w:val="clear" w:color="auto" w:fill="288B9F"/>
            <w:vAlign w:val="center"/>
            <w:hideMark/>
          </w:tcPr>
          <w:p w14:paraId="7A3E0D7F" w14:textId="77777777" w:rsidR="00EF4829" w:rsidRPr="00AA5A49" w:rsidRDefault="00EF4829" w:rsidP="00F2437E">
            <w:pPr>
              <w:spacing w:before="60" w:after="60"/>
              <w:rPr>
                <w:rFonts w:eastAsia="Times New Roman" w:cstheme="minorHAnsi"/>
                <w:b/>
                <w:bCs/>
                <w:color w:val="000000"/>
                <w:lang w:eastAsia="en-AU"/>
              </w:rPr>
            </w:pPr>
          </w:p>
        </w:tc>
        <w:tc>
          <w:tcPr>
            <w:tcW w:w="1417" w:type="dxa"/>
            <w:vMerge/>
            <w:tcBorders>
              <w:bottom w:val="single" w:sz="4" w:space="0" w:color="auto"/>
            </w:tcBorders>
            <w:shd w:val="clear" w:color="auto" w:fill="288B9F"/>
            <w:vAlign w:val="center"/>
            <w:hideMark/>
          </w:tcPr>
          <w:p w14:paraId="3998A9D0" w14:textId="77777777" w:rsidR="00EF4829" w:rsidRPr="00AA5A49" w:rsidRDefault="00EF4829" w:rsidP="00F2437E">
            <w:pPr>
              <w:spacing w:before="60" w:after="60"/>
              <w:jc w:val="center"/>
              <w:rPr>
                <w:rFonts w:eastAsia="Times New Roman" w:cstheme="minorHAnsi"/>
                <w:b/>
                <w:bCs/>
                <w:color w:val="000000"/>
                <w:lang w:eastAsia="en-AU"/>
              </w:rPr>
            </w:pPr>
          </w:p>
        </w:tc>
        <w:tc>
          <w:tcPr>
            <w:tcW w:w="1418" w:type="dxa"/>
            <w:vMerge/>
            <w:tcBorders>
              <w:bottom w:val="single" w:sz="4" w:space="0" w:color="auto"/>
            </w:tcBorders>
            <w:shd w:val="clear" w:color="auto" w:fill="288B9F"/>
            <w:vAlign w:val="center"/>
            <w:hideMark/>
          </w:tcPr>
          <w:p w14:paraId="30B760F6" w14:textId="77777777" w:rsidR="00EF4829" w:rsidRPr="00AA5A49" w:rsidRDefault="00EF4829" w:rsidP="00F2437E">
            <w:pPr>
              <w:spacing w:before="60" w:after="60"/>
              <w:jc w:val="center"/>
              <w:rPr>
                <w:rFonts w:eastAsia="Times New Roman" w:cstheme="minorHAnsi"/>
                <w:b/>
                <w:bCs/>
                <w:color w:val="000000"/>
                <w:lang w:eastAsia="en-AU"/>
              </w:rPr>
            </w:pPr>
          </w:p>
        </w:tc>
        <w:tc>
          <w:tcPr>
            <w:tcW w:w="1276" w:type="dxa"/>
            <w:vMerge/>
            <w:tcBorders>
              <w:bottom w:val="single" w:sz="4" w:space="0" w:color="auto"/>
            </w:tcBorders>
            <w:shd w:val="clear" w:color="auto" w:fill="288B9F"/>
            <w:vAlign w:val="center"/>
            <w:hideMark/>
          </w:tcPr>
          <w:p w14:paraId="060F9364" w14:textId="77777777" w:rsidR="00EF4829" w:rsidRPr="00AA5A49" w:rsidRDefault="00EF4829" w:rsidP="00F2437E">
            <w:pPr>
              <w:spacing w:before="60" w:after="60"/>
              <w:jc w:val="center"/>
              <w:rPr>
                <w:rFonts w:eastAsia="Times New Roman" w:cstheme="minorHAnsi"/>
                <w:b/>
                <w:bCs/>
                <w:color w:val="000000"/>
                <w:lang w:eastAsia="en-AU"/>
              </w:rPr>
            </w:pPr>
          </w:p>
        </w:tc>
      </w:tr>
      <w:tr w:rsidR="00EF4829" w:rsidRPr="00AA5A49" w14:paraId="4F8DCCE1" w14:textId="77777777" w:rsidTr="00F2437E">
        <w:tc>
          <w:tcPr>
            <w:tcW w:w="2093" w:type="dxa"/>
            <w:vMerge w:val="restart"/>
            <w:tcBorders>
              <w:top w:val="single" w:sz="4" w:space="0" w:color="auto"/>
            </w:tcBorders>
            <w:shd w:val="clear" w:color="auto" w:fill="F2F2F2" w:themeFill="background1" w:themeFillShade="F2"/>
            <w:vAlign w:val="center"/>
            <w:hideMark/>
          </w:tcPr>
          <w:p w14:paraId="7C384E0F"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East Asia</w:t>
            </w:r>
          </w:p>
        </w:tc>
        <w:tc>
          <w:tcPr>
            <w:tcW w:w="2835" w:type="dxa"/>
            <w:tcBorders>
              <w:top w:val="single" w:sz="4" w:space="0" w:color="auto"/>
              <w:bottom w:val="single" w:sz="4" w:space="0" w:color="auto"/>
            </w:tcBorders>
            <w:shd w:val="clear" w:color="auto" w:fill="F2F2F2" w:themeFill="background1" w:themeFillShade="F2"/>
            <w:vAlign w:val="center"/>
            <w:hideMark/>
          </w:tcPr>
          <w:p w14:paraId="17179D4C"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Indonesia</w:t>
            </w:r>
          </w:p>
        </w:tc>
        <w:tc>
          <w:tcPr>
            <w:tcW w:w="1417" w:type="dxa"/>
            <w:tcBorders>
              <w:top w:val="single" w:sz="4" w:space="0" w:color="auto"/>
              <w:bottom w:val="single" w:sz="4" w:space="0" w:color="auto"/>
            </w:tcBorders>
            <w:shd w:val="clear" w:color="auto" w:fill="F2F2F2" w:themeFill="background1" w:themeFillShade="F2"/>
            <w:vAlign w:val="bottom"/>
          </w:tcPr>
          <w:p w14:paraId="7FFA2C3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395</w:t>
            </w:r>
          </w:p>
        </w:tc>
        <w:tc>
          <w:tcPr>
            <w:tcW w:w="1418" w:type="dxa"/>
            <w:tcBorders>
              <w:top w:val="single" w:sz="4" w:space="0" w:color="auto"/>
              <w:bottom w:val="single" w:sz="4" w:space="0" w:color="auto"/>
            </w:tcBorders>
            <w:shd w:val="clear" w:color="auto" w:fill="F2F2F2" w:themeFill="background1" w:themeFillShade="F2"/>
            <w:vAlign w:val="bottom"/>
          </w:tcPr>
          <w:p w14:paraId="3B7F68B7"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365</w:t>
            </w:r>
          </w:p>
        </w:tc>
        <w:tc>
          <w:tcPr>
            <w:tcW w:w="1276" w:type="dxa"/>
            <w:tcBorders>
              <w:top w:val="single" w:sz="4" w:space="0" w:color="auto"/>
              <w:bottom w:val="single" w:sz="4" w:space="0" w:color="auto"/>
            </w:tcBorders>
            <w:shd w:val="clear" w:color="auto" w:fill="F2F2F2" w:themeFill="background1" w:themeFillShade="F2"/>
            <w:vAlign w:val="center"/>
          </w:tcPr>
          <w:p w14:paraId="21E0FE70"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760</w:t>
            </w:r>
          </w:p>
        </w:tc>
      </w:tr>
      <w:tr w:rsidR="00EF4829" w:rsidRPr="00AA5A49" w14:paraId="36DC342D" w14:textId="77777777" w:rsidTr="00F2437E">
        <w:tc>
          <w:tcPr>
            <w:tcW w:w="2093" w:type="dxa"/>
            <w:vMerge/>
            <w:shd w:val="clear" w:color="auto" w:fill="F2F2F2" w:themeFill="background1" w:themeFillShade="F2"/>
            <w:vAlign w:val="center"/>
            <w:hideMark/>
          </w:tcPr>
          <w:p w14:paraId="0DF9A470"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3D262837"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Mongolia</w:t>
            </w:r>
          </w:p>
        </w:tc>
        <w:tc>
          <w:tcPr>
            <w:tcW w:w="1417" w:type="dxa"/>
            <w:tcBorders>
              <w:top w:val="single" w:sz="4" w:space="0" w:color="auto"/>
              <w:bottom w:val="single" w:sz="4" w:space="0" w:color="auto"/>
            </w:tcBorders>
            <w:shd w:val="clear" w:color="auto" w:fill="F2F2F2" w:themeFill="background1" w:themeFillShade="F2"/>
            <w:vAlign w:val="bottom"/>
          </w:tcPr>
          <w:p w14:paraId="7BE1A36A"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24</w:t>
            </w:r>
          </w:p>
        </w:tc>
        <w:tc>
          <w:tcPr>
            <w:tcW w:w="1418" w:type="dxa"/>
            <w:tcBorders>
              <w:top w:val="single" w:sz="4" w:space="0" w:color="auto"/>
              <w:bottom w:val="single" w:sz="4" w:space="0" w:color="auto"/>
            </w:tcBorders>
            <w:shd w:val="clear" w:color="auto" w:fill="F2F2F2" w:themeFill="background1" w:themeFillShade="F2"/>
            <w:vAlign w:val="bottom"/>
          </w:tcPr>
          <w:p w14:paraId="1A4706C2"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15</w:t>
            </w:r>
          </w:p>
        </w:tc>
        <w:tc>
          <w:tcPr>
            <w:tcW w:w="1276" w:type="dxa"/>
            <w:tcBorders>
              <w:top w:val="single" w:sz="4" w:space="0" w:color="auto"/>
              <w:bottom w:val="single" w:sz="4" w:space="0" w:color="auto"/>
            </w:tcBorders>
            <w:shd w:val="clear" w:color="auto" w:fill="F2F2F2" w:themeFill="background1" w:themeFillShade="F2"/>
            <w:vAlign w:val="center"/>
          </w:tcPr>
          <w:p w14:paraId="31DAEDA9"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39</w:t>
            </w:r>
          </w:p>
        </w:tc>
      </w:tr>
      <w:tr w:rsidR="00EF4829" w:rsidRPr="00AA5A49" w14:paraId="6F09BEE1" w14:textId="77777777" w:rsidTr="00F2437E">
        <w:tc>
          <w:tcPr>
            <w:tcW w:w="2093" w:type="dxa"/>
            <w:vMerge/>
            <w:shd w:val="clear" w:color="auto" w:fill="F2F2F2" w:themeFill="background1" w:themeFillShade="F2"/>
            <w:vAlign w:val="center"/>
            <w:hideMark/>
          </w:tcPr>
          <w:p w14:paraId="38CA7CA3"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4B1C4E55"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China</w:t>
            </w:r>
          </w:p>
        </w:tc>
        <w:tc>
          <w:tcPr>
            <w:tcW w:w="1417" w:type="dxa"/>
            <w:tcBorders>
              <w:top w:val="single" w:sz="4" w:space="0" w:color="auto"/>
              <w:bottom w:val="single" w:sz="4" w:space="0" w:color="auto"/>
            </w:tcBorders>
            <w:shd w:val="clear" w:color="auto" w:fill="F2F2F2" w:themeFill="background1" w:themeFillShade="F2"/>
            <w:vAlign w:val="bottom"/>
          </w:tcPr>
          <w:p w14:paraId="17F5F9E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9</w:t>
            </w:r>
          </w:p>
        </w:tc>
        <w:tc>
          <w:tcPr>
            <w:tcW w:w="1418" w:type="dxa"/>
            <w:tcBorders>
              <w:top w:val="single" w:sz="4" w:space="0" w:color="auto"/>
              <w:bottom w:val="single" w:sz="4" w:space="0" w:color="auto"/>
            </w:tcBorders>
            <w:shd w:val="clear" w:color="auto" w:fill="F2F2F2" w:themeFill="background1" w:themeFillShade="F2"/>
            <w:vAlign w:val="bottom"/>
          </w:tcPr>
          <w:p w14:paraId="528109C1"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w:t>
            </w:r>
          </w:p>
        </w:tc>
        <w:tc>
          <w:tcPr>
            <w:tcW w:w="1276" w:type="dxa"/>
            <w:tcBorders>
              <w:top w:val="single" w:sz="4" w:space="0" w:color="auto"/>
              <w:bottom w:val="single" w:sz="4" w:space="0" w:color="auto"/>
            </w:tcBorders>
            <w:shd w:val="clear" w:color="auto" w:fill="F2F2F2" w:themeFill="background1" w:themeFillShade="F2"/>
            <w:vAlign w:val="center"/>
          </w:tcPr>
          <w:p w14:paraId="3B600E1A"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11</w:t>
            </w:r>
          </w:p>
        </w:tc>
      </w:tr>
      <w:tr w:rsidR="00EF4829" w:rsidRPr="00AA5A49" w14:paraId="41659590" w14:textId="77777777" w:rsidTr="00F2437E">
        <w:tc>
          <w:tcPr>
            <w:tcW w:w="2093" w:type="dxa"/>
            <w:vMerge/>
            <w:tcBorders>
              <w:bottom w:val="single" w:sz="4" w:space="0" w:color="auto"/>
            </w:tcBorders>
            <w:shd w:val="clear" w:color="auto" w:fill="F2F2F2" w:themeFill="background1" w:themeFillShade="F2"/>
            <w:vAlign w:val="center"/>
            <w:hideMark/>
          </w:tcPr>
          <w:p w14:paraId="63ECA9DC"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093D3AF6"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Timor-Leste</w:t>
            </w:r>
          </w:p>
        </w:tc>
        <w:tc>
          <w:tcPr>
            <w:tcW w:w="1417" w:type="dxa"/>
            <w:tcBorders>
              <w:top w:val="single" w:sz="4" w:space="0" w:color="auto"/>
              <w:bottom w:val="single" w:sz="4" w:space="0" w:color="auto"/>
            </w:tcBorders>
            <w:shd w:val="clear" w:color="auto" w:fill="F2F2F2" w:themeFill="background1" w:themeFillShade="F2"/>
            <w:vAlign w:val="bottom"/>
          </w:tcPr>
          <w:p w14:paraId="0D0BA146"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w:t>
            </w:r>
          </w:p>
        </w:tc>
        <w:tc>
          <w:tcPr>
            <w:tcW w:w="1418" w:type="dxa"/>
            <w:tcBorders>
              <w:top w:val="single" w:sz="4" w:space="0" w:color="auto"/>
              <w:bottom w:val="single" w:sz="4" w:space="0" w:color="auto"/>
            </w:tcBorders>
            <w:shd w:val="clear" w:color="auto" w:fill="F2F2F2" w:themeFill="background1" w:themeFillShade="F2"/>
            <w:vAlign w:val="bottom"/>
          </w:tcPr>
          <w:p w14:paraId="1236ACDC"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w:t>
            </w:r>
          </w:p>
        </w:tc>
        <w:tc>
          <w:tcPr>
            <w:tcW w:w="1276" w:type="dxa"/>
            <w:tcBorders>
              <w:top w:val="single" w:sz="4" w:space="0" w:color="auto"/>
              <w:bottom w:val="single" w:sz="4" w:space="0" w:color="auto"/>
            </w:tcBorders>
            <w:shd w:val="clear" w:color="auto" w:fill="F2F2F2" w:themeFill="background1" w:themeFillShade="F2"/>
            <w:vAlign w:val="center"/>
          </w:tcPr>
          <w:p w14:paraId="569230C3"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8</w:t>
            </w:r>
          </w:p>
        </w:tc>
      </w:tr>
      <w:tr w:rsidR="00EF4829" w:rsidRPr="00AA5A49" w14:paraId="4109A25D" w14:textId="77777777" w:rsidTr="00F2437E">
        <w:tc>
          <w:tcPr>
            <w:tcW w:w="2093" w:type="dxa"/>
            <w:vMerge w:val="restart"/>
            <w:tcBorders>
              <w:top w:val="single" w:sz="4" w:space="0" w:color="auto"/>
            </w:tcBorders>
            <w:shd w:val="clear" w:color="auto" w:fill="auto"/>
            <w:vAlign w:val="center"/>
            <w:hideMark/>
          </w:tcPr>
          <w:p w14:paraId="71277E4A"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Pacific Island Countries</w:t>
            </w:r>
          </w:p>
        </w:tc>
        <w:tc>
          <w:tcPr>
            <w:tcW w:w="2835" w:type="dxa"/>
            <w:tcBorders>
              <w:top w:val="single" w:sz="4" w:space="0" w:color="auto"/>
              <w:bottom w:val="single" w:sz="4" w:space="0" w:color="auto"/>
            </w:tcBorders>
            <w:shd w:val="clear" w:color="auto" w:fill="auto"/>
            <w:vAlign w:val="center"/>
            <w:hideMark/>
          </w:tcPr>
          <w:p w14:paraId="1324D9F1"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Fiji</w:t>
            </w:r>
          </w:p>
        </w:tc>
        <w:tc>
          <w:tcPr>
            <w:tcW w:w="1417" w:type="dxa"/>
            <w:tcBorders>
              <w:top w:val="single" w:sz="4" w:space="0" w:color="auto"/>
              <w:bottom w:val="single" w:sz="4" w:space="0" w:color="auto"/>
            </w:tcBorders>
            <w:shd w:val="clear" w:color="auto" w:fill="auto"/>
            <w:vAlign w:val="bottom"/>
          </w:tcPr>
          <w:p w14:paraId="07C9AC2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0</w:t>
            </w:r>
          </w:p>
        </w:tc>
        <w:tc>
          <w:tcPr>
            <w:tcW w:w="1418" w:type="dxa"/>
            <w:tcBorders>
              <w:top w:val="single" w:sz="4" w:space="0" w:color="auto"/>
              <w:bottom w:val="single" w:sz="4" w:space="0" w:color="auto"/>
            </w:tcBorders>
            <w:shd w:val="clear" w:color="auto" w:fill="auto"/>
            <w:vAlign w:val="bottom"/>
          </w:tcPr>
          <w:p w14:paraId="5EDEE19C"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6</w:t>
            </w:r>
          </w:p>
        </w:tc>
        <w:tc>
          <w:tcPr>
            <w:tcW w:w="1276" w:type="dxa"/>
            <w:tcBorders>
              <w:top w:val="single" w:sz="4" w:space="0" w:color="auto"/>
              <w:bottom w:val="single" w:sz="4" w:space="0" w:color="auto"/>
            </w:tcBorders>
            <w:shd w:val="clear" w:color="auto" w:fill="auto"/>
            <w:vAlign w:val="center"/>
          </w:tcPr>
          <w:p w14:paraId="2781FE68"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6</w:t>
            </w:r>
          </w:p>
        </w:tc>
      </w:tr>
      <w:tr w:rsidR="00EF4829" w:rsidRPr="00AA5A49" w14:paraId="576376F8" w14:textId="77777777" w:rsidTr="00F2437E">
        <w:tc>
          <w:tcPr>
            <w:tcW w:w="2093" w:type="dxa"/>
            <w:vMerge/>
            <w:vAlign w:val="center"/>
            <w:hideMark/>
          </w:tcPr>
          <w:p w14:paraId="29A6A7AC"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797B3BCF"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Solomon Islands</w:t>
            </w:r>
          </w:p>
        </w:tc>
        <w:tc>
          <w:tcPr>
            <w:tcW w:w="1417" w:type="dxa"/>
            <w:tcBorders>
              <w:top w:val="single" w:sz="4" w:space="0" w:color="auto"/>
              <w:bottom w:val="single" w:sz="4" w:space="0" w:color="auto"/>
            </w:tcBorders>
            <w:shd w:val="clear" w:color="auto" w:fill="auto"/>
            <w:vAlign w:val="bottom"/>
          </w:tcPr>
          <w:p w14:paraId="07B27B99"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0</w:t>
            </w:r>
          </w:p>
        </w:tc>
        <w:tc>
          <w:tcPr>
            <w:tcW w:w="1418" w:type="dxa"/>
            <w:tcBorders>
              <w:top w:val="single" w:sz="4" w:space="0" w:color="auto"/>
              <w:bottom w:val="single" w:sz="4" w:space="0" w:color="auto"/>
            </w:tcBorders>
            <w:shd w:val="clear" w:color="auto" w:fill="auto"/>
            <w:vAlign w:val="bottom"/>
          </w:tcPr>
          <w:p w14:paraId="653C58BF"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w:t>
            </w:r>
          </w:p>
        </w:tc>
        <w:tc>
          <w:tcPr>
            <w:tcW w:w="1276" w:type="dxa"/>
            <w:tcBorders>
              <w:top w:val="single" w:sz="4" w:space="0" w:color="auto"/>
              <w:bottom w:val="single" w:sz="4" w:space="0" w:color="auto"/>
            </w:tcBorders>
            <w:shd w:val="clear" w:color="auto" w:fill="auto"/>
            <w:vAlign w:val="center"/>
          </w:tcPr>
          <w:p w14:paraId="5725921E"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r>
      <w:tr w:rsidR="00EF4829" w:rsidRPr="00AA5A49" w14:paraId="0961BA31" w14:textId="77777777" w:rsidTr="00F2437E">
        <w:tc>
          <w:tcPr>
            <w:tcW w:w="2093" w:type="dxa"/>
            <w:vMerge/>
            <w:vAlign w:val="center"/>
            <w:hideMark/>
          </w:tcPr>
          <w:p w14:paraId="1DD7DB6B"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7D094ABE"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Vanuatu</w:t>
            </w:r>
          </w:p>
        </w:tc>
        <w:tc>
          <w:tcPr>
            <w:tcW w:w="1417" w:type="dxa"/>
            <w:tcBorders>
              <w:top w:val="single" w:sz="4" w:space="0" w:color="auto"/>
              <w:bottom w:val="single" w:sz="4" w:space="0" w:color="auto"/>
            </w:tcBorders>
            <w:shd w:val="clear" w:color="auto" w:fill="auto"/>
            <w:vAlign w:val="bottom"/>
          </w:tcPr>
          <w:p w14:paraId="68856809"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w:t>
            </w:r>
          </w:p>
        </w:tc>
        <w:tc>
          <w:tcPr>
            <w:tcW w:w="1418" w:type="dxa"/>
            <w:tcBorders>
              <w:top w:val="single" w:sz="4" w:space="0" w:color="auto"/>
              <w:bottom w:val="single" w:sz="4" w:space="0" w:color="auto"/>
            </w:tcBorders>
            <w:shd w:val="clear" w:color="auto" w:fill="auto"/>
            <w:vAlign w:val="bottom"/>
          </w:tcPr>
          <w:p w14:paraId="60F51BC7"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w:t>
            </w:r>
          </w:p>
        </w:tc>
        <w:tc>
          <w:tcPr>
            <w:tcW w:w="1276" w:type="dxa"/>
            <w:tcBorders>
              <w:top w:val="single" w:sz="4" w:space="0" w:color="auto"/>
              <w:bottom w:val="single" w:sz="4" w:space="0" w:color="auto"/>
            </w:tcBorders>
            <w:shd w:val="clear" w:color="auto" w:fill="auto"/>
            <w:vAlign w:val="center"/>
          </w:tcPr>
          <w:p w14:paraId="36377A75"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r>
      <w:tr w:rsidR="00EF4829" w:rsidRPr="00AA5A49" w14:paraId="4AEFB0E3" w14:textId="77777777" w:rsidTr="00F2437E">
        <w:tc>
          <w:tcPr>
            <w:tcW w:w="2093" w:type="dxa"/>
            <w:vMerge/>
            <w:vAlign w:val="center"/>
            <w:hideMark/>
          </w:tcPr>
          <w:p w14:paraId="05309B8F"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34CC6171"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Tuvalu</w:t>
            </w:r>
          </w:p>
        </w:tc>
        <w:tc>
          <w:tcPr>
            <w:tcW w:w="1417" w:type="dxa"/>
            <w:tcBorders>
              <w:top w:val="single" w:sz="4" w:space="0" w:color="auto"/>
              <w:bottom w:val="single" w:sz="4" w:space="0" w:color="auto"/>
            </w:tcBorders>
            <w:shd w:val="clear" w:color="auto" w:fill="auto"/>
            <w:vAlign w:val="bottom"/>
          </w:tcPr>
          <w:p w14:paraId="1FC2F123"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w:t>
            </w:r>
          </w:p>
        </w:tc>
        <w:tc>
          <w:tcPr>
            <w:tcW w:w="1418" w:type="dxa"/>
            <w:tcBorders>
              <w:top w:val="single" w:sz="4" w:space="0" w:color="auto"/>
              <w:bottom w:val="single" w:sz="4" w:space="0" w:color="auto"/>
            </w:tcBorders>
            <w:shd w:val="clear" w:color="auto" w:fill="auto"/>
            <w:vAlign w:val="bottom"/>
          </w:tcPr>
          <w:p w14:paraId="14A99154"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w:t>
            </w:r>
          </w:p>
        </w:tc>
        <w:tc>
          <w:tcPr>
            <w:tcW w:w="1276" w:type="dxa"/>
            <w:tcBorders>
              <w:top w:val="single" w:sz="4" w:space="0" w:color="auto"/>
              <w:bottom w:val="single" w:sz="4" w:space="0" w:color="auto"/>
            </w:tcBorders>
            <w:shd w:val="clear" w:color="auto" w:fill="auto"/>
            <w:vAlign w:val="center"/>
          </w:tcPr>
          <w:p w14:paraId="4838ED2D"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4</w:t>
            </w:r>
          </w:p>
        </w:tc>
      </w:tr>
      <w:tr w:rsidR="00EF4829" w:rsidRPr="00AA5A49" w14:paraId="1ECF5551" w14:textId="77777777" w:rsidTr="00F2437E">
        <w:tc>
          <w:tcPr>
            <w:tcW w:w="2093" w:type="dxa"/>
            <w:vMerge/>
            <w:tcBorders>
              <w:bottom w:val="single" w:sz="4" w:space="0" w:color="auto"/>
            </w:tcBorders>
            <w:vAlign w:val="center"/>
            <w:hideMark/>
          </w:tcPr>
          <w:p w14:paraId="6861D0A0"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0B8D7401"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French Polynesia</w:t>
            </w:r>
          </w:p>
        </w:tc>
        <w:tc>
          <w:tcPr>
            <w:tcW w:w="1417" w:type="dxa"/>
            <w:tcBorders>
              <w:top w:val="single" w:sz="4" w:space="0" w:color="auto"/>
              <w:bottom w:val="single" w:sz="4" w:space="0" w:color="auto"/>
            </w:tcBorders>
            <w:shd w:val="clear" w:color="auto" w:fill="auto"/>
            <w:vAlign w:val="bottom"/>
          </w:tcPr>
          <w:p w14:paraId="4CA7F0BA"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0</w:t>
            </w:r>
          </w:p>
        </w:tc>
        <w:tc>
          <w:tcPr>
            <w:tcW w:w="1418" w:type="dxa"/>
            <w:tcBorders>
              <w:top w:val="single" w:sz="4" w:space="0" w:color="auto"/>
              <w:bottom w:val="single" w:sz="4" w:space="0" w:color="auto"/>
            </w:tcBorders>
            <w:shd w:val="clear" w:color="auto" w:fill="auto"/>
            <w:vAlign w:val="bottom"/>
          </w:tcPr>
          <w:p w14:paraId="61CAE96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w:t>
            </w:r>
          </w:p>
        </w:tc>
        <w:tc>
          <w:tcPr>
            <w:tcW w:w="1276" w:type="dxa"/>
            <w:tcBorders>
              <w:top w:val="single" w:sz="4" w:space="0" w:color="auto"/>
              <w:bottom w:val="single" w:sz="4" w:space="0" w:color="auto"/>
            </w:tcBorders>
            <w:shd w:val="clear" w:color="auto" w:fill="auto"/>
            <w:vAlign w:val="center"/>
          </w:tcPr>
          <w:p w14:paraId="406932D1"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2</w:t>
            </w:r>
          </w:p>
        </w:tc>
      </w:tr>
      <w:tr w:rsidR="00EF4829" w:rsidRPr="00AA5A49" w14:paraId="00192777" w14:textId="77777777" w:rsidTr="00F2437E">
        <w:tc>
          <w:tcPr>
            <w:tcW w:w="2093" w:type="dxa"/>
            <w:vMerge w:val="restart"/>
            <w:tcBorders>
              <w:top w:val="single" w:sz="4" w:space="0" w:color="auto"/>
            </w:tcBorders>
            <w:shd w:val="clear" w:color="auto" w:fill="F2F2F2" w:themeFill="background1" w:themeFillShade="F2"/>
            <w:vAlign w:val="center"/>
            <w:hideMark/>
          </w:tcPr>
          <w:p w14:paraId="1308D2A7"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South &amp; West Asia</w:t>
            </w:r>
          </w:p>
        </w:tc>
        <w:tc>
          <w:tcPr>
            <w:tcW w:w="2835" w:type="dxa"/>
            <w:tcBorders>
              <w:top w:val="single" w:sz="4" w:space="0" w:color="auto"/>
              <w:bottom w:val="single" w:sz="4" w:space="0" w:color="auto"/>
            </w:tcBorders>
            <w:shd w:val="clear" w:color="auto" w:fill="F2F2F2" w:themeFill="background1" w:themeFillShade="F2"/>
            <w:vAlign w:val="center"/>
            <w:hideMark/>
          </w:tcPr>
          <w:p w14:paraId="54861C6B"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Pakistan</w:t>
            </w:r>
          </w:p>
        </w:tc>
        <w:tc>
          <w:tcPr>
            <w:tcW w:w="1417" w:type="dxa"/>
            <w:tcBorders>
              <w:top w:val="single" w:sz="4" w:space="0" w:color="auto"/>
              <w:bottom w:val="single" w:sz="4" w:space="0" w:color="auto"/>
            </w:tcBorders>
            <w:shd w:val="clear" w:color="auto" w:fill="F2F2F2" w:themeFill="background1" w:themeFillShade="F2"/>
            <w:vAlign w:val="bottom"/>
          </w:tcPr>
          <w:p w14:paraId="37FD2736"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33</w:t>
            </w:r>
          </w:p>
        </w:tc>
        <w:tc>
          <w:tcPr>
            <w:tcW w:w="1418" w:type="dxa"/>
            <w:tcBorders>
              <w:top w:val="single" w:sz="4" w:space="0" w:color="auto"/>
              <w:bottom w:val="single" w:sz="4" w:space="0" w:color="auto"/>
            </w:tcBorders>
            <w:shd w:val="clear" w:color="auto" w:fill="F2F2F2" w:themeFill="background1" w:themeFillShade="F2"/>
            <w:vAlign w:val="bottom"/>
          </w:tcPr>
          <w:p w14:paraId="05D62381"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72</w:t>
            </w:r>
          </w:p>
        </w:tc>
        <w:tc>
          <w:tcPr>
            <w:tcW w:w="1276" w:type="dxa"/>
            <w:tcBorders>
              <w:top w:val="single" w:sz="4" w:space="0" w:color="auto"/>
              <w:bottom w:val="single" w:sz="4" w:space="0" w:color="auto"/>
            </w:tcBorders>
            <w:shd w:val="clear" w:color="auto" w:fill="F2F2F2" w:themeFill="background1" w:themeFillShade="F2"/>
            <w:vAlign w:val="center"/>
          </w:tcPr>
          <w:p w14:paraId="031CBA06"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105</w:t>
            </w:r>
          </w:p>
        </w:tc>
      </w:tr>
      <w:tr w:rsidR="00EF4829" w:rsidRPr="00AA5A49" w14:paraId="3461D3A5" w14:textId="77777777" w:rsidTr="00F2437E">
        <w:tc>
          <w:tcPr>
            <w:tcW w:w="2093" w:type="dxa"/>
            <w:vMerge/>
            <w:shd w:val="clear" w:color="auto" w:fill="F2F2F2" w:themeFill="background1" w:themeFillShade="F2"/>
            <w:vAlign w:val="center"/>
            <w:hideMark/>
          </w:tcPr>
          <w:p w14:paraId="600BA4F2"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39C3C8E7"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Bangladesh</w:t>
            </w:r>
          </w:p>
        </w:tc>
        <w:tc>
          <w:tcPr>
            <w:tcW w:w="1417" w:type="dxa"/>
            <w:tcBorders>
              <w:top w:val="single" w:sz="4" w:space="0" w:color="auto"/>
              <w:bottom w:val="single" w:sz="4" w:space="0" w:color="auto"/>
            </w:tcBorders>
            <w:shd w:val="clear" w:color="auto" w:fill="F2F2F2" w:themeFill="background1" w:themeFillShade="F2"/>
            <w:vAlign w:val="bottom"/>
          </w:tcPr>
          <w:p w14:paraId="26FF0B87"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46</w:t>
            </w:r>
          </w:p>
        </w:tc>
        <w:tc>
          <w:tcPr>
            <w:tcW w:w="1418" w:type="dxa"/>
            <w:tcBorders>
              <w:top w:val="single" w:sz="4" w:space="0" w:color="auto"/>
              <w:bottom w:val="single" w:sz="4" w:space="0" w:color="auto"/>
            </w:tcBorders>
            <w:shd w:val="clear" w:color="auto" w:fill="F2F2F2" w:themeFill="background1" w:themeFillShade="F2"/>
            <w:vAlign w:val="bottom"/>
          </w:tcPr>
          <w:p w14:paraId="216A0A12"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48</w:t>
            </w:r>
          </w:p>
        </w:tc>
        <w:tc>
          <w:tcPr>
            <w:tcW w:w="1276" w:type="dxa"/>
            <w:tcBorders>
              <w:top w:val="single" w:sz="4" w:space="0" w:color="auto"/>
              <w:bottom w:val="single" w:sz="4" w:space="0" w:color="auto"/>
            </w:tcBorders>
            <w:shd w:val="clear" w:color="auto" w:fill="F2F2F2" w:themeFill="background1" w:themeFillShade="F2"/>
            <w:vAlign w:val="center"/>
          </w:tcPr>
          <w:p w14:paraId="7C1107B6"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94</w:t>
            </w:r>
          </w:p>
        </w:tc>
      </w:tr>
      <w:tr w:rsidR="00EF4829" w:rsidRPr="00AA5A49" w14:paraId="535CE3DB" w14:textId="77777777" w:rsidTr="00F2437E">
        <w:tc>
          <w:tcPr>
            <w:tcW w:w="2093" w:type="dxa"/>
            <w:vMerge/>
            <w:tcBorders>
              <w:bottom w:val="single" w:sz="4" w:space="0" w:color="auto"/>
            </w:tcBorders>
            <w:shd w:val="clear" w:color="auto" w:fill="F2F2F2" w:themeFill="background1" w:themeFillShade="F2"/>
            <w:vAlign w:val="center"/>
            <w:hideMark/>
          </w:tcPr>
          <w:p w14:paraId="2801249A"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4EE6029C"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Bhutan</w:t>
            </w:r>
          </w:p>
        </w:tc>
        <w:tc>
          <w:tcPr>
            <w:tcW w:w="1417" w:type="dxa"/>
            <w:tcBorders>
              <w:top w:val="single" w:sz="4" w:space="0" w:color="auto"/>
              <w:bottom w:val="single" w:sz="4" w:space="0" w:color="auto"/>
            </w:tcBorders>
            <w:shd w:val="clear" w:color="auto" w:fill="F2F2F2" w:themeFill="background1" w:themeFillShade="F2"/>
            <w:vAlign w:val="bottom"/>
          </w:tcPr>
          <w:p w14:paraId="68FEEC44"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11</w:t>
            </w:r>
          </w:p>
        </w:tc>
        <w:tc>
          <w:tcPr>
            <w:tcW w:w="1418" w:type="dxa"/>
            <w:tcBorders>
              <w:top w:val="single" w:sz="4" w:space="0" w:color="auto"/>
              <w:bottom w:val="single" w:sz="4" w:space="0" w:color="auto"/>
            </w:tcBorders>
            <w:shd w:val="clear" w:color="auto" w:fill="F2F2F2" w:themeFill="background1" w:themeFillShade="F2"/>
            <w:vAlign w:val="bottom"/>
          </w:tcPr>
          <w:p w14:paraId="16BAE57E"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29</w:t>
            </w:r>
          </w:p>
        </w:tc>
        <w:tc>
          <w:tcPr>
            <w:tcW w:w="1276" w:type="dxa"/>
            <w:tcBorders>
              <w:top w:val="single" w:sz="4" w:space="0" w:color="auto"/>
              <w:bottom w:val="single" w:sz="4" w:space="0" w:color="auto"/>
            </w:tcBorders>
            <w:shd w:val="clear" w:color="auto" w:fill="F2F2F2" w:themeFill="background1" w:themeFillShade="F2"/>
            <w:vAlign w:val="center"/>
          </w:tcPr>
          <w:p w14:paraId="1B02BEC2"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40</w:t>
            </w:r>
          </w:p>
        </w:tc>
      </w:tr>
      <w:tr w:rsidR="00EF4829" w:rsidRPr="00AA5A49" w14:paraId="7A38A458" w14:textId="77777777" w:rsidTr="00F2437E">
        <w:tc>
          <w:tcPr>
            <w:tcW w:w="2093" w:type="dxa"/>
            <w:vMerge w:val="restart"/>
            <w:tcBorders>
              <w:top w:val="single" w:sz="4" w:space="0" w:color="auto"/>
            </w:tcBorders>
            <w:shd w:val="clear" w:color="auto" w:fill="auto"/>
            <w:vAlign w:val="center"/>
            <w:hideMark/>
          </w:tcPr>
          <w:p w14:paraId="2D9E180F"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Sub Saharan Africa</w:t>
            </w:r>
          </w:p>
        </w:tc>
        <w:tc>
          <w:tcPr>
            <w:tcW w:w="2835" w:type="dxa"/>
            <w:tcBorders>
              <w:top w:val="single" w:sz="4" w:space="0" w:color="auto"/>
              <w:bottom w:val="single" w:sz="4" w:space="0" w:color="auto"/>
            </w:tcBorders>
            <w:shd w:val="clear" w:color="auto" w:fill="auto"/>
            <w:vAlign w:val="center"/>
            <w:hideMark/>
          </w:tcPr>
          <w:p w14:paraId="250DC693"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Kenya</w:t>
            </w:r>
          </w:p>
        </w:tc>
        <w:tc>
          <w:tcPr>
            <w:tcW w:w="1417" w:type="dxa"/>
            <w:tcBorders>
              <w:top w:val="single" w:sz="4" w:space="0" w:color="auto"/>
              <w:bottom w:val="single" w:sz="4" w:space="0" w:color="auto"/>
            </w:tcBorders>
            <w:shd w:val="clear" w:color="auto" w:fill="auto"/>
            <w:vAlign w:val="bottom"/>
          </w:tcPr>
          <w:p w14:paraId="1C87C80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13</w:t>
            </w:r>
          </w:p>
        </w:tc>
        <w:tc>
          <w:tcPr>
            <w:tcW w:w="1418" w:type="dxa"/>
            <w:tcBorders>
              <w:top w:val="single" w:sz="4" w:space="0" w:color="auto"/>
              <w:bottom w:val="single" w:sz="4" w:space="0" w:color="auto"/>
            </w:tcBorders>
            <w:shd w:val="clear" w:color="auto" w:fill="auto"/>
            <w:vAlign w:val="bottom"/>
          </w:tcPr>
          <w:p w14:paraId="20125B9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9</w:t>
            </w:r>
          </w:p>
        </w:tc>
        <w:tc>
          <w:tcPr>
            <w:tcW w:w="1276" w:type="dxa"/>
            <w:tcBorders>
              <w:top w:val="single" w:sz="4" w:space="0" w:color="auto"/>
              <w:bottom w:val="single" w:sz="4" w:space="0" w:color="auto"/>
            </w:tcBorders>
            <w:shd w:val="clear" w:color="auto" w:fill="auto"/>
            <w:vAlign w:val="center"/>
          </w:tcPr>
          <w:p w14:paraId="7B51550C"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22</w:t>
            </w:r>
          </w:p>
        </w:tc>
      </w:tr>
      <w:tr w:rsidR="00EF4829" w:rsidRPr="00AA5A49" w14:paraId="5466539C" w14:textId="77777777" w:rsidTr="00F2437E">
        <w:tc>
          <w:tcPr>
            <w:tcW w:w="2093" w:type="dxa"/>
            <w:vMerge/>
            <w:vAlign w:val="center"/>
            <w:hideMark/>
          </w:tcPr>
          <w:p w14:paraId="6A05AEE4"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77134275"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Tanzania, United Republic of</w:t>
            </w:r>
          </w:p>
        </w:tc>
        <w:tc>
          <w:tcPr>
            <w:tcW w:w="1417" w:type="dxa"/>
            <w:tcBorders>
              <w:top w:val="single" w:sz="4" w:space="0" w:color="auto"/>
              <w:bottom w:val="single" w:sz="4" w:space="0" w:color="auto"/>
            </w:tcBorders>
            <w:shd w:val="clear" w:color="auto" w:fill="auto"/>
            <w:vAlign w:val="bottom"/>
          </w:tcPr>
          <w:p w14:paraId="38E9765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10</w:t>
            </w:r>
          </w:p>
        </w:tc>
        <w:tc>
          <w:tcPr>
            <w:tcW w:w="1418" w:type="dxa"/>
            <w:tcBorders>
              <w:top w:val="single" w:sz="4" w:space="0" w:color="auto"/>
              <w:bottom w:val="single" w:sz="4" w:space="0" w:color="auto"/>
            </w:tcBorders>
            <w:shd w:val="clear" w:color="auto" w:fill="auto"/>
            <w:vAlign w:val="bottom"/>
          </w:tcPr>
          <w:p w14:paraId="6F6DE0E9"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11</w:t>
            </w:r>
          </w:p>
        </w:tc>
        <w:tc>
          <w:tcPr>
            <w:tcW w:w="1276" w:type="dxa"/>
            <w:tcBorders>
              <w:top w:val="single" w:sz="4" w:space="0" w:color="auto"/>
              <w:bottom w:val="single" w:sz="4" w:space="0" w:color="auto"/>
            </w:tcBorders>
            <w:shd w:val="clear" w:color="auto" w:fill="auto"/>
            <w:vAlign w:val="center"/>
          </w:tcPr>
          <w:p w14:paraId="655A4DC4"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21</w:t>
            </w:r>
          </w:p>
        </w:tc>
      </w:tr>
      <w:tr w:rsidR="00EF4829" w:rsidRPr="00AA5A49" w14:paraId="1DCA70B9" w14:textId="77777777" w:rsidTr="00F2437E">
        <w:tc>
          <w:tcPr>
            <w:tcW w:w="2093" w:type="dxa"/>
            <w:vMerge/>
            <w:vAlign w:val="center"/>
            <w:hideMark/>
          </w:tcPr>
          <w:p w14:paraId="74A267BA"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15724588"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Lesotho</w:t>
            </w:r>
          </w:p>
        </w:tc>
        <w:tc>
          <w:tcPr>
            <w:tcW w:w="1417" w:type="dxa"/>
            <w:tcBorders>
              <w:top w:val="single" w:sz="4" w:space="0" w:color="auto"/>
              <w:bottom w:val="single" w:sz="4" w:space="0" w:color="auto"/>
            </w:tcBorders>
            <w:shd w:val="clear" w:color="auto" w:fill="auto"/>
            <w:vAlign w:val="bottom"/>
          </w:tcPr>
          <w:p w14:paraId="5BE228BA"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11</w:t>
            </w:r>
          </w:p>
        </w:tc>
        <w:tc>
          <w:tcPr>
            <w:tcW w:w="1418" w:type="dxa"/>
            <w:tcBorders>
              <w:top w:val="single" w:sz="4" w:space="0" w:color="auto"/>
              <w:bottom w:val="single" w:sz="4" w:space="0" w:color="auto"/>
            </w:tcBorders>
            <w:shd w:val="clear" w:color="auto" w:fill="auto"/>
            <w:vAlign w:val="bottom"/>
          </w:tcPr>
          <w:p w14:paraId="0E415BD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6</w:t>
            </w:r>
          </w:p>
        </w:tc>
        <w:tc>
          <w:tcPr>
            <w:tcW w:w="1276" w:type="dxa"/>
            <w:tcBorders>
              <w:top w:val="single" w:sz="4" w:space="0" w:color="auto"/>
              <w:bottom w:val="single" w:sz="4" w:space="0" w:color="auto"/>
            </w:tcBorders>
            <w:shd w:val="clear" w:color="auto" w:fill="auto"/>
            <w:vAlign w:val="center"/>
          </w:tcPr>
          <w:p w14:paraId="7C6DDD29"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17</w:t>
            </w:r>
          </w:p>
        </w:tc>
      </w:tr>
      <w:tr w:rsidR="00EF4829" w:rsidRPr="00AA5A49" w14:paraId="18448464" w14:textId="77777777" w:rsidTr="00F2437E">
        <w:tc>
          <w:tcPr>
            <w:tcW w:w="2093" w:type="dxa"/>
            <w:vMerge/>
            <w:vAlign w:val="center"/>
            <w:hideMark/>
          </w:tcPr>
          <w:p w14:paraId="7A532260"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25AAD6A"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Malawi</w:t>
            </w:r>
          </w:p>
        </w:tc>
        <w:tc>
          <w:tcPr>
            <w:tcW w:w="1417" w:type="dxa"/>
            <w:tcBorders>
              <w:top w:val="single" w:sz="4" w:space="0" w:color="auto"/>
              <w:bottom w:val="single" w:sz="4" w:space="0" w:color="auto"/>
            </w:tcBorders>
            <w:shd w:val="clear" w:color="auto" w:fill="auto"/>
            <w:vAlign w:val="bottom"/>
          </w:tcPr>
          <w:p w14:paraId="4BBBB51E"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7</w:t>
            </w:r>
          </w:p>
        </w:tc>
        <w:tc>
          <w:tcPr>
            <w:tcW w:w="1418" w:type="dxa"/>
            <w:tcBorders>
              <w:top w:val="single" w:sz="4" w:space="0" w:color="auto"/>
              <w:bottom w:val="single" w:sz="4" w:space="0" w:color="auto"/>
            </w:tcBorders>
            <w:shd w:val="clear" w:color="auto" w:fill="auto"/>
            <w:vAlign w:val="bottom"/>
          </w:tcPr>
          <w:p w14:paraId="7B20122B"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8</w:t>
            </w:r>
          </w:p>
        </w:tc>
        <w:tc>
          <w:tcPr>
            <w:tcW w:w="1276" w:type="dxa"/>
            <w:tcBorders>
              <w:top w:val="single" w:sz="4" w:space="0" w:color="auto"/>
              <w:bottom w:val="single" w:sz="4" w:space="0" w:color="auto"/>
            </w:tcBorders>
            <w:shd w:val="clear" w:color="auto" w:fill="auto"/>
            <w:vAlign w:val="center"/>
          </w:tcPr>
          <w:p w14:paraId="1865E666"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15</w:t>
            </w:r>
          </w:p>
        </w:tc>
      </w:tr>
      <w:tr w:rsidR="00EF4829" w:rsidRPr="00AA5A49" w14:paraId="271582DD" w14:textId="77777777" w:rsidTr="00F2437E">
        <w:tc>
          <w:tcPr>
            <w:tcW w:w="2093" w:type="dxa"/>
            <w:vMerge/>
            <w:vAlign w:val="center"/>
            <w:hideMark/>
          </w:tcPr>
          <w:p w14:paraId="17979FB0"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2ED5CE9F"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Zambia</w:t>
            </w:r>
          </w:p>
        </w:tc>
        <w:tc>
          <w:tcPr>
            <w:tcW w:w="1417" w:type="dxa"/>
            <w:tcBorders>
              <w:top w:val="single" w:sz="4" w:space="0" w:color="auto"/>
              <w:bottom w:val="single" w:sz="4" w:space="0" w:color="auto"/>
            </w:tcBorders>
            <w:shd w:val="clear" w:color="auto" w:fill="auto"/>
            <w:vAlign w:val="bottom"/>
          </w:tcPr>
          <w:p w14:paraId="5B647FA1"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w:t>
            </w:r>
          </w:p>
        </w:tc>
        <w:tc>
          <w:tcPr>
            <w:tcW w:w="1418" w:type="dxa"/>
            <w:tcBorders>
              <w:top w:val="single" w:sz="4" w:space="0" w:color="auto"/>
              <w:bottom w:val="single" w:sz="4" w:space="0" w:color="auto"/>
            </w:tcBorders>
            <w:shd w:val="clear" w:color="auto" w:fill="auto"/>
            <w:vAlign w:val="bottom"/>
          </w:tcPr>
          <w:p w14:paraId="39812379"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9</w:t>
            </w:r>
          </w:p>
        </w:tc>
        <w:tc>
          <w:tcPr>
            <w:tcW w:w="1276" w:type="dxa"/>
            <w:tcBorders>
              <w:top w:val="single" w:sz="4" w:space="0" w:color="auto"/>
              <w:bottom w:val="single" w:sz="4" w:space="0" w:color="auto"/>
            </w:tcBorders>
            <w:shd w:val="clear" w:color="auto" w:fill="auto"/>
            <w:vAlign w:val="center"/>
          </w:tcPr>
          <w:p w14:paraId="2A3AA696"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13</w:t>
            </w:r>
          </w:p>
        </w:tc>
      </w:tr>
      <w:tr w:rsidR="00EF4829" w:rsidRPr="00AA5A49" w14:paraId="383F01E1" w14:textId="77777777" w:rsidTr="00F2437E">
        <w:tc>
          <w:tcPr>
            <w:tcW w:w="2093" w:type="dxa"/>
            <w:vMerge/>
            <w:tcBorders>
              <w:bottom w:val="single" w:sz="4" w:space="0" w:color="auto"/>
            </w:tcBorders>
            <w:vAlign w:val="center"/>
            <w:hideMark/>
          </w:tcPr>
          <w:p w14:paraId="7F4A1EDD"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598F0888"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Namibia</w:t>
            </w:r>
          </w:p>
        </w:tc>
        <w:tc>
          <w:tcPr>
            <w:tcW w:w="1417" w:type="dxa"/>
            <w:tcBorders>
              <w:top w:val="single" w:sz="4" w:space="0" w:color="auto"/>
              <w:bottom w:val="single" w:sz="4" w:space="0" w:color="auto"/>
            </w:tcBorders>
            <w:shd w:val="clear" w:color="auto" w:fill="auto"/>
            <w:vAlign w:val="bottom"/>
          </w:tcPr>
          <w:p w14:paraId="5F473A2C"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w:t>
            </w:r>
          </w:p>
        </w:tc>
        <w:tc>
          <w:tcPr>
            <w:tcW w:w="1418" w:type="dxa"/>
            <w:tcBorders>
              <w:top w:val="single" w:sz="4" w:space="0" w:color="auto"/>
              <w:bottom w:val="single" w:sz="4" w:space="0" w:color="auto"/>
            </w:tcBorders>
            <w:shd w:val="clear" w:color="auto" w:fill="auto"/>
            <w:vAlign w:val="bottom"/>
          </w:tcPr>
          <w:p w14:paraId="4A8F91FC" w14:textId="77777777" w:rsidR="00EF4829" w:rsidRPr="00EF4829" w:rsidRDefault="00EF4829" w:rsidP="00EF4829">
            <w:pPr>
              <w:spacing w:before="60" w:after="60"/>
              <w:jc w:val="center"/>
              <w:rPr>
                <w:rFonts w:eastAsia="Times New Roman" w:cstheme="minorHAnsi"/>
                <w:color w:val="000000"/>
                <w:highlight w:val="yellow"/>
                <w:lang w:eastAsia="en-AU"/>
              </w:rPr>
            </w:pPr>
            <w:r w:rsidRPr="00EF4829">
              <w:rPr>
                <w:rFonts w:cstheme="minorHAnsi"/>
                <w:color w:val="000000"/>
              </w:rPr>
              <w:t>2</w:t>
            </w:r>
          </w:p>
        </w:tc>
        <w:tc>
          <w:tcPr>
            <w:tcW w:w="1276" w:type="dxa"/>
            <w:tcBorders>
              <w:top w:val="single" w:sz="4" w:space="0" w:color="auto"/>
              <w:bottom w:val="single" w:sz="4" w:space="0" w:color="auto"/>
            </w:tcBorders>
            <w:shd w:val="clear" w:color="auto" w:fill="auto"/>
            <w:vAlign w:val="center"/>
          </w:tcPr>
          <w:p w14:paraId="00E04EE3" w14:textId="77777777" w:rsidR="00EF4829" w:rsidRPr="004540CA" w:rsidRDefault="00EF4829" w:rsidP="00EF4829">
            <w:pPr>
              <w:spacing w:before="60" w:after="60"/>
              <w:jc w:val="center"/>
              <w:rPr>
                <w:rFonts w:eastAsia="Times New Roman" w:cstheme="minorHAnsi"/>
                <w:color w:val="000000"/>
                <w:highlight w:val="yellow"/>
                <w:lang w:eastAsia="en-AU"/>
              </w:rPr>
            </w:pPr>
            <w:r w:rsidRPr="00AA5A49">
              <w:rPr>
                <w:rFonts w:eastAsia="Times New Roman" w:cstheme="minorHAnsi"/>
                <w:color w:val="000000"/>
                <w:lang w:eastAsia="en-AU"/>
              </w:rPr>
              <w:t>3</w:t>
            </w:r>
          </w:p>
        </w:tc>
      </w:tr>
      <w:tr w:rsidR="00EF4829" w:rsidRPr="00AA5A49" w14:paraId="3D981385" w14:textId="77777777" w:rsidTr="00F2437E">
        <w:tc>
          <w:tcPr>
            <w:tcW w:w="2093" w:type="dxa"/>
            <w:tcBorders>
              <w:top w:val="single" w:sz="4" w:space="0" w:color="auto"/>
              <w:bottom w:val="single" w:sz="4" w:space="0" w:color="auto"/>
            </w:tcBorders>
            <w:shd w:val="clear" w:color="auto" w:fill="F2F2F2" w:themeFill="background1" w:themeFillShade="F2"/>
            <w:noWrap/>
            <w:vAlign w:val="center"/>
            <w:hideMark/>
          </w:tcPr>
          <w:p w14:paraId="6437DD0B" w14:textId="77777777" w:rsidR="00EF4829" w:rsidRPr="00AA5A49" w:rsidRDefault="00EF4829" w:rsidP="00EF4829">
            <w:pPr>
              <w:spacing w:before="60" w:after="60"/>
              <w:rPr>
                <w:rFonts w:eastAsia="Times New Roman" w:cstheme="minorHAnsi"/>
                <w:color w:val="000000"/>
                <w:sz w:val="22"/>
                <w:szCs w:val="22"/>
                <w:lang w:eastAsia="en-AU"/>
              </w:rPr>
            </w:pPr>
            <w:r w:rsidRPr="00AA5A49">
              <w:rPr>
                <w:rFonts w:eastAsia="Times New Roman" w:cstheme="minorHAnsi"/>
                <w:color w:val="000000"/>
                <w:sz w:val="22"/>
                <w:szCs w:val="22"/>
                <w:lang w:eastAsia="en-AU"/>
              </w:rPr>
              <w:t> </w:t>
            </w:r>
          </w:p>
        </w:tc>
        <w:tc>
          <w:tcPr>
            <w:tcW w:w="2835" w:type="dxa"/>
            <w:tcBorders>
              <w:top w:val="single" w:sz="4" w:space="0" w:color="auto"/>
              <w:bottom w:val="single" w:sz="4" w:space="0" w:color="auto"/>
            </w:tcBorders>
            <w:shd w:val="clear" w:color="auto" w:fill="F2F2F2" w:themeFill="background1" w:themeFillShade="F2"/>
            <w:vAlign w:val="center"/>
            <w:hideMark/>
          </w:tcPr>
          <w:p w14:paraId="4E27DF2A"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Total</w:t>
            </w:r>
          </w:p>
        </w:tc>
        <w:tc>
          <w:tcPr>
            <w:tcW w:w="1417" w:type="dxa"/>
            <w:tcBorders>
              <w:top w:val="single" w:sz="4" w:space="0" w:color="auto"/>
              <w:bottom w:val="single" w:sz="4" w:space="0" w:color="auto"/>
            </w:tcBorders>
            <w:shd w:val="clear" w:color="auto" w:fill="F2F2F2" w:themeFill="background1" w:themeFillShade="F2"/>
            <w:vAlign w:val="bottom"/>
          </w:tcPr>
          <w:p w14:paraId="6AA924DF"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572</w:t>
            </w:r>
          </w:p>
        </w:tc>
        <w:tc>
          <w:tcPr>
            <w:tcW w:w="1418" w:type="dxa"/>
            <w:tcBorders>
              <w:top w:val="single" w:sz="4" w:space="0" w:color="auto"/>
              <w:bottom w:val="single" w:sz="4" w:space="0" w:color="auto"/>
            </w:tcBorders>
            <w:shd w:val="clear" w:color="auto" w:fill="F2F2F2" w:themeFill="background1" w:themeFillShade="F2"/>
            <w:vAlign w:val="bottom"/>
          </w:tcPr>
          <w:p w14:paraId="75F87E50" w14:textId="77777777" w:rsidR="00EF4829" w:rsidRPr="00EF4829" w:rsidRDefault="00EF4829" w:rsidP="00EF4829">
            <w:pPr>
              <w:spacing w:before="60" w:after="60"/>
              <w:jc w:val="center"/>
              <w:rPr>
                <w:rFonts w:eastAsia="Times New Roman" w:cstheme="minorHAnsi"/>
                <w:color w:val="000000"/>
                <w:highlight w:val="yellow"/>
                <w:lang w:eastAsia="en-AU"/>
              </w:rPr>
            </w:pPr>
            <w:r w:rsidRPr="00EF4829">
              <w:rPr>
                <w:rFonts w:cstheme="minorHAnsi"/>
                <w:color w:val="000000"/>
              </w:rPr>
              <w:t>598</w:t>
            </w:r>
          </w:p>
        </w:tc>
        <w:tc>
          <w:tcPr>
            <w:tcW w:w="1276" w:type="dxa"/>
            <w:tcBorders>
              <w:top w:val="single" w:sz="4" w:space="0" w:color="auto"/>
              <w:bottom w:val="single" w:sz="4" w:space="0" w:color="auto"/>
            </w:tcBorders>
            <w:shd w:val="clear" w:color="auto" w:fill="F2F2F2" w:themeFill="background1" w:themeFillShade="F2"/>
            <w:vAlign w:val="center"/>
          </w:tcPr>
          <w:p w14:paraId="5912B434" w14:textId="77777777" w:rsidR="00EF4829" w:rsidRPr="004540CA" w:rsidRDefault="00EF4829" w:rsidP="00EF4829">
            <w:pPr>
              <w:spacing w:before="60" w:after="60"/>
              <w:jc w:val="center"/>
              <w:rPr>
                <w:rFonts w:eastAsia="Times New Roman" w:cstheme="minorHAnsi"/>
                <w:color w:val="000000"/>
                <w:highlight w:val="yellow"/>
                <w:lang w:eastAsia="en-AU"/>
              </w:rPr>
            </w:pPr>
            <w:r w:rsidRPr="00AA5A49">
              <w:rPr>
                <w:rFonts w:eastAsia="Times New Roman" w:cstheme="minorHAnsi"/>
                <w:color w:val="000000"/>
                <w:lang w:eastAsia="en-AU"/>
              </w:rPr>
              <w:t>1170</w:t>
            </w:r>
          </w:p>
        </w:tc>
      </w:tr>
    </w:tbl>
    <w:p w14:paraId="0E31ACFC" w14:textId="77777777" w:rsidR="00BB79FC" w:rsidRDefault="00BB79FC" w:rsidP="00EF4829">
      <w:pPr>
        <w:pStyle w:val="BodyCopy"/>
      </w:pPr>
    </w:p>
    <w:p w14:paraId="22C606F5" w14:textId="77777777" w:rsidR="00BB79FC" w:rsidRDefault="00BB79FC">
      <w:pPr>
        <w:rPr>
          <w:spacing w:val="-2"/>
        </w:rPr>
      </w:pPr>
      <w:r>
        <w:br w:type="page"/>
      </w:r>
    </w:p>
    <w:p w14:paraId="22059C74" w14:textId="77777777" w:rsidR="00EF4829" w:rsidRDefault="00EF4829" w:rsidP="00EF4829">
      <w:pPr>
        <w:pStyle w:val="BodyCopy"/>
      </w:pPr>
    </w:p>
    <w:p w14:paraId="4C4FD180" w14:textId="7D81EDA3" w:rsidR="00EF4829" w:rsidRDefault="00EF4829" w:rsidP="00EF4829">
      <w:pPr>
        <w:pStyle w:val="Caption"/>
        <w:keepNext/>
        <w:rPr>
          <w:szCs w:val="22"/>
        </w:rPr>
      </w:pPr>
      <w:bookmarkStart w:id="116" w:name="_Toc490140478"/>
      <w:r>
        <w:t xml:space="preserve">Table </w:t>
      </w:r>
      <w:fldSimple w:instr=" SEQ Table \* ARABIC ">
        <w:r w:rsidR="00BE01DA">
          <w:rPr>
            <w:noProof/>
          </w:rPr>
          <w:t>8</w:t>
        </w:r>
      </w:fldSimple>
      <w:r w:rsidRPr="00A9140D">
        <w:rPr>
          <w:szCs w:val="22"/>
        </w:rPr>
        <w:t xml:space="preserve">: </w:t>
      </w:r>
      <w:r>
        <w:t>Number of re</w:t>
      </w:r>
      <w:r w:rsidR="009E3B19">
        <w:t>spondents to Tracer Survey for f</w:t>
      </w:r>
      <w:r>
        <w:t xml:space="preserve">ellowship </w:t>
      </w:r>
      <w:r w:rsidR="00EB37BA">
        <w:t xml:space="preserve">alumni </w:t>
      </w:r>
      <w:r>
        <w:t>by gender and country</w:t>
      </w:r>
      <w:bookmarkEnd w:id="116"/>
    </w:p>
    <w:tbl>
      <w:tblPr>
        <w:tblW w:w="9039" w:type="dxa"/>
        <w:tblLook w:val="04A0" w:firstRow="1" w:lastRow="0" w:firstColumn="1" w:lastColumn="0" w:noHBand="0" w:noVBand="1"/>
      </w:tblPr>
      <w:tblGrid>
        <w:gridCol w:w="2093"/>
        <w:gridCol w:w="2835"/>
        <w:gridCol w:w="1417"/>
        <w:gridCol w:w="1418"/>
        <w:gridCol w:w="1276"/>
      </w:tblGrid>
      <w:tr w:rsidR="00EF4829" w:rsidRPr="00BD0C2D" w14:paraId="5932716B" w14:textId="77777777" w:rsidTr="00F2437E">
        <w:trPr>
          <w:trHeight w:val="290"/>
        </w:trPr>
        <w:tc>
          <w:tcPr>
            <w:tcW w:w="2093" w:type="dxa"/>
            <w:vMerge w:val="restart"/>
            <w:tcBorders>
              <w:top w:val="single" w:sz="4" w:space="0" w:color="auto"/>
              <w:bottom w:val="single" w:sz="4" w:space="0" w:color="auto"/>
            </w:tcBorders>
            <w:shd w:val="clear" w:color="auto" w:fill="288B9F"/>
            <w:noWrap/>
            <w:vAlign w:val="center"/>
            <w:hideMark/>
          </w:tcPr>
          <w:p w14:paraId="2D2500A8" w14:textId="77777777" w:rsidR="00EF4829" w:rsidRPr="00BD0C2D" w:rsidRDefault="00EF4829" w:rsidP="00EF4829">
            <w:pPr>
              <w:spacing w:before="60" w:after="60"/>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Region</w:t>
            </w:r>
          </w:p>
        </w:tc>
        <w:tc>
          <w:tcPr>
            <w:tcW w:w="2835" w:type="dxa"/>
            <w:vMerge w:val="restart"/>
            <w:tcBorders>
              <w:top w:val="single" w:sz="4" w:space="0" w:color="auto"/>
              <w:bottom w:val="single" w:sz="4" w:space="0" w:color="auto"/>
            </w:tcBorders>
            <w:shd w:val="clear" w:color="auto" w:fill="288B9F"/>
            <w:vAlign w:val="center"/>
            <w:hideMark/>
          </w:tcPr>
          <w:p w14:paraId="7F96E8BF" w14:textId="77777777" w:rsidR="00EF4829" w:rsidRPr="00BD0C2D" w:rsidRDefault="00EF4829" w:rsidP="00EF4829">
            <w:pPr>
              <w:spacing w:before="60" w:after="60"/>
              <w:rPr>
                <w:rFonts w:eastAsia="Times New Roman" w:cstheme="minorHAnsi"/>
                <w:b/>
                <w:bCs/>
                <w:color w:val="FFFFFF" w:themeColor="background1"/>
                <w:lang w:eastAsia="en-AU"/>
              </w:rPr>
            </w:pPr>
            <w:r w:rsidRPr="00BD0C2D">
              <w:rPr>
                <w:rFonts w:eastAsia="Times New Roman" w:cstheme="minorHAnsi"/>
                <w:b/>
                <w:bCs/>
                <w:color w:val="FFFFFF" w:themeColor="background1"/>
                <w:lang w:eastAsia="en-AU"/>
              </w:rPr>
              <w:t>Country</w:t>
            </w:r>
          </w:p>
        </w:tc>
        <w:tc>
          <w:tcPr>
            <w:tcW w:w="1417" w:type="dxa"/>
            <w:vMerge w:val="restart"/>
            <w:tcBorders>
              <w:top w:val="single" w:sz="4" w:space="0" w:color="auto"/>
              <w:bottom w:val="single" w:sz="4" w:space="0" w:color="auto"/>
            </w:tcBorders>
            <w:shd w:val="clear" w:color="auto" w:fill="288B9F"/>
            <w:vAlign w:val="center"/>
            <w:hideMark/>
          </w:tcPr>
          <w:p w14:paraId="5B6BDEAC" w14:textId="77777777" w:rsidR="00EF4829" w:rsidRPr="00BD0C2D" w:rsidRDefault="00EF4829" w:rsidP="00EF4829">
            <w:pPr>
              <w:spacing w:before="60" w:after="60"/>
              <w:jc w:val="center"/>
              <w:rPr>
                <w:rFonts w:eastAsia="Times New Roman" w:cstheme="minorHAnsi"/>
                <w:b/>
                <w:bCs/>
                <w:color w:val="FFFFFF" w:themeColor="background1"/>
                <w:lang w:eastAsia="en-AU"/>
              </w:rPr>
            </w:pPr>
            <w:r>
              <w:rPr>
                <w:rFonts w:eastAsia="Times New Roman" w:cstheme="minorHAnsi"/>
                <w:b/>
                <w:bCs/>
                <w:color w:val="FFFFFF" w:themeColor="background1"/>
                <w:lang w:eastAsia="en-AU"/>
              </w:rPr>
              <w:t>Female</w:t>
            </w:r>
          </w:p>
        </w:tc>
        <w:tc>
          <w:tcPr>
            <w:tcW w:w="1418" w:type="dxa"/>
            <w:vMerge w:val="restart"/>
            <w:tcBorders>
              <w:top w:val="single" w:sz="4" w:space="0" w:color="auto"/>
              <w:bottom w:val="single" w:sz="4" w:space="0" w:color="auto"/>
            </w:tcBorders>
            <w:shd w:val="clear" w:color="auto" w:fill="288B9F"/>
            <w:vAlign w:val="center"/>
            <w:hideMark/>
          </w:tcPr>
          <w:p w14:paraId="544A4CEB" w14:textId="77777777" w:rsidR="00EF4829" w:rsidRPr="00BD0C2D" w:rsidRDefault="00EF4829" w:rsidP="00EF4829">
            <w:pPr>
              <w:spacing w:before="60" w:after="60"/>
              <w:jc w:val="center"/>
              <w:rPr>
                <w:rFonts w:eastAsia="Times New Roman" w:cstheme="minorHAnsi"/>
                <w:b/>
                <w:bCs/>
                <w:color w:val="FFFFFF" w:themeColor="background1"/>
                <w:lang w:eastAsia="en-AU"/>
              </w:rPr>
            </w:pPr>
            <w:r>
              <w:rPr>
                <w:rFonts w:eastAsia="Times New Roman" w:cstheme="minorHAnsi"/>
                <w:b/>
                <w:bCs/>
                <w:color w:val="FFFFFF" w:themeColor="background1"/>
                <w:lang w:eastAsia="en-AU"/>
              </w:rPr>
              <w:t>Male</w:t>
            </w:r>
          </w:p>
        </w:tc>
        <w:tc>
          <w:tcPr>
            <w:tcW w:w="1276" w:type="dxa"/>
            <w:vMerge w:val="restart"/>
            <w:tcBorders>
              <w:top w:val="single" w:sz="4" w:space="0" w:color="auto"/>
              <w:bottom w:val="single" w:sz="4" w:space="0" w:color="auto"/>
            </w:tcBorders>
            <w:shd w:val="clear" w:color="auto" w:fill="288B9F"/>
            <w:vAlign w:val="center"/>
            <w:hideMark/>
          </w:tcPr>
          <w:p w14:paraId="4175A472" w14:textId="77777777" w:rsidR="00EF4829" w:rsidRPr="00BD0C2D" w:rsidRDefault="00EF4829" w:rsidP="00EF4829">
            <w:pPr>
              <w:spacing w:before="60" w:after="60"/>
              <w:jc w:val="center"/>
              <w:rPr>
                <w:rFonts w:eastAsia="Times New Roman" w:cstheme="minorHAnsi"/>
                <w:b/>
                <w:bCs/>
                <w:color w:val="FFFFFF" w:themeColor="background1"/>
                <w:lang w:eastAsia="en-AU"/>
              </w:rPr>
            </w:pPr>
            <w:r>
              <w:rPr>
                <w:rFonts w:eastAsia="Times New Roman" w:cstheme="minorHAnsi"/>
                <w:b/>
                <w:bCs/>
                <w:color w:val="FFFFFF" w:themeColor="background1"/>
                <w:lang w:eastAsia="en-AU"/>
              </w:rPr>
              <w:t>Total responses</w:t>
            </w:r>
          </w:p>
        </w:tc>
      </w:tr>
      <w:tr w:rsidR="00EF4829" w:rsidRPr="00AA5A49" w14:paraId="7F2D5508" w14:textId="77777777" w:rsidTr="00F2437E">
        <w:trPr>
          <w:trHeight w:val="350"/>
        </w:trPr>
        <w:tc>
          <w:tcPr>
            <w:tcW w:w="2093" w:type="dxa"/>
            <w:vMerge/>
            <w:tcBorders>
              <w:bottom w:val="single" w:sz="4" w:space="0" w:color="auto"/>
            </w:tcBorders>
            <w:shd w:val="clear" w:color="auto" w:fill="288B9F"/>
            <w:vAlign w:val="center"/>
            <w:hideMark/>
          </w:tcPr>
          <w:p w14:paraId="7F360510" w14:textId="77777777" w:rsidR="00EF4829" w:rsidRPr="00AA5A49" w:rsidRDefault="00EF4829" w:rsidP="00F2437E">
            <w:pPr>
              <w:spacing w:before="60" w:after="60"/>
              <w:rPr>
                <w:rFonts w:eastAsia="Times New Roman" w:cstheme="minorHAnsi"/>
                <w:b/>
                <w:bCs/>
                <w:color w:val="000000"/>
                <w:lang w:eastAsia="en-AU"/>
              </w:rPr>
            </w:pPr>
          </w:p>
        </w:tc>
        <w:tc>
          <w:tcPr>
            <w:tcW w:w="2835" w:type="dxa"/>
            <w:vMerge/>
            <w:tcBorders>
              <w:bottom w:val="single" w:sz="4" w:space="0" w:color="auto"/>
            </w:tcBorders>
            <w:shd w:val="clear" w:color="auto" w:fill="288B9F"/>
            <w:vAlign w:val="center"/>
            <w:hideMark/>
          </w:tcPr>
          <w:p w14:paraId="566D25EE" w14:textId="77777777" w:rsidR="00EF4829" w:rsidRPr="00AA5A49" w:rsidRDefault="00EF4829" w:rsidP="00F2437E">
            <w:pPr>
              <w:spacing w:before="60" w:after="60"/>
              <w:rPr>
                <w:rFonts w:eastAsia="Times New Roman" w:cstheme="minorHAnsi"/>
                <w:b/>
                <w:bCs/>
                <w:color w:val="000000"/>
                <w:lang w:eastAsia="en-AU"/>
              </w:rPr>
            </w:pPr>
          </w:p>
        </w:tc>
        <w:tc>
          <w:tcPr>
            <w:tcW w:w="1417" w:type="dxa"/>
            <w:vMerge/>
            <w:tcBorders>
              <w:bottom w:val="single" w:sz="4" w:space="0" w:color="auto"/>
            </w:tcBorders>
            <w:shd w:val="clear" w:color="auto" w:fill="288B9F"/>
            <w:vAlign w:val="center"/>
            <w:hideMark/>
          </w:tcPr>
          <w:p w14:paraId="345503B0" w14:textId="77777777" w:rsidR="00EF4829" w:rsidRPr="00AA5A49" w:rsidRDefault="00EF4829" w:rsidP="00F2437E">
            <w:pPr>
              <w:spacing w:before="60" w:after="60"/>
              <w:jc w:val="center"/>
              <w:rPr>
                <w:rFonts w:eastAsia="Times New Roman" w:cstheme="minorHAnsi"/>
                <w:b/>
                <w:bCs/>
                <w:color w:val="000000"/>
                <w:lang w:eastAsia="en-AU"/>
              </w:rPr>
            </w:pPr>
          </w:p>
        </w:tc>
        <w:tc>
          <w:tcPr>
            <w:tcW w:w="1418" w:type="dxa"/>
            <w:vMerge/>
            <w:tcBorders>
              <w:bottom w:val="single" w:sz="4" w:space="0" w:color="auto"/>
            </w:tcBorders>
            <w:shd w:val="clear" w:color="auto" w:fill="288B9F"/>
            <w:vAlign w:val="center"/>
            <w:hideMark/>
          </w:tcPr>
          <w:p w14:paraId="3C7B43D1" w14:textId="77777777" w:rsidR="00EF4829" w:rsidRPr="00AA5A49" w:rsidRDefault="00EF4829" w:rsidP="00F2437E">
            <w:pPr>
              <w:spacing w:before="60" w:after="60"/>
              <w:jc w:val="center"/>
              <w:rPr>
                <w:rFonts w:eastAsia="Times New Roman" w:cstheme="minorHAnsi"/>
                <w:b/>
                <w:bCs/>
                <w:color w:val="000000"/>
                <w:lang w:eastAsia="en-AU"/>
              </w:rPr>
            </w:pPr>
          </w:p>
        </w:tc>
        <w:tc>
          <w:tcPr>
            <w:tcW w:w="1276" w:type="dxa"/>
            <w:vMerge/>
            <w:tcBorders>
              <w:bottom w:val="single" w:sz="4" w:space="0" w:color="auto"/>
            </w:tcBorders>
            <w:shd w:val="clear" w:color="auto" w:fill="288B9F"/>
            <w:vAlign w:val="center"/>
            <w:hideMark/>
          </w:tcPr>
          <w:p w14:paraId="5FE56A56" w14:textId="77777777" w:rsidR="00EF4829" w:rsidRPr="00AA5A49" w:rsidRDefault="00EF4829" w:rsidP="00F2437E">
            <w:pPr>
              <w:spacing w:before="60" w:after="60"/>
              <w:jc w:val="center"/>
              <w:rPr>
                <w:rFonts w:eastAsia="Times New Roman" w:cstheme="minorHAnsi"/>
                <w:b/>
                <w:bCs/>
                <w:color w:val="000000"/>
                <w:lang w:eastAsia="en-AU"/>
              </w:rPr>
            </w:pPr>
          </w:p>
        </w:tc>
      </w:tr>
      <w:tr w:rsidR="00EF4829" w:rsidRPr="00AA5A49" w14:paraId="41CBE5CB" w14:textId="77777777" w:rsidTr="00F2437E">
        <w:tc>
          <w:tcPr>
            <w:tcW w:w="2093" w:type="dxa"/>
            <w:vMerge w:val="restart"/>
            <w:tcBorders>
              <w:top w:val="single" w:sz="4" w:space="0" w:color="auto"/>
            </w:tcBorders>
            <w:shd w:val="clear" w:color="auto" w:fill="F2F2F2" w:themeFill="background1" w:themeFillShade="F2"/>
            <w:vAlign w:val="center"/>
            <w:hideMark/>
          </w:tcPr>
          <w:p w14:paraId="09241469"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East Asia</w:t>
            </w:r>
          </w:p>
        </w:tc>
        <w:tc>
          <w:tcPr>
            <w:tcW w:w="2835" w:type="dxa"/>
            <w:tcBorders>
              <w:top w:val="single" w:sz="4" w:space="0" w:color="auto"/>
              <w:bottom w:val="single" w:sz="4" w:space="0" w:color="auto"/>
            </w:tcBorders>
            <w:shd w:val="clear" w:color="auto" w:fill="F2F2F2" w:themeFill="background1" w:themeFillShade="F2"/>
            <w:vAlign w:val="center"/>
            <w:hideMark/>
          </w:tcPr>
          <w:p w14:paraId="482FC767"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Vietnam</w:t>
            </w:r>
          </w:p>
        </w:tc>
        <w:tc>
          <w:tcPr>
            <w:tcW w:w="1417" w:type="dxa"/>
            <w:tcBorders>
              <w:top w:val="single" w:sz="4" w:space="0" w:color="auto"/>
              <w:bottom w:val="single" w:sz="4" w:space="0" w:color="auto"/>
            </w:tcBorders>
            <w:shd w:val="clear" w:color="auto" w:fill="F2F2F2" w:themeFill="background1" w:themeFillShade="F2"/>
            <w:vAlign w:val="bottom"/>
          </w:tcPr>
          <w:p w14:paraId="6C018A4A"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55</w:t>
            </w:r>
          </w:p>
        </w:tc>
        <w:tc>
          <w:tcPr>
            <w:tcW w:w="1418" w:type="dxa"/>
            <w:tcBorders>
              <w:top w:val="single" w:sz="4" w:space="0" w:color="auto"/>
              <w:bottom w:val="single" w:sz="4" w:space="0" w:color="auto"/>
            </w:tcBorders>
            <w:shd w:val="clear" w:color="auto" w:fill="F2F2F2" w:themeFill="background1" w:themeFillShade="F2"/>
            <w:vAlign w:val="bottom"/>
          </w:tcPr>
          <w:p w14:paraId="12232ADA"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58</w:t>
            </w:r>
          </w:p>
        </w:tc>
        <w:tc>
          <w:tcPr>
            <w:tcW w:w="1276" w:type="dxa"/>
            <w:tcBorders>
              <w:top w:val="single" w:sz="4" w:space="0" w:color="auto"/>
              <w:bottom w:val="single" w:sz="4" w:space="0" w:color="auto"/>
            </w:tcBorders>
            <w:shd w:val="clear" w:color="auto" w:fill="F2F2F2" w:themeFill="background1" w:themeFillShade="F2"/>
            <w:vAlign w:val="center"/>
            <w:hideMark/>
          </w:tcPr>
          <w:p w14:paraId="6A2FAB4F"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113</w:t>
            </w:r>
          </w:p>
        </w:tc>
      </w:tr>
      <w:tr w:rsidR="00EF4829" w:rsidRPr="00AA5A49" w14:paraId="3565C47D" w14:textId="77777777" w:rsidTr="00F2437E">
        <w:tc>
          <w:tcPr>
            <w:tcW w:w="2093" w:type="dxa"/>
            <w:vMerge/>
            <w:shd w:val="clear" w:color="auto" w:fill="F2F2F2" w:themeFill="background1" w:themeFillShade="F2"/>
            <w:vAlign w:val="center"/>
            <w:hideMark/>
          </w:tcPr>
          <w:p w14:paraId="463B6C65"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70BA3BC0"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China</w:t>
            </w:r>
          </w:p>
        </w:tc>
        <w:tc>
          <w:tcPr>
            <w:tcW w:w="1417" w:type="dxa"/>
            <w:tcBorders>
              <w:top w:val="single" w:sz="4" w:space="0" w:color="auto"/>
              <w:bottom w:val="single" w:sz="4" w:space="0" w:color="auto"/>
            </w:tcBorders>
            <w:shd w:val="clear" w:color="auto" w:fill="F2F2F2" w:themeFill="background1" w:themeFillShade="F2"/>
            <w:vAlign w:val="bottom"/>
          </w:tcPr>
          <w:p w14:paraId="33932585"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18</w:t>
            </w:r>
          </w:p>
        </w:tc>
        <w:tc>
          <w:tcPr>
            <w:tcW w:w="1418" w:type="dxa"/>
            <w:tcBorders>
              <w:top w:val="single" w:sz="4" w:space="0" w:color="auto"/>
              <w:bottom w:val="single" w:sz="4" w:space="0" w:color="auto"/>
            </w:tcBorders>
            <w:shd w:val="clear" w:color="auto" w:fill="F2F2F2" w:themeFill="background1" w:themeFillShade="F2"/>
            <w:vAlign w:val="bottom"/>
          </w:tcPr>
          <w:p w14:paraId="2F13210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43</w:t>
            </w:r>
          </w:p>
        </w:tc>
        <w:tc>
          <w:tcPr>
            <w:tcW w:w="1276" w:type="dxa"/>
            <w:tcBorders>
              <w:top w:val="single" w:sz="4" w:space="0" w:color="auto"/>
              <w:bottom w:val="single" w:sz="4" w:space="0" w:color="auto"/>
            </w:tcBorders>
            <w:shd w:val="clear" w:color="auto" w:fill="F2F2F2" w:themeFill="background1" w:themeFillShade="F2"/>
            <w:vAlign w:val="center"/>
            <w:hideMark/>
          </w:tcPr>
          <w:p w14:paraId="0BE6EED9"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61</w:t>
            </w:r>
          </w:p>
        </w:tc>
      </w:tr>
      <w:tr w:rsidR="00EF4829" w:rsidRPr="00AA5A49" w14:paraId="536A772E" w14:textId="77777777" w:rsidTr="00F2437E">
        <w:tc>
          <w:tcPr>
            <w:tcW w:w="2093" w:type="dxa"/>
            <w:vMerge/>
            <w:shd w:val="clear" w:color="auto" w:fill="F2F2F2" w:themeFill="background1" w:themeFillShade="F2"/>
            <w:vAlign w:val="center"/>
            <w:hideMark/>
          </w:tcPr>
          <w:p w14:paraId="1C2FB818"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6DB62B89"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Philippines</w:t>
            </w:r>
          </w:p>
        </w:tc>
        <w:tc>
          <w:tcPr>
            <w:tcW w:w="1417" w:type="dxa"/>
            <w:tcBorders>
              <w:top w:val="single" w:sz="4" w:space="0" w:color="auto"/>
              <w:bottom w:val="single" w:sz="4" w:space="0" w:color="auto"/>
            </w:tcBorders>
            <w:shd w:val="clear" w:color="auto" w:fill="F2F2F2" w:themeFill="background1" w:themeFillShade="F2"/>
            <w:vAlign w:val="bottom"/>
          </w:tcPr>
          <w:p w14:paraId="00B1172B"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16</w:t>
            </w:r>
          </w:p>
        </w:tc>
        <w:tc>
          <w:tcPr>
            <w:tcW w:w="1418" w:type="dxa"/>
            <w:tcBorders>
              <w:top w:val="single" w:sz="4" w:space="0" w:color="auto"/>
              <w:bottom w:val="single" w:sz="4" w:space="0" w:color="auto"/>
            </w:tcBorders>
            <w:shd w:val="clear" w:color="auto" w:fill="F2F2F2" w:themeFill="background1" w:themeFillShade="F2"/>
            <w:vAlign w:val="bottom"/>
          </w:tcPr>
          <w:p w14:paraId="24D26B6B"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13</w:t>
            </w:r>
          </w:p>
        </w:tc>
        <w:tc>
          <w:tcPr>
            <w:tcW w:w="1276" w:type="dxa"/>
            <w:tcBorders>
              <w:top w:val="single" w:sz="4" w:space="0" w:color="auto"/>
              <w:bottom w:val="single" w:sz="4" w:space="0" w:color="auto"/>
            </w:tcBorders>
            <w:shd w:val="clear" w:color="auto" w:fill="F2F2F2" w:themeFill="background1" w:themeFillShade="F2"/>
            <w:vAlign w:val="center"/>
            <w:hideMark/>
          </w:tcPr>
          <w:p w14:paraId="376FB473"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29</w:t>
            </w:r>
          </w:p>
        </w:tc>
      </w:tr>
      <w:tr w:rsidR="00EF4829" w:rsidRPr="00AA5A49" w14:paraId="6F30051B" w14:textId="77777777" w:rsidTr="00F2437E">
        <w:tc>
          <w:tcPr>
            <w:tcW w:w="2093" w:type="dxa"/>
            <w:vMerge/>
            <w:shd w:val="clear" w:color="auto" w:fill="F2F2F2" w:themeFill="background1" w:themeFillShade="F2"/>
            <w:vAlign w:val="center"/>
            <w:hideMark/>
          </w:tcPr>
          <w:p w14:paraId="366B0850"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432AAE6B"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Thailand</w:t>
            </w:r>
          </w:p>
        </w:tc>
        <w:tc>
          <w:tcPr>
            <w:tcW w:w="1417" w:type="dxa"/>
            <w:tcBorders>
              <w:top w:val="single" w:sz="4" w:space="0" w:color="auto"/>
              <w:bottom w:val="single" w:sz="4" w:space="0" w:color="auto"/>
            </w:tcBorders>
            <w:shd w:val="clear" w:color="auto" w:fill="F2F2F2" w:themeFill="background1" w:themeFillShade="F2"/>
            <w:vAlign w:val="bottom"/>
          </w:tcPr>
          <w:p w14:paraId="5772120A"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9</w:t>
            </w:r>
          </w:p>
        </w:tc>
        <w:tc>
          <w:tcPr>
            <w:tcW w:w="1418" w:type="dxa"/>
            <w:tcBorders>
              <w:top w:val="single" w:sz="4" w:space="0" w:color="auto"/>
              <w:bottom w:val="single" w:sz="4" w:space="0" w:color="auto"/>
            </w:tcBorders>
            <w:shd w:val="clear" w:color="auto" w:fill="F2F2F2" w:themeFill="background1" w:themeFillShade="F2"/>
            <w:vAlign w:val="bottom"/>
          </w:tcPr>
          <w:p w14:paraId="4E2AFB4C"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6</w:t>
            </w:r>
          </w:p>
        </w:tc>
        <w:tc>
          <w:tcPr>
            <w:tcW w:w="1276" w:type="dxa"/>
            <w:tcBorders>
              <w:top w:val="single" w:sz="4" w:space="0" w:color="auto"/>
              <w:bottom w:val="single" w:sz="4" w:space="0" w:color="auto"/>
            </w:tcBorders>
            <w:shd w:val="clear" w:color="auto" w:fill="F2F2F2" w:themeFill="background1" w:themeFillShade="F2"/>
            <w:vAlign w:val="center"/>
            <w:hideMark/>
          </w:tcPr>
          <w:p w14:paraId="61F78180"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15</w:t>
            </w:r>
          </w:p>
        </w:tc>
      </w:tr>
      <w:tr w:rsidR="00EF4829" w:rsidRPr="00AA5A49" w14:paraId="3039C1A0" w14:textId="77777777" w:rsidTr="00F2437E">
        <w:tc>
          <w:tcPr>
            <w:tcW w:w="2093" w:type="dxa"/>
            <w:vMerge/>
            <w:tcBorders>
              <w:bottom w:val="single" w:sz="4" w:space="0" w:color="auto"/>
            </w:tcBorders>
            <w:shd w:val="clear" w:color="auto" w:fill="F2F2F2" w:themeFill="background1" w:themeFillShade="F2"/>
            <w:vAlign w:val="center"/>
            <w:hideMark/>
          </w:tcPr>
          <w:p w14:paraId="2040D572"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F2F2F2" w:themeFill="background1" w:themeFillShade="F2"/>
            <w:vAlign w:val="center"/>
            <w:hideMark/>
          </w:tcPr>
          <w:p w14:paraId="72493AF9"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Lao People's Democratic Republic</w:t>
            </w:r>
          </w:p>
        </w:tc>
        <w:tc>
          <w:tcPr>
            <w:tcW w:w="1417" w:type="dxa"/>
            <w:tcBorders>
              <w:top w:val="single" w:sz="4" w:space="0" w:color="auto"/>
              <w:bottom w:val="single" w:sz="4" w:space="0" w:color="auto"/>
            </w:tcBorders>
            <w:shd w:val="clear" w:color="auto" w:fill="F2F2F2" w:themeFill="background1" w:themeFillShade="F2"/>
            <w:vAlign w:val="bottom"/>
          </w:tcPr>
          <w:p w14:paraId="7E684403"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w:t>
            </w:r>
          </w:p>
        </w:tc>
        <w:tc>
          <w:tcPr>
            <w:tcW w:w="1418" w:type="dxa"/>
            <w:tcBorders>
              <w:top w:val="single" w:sz="4" w:space="0" w:color="auto"/>
              <w:bottom w:val="single" w:sz="4" w:space="0" w:color="auto"/>
            </w:tcBorders>
            <w:shd w:val="clear" w:color="auto" w:fill="F2F2F2" w:themeFill="background1" w:themeFillShade="F2"/>
            <w:vAlign w:val="bottom"/>
          </w:tcPr>
          <w:p w14:paraId="0106141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w:t>
            </w:r>
          </w:p>
        </w:tc>
        <w:tc>
          <w:tcPr>
            <w:tcW w:w="1276" w:type="dxa"/>
            <w:tcBorders>
              <w:top w:val="single" w:sz="4" w:space="0" w:color="auto"/>
              <w:bottom w:val="single" w:sz="4" w:space="0" w:color="auto"/>
            </w:tcBorders>
            <w:shd w:val="clear" w:color="auto" w:fill="F2F2F2" w:themeFill="background1" w:themeFillShade="F2"/>
            <w:vAlign w:val="center"/>
            <w:hideMark/>
          </w:tcPr>
          <w:p w14:paraId="613E5B19"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r>
      <w:tr w:rsidR="00EF4829" w:rsidRPr="00AA5A49" w14:paraId="356B9FF5" w14:textId="77777777" w:rsidTr="00F2437E">
        <w:tc>
          <w:tcPr>
            <w:tcW w:w="2093" w:type="dxa"/>
            <w:vMerge w:val="restart"/>
            <w:tcBorders>
              <w:top w:val="single" w:sz="4" w:space="0" w:color="auto"/>
            </w:tcBorders>
            <w:shd w:val="clear" w:color="auto" w:fill="auto"/>
            <w:vAlign w:val="center"/>
            <w:hideMark/>
          </w:tcPr>
          <w:p w14:paraId="32C5D983"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Pacific Island Countries</w:t>
            </w:r>
          </w:p>
        </w:tc>
        <w:tc>
          <w:tcPr>
            <w:tcW w:w="2835" w:type="dxa"/>
            <w:tcBorders>
              <w:top w:val="single" w:sz="4" w:space="0" w:color="auto"/>
              <w:bottom w:val="single" w:sz="4" w:space="0" w:color="auto"/>
            </w:tcBorders>
            <w:shd w:val="clear" w:color="auto" w:fill="auto"/>
            <w:vAlign w:val="center"/>
            <w:hideMark/>
          </w:tcPr>
          <w:p w14:paraId="6B364DE1"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Solomon Islands</w:t>
            </w:r>
          </w:p>
        </w:tc>
        <w:tc>
          <w:tcPr>
            <w:tcW w:w="1417" w:type="dxa"/>
            <w:tcBorders>
              <w:top w:val="single" w:sz="4" w:space="0" w:color="auto"/>
              <w:bottom w:val="single" w:sz="4" w:space="0" w:color="auto"/>
            </w:tcBorders>
            <w:shd w:val="clear" w:color="auto" w:fill="auto"/>
            <w:vAlign w:val="bottom"/>
          </w:tcPr>
          <w:p w14:paraId="1D56A20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w:t>
            </w:r>
          </w:p>
        </w:tc>
        <w:tc>
          <w:tcPr>
            <w:tcW w:w="1418" w:type="dxa"/>
            <w:tcBorders>
              <w:top w:val="single" w:sz="4" w:space="0" w:color="auto"/>
              <w:bottom w:val="single" w:sz="4" w:space="0" w:color="auto"/>
            </w:tcBorders>
            <w:shd w:val="clear" w:color="auto" w:fill="auto"/>
            <w:vAlign w:val="bottom"/>
          </w:tcPr>
          <w:p w14:paraId="1F92D8F6"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10</w:t>
            </w:r>
          </w:p>
        </w:tc>
        <w:tc>
          <w:tcPr>
            <w:tcW w:w="1276" w:type="dxa"/>
            <w:tcBorders>
              <w:top w:val="single" w:sz="4" w:space="0" w:color="auto"/>
              <w:bottom w:val="single" w:sz="4" w:space="0" w:color="auto"/>
            </w:tcBorders>
            <w:shd w:val="clear" w:color="auto" w:fill="auto"/>
            <w:vAlign w:val="center"/>
            <w:hideMark/>
          </w:tcPr>
          <w:p w14:paraId="5F9A16DA"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13</w:t>
            </w:r>
          </w:p>
        </w:tc>
      </w:tr>
      <w:tr w:rsidR="00EF4829" w:rsidRPr="00AA5A49" w14:paraId="160D2FF3" w14:textId="77777777" w:rsidTr="00F2437E">
        <w:tc>
          <w:tcPr>
            <w:tcW w:w="2093" w:type="dxa"/>
            <w:vMerge/>
            <w:vAlign w:val="center"/>
            <w:hideMark/>
          </w:tcPr>
          <w:p w14:paraId="7CE45005"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5DDEBDBC"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Fiji</w:t>
            </w:r>
          </w:p>
        </w:tc>
        <w:tc>
          <w:tcPr>
            <w:tcW w:w="1417" w:type="dxa"/>
            <w:tcBorders>
              <w:top w:val="single" w:sz="4" w:space="0" w:color="auto"/>
              <w:bottom w:val="single" w:sz="4" w:space="0" w:color="auto"/>
            </w:tcBorders>
            <w:shd w:val="clear" w:color="auto" w:fill="auto"/>
            <w:vAlign w:val="bottom"/>
          </w:tcPr>
          <w:p w14:paraId="4521C11E"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w:t>
            </w:r>
          </w:p>
        </w:tc>
        <w:tc>
          <w:tcPr>
            <w:tcW w:w="1418" w:type="dxa"/>
            <w:tcBorders>
              <w:top w:val="single" w:sz="4" w:space="0" w:color="auto"/>
              <w:bottom w:val="single" w:sz="4" w:space="0" w:color="auto"/>
            </w:tcBorders>
            <w:shd w:val="clear" w:color="auto" w:fill="auto"/>
            <w:vAlign w:val="bottom"/>
          </w:tcPr>
          <w:p w14:paraId="3AFA8459"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w:t>
            </w:r>
          </w:p>
        </w:tc>
        <w:tc>
          <w:tcPr>
            <w:tcW w:w="1276" w:type="dxa"/>
            <w:tcBorders>
              <w:top w:val="single" w:sz="4" w:space="0" w:color="auto"/>
              <w:bottom w:val="single" w:sz="4" w:space="0" w:color="auto"/>
            </w:tcBorders>
            <w:shd w:val="clear" w:color="auto" w:fill="auto"/>
            <w:vAlign w:val="center"/>
            <w:hideMark/>
          </w:tcPr>
          <w:p w14:paraId="37B42C1D"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9</w:t>
            </w:r>
          </w:p>
        </w:tc>
      </w:tr>
      <w:tr w:rsidR="00EF4829" w:rsidRPr="00AA5A49" w14:paraId="395E52F1" w14:textId="77777777" w:rsidTr="00F2437E">
        <w:tc>
          <w:tcPr>
            <w:tcW w:w="2093" w:type="dxa"/>
            <w:vMerge/>
            <w:vAlign w:val="center"/>
            <w:hideMark/>
          </w:tcPr>
          <w:p w14:paraId="12F547D6"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6D185F3"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Samoa</w:t>
            </w:r>
          </w:p>
        </w:tc>
        <w:tc>
          <w:tcPr>
            <w:tcW w:w="1417" w:type="dxa"/>
            <w:tcBorders>
              <w:top w:val="single" w:sz="4" w:space="0" w:color="auto"/>
              <w:bottom w:val="single" w:sz="4" w:space="0" w:color="auto"/>
            </w:tcBorders>
            <w:shd w:val="clear" w:color="auto" w:fill="auto"/>
            <w:vAlign w:val="bottom"/>
          </w:tcPr>
          <w:p w14:paraId="0F0CB7B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w:t>
            </w:r>
          </w:p>
        </w:tc>
        <w:tc>
          <w:tcPr>
            <w:tcW w:w="1418" w:type="dxa"/>
            <w:tcBorders>
              <w:top w:val="single" w:sz="4" w:space="0" w:color="auto"/>
              <w:bottom w:val="single" w:sz="4" w:space="0" w:color="auto"/>
            </w:tcBorders>
            <w:shd w:val="clear" w:color="auto" w:fill="auto"/>
            <w:vAlign w:val="bottom"/>
          </w:tcPr>
          <w:p w14:paraId="75F175D2"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w:t>
            </w:r>
          </w:p>
        </w:tc>
        <w:tc>
          <w:tcPr>
            <w:tcW w:w="1276" w:type="dxa"/>
            <w:tcBorders>
              <w:top w:val="single" w:sz="4" w:space="0" w:color="auto"/>
              <w:bottom w:val="single" w:sz="4" w:space="0" w:color="auto"/>
            </w:tcBorders>
            <w:shd w:val="clear" w:color="auto" w:fill="auto"/>
            <w:vAlign w:val="center"/>
            <w:hideMark/>
          </w:tcPr>
          <w:p w14:paraId="4B41E0EA"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7</w:t>
            </w:r>
          </w:p>
        </w:tc>
      </w:tr>
      <w:tr w:rsidR="00EF4829" w:rsidRPr="00AA5A49" w14:paraId="21A30853" w14:textId="77777777" w:rsidTr="00F2437E">
        <w:tc>
          <w:tcPr>
            <w:tcW w:w="2093" w:type="dxa"/>
            <w:vMerge/>
            <w:vAlign w:val="center"/>
            <w:hideMark/>
          </w:tcPr>
          <w:p w14:paraId="72A0AA89"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18BB3272"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Vanuatu</w:t>
            </w:r>
          </w:p>
        </w:tc>
        <w:tc>
          <w:tcPr>
            <w:tcW w:w="1417" w:type="dxa"/>
            <w:tcBorders>
              <w:top w:val="single" w:sz="4" w:space="0" w:color="auto"/>
              <w:bottom w:val="single" w:sz="4" w:space="0" w:color="auto"/>
            </w:tcBorders>
            <w:shd w:val="clear" w:color="auto" w:fill="auto"/>
            <w:vAlign w:val="bottom"/>
          </w:tcPr>
          <w:p w14:paraId="608B0FCF"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w:t>
            </w:r>
          </w:p>
        </w:tc>
        <w:tc>
          <w:tcPr>
            <w:tcW w:w="1418" w:type="dxa"/>
            <w:tcBorders>
              <w:top w:val="single" w:sz="4" w:space="0" w:color="auto"/>
              <w:bottom w:val="single" w:sz="4" w:space="0" w:color="auto"/>
            </w:tcBorders>
            <w:shd w:val="clear" w:color="auto" w:fill="auto"/>
            <w:vAlign w:val="bottom"/>
          </w:tcPr>
          <w:p w14:paraId="51EA7494"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5</w:t>
            </w:r>
          </w:p>
        </w:tc>
        <w:tc>
          <w:tcPr>
            <w:tcW w:w="1276" w:type="dxa"/>
            <w:tcBorders>
              <w:top w:val="single" w:sz="4" w:space="0" w:color="auto"/>
              <w:bottom w:val="single" w:sz="4" w:space="0" w:color="auto"/>
            </w:tcBorders>
            <w:shd w:val="clear" w:color="auto" w:fill="auto"/>
            <w:vAlign w:val="center"/>
            <w:hideMark/>
          </w:tcPr>
          <w:p w14:paraId="2A873FB0"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7</w:t>
            </w:r>
          </w:p>
        </w:tc>
      </w:tr>
      <w:tr w:rsidR="00EF4829" w:rsidRPr="00AA5A49" w14:paraId="30ADE746" w14:textId="77777777" w:rsidTr="00F2437E">
        <w:tc>
          <w:tcPr>
            <w:tcW w:w="2093" w:type="dxa"/>
            <w:vMerge/>
            <w:tcBorders>
              <w:bottom w:val="single" w:sz="4" w:space="0" w:color="auto"/>
            </w:tcBorders>
            <w:vAlign w:val="center"/>
            <w:hideMark/>
          </w:tcPr>
          <w:p w14:paraId="06831346"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6D8723F7"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Tuvalu</w:t>
            </w:r>
          </w:p>
        </w:tc>
        <w:tc>
          <w:tcPr>
            <w:tcW w:w="1417" w:type="dxa"/>
            <w:tcBorders>
              <w:top w:val="single" w:sz="4" w:space="0" w:color="auto"/>
              <w:bottom w:val="single" w:sz="4" w:space="0" w:color="auto"/>
            </w:tcBorders>
            <w:shd w:val="clear" w:color="auto" w:fill="auto"/>
            <w:vAlign w:val="bottom"/>
          </w:tcPr>
          <w:p w14:paraId="747BBC21"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0</w:t>
            </w:r>
          </w:p>
        </w:tc>
        <w:tc>
          <w:tcPr>
            <w:tcW w:w="1418" w:type="dxa"/>
            <w:tcBorders>
              <w:top w:val="single" w:sz="4" w:space="0" w:color="auto"/>
              <w:bottom w:val="single" w:sz="4" w:space="0" w:color="auto"/>
            </w:tcBorders>
            <w:shd w:val="clear" w:color="auto" w:fill="auto"/>
            <w:vAlign w:val="bottom"/>
          </w:tcPr>
          <w:p w14:paraId="49ED3280"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0</w:t>
            </w:r>
          </w:p>
        </w:tc>
        <w:tc>
          <w:tcPr>
            <w:tcW w:w="1276" w:type="dxa"/>
            <w:tcBorders>
              <w:top w:val="single" w:sz="4" w:space="0" w:color="auto"/>
              <w:bottom w:val="single" w:sz="4" w:space="0" w:color="auto"/>
            </w:tcBorders>
            <w:shd w:val="clear" w:color="auto" w:fill="auto"/>
            <w:vAlign w:val="center"/>
            <w:hideMark/>
          </w:tcPr>
          <w:p w14:paraId="2BB743B9"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0</w:t>
            </w:r>
          </w:p>
        </w:tc>
      </w:tr>
      <w:tr w:rsidR="00EF4829" w:rsidRPr="00AA5A49" w14:paraId="1934DDB5" w14:textId="77777777" w:rsidTr="00F2437E">
        <w:tc>
          <w:tcPr>
            <w:tcW w:w="2093" w:type="dxa"/>
            <w:tcBorders>
              <w:top w:val="single" w:sz="4" w:space="0" w:color="auto"/>
              <w:bottom w:val="single" w:sz="4" w:space="0" w:color="auto"/>
            </w:tcBorders>
            <w:shd w:val="clear" w:color="auto" w:fill="F2F2F2" w:themeFill="background1" w:themeFillShade="F2"/>
            <w:vAlign w:val="center"/>
            <w:hideMark/>
          </w:tcPr>
          <w:p w14:paraId="1A8E44D2"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Papua New Guinea</w:t>
            </w:r>
          </w:p>
        </w:tc>
        <w:tc>
          <w:tcPr>
            <w:tcW w:w="2835" w:type="dxa"/>
            <w:tcBorders>
              <w:top w:val="single" w:sz="4" w:space="0" w:color="auto"/>
              <w:bottom w:val="single" w:sz="4" w:space="0" w:color="auto"/>
            </w:tcBorders>
            <w:shd w:val="clear" w:color="auto" w:fill="F2F2F2" w:themeFill="background1" w:themeFillShade="F2"/>
            <w:vAlign w:val="center"/>
            <w:hideMark/>
          </w:tcPr>
          <w:p w14:paraId="5EF2DE57"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Papua New Guinea</w:t>
            </w:r>
          </w:p>
        </w:tc>
        <w:tc>
          <w:tcPr>
            <w:tcW w:w="1417" w:type="dxa"/>
            <w:tcBorders>
              <w:top w:val="single" w:sz="4" w:space="0" w:color="auto"/>
              <w:bottom w:val="single" w:sz="4" w:space="0" w:color="auto"/>
            </w:tcBorders>
            <w:shd w:val="clear" w:color="auto" w:fill="F2F2F2" w:themeFill="background1" w:themeFillShade="F2"/>
            <w:vAlign w:val="bottom"/>
          </w:tcPr>
          <w:p w14:paraId="26489656"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w:t>
            </w:r>
          </w:p>
        </w:tc>
        <w:tc>
          <w:tcPr>
            <w:tcW w:w="1418" w:type="dxa"/>
            <w:tcBorders>
              <w:top w:val="single" w:sz="4" w:space="0" w:color="auto"/>
              <w:bottom w:val="single" w:sz="4" w:space="0" w:color="auto"/>
            </w:tcBorders>
            <w:shd w:val="clear" w:color="auto" w:fill="F2F2F2" w:themeFill="background1" w:themeFillShade="F2"/>
            <w:vAlign w:val="bottom"/>
          </w:tcPr>
          <w:p w14:paraId="49BC15D7"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w:t>
            </w:r>
          </w:p>
        </w:tc>
        <w:tc>
          <w:tcPr>
            <w:tcW w:w="1276" w:type="dxa"/>
            <w:tcBorders>
              <w:top w:val="single" w:sz="4" w:space="0" w:color="auto"/>
              <w:bottom w:val="single" w:sz="4" w:space="0" w:color="auto"/>
            </w:tcBorders>
            <w:shd w:val="clear" w:color="auto" w:fill="F2F2F2" w:themeFill="background1" w:themeFillShade="F2"/>
            <w:vAlign w:val="center"/>
            <w:hideMark/>
          </w:tcPr>
          <w:p w14:paraId="4F9EC693"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5</w:t>
            </w:r>
          </w:p>
        </w:tc>
      </w:tr>
      <w:tr w:rsidR="00EF4829" w:rsidRPr="00AA5A49" w14:paraId="6838831C" w14:textId="77777777" w:rsidTr="00F2437E">
        <w:tc>
          <w:tcPr>
            <w:tcW w:w="2093" w:type="dxa"/>
            <w:vMerge w:val="restart"/>
            <w:tcBorders>
              <w:top w:val="single" w:sz="4" w:space="0" w:color="auto"/>
            </w:tcBorders>
            <w:shd w:val="clear" w:color="auto" w:fill="auto"/>
            <w:vAlign w:val="center"/>
            <w:hideMark/>
          </w:tcPr>
          <w:p w14:paraId="1C2A163D"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South &amp; West Asia</w:t>
            </w:r>
          </w:p>
        </w:tc>
        <w:tc>
          <w:tcPr>
            <w:tcW w:w="2835" w:type="dxa"/>
            <w:tcBorders>
              <w:top w:val="single" w:sz="4" w:space="0" w:color="auto"/>
              <w:bottom w:val="single" w:sz="4" w:space="0" w:color="auto"/>
            </w:tcBorders>
            <w:shd w:val="clear" w:color="auto" w:fill="auto"/>
            <w:vAlign w:val="center"/>
            <w:hideMark/>
          </w:tcPr>
          <w:p w14:paraId="15A3DF74"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India</w:t>
            </w:r>
          </w:p>
        </w:tc>
        <w:tc>
          <w:tcPr>
            <w:tcW w:w="1417" w:type="dxa"/>
            <w:tcBorders>
              <w:top w:val="single" w:sz="4" w:space="0" w:color="auto"/>
              <w:bottom w:val="single" w:sz="4" w:space="0" w:color="auto"/>
            </w:tcBorders>
            <w:shd w:val="clear" w:color="auto" w:fill="auto"/>
            <w:vAlign w:val="bottom"/>
          </w:tcPr>
          <w:p w14:paraId="4AC02EF2"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19</w:t>
            </w:r>
          </w:p>
        </w:tc>
        <w:tc>
          <w:tcPr>
            <w:tcW w:w="1418" w:type="dxa"/>
            <w:tcBorders>
              <w:top w:val="single" w:sz="4" w:space="0" w:color="auto"/>
              <w:bottom w:val="single" w:sz="4" w:space="0" w:color="auto"/>
            </w:tcBorders>
            <w:shd w:val="clear" w:color="auto" w:fill="auto"/>
            <w:vAlign w:val="bottom"/>
          </w:tcPr>
          <w:p w14:paraId="49D5D088"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27</w:t>
            </w:r>
          </w:p>
        </w:tc>
        <w:tc>
          <w:tcPr>
            <w:tcW w:w="1276" w:type="dxa"/>
            <w:tcBorders>
              <w:top w:val="single" w:sz="4" w:space="0" w:color="auto"/>
              <w:bottom w:val="single" w:sz="4" w:space="0" w:color="auto"/>
            </w:tcBorders>
            <w:shd w:val="clear" w:color="auto" w:fill="auto"/>
            <w:vAlign w:val="center"/>
            <w:hideMark/>
          </w:tcPr>
          <w:p w14:paraId="2AADCA59"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46</w:t>
            </w:r>
          </w:p>
        </w:tc>
      </w:tr>
      <w:tr w:rsidR="00EF4829" w:rsidRPr="00AA5A49" w14:paraId="2DAE2F7F" w14:textId="77777777" w:rsidTr="00F2437E">
        <w:tc>
          <w:tcPr>
            <w:tcW w:w="2093" w:type="dxa"/>
            <w:vMerge/>
            <w:vAlign w:val="center"/>
            <w:hideMark/>
          </w:tcPr>
          <w:p w14:paraId="5B0AADA6"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43B4A966"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Sri Lanka</w:t>
            </w:r>
          </w:p>
        </w:tc>
        <w:tc>
          <w:tcPr>
            <w:tcW w:w="1417" w:type="dxa"/>
            <w:tcBorders>
              <w:top w:val="single" w:sz="4" w:space="0" w:color="auto"/>
              <w:bottom w:val="single" w:sz="4" w:space="0" w:color="auto"/>
            </w:tcBorders>
            <w:shd w:val="clear" w:color="auto" w:fill="auto"/>
            <w:vAlign w:val="bottom"/>
          </w:tcPr>
          <w:p w14:paraId="04D37DB5"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11</w:t>
            </w:r>
          </w:p>
        </w:tc>
        <w:tc>
          <w:tcPr>
            <w:tcW w:w="1418" w:type="dxa"/>
            <w:tcBorders>
              <w:top w:val="single" w:sz="4" w:space="0" w:color="auto"/>
              <w:bottom w:val="single" w:sz="4" w:space="0" w:color="auto"/>
            </w:tcBorders>
            <w:shd w:val="clear" w:color="auto" w:fill="auto"/>
            <w:vAlign w:val="bottom"/>
          </w:tcPr>
          <w:p w14:paraId="408A3F74"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12</w:t>
            </w:r>
          </w:p>
        </w:tc>
        <w:tc>
          <w:tcPr>
            <w:tcW w:w="1276" w:type="dxa"/>
            <w:tcBorders>
              <w:top w:val="single" w:sz="4" w:space="0" w:color="auto"/>
              <w:bottom w:val="single" w:sz="4" w:space="0" w:color="auto"/>
            </w:tcBorders>
            <w:shd w:val="clear" w:color="auto" w:fill="auto"/>
            <w:vAlign w:val="center"/>
            <w:hideMark/>
          </w:tcPr>
          <w:p w14:paraId="12B10F8C"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23</w:t>
            </w:r>
          </w:p>
        </w:tc>
      </w:tr>
      <w:tr w:rsidR="00EF4829" w:rsidRPr="00AA5A49" w14:paraId="54EA06D6" w14:textId="77777777" w:rsidTr="00F2437E">
        <w:tc>
          <w:tcPr>
            <w:tcW w:w="2093" w:type="dxa"/>
            <w:vMerge/>
            <w:tcBorders>
              <w:bottom w:val="single" w:sz="4" w:space="0" w:color="auto"/>
            </w:tcBorders>
            <w:vAlign w:val="center"/>
            <w:hideMark/>
          </w:tcPr>
          <w:p w14:paraId="0E60F97A" w14:textId="77777777" w:rsidR="00EF4829" w:rsidRPr="00AA5A49" w:rsidRDefault="00EF4829" w:rsidP="00EF4829">
            <w:pPr>
              <w:spacing w:before="60" w:after="60"/>
              <w:rPr>
                <w:rFonts w:eastAsia="Times New Roman" w:cstheme="minorHAnsi"/>
                <w:b/>
                <w:bCs/>
                <w:color w:val="000000"/>
                <w:lang w:eastAsia="en-AU"/>
              </w:rPr>
            </w:pPr>
          </w:p>
        </w:tc>
        <w:tc>
          <w:tcPr>
            <w:tcW w:w="2835" w:type="dxa"/>
            <w:tcBorders>
              <w:top w:val="single" w:sz="4" w:space="0" w:color="auto"/>
              <w:bottom w:val="single" w:sz="4" w:space="0" w:color="auto"/>
            </w:tcBorders>
            <w:shd w:val="clear" w:color="auto" w:fill="auto"/>
            <w:vAlign w:val="center"/>
            <w:hideMark/>
          </w:tcPr>
          <w:p w14:paraId="394F64BC"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Maldives</w:t>
            </w:r>
          </w:p>
        </w:tc>
        <w:tc>
          <w:tcPr>
            <w:tcW w:w="1417" w:type="dxa"/>
            <w:tcBorders>
              <w:top w:val="single" w:sz="4" w:space="0" w:color="auto"/>
              <w:bottom w:val="single" w:sz="4" w:space="0" w:color="auto"/>
            </w:tcBorders>
            <w:shd w:val="clear" w:color="auto" w:fill="auto"/>
            <w:vAlign w:val="bottom"/>
          </w:tcPr>
          <w:p w14:paraId="35D8489B"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3</w:t>
            </w:r>
          </w:p>
        </w:tc>
        <w:tc>
          <w:tcPr>
            <w:tcW w:w="1418" w:type="dxa"/>
            <w:tcBorders>
              <w:top w:val="single" w:sz="4" w:space="0" w:color="auto"/>
              <w:bottom w:val="single" w:sz="4" w:space="0" w:color="auto"/>
            </w:tcBorders>
            <w:shd w:val="clear" w:color="auto" w:fill="auto"/>
            <w:vAlign w:val="bottom"/>
          </w:tcPr>
          <w:p w14:paraId="456620A6"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4</w:t>
            </w:r>
          </w:p>
        </w:tc>
        <w:tc>
          <w:tcPr>
            <w:tcW w:w="1276" w:type="dxa"/>
            <w:tcBorders>
              <w:top w:val="single" w:sz="4" w:space="0" w:color="auto"/>
              <w:bottom w:val="single" w:sz="4" w:space="0" w:color="auto"/>
            </w:tcBorders>
            <w:shd w:val="clear" w:color="auto" w:fill="auto"/>
            <w:vAlign w:val="center"/>
            <w:hideMark/>
          </w:tcPr>
          <w:p w14:paraId="79FF5EF0"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7</w:t>
            </w:r>
          </w:p>
        </w:tc>
      </w:tr>
      <w:tr w:rsidR="00EF4829" w:rsidRPr="00AA5A49" w14:paraId="7CEBBE54" w14:textId="77777777" w:rsidTr="00F2437E">
        <w:tc>
          <w:tcPr>
            <w:tcW w:w="2093" w:type="dxa"/>
            <w:tcBorders>
              <w:top w:val="single" w:sz="4" w:space="0" w:color="auto"/>
              <w:bottom w:val="single" w:sz="4" w:space="0" w:color="auto"/>
            </w:tcBorders>
            <w:shd w:val="clear" w:color="auto" w:fill="F2F2F2" w:themeFill="background1" w:themeFillShade="F2"/>
            <w:vAlign w:val="center"/>
            <w:hideMark/>
          </w:tcPr>
          <w:p w14:paraId="31151E14" w14:textId="77777777" w:rsidR="00EF4829" w:rsidRPr="00AA5A49" w:rsidRDefault="00EF4829" w:rsidP="00EF4829">
            <w:pPr>
              <w:spacing w:before="60" w:after="60"/>
              <w:rPr>
                <w:rFonts w:eastAsia="Times New Roman" w:cstheme="minorHAnsi"/>
                <w:b/>
                <w:bCs/>
                <w:color w:val="000000"/>
                <w:lang w:eastAsia="en-AU"/>
              </w:rPr>
            </w:pPr>
            <w:r w:rsidRPr="00AA5A49">
              <w:rPr>
                <w:rFonts w:eastAsia="Times New Roman" w:cstheme="minorHAnsi"/>
                <w:b/>
                <w:bCs/>
                <w:color w:val="000000"/>
                <w:lang w:eastAsia="en-AU"/>
              </w:rPr>
              <w:t> </w:t>
            </w:r>
          </w:p>
        </w:tc>
        <w:tc>
          <w:tcPr>
            <w:tcW w:w="2835" w:type="dxa"/>
            <w:tcBorders>
              <w:top w:val="single" w:sz="4" w:space="0" w:color="auto"/>
              <w:bottom w:val="single" w:sz="4" w:space="0" w:color="auto"/>
            </w:tcBorders>
            <w:shd w:val="clear" w:color="auto" w:fill="F2F2F2" w:themeFill="background1" w:themeFillShade="F2"/>
            <w:vAlign w:val="center"/>
            <w:hideMark/>
          </w:tcPr>
          <w:p w14:paraId="122FB30B" w14:textId="77777777" w:rsidR="00EF4829" w:rsidRPr="00AA5A49" w:rsidRDefault="00EF4829" w:rsidP="00EF4829">
            <w:pPr>
              <w:spacing w:before="60" w:after="60"/>
              <w:rPr>
                <w:rFonts w:eastAsia="Times New Roman" w:cstheme="minorHAnsi"/>
                <w:color w:val="000000"/>
                <w:lang w:eastAsia="en-AU"/>
              </w:rPr>
            </w:pPr>
            <w:r w:rsidRPr="00AA5A49">
              <w:rPr>
                <w:rFonts w:eastAsia="Times New Roman" w:cstheme="minorHAnsi"/>
                <w:color w:val="000000"/>
                <w:lang w:eastAsia="en-AU"/>
              </w:rPr>
              <w:t>Total</w:t>
            </w:r>
          </w:p>
        </w:tc>
        <w:tc>
          <w:tcPr>
            <w:tcW w:w="1417" w:type="dxa"/>
            <w:tcBorders>
              <w:top w:val="single" w:sz="4" w:space="0" w:color="auto"/>
              <w:bottom w:val="single" w:sz="4" w:space="0" w:color="auto"/>
            </w:tcBorders>
            <w:shd w:val="clear" w:color="auto" w:fill="F2F2F2" w:themeFill="background1" w:themeFillShade="F2"/>
            <w:vAlign w:val="bottom"/>
          </w:tcPr>
          <w:p w14:paraId="4AF4754D"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146</w:t>
            </w:r>
          </w:p>
        </w:tc>
        <w:tc>
          <w:tcPr>
            <w:tcW w:w="1418" w:type="dxa"/>
            <w:tcBorders>
              <w:top w:val="single" w:sz="4" w:space="0" w:color="auto"/>
              <w:bottom w:val="single" w:sz="4" w:space="0" w:color="auto"/>
            </w:tcBorders>
            <w:shd w:val="clear" w:color="auto" w:fill="F2F2F2" w:themeFill="background1" w:themeFillShade="F2"/>
            <w:vAlign w:val="bottom"/>
          </w:tcPr>
          <w:p w14:paraId="1F44EFAE" w14:textId="77777777" w:rsidR="00EF4829" w:rsidRPr="00EF4829" w:rsidRDefault="00EF4829" w:rsidP="00EF4829">
            <w:pPr>
              <w:spacing w:before="60" w:after="60"/>
              <w:jc w:val="center"/>
              <w:rPr>
                <w:rFonts w:eastAsia="Times New Roman" w:cstheme="minorHAnsi"/>
                <w:color w:val="000000"/>
                <w:lang w:eastAsia="en-AU"/>
              </w:rPr>
            </w:pPr>
            <w:r w:rsidRPr="00EF4829">
              <w:rPr>
                <w:rFonts w:cstheme="minorHAnsi"/>
                <w:color w:val="000000"/>
              </w:rPr>
              <w:t>194</w:t>
            </w:r>
          </w:p>
        </w:tc>
        <w:tc>
          <w:tcPr>
            <w:tcW w:w="1276" w:type="dxa"/>
            <w:tcBorders>
              <w:top w:val="single" w:sz="4" w:space="0" w:color="auto"/>
              <w:bottom w:val="single" w:sz="4" w:space="0" w:color="auto"/>
            </w:tcBorders>
            <w:shd w:val="clear" w:color="auto" w:fill="F2F2F2" w:themeFill="background1" w:themeFillShade="F2"/>
            <w:vAlign w:val="center"/>
            <w:hideMark/>
          </w:tcPr>
          <w:p w14:paraId="32AB9E7C" w14:textId="77777777" w:rsidR="00EF4829" w:rsidRPr="00AA5A49" w:rsidRDefault="00EF4829" w:rsidP="00EF4829">
            <w:pPr>
              <w:spacing w:before="60" w:after="60"/>
              <w:jc w:val="center"/>
              <w:rPr>
                <w:rFonts w:eastAsia="Times New Roman" w:cstheme="minorHAnsi"/>
                <w:color w:val="000000"/>
                <w:lang w:eastAsia="en-AU"/>
              </w:rPr>
            </w:pPr>
            <w:r w:rsidRPr="00AA5A49">
              <w:rPr>
                <w:rFonts w:eastAsia="Times New Roman" w:cstheme="minorHAnsi"/>
                <w:color w:val="000000"/>
                <w:lang w:eastAsia="en-AU"/>
              </w:rPr>
              <w:t>340</w:t>
            </w:r>
          </w:p>
        </w:tc>
      </w:tr>
    </w:tbl>
    <w:p w14:paraId="7AF1A10F" w14:textId="77777777" w:rsidR="00EF4829" w:rsidRDefault="00EF4829" w:rsidP="00EF4829">
      <w:pPr>
        <w:pStyle w:val="BodyCopy"/>
      </w:pPr>
    </w:p>
    <w:p w14:paraId="22BCC917" w14:textId="77777777" w:rsidR="00EF4829" w:rsidRDefault="00EF4829">
      <w:pPr>
        <w:rPr>
          <w:rFonts w:asciiTheme="majorHAnsi" w:eastAsiaTheme="majorEastAsia" w:hAnsiTheme="majorHAnsi" w:cstheme="majorBidi"/>
          <w:bCs/>
          <w:color w:val="003150" w:themeColor="text2"/>
          <w:spacing w:val="-6"/>
          <w:sz w:val="56"/>
          <w:szCs w:val="28"/>
        </w:rPr>
      </w:pPr>
      <w:r>
        <w:br w:type="page"/>
      </w:r>
    </w:p>
    <w:p w14:paraId="3F7B4EF2" w14:textId="6B38B4DF" w:rsidR="00F241BA" w:rsidRDefault="003F089E" w:rsidP="008A3D97">
      <w:pPr>
        <w:pStyle w:val="Heading1"/>
        <w:numPr>
          <w:ilvl w:val="0"/>
          <w:numId w:val="0"/>
        </w:numPr>
      </w:pPr>
      <w:bookmarkStart w:id="117" w:name="_Toc490140469"/>
      <w:r>
        <w:lastRenderedPageBreak/>
        <w:t xml:space="preserve">Annex </w:t>
      </w:r>
      <w:r w:rsidR="00B124BD">
        <w:t>3</w:t>
      </w:r>
      <w:r w:rsidR="00F241BA">
        <w:t>: Tracer Survey Instrument</w:t>
      </w:r>
      <w:bookmarkEnd w:id="117"/>
    </w:p>
    <w:p w14:paraId="789080B6" w14:textId="497658F9" w:rsidR="008A3D97" w:rsidRDefault="008A3D97" w:rsidP="008A3D97">
      <w:pPr>
        <w:pStyle w:val="BodyCopy"/>
      </w:pPr>
      <w:r>
        <w:t xml:space="preserve">As detailed in the Methodology chapter, Tracer Survey questions are </w:t>
      </w:r>
      <w:r w:rsidR="008B7EB8">
        <w:t>mapped to the Australia Awards long-term o</w:t>
      </w:r>
      <w:r>
        <w:t xml:space="preserve">utcomes documented in the Global </w:t>
      </w:r>
      <w:r w:rsidR="009E1538">
        <w:t>Strategy and M&amp;E</w:t>
      </w:r>
      <w:r>
        <w:t xml:space="preserve"> Framework. </w:t>
      </w:r>
    </w:p>
    <w:p w14:paraId="5AA6CE69" w14:textId="77777777" w:rsidR="008A3D97" w:rsidRDefault="008A3D97" w:rsidP="008A3D97">
      <w:pPr>
        <w:pStyle w:val="BodyCopy"/>
      </w:pPr>
      <w:r>
        <w:t xml:space="preserve">The instrument is supplemented with basic demographic, enrolment and employment characteristics of alumni. Where these variables are known to </w:t>
      </w:r>
      <w:r w:rsidR="00BB79FC">
        <w:t>the Facility</w:t>
      </w:r>
      <w:r>
        <w:t>, they will be pre-filled, with alumni asked to verify that information is correct and update where necessary. Responses to this survey instrument from 1510 alumni were analysed in this report.</w:t>
      </w:r>
    </w:p>
    <w:p w14:paraId="4C497B91" w14:textId="77777777" w:rsidR="008A3D97" w:rsidRDefault="008A3D97" w:rsidP="008A3D97">
      <w:pPr>
        <w:pStyle w:val="BodyCopy"/>
      </w:pPr>
      <w:r>
        <w:t>These survey questions were delivered online (92 per cent of respondents) and via telephone (8 per cent of respondents), the information below provides information on the items used in the instrument. The formatting and approach was adapted to suit the mode of survey delivery. Methodology chapter for implementation deta</w:t>
      </w:r>
      <w:r w:rsidR="00ED316B">
        <w:t>ils.</w:t>
      </w:r>
    </w:p>
    <w:p w14:paraId="3A165952" w14:textId="6ABB30A8" w:rsidR="00481342" w:rsidRDefault="00481342" w:rsidP="00481342">
      <w:pPr>
        <w:pStyle w:val="BodyCopy"/>
      </w:pPr>
      <w:r>
        <w:t>If completed online, at the conclusion of the survey alumni are asked if they would be interested in participating in a follow-up telephone survey. The key questions for the phone</w:t>
      </w:r>
      <w:r w:rsidR="00A901C4">
        <w:t xml:space="preserve"> survey are provided in Annex</w:t>
      </w:r>
      <w:r>
        <w:t xml:space="preserve"> 4.</w:t>
      </w:r>
    </w:p>
    <w:p w14:paraId="066D6AFF" w14:textId="77777777" w:rsidR="00481342" w:rsidRDefault="00481342" w:rsidP="004E642C">
      <w:pPr>
        <w:pStyle w:val="Heading3"/>
        <w:rPr>
          <w:lang w:val="en-GB"/>
        </w:rPr>
      </w:pPr>
      <w:bookmarkStart w:id="118" w:name="_Toc410309518"/>
      <w:r>
        <w:rPr>
          <w:lang w:val="en-GB"/>
        </w:rPr>
        <w:t>Tracer Survey Instrument</w:t>
      </w:r>
    </w:p>
    <w:p w14:paraId="2EAE61B3" w14:textId="77777777" w:rsidR="008A3D97" w:rsidRDefault="008A3D97" w:rsidP="008A3D97">
      <w:pPr>
        <w:pStyle w:val="BodyCopy"/>
        <w:rPr>
          <w:rFonts w:eastAsia="MS Gothic"/>
          <w:b/>
          <w:kern w:val="28"/>
          <w:szCs w:val="52"/>
          <w:lang w:val="en-GB"/>
        </w:rPr>
      </w:pPr>
      <w:r>
        <w:rPr>
          <w:b/>
          <w:lang w:val="en-GB"/>
        </w:rPr>
        <w:t>Personal details</w:t>
      </w:r>
      <w:bookmarkEnd w:id="118"/>
      <w:r>
        <w:rPr>
          <w:b/>
          <w:lang w:val="en-GB"/>
        </w:rPr>
        <w:t xml:space="preserve"> (prefilled with existing data and confirmed/updated by alumni during interview)</w:t>
      </w:r>
    </w:p>
    <w:tbl>
      <w:tblPr>
        <w:tblW w:w="5000" w:type="pct"/>
        <w:tblInd w:w="108" w:type="dxa"/>
        <w:tblBorders>
          <w:top w:val="single" w:sz="4" w:space="0" w:color="3CB6CE"/>
          <w:bottom w:val="single" w:sz="4" w:space="0" w:color="3CB6CE"/>
          <w:insideH w:val="single" w:sz="4" w:space="0" w:color="3CB6CE"/>
        </w:tblBorders>
        <w:tblLook w:val="04A0" w:firstRow="1" w:lastRow="0" w:firstColumn="1" w:lastColumn="0" w:noHBand="0" w:noVBand="1"/>
      </w:tblPr>
      <w:tblGrid>
        <w:gridCol w:w="7936"/>
      </w:tblGrid>
      <w:tr w:rsidR="008A3D97" w:rsidRPr="00BB6C0D" w14:paraId="1D0059D8" w14:textId="77777777" w:rsidTr="006B5383">
        <w:tc>
          <w:tcPr>
            <w:tcW w:w="5000" w:type="pct"/>
            <w:tcBorders>
              <w:top w:val="single" w:sz="4" w:space="0" w:color="3CB6CE"/>
              <w:left w:val="nil"/>
              <w:bottom w:val="single" w:sz="4" w:space="0" w:color="3CB6CE"/>
              <w:right w:val="nil"/>
            </w:tcBorders>
            <w:vAlign w:val="center"/>
            <w:hideMark/>
          </w:tcPr>
          <w:p w14:paraId="72E6D82E"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Family name</w:t>
            </w:r>
          </w:p>
        </w:tc>
      </w:tr>
      <w:tr w:rsidR="008A3D97" w:rsidRPr="00BB6C0D" w14:paraId="1B0B0CD4" w14:textId="77777777" w:rsidTr="006B5383">
        <w:tc>
          <w:tcPr>
            <w:tcW w:w="5000" w:type="pct"/>
            <w:tcBorders>
              <w:top w:val="single" w:sz="4" w:space="0" w:color="3CB6CE"/>
              <w:left w:val="nil"/>
              <w:bottom w:val="single" w:sz="4" w:space="0" w:color="3CB6CE"/>
              <w:right w:val="nil"/>
            </w:tcBorders>
            <w:vAlign w:val="center"/>
            <w:hideMark/>
          </w:tcPr>
          <w:p w14:paraId="31837422"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Given name(s)</w:t>
            </w:r>
          </w:p>
        </w:tc>
      </w:tr>
      <w:tr w:rsidR="008A3D97" w:rsidRPr="00BB6C0D" w14:paraId="6C187203" w14:textId="77777777" w:rsidTr="006B5383">
        <w:tc>
          <w:tcPr>
            <w:tcW w:w="5000" w:type="pct"/>
            <w:tcBorders>
              <w:top w:val="single" w:sz="4" w:space="0" w:color="3CB6CE"/>
              <w:left w:val="nil"/>
              <w:bottom w:val="single" w:sz="4" w:space="0" w:color="3CB6CE"/>
              <w:right w:val="nil"/>
            </w:tcBorders>
            <w:vAlign w:val="center"/>
            <w:hideMark/>
          </w:tcPr>
          <w:p w14:paraId="11F7D7A4"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Gender</w:t>
            </w:r>
          </w:p>
        </w:tc>
      </w:tr>
      <w:tr w:rsidR="008A3D97" w:rsidRPr="00BB6C0D" w14:paraId="6465FAA6" w14:textId="77777777" w:rsidTr="006B5383">
        <w:tc>
          <w:tcPr>
            <w:tcW w:w="5000" w:type="pct"/>
            <w:tcBorders>
              <w:top w:val="single" w:sz="4" w:space="0" w:color="3CB6CE"/>
              <w:left w:val="nil"/>
              <w:bottom w:val="single" w:sz="4" w:space="0" w:color="3CB6CE"/>
              <w:right w:val="nil"/>
            </w:tcBorders>
            <w:vAlign w:val="center"/>
            <w:hideMark/>
          </w:tcPr>
          <w:p w14:paraId="00DAC937"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Date of birth (dd/mm/yyyy)</w:t>
            </w:r>
          </w:p>
        </w:tc>
      </w:tr>
      <w:tr w:rsidR="008A3D97" w:rsidRPr="00BB6C0D" w14:paraId="3A89A514" w14:textId="77777777" w:rsidTr="006B5383">
        <w:tc>
          <w:tcPr>
            <w:tcW w:w="5000" w:type="pct"/>
            <w:tcBorders>
              <w:top w:val="single" w:sz="4" w:space="0" w:color="3CB6CE"/>
              <w:left w:val="nil"/>
              <w:bottom w:val="single" w:sz="4" w:space="0" w:color="3CB6CE"/>
              <w:right w:val="nil"/>
            </w:tcBorders>
            <w:vAlign w:val="center"/>
            <w:hideMark/>
          </w:tcPr>
          <w:p w14:paraId="374DB0EF"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Nationality</w:t>
            </w:r>
          </w:p>
        </w:tc>
      </w:tr>
      <w:tr w:rsidR="008A3D97" w:rsidRPr="00BB6C0D" w14:paraId="7A1FFD26" w14:textId="77777777" w:rsidTr="006B5383">
        <w:tc>
          <w:tcPr>
            <w:tcW w:w="5000" w:type="pct"/>
            <w:tcBorders>
              <w:top w:val="single" w:sz="4" w:space="0" w:color="3CB6CE"/>
              <w:left w:val="nil"/>
              <w:bottom w:val="single" w:sz="4" w:space="0" w:color="3CB6CE"/>
              <w:right w:val="nil"/>
            </w:tcBorders>
            <w:vAlign w:val="center"/>
            <w:hideMark/>
          </w:tcPr>
          <w:p w14:paraId="4D8ECB74"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Current Residential location (Urban/Rural/Remote)</w:t>
            </w:r>
          </w:p>
        </w:tc>
      </w:tr>
      <w:tr w:rsidR="008A3D97" w:rsidRPr="00BB6C0D" w14:paraId="7B7AE9D9" w14:textId="77777777" w:rsidTr="006B5383">
        <w:tc>
          <w:tcPr>
            <w:tcW w:w="5000" w:type="pct"/>
            <w:tcBorders>
              <w:top w:val="single" w:sz="4" w:space="0" w:color="3CB6CE"/>
              <w:left w:val="nil"/>
              <w:bottom w:val="single" w:sz="4" w:space="0" w:color="3CB6CE"/>
              <w:right w:val="nil"/>
            </w:tcBorders>
            <w:vAlign w:val="center"/>
            <w:hideMark/>
          </w:tcPr>
          <w:p w14:paraId="383F9D1B"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Telephone contact number(s)</w:t>
            </w:r>
          </w:p>
        </w:tc>
      </w:tr>
      <w:tr w:rsidR="008A3D97" w:rsidRPr="00BB6C0D" w14:paraId="45CA025B" w14:textId="77777777" w:rsidTr="006B5383">
        <w:tc>
          <w:tcPr>
            <w:tcW w:w="5000" w:type="pct"/>
            <w:tcBorders>
              <w:top w:val="single" w:sz="4" w:space="0" w:color="3CB6CE"/>
              <w:left w:val="nil"/>
              <w:bottom w:val="single" w:sz="4" w:space="0" w:color="3CB6CE"/>
              <w:right w:val="nil"/>
            </w:tcBorders>
            <w:vAlign w:val="center"/>
            <w:hideMark/>
          </w:tcPr>
          <w:p w14:paraId="356A3041"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Personal e-mail address</w:t>
            </w:r>
          </w:p>
        </w:tc>
      </w:tr>
      <w:tr w:rsidR="008A3D97" w:rsidRPr="00BB6C0D" w14:paraId="51CCEA63" w14:textId="77777777" w:rsidTr="006B5383">
        <w:tc>
          <w:tcPr>
            <w:tcW w:w="5000" w:type="pct"/>
            <w:tcBorders>
              <w:top w:val="single" w:sz="4" w:space="0" w:color="3CB6CE"/>
              <w:left w:val="nil"/>
              <w:bottom w:val="single" w:sz="4" w:space="0" w:color="3CB6CE"/>
              <w:right w:val="nil"/>
            </w:tcBorders>
            <w:vAlign w:val="center"/>
            <w:hideMark/>
          </w:tcPr>
          <w:p w14:paraId="71C9479B"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Scholarship type/name</w:t>
            </w:r>
          </w:p>
        </w:tc>
      </w:tr>
      <w:tr w:rsidR="008A3D97" w:rsidRPr="00BB6C0D" w14:paraId="290DBB2E" w14:textId="77777777" w:rsidTr="006B5383">
        <w:tc>
          <w:tcPr>
            <w:tcW w:w="5000" w:type="pct"/>
            <w:tcBorders>
              <w:top w:val="single" w:sz="4" w:space="0" w:color="3CB6CE"/>
              <w:left w:val="nil"/>
              <w:bottom w:val="single" w:sz="4" w:space="0" w:color="3CB6CE"/>
              <w:right w:val="nil"/>
            </w:tcBorders>
            <w:vAlign w:val="center"/>
            <w:hideMark/>
          </w:tcPr>
          <w:p w14:paraId="3D48B327"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 xml:space="preserve">Completed course of study </w:t>
            </w:r>
          </w:p>
        </w:tc>
      </w:tr>
      <w:tr w:rsidR="008A3D97" w:rsidRPr="00BB6C0D" w14:paraId="43A94846" w14:textId="77777777" w:rsidTr="006B5383">
        <w:tc>
          <w:tcPr>
            <w:tcW w:w="5000" w:type="pct"/>
            <w:tcBorders>
              <w:top w:val="single" w:sz="4" w:space="0" w:color="3CB6CE"/>
              <w:left w:val="nil"/>
              <w:bottom w:val="single" w:sz="4" w:space="0" w:color="3CB6CE"/>
              <w:right w:val="nil"/>
            </w:tcBorders>
            <w:vAlign w:val="center"/>
            <w:hideMark/>
          </w:tcPr>
          <w:p w14:paraId="0ED2AFA7"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Australian education institution attended</w:t>
            </w:r>
          </w:p>
        </w:tc>
      </w:tr>
      <w:tr w:rsidR="008A3D97" w:rsidRPr="00BB6C0D" w14:paraId="3B708D08" w14:textId="77777777" w:rsidTr="006B5383">
        <w:tc>
          <w:tcPr>
            <w:tcW w:w="5000" w:type="pct"/>
            <w:tcBorders>
              <w:top w:val="single" w:sz="4" w:space="0" w:color="3CB6CE"/>
              <w:left w:val="nil"/>
              <w:bottom w:val="single" w:sz="4" w:space="0" w:color="3CB6CE"/>
              <w:right w:val="nil"/>
            </w:tcBorders>
            <w:vAlign w:val="center"/>
            <w:hideMark/>
          </w:tcPr>
          <w:p w14:paraId="50467E85"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Year of graduation</w:t>
            </w:r>
          </w:p>
        </w:tc>
      </w:tr>
      <w:tr w:rsidR="008A3D97" w:rsidRPr="00BB6C0D" w14:paraId="7BDF7DEB" w14:textId="77777777" w:rsidTr="006B5383">
        <w:tc>
          <w:tcPr>
            <w:tcW w:w="5000" w:type="pct"/>
            <w:tcBorders>
              <w:top w:val="single" w:sz="4" w:space="0" w:color="3CB6CE"/>
              <w:left w:val="nil"/>
              <w:bottom w:val="single" w:sz="4" w:space="0" w:color="3CB6CE"/>
              <w:right w:val="nil"/>
            </w:tcBorders>
            <w:vAlign w:val="center"/>
            <w:hideMark/>
          </w:tcPr>
          <w:p w14:paraId="67DF4824" w14:textId="77777777" w:rsidR="008A3D97" w:rsidRPr="00BB6C0D" w:rsidRDefault="008A3D97" w:rsidP="006B5383">
            <w:pPr>
              <w:spacing w:before="60" w:after="60"/>
              <w:rPr>
                <w:rFonts w:eastAsia="MS Gothic" w:cstheme="minorHAnsi"/>
                <w:color w:val="000000"/>
                <w:spacing w:val="-2"/>
                <w:kern w:val="28"/>
                <w:szCs w:val="52"/>
              </w:rPr>
            </w:pPr>
            <w:r w:rsidRPr="00BB6C0D">
              <w:rPr>
                <w:rFonts w:eastAsia="MS Gothic" w:cstheme="minorHAnsi"/>
                <w:color w:val="000000"/>
                <w:spacing w:val="-2"/>
                <w:kern w:val="28"/>
                <w:szCs w:val="52"/>
              </w:rPr>
              <w:t>Current employment status (employed full-time/employed part-time/retired/not employed)</w:t>
            </w:r>
          </w:p>
        </w:tc>
      </w:tr>
      <w:tr w:rsidR="008A3D97" w:rsidRPr="00BB6C0D" w14:paraId="25FDD6E5" w14:textId="77777777" w:rsidTr="006B5383">
        <w:tc>
          <w:tcPr>
            <w:tcW w:w="5000" w:type="pct"/>
            <w:tcBorders>
              <w:top w:val="single" w:sz="4" w:space="0" w:color="3CB6CE"/>
              <w:left w:val="nil"/>
              <w:bottom w:val="single" w:sz="4" w:space="0" w:color="3CB6CE"/>
              <w:right w:val="nil"/>
            </w:tcBorders>
            <w:vAlign w:val="center"/>
            <w:hideMark/>
          </w:tcPr>
          <w:p w14:paraId="47EE8F57"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Name of current employer agency/organisation (or last employer if retired)</w:t>
            </w:r>
          </w:p>
        </w:tc>
      </w:tr>
      <w:tr w:rsidR="008A3D97" w:rsidRPr="00BB6C0D" w14:paraId="602891B9" w14:textId="77777777" w:rsidTr="006B5383">
        <w:tc>
          <w:tcPr>
            <w:tcW w:w="5000" w:type="pct"/>
            <w:tcBorders>
              <w:top w:val="single" w:sz="4" w:space="0" w:color="3CB6CE"/>
              <w:left w:val="nil"/>
              <w:bottom w:val="single" w:sz="4" w:space="0" w:color="3CB6CE"/>
              <w:right w:val="nil"/>
            </w:tcBorders>
            <w:vAlign w:val="center"/>
            <w:hideMark/>
          </w:tcPr>
          <w:p w14:paraId="1629E450"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t>Current position (or last position if retired) [full title]</w:t>
            </w:r>
          </w:p>
        </w:tc>
      </w:tr>
      <w:tr w:rsidR="008A3D97" w:rsidRPr="00BB6C0D" w14:paraId="24DD4BFC" w14:textId="77777777" w:rsidTr="006B5383">
        <w:tc>
          <w:tcPr>
            <w:tcW w:w="5000" w:type="pct"/>
            <w:tcBorders>
              <w:top w:val="single" w:sz="4" w:space="0" w:color="3CB6CE"/>
              <w:left w:val="nil"/>
              <w:bottom w:val="single" w:sz="4" w:space="0" w:color="3CB6CE"/>
              <w:right w:val="nil"/>
            </w:tcBorders>
            <w:vAlign w:val="center"/>
            <w:hideMark/>
          </w:tcPr>
          <w:p w14:paraId="0F6B5D0C" w14:textId="77777777" w:rsidR="008A3D97" w:rsidRPr="00BB6C0D" w:rsidRDefault="008A3D97" w:rsidP="006B5383">
            <w:pPr>
              <w:spacing w:before="60" w:after="60"/>
              <w:rPr>
                <w:rFonts w:eastAsia="Times New Roman" w:cstheme="minorHAnsi"/>
                <w:color w:val="000000"/>
                <w:spacing w:val="-2"/>
                <w:kern w:val="28"/>
              </w:rPr>
            </w:pPr>
            <w:r w:rsidRPr="00BB6C0D">
              <w:rPr>
                <w:rFonts w:eastAsia="MS Gothic" w:cstheme="minorHAnsi"/>
                <w:color w:val="000000"/>
                <w:spacing w:val="-2"/>
                <w:kern w:val="28"/>
                <w:szCs w:val="52"/>
              </w:rPr>
              <w:lastRenderedPageBreak/>
              <w:t>Brief description of your current job (or last role if retired) – prompting for detail to be including in briefing with focus on level of seniority/influence.</w:t>
            </w:r>
          </w:p>
        </w:tc>
      </w:tr>
    </w:tbl>
    <w:p w14:paraId="58B8C5FB" w14:textId="77777777" w:rsidR="008A3D97" w:rsidRDefault="008A3D97" w:rsidP="008A3D97">
      <w:pPr>
        <w:spacing w:line="200" w:lineRule="atLeast"/>
        <w:ind w:left="142"/>
        <w:rPr>
          <w:rFonts w:ascii="Arial" w:eastAsia="Times New Roman" w:hAnsi="Arial" w:cs="Arial"/>
          <w:sz w:val="16"/>
          <w:szCs w:val="16"/>
          <w:lang w:val="en-US"/>
        </w:rPr>
      </w:pPr>
    </w:p>
    <w:p w14:paraId="43901A4E" w14:textId="77777777" w:rsidR="006B5383" w:rsidRDefault="006B5383">
      <w:pPr>
        <w:rPr>
          <w:rFonts w:eastAsia="MS Gothic"/>
          <w:bCs/>
          <w:color w:val="000000"/>
          <w:spacing w:val="-2"/>
          <w:kern w:val="28"/>
          <w:szCs w:val="52"/>
        </w:rPr>
      </w:pPr>
    </w:p>
    <w:p w14:paraId="0A4E004D" w14:textId="77777777" w:rsidR="008A3D97" w:rsidRDefault="008A3D97" w:rsidP="008A3D97">
      <w:pPr>
        <w:ind w:left="142"/>
        <w:rPr>
          <w:rFonts w:eastAsia="MS Gothic"/>
          <w:color w:val="000000"/>
          <w:spacing w:val="-2"/>
          <w:kern w:val="28"/>
          <w:szCs w:val="52"/>
        </w:rPr>
      </w:pPr>
      <w:r>
        <w:rPr>
          <w:rFonts w:eastAsia="MS Gothic"/>
          <w:bCs/>
          <w:color w:val="000000"/>
          <w:spacing w:val="-2"/>
          <w:kern w:val="28"/>
          <w:szCs w:val="52"/>
        </w:rPr>
        <w:t>In relation to your current job (or last job if retired), w</w:t>
      </w:r>
      <w:r>
        <w:rPr>
          <w:rFonts w:eastAsia="MS Gothic"/>
          <w:color w:val="000000"/>
          <w:spacing w:val="-2"/>
          <w:kern w:val="28"/>
          <w:szCs w:val="52"/>
        </w:rPr>
        <w:t xml:space="preserve">hich of the following statements best </w:t>
      </w:r>
      <w:r>
        <w:rPr>
          <w:rFonts w:eastAsia="MS Gothic"/>
          <w:bCs/>
          <w:color w:val="000000"/>
          <w:spacing w:val="-2"/>
          <w:kern w:val="28"/>
          <w:szCs w:val="52"/>
        </w:rPr>
        <w:t>describe your level of leadership</w:t>
      </w:r>
      <w:r>
        <w:rPr>
          <w:rFonts w:eastAsia="MS Gothic"/>
          <w:color w:val="000000"/>
          <w:spacing w:val="-2"/>
          <w:kern w:val="28"/>
          <w:szCs w:val="52"/>
        </w:rPr>
        <w:t>?</w:t>
      </w:r>
    </w:p>
    <w:p w14:paraId="6D6E34E7" w14:textId="77777777" w:rsidR="008A3D97" w:rsidRDefault="008A3D97" w:rsidP="008A3D97">
      <w:pPr>
        <w:ind w:left="142"/>
        <w:rPr>
          <w:rFonts w:eastAsia="MS Gothic"/>
          <w:color w:val="000000"/>
          <w:spacing w:val="-2"/>
          <w:kern w:val="28"/>
          <w:szCs w:val="52"/>
        </w:rPr>
      </w:pPr>
    </w:p>
    <w:p w14:paraId="37F08531" w14:textId="77777777" w:rsidR="008A3D97" w:rsidRDefault="008A3D97" w:rsidP="008A3D97">
      <w:pPr>
        <w:pStyle w:val="ListParagraph"/>
        <w:numPr>
          <w:ilvl w:val="0"/>
          <w:numId w:val="38"/>
        </w:numPr>
        <w:spacing w:line="256" w:lineRule="auto"/>
        <w:rPr>
          <w:rFonts w:eastAsia="MS Gothic"/>
          <w:color w:val="000000"/>
          <w:spacing w:val="-2"/>
          <w:kern w:val="28"/>
          <w:sz w:val="20"/>
          <w:szCs w:val="20"/>
        </w:rPr>
      </w:pPr>
      <w:r>
        <w:rPr>
          <w:rFonts w:eastAsia="MS Gothic"/>
          <w:color w:val="000000"/>
          <w:spacing w:val="-2"/>
          <w:kern w:val="28"/>
          <w:sz w:val="20"/>
          <w:szCs w:val="20"/>
        </w:rPr>
        <w:t>I h</w:t>
      </w:r>
      <w:r>
        <w:rPr>
          <w:rFonts w:eastAsia="MS Gothic"/>
          <w:bCs/>
          <w:color w:val="000000"/>
          <w:spacing w:val="-2"/>
          <w:kern w:val="28"/>
          <w:sz w:val="20"/>
          <w:szCs w:val="20"/>
        </w:rPr>
        <w:t>ave [‘had’ if retired]</w:t>
      </w:r>
      <w:r>
        <w:rPr>
          <w:rFonts w:eastAsia="MS Gothic"/>
          <w:color w:val="000000"/>
          <w:spacing w:val="-2"/>
          <w:kern w:val="28"/>
          <w:sz w:val="20"/>
          <w:szCs w:val="20"/>
        </w:rPr>
        <w:t xml:space="preserve"> a formal leadership role (e.g. </w:t>
      </w:r>
      <w:r>
        <w:rPr>
          <w:rFonts w:eastAsia="MS Gothic"/>
          <w:bCs/>
          <w:color w:val="000000"/>
          <w:spacing w:val="-2"/>
          <w:kern w:val="28"/>
          <w:sz w:val="20"/>
          <w:szCs w:val="20"/>
        </w:rPr>
        <w:t>as a manager, supervisor</w:t>
      </w:r>
      <w:r>
        <w:rPr>
          <w:rFonts w:eastAsia="MS Gothic"/>
          <w:color w:val="000000"/>
          <w:spacing w:val="-2"/>
          <w:kern w:val="28"/>
          <w:sz w:val="20"/>
          <w:szCs w:val="20"/>
        </w:rPr>
        <w:t>)</w:t>
      </w:r>
    </w:p>
    <w:p w14:paraId="21328BA2" w14:textId="77777777" w:rsidR="008A3D97" w:rsidRDefault="008A3D97" w:rsidP="008A3D97">
      <w:pPr>
        <w:pStyle w:val="ListParagraph"/>
        <w:numPr>
          <w:ilvl w:val="0"/>
          <w:numId w:val="38"/>
        </w:numPr>
        <w:spacing w:line="256" w:lineRule="auto"/>
        <w:rPr>
          <w:rFonts w:eastAsia="MS Gothic"/>
          <w:color w:val="000000"/>
          <w:spacing w:val="-2"/>
          <w:kern w:val="28"/>
          <w:sz w:val="20"/>
          <w:szCs w:val="20"/>
        </w:rPr>
      </w:pPr>
      <w:r>
        <w:rPr>
          <w:rFonts w:eastAsia="MS Gothic"/>
          <w:color w:val="000000"/>
          <w:spacing w:val="-2"/>
          <w:kern w:val="28"/>
          <w:sz w:val="20"/>
          <w:szCs w:val="20"/>
        </w:rPr>
        <w:t>I h</w:t>
      </w:r>
      <w:r>
        <w:rPr>
          <w:rFonts w:eastAsia="MS Gothic"/>
          <w:bCs/>
          <w:color w:val="000000"/>
          <w:spacing w:val="-2"/>
          <w:kern w:val="28"/>
          <w:sz w:val="20"/>
          <w:szCs w:val="20"/>
        </w:rPr>
        <w:t xml:space="preserve">ave [‘had’ if retired] </w:t>
      </w:r>
      <w:r>
        <w:rPr>
          <w:rFonts w:eastAsia="MS Gothic"/>
          <w:color w:val="000000"/>
          <w:spacing w:val="-2"/>
          <w:kern w:val="28"/>
          <w:sz w:val="20"/>
          <w:szCs w:val="20"/>
        </w:rPr>
        <w:t>an informal leadership role (e.g. mentor, opportunity to influence others informally)</w:t>
      </w:r>
    </w:p>
    <w:p w14:paraId="2B238FBC" w14:textId="77777777" w:rsidR="008A3D97" w:rsidRDefault="008A3D97" w:rsidP="008A3D97">
      <w:pPr>
        <w:pStyle w:val="ListParagraph"/>
        <w:numPr>
          <w:ilvl w:val="0"/>
          <w:numId w:val="38"/>
        </w:numPr>
        <w:spacing w:line="256" w:lineRule="auto"/>
        <w:rPr>
          <w:bCs/>
          <w:sz w:val="20"/>
          <w:szCs w:val="20"/>
        </w:rPr>
      </w:pPr>
      <w:r>
        <w:rPr>
          <w:rFonts w:eastAsia="MS Gothic"/>
          <w:color w:val="000000"/>
          <w:spacing w:val="-2"/>
          <w:kern w:val="28"/>
          <w:sz w:val="20"/>
          <w:szCs w:val="20"/>
        </w:rPr>
        <w:t>I do not</w:t>
      </w:r>
      <w:r>
        <w:rPr>
          <w:rFonts w:eastAsia="MS Gothic"/>
          <w:bCs/>
          <w:color w:val="000000"/>
          <w:spacing w:val="-2"/>
          <w:kern w:val="28"/>
          <w:sz w:val="20"/>
          <w:szCs w:val="20"/>
        </w:rPr>
        <w:t xml:space="preserve"> have [‘did not have’ if retired] </w:t>
      </w:r>
      <w:r>
        <w:rPr>
          <w:rFonts w:eastAsia="MS Gothic"/>
          <w:color w:val="000000"/>
          <w:spacing w:val="-2"/>
          <w:kern w:val="28"/>
          <w:sz w:val="20"/>
          <w:szCs w:val="20"/>
        </w:rPr>
        <w:t>a leadership role</w:t>
      </w:r>
    </w:p>
    <w:p w14:paraId="0E4DD686" w14:textId="77777777" w:rsidR="008A3D97" w:rsidRDefault="008A3D97" w:rsidP="008A3D97">
      <w:pPr>
        <w:rPr>
          <w:rStyle w:val="Strong"/>
        </w:rPr>
      </w:pPr>
    </w:p>
    <w:p w14:paraId="5B2B8122" w14:textId="77777777" w:rsidR="008A3D97" w:rsidRDefault="008A3D97" w:rsidP="008A3D97">
      <w:pPr>
        <w:ind w:left="142"/>
        <w:rPr>
          <w:rFonts w:eastAsia="MS Gothic"/>
          <w:color w:val="000000"/>
          <w:spacing w:val="-2"/>
          <w:kern w:val="28"/>
          <w:szCs w:val="52"/>
        </w:rPr>
      </w:pPr>
      <w:r>
        <w:rPr>
          <w:rFonts w:eastAsia="MS Gothic"/>
          <w:bCs/>
          <w:color w:val="000000"/>
          <w:spacing w:val="-2"/>
          <w:kern w:val="28"/>
          <w:szCs w:val="52"/>
        </w:rPr>
        <w:t>Have you received any other scholarships in addition to the [insert scholarship relevant to this survey]?</w:t>
      </w:r>
    </w:p>
    <w:p w14:paraId="2F05E6DF" w14:textId="77777777" w:rsidR="008A3D97" w:rsidRDefault="008A3D97" w:rsidP="008A3D97">
      <w:pPr>
        <w:pStyle w:val="ListParagraph"/>
        <w:numPr>
          <w:ilvl w:val="0"/>
          <w:numId w:val="39"/>
        </w:numPr>
        <w:spacing w:line="256" w:lineRule="auto"/>
        <w:rPr>
          <w:rFonts w:eastAsia="MS Gothic"/>
          <w:color w:val="000000"/>
          <w:spacing w:val="-2"/>
          <w:kern w:val="28"/>
          <w:sz w:val="20"/>
          <w:szCs w:val="20"/>
        </w:rPr>
      </w:pPr>
      <w:r>
        <w:rPr>
          <w:rFonts w:eastAsia="MS Gothic"/>
          <w:color w:val="000000"/>
          <w:spacing w:val="-2"/>
          <w:kern w:val="28"/>
          <w:sz w:val="20"/>
          <w:szCs w:val="20"/>
        </w:rPr>
        <w:t>Yes [record other scholarship/s names]</w:t>
      </w:r>
    </w:p>
    <w:p w14:paraId="1076B39C" w14:textId="77777777" w:rsidR="008A3D97" w:rsidRDefault="008A3D97" w:rsidP="008A3D97">
      <w:pPr>
        <w:pStyle w:val="ListParagraph"/>
        <w:numPr>
          <w:ilvl w:val="0"/>
          <w:numId w:val="39"/>
        </w:numPr>
        <w:spacing w:line="256" w:lineRule="auto"/>
        <w:rPr>
          <w:rFonts w:eastAsia="MS Gothic"/>
          <w:color w:val="000000"/>
          <w:spacing w:val="-2"/>
          <w:kern w:val="28"/>
          <w:sz w:val="20"/>
          <w:szCs w:val="20"/>
        </w:rPr>
      </w:pPr>
      <w:r>
        <w:rPr>
          <w:rFonts w:eastAsia="MS Gothic"/>
          <w:color w:val="000000"/>
          <w:spacing w:val="-2"/>
          <w:kern w:val="28"/>
          <w:sz w:val="20"/>
          <w:szCs w:val="20"/>
        </w:rPr>
        <w:t>No</w:t>
      </w:r>
    </w:p>
    <w:p w14:paraId="34D51CCC" w14:textId="77777777" w:rsidR="008A3D97" w:rsidRDefault="008A3D97" w:rsidP="008A3D97">
      <w:pPr>
        <w:pStyle w:val="ListParagraph"/>
        <w:numPr>
          <w:ilvl w:val="0"/>
          <w:numId w:val="39"/>
        </w:numPr>
        <w:spacing w:line="256" w:lineRule="auto"/>
        <w:rPr>
          <w:bCs/>
          <w:sz w:val="20"/>
          <w:szCs w:val="20"/>
        </w:rPr>
      </w:pPr>
      <w:r>
        <w:rPr>
          <w:rFonts w:eastAsia="MS Gothic"/>
          <w:color w:val="000000"/>
          <w:spacing w:val="-2"/>
          <w:kern w:val="28"/>
          <w:sz w:val="20"/>
          <w:szCs w:val="20"/>
        </w:rPr>
        <w:t>Don’t know</w:t>
      </w:r>
    </w:p>
    <w:p w14:paraId="6EBE8FA1" w14:textId="77777777" w:rsidR="008A3D97" w:rsidRDefault="008A3D97" w:rsidP="008A3D97">
      <w:pPr>
        <w:ind w:left="142"/>
        <w:rPr>
          <w:rFonts w:eastAsia="MS Gothic"/>
          <w:bCs/>
          <w:color w:val="000000"/>
          <w:spacing w:val="-2"/>
          <w:kern w:val="28"/>
          <w:szCs w:val="52"/>
        </w:rPr>
      </w:pPr>
      <w:r>
        <w:rPr>
          <w:rFonts w:eastAsia="MS Gothic"/>
          <w:bCs/>
          <w:color w:val="000000"/>
          <w:spacing w:val="-2"/>
          <w:kern w:val="28"/>
          <w:szCs w:val="52"/>
        </w:rPr>
        <w:t>Do you give your permission for Wallis to pass on any updated details such as your email and/or phone number we have collected in this survey to ACER and DFAT?</w:t>
      </w:r>
    </w:p>
    <w:p w14:paraId="1F99054F" w14:textId="77777777" w:rsidR="008A3D97" w:rsidRDefault="008A3D97" w:rsidP="008A3D97">
      <w:pPr>
        <w:ind w:left="142"/>
        <w:rPr>
          <w:rFonts w:eastAsia="MS Gothic"/>
          <w:bCs/>
          <w:color w:val="000000"/>
          <w:spacing w:val="-2"/>
          <w:kern w:val="28"/>
          <w:szCs w:val="52"/>
        </w:rPr>
      </w:pPr>
      <w:r>
        <w:rPr>
          <w:rFonts w:eastAsia="MS Gothic"/>
          <w:bCs/>
          <w:color w:val="000000"/>
          <w:spacing w:val="-2"/>
          <w:kern w:val="28"/>
          <w:szCs w:val="52"/>
        </w:rPr>
        <w:t xml:space="preserve">  </w:t>
      </w:r>
    </w:p>
    <w:p w14:paraId="4C6D57E1" w14:textId="77777777" w:rsidR="008A3D97" w:rsidRDefault="008A3D97" w:rsidP="008A3D97">
      <w:pPr>
        <w:ind w:left="142"/>
        <w:rPr>
          <w:rFonts w:eastAsia="MS Gothic"/>
          <w:bCs/>
          <w:color w:val="000000"/>
          <w:spacing w:val="-2"/>
          <w:kern w:val="28"/>
        </w:rPr>
      </w:pPr>
      <w:r>
        <w:rPr>
          <w:rFonts w:eastAsia="MS Gothic"/>
          <w:bCs/>
          <w:color w:val="000000"/>
          <w:spacing w:val="-2"/>
          <w:kern w:val="28"/>
          <w:szCs w:val="52"/>
        </w:rPr>
        <w:t xml:space="preserve">The information will be used for the purpose of conducting and reporting on the Australia Awards Global Tracer Facility, or for DFAT to make contact with you in the future. The information will be used by authorised staff for the purpose for which it was collected and </w:t>
      </w:r>
      <w:r>
        <w:rPr>
          <w:rFonts w:eastAsia="MS Gothic"/>
          <w:bCs/>
          <w:color w:val="000000"/>
          <w:spacing w:val="-2"/>
          <w:kern w:val="28"/>
        </w:rPr>
        <w:t>will be protected against unauthorised access and use.</w:t>
      </w:r>
    </w:p>
    <w:p w14:paraId="19D124B6" w14:textId="77777777" w:rsidR="008A3D97" w:rsidRDefault="008A3D97" w:rsidP="008A3D97">
      <w:pPr>
        <w:ind w:left="142"/>
        <w:rPr>
          <w:rFonts w:eastAsia="MS Gothic"/>
          <w:bCs/>
          <w:color w:val="000000"/>
          <w:spacing w:val="-2"/>
          <w:kern w:val="28"/>
        </w:rPr>
      </w:pPr>
    </w:p>
    <w:p w14:paraId="077A2905" w14:textId="77777777" w:rsidR="008A3D97" w:rsidRDefault="008A3D97" w:rsidP="008A3D97">
      <w:pPr>
        <w:pStyle w:val="ListParagraph"/>
        <w:numPr>
          <w:ilvl w:val="1"/>
          <w:numId w:val="37"/>
        </w:numPr>
        <w:spacing w:line="256" w:lineRule="auto"/>
        <w:ind w:left="568"/>
        <w:rPr>
          <w:rFonts w:eastAsia="MS Gothic"/>
          <w:bCs/>
          <w:color w:val="000000"/>
          <w:spacing w:val="-2"/>
          <w:kern w:val="28"/>
          <w:sz w:val="20"/>
          <w:szCs w:val="20"/>
        </w:rPr>
      </w:pPr>
      <w:r>
        <w:rPr>
          <w:rFonts w:eastAsia="MS Gothic"/>
          <w:bCs/>
          <w:color w:val="000000"/>
          <w:spacing w:val="-2"/>
          <w:kern w:val="28"/>
          <w:sz w:val="20"/>
          <w:szCs w:val="20"/>
        </w:rPr>
        <w:t>Yes</w:t>
      </w:r>
    </w:p>
    <w:p w14:paraId="7484628E" w14:textId="77777777" w:rsidR="008A3D97" w:rsidRDefault="008A3D97" w:rsidP="008A3D97">
      <w:pPr>
        <w:pStyle w:val="ListParagraph"/>
        <w:numPr>
          <w:ilvl w:val="1"/>
          <w:numId w:val="37"/>
        </w:numPr>
        <w:spacing w:line="256" w:lineRule="auto"/>
        <w:ind w:left="568"/>
        <w:rPr>
          <w:rFonts w:eastAsia="MS Gothic"/>
          <w:bCs/>
          <w:color w:val="000000"/>
          <w:spacing w:val="-2"/>
          <w:kern w:val="28"/>
          <w:sz w:val="20"/>
          <w:szCs w:val="20"/>
        </w:rPr>
      </w:pPr>
      <w:r>
        <w:rPr>
          <w:rFonts w:eastAsia="MS Gothic"/>
          <w:bCs/>
          <w:color w:val="000000"/>
          <w:spacing w:val="-2"/>
          <w:kern w:val="28"/>
          <w:sz w:val="20"/>
          <w:szCs w:val="20"/>
        </w:rPr>
        <w:t>No</w:t>
      </w:r>
    </w:p>
    <w:p w14:paraId="15C5D534" w14:textId="77777777" w:rsidR="008A3D97" w:rsidRDefault="008A3D97" w:rsidP="008A3D97">
      <w:pPr>
        <w:rPr>
          <w:rStyle w:val="Strong"/>
        </w:rPr>
      </w:pPr>
    </w:p>
    <w:p w14:paraId="6190E9DB" w14:textId="77777777" w:rsidR="008A3D97" w:rsidRDefault="008A3D97" w:rsidP="008A3D97">
      <w:pPr>
        <w:rPr>
          <w:rStyle w:val="Strong"/>
        </w:rPr>
      </w:pPr>
      <w:r>
        <w:rPr>
          <w:b/>
          <w:bCs/>
        </w:rPr>
        <w:br w:type="page"/>
      </w:r>
    </w:p>
    <w:p w14:paraId="0F6858B8" w14:textId="77777777" w:rsidR="008A3D97" w:rsidRDefault="008A3D97" w:rsidP="008A3D97">
      <w:pPr>
        <w:rPr>
          <w:rStyle w:val="Strong"/>
        </w:rPr>
      </w:pPr>
      <w:r>
        <w:rPr>
          <w:rStyle w:val="Strong"/>
        </w:rPr>
        <w:lastRenderedPageBreak/>
        <w:t>Outcome 1: Alumni are using their skills, knowledge and networks to contribute to sustainable development</w:t>
      </w:r>
    </w:p>
    <w:p w14:paraId="31203C5F" w14:textId="77777777" w:rsidR="008A3D97" w:rsidRDefault="008A3D97" w:rsidP="008A3D97">
      <w:pPr>
        <w:pBdr>
          <w:top w:val="single" w:sz="4" w:space="1" w:color="auto"/>
          <w:left w:val="single" w:sz="4" w:space="4" w:color="auto"/>
          <w:bottom w:val="single" w:sz="4" w:space="1" w:color="auto"/>
          <w:right w:val="single" w:sz="4" w:space="4" w:color="auto"/>
        </w:pBdr>
      </w:pPr>
      <w:r>
        <w:rPr>
          <w:i/>
        </w:rPr>
        <w:t>To what extent do you agree with each of these statements?</w:t>
      </w:r>
      <w:r>
        <w:t xml:space="preserve"> </w:t>
      </w:r>
    </w:p>
    <w:p w14:paraId="3CB8E4D3" w14:textId="77777777" w:rsidR="008A3D97" w:rsidRDefault="008A3D97" w:rsidP="008A3D97">
      <w:pPr>
        <w:pBdr>
          <w:top w:val="single" w:sz="4" w:space="1" w:color="auto"/>
          <w:left w:val="single" w:sz="4" w:space="4" w:color="auto"/>
          <w:bottom w:val="single" w:sz="4" w:space="1" w:color="auto"/>
          <w:right w:val="single" w:sz="4" w:space="4" w:color="auto"/>
        </w:pBdr>
      </w:pPr>
      <w:r>
        <w:t>As a result of my Australia Award:</w:t>
      </w:r>
    </w:p>
    <w:p w14:paraId="1C2F441A" w14:textId="77777777" w:rsidR="008A3D97" w:rsidRDefault="008A3D97" w:rsidP="008A3D97">
      <w:pPr>
        <w:pStyle w:val="ListParagraph"/>
        <w:numPr>
          <w:ilvl w:val="0"/>
          <w:numId w:val="40"/>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I have passed on my new skills and knowledge to others</w:t>
      </w:r>
    </w:p>
    <w:p w14:paraId="5C545DEE" w14:textId="77777777" w:rsidR="008A3D97" w:rsidRDefault="008A3D97" w:rsidP="008A3D97">
      <w:pPr>
        <w:pStyle w:val="ListParagraph"/>
        <w:numPr>
          <w:ilvl w:val="0"/>
          <w:numId w:val="40"/>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I have introduced improved practices and innovations through my work</w:t>
      </w:r>
    </w:p>
    <w:p w14:paraId="2BA44E0D" w14:textId="77777777" w:rsidR="008A3D97" w:rsidRDefault="008A3D97" w:rsidP="008A3D97">
      <w:pPr>
        <w:pStyle w:val="ListParagraph"/>
        <w:numPr>
          <w:ilvl w:val="0"/>
          <w:numId w:val="40"/>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I have built networks with Australians or Australian organisations</w:t>
      </w:r>
    </w:p>
    <w:p w14:paraId="5953135A" w14:textId="77777777" w:rsidR="008A3D97" w:rsidRDefault="008A3D97" w:rsidP="008A3D97">
      <w:pPr>
        <w:pStyle w:val="ListParagraph"/>
        <w:numPr>
          <w:ilvl w:val="0"/>
          <w:numId w:val="40"/>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I have built networks with other awardees</w:t>
      </w:r>
    </w:p>
    <w:p w14:paraId="631A3A3C" w14:textId="77777777" w:rsidR="008A3D97" w:rsidRDefault="008A3D97" w:rsidP="008A3D97">
      <w:pPr>
        <w:pBdr>
          <w:top w:val="single" w:sz="4" w:space="1" w:color="auto"/>
          <w:left w:val="single" w:sz="4" w:space="4" w:color="auto"/>
          <w:bottom w:val="single" w:sz="4" w:space="1" w:color="auto"/>
          <w:right w:val="single" w:sz="4" w:space="4" w:color="auto"/>
        </w:pBdr>
      </w:pPr>
      <w:r>
        <w:t>Response Frame: [Strongly Agree to Strongly Disagree 5 point scale, + Don’t Know]</w:t>
      </w:r>
    </w:p>
    <w:p w14:paraId="00390823" w14:textId="77777777" w:rsidR="008A3D97" w:rsidRDefault="008A3D97" w:rsidP="008A3D97"/>
    <w:p w14:paraId="26F9CF41"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[If agreed or strongly agree to a) above] </w:t>
      </w:r>
    </w:p>
    <w:p w14:paraId="5890AE5B"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Please provide an example of a way in which you have passed new skills and knowledge onto others to contribute to development in your country. </w:t>
      </w:r>
    </w:p>
    <w:p w14:paraId="417DB4B2" w14:textId="77777777" w:rsidR="008A3D97" w:rsidRDefault="008A3D97" w:rsidP="008A3D97">
      <w:pPr>
        <w:pBdr>
          <w:top w:val="single" w:sz="4" w:space="1" w:color="auto"/>
          <w:left w:val="single" w:sz="4" w:space="4" w:color="auto"/>
          <w:bottom w:val="single" w:sz="4" w:space="1" w:color="auto"/>
          <w:right w:val="single" w:sz="4" w:space="4" w:color="auto"/>
        </w:pBdr>
      </w:pPr>
    </w:p>
    <w:p w14:paraId="0E89F020" w14:textId="77777777" w:rsidR="008A3D97" w:rsidRDefault="008A3D97" w:rsidP="008A3D97">
      <w:pPr>
        <w:pBdr>
          <w:top w:val="single" w:sz="4" w:space="1" w:color="auto"/>
          <w:left w:val="single" w:sz="4" w:space="4" w:color="auto"/>
          <w:bottom w:val="single" w:sz="4" w:space="1" w:color="auto"/>
          <w:right w:val="single" w:sz="4" w:space="4" w:color="auto"/>
        </w:pBdr>
        <w:rPr>
          <w:i/>
        </w:rPr>
      </w:pPr>
      <w:r>
        <w:t>Response Frame: OPEN TEXT RESPONSE</w:t>
      </w:r>
    </w:p>
    <w:p w14:paraId="5CCDBED6" w14:textId="77777777" w:rsidR="008A3D97" w:rsidRDefault="008A3D97" w:rsidP="008A3D97">
      <w:pPr>
        <w:rPr>
          <w:rStyle w:val="Strong"/>
        </w:rPr>
      </w:pPr>
    </w:p>
    <w:p w14:paraId="5C1EEEF5"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[If agreed or strongly agree to b) above] </w:t>
      </w:r>
    </w:p>
    <w:p w14:paraId="29C21754"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Please provide an example of a way in which you have introduced improved practices and innovations through your work to contribute to development in your country. </w:t>
      </w:r>
    </w:p>
    <w:p w14:paraId="1605C1B1" w14:textId="77777777" w:rsidR="008A3D97" w:rsidRDefault="008A3D97" w:rsidP="008A3D97">
      <w:pPr>
        <w:pBdr>
          <w:top w:val="single" w:sz="4" w:space="1" w:color="auto"/>
          <w:left w:val="single" w:sz="4" w:space="4" w:color="auto"/>
          <w:bottom w:val="single" w:sz="4" w:space="1" w:color="auto"/>
          <w:right w:val="single" w:sz="4" w:space="4" w:color="auto"/>
        </w:pBdr>
      </w:pPr>
    </w:p>
    <w:p w14:paraId="75E46469" w14:textId="77777777" w:rsidR="008A3D97" w:rsidRDefault="008A3D97" w:rsidP="008A3D97">
      <w:pPr>
        <w:pBdr>
          <w:top w:val="single" w:sz="4" w:space="1" w:color="auto"/>
          <w:left w:val="single" w:sz="4" w:space="4" w:color="auto"/>
          <w:bottom w:val="single" w:sz="4" w:space="1" w:color="auto"/>
          <w:right w:val="single" w:sz="4" w:space="4" w:color="auto"/>
        </w:pBdr>
        <w:rPr>
          <w:i/>
        </w:rPr>
      </w:pPr>
      <w:r>
        <w:t>Response Frame: OPEN TEXT RESPONSE</w:t>
      </w:r>
    </w:p>
    <w:p w14:paraId="55ED0A6D" w14:textId="77777777" w:rsidR="008A3D97" w:rsidRDefault="008A3D97" w:rsidP="008A3D97">
      <w:pPr>
        <w:rPr>
          <w:rStyle w:val="Strong"/>
        </w:rPr>
      </w:pPr>
    </w:p>
    <w:p w14:paraId="01B5E23A"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[If agreed or strongly agree to c) above] </w:t>
      </w:r>
    </w:p>
    <w:p w14:paraId="39B46A64"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Please provide an example of a way in which you have built networks with Australians or Australian organisations that contribute to development in your country. </w:t>
      </w:r>
    </w:p>
    <w:p w14:paraId="59625552" w14:textId="77777777" w:rsidR="008A3D97" w:rsidRDefault="008A3D97" w:rsidP="008A3D97">
      <w:pPr>
        <w:pBdr>
          <w:top w:val="single" w:sz="4" w:space="1" w:color="auto"/>
          <w:left w:val="single" w:sz="4" w:space="4" w:color="auto"/>
          <w:bottom w:val="single" w:sz="4" w:space="1" w:color="auto"/>
          <w:right w:val="single" w:sz="4" w:space="4" w:color="auto"/>
        </w:pBdr>
      </w:pPr>
    </w:p>
    <w:p w14:paraId="2C701736" w14:textId="77777777" w:rsidR="008A3D97" w:rsidRDefault="008A3D97" w:rsidP="008A3D97">
      <w:pPr>
        <w:pBdr>
          <w:top w:val="single" w:sz="4" w:space="1" w:color="auto"/>
          <w:left w:val="single" w:sz="4" w:space="4" w:color="auto"/>
          <w:bottom w:val="single" w:sz="4" w:space="1" w:color="auto"/>
          <w:right w:val="single" w:sz="4" w:space="4" w:color="auto"/>
        </w:pBdr>
        <w:rPr>
          <w:i/>
        </w:rPr>
      </w:pPr>
      <w:r>
        <w:t>Response Frame: OPEN TEXT RESPONSE</w:t>
      </w:r>
    </w:p>
    <w:p w14:paraId="63374616" w14:textId="77777777" w:rsidR="008A3D97" w:rsidRDefault="008A3D97" w:rsidP="008A3D97">
      <w:pPr>
        <w:rPr>
          <w:rStyle w:val="Strong"/>
        </w:rPr>
      </w:pPr>
    </w:p>
    <w:p w14:paraId="5A88A12B"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[If agreed or strongly agree to d) above] </w:t>
      </w:r>
    </w:p>
    <w:p w14:paraId="469BCD08"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Please provide an example of a way in which you have built networks with other awardees that contribute to development in your country. </w:t>
      </w:r>
    </w:p>
    <w:p w14:paraId="621580A6" w14:textId="77777777" w:rsidR="008A3D97" w:rsidRDefault="008A3D97" w:rsidP="008A3D97">
      <w:pPr>
        <w:pBdr>
          <w:top w:val="single" w:sz="4" w:space="1" w:color="auto"/>
          <w:left w:val="single" w:sz="4" w:space="4" w:color="auto"/>
          <w:bottom w:val="single" w:sz="4" w:space="1" w:color="auto"/>
          <w:right w:val="single" w:sz="4" w:space="4" w:color="auto"/>
        </w:pBdr>
      </w:pPr>
    </w:p>
    <w:p w14:paraId="6DF54ADA" w14:textId="77777777" w:rsidR="008A3D97" w:rsidRDefault="008A3D97" w:rsidP="008A3D97">
      <w:pPr>
        <w:pBdr>
          <w:top w:val="single" w:sz="4" w:space="1" w:color="auto"/>
          <w:left w:val="single" w:sz="4" w:space="4" w:color="auto"/>
          <w:bottom w:val="single" w:sz="4" w:space="1" w:color="auto"/>
          <w:right w:val="single" w:sz="4" w:space="4" w:color="auto"/>
        </w:pBdr>
        <w:rPr>
          <w:i/>
        </w:rPr>
      </w:pPr>
      <w:r>
        <w:t>Response Frame: OPEN TEXT RESPONSE</w:t>
      </w:r>
    </w:p>
    <w:p w14:paraId="76457245" w14:textId="77777777" w:rsidR="008A3D97" w:rsidRDefault="008A3D97" w:rsidP="008A3D97">
      <w:pPr>
        <w:rPr>
          <w:rStyle w:val="Strong"/>
        </w:rPr>
      </w:pPr>
    </w:p>
    <w:p w14:paraId="613DC29E"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 xml:space="preserve">In relation to [this example/these examples], what is the most significant factor that has assisted you in applying these? </w:t>
      </w:r>
    </w:p>
    <w:p w14:paraId="1960037D" w14:textId="77777777" w:rsidR="008A3D97" w:rsidRDefault="008A3D97" w:rsidP="008A3D97">
      <w:pPr>
        <w:pBdr>
          <w:top w:val="single" w:sz="4" w:space="1" w:color="auto"/>
          <w:left w:val="single" w:sz="4" w:space="4" w:color="auto"/>
          <w:bottom w:val="single" w:sz="4" w:space="1" w:color="auto"/>
          <w:right w:val="single" w:sz="4" w:space="4" w:color="auto"/>
        </w:pBdr>
      </w:pPr>
    </w:p>
    <w:p w14:paraId="13728EF5" w14:textId="77777777" w:rsidR="008A3D97" w:rsidRDefault="008A3D97" w:rsidP="008A3D97">
      <w:pPr>
        <w:pBdr>
          <w:top w:val="single" w:sz="4" w:space="1" w:color="auto"/>
          <w:left w:val="single" w:sz="4" w:space="4" w:color="auto"/>
          <w:bottom w:val="single" w:sz="4" w:space="1" w:color="auto"/>
          <w:right w:val="single" w:sz="4" w:space="4" w:color="auto"/>
        </w:pBdr>
      </w:pPr>
      <w:r>
        <w:t xml:space="preserve">Response Frame: OPEN TEXT RESPONSE </w:t>
      </w:r>
    </w:p>
    <w:p w14:paraId="2CE2F77D" w14:textId="77777777" w:rsidR="008A3D97" w:rsidRDefault="008A3D97" w:rsidP="008A3D97">
      <w:pPr>
        <w:rPr>
          <w:rStyle w:val="Strong"/>
        </w:rPr>
      </w:pPr>
    </w:p>
    <w:p w14:paraId="1A3D4FE1"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Again, thinking about [this example/these examples], what is the most significant constraint you have faced in applying these?</w:t>
      </w:r>
    </w:p>
    <w:p w14:paraId="3D2E1992" w14:textId="77777777" w:rsidR="008A3D97" w:rsidRDefault="008A3D97" w:rsidP="008A3D97">
      <w:pPr>
        <w:pBdr>
          <w:top w:val="single" w:sz="4" w:space="1" w:color="auto"/>
          <w:left w:val="single" w:sz="4" w:space="4" w:color="auto"/>
          <w:bottom w:val="single" w:sz="4" w:space="1" w:color="auto"/>
          <w:right w:val="single" w:sz="4" w:space="4" w:color="auto"/>
        </w:pBdr>
      </w:pPr>
    </w:p>
    <w:p w14:paraId="2C97BDAC"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[Or if no examples provided for previous] What is the most significant constraint you have faced in applying skills and knowledge, introducing improved practices and building networks?</w:t>
      </w:r>
    </w:p>
    <w:p w14:paraId="54543BD6" w14:textId="77777777" w:rsidR="008A3D97" w:rsidRDefault="008A3D97" w:rsidP="008A3D97">
      <w:pPr>
        <w:pBdr>
          <w:top w:val="single" w:sz="4" w:space="1" w:color="auto"/>
          <w:left w:val="single" w:sz="4" w:space="4" w:color="auto"/>
          <w:bottom w:val="single" w:sz="4" w:space="1" w:color="auto"/>
          <w:right w:val="single" w:sz="4" w:space="4" w:color="auto"/>
        </w:pBdr>
      </w:pPr>
    </w:p>
    <w:p w14:paraId="3E885E1A" w14:textId="77777777" w:rsidR="008A3D97" w:rsidRDefault="008A3D97" w:rsidP="008A3D97">
      <w:pPr>
        <w:pBdr>
          <w:top w:val="single" w:sz="4" w:space="1" w:color="auto"/>
          <w:left w:val="single" w:sz="4" w:space="4" w:color="auto"/>
          <w:bottom w:val="single" w:sz="4" w:space="1" w:color="auto"/>
          <w:right w:val="single" w:sz="4" w:space="4" w:color="auto"/>
        </w:pBdr>
      </w:pPr>
      <w:r>
        <w:t>Response Frame: OPEN TEXT RESPONSE</w:t>
      </w:r>
    </w:p>
    <w:p w14:paraId="108EF1BA" w14:textId="77777777" w:rsidR="008A3D97" w:rsidRDefault="008A3D97" w:rsidP="008A3D97">
      <w:pPr>
        <w:rPr>
          <w:rStyle w:val="Strong"/>
        </w:rPr>
      </w:pPr>
    </w:p>
    <w:p w14:paraId="56DC1DB9" w14:textId="77777777" w:rsidR="008A3D97" w:rsidRDefault="008A3D97" w:rsidP="008A3D97">
      <w:pPr>
        <w:rPr>
          <w:rStyle w:val="Strong"/>
        </w:rPr>
      </w:pPr>
      <w:r>
        <w:rPr>
          <w:b/>
          <w:bCs/>
        </w:rPr>
        <w:br w:type="page"/>
      </w:r>
    </w:p>
    <w:p w14:paraId="556D220A" w14:textId="77777777" w:rsidR="008A3D97" w:rsidRDefault="008A3D97" w:rsidP="008A3D97">
      <w:pPr>
        <w:rPr>
          <w:rStyle w:val="Strong"/>
        </w:rPr>
      </w:pPr>
      <w:r>
        <w:rPr>
          <w:rStyle w:val="Strong"/>
        </w:rPr>
        <w:lastRenderedPageBreak/>
        <w:t>Outcome 3: Effective, mutually advantageous partnerships between institutions and businesses in Australia and partner countries</w:t>
      </w:r>
    </w:p>
    <w:p w14:paraId="56BFBFAF" w14:textId="77777777" w:rsidR="008A3D97" w:rsidRDefault="008A3D97" w:rsidP="008A3D97">
      <w:pPr>
        <w:pBdr>
          <w:top w:val="single" w:sz="4" w:space="1" w:color="auto"/>
          <w:left w:val="single" w:sz="4" w:space="4" w:color="auto"/>
          <w:bottom w:val="single" w:sz="4" w:space="1" w:color="auto"/>
          <w:right w:val="single" w:sz="4" w:space="4" w:color="auto"/>
        </w:pBdr>
        <w:rPr>
          <w:i/>
        </w:rPr>
      </w:pPr>
      <w:r>
        <w:rPr>
          <w:i/>
        </w:rPr>
        <w:t>As a result of your Australia Award, have you developed professional links with Australian:</w:t>
      </w:r>
    </w:p>
    <w:p w14:paraId="1529858D" w14:textId="77777777" w:rsidR="008A3D97" w:rsidRDefault="008A3D97" w:rsidP="008A3D97">
      <w:pPr>
        <w:pStyle w:val="ListParagraph"/>
        <w:numPr>
          <w:ilvl w:val="0"/>
          <w:numId w:val="41"/>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National or State Government Departments?</w:t>
      </w:r>
    </w:p>
    <w:p w14:paraId="74F5380E" w14:textId="77777777" w:rsidR="008A3D97" w:rsidRDefault="008A3D97" w:rsidP="008A3D97">
      <w:pPr>
        <w:pStyle w:val="ListParagraph"/>
        <w:numPr>
          <w:ilvl w:val="0"/>
          <w:numId w:val="41"/>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Private sector businesses?</w:t>
      </w:r>
    </w:p>
    <w:p w14:paraId="7E745603" w14:textId="77777777" w:rsidR="008A3D97" w:rsidRDefault="008A3D97" w:rsidP="008A3D97">
      <w:pPr>
        <w:pStyle w:val="ListParagraph"/>
        <w:numPr>
          <w:ilvl w:val="0"/>
          <w:numId w:val="41"/>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Universities?</w:t>
      </w:r>
    </w:p>
    <w:p w14:paraId="5014A4B4" w14:textId="77777777" w:rsidR="008A3D97" w:rsidRDefault="008A3D97" w:rsidP="008A3D97">
      <w:pPr>
        <w:pStyle w:val="ListParagraph"/>
        <w:numPr>
          <w:ilvl w:val="0"/>
          <w:numId w:val="41"/>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Non-Government Organisations?</w:t>
      </w:r>
    </w:p>
    <w:p w14:paraId="42FF71B8" w14:textId="77777777" w:rsidR="008A3D97" w:rsidRDefault="008A3D97" w:rsidP="008A3D97">
      <w:pPr>
        <w:pStyle w:val="ListParagraph"/>
        <w:numPr>
          <w:ilvl w:val="0"/>
          <w:numId w:val="41"/>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None of the above</w:t>
      </w:r>
    </w:p>
    <w:p w14:paraId="5CBA8200" w14:textId="77777777" w:rsidR="008A3D97" w:rsidRDefault="008A3D97" w:rsidP="008A3D97">
      <w:pPr>
        <w:pBdr>
          <w:top w:val="single" w:sz="4" w:space="1" w:color="auto"/>
          <w:left w:val="single" w:sz="4" w:space="4" w:color="auto"/>
          <w:bottom w:val="single" w:sz="4" w:space="1" w:color="auto"/>
          <w:right w:val="single" w:sz="4" w:space="4" w:color="auto"/>
        </w:pBdr>
      </w:pPr>
      <w:r>
        <w:t>Response Frame: [1. Yes. 2. No. + Don’t Know] [If ‘Yes’ is this link: 1. Formal. 2. Informal 3. Both]</w:t>
      </w:r>
    </w:p>
    <w:p w14:paraId="7A1A11E3" w14:textId="77777777" w:rsidR="008A3D97" w:rsidRDefault="008A3D97" w:rsidP="008A3D97">
      <w:pPr>
        <w:rPr>
          <w:rStyle w:val="Strong"/>
        </w:rPr>
      </w:pPr>
    </w:p>
    <w:p w14:paraId="552D3424" w14:textId="77777777" w:rsidR="008A3D97" w:rsidRDefault="008A3D97" w:rsidP="008A3D97">
      <w:pPr>
        <w:pBdr>
          <w:top w:val="single" w:sz="4" w:space="1" w:color="auto"/>
          <w:left w:val="single" w:sz="4" w:space="4" w:color="auto"/>
          <w:bottom w:val="single" w:sz="4" w:space="1" w:color="auto"/>
          <w:right w:val="single" w:sz="4" w:space="4" w:color="auto"/>
        </w:pBdr>
        <w:rPr>
          <w:i/>
        </w:rPr>
      </w:pPr>
      <w:r>
        <w:t xml:space="preserve">[If yes to any of the above] </w:t>
      </w:r>
      <w:r>
        <w:rPr>
          <w:i/>
          <w:iCs/>
        </w:rPr>
        <w:t>Please explain a particular professional relationship you have develop</w:t>
      </w:r>
      <w:r w:rsidR="006C60E4">
        <w:rPr>
          <w:i/>
          <w:iCs/>
        </w:rPr>
        <w:t>ed as a result of your time on a</w:t>
      </w:r>
      <w:r>
        <w:rPr>
          <w:i/>
          <w:iCs/>
        </w:rPr>
        <w:t>ward that you think is important in creating a partnership between Australia and your home country.</w:t>
      </w:r>
    </w:p>
    <w:p w14:paraId="42361A86" w14:textId="77777777" w:rsidR="008A3D97" w:rsidRDefault="008A3D97" w:rsidP="008A3D97">
      <w:pPr>
        <w:pBdr>
          <w:top w:val="single" w:sz="4" w:space="1" w:color="auto"/>
          <w:left w:val="single" w:sz="4" w:space="4" w:color="auto"/>
          <w:bottom w:val="single" w:sz="4" w:space="1" w:color="auto"/>
          <w:right w:val="single" w:sz="4" w:space="4" w:color="auto"/>
        </w:pBdr>
      </w:pPr>
    </w:p>
    <w:p w14:paraId="30A47187" w14:textId="77777777" w:rsidR="008A3D97" w:rsidRDefault="008A3D97" w:rsidP="008A3D97">
      <w:pPr>
        <w:pBdr>
          <w:top w:val="single" w:sz="4" w:space="1" w:color="auto"/>
          <w:left w:val="single" w:sz="4" w:space="4" w:color="auto"/>
          <w:bottom w:val="single" w:sz="4" w:space="1" w:color="auto"/>
          <w:right w:val="single" w:sz="4" w:space="4" w:color="auto"/>
        </w:pBdr>
      </w:pPr>
      <w:r>
        <w:t>Response Frame: OPEN TEXT [guided by the following – who or what organisation? What is the relationship? How frequent? How is it mutually advantageous to both countries?]</w:t>
      </w:r>
    </w:p>
    <w:p w14:paraId="2FA422A2" w14:textId="77777777" w:rsidR="008A3D97" w:rsidRDefault="008A3D97" w:rsidP="008A3D97">
      <w:pPr>
        <w:rPr>
          <w:rStyle w:val="Strong"/>
        </w:rPr>
      </w:pPr>
    </w:p>
    <w:p w14:paraId="46D16B7B" w14:textId="77777777" w:rsidR="008A3D97" w:rsidRDefault="008A3D97" w:rsidP="008A3D97">
      <w:pPr>
        <w:rPr>
          <w:rStyle w:val="Strong"/>
        </w:rPr>
      </w:pPr>
      <w:r>
        <w:rPr>
          <w:rStyle w:val="Strong"/>
        </w:rPr>
        <w:t>Outcome 2: Alumni are contributing to cooperation between Australia and partner countries</w:t>
      </w:r>
    </w:p>
    <w:p w14:paraId="6B152439" w14:textId="77777777" w:rsidR="008A3D97" w:rsidRDefault="008A3D97" w:rsidP="008A3D97">
      <w:pPr>
        <w:rPr>
          <w:rStyle w:val="Strong"/>
        </w:rPr>
      </w:pPr>
    </w:p>
    <w:p w14:paraId="251B970B" w14:textId="77777777" w:rsidR="008A3D97" w:rsidRDefault="008A3D97" w:rsidP="00481342">
      <w:pPr>
        <w:pBdr>
          <w:top w:val="single" w:sz="4" w:space="1" w:color="auto"/>
          <w:left w:val="single" w:sz="4" w:space="1" w:color="auto"/>
          <w:bottom w:val="single" w:sz="4" w:space="2" w:color="auto"/>
          <w:right w:val="single" w:sz="4" w:space="1" w:color="auto"/>
        </w:pBdr>
        <w:rPr>
          <w:i/>
        </w:rPr>
      </w:pPr>
      <w:r>
        <w:rPr>
          <w:i/>
        </w:rPr>
        <w:t>How frequently are you in contact with the following groups:</w:t>
      </w:r>
    </w:p>
    <w:p w14:paraId="2E7E500C" w14:textId="77777777" w:rsidR="008A3D97" w:rsidRDefault="008A3D97" w:rsidP="00481342">
      <w:pPr>
        <w:pStyle w:val="ListParagraph"/>
        <w:numPr>
          <w:ilvl w:val="0"/>
          <w:numId w:val="42"/>
        </w:numPr>
        <w:pBdr>
          <w:top w:val="single" w:sz="4" w:space="1" w:color="auto"/>
          <w:left w:val="single" w:sz="4" w:space="1" w:color="auto"/>
          <w:bottom w:val="single" w:sz="4" w:space="2" w:color="auto"/>
          <w:right w:val="single" w:sz="4" w:space="1" w:color="auto"/>
        </w:pBdr>
        <w:spacing w:line="256" w:lineRule="auto"/>
        <w:rPr>
          <w:sz w:val="20"/>
          <w:szCs w:val="20"/>
        </w:rPr>
      </w:pPr>
      <w:r>
        <w:rPr>
          <w:sz w:val="20"/>
          <w:szCs w:val="20"/>
        </w:rPr>
        <w:t>Your Australian host institution</w:t>
      </w:r>
    </w:p>
    <w:p w14:paraId="3ED1A80A" w14:textId="77777777" w:rsidR="008A3D97" w:rsidRDefault="008A3D97" w:rsidP="00481342">
      <w:pPr>
        <w:pStyle w:val="ListParagraph"/>
        <w:numPr>
          <w:ilvl w:val="0"/>
          <w:numId w:val="42"/>
        </w:numPr>
        <w:pBdr>
          <w:top w:val="single" w:sz="4" w:space="1" w:color="auto"/>
          <w:left w:val="single" w:sz="4" w:space="1" w:color="auto"/>
          <w:bottom w:val="single" w:sz="4" w:space="2" w:color="auto"/>
          <w:right w:val="single" w:sz="4" w:space="1" w:color="auto"/>
        </w:pBdr>
        <w:spacing w:line="256" w:lineRule="auto"/>
        <w:rPr>
          <w:sz w:val="20"/>
          <w:szCs w:val="20"/>
        </w:rPr>
      </w:pPr>
      <w:r>
        <w:rPr>
          <w:sz w:val="20"/>
          <w:szCs w:val="20"/>
        </w:rPr>
        <w:t>Fellow Australian students</w:t>
      </w:r>
    </w:p>
    <w:p w14:paraId="0C284CA5" w14:textId="77777777" w:rsidR="008A3D97" w:rsidRDefault="008A3D97" w:rsidP="00481342">
      <w:pPr>
        <w:pStyle w:val="ListParagraph"/>
        <w:numPr>
          <w:ilvl w:val="0"/>
          <w:numId w:val="42"/>
        </w:numPr>
        <w:pBdr>
          <w:top w:val="single" w:sz="4" w:space="1" w:color="auto"/>
          <w:left w:val="single" w:sz="4" w:space="1" w:color="auto"/>
          <w:bottom w:val="single" w:sz="4" w:space="2" w:color="auto"/>
          <w:right w:val="single" w:sz="4" w:space="1" w:color="auto"/>
        </w:pBdr>
        <w:spacing w:line="256" w:lineRule="auto"/>
        <w:rPr>
          <w:sz w:val="20"/>
          <w:szCs w:val="20"/>
        </w:rPr>
      </w:pPr>
      <w:r>
        <w:rPr>
          <w:sz w:val="20"/>
          <w:szCs w:val="20"/>
        </w:rPr>
        <w:t>Fellow scholarship recipients</w:t>
      </w:r>
    </w:p>
    <w:p w14:paraId="01111496" w14:textId="77777777" w:rsidR="008A3D97" w:rsidRDefault="008A3D97" w:rsidP="00481342">
      <w:pPr>
        <w:pStyle w:val="ListParagraph"/>
        <w:numPr>
          <w:ilvl w:val="0"/>
          <w:numId w:val="42"/>
        </w:numPr>
        <w:pBdr>
          <w:top w:val="single" w:sz="4" w:space="1" w:color="auto"/>
          <w:left w:val="single" w:sz="4" w:space="1" w:color="auto"/>
          <w:bottom w:val="single" w:sz="4" w:space="2" w:color="auto"/>
          <w:right w:val="single" w:sz="4" w:space="1" w:color="auto"/>
        </w:pBdr>
        <w:spacing w:line="256" w:lineRule="auto"/>
        <w:rPr>
          <w:sz w:val="20"/>
          <w:szCs w:val="20"/>
        </w:rPr>
      </w:pPr>
      <w:r>
        <w:rPr>
          <w:sz w:val="20"/>
          <w:szCs w:val="20"/>
        </w:rPr>
        <w:t>Professional Associations or Australian businesses operating in Australia/your home country</w:t>
      </w:r>
    </w:p>
    <w:p w14:paraId="074F6C47" w14:textId="77777777" w:rsidR="008A3D97" w:rsidRDefault="008A3D97" w:rsidP="00481342">
      <w:pPr>
        <w:pStyle w:val="ListParagraph"/>
        <w:numPr>
          <w:ilvl w:val="0"/>
          <w:numId w:val="42"/>
        </w:numPr>
        <w:pBdr>
          <w:top w:val="single" w:sz="4" w:space="1" w:color="auto"/>
          <w:left w:val="single" w:sz="4" w:space="1" w:color="auto"/>
          <w:bottom w:val="single" w:sz="4" w:space="2" w:color="auto"/>
          <w:right w:val="single" w:sz="4" w:space="1" w:color="auto"/>
        </w:pBdr>
        <w:spacing w:line="256" w:lineRule="auto"/>
        <w:rPr>
          <w:sz w:val="20"/>
          <w:szCs w:val="20"/>
        </w:rPr>
      </w:pPr>
      <w:r>
        <w:rPr>
          <w:sz w:val="20"/>
          <w:szCs w:val="20"/>
        </w:rPr>
        <w:t>Australian Embassy, High Commission or Consulate</w:t>
      </w:r>
    </w:p>
    <w:p w14:paraId="0CF99299" w14:textId="77777777" w:rsidR="008A3D97" w:rsidRDefault="008A3D97" w:rsidP="00481342">
      <w:pPr>
        <w:pStyle w:val="ListParagraph"/>
        <w:numPr>
          <w:ilvl w:val="0"/>
          <w:numId w:val="42"/>
        </w:numPr>
        <w:pBdr>
          <w:top w:val="single" w:sz="4" w:space="1" w:color="auto"/>
          <w:left w:val="single" w:sz="4" w:space="1" w:color="auto"/>
          <w:bottom w:val="single" w:sz="4" w:space="2" w:color="auto"/>
          <w:right w:val="single" w:sz="4" w:space="1" w:color="auto"/>
        </w:pBdr>
        <w:spacing w:line="256" w:lineRule="auto"/>
        <w:rPr>
          <w:sz w:val="20"/>
          <w:szCs w:val="20"/>
        </w:rPr>
      </w:pPr>
      <w:r>
        <w:rPr>
          <w:sz w:val="20"/>
          <w:szCs w:val="20"/>
        </w:rPr>
        <w:t>Friends in Australia</w:t>
      </w:r>
    </w:p>
    <w:p w14:paraId="5D79BC67" w14:textId="77777777" w:rsidR="008A3D97" w:rsidRDefault="008A3D97" w:rsidP="00481342">
      <w:pPr>
        <w:pBdr>
          <w:top w:val="single" w:sz="4" w:space="1" w:color="auto"/>
          <w:left w:val="single" w:sz="4" w:space="1" w:color="auto"/>
          <w:bottom w:val="single" w:sz="4" w:space="2" w:color="auto"/>
          <w:right w:val="single" w:sz="4" w:space="1" w:color="auto"/>
        </w:pBdr>
      </w:pPr>
      <w:r>
        <w:t>Response Frame: [1.Always. 2 Often. 3. Sometimes. 4. Rarely. 5. Never, + Don’t Know]</w:t>
      </w:r>
    </w:p>
    <w:p w14:paraId="223DA22F" w14:textId="77777777" w:rsidR="008A3D97" w:rsidRDefault="008A3D97" w:rsidP="008A3D97">
      <w:pPr>
        <w:rPr>
          <w:rStyle w:val="Strong"/>
        </w:rPr>
      </w:pPr>
    </w:p>
    <w:p w14:paraId="3183B04E" w14:textId="77777777" w:rsidR="008A3D97" w:rsidRDefault="008A3D97" w:rsidP="008A3D97">
      <w:pPr>
        <w:rPr>
          <w:rStyle w:val="Strong"/>
        </w:rPr>
      </w:pPr>
    </w:p>
    <w:p w14:paraId="240F61E6" w14:textId="77777777" w:rsidR="008A3D97" w:rsidRDefault="008A3D97" w:rsidP="008A3D97">
      <w:pPr>
        <w:pBdr>
          <w:top w:val="single" w:sz="4" w:space="0" w:color="auto"/>
          <w:left w:val="single" w:sz="4" w:space="0" w:color="auto"/>
          <w:bottom w:val="single" w:sz="4" w:space="1" w:color="auto"/>
          <w:right w:val="single" w:sz="4" w:space="4" w:color="auto"/>
        </w:pBdr>
      </w:pPr>
      <w:r>
        <w:t xml:space="preserve">[if response 1-4 for any of the above] </w:t>
      </w:r>
    </w:p>
    <w:p w14:paraId="7D2B8BEB" w14:textId="77777777" w:rsidR="008A3D97" w:rsidRDefault="008A3D97" w:rsidP="008A3D97">
      <w:pPr>
        <w:pBdr>
          <w:top w:val="single" w:sz="4" w:space="0" w:color="auto"/>
          <w:left w:val="single" w:sz="4" w:space="0" w:color="auto"/>
          <w:bottom w:val="single" w:sz="4" w:space="1" w:color="auto"/>
          <w:right w:val="single" w:sz="4" w:space="4" w:color="auto"/>
        </w:pBdr>
        <w:rPr>
          <w:i/>
          <w:iCs/>
        </w:rPr>
      </w:pPr>
      <w:r>
        <w:rPr>
          <w:i/>
          <w:iCs/>
        </w:rPr>
        <w:t>Please briefly describe an example of where you have used a link or network you developed in Australia in your profession or employment in your home country.</w:t>
      </w:r>
    </w:p>
    <w:p w14:paraId="0AA3AEA2" w14:textId="77777777" w:rsidR="008A3D97" w:rsidRDefault="008A3D97" w:rsidP="008A3D97">
      <w:pPr>
        <w:pBdr>
          <w:top w:val="single" w:sz="4" w:space="0" w:color="auto"/>
          <w:left w:val="single" w:sz="4" w:space="0" w:color="auto"/>
          <w:bottom w:val="single" w:sz="4" w:space="1" w:color="auto"/>
          <w:right w:val="single" w:sz="4" w:space="4" w:color="auto"/>
        </w:pBdr>
      </w:pPr>
    </w:p>
    <w:p w14:paraId="446F44DC" w14:textId="77777777" w:rsidR="008A3D97" w:rsidRDefault="008A3D97" w:rsidP="008A3D97">
      <w:pPr>
        <w:pBdr>
          <w:top w:val="single" w:sz="4" w:space="0" w:color="auto"/>
          <w:left w:val="single" w:sz="4" w:space="0" w:color="auto"/>
          <w:bottom w:val="single" w:sz="4" w:space="1" w:color="auto"/>
          <w:right w:val="single" w:sz="4" w:space="4" w:color="auto"/>
        </w:pBdr>
      </w:pPr>
      <w:r>
        <w:t>Response Frame: OPEN TEXT [guided by the following – who or what group? What is the relationship? How frequent??]</w:t>
      </w:r>
    </w:p>
    <w:p w14:paraId="7BB174C0" w14:textId="77777777" w:rsidR="008A3D97" w:rsidRDefault="008A3D97" w:rsidP="008A3D97">
      <w:pPr>
        <w:rPr>
          <w:rStyle w:val="Strong"/>
        </w:rPr>
      </w:pPr>
    </w:p>
    <w:p w14:paraId="61D8D8DE" w14:textId="77777777" w:rsidR="008A3D97" w:rsidRDefault="008A3D97" w:rsidP="008A3D97">
      <w:pPr>
        <w:rPr>
          <w:rStyle w:val="Strong"/>
        </w:rPr>
      </w:pPr>
      <w:r>
        <w:rPr>
          <w:b/>
          <w:bCs/>
        </w:rPr>
        <w:br w:type="page"/>
      </w:r>
    </w:p>
    <w:p w14:paraId="5704A4DF" w14:textId="77777777" w:rsidR="008A3D97" w:rsidRDefault="008A3D97" w:rsidP="008A3D97">
      <w:pPr>
        <w:rPr>
          <w:rStyle w:val="Strong"/>
        </w:rPr>
      </w:pPr>
      <w:r>
        <w:rPr>
          <w:rStyle w:val="Strong"/>
        </w:rPr>
        <w:lastRenderedPageBreak/>
        <w:t>Outcome 4: Alumni view Australia, Australians and Australian expertise positively</w:t>
      </w:r>
    </w:p>
    <w:p w14:paraId="6835F240" w14:textId="77777777" w:rsidR="008A3D97" w:rsidRDefault="008A3D97" w:rsidP="008A3D97">
      <w:pPr>
        <w:rPr>
          <w:rStyle w:val="Strong"/>
        </w:rPr>
      </w:pPr>
    </w:p>
    <w:p w14:paraId="789B6906" w14:textId="77777777" w:rsidR="008A3D97" w:rsidRDefault="008A3D97" w:rsidP="008A3D97">
      <w:pPr>
        <w:pBdr>
          <w:top w:val="single" w:sz="4" w:space="1" w:color="auto"/>
          <w:left w:val="single" w:sz="4" w:space="4" w:color="auto"/>
          <w:bottom w:val="single" w:sz="4" w:space="1" w:color="auto"/>
          <w:right w:val="single" w:sz="4" w:space="4" w:color="auto"/>
        </w:pBdr>
      </w:pPr>
      <w:r>
        <w:rPr>
          <w:i/>
        </w:rPr>
        <w:t>To what extent d</w:t>
      </w:r>
      <w:r w:rsidR="006C60E4">
        <w:rPr>
          <w:i/>
        </w:rPr>
        <w:t>id your experience during your a</w:t>
      </w:r>
      <w:r>
        <w:rPr>
          <w:i/>
        </w:rPr>
        <w:t>ward influence your perception of the following</w:t>
      </w:r>
      <w:r>
        <w:t>:</w:t>
      </w:r>
    </w:p>
    <w:p w14:paraId="7D18FAF8" w14:textId="77777777" w:rsidR="008A3D97" w:rsidRDefault="008A3D97" w:rsidP="008A3D97">
      <w:pPr>
        <w:pStyle w:val="ListParagraph"/>
        <w:numPr>
          <w:ilvl w:val="0"/>
          <w:numId w:val="43"/>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Australia as a country</w:t>
      </w:r>
    </w:p>
    <w:p w14:paraId="4260FC99" w14:textId="77777777" w:rsidR="008A3D97" w:rsidRDefault="008A3D97" w:rsidP="008A3D97">
      <w:pPr>
        <w:pStyle w:val="ListParagraph"/>
        <w:numPr>
          <w:ilvl w:val="0"/>
          <w:numId w:val="43"/>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Australian people</w:t>
      </w:r>
    </w:p>
    <w:p w14:paraId="1DC740D7" w14:textId="77777777" w:rsidR="008A3D97" w:rsidRDefault="008A3D97" w:rsidP="008A3D97">
      <w:pPr>
        <w:pStyle w:val="ListParagraph"/>
        <w:numPr>
          <w:ilvl w:val="0"/>
          <w:numId w:val="43"/>
        </w:numPr>
        <w:pBdr>
          <w:top w:val="single" w:sz="4" w:space="1" w:color="auto"/>
          <w:left w:val="single" w:sz="4" w:space="4" w:color="auto"/>
          <w:bottom w:val="single" w:sz="4" w:space="1" w:color="auto"/>
          <w:right w:val="single" w:sz="4" w:space="4" w:color="auto"/>
        </w:pBdr>
        <w:spacing w:line="256" w:lineRule="auto"/>
        <w:rPr>
          <w:sz w:val="20"/>
          <w:szCs w:val="20"/>
        </w:rPr>
      </w:pPr>
      <w:r>
        <w:rPr>
          <w:sz w:val="20"/>
          <w:szCs w:val="20"/>
        </w:rPr>
        <w:t>The knowledge skills and expertise of Australians</w:t>
      </w:r>
    </w:p>
    <w:p w14:paraId="000F47FC" w14:textId="77777777" w:rsidR="008A3D97" w:rsidRDefault="008A3D97" w:rsidP="008A3D97">
      <w:pPr>
        <w:pBdr>
          <w:top w:val="single" w:sz="4" w:space="1" w:color="auto"/>
          <w:left w:val="single" w:sz="4" w:space="4" w:color="auto"/>
          <w:bottom w:val="single" w:sz="4" w:space="1" w:color="auto"/>
          <w:right w:val="single" w:sz="4" w:space="4" w:color="auto"/>
        </w:pBdr>
      </w:pPr>
      <w:r>
        <w:t>Response Frame: [1. I became much more positive. 2. I became slightly more positive. 3. No change. 4. I became slightly more negative. 5. I became much more negative, + Don’t Know]</w:t>
      </w:r>
    </w:p>
    <w:p w14:paraId="654933C9" w14:textId="77777777" w:rsidR="008A3D97" w:rsidRDefault="008A3D97" w:rsidP="008A3D97"/>
    <w:p w14:paraId="44548A6D" w14:textId="77777777" w:rsidR="008A3D97" w:rsidRDefault="008A3D97" w:rsidP="008A3D97">
      <w:pPr>
        <w:pBdr>
          <w:top w:val="single" w:sz="4" w:space="1" w:color="auto"/>
          <w:left w:val="single" w:sz="4" w:space="1" w:color="auto"/>
          <w:bottom w:val="single" w:sz="4" w:space="1" w:color="auto"/>
          <w:right w:val="single" w:sz="4" w:space="1" w:color="auto"/>
        </w:pBdr>
        <w:rPr>
          <w:i/>
          <w:iCs/>
        </w:rPr>
      </w:pPr>
      <w:r>
        <w:rPr>
          <w:i/>
          <w:iCs/>
        </w:rPr>
        <w:t xml:space="preserve">Have you provided advice to people from your country in relation to pursuing opportunities in Australia? </w:t>
      </w:r>
    </w:p>
    <w:p w14:paraId="7A4F47FE" w14:textId="77777777" w:rsidR="008A3D97" w:rsidRDefault="008A3D97" w:rsidP="008A3D97">
      <w:pPr>
        <w:pBdr>
          <w:top w:val="single" w:sz="4" w:space="1" w:color="auto"/>
          <w:left w:val="single" w:sz="4" w:space="1" w:color="auto"/>
          <w:bottom w:val="single" w:sz="4" w:space="1" w:color="auto"/>
          <w:right w:val="single" w:sz="4" w:space="1" w:color="auto"/>
        </w:pBdr>
        <w:rPr>
          <w:i/>
          <w:iCs/>
        </w:rPr>
      </w:pPr>
    </w:p>
    <w:p w14:paraId="4E89D7A7" w14:textId="77777777" w:rsidR="008A3D97" w:rsidRDefault="008A3D97" w:rsidP="008A3D97">
      <w:pPr>
        <w:pBdr>
          <w:top w:val="single" w:sz="4" w:space="1" w:color="auto"/>
          <w:left w:val="single" w:sz="4" w:space="1" w:color="auto"/>
          <w:bottom w:val="single" w:sz="4" w:space="1" w:color="auto"/>
          <w:right w:val="single" w:sz="4" w:space="1" w:color="auto"/>
        </w:pBdr>
        <w:rPr>
          <w:i/>
          <w:iCs/>
        </w:rPr>
      </w:pPr>
      <w:r>
        <w:t>Response Frame: [1. Yes. 2. No.]</w:t>
      </w:r>
    </w:p>
    <w:p w14:paraId="19230F97" w14:textId="77777777" w:rsidR="008A3D97" w:rsidRDefault="008A3D97" w:rsidP="008A3D97">
      <w:pPr>
        <w:pBdr>
          <w:top w:val="single" w:sz="4" w:space="1" w:color="auto"/>
          <w:left w:val="single" w:sz="4" w:space="1" w:color="auto"/>
          <w:bottom w:val="single" w:sz="4" w:space="1" w:color="auto"/>
          <w:right w:val="single" w:sz="4" w:space="1" w:color="auto"/>
        </w:pBdr>
        <w:rPr>
          <w:i/>
          <w:iCs/>
        </w:rPr>
      </w:pPr>
    </w:p>
    <w:p w14:paraId="7119D93D" w14:textId="77777777" w:rsidR="008A3D97" w:rsidRDefault="008A3D97" w:rsidP="008A3D97">
      <w:pPr>
        <w:pBdr>
          <w:top w:val="single" w:sz="4" w:space="1" w:color="auto"/>
          <w:left w:val="single" w:sz="4" w:space="1" w:color="auto"/>
          <w:bottom w:val="single" w:sz="4" w:space="1" w:color="auto"/>
          <w:right w:val="single" w:sz="4" w:space="1" w:color="auto"/>
        </w:pBdr>
        <w:rPr>
          <w:rFonts w:ascii="Times New Roman" w:hAnsi="Times New Roman"/>
          <w:i/>
          <w:iCs/>
        </w:rPr>
      </w:pPr>
      <w:r>
        <w:rPr>
          <w:i/>
          <w:iCs/>
        </w:rPr>
        <w:t>If yes, please provide an example</w:t>
      </w:r>
    </w:p>
    <w:p w14:paraId="07AFDAA5" w14:textId="77777777" w:rsidR="008A3D97" w:rsidRDefault="008A3D97" w:rsidP="008A3D97">
      <w:pPr>
        <w:pBdr>
          <w:top w:val="single" w:sz="4" w:space="1" w:color="auto"/>
          <w:left w:val="single" w:sz="4" w:space="1" w:color="auto"/>
          <w:bottom w:val="single" w:sz="4" w:space="1" w:color="auto"/>
          <w:right w:val="single" w:sz="4" w:space="1" w:color="auto"/>
        </w:pBdr>
        <w:rPr>
          <w:rFonts w:ascii="Times New Roman" w:hAnsi="Times New Roman"/>
          <w:i/>
          <w:iCs/>
        </w:rPr>
      </w:pPr>
    </w:p>
    <w:p w14:paraId="0063AB8F" w14:textId="77777777" w:rsidR="008A3D97" w:rsidRDefault="008A3D97" w:rsidP="008A3D97">
      <w:pPr>
        <w:pBdr>
          <w:top w:val="single" w:sz="4" w:space="1" w:color="auto"/>
          <w:left w:val="single" w:sz="4" w:space="1" w:color="auto"/>
          <w:bottom w:val="single" w:sz="4" w:space="1" w:color="auto"/>
          <w:right w:val="single" w:sz="4" w:space="1" w:color="auto"/>
        </w:pBdr>
      </w:pPr>
      <w:r>
        <w:t xml:space="preserve">Response Frame: OPEN TEXT </w:t>
      </w:r>
      <w:r>
        <w:br/>
      </w:r>
    </w:p>
    <w:p w14:paraId="0AB94899" w14:textId="77777777" w:rsidR="008A3D97" w:rsidRDefault="008A3D97" w:rsidP="008A3D97">
      <w:pPr>
        <w:rPr>
          <w:rFonts w:asciiTheme="majorHAnsi" w:eastAsiaTheme="majorEastAsia" w:hAnsiTheme="majorHAnsi" w:cstheme="majorBidi"/>
          <w:bCs/>
          <w:color w:val="3CB6CE" w:themeColor="background2"/>
          <w:spacing w:val="-3"/>
          <w:sz w:val="28"/>
          <w:szCs w:val="26"/>
        </w:rPr>
      </w:pPr>
    </w:p>
    <w:p w14:paraId="0122B92E" w14:textId="77777777" w:rsidR="008A3D97" w:rsidRDefault="008A3D97" w:rsidP="008A3D97">
      <w:pPr>
        <w:pBdr>
          <w:top w:val="single" w:sz="4" w:space="1" w:color="auto"/>
          <w:left w:val="single" w:sz="4" w:space="1" w:color="auto"/>
          <w:bottom w:val="single" w:sz="4" w:space="1" w:color="auto"/>
          <w:right w:val="single" w:sz="4" w:space="1" w:color="auto"/>
        </w:pBdr>
        <w:rPr>
          <w:rFonts w:ascii="Times New Roman" w:hAnsi="Times New Roman"/>
          <w:i/>
          <w:iCs/>
        </w:rPr>
      </w:pPr>
      <w:r>
        <w:rPr>
          <w:iCs/>
        </w:rPr>
        <w:t xml:space="preserve"> [If Yes to above] Please</w:t>
      </w:r>
      <w:r>
        <w:rPr>
          <w:i/>
          <w:iCs/>
        </w:rPr>
        <w:t xml:space="preserve"> provide an example of a way in which you have provided advice to people from your country in relation to pursuing opportunities in Australia.</w:t>
      </w:r>
    </w:p>
    <w:p w14:paraId="2C26BFEB" w14:textId="77777777" w:rsidR="008A3D97" w:rsidRDefault="008A3D97" w:rsidP="008A3D97">
      <w:pPr>
        <w:pBdr>
          <w:top w:val="single" w:sz="4" w:space="1" w:color="auto"/>
          <w:left w:val="single" w:sz="4" w:space="1" w:color="auto"/>
          <w:bottom w:val="single" w:sz="4" w:space="1" w:color="auto"/>
          <w:right w:val="single" w:sz="4" w:space="1" w:color="auto"/>
        </w:pBdr>
        <w:rPr>
          <w:rFonts w:ascii="Times New Roman" w:hAnsi="Times New Roman"/>
          <w:i/>
          <w:iCs/>
        </w:rPr>
      </w:pPr>
    </w:p>
    <w:p w14:paraId="659D5704" w14:textId="77777777" w:rsidR="008A3D97" w:rsidRDefault="008A3D97" w:rsidP="008A3D97">
      <w:pPr>
        <w:pBdr>
          <w:top w:val="single" w:sz="4" w:space="1" w:color="auto"/>
          <w:left w:val="single" w:sz="4" w:space="1" w:color="auto"/>
          <w:bottom w:val="single" w:sz="4" w:space="1" w:color="auto"/>
          <w:right w:val="single" w:sz="4" w:space="1" w:color="auto"/>
        </w:pBdr>
      </w:pPr>
      <w:r>
        <w:t xml:space="preserve">Response Frame: OPEN TEXT </w:t>
      </w:r>
      <w:r>
        <w:br/>
      </w:r>
    </w:p>
    <w:p w14:paraId="60201F30" w14:textId="77777777" w:rsidR="008A3D97" w:rsidRDefault="008A3D97" w:rsidP="008A3D97">
      <w:pPr>
        <w:rPr>
          <w:rFonts w:asciiTheme="majorHAnsi" w:eastAsiaTheme="majorEastAsia" w:hAnsiTheme="majorHAnsi" w:cstheme="majorBidi"/>
          <w:bCs/>
          <w:color w:val="3CB6CE" w:themeColor="background2"/>
          <w:spacing w:val="-3"/>
          <w:sz w:val="28"/>
          <w:szCs w:val="26"/>
        </w:rPr>
      </w:pPr>
    </w:p>
    <w:p w14:paraId="4B5957CB" w14:textId="77777777" w:rsidR="008A3D97" w:rsidRDefault="008A3D97" w:rsidP="008A3D97">
      <w:pPr>
        <w:pStyle w:val="BodyCopy"/>
        <w:rPr>
          <w:b/>
        </w:rPr>
      </w:pPr>
      <w:r>
        <w:rPr>
          <w:b/>
        </w:rPr>
        <w:t>Permissions</w:t>
      </w:r>
    </w:p>
    <w:p w14:paraId="3D89DB0A" w14:textId="77777777" w:rsidR="008A3D97" w:rsidRDefault="008A3D97" w:rsidP="008A3D97">
      <w:pPr>
        <w:pStyle w:val="BodyCopy"/>
      </w:pPr>
      <w:r>
        <w:t>When we provide the data to DFAT, do you give consent for Wallis to link your survey responses with your personal details?</w:t>
      </w:r>
    </w:p>
    <w:p w14:paraId="6CA4F5BB" w14:textId="77777777" w:rsidR="008A3D97" w:rsidRDefault="008A3D97" w:rsidP="008A3D97">
      <w:r>
        <w:t>You will not be identified in any reporting of the results, unless DFAT explicitly gains your permission.</w:t>
      </w:r>
    </w:p>
    <w:p w14:paraId="0F7404BE" w14:textId="77777777" w:rsidR="008A3D97" w:rsidRDefault="008A3D97" w:rsidP="008A3D97">
      <w:pPr>
        <w:pStyle w:val="BodyCopy"/>
      </w:pPr>
    </w:p>
    <w:p w14:paraId="70E69F99" w14:textId="77777777" w:rsidR="008A3D97" w:rsidRDefault="008A3D97" w:rsidP="008A3D97">
      <w:pPr>
        <w:pStyle w:val="BodyCopy"/>
      </w:pPr>
      <w:r>
        <w:t>Response Frame: [1. Yes. 2. No.]</w:t>
      </w:r>
    </w:p>
    <w:p w14:paraId="5A85A1B9" w14:textId="77777777" w:rsidR="008A3D97" w:rsidRDefault="008A3D97" w:rsidP="008A3D97">
      <w:pPr>
        <w:rPr>
          <w:rFonts w:asciiTheme="majorHAnsi" w:eastAsiaTheme="majorEastAsia" w:hAnsiTheme="majorHAnsi" w:cstheme="majorBidi"/>
          <w:bCs/>
          <w:color w:val="3CB6CE" w:themeColor="background2"/>
          <w:spacing w:val="-3"/>
          <w:sz w:val="28"/>
          <w:szCs w:val="26"/>
        </w:rPr>
      </w:pPr>
    </w:p>
    <w:p w14:paraId="539A1AD6" w14:textId="77777777" w:rsidR="008A3D97" w:rsidRDefault="008A3D97" w:rsidP="008A3D97">
      <w:pPr>
        <w:pStyle w:val="Question"/>
        <w:rPr>
          <w:rStyle w:val="Strong"/>
          <w:rFonts w:asciiTheme="minorHAnsi" w:eastAsiaTheme="minorHAnsi" w:hAnsiTheme="minorHAnsi" w:cs="Times New Roman"/>
          <w:color w:val="auto"/>
          <w:sz w:val="20"/>
          <w:szCs w:val="20"/>
          <w:lang w:eastAsia="en-US"/>
        </w:rPr>
      </w:pPr>
      <w:r>
        <w:rPr>
          <w:rStyle w:val="Strong"/>
          <w:rFonts w:asciiTheme="minorHAnsi" w:eastAsiaTheme="minorHAnsi" w:hAnsiTheme="minorHAnsi" w:cs="Times New Roman"/>
          <w:color w:val="auto"/>
          <w:sz w:val="20"/>
          <w:szCs w:val="20"/>
          <w:lang w:eastAsia="en-US"/>
        </w:rPr>
        <w:t>Follow-up request (for online completers)</w:t>
      </w:r>
    </w:p>
    <w:p w14:paraId="5A045B68" w14:textId="77777777" w:rsidR="008A3D97" w:rsidRDefault="008A3D97" w:rsidP="008A3D97">
      <w:pPr>
        <w:pStyle w:val="BodyCopy"/>
      </w:pPr>
      <w:r>
        <w:t>Finally, we will be conducting follow-up to this survey over the telephone to gain a more in-depth understanding of some of the topics that have just been covered. We will be telephoning a selection of alumni. Would you be willing to participate in a follow-up interview?</w:t>
      </w:r>
    </w:p>
    <w:p w14:paraId="7433928C" w14:textId="77777777" w:rsidR="008A3D97" w:rsidRDefault="008A3D97" w:rsidP="008A3D97">
      <w:pPr>
        <w:pStyle w:val="BodyCopy"/>
      </w:pPr>
      <w:r>
        <w:t>Response Frame: [1. Yes. 2. No.]</w:t>
      </w:r>
    </w:p>
    <w:p w14:paraId="798A0908" w14:textId="77777777" w:rsidR="008A3D97" w:rsidRDefault="008A3D97" w:rsidP="00F241BA">
      <w:pPr>
        <w:spacing w:after="160" w:line="259" w:lineRule="auto"/>
        <w:rPr>
          <w:highlight w:val="yellow"/>
        </w:rPr>
      </w:pPr>
    </w:p>
    <w:p w14:paraId="147342B8" w14:textId="3BF330C6" w:rsidR="00F241BA" w:rsidRDefault="00F241BA" w:rsidP="00F241BA">
      <w:pPr>
        <w:spacing w:after="160" w:line="259" w:lineRule="auto"/>
        <w:rPr>
          <w:highlight w:val="yellow"/>
        </w:rPr>
      </w:pPr>
    </w:p>
    <w:p w14:paraId="24D34F88" w14:textId="6F6EFD85" w:rsidR="008F7C78" w:rsidRDefault="008F7C78" w:rsidP="008A3D97">
      <w:pPr>
        <w:pStyle w:val="Heading1"/>
        <w:numPr>
          <w:ilvl w:val="0"/>
          <w:numId w:val="0"/>
        </w:numPr>
      </w:pPr>
      <w:bookmarkStart w:id="119" w:name="_Toc490140470"/>
      <w:r>
        <w:lastRenderedPageBreak/>
        <w:t xml:space="preserve">Annex </w:t>
      </w:r>
      <w:r w:rsidR="00B124BD">
        <w:t>4</w:t>
      </w:r>
      <w:r w:rsidR="008B7EB8">
        <w:t xml:space="preserve">: </w:t>
      </w:r>
      <w:r>
        <w:t>Follow-up telephone interview instrument</w:t>
      </w:r>
      <w:bookmarkEnd w:id="119"/>
    </w:p>
    <w:p w14:paraId="599EE135" w14:textId="5F4FCE9D" w:rsidR="008A3D97" w:rsidRDefault="008A3D97" w:rsidP="008A3D97">
      <w:pPr>
        <w:pStyle w:val="BodyCopy"/>
      </w:pPr>
      <w:r>
        <w:t>Follow-up telephone interviews were conducted with selected alumni who completed the online survey and indicated willingness to speak about their experience further. These interviews were used to enhance the qualitative answers provided by alumni in their online su</w:t>
      </w:r>
      <w:r w:rsidR="008B7EB8">
        <w:t>rvey responses. A total of 527 f</w:t>
      </w:r>
      <w:r>
        <w:t>ollow-up interviews were conducted in this year’s Tracer Survey. See Methodology chapter for details.</w:t>
      </w:r>
    </w:p>
    <w:p w14:paraId="3F328F10" w14:textId="77777777" w:rsidR="00481342" w:rsidRDefault="00481342" w:rsidP="004E642C">
      <w:pPr>
        <w:pStyle w:val="Heading3"/>
      </w:pPr>
      <w:r>
        <w:t>Follow-up telephones interview instrument</w:t>
      </w:r>
    </w:p>
    <w:p w14:paraId="11A7265E" w14:textId="77777777" w:rsidR="008A3D97" w:rsidRDefault="008A3D97" w:rsidP="008A3D97">
      <w:pPr>
        <w:pStyle w:val="BodyCopy"/>
        <w:rPr>
          <w:b/>
        </w:rPr>
      </w:pPr>
      <w:r>
        <w:rPr>
          <w:b/>
        </w:rPr>
        <w:t>Introduction:</w:t>
      </w:r>
    </w:p>
    <w:p w14:paraId="5477978C" w14:textId="77777777" w:rsidR="008A3D97" w:rsidRDefault="008A3D97" w:rsidP="008A3D97">
      <w:pPr>
        <w:pStyle w:val="BodyCopy"/>
        <w:rPr>
          <w:b/>
        </w:rPr>
      </w:pPr>
      <w:r>
        <w:rPr>
          <w:color w:val="262626" w:themeColor="text1" w:themeTint="D9"/>
        </w:rPr>
        <w:t>…You recently completed a survey about your experience as a recipient of an Australian government funded scholarship to study in Australia. After finishing the survey, you indicated that you would be willing to complete a short follow-up telephone interview to discuss your survey responses…</w:t>
      </w:r>
    </w:p>
    <w:p w14:paraId="0AFDC6EE" w14:textId="77777777" w:rsidR="008A3D97" w:rsidRDefault="008A3D97" w:rsidP="008A3D97">
      <w:pPr>
        <w:rPr>
          <w:rStyle w:val="Strong"/>
        </w:rPr>
      </w:pPr>
      <w:r>
        <w:rPr>
          <w:rStyle w:val="Strong"/>
        </w:rPr>
        <w:t>Outcome 1: Alumni are using their skills, knowledge and networks to contribute to sustainable development</w:t>
      </w:r>
    </w:p>
    <w:p w14:paraId="44C54F9C" w14:textId="77777777" w:rsidR="008A3D97" w:rsidRDefault="008A3D97" w:rsidP="008A3D97">
      <w:pPr>
        <w:pStyle w:val="BodyCopy"/>
        <w:pBdr>
          <w:top w:val="single" w:sz="4" w:space="1" w:color="auto"/>
          <w:left w:val="single" w:sz="4" w:space="4" w:color="auto"/>
          <w:bottom w:val="single" w:sz="4" w:space="1" w:color="auto"/>
          <w:right w:val="single" w:sz="4" w:space="4" w:color="auto"/>
        </w:pBdr>
        <w:rPr>
          <w:i/>
        </w:rPr>
      </w:pPr>
      <w:r>
        <w:rPr>
          <w:i/>
        </w:rPr>
        <w:t>In the survey you completed earlier, you provided an example of the ways in which your Scholarship helped you to contribute to development in your country. I’d like to explore this further…</w:t>
      </w:r>
    </w:p>
    <w:p w14:paraId="608BE185"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in original online survey read out to alumni]</w:t>
      </w:r>
    </w:p>
    <w:p w14:paraId="7157A0F3"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Fonts w:cstheme="minorHAnsi"/>
        </w:rPr>
      </w:pPr>
      <w:r w:rsidRPr="00481342">
        <w:rPr>
          <w:rStyle w:val="IntNoteChar"/>
          <w:rFonts w:asciiTheme="minorHAnsi" w:hAnsiTheme="minorHAnsi" w:cstheme="minorHAnsi"/>
          <w:sz w:val="20"/>
          <w:szCs w:val="20"/>
        </w:rPr>
        <w:t xml:space="preserve">Response Frame: Open Text [probed with: What skills/practices/innovations/network are the key to contributing to development. HOW did this occur (i.e. </w:t>
      </w:r>
      <w:r w:rsidR="006C60E4" w:rsidRPr="00481342">
        <w:rPr>
          <w:rStyle w:val="IntNoteChar"/>
          <w:rFonts w:asciiTheme="minorHAnsi" w:hAnsiTheme="minorHAnsi" w:cstheme="minorHAnsi"/>
          <w:sz w:val="20"/>
          <w:szCs w:val="20"/>
        </w:rPr>
        <w:t>How did the benefits gained on a</w:t>
      </w:r>
      <w:r w:rsidRPr="00481342">
        <w:rPr>
          <w:rStyle w:val="IntNoteChar"/>
          <w:rFonts w:asciiTheme="minorHAnsi" w:hAnsiTheme="minorHAnsi" w:cstheme="minorHAnsi"/>
          <w:sz w:val="20"/>
          <w:szCs w:val="20"/>
        </w:rPr>
        <w:t xml:space="preserve">ward link with the developments achieved)] </w:t>
      </w:r>
    </w:p>
    <w:p w14:paraId="49C69139" w14:textId="77777777" w:rsidR="008A3D97" w:rsidRDefault="008A3D97" w:rsidP="008A3D97">
      <w:pPr>
        <w:pStyle w:val="IntNote"/>
        <w:ind w:left="0"/>
      </w:pPr>
    </w:p>
    <w:p w14:paraId="61BE16CA" w14:textId="77777777" w:rsidR="008A3D97" w:rsidRDefault="008A3D97" w:rsidP="008A3D97">
      <w:pPr>
        <w:pStyle w:val="BodyCopy"/>
        <w:pBdr>
          <w:top w:val="single" w:sz="4" w:space="1" w:color="auto"/>
          <w:left w:val="single" w:sz="4" w:space="4" w:color="auto"/>
          <w:bottom w:val="single" w:sz="4" w:space="1" w:color="auto"/>
          <w:right w:val="single" w:sz="4" w:space="4" w:color="auto"/>
        </w:pBdr>
        <w:rPr>
          <w:i/>
        </w:rPr>
      </w:pPr>
      <w:r>
        <w:rPr>
          <w:i/>
        </w:rPr>
        <w:t>In relation to [reproduce responses to online survey], what is the most significant factor that has assisted you in applying this?</w:t>
      </w:r>
    </w:p>
    <w:p w14:paraId="547D307A"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Frame: Open Text [probed with: For example, support from e</w:t>
      </w:r>
      <w:r w:rsidR="006C60E4" w:rsidRPr="00481342">
        <w:rPr>
          <w:rStyle w:val="IntNoteChar"/>
          <w:rFonts w:asciiTheme="minorHAnsi" w:hAnsiTheme="minorHAnsi" w:cstheme="minorHAnsi"/>
          <w:sz w:val="20"/>
          <w:szCs w:val="20"/>
        </w:rPr>
        <w:t>mployer, networks developed on a</w:t>
      </w:r>
      <w:r w:rsidRPr="00481342">
        <w:rPr>
          <w:rStyle w:val="IntNoteChar"/>
          <w:rFonts w:asciiTheme="minorHAnsi" w:hAnsiTheme="minorHAnsi" w:cstheme="minorHAnsi"/>
          <w:sz w:val="20"/>
          <w:szCs w:val="20"/>
        </w:rPr>
        <w:t>ward, Ski</w:t>
      </w:r>
      <w:r w:rsidR="006C60E4" w:rsidRPr="00481342">
        <w:rPr>
          <w:rStyle w:val="IntNoteChar"/>
          <w:rFonts w:asciiTheme="minorHAnsi" w:hAnsiTheme="minorHAnsi" w:cstheme="minorHAnsi"/>
          <w:sz w:val="20"/>
          <w:szCs w:val="20"/>
        </w:rPr>
        <w:t>lls and knowledge developed on a</w:t>
      </w:r>
      <w:r w:rsidRPr="00481342">
        <w:rPr>
          <w:rStyle w:val="IntNoteChar"/>
          <w:rFonts w:asciiTheme="minorHAnsi" w:hAnsiTheme="minorHAnsi" w:cstheme="minorHAnsi"/>
          <w:sz w:val="20"/>
          <w:szCs w:val="20"/>
        </w:rPr>
        <w:t>ward etc.)]</w:t>
      </w:r>
    </w:p>
    <w:p w14:paraId="61B9A424" w14:textId="77777777" w:rsidR="008A3D97" w:rsidRDefault="008A3D97" w:rsidP="008A3D97">
      <w:pPr>
        <w:pStyle w:val="BodyCopy"/>
      </w:pPr>
    </w:p>
    <w:p w14:paraId="29DAE188" w14:textId="77777777" w:rsidR="008A3D97" w:rsidRDefault="008A3D97" w:rsidP="008A3D97">
      <w:pPr>
        <w:pStyle w:val="BodyCopy"/>
        <w:pBdr>
          <w:top w:val="single" w:sz="4" w:space="1" w:color="auto"/>
          <w:left w:val="single" w:sz="4" w:space="4" w:color="auto"/>
          <w:bottom w:val="single" w:sz="4" w:space="1" w:color="auto"/>
          <w:right w:val="single" w:sz="4" w:space="4" w:color="auto"/>
        </w:pBdr>
        <w:rPr>
          <w:i/>
        </w:rPr>
      </w:pPr>
      <w:r>
        <w:rPr>
          <w:i/>
        </w:rPr>
        <w:t>Again, thinking about this example, what is the most significant constraint you have faced in applying these?</w:t>
      </w:r>
    </w:p>
    <w:p w14:paraId="4D0AD9D3"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Frame: Open Text [probed with: These could be things such as gender, lack of recognition of skills, lack of work opportunities, corruption or nepotism, remoteness or geographic isolation etc.]</w:t>
      </w:r>
    </w:p>
    <w:p w14:paraId="34534F11" w14:textId="77777777" w:rsidR="008A3D97" w:rsidRDefault="008A3D97" w:rsidP="008A3D97">
      <w:pPr>
        <w:pStyle w:val="IntNote"/>
        <w:ind w:left="0"/>
      </w:pPr>
    </w:p>
    <w:p w14:paraId="7BA2F564" w14:textId="77777777" w:rsidR="00304E6D" w:rsidRDefault="00304E6D" w:rsidP="008A3D97">
      <w:pPr>
        <w:pStyle w:val="IntNote"/>
        <w:ind w:left="0"/>
      </w:pPr>
    </w:p>
    <w:p w14:paraId="7B0D09BA" w14:textId="77777777" w:rsidR="008A3D97" w:rsidRDefault="008A3D97" w:rsidP="008A3D97">
      <w:pPr>
        <w:rPr>
          <w:rStyle w:val="Strong"/>
        </w:rPr>
      </w:pPr>
      <w:r>
        <w:rPr>
          <w:rStyle w:val="Strong"/>
        </w:rPr>
        <w:lastRenderedPageBreak/>
        <w:t>Outcome 3: Effective, mutually advantageous partnerships between institutions and businesses in Australia and partner countries</w:t>
      </w:r>
    </w:p>
    <w:p w14:paraId="3E3B1A82" w14:textId="77777777" w:rsidR="008A3D97" w:rsidRDefault="008A3D97" w:rsidP="008A3D97">
      <w:pPr>
        <w:pStyle w:val="BodyCopy"/>
        <w:pBdr>
          <w:top w:val="single" w:sz="4" w:space="1" w:color="auto"/>
          <w:left w:val="single" w:sz="4" w:space="4" w:color="auto"/>
          <w:bottom w:val="single" w:sz="4" w:space="1" w:color="auto"/>
          <w:right w:val="single" w:sz="4" w:space="4" w:color="auto"/>
        </w:pBdr>
      </w:pPr>
      <w:r>
        <w:t>In the survey, you mentioned a particular professional relationship that has develop</w:t>
      </w:r>
      <w:r w:rsidR="006C60E4">
        <w:t>ed as a result of your time on a</w:t>
      </w:r>
      <w:r>
        <w:t>ward that you thought was important in creating a partnership between Australia and [country of citizenship from sample]. I’d like to explore this further…</w:t>
      </w:r>
    </w:p>
    <w:p w14:paraId="7C74C377"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in original online survey read out to alumni]</w:t>
      </w:r>
    </w:p>
    <w:p w14:paraId="267BAF0F"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Frame: Open Text [probed with: What organisation was this? What is the relationship? How frequent? Is it mutually advantageous to both countries? W</w:t>
      </w:r>
      <w:r w:rsidR="008D4C66">
        <w:rPr>
          <w:rStyle w:val="IntNoteChar"/>
          <w:rFonts w:asciiTheme="minorHAnsi" w:hAnsiTheme="minorHAnsi" w:cstheme="minorHAnsi"/>
          <w:sz w:val="20"/>
          <w:szCs w:val="20"/>
        </w:rPr>
        <w:t>hat</w:t>
      </w:r>
      <w:r w:rsidRPr="00481342">
        <w:rPr>
          <w:rStyle w:val="IntNoteChar"/>
          <w:rFonts w:asciiTheme="minorHAnsi" w:hAnsiTheme="minorHAnsi" w:cstheme="minorHAnsi"/>
          <w:sz w:val="20"/>
          <w:szCs w:val="20"/>
        </w:rPr>
        <w:t xml:space="preserve"> benefits arise from this partnership?]</w:t>
      </w:r>
    </w:p>
    <w:p w14:paraId="71F78B9E" w14:textId="77777777" w:rsidR="008A3D97" w:rsidRDefault="008A3D97" w:rsidP="008A3D97">
      <w:pPr>
        <w:rPr>
          <w:rStyle w:val="Strong"/>
        </w:rPr>
      </w:pPr>
    </w:p>
    <w:p w14:paraId="40B41CF1" w14:textId="77777777" w:rsidR="008A3D97" w:rsidRDefault="008A3D97" w:rsidP="008A3D97">
      <w:pPr>
        <w:rPr>
          <w:rStyle w:val="Strong"/>
        </w:rPr>
      </w:pPr>
      <w:r>
        <w:rPr>
          <w:rStyle w:val="Strong"/>
        </w:rPr>
        <w:t>Outcome 2: Alumni are contributing to cooperation between Australia and partner countries</w:t>
      </w:r>
    </w:p>
    <w:p w14:paraId="58C71CCC" w14:textId="77777777" w:rsidR="008A3D97" w:rsidRDefault="008A3D97" w:rsidP="008A3D97">
      <w:pPr>
        <w:pStyle w:val="BodyCopy"/>
        <w:pBdr>
          <w:top w:val="single" w:sz="4" w:space="1" w:color="auto"/>
          <w:left w:val="single" w:sz="4" w:space="4" w:color="auto"/>
          <w:bottom w:val="single" w:sz="4" w:space="1" w:color="auto"/>
          <w:right w:val="single" w:sz="4" w:space="4" w:color="auto"/>
        </w:pBdr>
      </w:pPr>
      <w:r>
        <w:t>In the survey, you mentioned a particular example of where you have used a link or network you developed in Australia in your profession or employment in your home country. I’d like to explore this a little further…</w:t>
      </w:r>
    </w:p>
    <w:p w14:paraId="69A89061"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in original online survey read out to alumni]</w:t>
      </w:r>
    </w:p>
    <w:p w14:paraId="02B7C404"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Frame: Open Text [probed with: Who or what group? What is the relationship? How frequently are you in contact?]</w:t>
      </w:r>
    </w:p>
    <w:p w14:paraId="5EE77AB5" w14:textId="77777777" w:rsidR="008A3D97" w:rsidRDefault="008A3D97" w:rsidP="008A3D97">
      <w:pPr>
        <w:pStyle w:val="Question"/>
        <w:ind w:left="0" w:firstLine="0"/>
      </w:pPr>
    </w:p>
    <w:p w14:paraId="715B66DE" w14:textId="77777777" w:rsidR="008A3D97" w:rsidRDefault="008A3D97" w:rsidP="008A3D97">
      <w:pPr>
        <w:rPr>
          <w:rStyle w:val="Strong"/>
        </w:rPr>
      </w:pPr>
      <w:r>
        <w:rPr>
          <w:rStyle w:val="Strong"/>
        </w:rPr>
        <w:t>Outcome 4: Alumni view Australia, Australians and Australian expertise positively</w:t>
      </w:r>
    </w:p>
    <w:p w14:paraId="5A863FD1" w14:textId="77777777" w:rsidR="008A3D97" w:rsidRDefault="008A3D97" w:rsidP="008A3D97">
      <w:pPr>
        <w:pStyle w:val="BodyCopy"/>
        <w:pBdr>
          <w:top w:val="single" w:sz="4" w:space="1" w:color="auto"/>
          <w:left w:val="single" w:sz="4" w:space="4" w:color="auto"/>
          <w:bottom w:val="single" w:sz="4" w:space="1" w:color="auto"/>
          <w:right w:val="single" w:sz="4" w:space="4" w:color="auto"/>
        </w:pBdr>
      </w:pPr>
      <w:r>
        <w:t>In the survey, you mentioned that you have provided advice to people in relation to pursuing opportunities in Australia. I’d like to explore further any of the situations where you’ve been able to provide such advice…</w:t>
      </w:r>
    </w:p>
    <w:p w14:paraId="6B4B27CA"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in original online survey read out to alumni]</w:t>
      </w:r>
    </w:p>
    <w:p w14:paraId="3D425BAE" w14:textId="77777777" w:rsidR="008A3D97" w:rsidRPr="00481342" w:rsidRDefault="008A3D97" w:rsidP="008A3D97">
      <w:pPr>
        <w:pStyle w:val="BodyCopy"/>
        <w:pBdr>
          <w:top w:val="single" w:sz="4" w:space="1" w:color="auto"/>
          <w:left w:val="single" w:sz="4" w:space="4" w:color="auto"/>
          <w:bottom w:val="single" w:sz="4" w:space="1" w:color="auto"/>
          <w:right w:val="single" w:sz="4" w:space="4" w:color="auto"/>
        </w:pBdr>
        <w:rPr>
          <w:rStyle w:val="IntNoteChar"/>
          <w:rFonts w:asciiTheme="minorHAnsi" w:hAnsiTheme="minorHAnsi" w:cstheme="minorHAnsi"/>
          <w:sz w:val="20"/>
          <w:szCs w:val="20"/>
        </w:rPr>
      </w:pPr>
      <w:r w:rsidRPr="00481342">
        <w:rPr>
          <w:rStyle w:val="IntNoteChar"/>
          <w:rFonts w:asciiTheme="minorHAnsi" w:hAnsiTheme="minorHAnsi" w:cstheme="minorHAnsi"/>
          <w:sz w:val="20"/>
          <w:szCs w:val="20"/>
        </w:rPr>
        <w:t>Response Frame: Open Text [probed with: for example, others may have asked for advice about scholarship opportunities they may be considering?]</w:t>
      </w:r>
    </w:p>
    <w:p w14:paraId="35C4003F" w14:textId="77777777" w:rsidR="005D20D5" w:rsidRDefault="005D20D5" w:rsidP="001B7A10">
      <w:pPr>
        <w:pStyle w:val="BodyCopy"/>
      </w:pPr>
    </w:p>
    <w:p w14:paraId="3B4A4927" w14:textId="77777777" w:rsidR="008A3D97" w:rsidRDefault="008A3D97" w:rsidP="001B7A10">
      <w:pPr>
        <w:pStyle w:val="BodyCopy"/>
      </w:pPr>
    </w:p>
    <w:p w14:paraId="16C67AEF" w14:textId="77777777" w:rsidR="00B958D8" w:rsidRDefault="00B958D8" w:rsidP="001B7A10">
      <w:pPr>
        <w:pStyle w:val="BodyCopy"/>
      </w:pPr>
    </w:p>
    <w:p w14:paraId="1353DB36" w14:textId="1E7EB5A5" w:rsidR="001B7A10" w:rsidRPr="00AD4585" w:rsidRDefault="001B7A10" w:rsidP="001B7A10">
      <w:pPr>
        <w:pStyle w:val="BodyCopy"/>
        <w:rPr>
          <w:vanish/>
          <w:color w:val="FF0000"/>
        </w:rPr>
      </w:pPr>
    </w:p>
    <w:p w14:paraId="130D6CFA" w14:textId="77777777" w:rsidR="001B7A10" w:rsidRDefault="001B7A10" w:rsidP="001B7A10">
      <w:pPr>
        <w:pStyle w:val="BodyCopy"/>
        <w:sectPr w:rsidR="001B7A10" w:rsidSect="00701984">
          <w:footerReference w:type="even" r:id="rId33"/>
          <w:pgSz w:w="11906" w:h="16838" w:code="9"/>
          <w:pgMar w:top="3119" w:right="1985" w:bottom="1418" w:left="1985" w:header="0" w:footer="0" w:gutter="0"/>
          <w:cols w:space="720"/>
          <w:docGrid w:linePitch="360"/>
        </w:sectPr>
      </w:pPr>
    </w:p>
    <w:sdt>
      <w:sdtPr>
        <w:alias w:val="Select a back cover"/>
        <w:tag w:val="Select a back cover"/>
        <w:id w:val="-838460955"/>
        <w:lock w:val="sdtLocked"/>
        <w:placeholder>
          <w:docPart w:val="56F838AB1EBC3F4CB641D54C6191BA3A"/>
        </w:placeholder>
        <w:docPartList>
          <w:docPartGallery w:val="Quick Parts"/>
          <w:docPartCategory w:val="Back Covers"/>
        </w:docPartList>
      </w:sdtPr>
      <w:sdtEndPr/>
      <w:sdtContent>
        <w:p w14:paraId="051A7BCE" w14:textId="67B3BF0D" w:rsidR="001B7A10" w:rsidRPr="001B7A10" w:rsidRDefault="001B7A10" w:rsidP="001B7A10">
          <w:pPr>
            <w:pStyle w:val="BodyCopy"/>
          </w:pPr>
          <w:r>
            <w:rPr>
              <w:noProof/>
              <w:lang w:eastAsia="en-AU"/>
            </w:rPr>
            <w:drawing>
              <wp:anchor distT="0" distB="0" distL="114300" distR="114300" simplePos="0" relativeHeight="251667456" behindDoc="1" locked="0" layoutInCell="1" allowOverlap="1" wp14:anchorId="03EF254A" wp14:editId="0876409B">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3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0CE42" w14:textId="77777777" w:rsidR="00D52745" w:rsidRDefault="00D52745" w:rsidP="000B4C9E">
      <w:r>
        <w:separator/>
      </w:r>
    </w:p>
  </w:endnote>
  <w:endnote w:type="continuationSeparator" w:id="0">
    <w:p w14:paraId="39E755AA" w14:textId="77777777" w:rsidR="00D52745" w:rsidRDefault="00D52745"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AD575F" w14:paraId="05282524"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4F18CAC7" w14:textId="46B7C28D" w:rsidR="00AD575F" w:rsidRDefault="00AD575F"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BE01DA">
                <w:rPr>
                  <w:rFonts w:ascii="Times New Roman" w:hAnsi="Times New Roman"/>
                  <w:noProof/>
                  <w:color w:val="003150" w:themeColor="text2"/>
                  <w:spacing w:val="-2"/>
                  <w:sz w:val="16"/>
                </w:rPr>
                <w:t>00</w:t>
              </w:r>
              <w:r w:rsidRPr="00DF54B9">
                <w:rPr>
                  <w:rFonts w:ascii="Times New Roman" w:hAnsi="Times New Roman"/>
                  <w:noProof/>
                  <w:color w:val="003150" w:themeColor="text2"/>
                  <w:spacing w:val="-2"/>
                  <w:sz w:val="16"/>
                </w:rPr>
                <w:fldChar w:fldCharType="end"/>
              </w:r>
            </w:p>
          </w:sdtContent>
        </w:sdt>
      </w:tc>
    </w:tr>
  </w:tbl>
  <w:p w14:paraId="70257851" w14:textId="77777777" w:rsidR="00AD575F" w:rsidRDefault="00AD5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AD575F" w14:paraId="6BD9CCBC"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6D8A4083" w14:textId="3230F78E" w:rsidR="00AD575F" w:rsidRDefault="00AD575F"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BE01DA">
                <w:rPr>
                  <w:rFonts w:ascii="Times New Roman" w:hAnsi="Times New Roman"/>
                  <w:noProof/>
                  <w:color w:val="003150" w:themeColor="text2"/>
                  <w:spacing w:val="-2"/>
                  <w:sz w:val="16"/>
                </w:rPr>
                <w:t>65</w:t>
              </w:r>
              <w:r w:rsidRPr="00DF54B9">
                <w:rPr>
                  <w:rFonts w:ascii="Times New Roman" w:hAnsi="Times New Roman"/>
                  <w:noProof/>
                  <w:color w:val="003150" w:themeColor="text2"/>
                  <w:spacing w:val="-2"/>
                  <w:sz w:val="16"/>
                </w:rPr>
                <w:fldChar w:fldCharType="end"/>
              </w:r>
            </w:p>
          </w:sdtContent>
        </w:sdt>
      </w:tc>
    </w:tr>
  </w:tbl>
  <w:p w14:paraId="1D903EE9" w14:textId="77777777" w:rsidR="00AD575F" w:rsidRDefault="00AD575F" w:rsidP="00DF5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AD575F" w14:paraId="2C40F60A" w14:textId="77777777" w:rsidTr="00D66B88">
      <w:trPr>
        <w:trHeight w:hRule="exact" w:val="284"/>
      </w:trPr>
      <w:tc>
        <w:tcPr>
          <w:tcW w:w="567" w:type="dxa"/>
          <w:vAlign w:val="bottom"/>
        </w:tcPr>
        <w:sdt>
          <w:sdtPr>
            <w:id w:val="-1589145273"/>
            <w:docPartObj>
              <w:docPartGallery w:val="Page Numbers (Bottom of Page)"/>
              <w:docPartUnique/>
            </w:docPartObj>
          </w:sdtPr>
          <w:sdtEndPr>
            <w:rPr>
              <w:rFonts w:ascii="Times New Roman" w:hAnsi="Times New Roman"/>
              <w:noProof/>
              <w:color w:val="003150" w:themeColor="text2"/>
              <w:spacing w:val="-2"/>
              <w:sz w:val="16"/>
            </w:rPr>
          </w:sdtEndPr>
          <w:sdtContent>
            <w:p w14:paraId="05F1E73E" w14:textId="687719B8" w:rsidR="00AD575F" w:rsidRDefault="00AD575F"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BE01DA">
                <w:rPr>
                  <w:rFonts w:ascii="Times New Roman" w:hAnsi="Times New Roman"/>
                  <w:noProof/>
                  <w:color w:val="003150" w:themeColor="text2"/>
                  <w:spacing w:val="-2"/>
                  <w:sz w:val="16"/>
                </w:rPr>
                <w:t>06</w:t>
              </w:r>
              <w:r w:rsidRPr="00DF54B9">
                <w:rPr>
                  <w:rFonts w:ascii="Times New Roman" w:hAnsi="Times New Roman"/>
                  <w:noProof/>
                  <w:color w:val="003150" w:themeColor="text2"/>
                  <w:spacing w:val="-2"/>
                  <w:sz w:val="16"/>
                </w:rPr>
                <w:fldChar w:fldCharType="end"/>
              </w:r>
            </w:p>
          </w:sdtContent>
        </w:sdt>
      </w:tc>
    </w:tr>
  </w:tbl>
  <w:p w14:paraId="532BA02B" w14:textId="77777777" w:rsidR="00AD575F" w:rsidRDefault="00AD57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AD575F" w14:paraId="0063E9E8" w14:textId="77777777" w:rsidTr="00D66B88">
      <w:trPr>
        <w:trHeight w:hRule="exact" w:val="284"/>
      </w:trPr>
      <w:tc>
        <w:tcPr>
          <w:tcW w:w="567" w:type="dxa"/>
          <w:vAlign w:val="bottom"/>
        </w:tcPr>
        <w:sdt>
          <w:sdtPr>
            <w:id w:val="1499311267"/>
            <w:docPartObj>
              <w:docPartGallery w:val="Page Numbers (Bottom of Page)"/>
              <w:docPartUnique/>
            </w:docPartObj>
          </w:sdtPr>
          <w:sdtEndPr>
            <w:rPr>
              <w:rFonts w:ascii="Times New Roman" w:hAnsi="Times New Roman"/>
              <w:noProof/>
              <w:color w:val="003150" w:themeColor="text2"/>
              <w:spacing w:val="-2"/>
              <w:sz w:val="16"/>
            </w:rPr>
          </w:sdtEndPr>
          <w:sdtContent>
            <w:p w14:paraId="32584BE2" w14:textId="64466183" w:rsidR="00AD575F" w:rsidRDefault="00AD575F"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BE01DA">
                <w:rPr>
                  <w:rFonts w:ascii="Times New Roman" w:hAnsi="Times New Roman"/>
                  <w:noProof/>
                  <w:color w:val="003150" w:themeColor="text2"/>
                  <w:spacing w:val="-2"/>
                  <w:sz w:val="16"/>
                </w:rPr>
                <w:t>66</w:t>
              </w:r>
              <w:r w:rsidRPr="00DF54B9">
                <w:rPr>
                  <w:rFonts w:ascii="Times New Roman" w:hAnsi="Times New Roman"/>
                  <w:noProof/>
                  <w:color w:val="003150" w:themeColor="text2"/>
                  <w:spacing w:val="-2"/>
                  <w:sz w:val="16"/>
                </w:rPr>
                <w:fldChar w:fldCharType="end"/>
              </w:r>
            </w:p>
          </w:sdtContent>
        </w:sdt>
      </w:tc>
    </w:tr>
  </w:tbl>
  <w:p w14:paraId="141123BA" w14:textId="77777777" w:rsidR="00AD575F" w:rsidRDefault="00AD5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67222" w14:textId="77777777" w:rsidR="00D52745" w:rsidRDefault="00D52745" w:rsidP="000B4C9E">
      <w:r>
        <w:separator/>
      </w:r>
    </w:p>
  </w:footnote>
  <w:footnote w:type="continuationSeparator" w:id="0">
    <w:p w14:paraId="7709013D" w14:textId="77777777" w:rsidR="00D52745" w:rsidRDefault="00D52745" w:rsidP="000B4C9E">
      <w:r>
        <w:continuationSeparator/>
      </w:r>
    </w:p>
  </w:footnote>
  <w:footnote w:id="1">
    <w:p w14:paraId="41CAE3B1" w14:textId="796C3F15" w:rsidR="00AD575F" w:rsidRPr="00F64403" w:rsidRDefault="00AD575F" w:rsidP="00F241BA">
      <w:pPr>
        <w:pStyle w:val="FootnoteText"/>
        <w:rPr>
          <w:sz w:val="16"/>
          <w:szCs w:val="16"/>
        </w:rPr>
      </w:pPr>
      <w:r w:rsidRPr="00336CA8">
        <w:rPr>
          <w:rStyle w:val="FootnoteReference"/>
        </w:rPr>
        <w:footnoteRef/>
      </w:r>
      <w:r w:rsidRPr="00F64403">
        <w:rPr>
          <w:sz w:val="16"/>
          <w:szCs w:val="16"/>
        </w:rPr>
        <w:t xml:space="preserve"> </w:t>
      </w:r>
      <w:r w:rsidRPr="00F64403">
        <w:rPr>
          <w:rFonts w:eastAsia="Times New Roman"/>
          <w:color w:val="000000"/>
          <w:sz w:val="16"/>
          <w:szCs w:val="16"/>
          <w:lang w:eastAsia="en-AU"/>
        </w:rPr>
        <w:t xml:space="preserve">There were 20 alumni who completed their </w:t>
      </w:r>
      <w:r>
        <w:rPr>
          <w:rFonts w:eastAsia="Times New Roman"/>
          <w:color w:val="000000"/>
          <w:sz w:val="16"/>
          <w:szCs w:val="16"/>
          <w:lang w:eastAsia="en-AU"/>
        </w:rPr>
        <w:t>a</w:t>
      </w:r>
      <w:r w:rsidRPr="000E50EF">
        <w:rPr>
          <w:rFonts w:eastAsia="Times New Roman"/>
          <w:color w:val="000000"/>
          <w:sz w:val="16"/>
          <w:szCs w:val="16"/>
          <w:lang w:eastAsia="en-AU"/>
        </w:rPr>
        <w:t>ward</w:t>
      </w:r>
      <w:r w:rsidRPr="00F64403">
        <w:rPr>
          <w:rFonts w:eastAsia="Times New Roman"/>
          <w:color w:val="000000"/>
          <w:sz w:val="16"/>
          <w:szCs w:val="16"/>
          <w:lang w:eastAsia="en-AU"/>
        </w:rPr>
        <w:t xml:space="preserve"> either before 2006 or after 2010.</w:t>
      </w:r>
    </w:p>
  </w:footnote>
  <w:footnote w:id="2">
    <w:p w14:paraId="1F8DC6E2" w14:textId="77777777" w:rsidR="00AD575F" w:rsidRPr="00F64403" w:rsidRDefault="00AD575F" w:rsidP="00F241BA">
      <w:pPr>
        <w:pStyle w:val="FootnoteText"/>
        <w:rPr>
          <w:sz w:val="16"/>
          <w:szCs w:val="16"/>
        </w:rPr>
      </w:pPr>
      <w:r w:rsidRPr="00336CA8">
        <w:rPr>
          <w:rStyle w:val="FootnoteReference"/>
        </w:rPr>
        <w:footnoteRef/>
      </w:r>
      <w:r w:rsidRPr="00F64403">
        <w:rPr>
          <w:sz w:val="16"/>
          <w:szCs w:val="16"/>
        </w:rPr>
        <w:t xml:space="preserve"> The response rate is calculated as the number of responses (excluding any out of scope responses) divided by the total number of alumni in the target population, expressed as a percentage.</w:t>
      </w:r>
    </w:p>
  </w:footnote>
  <w:footnote w:id="3">
    <w:p w14:paraId="1D138DD1" w14:textId="77777777" w:rsidR="00AD575F" w:rsidRDefault="00AD575F">
      <w:pPr>
        <w:pStyle w:val="FootnoteText"/>
      </w:pPr>
      <w:r w:rsidRPr="00336CA8">
        <w:rPr>
          <w:rStyle w:val="FootnoteReference"/>
        </w:rPr>
        <w:footnoteRef/>
      </w:r>
      <w:r>
        <w:t xml:space="preserve"> </w:t>
      </w:r>
      <w:r w:rsidRPr="00B87674">
        <w:rPr>
          <w:sz w:val="18"/>
          <w:szCs w:val="18"/>
        </w:rPr>
        <w:t>The Pacific Island Countries and Papua New Guinea have been omitted from this comparison due to the small number of respondents within in each of these regions.</w:t>
      </w:r>
    </w:p>
  </w:footnote>
  <w:footnote w:id="4">
    <w:p w14:paraId="123449DE" w14:textId="77777777" w:rsidR="00AD575F" w:rsidRPr="00F64403" w:rsidRDefault="00AD575F">
      <w:pPr>
        <w:pStyle w:val="FootnoteText"/>
        <w:rPr>
          <w:sz w:val="16"/>
          <w:szCs w:val="16"/>
        </w:rPr>
      </w:pPr>
      <w:r w:rsidRPr="00336CA8">
        <w:rPr>
          <w:rStyle w:val="FootnoteReference"/>
        </w:rPr>
        <w:footnoteRef/>
      </w:r>
      <w:r w:rsidRPr="00F64403">
        <w:rPr>
          <w:sz w:val="16"/>
          <w:szCs w:val="16"/>
        </w:rPr>
        <w:t xml:space="preserve"> The Pacific Island Countries and Papua New Guinea have been omitted from this comparison due to the small number of respondents within in each of these regions.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AD575F" w14:paraId="27F344CB" w14:textId="77777777" w:rsidTr="00782F80">
      <w:trPr>
        <w:trHeight w:val="284"/>
      </w:trPr>
      <w:tc>
        <w:tcPr>
          <w:tcW w:w="2759" w:type="dxa"/>
          <w:vAlign w:val="center"/>
        </w:tcPr>
        <w:p w14:paraId="29C93B43" w14:textId="56AAE789" w:rsidR="00AD575F" w:rsidRDefault="00AD575F" w:rsidP="00661B9C">
          <w:pPr>
            <w:pStyle w:val="HeaderText"/>
          </w:pPr>
          <w:r>
            <w:rPr>
              <w:noProof/>
              <w:lang w:eastAsia="en-AU"/>
            </w:rPr>
            <w:drawing>
              <wp:inline distT="0" distB="0" distL="0" distR="0" wp14:anchorId="19C0AD8B" wp14:editId="0FCE7CC6">
                <wp:extent cx="190500" cy="107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BE01DA">
            <w:fldChar w:fldCharType="begin"/>
          </w:r>
          <w:r w:rsidR="00BE01DA">
            <w:instrText xml:space="preserve"> STYLEREF  "Heading 1"  \* MERGEFORMAT </w:instrText>
          </w:r>
          <w:r w:rsidR="00BE01DA">
            <w:fldChar w:fldCharType="separate"/>
          </w:r>
          <w:r w:rsidR="00BE01DA">
            <w:rPr>
              <w:noProof/>
            </w:rPr>
            <w:t>Annex 4: Follow-up telephone interview instrument</w:t>
          </w:r>
          <w:r w:rsidR="00BE01DA">
            <w:rPr>
              <w:noProof/>
            </w:rPr>
            <w:fldChar w:fldCharType="end"/>
          </w:r>
          <w:r>
            <w:t xml:space="preserve"> </w:t>
          </w:r>
        </w:p>
      </w:tc>
    </w:tr>
  </w:tbl>
  <w:p w14:paraId="3AA2F637" w14:textId="77777777" w:rsidR="00AD575F" w:rsidRDefault="00AD5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AD575F" w14:paraId="78913267" w14:textId="77777777" w:rsidTr="00782F80">
      <w:trPr>
        <w:trHeight w:val="284"/>
      </w:trPr>
      <w:tc>
        <w:tcPr>
          <w:tcW w:w="7938" w:type="dxa"/>
          <w:vAlign w:val="center"/>
        </w:tcPr>
        <w:p w14:paraId="7497A491" w14:textId="51DA757F" w:rsidR="00AD575F" w:rsidRPr="00661B9C" w:rsidRDefault="00AD575F" w:rsidP="00782F80">
          <w:pPr>
            <w:pStyle w:val="HeaderText"/>
            <w:jc w:val="right"/>
          </w:pPr>
          <w:r w:rsidRPr="00661B9C">
            <w:rPr>
              <w:noProof/>
              <w:lang w:eastAsia="en-AU"/>
            </w:rPr>
            <w:drawing>
              <wp:inline distT="0" distB="0" distL="0" distR="0" wp14:anchorId="7F957225" wp14:editId="2348FAD1">
                <wp:extent cx="190500" cy="104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BE01DA">
            <w:fldChar w:fldCharType="begin"/>
          </w:r>
          <w:r w:rsidR="00BE01DA">
            <w:instrText xml:space="preserve"> STYLEREF  "Heading 1"  \* MERGEFORMAT </w:instrText>
          </w:r>
          <w:r w:rsidR="00BE01DA">
            <w:fldChar w:fldCharType="separate"/>
          </w:r>
          <w:r w:rsidR="00BE01DA">
            <w:rPr>
              <w:noProof/>
            </w:rPr>
            <w:t>Annex 4: Follow-up telephone interview instrument</w:t>
          </w:r>
          <w:r w:rsidR="00BE01DA">
            <w:rPr>
              <w:noProof/>
            </w:rPr>
            <w:fldChar w:fldCharType="end"/>
          </w:r>
        </w:p>
      </w:tc>
    </w:tr>
  </w:tbl>
  <w:p w14:paraId="754790A0" w14:textId="77777777" w:rsidR="00AD575F" w:rsidRDefault="00AD5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pt;height:10.5pt;visibility:visible" o:bullet="t">
        <v:imagedata r:id="rId1" o:title=""/>
      </v:shape>
    </w:pict>
  </w:numPicBullet>
  <w:numPicBullet w:numPicBulletId="1">
    <w:pict>
      <v:shape w14:anchorId="640C3E2A" id="_x0000_i1048" type="#_x0000_t75" style="width:9pt;height:9pt;visibility:visible" o:bullet="t">
        <v:imagedata r:id="rId2" o:title=""/>
      </v:shape>
    </w:pict>
  </w:numPicBullet>
  <w:numPicBullet w:numPicBulletId="2">
    <w:pict>
      <v:shape w14:anchorId="22CE8548" id="_x0000_i1049" type="#_x0000_t75" style="width:15pt;height:9pt;visibility:visible" o:bullet="t">
        <v:imagedata r:id="rId3" o:title=""/>
      </v:shape>
    </w:pict>
  </w:numPicBullet>
  <w:abstractNum w:abstractNumId="0" w15:restartNumberingAfterBreak="0">
    <w:nsid w:val="01442F41"/>
    <w:multiLevelType w:val="multilevel"/>
    <w:tmpl w:val="33FCDC60"/>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636C98"/>
    <w:multiLevelType w:val="multilevel"/>
    <w:tmpl w:val="75E4319C"/>
    <w:lvl w:ilvl="0">
      <w:start w:val="1"/>
      <w:numFmt w:val="decimal"/>
      <w:pStyle w:val="TOCHeading"/>
      <w:lvlText w:val="%1"/>
      <w:lvlJc w:val="left"/>
      <w:pPr>
        <w:ind w:left="567" w:hanging="567"/>
      </w:pPr>
      <w:rPr>
        <w:rFonts w:hint="default"/>
      </w:rPr>
    </w:lvl>
    <w:lvl w:ilvl="1">
      <w:start w:val="1"/>
      <w:numFmt w:val="decimal"/>
      <w:pStyle w:val="Heading2alternate"/>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ED3655"/>
    <w:multiLevelType w:val="hybridMultilevel"/>
    <w:tmpl w:val="405C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A75AF"/>
    <w:multiLevelType w:val="hybridMultilevel"/>
    <w:tmpl w:val="FBDE1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5" w15:restartNumberingAfterBreak="0">
    <w:nsid w:val="167D5B74"/>
    <w:multiLevelType w:val="hybridMultilevel"/>
    <w:tmpl w:val="97702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B9449B"/>
    <w:multiLevelType w:val="multilevel"/>
    <w:tmpl w:val="16703D4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6810FD"/>
    <w:multiLevelType w:val="hybridMultilevel"/>
    <w:tmpl w:val="F160A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4557873"/>
    <w:multiLevelType w:val="hybridMultilevel"/>
    <w:tmpl w:val="39667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9858E4"/>
    <w:multiLevelType w:val="hybridMultilevel"/>
    <w:tmpl w:val="C9D80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276D6C"/>
    <w:multiLevelType w:val="hybridMultilevel"/>
    <w:tmpl w:val="0B70496E"/>
    <w:lvl w:ilvl="0" w:tplc="B762A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2BA04B7C"/>
    <w:multiLevelType w:val="hybridMultilevel"/>
    <w:tmpl w:val="0568DC3A"/>
    <w:lvl w:ilvl="0" w:tplc="B762A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657CA"/>
    <w:multiLevelType w:val="hybridMultilevel"/>
    <w:tmpl w:val="2F7E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D75EE4"/>
    <w:multiLevelType w:val="hybridMultilevel"/>
    <w:tmpl w:val="2E280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13BB2"/>
    <w:multiLevelType w:val="hybridMultilevel"/>
    <w:tmpl w:val="C96CCC3A"/>
    <w:lvl w:ilvl="0" w:tplc="7B4C73FE">
      <w:start w:val="1"/>
      <w:numFmt w:val="bullet"/>
      <w:lvlText w:val="•"/>
      <w:lvlJc w:val="left"/>
      <w:pPr>
        <w:tabs>
          <w:tab w:val="num" w:pos="720"/>
        </w:tabs>
        <w:ind w:left="720" w:hanging="360"/>
      </w:pPr>
      <w:rPr>
        <w:rFonts w:ascii="Times New Roman" w:hAnsi="Times New Roman" w:hint="default"/>
      </w:rPr>
    </w:lvl>
    <w:lvl w:ilvl="1" w:tplc="6C22B7E0" w:tentative="1">
      <w:start w:val="1"/>
      <w:numFmt w:val="bullet"/>
      <w:lvlText w:val="•"/>
      <w:lvlJc w:val="left"/>
      <w:pPr>
        <w:tabs>
          <w:tab w:val="num" w:pos="1440"/>
        </w:tabs>
        <w:ind w:left="1440" w:hanging="360"/>
      </w:pPr>
      <w:rPr>
        <w:rFonts w:ascii="Times New Roman" w:hAnsi="Times New Roman" w:hint="default"/>
      </w:rPr>
    </w:lvl>
    <w:lvl w:ilvl="2" w:tplc="A1E449B0" w:tentative="1">
      <w:start w:val="1"/>
      <w:numFmt w:val="bullet"/>
      <w:lvlText w:val="•"/>
      <w:lvlJc w:val="left"/>
      <w:pPr>
        <w:tabs>
          <w:tab w:val="num" w:pos="2160"/>
        </w:tabs>
        <w:ind w:left="2160" w:hanging="360"/>
      </w:pPr>
      <w:rPr>
        <w:rFonts w:ascii="Times New Roman" w:hAnsi="Times New Roman" w:hint="default"/>
      </w:rPr>
    </w:lvl>
    <w:lvl w:ilvl="3" w:tplc="49AEF75E" w:tentative="1">
      <w:start w:val="1"/>
      <w:numFmt w:val="bullet"/>
      <w:lvlText w:val="•"/>
      <w:lvlJc w:val="left"/>
      <w:pPr>
        <w:tabs>
          <w:tab w:val="num" w:pos="2880"/>
        </w:tabs>
        <w:ind w:left="2880" w:hanging="360"/>
      </w:pPr>
      <w:rPr>
        <w:rFonts w:ascii="Times New Roman" w:hAnsi="Times New Roman" w:hint="default"/>
      </w:rPr>
    </w:lvl>
    <w:lvl w:ilvl="4" w:tplc="66EE2692" w:tentative="1">
      <w:start w:val="1"/>
      <w:numFmt w:val="bullet"/>
      <w:lvlText w:val="•"/>
      <w:lvlJc w:val="left"/>
      <w:pPr>
        <w:tabs>
          <w:tab w:val="num" w:pos="3600"/>
        </w:tabs>
        <w:ind w:left="3600" w:hanging="360"/>
      </w:pPr>
      <w:rPr>
        <w:rFonts w:ascii="Times New Roman" w:hAnsi="Times New Roman" w:hint="default"/>
      </w:rPr>
    </w:lvl>
    <w:lvl w:ilvl="5" w:tplc="124A1ED8" w:tentative="1">
      <w:start w:val="1"/>
      <w:numFmt w:val="bullet"/>
      <w:lvlText w:val="•"/>
      <w:lvlJc w:val="left"/>
      <w:pPr>
        <w:tabs>
          <w:tab w:val="num" w:pos="4320"/>
        </w:tabs>
        <w:ind w:left="4320" w:hanging="360"/>
      </w:pPr>
      <w:rPr>
        <w:rFonts w:ascii="Times New Roman" w:hAnsi="Times New Roman" w:hint="default"/>
      </w:rPr>
    </w:lvl>
    <w:lvl w:ilvl="6" w:tplc="CE845BCC" w:tentative="1">
      <w:start w:val="1"/>
      <w:numFmt w:val="bullet"/>
      <w:lvlText w:val="•"/>
      <w:lvlJc w:val="left"/>
      <w:pPr>
        <w:tabs>
          <w:tab w:val="num" w:pos="5040"/>
        </w:tabs>
        <w:ind w:left="5040" w:hanging="360"/>
      </w:pPr>
      <w:rPr>
        <w:rFonts w:ascii="Times New Roman" w:hAnsi="Times New Roman" w:hint="default"/>
      </w:rPr>
    </w:lvl>
    <w:lvl w:ilvl="7" w:tplc="2CB6C686" w:tentative="1">
      <w:start w:val="1"/>
      <w:numFmt w:val="bullet"/>
      <w:lvlText w:val="•"/>
      <w:lvlJc w:val="left"/>
      <w:pPr>
        <w:tabs>
          <w:tab w:val="num" w:pos="5760"/>
        </w:tabs>
        <w:ind w:left="5760" w:hanging="360"/>
      </w:pPr>
      <w:rPr>
        <w:rFonts w:ascii="Times New Roman" w:hAnsi="Times New Roman" w:hint="default"/>
      </w:rPr>
    </w:lvl>
    <w:lvl w:ilvl="8" w:tplc="B9EE79C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7" w15:restartNumberingAfterBreak="0">
    <w:nsid w:val="3901229A"/>
    <w:multiLevelType w:val="hybridMultilevel"/>
    <w:tmpl w:val="2C344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E414CD"/>
    <w:multiLevelType w:val="hybridMultilevel"/>
    <w:tmpl w:val="66042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1479F"/>
    <w:multiLevelType w:val="hybridMultilevel"/>
    <w:tmpl w:val="A06A7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A7BBF"/>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21" w15:restartNumberingAfterBreak="0">
    <w:nsid w:val="4F8C78E8"/>
    <w:multiLevelType w:val="hybridMultilevel"/>
    <w:tmpl w:val="6AAC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E1928"/>
    <w:multiLevelType w:val="hybridMultilevel"/>
    <w:tmpl w:val="A74E0E26"/>
    <w:lvl w:ilvl="0" w:tplc="0C090019">
      <w:start w:val="1"/>
      <w:numFmt w:val="lowerLetter"/>
      <w:lvlText w:val="%1."/>
      <w:lvlJc w:val="left"/>
      <w:pPr>
        <w:ind w:left="862" w:hanging="360"/>
      </w:pPr>
    </w:lvl>
    <w:lvl w:ilvl="1" w:tplc="0C090019">
      <w:start w:val="1"/>
      <w:numFmt w:val="lowerLetter"/>
      <w:lvlText w:val="%2."/>
      <w:lvlJc w:val="left"/>
      <w:pPr>
        <w:ind w:left="1582" w:hanging="360"/>
      </w:pPr>
    </w:lvl>
    <w:lvl w:ilvl="2" w:tplc="0C09001B">
      <w:start w:val="1"/>
      <w:numFmt w:val="lowerRoman"/>
      <w:lvlText w:val="%3."/>
      <w:lvlJc w:val="right"/>
      <w:pPr>
        <w:ind w:left="2302" w:hanging="180"/>
      </w:pPr>
    </w:lvl>
    <w:lvl w:ilvl="3" w:tplc="0C09000F">
      <w:start w:val="1"/>
      <w:numFmt w:val="decimal"/>
      <w:lvlText w:val="%4."/>
      <w:lvlJc w:val="left"/>
      <w:pPr>
        <w:ind w:left="3022" w:hanging="360"/>
      </w:pPr>
    </w:lvl>
    <w:lvl w:ilvl="4" w:tplc="0C090019">
      <w:start w:val="1"/>
      <w:numFmt w:val="lowerLetter"/>
      <w:lvlText w:val="%5."/>
      <w:lvlJc w:val="left"/>
      <w:pPr>
        <w:ind w:left="3742" w:hanging="360"/>
      </w:pPr>
    </w:lvl>
    <w:lvl w:ilvl="5" w:tplc="0C09001B">
      <w:start w:val="1"/>
      <w:numFmt w:val="lowerRoman"/>
      <w:lvlText w:val="%6."/>
      <w:lvlJc w:val="right"/>
      <w:pPr>
        <w:ind w:left="4462" w:hanging="180"/>
      </w:pPr>
    </w:lvl>
    <w:lvl w:ilvl="6" w:tplc="0C09000F">
      <w:start w:val="1"/>
      <w:numFmt w:val="decimal"/>
      <w:lvlText w:val="%7."/>
      <w:lvlJc w:val="left"/>
      <w:pPr>
        <w:ind w:left="5182" w:hanging="360"/>
      </w:pPr>
    </w:lvl>
    <w:lvl w:ilvl="7" w:tplc="0C090019">
      <w:start w:val="1"/>
      <w:numFmt w:val="lowerLetter"/>
      <w:lvlText w:val="%8."/>
      <w:lvlJc w:val="left"/>
      <w:pPr>
        <w:ind w:left="5902" w:hanging="360"/>
      </w:pPr>
    </w:lvl>
    <w:lvl w:ilvl="8" w:tplc="0C09001B">
      <w:start w:val="1"/>
      <w:numFmt w:val="lowerRoman"/>
      <w:lvlText w:val="%9."/>
      <w:lvlJc w:val="right"/>
      <w:pPr>
        <w:ind w:left="6622" w:hanging="180"/>
      </w:pPr>
    </w:lvl>
  </w:abstractNum>
  <w:abstractNum w:abstractNumId="23" w15:restartNumberingAfterBreak="0">
    <w:nsid w:val="4FE966AA"/>
    <w:multiLevelType w:val="hybridMultilevel"/>
    <w:tmpl w:val="BA4A3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541622"/>
    <w:multiLevelType w:val="hybridMultilevel"/>
    <w:tmpl w:val="B118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C81BF8"/>
    <w:multiLevelType w:val="multilevel"/>
    <w:tmpl w:val="6E9E01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D606AA4"/>
    <w:multiLevelType w:val="hybridMultilevel"/>
    <w:tmpl w:val="BECC2CD6"/>
    <w:lvl w:ilvl="0" w:tplc="0C090017">
      <w:start w:val="1"/>
      <w:numFmt w:val="lowerLetter"/>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5EC733FA"/>
    <w:multiLevelType w:val="multilevel"/>
    <w:tmpl w:val="B5982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D1A57FD"/>
    <w:multiLevelType w:val="hybridMultilevel"/>
    <w:tmpl w:val="B936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1F5528"/>
    <w:multiLevelType w:val="hybridMultilevel"/>
    <w:tmpl w:val="6174F5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6FE32699"/>
    <w:multiLevelType w:val="hybridMultilevel"/>
    <w:tmpl w:val="E4EE2A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1563494"/>
    <w:multiLevelType w:val="hybridMultilevel"/>
    <w:tmpl w:val="ADD42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90601C"/>
    <w:multiLevelType w:val="multilevel"/>
    <w:tmpl w:val="33FCDC60"/>
    <w:numStyleLink w:val="Bullets"/>
  </w:abstractNum>
  <w:abstractNum w:abstractNumId="33" w15:restartNumberingAfterBreak="0">
    <w:nsid w:val="774B5344"/>
    <w:multiLevelType w:val="hybridMultilevel"/>
    <w:tmpl w:val="58A63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5E4E3F"/>
    <w:multiLevelType w:val="hybridMultilevel"/>
    <w:tmpl w:val="FEB85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E351093"/>
    <w:multiLevelType w:val="multilevel"/>
    <w:tmpl w:val="200A92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1"/>
  </w:num>
  <w:num w:numId="3">
    <w:abstractNumId w:val="0"/>
  </w:num>
  <w:num w:numId="4">
    <w:abstractNumId w:val="32"/>
  </w:num>
  <w:num w:numId="5">
    <w:abstractNumId w:val="0"/>
  </w:num>
  <w:num w:numId="6">
    <w:abstractNumId w:val="0"/>
  </w:num>
  <w:num w:numId="7">
    <w:abstractNumId w:val="16"/>
  </w:num>
  <w:num w:numId="8">
    <w:abstractNumId w:val="4"/>
  </w:num>
  <w:num w:numId="9">
    <w:abstractNumId w:val="4"/>
  </w:num>
  <w:num w:numId="10">
    <w:abstractNumId w:val="15"/>
  </w:num>
  <w:num w:numId="11">
    <w:abstractNumId w:val="19"/>
  </w:num>
  <w:num w:numId="12">
    <w:abstractNumId w:val="31"/>
  </w:num>
  <w:num w:numId="13">
    <w:abstractNumId w:val="12"/>
  </w:num>
  <w:num w:numId="14">
    <w:abstractNumId w:val="24"/>
  </w:num>
  <w:num w:numId="15">
    <w:abstractNumId w:val="10"/>
  </w:num>
  <w:num w:numId="16">
    <w:abstractNumId w:val="23"/>
  </w:num>
  <w:num w:numId="17">
    <w:abstractNumId w:val="3"/>
  </w:num>
  <w:num w:numId="18">
    <w:abstractNumId w:val="2"/>
  </w:num>
  <w:num w:numId="19">
    <w:abstractNumId w:val="33"/>
  </w:num>
  <w:num w:numId="20">
    <w:abstractNumId w:val="14"/>
  </w:num>
  <w:num w:numId="21">
    <w:abstractNumId w:val="8"/>
  </w:num>
  <w:num w:numId="22">
    <w:abstractNumId w:val="28"/>
  </w:num>
  <w:num w:numId="23">
    <w:abstractNumId w:val="21"/>
  </w:num>
  <w:num w:numId="24">
    <w:abstractNumId w:val="5"/>
  </w:num>
  <w:num w:numId="25">
    <w:abstractNumId w:val="13"/>
  </w:num>
  <w:num w:numId="26">
    <w:abstractNumId w:val="18"/>
  </w:num>
  <w:num w:numId="27">
    <w:abstractNumId w:val="34"/>
  </w:num>
  <w:num w:numId="28">
    <w:abstractNumId w:val="17"/>
  </w:num>
  <w:num w:numId="29">
    <w:abstractNumId w:val="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5"/>
  </w:num>
  <w:num w:numId="33">
    <w:abstractNumId w:val="27"/>
  </w:num>
  <w:num w:numId="34">
    <w:abstractNumId w:val="1"/>
  </w:num>
  <w:num w:numId="35">
    <w:abstractNumId w:val="1"/>
    <w:lvlOverride w:ilvl="0">
      <w:lvl w:ilvl="0">
        <w:start w:val="1"/>
        <w:numFmt w:val="decimal"/>
        <w:pStyle w:val="TOCHeading"/>
        <w:lvlText w:val="%1."/>
        <w:lvlJc w:val="left"/>
        <w:pPr>
          <w:ind w:left="360" w:hanging="360"/>
        </w:pPr>
        <w:rPr>
          <w:rFonts w:hint="default"/>
        </w:rPr>
      </w:lvl>
    </w:lvlOverride>
    <w:lvlOverride w:ilvl="1">
      <w:lvl w:ilvl="1">
        <w:start w:val="1"/>
        <w:numFmt w:val="decimal"/>
        <w:pStyle w:val="Heading2alternat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lvlOverride w:ilvl="2"/>
    <w:lvlOverride w:ilvl="3"/>
    <w:lvlOverride w:ilvl="4"/>
    <w:lvlOverride w:ilvl="5"/>
    <w:lvlOverride w:ilvl="6"/>
    <w:lvlOverride w:ilvl="7"/>
    <w:lvlOverride w:ilvl="8"/>
  </w:num>
  <w:num w:numId="41">
    <w:abstractNumId w:val="29"/>
  </w:num>
  <w:num w:numId="42">
    <w:abstractNumId w:val="30"/>
  </w:num>
  <w:num w:numId="43">
    <w:abstractNumId w:val="7"/>
  </w:num>
  <w:num w:numId="44">
    <w:abstractNumId w:val="20"/>
  </w:num>
  <w:num w:numId="45">
    <w:abstractNumId w:val="26"/>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1BA"/>
    <w:rsid w:val="00004B17"/>
    <w:rsid w:val="00012900"/>
    <w:rsid w:val="00015AE4"/>
    <w:rsid w:val="000367AD"/>
    <w:rsid w:val="00036C24"/>
    <w:rsid w:val="00036CBB"/>
    <w:rsid w:val="000370CA"/>
    <w:rsid w:val="00041790"/>
    <w:rsid w:val="00044C5C"/>
    <w:rsid w:val="00047874"/>
    <w:rsid w:val="00067952"/>
    <w:rsid w:val="00070883"/>
    <w:rsid w:val="00073F9E"/>
    <w:rsid w:val="00074AB4"/>
    <w:rsid w:val="000803F1"/>
    <w:rsid w:val="00081E95"/>
    <w:rsid w:val="000859D5"/>
    <w:rsid w:val="00092A97"/>
    <w:rsid w:val="00094B47"/>
    <w:rsid w:val="000A5E95"/>
    <w:rsid w:val="000B2C78"/>
    <w:rsid w:val="000B4C9E"/>
    <w:rsid w:val="000B6C00"/>
    <w:rsid w:val="000C4936"/>
    <w:rsid w:val="000D5A86"/>
    <w:rsid w:val="000E08C1"/>
    <w:rsid w:val="000E50EF"/>
    <w:rsid w:val="000F28B8"/>
    <w:rsid w:val="000F3766"/>
    <w:rsid w:val="000F4D18"/>
    <w:rsid w:val="000F6241"/>
    <w:rsid w:val="00101C11"/>
    <w:rsid w:val="00103A9A"/>
    <w:rsid w:val="001066D9"/>
    <w:rsid w:val="00111F0C"/>
    <w:rsid w:val="00126FEC"/>
    <w:rsid w:val="001346D3"/>
    <w:rsid w:val="00145E2D"/>
    <w:rsid w:val="0015432B"/>
    <w:rsid w:val="0016004E"/>
    <w:rsid w:val="001733B4"/>
    <w:rsid w:val="001746E7"/>
    <w:rsid w:val="001763D4"/>
    <w:rsid w:val="0017704C"/>
    <w:rsid w:val="001805CE"/>
    <w:rsid w:val="00180632"/>
    <w:rsid w:val="001A1D1B"/>
    <w:rsid w:val="001B0FE4"/>
    <w:rsid w:val="001B1361"/>
    <w:rsid w:val="001B155B"/>
    <w:rsid w:val="001B215D"/>
    <w:rsid w:val="001B3101"/>
    <w:rsid w:val="001B7A10"/>
    <w:rsid w:val="001C53CE"/>
    <w:rsid w:val="001C62CD"/>
    <w:rsid w:val="001D4E89"/>
    <w:rsid w:val="001E66CE"/>
    <w:rsid w:val="00205388"/>
    <w:rsid w:val="002115E9"/>
    <w:rsid w:val="00221DC2"/>
    <w:rsid w:val="00223F19"/>
    <w:rsid w:val="002242B9"/>
    <w:rsid w:val="0023301A"/>
    <w:rsid w:val="0023707D"/>
    <w:rsid w:val="002518C6"/>
    <w:rsid w:val="00256462"/>
    <w:rsid w:val="002573D5"/>
    <w:rsid w:val="00265CA8"/>
    <w:rsid w:val="00271BEC"/>
    <w:rsid w:val="00271F96"/>
    <w:rsid w:val="00273C85"/>
    <w:rsid w:val="0027543E"/>
    <w:rsid w:val="00285C9B"/>
    <w:rsid w:val="002A2464"/>
    <w:rsid w:val="002A41E1"/>
    <w:rsid w:val="002A6124"/>
    <w:rsid w:val="002A6F42"/>
    <w:rsid w:val="002A7FC2"/>
    <w:rsid w:val="002B2B38"/>
    <w:rsid w:val="002B6574"/>
    <w:rsid w:val="002B6F46"/>
    <w:rsid w:val="002C2943"/>
    <w:rsid w:val="002D0E7F"/>
    <w:rsid w:val="002D6F26"/>
    <w:rsid w:val="002F38B2"/>
    <w:rsid w:val="002F4FDD"/>
    <w:rsid w:val="002F7056"/>
    <w:rsid w:val="00304E6D"/>
    <w:rsid w:val="0030599D"/>
    <w:rsid w:val="003131AB"/>
    <w:rsid w:val="003157D9"/>
    <w:rsid w:val="003217BE"/>
    <w:rsid w:val="00321D87"/>
    <w:rsid w:val="00322CFF"/>
    <w:rsid w:val="00326F20"/>
    <w:rsid w:val="0033503E"/>
    <w:rsid w:val="00335367"/>
    <w:rsid w:val="003357AB"/>
    <w:rsid w:val="003360DA"/>
    <w:rsid w:val="00336CA8"/>
    <w:rsid w:val="0034563F"/>
    <w:rsid w:val="00361AC2"/>
    <w:rsid w:val="003634BE"/>
    <w:rsid w:val="00385168"/>
    <w:rsid w:val="00395C77"/>
    <w:rsid w:val="00396E37"/>
    <w:rsid w:val="003A6602"/>
    <w:rsid w:val="003B32D7"/>
    <w:rsid w:val="003B4A80"/>
    <w:rsid w:val="003D1AE5"/>
    <w:rsid w:val="003D1DBA"/>
    <w:rsid w:val="003D3B1D"/>
    <w:rsid w:val="003D3E66"/>
    <w:rsid w:val="003D5DBE"/>
    <w:rsid w:val="003D6991"/>
    <w:rsid w:val="003F089E"/>
    <w:rsid w:val="003F4275"/>
    <w:rsid w:val="003F65EF"/>
    <w:rsid w:val="003F7980"/>
    <w:rsid w:val="00404841"/>
    <w:rsid w:val="00412059"/>
    <w:rsid w:val="00412D84"/>
    <w:rsid w:val="0043760E"/>
    <w:rsid w:val="00441E79"/>
    <w:rsid w:val="00452716"/>
    <w:rsid w:val="004540CA"/>
    <w:rsid w:val="00457056"/>
    <w:rsid w:val="00474955"/>
    <w:rsid w:val="00481342"/>
    <w:rsid w:val="00483A58"/>
    <w:rsid w:val="00486B19"/>
    <w:rsid w:val="00486BEF"/>
    <w:rsid w:val="004923C7"/>
    <w:rsid w:val="004B613A"/>
    <w:rsid w:val="004C68DE"/>
    <w:rsid w:val="004C7D25"/>
    <w:rsid w:val="004D2AC1"/>
    <w:rsid w:val="004D7F17"/>
    <w:rsid w:val="004E3452"/>
    <w:rsid w:val="004E642C"/>
    <w:rsid w:val="004E7F37"/>
    <w:rsid w:val="004F3168"/>
    <w:rsid w:val="004F42FB"/>
    <w:rsid w:val="00500E9F"/>
    <w:rsid w:val="005258BD"/>
    <w:rsid w:val="00525E83"/>
    <w:rsid w:val="00547EC0"/>
    <w:rsid w:val="00556388"/>
    <w:rsid w:val="00557805"/>
    <w:rsid w:val="00557900"/>
    <w:rsid w:val="00560174"/>
    <w:rsid w:val="00565EFC"/>
    <w:rsid w:val="005727F7"/>
    <w:rsid w:val="00585050"/>
    <w:rsid w:val="005901EB"/>
    <w:rsid w:val="005963D5"/>
    <w:rsid w:val="00596679"/>
    <w:rsid w:val="005A45D4"/>
    <w:rsid w:val="005A50D5"/>
    <w:rsid w:val="005A6F4A"/>
    <w:rsid w:val="005A7A49"/>
    <w:rsid w:val="005B0100"/>
    <w:rsid w:val="005C1D3C"/>
    <w:rsid w:val="005D20D5"/>
    <w:rsid w:val="005D2D00"/>
    <w:rsid w:val="005D6C25"/>
    <w:rsid w:val="005E2073"/>
    <w:rsid w:val="005E44E1"/>
    <w:rsid w:val="005F24D7"/>
    <w:rsid w:val="0060226B"/>
    <w:rsid w:val="0061483A"/>
    <w:rsid w:val="00615EEE"/>
    <w:rsid w:val="00616EBA"/>
    <w:rsid w:val="00632C08"/>
    <w:rsid w:val="006349DE"/>
    <w:rsid w:val="00645F2F"/>
    <w:rsid w:val="00646A5A"/>
    <w:rsid w:val="006530B1"/>
    <w:rsid w:val="00654AEE"/>
    <w:rsid w:val="00656148"/>
    <w:rsid w:val="00657AE8"/>
    <w:rsid w:val="00661B9C"/>
    <w:rsid w:val="0066610B"/>
    <w:rsid w:val="0067074A"/>
    <w:rsid w:val="00672994"/>
    <w:rsid w:val="00674868"/>
    <w:rsid w:val="00683A28"/>
    <w:rsid w:val="00683D8E"/>
    <w:rsid w:val="00686A74"/>
    <w:rsid w:val="00687EA7"/>
    <w:rsid w:val="006969C1"/>
    <w:rsid w:val="006A637E"/>
    <w:rsid w:val="006B5383"/>
    <w:rsid w:val="006C0C11"/>
    <w:rsid w:val="006C4805"/>
    <w:rsid w:val="006C60E4"/>
    <w:rsid w:val="006D4766"/>
    <w:rsid w:val="006D5FF9"/>
    <w:rsid w:val="006E0E61"/>
    <w:rsid w:val="006F1AC3"/>
    <w:rsid w:val="006F56DC"/>
    <w:rsid w:val="006F7738"/>
    <w:rsid w:val="00701984"/>
    <w:rsid w:val="00716659"/>
    <w:rsid w:val="0072083D"/>
    <w:rsid w:val="00730E9B"/>
    <w:rsid w:val="00752C6B"/>
    <w:rsid w:val="007548D3"/>
    <w:rsid w:val="00757C28"/>
    <w:rsid w:val="00765CA8"/>
    <w:rsid w:val="00766886"/>
    <w:rsid w:val="00770E1E"/>
    <w:rsid w:val="00772723"/>
    <w:rsid w:val="00782F80"/>
    <w:rsid w:val="007933BE"/>
    <w:rsid w:val="007B3D79"/>
    <w:rsid w:val="007B6A39"/>
    <w:rsid w:val="007D1485"/>
    <w:rsid w:val="007D300E"/>
    <w:rsid w:val="007F0503"/>
    <w:rsid w:val="007F2D3F"/>
    <w:rsid w:val="007F767C"/>
    <w:rsid w:val="008057B8"/>
    <w:rsid w:val="00806D51"/>
    <w:rsid w:val="00812CBA"/>
    <w:rsid w:val="00817587"/>
    <w:rsid w:val="00820F20"/>
    <w:rsid w:val="008224AE"/>
    <w:rsid w:val="00825754"/>
    <w:rsid w:val="0083069F"/>
    <w:rsid w:val="00832BE9"/>
    <w:rsid w:val="00844C2D"/>
    <w:rsid w:val="00844E69"/>
    <w:rsid w:val="00844EDA"/>
    <w:rsid w:val="00845BF2"/>
    <w:rsid w:val="008505D3"/>
    <w:rsid w:val="00862338"/>
    <w:rsid w:val="00862E77"/>
    <w:rsid w:val="008833BC"/>
    <w:rsid w:val="00895597"/>
    <w:rsid w:val="008A12B8"/>
    <w:rsid w:val="008A3D97"/>
    <w:rsid w:val="008B178F"/>
    <w:rsid w:val="008B4810"/>
    <w:rsid w:val="008B55CF"/>
    <w:rsid w:val="008B7EB8"/>
    <w:rsid w:val="008C0712"/>
    <w:rsid w:val="008C397A"/>
    <w:rsid w:val="008C7B55"/>
    <w:rsid w:val="008D0588"/>
    <w:rsid w:val="008D12C7"/>
    <w:rsid w:val="008D4C66"/>
    <w:rsid w:val="008D7007"/>
    <w:rsid w:val="008E436F"/>
    <w:rsid w:val="008E5046"/>
    <w:rsid w:val="008F7C78"/>
    <w:rsid w:val="00901442"/>
    <w:rsid w:val="0090412B"/>
    <w:rsid w:val="00907C7F"/>
    <w:rsid w:val="0092232F"/>
    <w:rsid w:val="00923468"/>
    <w:rsid w:val="00925D59"/>
    <w:rsid w:val="009333C6"/>
    <w:rsid w:val="009345F1"/>
    <w:rsid w:val="00937BBB"/>
    <w:rsid w:val="00946D1F"/>
    <w:rsid w:val="009500DF"/>
    <w:rsid w:val="00961072"/>
    <w:rsid w:val="00964646"/>
    <w:rsid w:val="00966691"/>
    <w:rsid w:val="00976EA0"/>
    <w:rsid w:val="00977EAE"/>
    <w:rsid w:val="00995EB4"/>
    <w:rsid w:val="009A7CF4"/>
    <w:rsid w:val="009B0244"/>
    <w:rsid w:val="009C09FD"/>
    <w:rsid w:val="009D186B"/>
    <w:rsid w:val="009E1538"/>
    <w:rsid w:val="009E3B19"/>
    <w:rsid w:val="009E750F"/>
    <w:rsid w:val="009F006D"/>
    <w:rsid w:val="009F19B6"/>
    <w:rsid w:val="00A0300E"/>
    <w:rsid w:val="00A04D96"/>
    <w:rsid w:val="00A0629B"/>
    <w:rsid w:val="00A0631E"/>
    <w:rsid w:val="00A07715"/>
    <w:rsid w:val="00A1026C"/>
    <w:rsid w:val="00A30F2D"/>
    <w:rsid w:val="00A34BE4"/>
    <w:rsid w:val="00A4526B"/>
    <w:rsid w:val="00A6309B"/>
    <w:rsid w:val="00A65F53"/>
    <w:rsid w:val="00A761D6"/>
    <w:rsid w:val="00A85957"/>
    <w:rsid w:val="00A901C4"/>
    <w:rsid w:val="00A90D1B"/>
    <w:rsid w:val="00A93059"/>
    <w:rsid w:val="00A93F91"/>
    <w:rsid w:val="00AA250C"/>
    <w:rsid w:val="00AA2F13"/>
    <w:rsid w:val="00AA5A49"/>
    <w:rsid w:val="00AB3CB9"/>
    <w:rsid w:val="00AC1415"/>
    <w:rsid w:val="00AC6F47"/>
    <w:rsid w:val="00AD16D7"/>
    <w:rsid w:val="00AD4585"/>
    <w:rsid w:val="00AD5006"/>
    <w:rsid w:val="00AD575F"/>
    <w:rsid w:val="00AE4E6C"/>
    <w:rsid w:val="00AF2264"/>
    <w:rsid w:val="00AF3CB2"/>
    <w:rsid w:val="00AF7AF1"/>
    <w:rsid w:val="00B02D1D"/>
    <w:rsid w:val="00B124BD"/>
    <w:rsid w:val="00B1495A"/>
    <w:rsid w:val="00B15C88"/>
    <w:rsid w:val="00B2246B"/>
    <w:rsid w:val="00B43D80"/>
    <w:rsid w:val="00B446BE"/>
    <w:rsid w:val="00B520D7"/>
    <w:rsid w:val="00B61DE0"/>
    <w:rsid w:val="00B700CF"/>
    <w:rsid w:val="00B7086D"/>
    <w:rsid w:val="00B762AF"/>
    <w:rsid w:val="00B80C53"/>
    <w:rsid w:val="00B82358"/>
    <w:rsid w:val="00B87674"/>
    <w:rsid w:val="00B90FA0"/>
    <w:rsid w:val="00B926E5"/>
    <w:rsid w:val="00B958D8"/>
    <w:rsid w:val="00B97573"/>
    <w:rsid w:val="00BB27AF"/>
    <w:rsid w:val="00BB6C0D"/>
    <w:rsid w:val="00BB79FC"/>
    <w:rsid w:val="00BC093A"/>
    <w:rsid w:val="00BC0FBF"/>
    <w:rsid w:val="00BC4ACC"/>
    <w:rsid w:val="00BC4E74"/>
    <w:rsid w:val="00BD0C2D"/>
    <w:rsid w:val="00BE01DA"/>
    <w:rsid w:val="00C020B8"/>
    <w:rsid w:val="00C046E9"/>
    <w:rsid w:val="00C0676D"/>
    <w:rsid w:val="00C148DE"/>
    <w:rsid w:val="00C17C21"/>
    <w:rsid w:val="00C217A8"/>
    <w:rsid w:val="00C23AEE"/>
    <w:rsid w:val="00C24238"/>
    <w:rsid w:val="00C252CE"/>
    <w:rsid w:val="00C32763"/>
    <w:rsid w:val="00C34464"/>
    <w:rsid w:val="00C36FD9"/>
    <w:rsid w:val="00C4514E"/>
    <w:rsid w:val="00C451B7"/>
    <w:rsid w:val="00C538C5"/>
    <w:rsid w:val="00C5703F"/>
    <w:rsid w:val="00C60A8B"/>
    <w:rsid w:val="00C628D3"/>
    <w:rsid w:val="00C71320"/>
    <w:rsid w:val="00C77296"/>
    <w:rsid w:val="00C81A62"/>
    <w:rsid w:val="00C87B35"/>
    <w:rsid w:val="00C924A5"/>
    <w:rsid w:val="00C9468E"/>
    <w:rsid w:val="00C949C4"/>
    <w:rsid w:val="00C95E3D"/>
    <w:rsid w:val="00C96A2E"/>
    <w:rsid w:val="00CA2542"/>
    <w:rsid w:val="00CB1D4D"/>
    <w:rsid w:val="00CB33EC"/>
    <w:rsid w:val="00CC0411"/>
    <w:rsid w:val="00CC4C3B"/>
    <w:rsid w:val="00CC7EA0"/>
    <w:rsid w:val="00CD45C6"/>
    <w:rsid w:val="00CD5925"/>
    <w:rsid w:val="00CD6886"/>
    <w:rsid w:val="00CD7EA0"/>
    <w:rsid w:val="00CE54A5"/>
    <w:rsid w:val="00CE557A"/>
    <w:rsid w:val="00CF2458"/>
    <w:rsid w:val="00D01293"/>
    <w:rsid w:val="00D01B67"/>
    <w:rsid w:val="00D032F0"/>
    <w:rsid w:val="00D04835"/>
    <w:rsid w:val="00D06691"/>
    <w:rsid w:val="00D06AFE"/>
    <w:rsid w:val="00D1360A"/>
    <w:rsid w:val="00D1410C"/>
    <w:rsid w:val="00D20EA8"/>
    <w:rsid w:val="00D23F9E"/>
    <w:rsid w:val="00D267B0"/>
    <w:rsid w:val="00D328FE"/>
    <w:rsid w:val="00D37A6B"/>
    <w:rsid w:val="00D422B4"/>
    <w:rsid w:val="00D43EA9"/>
    <w:rsid w:val="00D50FE3"/>
    <w:rsid w:val="00D52745"/>
    <w:rsid w:val="00D57F79"/>
    <w:rsid w:val="00D6161F"/>
    <w:rsid w:val="00D65D22"/>
    <w:rsid w:val="00D66B88"/>
    <w:rsid w:val="00D70742"/>
    <w:rsid w:val="00D74F7D"/>
    <w:rsid w:val="00D80AB5"/>
    <w:rsid w:val="00D904F0"/>
    <w:rsid w:val="00D91378"/>
    <w:rsid w:val="00D93CFA"/>
    <w:rsid w:val="00D97F6A"/>
    <w:rsid w:val="00DB6651"/>
    <w:rsid w:val="00DC2888"/>
    <w:rsid w:val="00DC5B82"/>
    <w:rsid w:val="00DD1283"/>
    <w:rsid w:val="00DD1408"/>
    <w:rsid w:val="00DD356D"/>
    <w:rsid w:val="00DD452E"/>
    <w:rsid w:val="00DD772D"/>
    <w:rsid w:val="00DF2311"/>
    <w:rsid w:val="00DF54B9"/>
    <w:rsid w:val="00E049D5"/>
    <w:rsid w:val="00E105D5"/>
    <w:rsid w:val="00E1064A"/>
    <w:rsid w:val="00E10DA4"/>
    <w:rsid w:val="00E2171C"/>
    <w:rsid w:val="00E250D1"/>
    <w:rsid w:val="00E264E7"/>
    <w:rsid w:val="00E31A62"/>
    <w:rsid w:val="00E33E26"/>
    <w:rsid w:val="00E37659"/>
    <w:rsid w:val="00E458DC"/>
    <w:rsid w:val="00E46AE6"/>
    <w:rsid w:val="00E565AD"/>
    <w:rsid w:val="00E5772B"/>
    <w:rsid w:val="00E6003B"/>
    <w:rsid w:val="00E721B6"/>
    <w:rsid w:val="00E7711E"/>
    <w:rsid w:val="00E824A1"/>
    <w:rsid w:val="00E84012"/>
    <w:rsid w:val="00EA0724"/>
    <w:rsid w:val="00EA074F"/>
    <w:rsid w:val="00EB37BA"/>
    <w:rsid w:val="00EB5B87"/>
    <w:rsid w:val="00EB6414"/>
    <w:rsid w:val="00EB68BB"/>
    <w:rsid w:val="00EB7814"/>
    <w:rsid w:val="00ED316B"/>
    <w:rsid w:val="00EE28CD"/>
    <w:rsid w:val="00EF0554"/>
    <w:rsid w:val="00EF4829"/>
    <w:rsid w:val="00F17306"/>
    <w:rsid w:val="00F17FDE"/>
    <w:rsid w:val="00F205A2"/>
    <w:rsid w:val="00F21FA8"/>
    <w:rsid w:val="00F241BA"/>
    <w:rsid w:val="00F2437E"/>
    <w:rsid w:val="00F3210A"/>
    <w:rsid w:val="00F422C4"/>
    <w:rsid w:val="00F45C05"/>
    <w:rsid w:val="00F5341C"/>
    <w:rsid w:val="00F62768"/>
    <w:rsid w:val="00F64403"/>
    <w:rsid w:val="00F65942"/>
    <w:rsid w:val="00F93B3A"/>
    <w:rsid w:val="00F95689"/>
    <w:rsid w:val="00F95ECE"/>
    <w:rsid w:val="00FA5A7B"/>
    <w:rsid w:val="00FC3E39"/>
    <w:rsid w:val="00FE2530"/>
    <w:rsid w:val="00FE7B94"/>
    <w:rsid w:val="00FE7FDF"/>
    <w:rsid w:val="00FF0E3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B007C4"/>
  <w15:docId w15:val="{538FC96C-C8D7-4540-ABFB-BDBEDEC2D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qFormat/>
    <w:rsid w:val="0015432B"/>
    <w:pPr>
      <w:keepNext/>
      <w:keepLines/>
      <w:pageBreakBefore/>
      <w:numPr>
        <w:numId w:val="46"/>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next w:val="BodyCopy"/>
    <w:link w:val="Heading2Char"/>
    <w:uiPriority w:val="9"/>
    <w:qFormat/>
    <w:rsid w:val="00DC2888"/>
    <w:pPr>
      <w:keepNext/>
      <w:keepLines/>
      <w:numPr>
        <w:ilvl w:val="1"/>
        <w:numId w:val="46"/>
      </w:numPr>
      <w:spacing w:before="170" w:after="113" w:line="280" w:lineRule="exact"/>
      <w:outlineLvl w:val="1"/>
    </w:pPr>
    <w:rPr>
      <w:rFonts w:asciiTheme="majorHAnsi" w:eastAsiaTheme="majorEastAsia" w:hAnsiTheme="majorHAnsi" w:cstheme="majorBidi"/>
      <w:bCs/>
      <w:color w:val="005773"/>
      <w:spacing w:val="-3"/>
      <w:sz w:val="28"/>
      <w:szCs w:val="26"/>
    </w:rPr>
  </w:style>
  <w:style w:type="paragraph" w:styleId="Heading3">
    <w:name w:val="heading 3"/>
    <w:next w:val="BodyCopy"/>
    <w:link w:val="Heading3Char"/>
    <w:qFormat/>
    <w:rsid w:val="004E642C"/>
    <w:pPr>
      <w:keepNext/>
      <w:keepLines/>
      <w:numPr>
        <w:ilvl w:val="2"/>
        <w:numId w:val="46"/>
      </w:numPr>
      <w:spacing w:before="113" w:after="57" w:line="240" w:lineRule="atLeast"/>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rsid w:val="0015432B"/>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semiHidden/>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semiHidden/>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9"/>
    <w:rsid w:val="00DC2888"/>
    <w:rPr>
      <w:rFonts w:asciiTheme="majorHAnsi" w:eastAsiaTheme="majorEastAsia" w:hAnsiTheme="majorHAnsi" w:cstheme="majorBidi"/>
      <w:bCs/>
      <w:color w:val="005773"/>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4E642C"/>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link w:val="CaptionChar"/>
    <w:uiPriority w:val="35"/>
    <w:qFormat/>
    <w:rsid w:val="007F0503"/>
    <w:pPr>
      <w:spacing w:after="200"/>
    </w:pPr>
    <w:rPr>
      <w:rFonts w:asciiTheme="minorHAnsi" w:hAnsiTheme="minorHAnsi"/>
      <w:b/>
      <w:bCs/>
      <w:color w:val="00759A" w:themeColor="accent1"/>
      <w:sz w:val="22"/>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link w:val="FootnoteTextChar"/>
    <w:uiPriority w:val="99"/>
    <w:semiHidden/>
    <w:rsid w:val="00B958D8"/>
    <w:rPr>
      <w:rFonts w:asciiTheme="minorHAnsi" w:hAnsiTheme="minorHAnsi"/>
    </w:rPr>
  </w:style>
  <w:style w:type="character" w:customStyle="1" w:styleId="FootnoteTextChar">
    <w:name w:val="Footnote Text Char"/>
    <w:basedOn w:val="DefaultParagraphFont"/>
    <w:link w:val="FootnoteText"/>
    <w:uiPriority w:val="99"/>
    <w:semiHidden/>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semiHidden/>
    <w:rsid w:val="00B958D8"/>
    <w:pPr>
      <w:spacing w:after="100"/>
      <w:ind w:left="400"/>
    </w:pPr>
    <w:rPr>
      <w:rFonts w:asciiTheme="minorHAnsi" w:hAnsiTheme="minorHAnsi"/>
    </w:rPr>
  </w:style>
  <w:style w:type="paragraph" w:styleId="TOCHeading">
    <w:name w:val="TOC Heading"/>
    <w:basedOn w:val="Heading1"/>
    <w:next w:val="BodyText"/>
    <w:semiHidden/>
    <w:qFormat/>
    <w:rsid w:val="00B958D8"/>
    <w:pPr>
      <w:numPr>
        <w:numId w:val="34"/>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3157D9"/>
    <w:pPr>
      <w:spacing w:before="57" w:after="113" w:line="240" w:lineRule="atLeast"/>
    </w:pPr>
    <w:rPr>
      <w:rFonts w:asciiTheme="minorHAnsi" w:hAnsiTheme="minorHAnsi"/>
      <w:spacing w:val="-2"/>
      <w:sz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B958D8"/>
    <w:pPr>
      <w:numPr>
        <w:numId w:val="6"/>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Tahoma" w:hAnsi="Tahoma"/>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pPr>
      <w:numPr>
        <w:numId w:val="0"/>
      </w:numPr>
      <w:ind w:left="567" w:hanging="567"/>
    </w:pPr>
    <w:rPr>
      <w:color w:val="AA272F" w:themeColor="accent5"/>
    </w:rPr>
  </w:style>
  <w:style w:type="paragraph" w:customStyle="1" w:styleId="Heading2alternate">
    <w:name w:val="Heading 2 (alternate)"/>
    <w:basedOn w:val="Heading2"/>
    <w:next w:val="BodyCopy"/>
    <w:uiPriority w:val="9"/>
    <w:rsid w:val="00B958D8"/>
    <w:pPr>
      <w:numPr>
        <w:numId w:val="34"/>
      </w:numPr>
    </w:pPr>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8"/>
      </w:numPr>
    </w:pPr>
  </w:style>
  <w:style w:type="paragraph" w:customStyle="1" w:styleId="Numberedlist0">
    <w:name w:val="Numbered list"/>
    <w:basedOn w:val="BodyCopy"/>
    <w:qFormat/>
    <w:rsid w:val="00B958D8"/>
    <w:pPr>
      <w:numPr>
        <w:numId w:val="9"/>
      </w:numPr>
    </w:pPr>
  </w:style>
  <w:style w:type="character" w:customStyle="1" w:styleId="CaptionChar">
    <w:name w:val="Caption Char"/>
    <w:basedOn w:val="DefaultParagraphFont"/>
    <w:link w:val="Caption"/>
    <w:uiPriority w:val="35"/>
    <w:rsid w:val="007F0503"/>
    <w:rPr>
      <w:rFonts w:asciiTheme="minorHAnsi" w:hAnsiTheme="minorHAnsi"/>
      <w:b/>
      <w:bCs/>
      <w:color w:val="00759A" w:themeColor="accent1"/>
      <w:sz w:val="22"/>
      <w:szCs w:val="18"/>
    </w:rPr>
  </w:style>
  <w:style w:type="character" w:styleId="FootnoteReference">
    <w:name w:val="footnote reference"/>
    <w:basedOn w:val="DefaultParagraphFont"/>
    <w:uiPriority w:val="99"/>
    <w:semiHidden/>
    <w:unhideWhenUsed/>
    <w:rsid w:val="00F241BA"/>
    <w:rPr>
      <w:vertAlign w:val="superscript"/>
    </w:rPr>
  </w:style>
  <w:style w:type="paragraph" w:styleId="TOC4">
    <w:name w:val="toc 4"/>
    <w:basedOn w:val="Normal"/>
    <w:next w:val="Normal"/>
    <w:autoRedefine/>
    <w:uiPriority w:val="99"/>
    <w:semiHidden/>
    <w:rsid w:val="00DD772D"/>
    <w:pPr>
      <w:ind w:left="600"/>
    </w:pPr>
  </w:style>
  <w:style w:type="paragraph" w:styleId="TOC5">
    <w:name w:val="toc 5"/>
    <w:basedOn w:val="Normal"/>
    <w:next w:val="Normal"/>
    <w:autoRedefine/>
    <w:uiPriority w:val="99"/>
    <w:semiHidden/>
    <w:rsid w:val="00DD772D"/>
    <w:pPr>
      <w:ind w:left="800"/>
    </w:pPr>
  </w:style>
  <w:style w:type="paragraph" w:styleId="TOC6">
    <w:name w:val="toc 6"/>
    <w:basedOn w:val="Normal"/>
    <w:next w:val="Normal"/>
    <w:autoRedefine/>
    <w:uiPriority w:val="99"/>
    <w:semiHidden/>
    <w:rsid w:val="00DD772D"/>
    <w:pPr>
      <w:ind w:left="1000"/>
    </w:pPr>
  </w:style>
  <w:style w:type="paragraph" w:styleId="TOC7">
    <w:name w:val="toc 7"/>
    <w:basedOn w:val="Normal"/>
    <w:next w:val="Normal"/>
    <w:autoRedefine/>
    <w:uiPriority w:val="99"/>
    <w:semiHidden/>
    <w:rsid w:val="00DD772D"/>
    <w:pPr>
      <w:ind w:left="1200"/>
    </w:pPr>
  </w:style>
  <w:style w:type="paragraph" w:styleId="TOC8">
    <w:name w:val="toc 8"/>
    <w:basedOn w:val="Normal"/>
    <w:next w:val="Normal"/>
    <w:autoRedefine/>
    <w:uiPriority w:val="99"/>
    <w:semiHidden/>
    <w:rsid w:val="00DD772D"/>
    <w:pPr>
      <w:ind w:left="1400"/>
    </w:pPr>
  </w:style>
  <w:style w:type="paragraph" w:styleId="TOC9">
    <w:name w:val="toc 9"/>
    <w:basedOn w:val="Normal"/>
    <w:next w:val="Normal"/>
    <w:autoRedefine/>
    <w:uiPriority w:val="99"/>
    <w:semiHidden/>
    <w:rsid w:val="00DD772D"/>
    <w:pPr>
      <w:ind w:left="1600"/>
    </w:pPr>
  </w:style>
  <w:style w:type="character" w:styleId="CommentReference">
    <w:name w:val="annotation reference"/>
    <w:basedOn w:val="DefaultParagraphFont"/>
    <w:uiPriority w:val="99"/>
    <w:semiHidden/>
    <w:unhideWhenUsed/>
    <w:rsid w:val="00E1064A"/>
    <w:rPr>
      <w:sz w:val="16"/>
      <w:szCs w:val="16"/>
    </w:rPr>
  </w:style>
  <w:style w:type="paragraph" w:styleId="CommentText">
    <w:name w:val="annotation text"/>
    <w:basedOn w:val="Normal"/>
    <w:link w:val="CommentTextChar"/>
    <w:uiPriority w:val="99"/>
    <w:semiHidden/>
    <w:unhideWhenUsed/>
    <w:rsid w:val="00E1064A"/>
  </w:style>
  <w:style w:type="character" w:customStyle="1" w:styleId="CommentTextChar">
    <w:name w:val="Comment Text Char"/>
    <w:basedOn w:val="DefaultParagraphFont"/>
    <w:link w:val="CommentText"/>
    <w:uiPriority w:val="99"/>
    <w:semiHidden/>
    <w:rsid w:val="00E1064A"/>
    <w:rPr>
      <w:rFonts w:asciiTheme="minorHAnsi" w:hAnsiTheme="minorHAnsi"/>
    </w:rPr>
  </w:style>
  <w:style w:type="paragraph" w:styleId="CommentSubject">
    <w:name w:val="annotation subject"/>
    <w:basedOn w:val="CommentText"/>
    <w:next w:val="CommentText"/>
    <w:link w:val="CommentSubjectChar"/>
    <w:uiPriority w:val="99"/>
    <w:semiHidden/>
    <w:unhideWhenUsed/>
    <w:rsid w:val="00E1064A"/>
    <w:rPr>
      <w:b/>
      <w:bCs/>
    </w:rPr>
  </w:style>
  <w:style w:type="character" w:customStyle="1" w:styleId="CommentSubjectChar">
    <w:name w:val="Comment Subject Char"/>
    <w:basedOn w:val="CommentTextChar"/>
    <w:link w:val="CommentSubject"/>
    <w:uiPriority w:val="99"/>
    <w:semiHidden/>
    <w:rsid w:val="00E1064A"/>
    <w:rPr>
      <w:rFonts w:asciiTheme="minorHAnsi" w:hAnsiTheme="minorHAnsi"/>
      <w:b/>
      <w:bCs/>
    </w:rPr>
  </w:style>
  <w:style w:type="paragraph" w:styleId="ListParagraph">
    <w:name w:val="List Paragraph"/>
    <w:aliases w:val="List Paragraph1,Recommendation,List Paragraph11,List Paragraph2,Bulit List -  Paragraph,Bullets level 1,Question wording"/>
    <w:basedOn w:val="Normal"/>
    <w:link w:val="ListParagraphChar"/>
    <w:uiPriority w:val="34"/>
    <w:qFormat/>
    <w:rsid w:val="00CB1D4D"/>
    <w:pPr>
      <w:spacing w:after="160" w:line="259" w:lineRule="auto"/>
      <w:ind w:left="720"/>
      <w:contextualSpacing/>
    </w:pPr>
    <w:rPr>
      <w:rFonts w:cstheme="minorBidi"/>
      <w:sz w:val="22"/>
      <w:szCs w:val="22"/>
    </w:rPr>
  </w:style>
  <w:style w:type="character" w:customStyle="1" w:styleId="ListParagraphChar">
    <w:name w:val="List Paragraph Char"/>
    <w:aliases w:val="List Paragraph1 Char,Recommendation Char,List Paragraph11 Char,List Paragraph2 Char,Bulit List -  Paragraph Char,Bullets level 1 Char,Question wording Char"/>
    <w:basedOn w:val="DefaultParagraphFont"/>
    <w:link w:val="ListParagraph"/>
    <w:uiPriority w:val="34"/>
    <w:locked/>
    <w:rsid w:val="008A3D97"/>
    <w:rPr>
      <w:rFonts w:asciiTheme="minorHAnsi" w:hAnsiTheme="minorHAnsi" w:cstheme="minorBidi"/>
      <w:sz w:val="22"/>
      <w:szCs w:val="22"/>
    </w:rPr>
  </w:style>
  <w:style w:type="character" w:customStyle="1" w:styleId="QuestionChar">
    <w:name w:val="Question Char"/>
    <w:basedOn w:val="DefaultParagraphFont"/>
    <w:link w:val="Question"/>
    <w:locked/>
    <w:rsid w:val="008A3D97"/>
    <w:rPr>
      <w:rFonts w:ascii="Arial" w:eastAsiaTheme="minorEastAsia" w:hAnsi="Arial" w:cs="Arial"/>
      <w:color w:val="262626" w:themeColor="text1" w:themeTint="D9"/>
      <w:sz w:val="22"/>
      <w:szCs w:val="22"/>
      <w:lang w:eastAsia="en-AU"/>
    </w:rPr>
  </w:style>
  <w:style w:type="paragraph" w:customStyle="1" w:styleId="Question">
    <w:name w:val="Question"/>
    <w:basedOn w:val="Normal"/>
    <w:link w:val="QuestionChar"/>
    <w:qFormat/>
    <w:rsid w:val="008A3D97"/>
    <w:pPr>
      <w:spacing w:after="120"/>
      <w:ind w:left="709" w:right="85" w:hanging="709"/>
    </w:pPr>
    <w:rPr>
      <w:rFonts w:ascii="Arial" w:eastAsiaTheme="minorEastAsia" w:hAnsi="Arial" w:cs="Arial"/>
      <w:color w:val="262626" w:themeColor="text1" w:themeTint="D9"/>
      <w:sz w:val="22"/>
      <w:szCs w:val="22"/>
      <w:lang w:eastAsia="en-AU"/>
    </w:rPr>
  </w:style>
  <w:style w:type="character" w:customStyle="1" w:styleId="ProgInstructChar">
    <w:name w:val="Prog Instruct Char"/>
    <w:basedOn w:val="DefaultParagraphFont"/>
    <w:link w:val="ProgInstruct"/>
    <w:locked/>
    <w:rsid w:val="008A3D97"/>
    <w:rPr>
      <w:rFonts w:ascii="Arial Bold" w:eastAsiaTheme="minorEastAsia" w:hAnsi="Arial Bold" w:cs="Arial"/>
      <w:b/>
      <w:caps/>
      <w:color w:val="262626" w:themeColor="text1" w:themeTint="D9"/>
      <w:sz w:val="22"/>
      <w:szCs w:val="22"/>
      <w:lang w:eastAsia="en-AU"/>
    </w:rPr>
  </w:style>
  <w:style w:type="paragraph" w:customStyle="1" w:styleId="ProgInstruct">
    <w:name w:val="Prog Instruct"/>
    <w:basedOn w:val="Normal"/>
    <w:link w:val="ProgInstructChar"/>
    <w:qFormat/>
    <w:rsid w:val="008A3D97"/>
    <w:pPr>
      <w:ind w:right="85"/>
    </w:pPr>
    <w:rPr>
      <w:rFonts w:ascii="Arial Bold" w:eastAsiaTheme="minorEastAsia" w:hAnsi="Arial Bold" w:cs="Arial"/>
      <w:b/>
      <w:caps/>
      <w:color w:val="262626" w:themeColor="text1" w:themeTint="D9"/>
      <w:sz w:val="22"/>
      <w:szCs w:val="22"/>
      <w:lang w:eastAsia="en-AU"/>
    </w:rPr>
  </w:style>
  <w:style w:type="character" w:styleId="Strong">
    <w:name w:val="Strong"/>
    <w:basedOn w:val="DefaultParagraphFont"/>
    <w:uiPriority w:val="22"/>
    <w:qFormat/>
    <w:rsid w:val="008A3D97"/>
    <w:rPr>
      <w:b/>
      <w:bCs/>
    </w:rPr>
  </w:style>
  <w:style w:type="character" w:customStyle="1" w:styleId="IntNoteChar">
    <w:name w:val="Int Note Char"/>
    <w:basedOn w:val="QuestionChar"/>
    <w:link w:val="IntNote"/>
    <w:locked/>
    <w:rsid w:val="008A3D97"/>
    <w:rPr>
      <w:rFonts w:ascii="Arial" w:eastAsiaTheme="minorEastAsia" w:hAnsi="Arial" w:cs="Arial"/>
      <w:color w:val="262626" w:themeColor="text1" w:themeTint="D9"/>
      <w:sz w:val="22"/>
      <w:szCs w:val="22"/>
      <w:lang w:eastAsia="en-AU"/>
    </w:rPr>
  </w:style>
  <w:style w:type="paragraph" w:customStyle="1" w:styleId="IntNote">
    <w:name w:val="Int Note"/>
    <w:basedOn w:val="Question"/>
    <w:link w:val="IntNoteChar"/>
    <w:qFormat/>
    <w:rsid w:val="008A3D97"/>
    <w:pPr>
      <w:ind w:firstLine="0"/>
    </w:pPr>
  </w:style>
  <w:style w:type="character" w:styleId="EndnoteReference">
    <w:name w:val="endnote reference"/>
    <w:basedOn w:val="DefaultParagraphFont"/>
    <w:uiPriority w:val="99"/>
    <w:semiHidden/>
    <w:unhideWhenUsed/>
    <w:rsid w:val="00336CA8"/>
    <w:rPr>
      <w:vertAlign w:val="superscript"/>
    </w:rPr>
  </w:style>
  <w:style w:type="character" w:styleId="Hyperlink">
    <w:name w:val="Hyperlink"/>
    <w:basedOn w:val="DefaultParagraphFont"/>
    <w:uiPriority w:val="99"/>
    <w:unhideWhenUsed/>
    <w:rsid w:val="00F2437E"/>
    <w:rPr>
      <w:color w:val="00759A" w:themeColor="hyperlink"/>
      <w:u w:val="single"/>
    </w:rPr>
  </w:style>
  <w:style w:type="character" w:styleId="FollowedHyperlink">
    <w:name w:val="FollowedHyperlink"/>
    <w:basedOn w:val="DefaultParagraphFont"/>
    <w:uiPriority w:val="99"/>
    <w:semiHidden/>
    <w:rsid w:val="00B97573"/>
    <w:rPr>
      <w:color w:val="A17A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782538">
      <w:bodyDiv w:val="1"/>
      <w:marLeft w:val="0"/>
      <w:marRight w:val="0"/>
      <w:marTop w:val="0"/>
      <w:marBottom w:val="0"/>
      <w:divBdr>
        <w:top w:val="none" w:sz="0" w:space="0" w:color="auto"/>
        <w:left w:val="none" w:sz="0" w:space="0" w:color="auto"/>
        <w:bottom w:val="none" w:sz="0" w:space="0" w:color="auto"/>
        <w:right w:val="none" w:sz="0" w:space="0" w:color="auto"/>
      </w:divBdr>
    </w:div>
    <w:div w:id="715393993">
      <w:bodyDiv w:val="1"/>
      <w:marLeft w:val="0"/>
      <w:marRight w:val="0"/>
      <w:marTop w:val="0"/>
      <w:marBottom w:val="0"/>
      <w:divBdr>
        <w:top w:val="none" w:sz="0" w:space="0" w:color="auto"/>
        <w:left w:val="none" w:sz="0" w:space="0" w:color="auto"/>
        <w:bottom w:val="none" w:sz="0" w:space="0" w:color="auto"/>
        <w:right w:val="none" w:sz="0" w:space="0" w:color="auto"/>
      </w:divBdr>
    </w:div>
    <w:div w:id="858473264">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208681473">
      <w:bodyDiv w:val="1"/>
      <w:marLeft w:val="0"/>
      <w:marRight w:val="0"/>
      <w:marTop w:val="0"/>
      <w:marBottom w:val="0"/>
      <w:divBdr>
        <w:top w:val="none" w:sz="0" w:space="0" w:color="auto"/>
        <w:left w:val="none" w:sz="0" w:space="0" w:color="auto"/>
        <w:bottom w:val="none" w:sz="0" w:space="0" w:color="auto"/>
        <w:right w:val="none" w:sz="0" w:space="0" w:color="auto"/>
      </w:divBdr>
    </w:div>
    <w:div w:id="1302728403">
      <w:bodyDiv w:val="1"/>
      <w:marLeft w:val="0"/>
      <w:marRight w:val="0"/>
      <w:marTop w:val="0"/>
      <w:marBottom w:val="0"/>
      <w:divBdr>
        <w:top w:val="none" w:sz="0" w:space="0" w:color="auto"/>
        <w:left w:val="none" w:sz="0" w:space="0" w:color="auto"/>
        <w:bottom w:val="none" w:sz="0" w:space="0" w:color="auto"/>
        <w:right w:val="none" w:sz="0" w:space="0" w:color="auto"/>
      </w:divBdr>
    </w:div>
    <w:div w:id="1343894774">
      <w:bodyDiv w:val="1"/>
      <w:marLeft w:val="0"/>
      <w:marRight w:val="0"/>
      <w:marTop w:val="0"/>
      <w:marBottom w:val="0"/>
      <w:divBdr>
        <w:top w:val="none" w:sz="0" w:space="0" w:color="auto"/>
        <w:left w:val="none" w:sz="0" w:space="0" w:color="auto"/>
        <w:bottom w:val="none" w:sz="0" w:space="0" w:color="auto"/>
        <w:right w:val="none" w:sz="0" w:space="0" w:color="auto"/>
      </w:divBdr>
    </w:div>
    <w:div w:id="1648700825">
      <w:bodyDiv w:val="1"/>
      <w:marLeft w:val="0"/>
      <w:marRight w:val="0"/>
      <w:marTop w:val="0"/>
      <w:marBottom w:val="0"/>
      <w:divBdr>
        <w:top w:val="none" w:sz="0" w:space="0" w:color="auto"/>
        <w:left w:val="none" w:sz="0" w:space="0" w:color="auto"/>
        <w:bottom w:val="none" w:sz="0" w:space="0" w:color="auto"/>
        <w:right w:val="none" w:sz="0" w:space="0" w:color="auto"/>
      </w:divBdr>
    </w:div>
    <w:div w:id="1713651222">
      <w:bodyDiv w:val="1"/>
      <w:marLeft w:val="0"/>
      <w:marRight w:val="0"/>
      <w:marTop w:val="0"/>
      <w:marBottom w:val="0"/>
      <w:divBdr>
        <w:top w:val="none" w:sz="0" w:space="0" w:color="auto"/>
        <w:left w:val="none" w:sz="0" w:space="0" w:color="auto"/>
        <w:bottom w:val="none" w:sz="0" w:space="0" w:color="auto"/>
        <w:right w:val="none" w:sz="0" w:space="0" w:color="auto"/>
      </w:divBdr>
    </w:div>
    <w:div w:id="1737556699">
      <w:bodyDiv w:val="1"/>
      <w:marLeft w:val="0"/>
      <w:marRight w:val="0"/>
      <w:marTop w:val="0"/>
      <w:marBottom w:val="0"/>
      <w:divBdr>
        <w:top w:val="none" w:sz="0" w:space="0" w:color="auto"/>
        <w:left w:val="none" w:sz="0" w:space="0" w:color="auto"/>
        <w:bottom w:val="none" w:sz="0" w:space="0" w:color="auto"/>
        <w:right w:val="none" w:sz="0" w:space="0" w:color="auto"/>
      </w:divBdr>
    </w:div>
    <w:div w:id="1810396006">
      <w:bodyDiv w:val="1"/>
      <w:marLeft w:val="0"/>
      <w:marRight w:val="0"/>
      <w:marTop w:val="0"/>
      <w:marBottom w:val="0"/>
      <w:divBdr>
        <w:top w:val="none" w:sz="0" w:space="0" w:color="auto"/>
        <w:left w:val="none" w:sz="0" w:space="0" w:color="auto"/>
        <w:bottom w:val="none" w:sz="0" w:space="0" w:color="auto"/>
        <w:right w:val="none" w:sz="0" w:space="0" w:color="auto"/>
      </w:divBdr>
    </w:div>
    <w:div w:id="1828470079">
      <w:bodyDiv w:val="1"/>
      <w:marLeft w:val="0"/>
      <w:marRight w:val="0"/>
      <w:marTop w:val="0"/>
      <w:marBottom w:val="0"/>
      <w:divBdr>
        <w:top w:val="none" w:sz="0" w:space="0" w:color="auto"/>
        <w:left w:val="none" w:sz="0" w:space="0" w:color="auto"/>
        <w:bottom w:val="none" w:sz="0" w:space="0" w:color="auto"/>
        <w:right w:val="none" w:sz="0" w:space="0" w:color="auto"/>
      </w:divBdr>
    </w:div>
    <w:div w:id="2026667803">
      <w:bodyDiv w:val="1"/>
      <w:marLeft w:val="0"/>
      <w:marRight w:val="0"/>
      <w:marTop w:val="0"/>
      <w:marBottom w:val="0"/>
      <w:divBdr>
        <w:top w:val="none" w:sz="0" w:space="0" w:color="auto"/>
        <w:left w:val="none" w:sz="0" w:space="0" w:color="auto"/>
        <w:bottom w:val="none" w:sz="0" w:space="0" w:color="auto"/>
        <w:right w:val="none" w:sz="0" w:space="0" w:color="auto"/>
      </w:divBdr>
    </w:div>
    <w:div w:id="212942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ustomXml" Target="../customXml/item3.xml"/><Relationship Id="rId21" Type="http://schemas.openxmlformats.org/officeDocument/2006/relationships/chart" Target="charts/chart7.xml"/><Relationship Id="rId34"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4.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chart" Target="charts/chart17.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515_J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Work.Hong\TE%20(RD)\AA_Tracer_Sample\Response%20Rates\Move%20to%20server\SubGroups\AA_Tracer_Yr1_QuantSurvey_DataOutput_170511_JH.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515_JH.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515_JH.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515_JH.xlsx" TargetMode="External"/><Relationship Id="rId2" Type="http://schemas.microsoft.com/office/2011/relationships/chartColorStyle" Target="colors10.xml"/><Relationship Id="rId1" Type="http://schemas.microsoft.com/office/2011/relationships/chartStyle" Target="style10.xml"/></Relationships>
</file>

<file path=word/charts/_rels/chart14.xml.rels><?xml version="1.0" encoding="UTF-8" standalone="yes"?>
<Relationships xmlns="http://schemas.openxmlformats.org/package/2006/relationships"><Relationship Id="rId3" Type="http://schemas.openxmlformats.org/officeDocument/2006/relationships/oleObject" Target="file:///C:\Work.Hong\TE%20(RD)\AA_Tracer_Sample\Response%20Rates\Move%20to%20server\SubGroups\AA_Tracer_Yr1_QuantSurvey_DataOutput_170511_JH.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C:\Work.Hong\TE%20(RD)\AA_Tracer_Sample\Response%20Rates\Move%20to%20server\SubGroups\AA_Tracer_Yr1_QuantSurvey_DataOutput_170511_JH.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1" Type="http://schemas.openxmlformats.org/officeDocument/2006/relationships/oleObject" Target="file:///\\acercentral\projects\Research\EMR\TertiaryED\Aus%20Awards%20Tracer%20Facility\Surveys\Reporting\DE%20Gender%20and%20Rural%20fig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424_LABELSonl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danieledwards:Downloads:AA_Tracer_Yr1_QuantSurvey_DataOutput_170515_JH.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C:\Work.Hong\TE%20(RD)\AA_Tracer_Sample\Response%20Rates\Move%20to%20server\SubGroups\AA_Tracer_Yr1_QuantSurvey_DataOutput_170511_JH.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Work.Hong\TE%20(RD)\AA_Tracer_Sample\Response%20Rates\Move%20to%20server\SubGroups\AA_Tracer_Yr1_QuantSurvey_DataOutput_170511_JH.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acercentral\projects\Research\EMR\TertiaryED\Aus%20Awards%20Tracer%20Facility\Surveys\Reporting\AA_Tracer_Yr1_QuantSurvey_DataOutput_170515_JH.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515_JH.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acercentral\projects\Research\EMR\TertiaryED\Aus%20Awards%20Tracer%20Facility\Surveys\Reporting\AA_Tracer_Yr1_QuantSurvey_DataOutput_170515_JH.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acercentral\projects\Research\EMR\TertiaryED\Aus%20Awards%20Tracer%20Facility\Surveys\Reporting\AA_Tracer_Yr1_QuantSurvey_DataOutput_170424_LABELSon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147551857309099"/>
          <c:y val="0.14758097958518901"/>
          <c:w val="0.50968605610094997"/>
          <c:h val="0.79133119099969296"/>
        </c:manualLayout>
      </c:layout>
      <c:pieChart>
        <c:varyColors val="1"/>
        <c:ser>
          <c:idx val="0"/>
          <c:order val="0"/>
          <c:spPr>
            <a:ln>
              <a:noFill/>
            </a:ln>
          </c:spPr>
          <c:dPt>
            <c:idx val="0"/>
            <c:bubble3D val="0"/>
            <c:spPr>
              <a:solidFill>
                <a:schemeClr val="accent1">
                  <a:tint val="54000"/>
                </a:schemeClr>
              </a:solidFill>
              <a:ln>
                <a:noFill/>
              </a:ln>
              <a:effectLst/>
            </c:spPr>
            <c:extLst>
              <c:ext xmlns:c16="http://schemas.microsoft.com/office/drawing/2014/chart" uri="{C3380CC4-5D6E-409C-BE32-E72D297353CC}">
                <c16:uniqueId val="{00000001-505F-4AF7-8832-D306F5C86766}"/>
              </c:ext>
            </c:extLst>
          </c:dPt>
          <c:dPt>
            <c:idx val="1"/>
            <c:bubble3D val="0"/>
            <c:spPr>
              <a:solidFill>
                <a:schemeClr val="accent1">
                  <a:tint val="77000"/>
                </a:schemeClr>
              </a:solidFill>
              <a:ln>
                <a:noFill/>
              </a:ln>
              <a:effectLst/>
            </c:spPr>
            <c:extLst>
              <c:ext xmlns:c16="http://schemas.microsoft.com/office/drawing/2014/chart" uri="{C3380CC4-5D6E-409C-BE32-E72D297353CC}">
                <c16:uniqueId val="{00000003-505F-4AF7-8832-D306F5C86766}"/>
              </c:ext>
            </c:extLst>
          </c:dPt>
          <c:dPt>
            <c:idx val="2"/>
            <c:bubble3D val="0"/>
            <c:spPr>
              <a:solidFill>
                <a:schemeClr val="accent1"/>
              </a:solidFill>
              <a:ln>
                <a:noFill/>
              </a:ln>
              <a:effectLst/>
            </c:spPr>
            <c:extLst>
              <c:ext xmlns:c16="http://schemas.microsoft.com/office/drawing/2014/chart" uri="{C3380CC4-5D6E-409C-BE32-E72D297353CC}">
                <c16:uniqueId val="{00000005-505F-4AF7-8832-D306F5C86766}"/>
              </c:ext>
            </c:extLst>
          </c:dPt>
          <c:dPt>
            <c:idx val="3"/>
            <c:bubble3D val="0"/>
            <c:spPr>
              <a:solidFill>
                <a:schemeClr val="accent1">
                  <a:shade val="76000"/>
                </a:schemeClr>
              </a:solidFill>
              <a:ln>
                <a:noFill/>
              </a:ln>
              <a:effectLst/>
            </c:spPr>
            <c:extLst>
              <c:ext xmlns:c16="http://schemas.microsoft.com/office/drawing/2014/chart" uri="{C3380CC4-5D6E-409C-BE32-E72D297353CC}">
                <c16:uniqueId val="{00000007-505F-4AF7-8832-D306F5C86766}"/>
              </c:ext>
            </c:extLst>
          </c:dPt>
          <c:dPt>
            <c:idx val="4"/>
            <c:bubble3D val="0"/>
            <c:spPr>
              <a:solidFill>
                <a:schemeClr val="accent1">
                  <a:shade val="53000"/>
                </a:schemeClr>
              </a:solidFill>
              <a:ln>
                <a:noFill/>
              </a:ln>
              <a:effectLst/>
            </c:spPr>
            <c:extLst>
              <c:ext xmlns:c16="http://schemas.microsoft.com/office/drawing/2014/chart" uri="{C3380CC4-5D6E-409C-BE32-E72D297353CC}">
                <c16:uniqueId val="{00000009-505F-4AF7-8832-D306F5C86766}"/>
              </c:ext>
            </c:extLst>
          </c:dPt>
          <c:dLbls>
            <c:dLbl>
              <c:idx val="0"/>
              <c:layout>
                <c:manualLayout>
                  <c:x val="-6.5587210493953801E-2"/>
                  <c:y val="-0.3214001591089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borderCallout2">
                      <a:avLst/>
                    </a:prstGeom>
                    <a:noFill/>
                    <a:ln>
                      <a:noFill/>
                    </a:ln>
                  </c15:spPr>
                  <c15:layout/>
                </c:ext>
                <c:ext xmlns:c16="http://schemas.microsoft.com/office/drawing/2014/chart" uri="{C3380CC4-5D6E-409C-BE32-E72D297353CC}">
                  <c16:uniqueId val="{00000001-505F-4AF7-8832-D306F5C86766}"/>
                </c:ext>
              </c:extLst>
            </c:dLbl>
            <c:dLbl>
              <c:idx val="1"/>
              <c:layout>
                <c:manualLayout>
                  <c:x val="-8.8132814101250304E-2"/>
                  <c:y val="0.1782020684168660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05F-4AF7-8832-D306F5C86766}"/>
                </c:ext>
              </c:extLst>
            </c:dLbl>
            <c:dLbl>
              <c:idx val="2"/>
              <c:layout>
                <c:manualLayout>
                  <c:x val="-7.7884812461570002E-2"/>
                  <c:y val="1.272871917263329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05F-4AF7-8832-D306F5C86766}"/>
                </c:ext>
              </c:extLst>
            </c:dLbl>
            <c:dLbl>
              <c:idx val="3"/>
              <c:layout>
                <c:manualLayout>
                  <c:x val="5.3289608526337399E-2"/>
                  <c:y val="-4.455051710421639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505F-4AF7-8832-D306F5C86766}"/>
                </c:ext>
              </c:extLst>
            </c:dLbl>
            <c:dLbl>
              <c:idx val="4"/>
              <c:layout>
                <c:manualLayout>
                  <c:x val="0.174216027874564"/>
                  <c:y val="-6.3643595863166298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05F-4AF7-8832-D306F5C86766}"/>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borderCallout2">
                    <a:avLst/>
                  </a:prstGeom>
                  <a:noFill/>
                  <a:ln>
                    <a:noFill/>
                  </a:ln>
                </c15:spPr>
              </c:ext>
            </c:extLst>
          </c:dLbls>
          <c:cat>
            <c:strRef>
              <c:f>'T2'!$B$35:$B$39</c:f>
              <c:strCache>
                <c:ptCount val="5"/>
                <c:pt idx="0">
                  <c:v>Employed full-time</c:v>
                </c:pt>
                <c:pt idx="1">
                  <c:v>Employed part-time</c:v>
                </c:pt>
                <c:pt idx="2">
                  <c:v>Not employed</c:v>
                </c:pt>
                <c:pt idx="3">
                  <c:v>Retired</c:v>
                </c:pt>
                <c:pt idx="4">
                  <c:v>Other</c:v>
                </c:pt>
              </c:strCache>
            </c:strRef>
          </c:cat>
          <c:val>
            <c:numRef>
              <c:f>'T2'!$C$35:$C$39</c:f>
              <c:numCache>
                <c:formatCode>General</c:formatCode>
                <c:ptCount val="5"/>
                <c:pt idx="0">
                  <c:v>1339</c:v>
                </c:pt>
                <c:pt idx="1">
                  <c:v>38</c:v>
                </c:pt>
                <c:pt idx="2">
                  <c:v>20</c:v>
                </c:pt>
                <c:pt idx="3">
                  <c:v>12</c:v>
                </c:pt>
                <c:pt idx="4">
                  <c:v>101</c:v>
                </c:pt>
              </c:numCache>
            </c:numRef>
          </c:val>
          <c:extLst>
            <c:ext xmlns:c16="http://schemas.microsoft.com/office/drawing/2014/chart" uri="{C3380CC4-5D6E-409C-BE32-E72D297353CC}">
              <c16:uniqueId val="{0000000A-505F-4AF7-8832-D306F5C8676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200" baseline="0">
          <a:latin typeface="Calibri"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79189320365475"/>
          <c:y val="0.13153833173781401"/>
          <c:w val="0.63471464433552005"/>
          <c:h val="0.74016750452342395"/>
        </c:manualLayout>
      </c:layout>
      <c:barChart>
        <c:barDir val="bar"/>
        <c:grouping val="percentStacked"/>
        <c:varyColors val="0"/>
        <c:ser>
          <c:idx val="0"/>
          <c:order val="0"/>
          <c:tx>
            <c:strRef>
              <c:f>O3_Graphs!$B$3</c:f>
              <c:strCache>
                <c:ptCount val="1"/>
                <c:pt idx="0">
                  <c:v>Formal</c:v>
                </c:pt>
              </c:strCache>
            </c:strRef>
          </c:tx>
          <c:spPr>
            <a:solidFill>
              <a:schemeClr val="accent1">
                <a:tint val="58000"/>
              </a:schemeClr>
            </a:solidFill>
            <a:ln>
              <a:noFill/>
            </a:ln>
            <a:effectLst/>
          </c:spPr>
          <c:invertIfNegative val="0"/>
          <c:cat>
            <c:strRef>
              <c:f>O3_Graphs!$C$2:$F$2</c:f>
              <c:strCache>
                <c:ptCount val="4"/>
                <c:pt idx="0">
                  <c:v>Non-Government Organisations</c:v>
                </c:pt>
                <c:pt idx="1">
                  <c:v>Universities</c:v>
                </c:pt>
                <c:pt idx="2">
                  <c:v>Private sector businesses</c:v>
                </c:pt>
                <c:pt idx="3">
                  <c:v>National or State Government Departments</c:v>
                </c:pt>
              </c:strCache>
            </c:strRef>
          </c:cat>
          <c:val>
            <c:numRef>
              <c:f>O3_Graphs!$C$3:$F$3</c:f>
              <c:numCache>
                <c:formatCode>###0.0%</c:formatCode>
                <c:ptCount val="4"/>
                <c:pt idx="0">
                  <c:v>0.22702702702702701</c:v>
                </c:pt>
                <c:pt idx="1">
                  <c:v>0.213610586011342</c:v>
                </c:pt>
                <c:pt idx="2">
                  <c:v>0.2421875</c:v>
                </c:pt>
                <c:pt idx="3">
                  <c:v>0.42510121457489902</c:v>
                </c:pt>
              </c:numCache>
            </c:numRef>
          </c:val>
          <c:extLst>
            <c:ext xmlns:c16="http://schemas.microsoft.com/office/drawing/2014/chart" uri="{C3380CC4-5D6E-409C-BE32-E72D297353CC}">
              <c16:uniqueId val="{00000000-D60A-459A-A0DA-C91D42734BE1}"/>
            </c:ext>
          </c:extLst>
        </c:ser>
        <c:ser>
          <c:idx val="1"/>
          <c:order val="1"/>
          <c:tx>
            <c:strRef>
              <c:f>O3_Graphs!$B$4</c:f>
              <c:strCache>
                <c:ptCount val="1"/>
                <c:pt idx="0">
                  <c:v>Both Formal and Informal</c:v>
                </c:pt>
              </c:strCache>
            </c:strRef>
          </c:tx>
          <c:spPr>
            <a:solidFill>
              <a:schemeClr val="accent1">
                <a:tint val="86000"/>
              </a:schemeClr>
            </a:solidFill>
            <a:ln>
              <a:noFill/>
            </a:ln>
            <a:effectLst/>
          </c:spPr>
          <c:invertIfNegative val="0"/>
          <c:cat>
            <c:strRef>
              <c:f>O3_Graphs!$C$2:$F$2</c:f>
              <c:strCache>
                <c:ptCount val="4"/>
                <c:pt idx="0">
                  <c:v>Non-Government Organisations</c:v>
                </c:pt>
                <c:pt idx="1">
                  <c:v>Universities</c:v>
                </c:pt>
                <c:pt idx="2">
                  <c:v>Private sector businesses</c:v>
                </c:pt>
                <c:pt idx="3">
                  <c:v>National or State Government Departments</c:v>
                </c:pt>
              </c:strCache>
            </c:strRef>
          </c:cat>
          <c:val>
            <c:numRef>
              <c:f>O3_Graphs!$C$4:$F$4</c:f>
              <c:numCache>
                <c:formatCode>###0.0%</c:formatCode>
                <c:ptCount val="4"/>
                <c:pt idx="0">
                  <c:v>0.27567567567567602</c:v>
                </c:pt>
                <c:pt idx="1">
                  <c:v>0.38941398865784499</c:v>
                </c:pt>
                <c:pt idx="2">
                  <c:v>0.3828125</c:v>
                </c:pt>
                <c:pt idx="3">
                  <c:v>0.396761133603239</c:v>
                </c:pt>
              </c:numCache>
            </c:numRef>
          </c:val>
          <c:extLst>
            <c:ext xmlns:c16="http://schemas.microsoft.com/office/drawing/2014/chart" uri="{C3380CC4-5D6E-409C-BE32-E72D297353CC}">
              <c16:uniqueId val="{00000001-D60A-459A-A0DA-C91D42734BE1}"/>
            </c:ext>
          </c:extLst>
        </c:ser>
        <c:ser>
          <c:idx val="2"/>
          <c:order val="2"/>
          <c:tx>
            <c:strRef>
              <c:f>O3_Graphs!$B$5</c:f>
              <c:strCache>
                <c:ptCount val="1"/>
                <c:pt idx="0">
                  <c:v>Informal</c:v>
                </c:pt>
              </c:strCache>
            </c:strRef>
          </c:tx>
          <c:spPr>
            <a:solidFill>
              <a:schemeClr val="accent1">
                <a:shade val="86000"/>
              </a:schemeClr>
            </a:solidFill>
            <a:ln>
              <a:noFill/>
            </a:ln>
            <a:effectLst/>
          </c:spPr>
          <c:invertIfNegative val="0"/>
          <c:cat>
            <c:strRef>
              <c:f>O3_Graphs!$C$2:$F$2</c:f>
              <c:strCache>
                <c:ptCount val="4"/>
                <c:pt idx="0">
                  <c:v>Non-Government Organisations</c:v>
                </c:pt>
                <c:pt idx="1">
                  <c:v>Universities</c:v>
                </c:pt>
                <c:pt idx="2">
                  <c:v>Private sector businesses</c:v>
                </c:pt>
                <c:pt idx="3">
                  <c:v>National or State Government Departments</c:v>
                </c:pt>
              </c:strCache>
            </c:strRef>
          </c:cat>
          <c:val>
            <c:numRef>
              <c:f>O3_Graphs!$C$5:$F$5</c:f>
              <c:numCache>
                <c:formatCode>###0.0%</c:formatCode>
                <c:ptCount val="4"/>
                <c:pt idx="0">
                  <c:v>0.36756756756756798</c:v>
                </c:pt>
                <c:pt idx="1">
                  <c:v>0.38752362948960301</c:v>
                </c:pt>
                <c:pt idx="2">
                  <c:v>0.3671875</c:v>
                </c:pt>
                <c:pt idx="3">
                  <c:v>0.17004048582995901</c:v>
                </c:pt>
              </c:numCache>
            </c:numRef>
          </c:val>
          <c:extLst>
            <c:ext xmlns:c16="http://schemas.microsoft.com/office/drawing/2014/chart" uri="{C3380CC4-5D6E-409C-BE32-E72D297353CC}">
              <c16:uniqueId val="{00000002-D60A-459A-A0DA-C91D42734BE1}"/>
            </c:ext>
          </c:extLst>
        </c:ser>
        <c:ser>
          <c:idx val="3"/>
          <c:order val="3"/>
          <c:tx>
            <c:strRef>
              <c:f>O3_Graphs!$B$6</c:f>
              <c:strCache>
                <c:ptCount val="1"/>
                <c:pt idx="0">
                  <c:v>Don't know</c:v>
                </c:pt>
              </c:strCache>
            </c:strRef>
          </c:tx>
          <c:spPr>
            <a:solidFill>
              <a:schemeClr val="accent1">
                <a:shade val="58000"/>
              </a:schemeClr>
            </a:solidFill>
            <a:ln>
              <a:noFill/>
            </a:ln>
            <a:effectLst/>
          </c:spPr>
          <c:invertIfNegative val="0"/>
          <c:cat>
            <c:strRef>
              <c:f>O3_Graphs!$C$2:$F$2</c:f>
              <c:strCache>
                <c:ptCount val="4"/>
                <c:pt idx="0">
                  <c:v>Non-Government Organisations</c:v>
                </c:pt>
                <c:pt idx="1">
                  <c:v>Universities</c:v>
                </c:pt>
                <c:pt idx="2">
                  <c:v>Private sector businesses</c:v>
                </c:pt>
                <c:pt idx="3">
                  <c:v>National or State Government Departments</c:v>
                </c:pt>
              </c:strCache>
            </c:strRef>
          </c:cat>
          <c:val>
            <c:numRef>
              <c:f>O3_Graphs!$C$6:$F$6</c:f>
              <c:numCache>
                <c:formatCode>###0.0%</c:formatCode>
                <c:ptCount val="4"/>
                <c:pt idx="0">
                  <c:v>0.12972972972972999</c:v>
                </c:pt>
                <c:pt idx="1">
                  <c:v>9.4517958412098299E-3</c:v>
                </c:pt>
                <c:pt idx="2">
                  <c:v>7.8125E-3</c:v>
                </c:pt>
                <c:pt idx="3">
                  <c:v>8.0971659919028306E-3</c:v>
                </c:pt>
              </c:numCache>
            </c:numRef>
          </c:val>
          <c:extLst>
            <c:ext xmlns:c16="http://schemas.microsoft.com/office/drawing/2014/chart" uri="{C3380CC4-5D6E-409C-BE32-E72D297353CC}">
              <c16:uniqueId val="{00000003-D60A-459A-A0DA-C91D42734BE1}"/>
            </c:ext>
          </c:extLst>
        </c:ser>
        <c:dLbls>
          <c:showLegendKey val="0"/>
          <c:showVal val="0"/>
          <c:showCatName val="0"/>
          <c:showSerName val="0"/>
          <c:showPercent val="0"/>
          <c:showBubbleSize val="0"/>
        </c:dLbls>
        <c:gapWidth val="50"/>
        <c:overlap val="100"/>
        <c:axId val="364661608"/>
        <c:axId val="364662000"/>
      </c:barChart>
      <c:catAx>
        <c:axId val="364661608"/>
        <c:scaling>
          <c:orientation val="minMax"/>
        </c:scaling>
        <c:delete val="0"/>
        <c:axPos val="l"/>
        <c:numFmt formatCode="General" sourceLinked="0"/>
        <c:majorTickMark val="out"/>
        <c:minorTickMark val="none"/>
        <c:tickLblPos val="nextTo"/>
        <c:spPr>
          <a:noFill/>
          <a:ln w="9525" cap="flat" cmpd="sng" algn="ctr">
            <a:solidFill>
              <a:schemeClr val="bg1">
                <a:lumMod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364662000"/>
        <c:crosses val="autoZero"/>
        <c:auto val="1"/>
        <c:lblAlgn val="ctr"/>
        <c:lblOffset val="100"/>
        <c:noMultiLvlLbl val="0"/>
      </c:catAx>
      <c:valAx>
        <c:axId val="364662000"/>
        <c:scaling>
          <c:orientation val="minMax"/>
          <c:max val="1"/>
        </c:scaling>
        <c:delete val="0"/>
        <c:axPos val="b"/>
        <c:numFmt formatCode="0%" sourceLinked="0"/>
        <c:majorTickMark val="in"/>
        <c:minorTickMark val="none"/>
        <c:tickLblPos val="nextTo"/>
        <c:spPr>
          <a:noFill/>
          <a:ln w="9525" cap="flat" cmpd="sng" algn="ctr">
            <a:solidFill>
              <a:schemeClr val="bg1">
                <a:lumMod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364661608"/>
        <c:crosses val="autoZero"/>
        <c:crossBetween val="between"/>
        <c:majorUnit val="0.2"/>
      </c:valAx>
      <c:spPr>
        <a:solidFill>
          <a:schemeClr val="bg1"/>
        </a:solidFill>
        <a:ln>
          <a:noFill/>
        </a:ln>
        <a:effectLst/>
      </c:spPr>
    </c:plotArea>
    <c:legend>
      <c:legendPos val="r"/>
      <c:layout>
        <c:manualLayout>
          <c:xMode val="edge"/>
          <c:yMode val="edge"/>
          <c:x val="0.39085680533127598"/>
          <c:y val="5.1561186933110098E-2"/>
          <c:w val="0.57287165783043004"/>
          <c:h val="9.09626748597864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200" baseline="0">
          <a:latin typeface="Calibri"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342825519189899"/>
          <c:y val="3.8305082499942002E-2"/>
          <c:w val="0.87378346456692901"/>
          <c:h val="0.73274149927493704"/>
        </c:manualLayout>
      </c:layout>
      <c:barChart>
        <c:barDir val="col"/>
        <c:grouping val="clustered"/>
        <c:varyColors val="0"/>
        <c:ser>
          <c:idx val="0"/>
          <c:order val="0"/>
          <c:tx>
            <c:strRef>
              <c:f>O2_G2!$R$14</c:f>
              <c:strCache>
                <c:ptCount val="1"/>
                <c:pt idx="0">
                  <c:v>Frequent contact</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O2_G2!$S$13:$X$13</c:f>
              <c:strCache>
                <c:ptCount val="6"/>
                <c:pt idx="0">
                  <c:v>Australian students</c:v>
                </c:pt>
                <c:pt idx="1">
                  <c:v>Other award recipients</c:v>
                </c:pt>
                <c:pt idx="2">
                  <c:v>Friends in Australia</c:v>
                </c:pt>
                <c:pt idx="3">
                  <c:v>Australian host institution</c:v>
                </c:pt>
                <c:pt idx="4">
                  <c:v>Professional Associations or Australian businesses</c:v>
                </c:pt>
                <c:pt idx="5">
                  <c:v>Australian Embassy, High Commission or Consulate</c:v>
                </c:pt>
              </c:strCache>
            </c:strRef>
          </c:cat>
          <c:val>
            <c:numRef>
              <c:f>O2_G2!$S$14:$X$14</c:f>
              <c:numCache>
                <c:formatCode>0.0%</c:formatCode>
                <c:ptCount val="6"/>
                <c:pt idx="0">
                  <c:v>0.25854383358098071</c:v>
                </c:pt>
                <c:pt idx="1">
                  <c:v>0.41456166419019314</c:v>
                </c:pt>
                <c:pt idx="2">
                  <c:v>0.32243684992570576</c:v>
                </c:pt>
                <c:pt idx="3">
                  <c:v>0.16864784546805348</c:v>
                </c:pt>
                <c:pt idx="4">
                  <c:v>0.11144130757800892</c:v>
                </c:pt>
                <c:pt idx="5">
                  <c:v>6.9093610698365532E-2</c:v>
                </c:pt>
              </c:numCache>
            </c:numRef>
          </c:val>
          <c:extLst>
            <c:ext xmlns:c16="http://schemas.microsoft.com/office/drawing/2014/chart" uri="{C3380CC4-5D6E-409C-BE32-E72D297353CC}">
              <c16:uniqueId val="{00000000-EA47-4B35-9E78-80DCE975006B}"/>
            </c:ext>
          </c:extLst>
        </c:ser>
        <c:ser>
          <c:idx val="1"/>
          <c:order val="1"/>
          <c:tx>
            <c:strRef>
              <c:f>O2_G2!$R$15</c:f>
              <c:strCache>
                <c:ptCount val="1"/>
                <c:pt idx="0">
                  <c:v>Never contact</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O2_G2!$S$13:$X$13</c:f>
              <c:strCache>
                <c:ptCount val="6"/>
                <c:pt idx="0">
                  <c:v>Australian students</c:v>
                </c:pt>
                <c:pt idx="1">
                  <c:v>Other award recipients</c:v>
                </c:pt>
                <c:pt idx="2">
                  <c:v>Friends in Australia</c:v>
                </c:pt>
                <c:pt idx="3">
                  <c:v>Australian host institution</c:v>
                </c:pt>
                <c:pt idx="4">
                  <c:v>Professional Associations or Australian businesses</c:v>
                </c:pt>
                <c:pt idx="5">
                  <c:v>Australian Embassy, High Commission or Consulate</c:v>
                </c:pt>
              </c:strCache>
            </c:strRef>
          </c:cat>
          <c:val>
            <c:numRef>
              <c:f>O2_G2!$S$15:$X$15</c:f>
              <c:numCache>
                <c:formatCode>###0.0%</c:formatCode>
                <c:ptCount val="6"/>
                <c:pt idx="0">
                  <c:v>0.12109955423476969</c:v>
                </c:pt>
                <c:pt idx="1">
                  <c:v>3.1946508172362553E-2</c:v>
                </c:pt>
                <c:pt idx="2">
                  <c:v>8.9895988112927191E-2</c:v>
                </c:pt>
                <c:pt idx="3">
                  <c:v>0.11887072808320949</c:v>
                </c:pt>
                <c:pt idx="4">
                  <c:v>0.33060921248142638</c:v>
                </c:pt>
                <c:pt idx="5">
                  <c:v>0.34695393759286774</c:v>
                </c:pt>
              </c:numCache>
            </c:numRef>
          </c:val>
          <c:extLst>
            <c:ext xmlns:c16="http://schemas.microsoft.com/office/drawing/2014/chart" uri="{C3380CC4-5D6E-409C-BE32-E72D297353CC}">
              <c16:uniqueId val="{00000001-EA47-4B35-9E78-80DCE975006B}"/>
            </c:ext>
          </c:extLst>
        </c:ser>
        <c:dLbls>
          <c:dLblPos val="outEnd"/>
          <c:showLegendKey val="0"/>
          <c:showVal val="1"/>
          <c:showCatName val="0"/>
          <c:showSerName val="0"/>
          <c:showPercent val="0"/>
          <c:showBubbleSize val="0"/>
        </c:dLbls>
        <c:gapWidth val="219"/>
        <c:overlap val="-27"/>
        <c:axId val="365699040"/>
        <c:axId val="365699432"/>
      </c:barChart>
      <c:catAx>
        <c:axId val="36569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699432"/>
        <c:crosses val="autoZero"/>
        <c:auto val="1"/>
        <c:lblAlgn val="ctr"/>
        <c:lblOffset val="100"/>
        <c:noMultiLvlLbl val="0"/>
      </c:catAx>
      <c:valAx>
        <c:axId val="36569943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sz="800"/>
                  <a:t>Per cent of alumni</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699040"/>
        <c:crosses val="autoZero"/>
        <c:crossBetween val="between"/>
      </c:valAx>
      <c:spPr>
        <a:noFill/>
        <a:ln>
          <a:noFill/>
        </a:ln>
        <a:effectLst/>
      </c:spPr>
    </c:plotArea>
    <c:legend>
      <c:legendPos val="b"/>
      <c:layout>
        <c:manualLayout>
          <c:xMode val="edge"/>
          <c:yMode val="edge"/>
          <c:x val="0.38920997698962101"/>
          <c:y val="2.7033183352080999E-2"/>
          <c:w val="0.51947163509616801"/>
          <c:h val="5.8366143421002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49561477049189301"/>
          <c:y val="3.9285839270091202E-2"/>
          <c:w val="0.460791839955287"/>
          <c:h val="0.8759469483492478"/>
        </c:manualLayout>
      </c:layout>
      <c:barChart>
        <c:barDir val="bar"/>
        <c:grouping val="clustered"/>
        <c:varyColors val="0"/>
        <c:ser>
          <c:idx val="0"/>
          <c:order val="0"/>
          <c:tx>
            <c:strRef>
              <c:f>O2_data!$H$1</c:f>
              <c:strCache>
                <c:ptCount val="1"/>
                <c:pt idx="0">
                  <c:v>Never contact</c:v>
                </c:pt>
              </c:strCache>
            </c:strRef>
          </c:tx>
          <c:spPr>
            <a:solidFill>
              <a:schemeClr val="accent1">
                <a:shade val="76000"/>
              </a:schemeClr>
            </a:solidFill>
            <a:ln>
              <a:noFill/>
            </a:ln>
            <a:effectLst/>
          </c:spPr>
          <c:invertIfNegative val="0"/>
          <c:cat>
            <c:multiLvlStrRef>
              <c:f>O2_data!$D$2:$F$31</c:f>
              <c:multiLvlStrCache>
                <c:ptCount val="30"/>
                <c:lvl>
                  <c:pt idx="0">
                    <c:v>Australian Embassy, High Commission or Consulate</c:v>
                  </c:pt>
                  <c:pt idx="1">
                    <c:v>Professional Associations or Australian businesses</c:v>
                  </c:pt>
                  <c:pt idx="2">
                    <c:v>Australian host institution</c:v>
                  </c:pt>
                  <c:pt idx="3">
                    <c:v>Friends in Australia</c:v>
                  </c:pt>
                  <c:pt idx="4">
                    <c:v>Other award recipients</c:v>
                  </c:pt>
                  <c:pt idx="5">
                    <c:v>Australian students</c:v>
                  </c:pt>
                  <c:pt idx="6">
                    <c:v>Australian Embassy, High Commission or Consulate</c:v>
                  </c:pt>
                  <c:pt idx="7">
                    <c:v>Professional Associations or Australian businesses</c:v>
                  </c:pt>
                  <c:pt idx="8">
                    <c:v>Australian host institution</c:v>
                  </c:pt>
                  <c:pt idx="9">
                    <c:v>Friends in Australia</c:v>
                  </c:pt>
                  <c:pt idx="10">
                    <c:v>Other award recipients</c:v>
                  </c:pt>
                  <c:pt idx="11">
                    <c:v>Australian students</c:v>
                  </c:pt>
                  <c:pt idx="12">
                    <c:v>Australian Embassy, High Commission or Consulate</c:v>
                  </c:pt>
                  <c:pt idx="13">
                    <c:v>Professional Associations or Australian businesses</c:v>
                  </c:pt>
                  <c:pt idx="14">
                    <c:v>Australian host institution</c:v>
                  </c:pt>
                  <c:pt idx="15">
                    <c:v>Friends in Australia</c:v>
                  </c:pt>
                  <c:pt idx="16">
                    <c:v>Other award recipients</c:v>
                  </c:pt>
                  <c:pt idx="17">
                    <c:v>Australian students</c:v>
                  </c:pt>
                  <c:pt idx="18">
                    <c:v>Australian Embassy, High Commission or Consulate</c:v>
                  </c:pt>
                  <c:pt idx="19">
                    <c:v>Professional Associations or Australian businesses</c:v>
                  </c:pt>
                  <c:pt idx="20">
                    <c:v>Australian host institution</c:v>
                  </c:pt>
                  <c:pt idx="21">
                    <c:v>Friends in Australia</c:v>
                  </c:pt>
                  <c:pt idx="22">
                    <c:v>Other award recipients</c:v>
                  </c:pt>
                  <c:pt idx="23">
                    <c:v>Australian students</c:v>
                  </c:pt>
                  <c:pt idx="24">
                    <c:v>Australian Embassy, High Commission or Consulate</c:v>
                  </c:pt>
                  <c:pt idx="25">
                    <c:v>Professional Associations or Australian businesses</c:v>
                  </c:pt>
                  <c:pt idx="26">
                    <c:v>Australian host institution</c:v>
                  </c:pt>
                  <c:pt idx="27">
                    <c:v>Friends in Australia</c:v>
                  </c:pt>
                  <c:pt idx="28">
                    <c:v>Other award recipients</c:v>
                  </c:pt>
                  <c:pt idx="29">
                    <c:v>Australian students</c:v>
                  </c:pt>
                </c:lvl>
                <c:lvl>
                  <c:pt idx="0">
                    <c:v>Sub-Saharan Africa</c:v>
                  </c:pt>
                  <c:pt idx="6">
                    <c:v>South &amp; West Asia</c:v>
                  </c:pt>
                  <c:pt idx="12">
                    <c:v>Papua New Guinea</c:v>
                  </c:pt>
                  <c:pt idx="18">
                    <c:v>Pacific Island Countries</c:v>
                  </c:pt>
                  <c:pt idx="24">
                    <c:v>East Asia</c:v>
                  </c:pt>
                </c:lvl>
              </c:multiLvlStrCache>
            </c:multiLvlStrRef>
          </c:cat>
          <c:val>
            <c:numRef>
              <c:f>O2_data!$H$2:$H$31</c:f>
              <c:numCache>
                <c:formatCode>0%</c:formatCode>
                <c:ptCount val="30"/>
                <c:pt idx="0">
                  <c:v>0.35</c:v>
                </c:pt>
                <c:pt idx="1">
                  <c:v>0.28205128205128205</c:v>
                </c:pt>
                <c:pt idx="2">
                  <c:v>0.125</c:v>
                </c:pt>
                <c:pt idx="3">
                  <c:v>3.7499999999999999E-2</c:v>
                </c:pt>
                <c:pt idx="4">
                  <c:v>3.7499999999999999E-2</c:v>
                </c:pt>
                <c:pt idx="5">
                  <c:v>6.25E-2</c:v>
                </c:pt>
                <c:pt idx="6">
                  <c:v>0.38947368421052631</c:v>
                </c:pt>
                <c:pt idx="7">
                  <c:v>0.36</c:v>
                </c:pt>
                <c:pt idx="8">
                  <c:v>0.11702127659574468</c:v>
                </c:pt>
                <c:pt idx="9">
                  <c:v>8.771929824561403E-2</c:v>
                </c:pt>
                <c:pt idx="10">
                  <c:v>3.1914893617021274E-2</c:v>
                </c:pt>
                <c:pt idx="11">
                  <c:v>0.1166077738515901</c:v>
                </c:pt>
                <c:pt idx="12">
                  <c:v>0.4</c:v>
                </c:pt>
                <c:pt idx="13">
                  <c:v>0</c:v>
                </c:pt>
                <c:pt idx="14">
                  <c:v>0.2</c:v>
                </c:pt>
                <c:pt idx="15">
                  <c:v>0.25</c:v>
                </c:pt>
                <c:pt idx="16">
                  <c:v>0</c:v>
                </c:pt>
                <c:pt idx="17">
                  <c:v>0.2</c:v>
                </c:pt>
                <c:pt idx="18">
                  <c:v>0.16981132075471697</c:v>
                </c:pt>
                <c:pt idx="19">
                  <c:v>0.22641509433962265</c:v>
                </c:pt>
                <c:pt idx="20">
                  <c:v>0.17647058823529413</c:v>
                </c:pt>
                <c:pt idx="21">
                  <c:v>9.4339622641509441E-2</c:v>
                </c:pt>
                <c:pt idx="22">
                  <c:v>0.11320754716981132</c:v>
                </c:pt>
                <c:pt idx="23">
                  <c:v>0.19230769230769232</c:v>
                </c:pt>
                <c:pt idx="24">
                  <c:v>0.35105204872646734</c:v>
                </c:pt>
                <c:pt idx="25">
                  <c:v>0.35294117647058826</c:v>
                </c:pt>
                <c:pt idx="26">
                  <c:v>0.11862527716186252</c:v>
                </c:pt>
                <c:pt idx="27">
                  <c:v>9.5185995623632391E-2</c:v>
                </c:pt>
                <c:pt idx="28">
                  <c:v>2.7233115468409588E-2</c:v>
                </c:pt>
                <c:pt idx="29">
                  <c:v>0.12666666666666668</c:v>
                </c:pt>
              </c:numCache>
            </c:numRef>
          </c:val>
          <c:extLst>
            <c:ext xmlns:c16="http://schemas.microsoft.com/office/drawing/2014/chart" uri="{C3380CC4-5D6E-409C-BE32-E72D297353CC}">
              <c16:uniqueId val="{00000000-7E51-4DF6-9CCA-C6715E1D2864}"/>
            </c:ext>
          </c:extLst>
        </c:ser>
        <c:ser>
          <c:idx val="1"/>
          <c:order val="1"/>
          <c:tx>
            <c:strRef>
              <c:f>O2_data!$G$1</c:f>
              <c:strCache>
                <c:ptCount val="1"/>
                <c:pt idx="0">
                  <c:v>Frequent contact</c:v>
                </c:pt>
              </c:strCache>
            </c:strRef>
          </c:tx>
          <c:spPr>
            <a:solidFill>
              <a:schemeClr val="accent1">
                <a:tint val="77000"/>
              </a:schemeClr>
            </a:solidFill>
            <a:ln>
              <a:noFill/>
            </a:ln>
            <a:effectLst/>
          </c:spPr>
          <c:invertIfNegative val="0"/>
          <c:cat>
            <c:multiLvlStrRef>
              <c:f>O2_data!$D$2:$F$31</c:f>
              <c:multiLvlStrCache>
                <c:ptCount val="30"/>
                <c:lvl>
                  <c:pt idx="0">
                    <c:v>Australian Embassy, High Commission or Consulate</c:v>
                  </c:pt>
                  <c:pt idx="1">
                    <c:v>Professional Associations or Australian businesses</c:v>
                  </c:pt>
                  <c:pt idx="2">
                    <c:v>Australian host institution</c:v>
                  </c:pt>
                  <c:pt idx="3">
                    <c:v>Friends in Australia</c:v>
                  </c:pt>
                  <c:pt idx="4">
                    <c:v>Other award recipients</c:v>
                  </c:pt>
                  <c:pt idx="5">
                    <c:v>Australian students</c:v>
                  </c:pt>
                  <c:pt idx="6">
                    <c:v>Australian Embassy, High Commission or Consulate</c:v>
                  </c:pt>
                  <c:pt idx="7">
                    <c:v>Professional Associations or Australian businesses</c:v>
                  </c:pt>
                  <c:pt idx="8">
                    <c:v>Australian host institution</c:v>
                  </c:pt>
                  <c:pt idx="9">
                    <c:v>Friends in Australia</c:v>
                  </c:pt>
                  <c:pt idx="10">
                    <c:v>Other award recipients</c:v>
                  </c:pt>
                  <c:pt idx="11">
                    <c:v>Australian students</c:v>
                  </c:pt>
                  <c:pt idx="12">
                    <c:v>Australian Embassy, High Commission or Consulate</c:v>
                  </c:pt>
                  <c:pt idx="13">
                    <c:v>Professional Associations or Australian businesses</c:v>
                  </c:pt>
                  <c:pt idx="14">
                    <c:v>Australian host institution</c:v>
                  </c:pt>
                  <c:pt idx="15">
                    <c:v>Friends in Australia</c:v>
                  </c:pt>
                  <c:pt idx="16">
                    <c:v>Other award recipients</c:v>
                  </c:pt>
                  <c:pt idx="17">
                    <c:v>Australian students</c:v>
                  </c:pt>
                  <c:pt idx="18">
                    <c:v>Australian Embassy, High Commission or Consulate</c:v>
                  </c:pt>
                  <c:pt idx="19">
                    <c:v>Professional Associations or Australian businesses</c:v>
                  </c:pt>
                  <c:pt idx="20">
                    <c:v>Australian host institution</c:v>
                  </c:pt>
                  <c:pt idx="21">
                    <c:v>Friends in Australia</c:v>
                  </c:pt>
                  <c:pt idx="22">
                    <c:v>Other award recipients</c:v>
                  </c:pt>
                  <c:pt idx="23">
                    <c:v>Australian students</c:v>
                  </c:pt>
                  <c:pt idx="24">
                    <c:v>Australian Embassy, High Commission or Consulate</c:v>
                  </c:pt>
                  <c:pt idx="25">
                    <c:v>Professional Associations or Australian businesses</c:v>
                  </c:pt>
                  <c:pt idx="26">
                    <c:v>Australian host institution</c:v>
                  </c:pt>
                  <c:pt idx="27">
                    <c:v>Friends in Australia</c:v>
                  </c:pt>
                  <c:pt idx="28">
                    <c:v>Other award recipients</c:v>
                  </c:pt>
                  <c:pt idx="29">
                    <c:v>Australian students</c:v>
                  </c:pt>
                </c:lvl>
                <c:lvl>
                  <c:pt idx="0">
                    <c:v>Sub-Saharan Africa</c:v>
                  </c:pt>
                  <c:pt idx="6">
                    <c:v>South &amp; West Asia</c:v>
                  </c:pt>
                  <c:pt idx="12">
                    <c:v>Papua New Guinea</c:v>
                  </c:pt>
                  <c:pt idx="18">
                    <c:v>Pacific Island Countries</c:v>
                  </c:pt>
                  <c:pt idx="24">
                    <c:v>East Asia</c:v>
                  </c:pt>
                </c:lvl>
              </c:multiLvlStrCache>
            </c:multiLvlStrRef>
          </c:cat>
          <c:val>
            <c:numRef>
              <c:f>O2_data!$G$2:$G$31</c:f>
              <c:numCache>
                <c:formatCode>0%</c:formatCode>
                <c:ptCount val="30"/>
                <c:pt idx="0">
                  <c:v>7.4999999999999997E-2</c:v>
                </c:pt>
                <c:pt idx="1">
                  <c:v>0.14102564102564102</c:v>
                </c:pt>
                <c:pt idx="2">
                  <c:v>0.1875</c:v>
                </c:pt>
                <c:pt idx="3">
                  <c:v>0.4</c:v>
                </c:pt>
                <c:pt idx="4">
                  <c:v>0.48749999999999999</c:v>
                </c:pt>
                <c:pt idx="5">
                  <c:v>0.4</c:v>
                </c:pt>
                <c:pt idx="6">
                  <c:v>5.9649122807017542E-2</c:v>
                </c:pt>
                <c:pt idx="7">
                  <c:v>0.15272727272727274</c:v>
                </c:pt>
                <c:pt idx="8">
                  <c:v>0.18439716312056736</c:v>
                </c:pt>
                <c:pt idx="9">
                  <c:v>0.42456140350877192</c:v>
                </c:pt>
                <c:pt idx="10">
                  <c:v>0.36879432624113473</c:v>
                </c:pt>
                <c:pt idx="11">
                  <c:v>0.28975265017667845</c:v>
                </c:pt>
                <c:pt idx="12">
                  <c:v>0.2</c:v>
                </c:pt>
                <c:pt idx="13">
                  <c:v>0.6</c:v>
                </c:pt>
                <c:pt idx="14">
                  <c:v>0.4</c:v>
                </c:pt>
                <c:pt idx="15">
                  <c:v>0.5</c:v>
                </c:pt>
                <c:pt idx="16">
                  <c:v>0.2</c:v>
                </c:pt>
                <c:pt idx="17">
                  <c:v>0.2</c:v>
                </c:pt>
                <c:pt idx="18">
                  <c:v>0.22641509433962265</c:v>
                </c:pt>
                <c:pt idx="19">
                  <c:v>0.22641509433962265</c:v>
                </c:pt>
                <c:pt idx="20">
                  <c:v>0.23529411764705882</c:v>
                </c:pt>
                <c:pt idx="21">
                  <c:v>0.39622641509433965</c:v>
                </c:pt>
                <c:pt idx="22">
                  <c:v>0.41509433962264153</c:v>
                </c:pt>
                <c:pt idx="23">
                  <c:v>0.23076923076923078</c:v>
                </c:pt>
                <c:pt idx="24">
                  <c:v>6.3122923588039864E-2</c:v>
                </c:pt>
                <c:pt idx="25">
                  <c:v>9.2760180995475117E-2</c:v>
                </c:pt>
                <c:pt idx="26">
                  <c:v>0.16186252771618626</c:v>
                </c:pt>
                <c:pt idx="27">
                  <c:v>0.28227571115973743</c:v>
                </c:pt>
                <c:pt idx="28">
                  <c:v>0.42701525054466233</c:v>
                </c:pt>
                <c:pt idx="29">
                  <c:v>0.24555555555555555</c:v>
                </c:pt>
              </c:numCache>
            </c:numRef>
          </c:val>
          <c:extLst>
            <c:ext xmlns:c16="http://schemas.microsoft.com/office/drawing/2014/chart" uri="{C3380CC4-5D6E-409C-BE32-E72D297353CC}">
              <c16:uniqueId val="{00000001-7E51-4DF6-9CCA-C6715E1D2864}"/>
            </c:ext>
          </c:extLst>
        </c:ser>
        <c:dLbls>
          <c:showLegendKey val="0"/>
          <c:showVal val="0"/>
          <c:showCatName val="0"/>
          <c:showSerName val="0"/>
          <c:showPercent val="0"/>
          <c:showBubbleSize val="0"/>
        </c:dLbls>
        <c:gapWidth val="140"/>
        <c:axId val="365700216"/>
        <c:axId val="366925024"/>
      </c:barChart>
      <c:catAx>
        <c:axId val="365700216"/>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Region</a:t>
                </a:r>
              </a:p>
            </c:rich>
          </c:tx>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6925024"/>
        <c:crosses val="autoZero"/>
        <c:auto val="1"/>
        <c:lblAlgn val="ctr"/>
        <c:lblOffset val="100"/>
        <c:noMultiLvlLbl val="0"/>
      </c:catAx>
      <c:valAx>
        <c:axId val="366925024"/>
        <c:scaling>
          <c:orientation val="minMax"/>
          <c:max val="0.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Per cent of alumni</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5700216"/>
        <c:crosses val="autoZero"/>
        <c:crossBetween val="between"/>
        <c:majorUnit val="0.1"/>
      </c:valAx>
      <c:spPr>
        <a:noFill/>
        <a:ln>
          <a:noFill/>
        </a:ln>
        <a:effectLst/>
      </c:spPr>
    </c:plotArea>
    <c:legend>
      <c:legendPos val="r"/>
      <c:layout>
        <c:manualLayout>
          <c:xMode val="edge"/>
          <c:yMode val="edge"/>
          <c:x val="0.83532554831017702"/>
          <c:y val="0.113094863142107"/>
          <c:w val="0.16293470747647501"/>
          <c:h val="0.107143607049119"/>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6582930548981901"/>
          <c:y val="2.9810298102981001E-2"/>
          <c:w val="0.59081257260875197"/>
          <c:h val="0.86723416588232605"/>
        </c:manualLayout>
      </c:layout>
      <c:barChart>
        <c:barDir val="bar"/>
        <c:grouping val="clustered"/>
        <c:varyColors val="0"/>
        <c:ser>
          <c:idx val="0"/>
          <c:order val="0"/>
          <c:tx>
            <c:strRef>
              <c:f>O2_data!$H$1</c:f>
              <c:strCache>
                <c:ptCount val="1"/>
                <c:pt idx="0">
                  <c:v>Never contact</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O2_data!$D$32:$F$43</c:f>
              <c:multiLvlStrCache>
                <c:ptCount val="12"/>
                <c:lvl>
                  <c:pt idx="0">
                    <c:v>Australian Embassy, High Commission or Consulate</c:v>
                  </c:pt>
                  <c:pt idx="1">
                    <c:v>Professional Associations or Australian businesses</c:v>
                  </c:pt>
                  <c:pt idx="2">
                    <c:v>Australian host institution</c:v>
                  </c:pt>
                  <c:pt idx="3">
                    <c:v>Friends in Australia</c:v>
                  </c:pt>
                  <c:pt idx="4">
                    <c:v>Other award recipients</c:v>
                  </c:pt>
                  <c:pt idx="5">
                    <c:v>Australian students</c:v>
                  </c:pt>
                  <c:pt idx="6">
                    <c:v>Australian Embassy, High Commission or Consulate</c:v>
                  </c:pt>
                  <c:pt idx="7">
                    <c:v>Professional Associations or Australian businesses</c:v>
                  </c:pt>
                  <c:pt idx="8">
                    <c:v>Australian host institution</c:v>
                  </c:pt>
                  <c:pt idx="9">
                    <c:v>Friends in Australia</c:v>
                  </c:pt>
                  <c:pt idx="10">
                    <c:v>Other award recipients</c:v>
                  </c:pt>
                  <c:pt idx="11">
                    <c:v>Australian students</c:v>
                  </c:pt>
                </c:lvl>
                <c:lvl>
                  <c:pt idx="0">
                    <c:v>Scholarships</c:v>
                  </c:pt>
                  <c:pt idx="6">
                    <c:v>Fellowships</c:v>
                  </c:pt>
                </c:lvl>
                <c:lvl>
                  <c:pt idx="0">
                    <c:v>Award Type</c:v>
                  </c:pt>
                </c:lvl>
              </c:multiLvlStrCache>
            </c:multiLvlStrRef>
          </c:cat>
          <c:val>
            <c:numRef>
              <c:f>O2_data!$H$32:$H$43</c:f>
              <c:numCache>
                <c:formatCode>0%</c:formatCode>
                <c:ptCount val="12"/>
                <c:pt idx="0">
                  <c:v>0.3234714003944773</c:v>
                </c:pt>
                <c:pt idx="1">
                  <c:v>0.35728744939271256</c:v>
                </c:pt>
                <c:pt idx="2">
                  <c:v>0.1143141153081511</c:v>
                </c:pt>
                <c:pt idx="3">
                  <c:v>7.4582924435721301E-2</c:v>
                </c:pt>
                <c:pt idx="4">
                  <c:v>1.8518518518518517E-2</c:v>
                </c:pt>
                <c:pt idx="5">
                  <c:v>0.10344827586206896</c:v>
                </c:pt>
                <c:pt idx="6">
                  <c:v>0.44551282051282054</c:v>
                </c:pt>
                <c:pt idx="7">
                  <c:v>0.29967426710097722</c:v>
                </c:pt>
                <c:pt idx="8">
                  <c:v>0.14331210191082802</c:v>
                </c:pt>
                <c:pt idx="9">
                  <c:v>0.14195583596214512</c:v>
                </c:pt>
                <c:pt idx="10">
                  <c:v>7.6923076923076927E-2</c:v>
                </c:pt>
                <c:pt idx="11">
                  <c:v>0.1901639344262295</c:v>
                </c:pt>
              </c:numCache>
            </c:numRef>
          </c:val>
          <c:extLst>
            <c:ext xmlns:c16="http://schemas.microsoft.com/office/drawing/2014/chart" uri="{C3380CC4-5D6E-409C-BE32-E72D297353CC}">
              <c16:uniqueId val="{00000000-325D-458B-90FF-054495D390CF}"/>
            </c:ext>
          </c:extLst>
        </c:ser>
        <c:ser>
          <c:idx val="1"/>
          <c:order val="1"/>
          <c:tx>
            <c:strRef>
              <c:f>O2_data!$G$1</c:f>
              <c:strCache>
                <c:ptCount val="1"/>
                <c:pt idx="0">
                  <c:v>Frequent contact</c:v>
                </c:pt>
              </c:strCache>
            </c:strRef>
          </c:tx>
          <c:spPr>
            <a:solidFill>
              <a:schemeClr val="accent1">
                <a:tint val="77000"/>
              </a:schemeClr>
            </a:solidFill>
            <a:ln>
              <a:noFill/>
            </a:ln>
            <a:effectLst/>
          </c:spPr>
          <c:invertIfNegative val="0"/>
          <c:dLbls>
            <c:dLbl>
              <c:idx val="11"/>
              <c:layout>
                <c:manualLayout>
                  <c:x val="-4.4345898004434598E-3"/>
                  <c:y val="-1.5100037750094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25D-458B-90FF-054495D390C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O2_data!$D$32:$F$43</c:f>
              <c:multiLvlStrCache>
                <c:ptCount val="12"/>
                <c:lvl>
                  <c:pt idx="0">
                    <c:v>Australian Embassy, High Commission or Consulate</c:v>
                  </c:pt>
                  <c:pt idx="1">
                    <c:v>Professional Associations or Australian businesses</c:v>
                  </c:pt>
                  <c:pt idx="2">
                    <c:v>Australian host institution</c:v>
                  </c:pt>
                  <c:pt idx="3">
                    <c:v>Friends in Australia</c:v>
                  </c:pt>
                  <c:pt idx="4">
                    <c:v>Other award recipients</c:v>
                  </c:pt>
                  <c:pt idx="5">
                    <c:v>Australian students</c:v>
                  </c:pt>
                  <c:pt idx="6">
                    <c:v>Australian Embassy, High Commission or Consulate</c:v>
                  </c:pt>
                  <c:pt idx="7">
                    <c:v>Professional Associations or Australian businesses</c:v>
                  </c:pt>
                  <c:pt idx="8">
                    <c:v>Australian host institution</c:v>
                  </c:pt>
                  <c:pt idx="9">
                    <c:v>Friends in Australia</c:v>
                  </c:pt>
                  <c:pt idx="10">
                    <c:v>Other award recipients</c:v>
                  </c:pt>
                  <c:pt idx="11">
                    <c:v>Australian students</c:v>
                  </c:pt>
                </c:lvl>
                <c:lvl>
                  <c:pt idx="0">
                    <c:v>Scholarships</c:v>
                  </c:pt>
                  <c:pt idx="6">
                    <c:v>Fellowships</c:v>
                  </c:pt>
                </c:lvl>
                <c:lvl>
                  <c:pt idx="0">
                    <c:v>Award Type</c:v>
                  </c:pt>
                </c:lvl>
              </c:multiLvlStrCache>
            </c:multiLvlStrRef>
          </c:cat>
          <c:val>
            <c:numRef>
              <c:f>O2_data!$G$32:$G$43</c:f>
              <c:numCache>
                <c:formatCode>0%</c:formatCode>
                <c:ptCount val="12"/>
                <c:pt idx="0">
                  <c:v>7.790927021696252E-2</c:v>
                </c:pt>
                <c:pt idx="1">
                  <c:v>0.1082995951417004</c:v>
                </c:pt>
                <c:pt idx="2">
                  <c:v>0.16401590457256462</c:v>
                </c:pt>
                <c:pt idx="3">
                  <c:v>0.33758586849852795</c:v>
                </c:pt>
                <c:pt idx="4">
                  <c:v>0.44541910331384016</c:v>
                </c:pt>
                <c:pt idx="5">
                  <c:v>0.28177339901477833</c:v>
                </c:pt>
                <c:pt idx="6">
                  <c:v>4.4871794871794872E-2</c:v>
                </c:pt>
                <c:pt idx="7">
                  <c:v>0.14006514657980457</c:v>
                </c:pt>
                <c:pt idx="8">
                  <c:v>0.19745222929936307</c:v>
                </c:pt>
                <c:pt idx="9">
                  <c:v>0.28391167192429023</c:v>
                </c:pt>
                <c:pt idx="10">
                  <c:v>0.32371794871794873</c:v>
                </c:pt>
                <c:pt idx="11">
                  <c:v>0.20327868852459016</c:v>
                </c:pt>
              </c:numCache>
            </c:numRef>
          </c:val>
          <c:extLst>
            <c:ext xmlns:c16="http://schemas.microsoft.com/office/drawing/2014/chart" uri="{C3380CC4-5D6E-409C-BE32-E72D297353CC}">
              <c16:uniqueId val="{00000002-325D-458B-90FF-054495D390CF}"/>
            </c:ext>
          </c:extLst>
        </c:ser>
        <c:dLbls>
          <c:showLegendKey val="0"/>
          <c:showVal val="0"/>
          <c:showCatName val="0"/>
          <c:showSerName val="0"/>
          <c:showPercent val="0"/>
          <c:showBubbleSize val="0"/>
        </c:dLbls>
        <c:gapWidth val="219"/>
        <c:axId val="366925808"/>
        <c:axId val="366926200"/>
      </c:barChart>
      <c:catAx>
        <c:axId val="36692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6926200"/>
        <c:crosses val="autoZero"/>
        <c:auto val="1"/>
        <c:lblAlgn val="ctr"/>
        <c:lblOffset val="100"/>
        <c:noMultiLvlLbl val="0"/>
      </c:catAx>
      <c:valAx>
        <c:axId val="366926200"/>
        <c:scaling>
          <c:orientation val="minMax"/>
          <c:max val="0.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AU"/>
                  <a:t>Per cent of alumni</a:t>
                </a:r>
              </a:p>
            </c:rich>
          </c:tx>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6925808"/>
        <c:crosses val="autoZero"/>
        <c:crossBetween val="between"/>
        <c:majorUnit val="0.1"/>
      </c:valAx>
      <c:spPr>
        <a:noFill/>
        <a:ln>
          <a:noFill/>
        </a:ln>
        <a:effectLst/>
      </c:spPr>
    </c:plotArea>
    <c:legend>
      <c:legendPos val="r"/>
      <c:layout>
        <c:manualLayout>
          <c:xMode val="edge"/>
          <c:yMode val="edge"/>
          <c:x val="0.81210253431435797"/>
          <c:y val="0.118224612167382"/>
          <c:w val="0.17724112645564499"/>
          <c:h val="9.5239029436156197E-2"/>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31967154559309"/>
          <c:y val="0.114004931201782"/>
          <c:w val="0.52450886620523196"/>
          <c:h val="0.75750862960311804"/>
        </c:manualLayout>
      </c:layout>
      <c:barChart>
        <c:barDir val="bar"/>
        <c:grouping val="percentStacked"/>
        <c:varyColors val="0"/>
        <c:ser>
          <c:idx val="0"/>
          <c:order val="0"/>
          <c:tx>
            <c:strRef>
              <c:f>O4_G!$B$3</c:f>
              <c:strCache>
                <c:ptCount val="1"/>
                <c:pt idx="0">
                  <c:v>much more positive</c:v>
                </c:pt>
              </c:strCache>
            </c:strRef>
          </c:tx>
          <c:spPr>
            <a:solidFill>
              <a:schemeClr val="accent1">
                <a:tint val="50000"/>
              </a:schemeClr>
            </a:solidFill>
            <a:ln>
              <a:noFill/>
            </a:ln>
            <a:effectLst/>
          </c:spPr>
          <c:invertIfNegative val="0"/>
          <c:cat>
            <c:strRef>
              <c:f>O4_G!$C$2:$E$2</c:f>
              <c:strCache>
                <c:ptCount val="3"/>
                <c:pt idx="0">
                  <c:v>Australia as a country</c:v>
                </c:pt>
                <c:pt idx="1">
                  <c:v>Australian people</c:v>
                </c:pt>
                <c:pt idx="2">
                  <c:v>The knowledge, skills and expertise of Australians</c:v>
                </c:pt>
              </c:strCache>
            </c:strRef>
          </c:cat>
          <c:val>
            <c:numRef>
              <c:f>O4_G!$C$3:$E$3</c:f>
              <c:numCache>
                <c:formatCode>###0.0%</c:formatCode>
                <c:ptCount val="3"/>
                <c:pt idx="0">
                  <c:v>0.82912332838038605</c:v>
                </c:pt>
                <c:pt idx="1">
                  <c:v>0.74207811348563002</c:v>
                </c:pt>
                <c:pt idx="2">
                  <c:v>0.71842496285289703</c:v>
                </c:pt>
              </c:numCache>
            </c:numRef>
          </c:val>
          <c:extLst>
            <c:ext xmlns:c16="http://schemas.microsoft.com/office/drawing/2014/chart" uri="{C3380CC4-5D6E-409C-BE32-E72D297353CC}">
              <c16:uniqueId val="{00000000-56B8-4534-9EF8-42F1A31B7E4C}"/>
            </c:ext>
          </c:extLst>
        </c:ser>
        <c:ser>
          <c:idx val="1"/>
          <c:order val="1"/>
          <c:tx>
            <c:strRef>
              <c:f>O4_G!$B$4</c:f>
              <c:strCache>
                <c:ptCount val="1"/>
                <c:pt idx="0">
                  <c:v>slightly more positive</c:v>
                </c:pt>
              </c:strCache>
            </c:strRef>
          </c:tx>
          <c:spPr>
            <a:solidFill>
              <a:schemeClr val="accent1">
                <a:tint val="70000"/>
              </a:schemeClr>
            </a:solidFill>
            <a:ln>
              <a:noFill/>
            </a:ln>
            <a:effectLst/>
          </c:spPr>
          <c:invertIfNegative val="0"/>
          <c:cat>
            <c:strRef>
              <c:f>O4_G!$C$2:$E$2</c:f>
              <c:strCache>
                <c:ptCount val="3"/>
                <c:pt idx="0">
                  <c:v>Australia as a country</c:v>
                </c:pt>
                <c:pt idx="1">
                  <c:v>Australian people</c:v>
                </c:pt>
                <c:pt idx="2">
                  <c:v>The knowledge, skills and expertise of Australians</c:v>
                </c:pt>
              </c:strCache>
            </c:strRef>
          </c:cat>
          <c:val>
            <c:numRef>
              <c:f>O4_G!$C$4:$E$4</c:f>
              <c:numCache>
                <c:formatCode>###0.0%</c:formatCode>
                <c:ptCount val="3"/>
                <c:pt idx="0">
                  <c:v>0.134472511144131</c:v>
                </c:pt>
                <c:pt idx="1">
                  <c:v>0.192336035372144</c:v>
                </c:pt>
                <c:pt idx="2">
                  <c:v>0.22436849925705801</c:v>
                </c:pt>
              </c:numCache>
            </c:numRef>
          </c:val>
          <c:extLst>
            <c:ext xmlns:c16="http://schemas.microsoft.com/office/drawing/2014/chart" uri="{C3380CC4-5D6E-409C-BE32-E72D297353CC}">
              <c16:uniqueId val="{00000001-56B8-4534-9EF8-42F1A31B7E4C}"/>
            </c:ext>
          </c:extLst>
        </c:ser>
        <c:ser>
          <c:idx val="2"/>
          <c:order val="2"/>
          <c:tx>
            <c:strRef>
              <c:f>O4_G!$B$5</c:f>
              <c:strCache>
                <c:ptCount val="1"/>
                <c:pt idx="0">
                  <c:v>No change</c:v>
                </c:pt>
              </c:strCache>
            </c:strRef>
          </c:tx>
          <c:spPr>
            <a:solidFill>
              <a:schemeClr val="accent1">
                <a:tint val="90000"/>
              </a:schemeClr>
            </a:solidFill>
            <a:ln>
              <a:noFill/>
            </a:ln>
            <a:effectLst/>
          </c:spPr>
          <c:invertIfNegative val="0"/>
          <c:cat>
            <c:strRef>
              <c:f>O4_G!$C$2:$E$2</c:f>
              <c:strCache>
                <c:ptCount val="3"/>
                <c:pt idx="0">
                  <c:v>Australia as a country</c:v>
                </c:pt>
                <c:pt idx="1">
                  <c:v>Australian people</c:v>
                </c:pt>
                <c:pt idx="2">
                  <c:v>The knowledge, skills and expertise of Australians</c:v>
                </c:pt>
              </c:strCache>
            </c:strRef>
          </c:cat>
          <c:val>
            <c:numRef>
              <c:f>O4_G!$C$5:$E$5</c:f>
              <c:numCache>
                <c:formatCode>###0.0%</c:formatCode>
                <c:ptCount val="3"/>
                <c:pt idx="0">
                  <c:v>3.0460624071322401E-2</c:v>
                </c:pt>
                <c:pt idx="1">
                  <c:v>4.2741341193809901E-2</c:v>
                </c:pt>
                <c:pt idx="2">
                  <c:v>4.9034175334323901E-2</c:v>
                </c:pt>
              </c:numCache>
            </c:numRef>
          </c:val>
          <c:extLst>
            <c:ext xmlns:c16="http://schemas.microsoft.com/office/drawing/2014/chart" uri="{C3380CC4-5D6E-409C-BE32-E72D297353CC}">
              <c16:uniqueId val="{00000002-56B8-4534-9EF8-42F1A31B7E4C}"/>
            </c:ext>
          </c:extLst>
        </c:ser>
        <c:ser>
          <c:idx val="3"/>
          <c:order val="3"/>
          <c:tx>
            <c:strRef>
              <c:f>O4_G!$B$6</c:f>
              <c:strCache>
                <c:ptCount val="1"/>
                <c:pt idx="0">
                  <c:v>slightly more negative</c:v>
                </c:pt>
              </c:strCache>
            </c:strRef>
          </c:tx>
          <c:spPr>
            <a:solidFill>
              <a:schemeClr val="accent1">
                <a:shade val="90000"/>
              </a:schemeClr>
            </a:solidFill>
            <a:ln>
              <a:noFill/>
            </a:ln>
            <a:effectLst/>
          </c:spPr>
          <c:invertIfNegative val="0"/>
          <c:cat>
            <c:strRef>
              <c:f>O4_G!$C$2:$E$2</c:f>
              <c:strCache>
                <c:ptCount val="3"/>
                <c:pt idx="0">
                  <c:v>Australia as a country</c:v>
                </c:pt>
                <c:pt idx="1">
                  <c:v>Australian people</c:v>
                </c:pt>
                <c:pt idx="2">
                  <c:v>The knowledge, skills and expertise of Australians</c:v>
                </c:pt>
              </c:strCache>
            </c:strRef>
          </c:cat>
          <c:val>
            <c:numRef>
              <c:f>O4_G!$C$6:$E$6</c:f>
              <c:numCache>
                <c:formatCode>###0.0%</c:formatCode>
                <c:ptCount val="3"/>
                <c:pt idx="0">
                  <c:v>1.4858841010401201E-3</c:v>
                </c:pt>
                <c:pt idx="1">
                  <c:v>9.5799557848194501E-3</c:v>
                </c:pt>
                <c:pt idx="2">
                  <c:v>2.2288261515601799E-3</c:v>
                </c:pt>
              </c:numCache>
            </c:numRef>
          </c:val>
          <c:extLst>
            <c:ext xmlns:c16="http://schemas.microsoft.com/office/drawing/2014/chart" uri="{C3380CC4-5D6E-409C-BE32-E72D297353CC}">
              <c16:uniqueId val="{00000003-56B8-4534-9EF8-42F1A31B7E4C}"/>
            </c:ext>
          </c:extLst>
        </c:ser>
        <c:ser>
          <c:idx val="4"/>
          <c:order val="4"/>
          <c:tx>
            <c:strRef>
              <c:f>O4_G!$B$7</c:f>
              <c:strCache>
                <c:ptCount val="1"/>
                <c:pt idx="0">
                  <c:v>much more negative</c:v>
                </c:pt>
              </c:strCache>
            </c:strRef>
          </c:tx>
          <c:spPr>
            <a:solidFill>
              <a:schemeClr val="accent1">
                <a:shade val="70000"/>
              </a:schemeClr>
            </a:solidFill>
            <a:ln>
              <a:noFill/>
            </a:ln>
            <a:effectLst/>
          </c:spPr>
          <c:invertIfNegative val="0"/>
          <c:cat>
            <c:strRef>
              <c:f>O4_G!$C$2:$E$2</c:f>
              <c:strCache>
                <c:ptCount val="3"/>
                <c:pt idx="0">
                  <c:v>Australia as a country</c:v>
                </c:pt>
                <c:pt idx="1">
                  <c:v>Australian people</c:v>
                </c:pt>
                <c:pt idx="2">
                  <c:v>The knowledge, skills and expertise of Australians</c:v>
                </c:pt>
              </c:strCache>
            </c:strRef>
          </c:cat>
          <c:val>
            <c:numRef>
              <c:f>O4_G!$C$7:$E$7</c:f>
              <c:numCache>
                <c:formatCode>###0.0%</c:formatCode>
                <c:ptCount val="3"/>
                <c:pt idx="0" formatCode="General">
                  <c:v>0</c:v>
                </c:pt>
                <c:pt idx="1">
                  <c:v>7.3691967575534301E-4</c:v>
                </c:pt>
                <c:pt idx="2">
                  <c:v>7.4294205052005896E-4</c:v>
                </c:pt>
              </c:numCache>
            </c:numRef>
          </c:val>
          <c:extLst>
            <c:ext xmlns:c16="http://schemas.microsoft.com/office/drawing/2014/chart" uri="{C3380CC4-5D6E-409C-BE32-E72D297353CC}">
              <c16:uniqueId val="{00000004-56B8-4534-9EF8-42F1A31B7E4C}"/>
            </c:ext>
          </c:extLst>
        </c:ser>
        <c:ser>
          <c:idx val="5"/>
          <c:order val="5"/>
          <c:tx>
            <c:strRef>
              <c:f>O4_G!$B$8</c:f>
              <c:strCache>
                <c:ptCount val="1"/>
                <c:pt idx="0">
                  <c:v>Don't know</c:v>
                </c:pt>
              </c:strCache>
            </c:strRef>
          </c:tx>
          <c:spPr>
            <a:solidFill>
              <a:schemeClr val="accent1">
                <a:shade val="50000"/>
              </a:schemeClr>
            </a:solidFill>
            <a:ln>
              <a:noFill/>
            </a:ln>
            <a:effectLst/>
          </c:spPr>
          <c:invertIfNegative val="0"/>
          <c:cat>
            <c:strRef>
              <c:f>O4_G!$C$2:$E$2</c:f>
              <c:strCache>
                <c:ptCount val="3"/>
                <c:pt idx="0">
                  <c:v>Australia as a country</c:v>
                </c:pt>
                <c:pt idx="1">
                  <c:v>Australian people</c:v>
                </c:pt>
                <c:pt idx="2">
                  <c:v>The knowledge, skills and expertise of Australians</c:v>
                </c:pt>
              </c:strCache>
            </c:strRef>
          </c:cat>
          <c:val>
            <c:numRef>
              <c:f>O4_G!$C$8:$E$8</c:f>
              <c:numCache>
                <c:formatCode>###0.0%</c:formatCode>
                <c:ptCount val="3"/>
                <c:pt idx="0">
                  <c:v>4.4576523031203599E-3</c:v>
                </c:pt>
                <c:pt idx="1">
                  <c:v>1.25276344878408E-2</c:v>
                </c:pt>
                <c:pt idx="2">
                  <c:v>5.2005943536404097E-3</c:v>
                </c:pt>
              </c:numCache>
            </c:numRef>
          </c:val>
          <c:extLst>
            <c:ext xmlns:c16="http://schemas.microsoft.com/office/drawing/2014/chart" uri="{C3380CC4-5D6E-409C-BE32-E72D297353CC}">
              <c16:uniqueId val="{00000005-56B8-4534-9EF8-42F1A31B7E4C}"/>
            </c:ext>
          </c:extLst>
        </c:ser>
        <c:dLbls>
          <c:showLegendKey val="0"/>
          <c:showVal val="0"/>
          <c:showCatName val="0"/>
          <c:showSerName val="0"/>
          <c:showPercent val="0"/>
          <c:showBubbleSize val="0"/>
        </c:dLbls>
        <c:gapWidth val="70"/>
        <c:overlap val="100"/>
        <c:axId val="44103640"/>
        <c:axId val="44104032"/>
      </c:barChart>
      <c:catAx>
        <c:axId val="44103640"/>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44104032"/>
        <c:crossesAt val="0"/>
        <c:auto val="1"/>
        <c:lblAlgn val="ctr"/>
        <c:lblOffset val="100"/>
        <c:noMultiLvlLbl val="0"/>
      </c:catAx>
      <c:valAx>
        <c:axId val="44104032"/>
        <c:scaling>
          <c:orientation val="minMax"/>
          <c:max val="1"/>
        </c:scaling>
        <c:delete val="0"/>
        <c:axPos val="b"/>
        <c:numFmt formatCode="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44103640"/>
        <c:crosses val="autoZero"/>
        <c:crossBetween val="between"/>
        <c:majorUnit val="0.2"/>
      </c:valAx>
      <c:spPr>
        <a:solidFill>
          <a:schemeClr val="bg1"/>
        </a:solidFill>
        <a:ln>
          <a:noFill/>
        </a:ln>
        <a:effectLst/>
      </c:spPr>
    </c:plotArea>
    <c:legend>
      <c:legendPos val="r"/>
      <c:layout>
        <c:manualLayout>
          <c:xMode val="edge"/>
          <c:yMode val="edge"/>
          <c:x val="0.76911393510286996"/>
          <c:y val="0.28232889670517097"/>
          <c:w val="0.22874908718567399"/>
          <c:h val="0.419101013616392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200" baseline="0">
          <a:latin typeface="Calibri"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6802252667005"/>
          <c:y val="0.154825548212353"/>
          <c:w val="0.53967775305310195"/>
          <c:h val="0.78201069798103895"/>
        </c:manualLayout>
      </c:layout>
      <c:pieChart>
        <c:varyColors val="1"/>
        <c:ser>
          <c:idx val="0"/>
          <c:order val="0"/>
          <c:tx>
            <c:strRef>
              <c:f>O4_G!$C$22</c:f>
              <c:strCache>
                <c:ptCount val="1"/>
                <c:pt idx="0">
                  <c:v>Have you provided advice to people from your country in relation to pursuing opportunities in Australia?</c:v>
                </c:pt>
              </c:strCache>
            </c:strRef>
          </c:tx>
          <c:dPt>
            <c:idx val="0"/>
            <c:bubble3D val="0"/>
            <c:spPr>
              <a:solidFill>
                <a:schemeClr val="accent1">
                  <a:tint val="65000"/>
                </a:schemeClr>
              </a:solidFill>
              <a:ln>
                <a:noFill/>
              </a:ln>
              <a:effectLst/>
            </c:spPr>
            <c:extLst>
              <c:ext xmlns:c16="http://schemas.microsoft.com/office/drawing/2014/chart" uri="{C3380CC4-5D6E-409C-BE32-E72D297353CC}">
                <c16:uniqueId val="{00000001-A28A-4C1C-8347-F9CB6B389A66}"/>
              </c:ext>
            </c:extLst>
          </c:dPt>
          <c:dPt>
            <c:idx val="1"/>
            <c:bubble3D val="0"/>
            <c:spPr>
              <a:solidFill>
                <a:schemeClr val="accent1"/>
              </a:solidFill>
              <a:ln>
                <a:noFill/>
              </a:ln>
              <a:effectLst/>
            </c:spPr>
            <c:extLst>
              <c:ext xmlns:c16="http://schemas.microsoft.com/office/drawing/2014/chart" uri="{C3380CC4-5D6E-409C-BE32-E72D297353CC}">
                <c16:uniqueId val="{00000003-A28A-4C1C-8347-F9CB6B389A66}"/>
              </c:ext>
            </c:extLst>
          </c:dPt>
          <c:dPt>
            <c:idx val="2"/>
            <c:bubble3D val="0"/>
            <c:spPr>
              <a:solidFill>
                <a:schemeClr val="accent1">
                  <a:shade val="65000"/>
                </a:schemeClr>
              </a:solidFill>
              <a:ln>
                <a:noFill/>
              </a:ln>
              <a:effectLst/>
            </c:spPr>
            <c:extLst>
              <c:ext xmlns:c16="http://schemas.microsoft.com/office/drawing/2014/chart" uri="{C3380CC4-5D6E-409C-BE32-E72D297353CC}">
                <c16:uniqueId val="{00000005-A28A-4C1C-8347-F9CB6B389A66}"/>
              </c:ext>
            </c:extLst>
          </c:dPt>
          <c:dLbls>
            <c:dLbl>
              <c:idx val="0"/>
              <c:layout>
                <c:manualLayout>
                  <c:x val="-2.6582371817468899E-2"/>
                  <c:y val="-0.279996838366534"/>
                </c:manualLayout>
              </c:layout>
              <c:tx>
                <c:rich>
                  <a:bodyPr/>
                  <a:lstStyle/>
                  <a:p>
                    <a:fld id="{A9DF13E4-9372-46D6-AC73-2059E08AA75B}" type="CATEGORYNAME">
                      <a:rPr lang="en-US"/>
                      <a:pPr/>
                      <a:t>[CATEGORY NAME]</a:t>
                    </a:fld>
                    <a:r>
                      <a:rPr lang="en-US" baseline="0"/>
                      <a:t>
</a:t>
                    </a:r>
                    <a:fld id="{3982E2C8-8A9E-46D3-957E-A035182B19D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28A-4C1C-8347-F9CB6B389A66}"/>
                </c:ext>
              </c:extLst>
            </c:dLbl>
            <c:dLbl>
              <c:idx val="1"/>
              <c:layout>
                <c:manualLayout>
                  <c:x val="-2.6179117983236001E-2"/>
                  <c:y val="0"/>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28A-4C1C-8347-F9CB6B389A66}"/>
                </c:ext>
              </c:extLst>
            </c:dLbl>
            <c:dLbl>
              <c:idx val="2"/>
              <c:layout>
                <c:manualLayout>
                  <c:x val="9.3655146685293303E-2"/>
                  <c:y val="1.0954902318787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28A-4C1C-8347-F9CB6B389A6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O4_G!$B$23:$B$25</c:f>
              <c:strCache>
                <c:ptCount val="3"/>
                <c:pt idx="0">
                  <c:v>Yes</c:v>
                </c:pt>
                <c:pt idx="1">
                  <c:v>No</c:v>
                </c:pt>
                <c:pt idx="2">
                  <c:v>Don't know</c:v>
                </c:pt>
              </c:strCache>
            </c:strRef>
          </c:cat>
          <c:val>
            <c:numRef>
              <c:f>O4_G!$C$23:$C$25</c:f>
              <c:numCache>
                <c:formatCode>###0.0%</c:formatCode>
                <c:ptCount val="3"/>
                <c:pt idx="0">
                  <c:v>0.96285289747399705</c:v>
                </c:pt>
                <c:pt idx="1">
                  <c:v>2.7488855869242199E-2</c:v>
                </c:pt>
                <c:pt idx="2">
                  <c:v>9.6582466567607696E-3</c:v>
                </c:pt>
              </c:numCache>
            </c:numRef>
          </c:val>
          <c:extLst>
            <c:ext xmlns:c16="http://schemas.microsoft.com/office/drawing/2014/chart" uri="{C3380CC4-5D6E-409C-BE32-E72D297353CC}">
              <c16:uniqueId val="{00000006-A28A-4C1C-8347-F9CB6B389A6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3740405090873101E-2"/>
          <c:y val="3.5256410256410201E-2"/>
          <c:w val="0.90785998448307204"/>
          <c:h val="0.89039016757520695"/>
        </c:manualLayout>
      </c:layout>
      <c:barChart>
        <c:barDir val="col"/>
        <c:grouping val="clustered"/>
        <c:varyColors val="0"/>
        <c:ser>
          <c:idx val="0"/>
          <c:order val="0"/>
          <c:tx>
            <c:strRef>
              <c:f>Sheet2!$F$3</c:f>
              <c:strCache>
                <c:ptCount val="1"/>
                <c:pt idx="0">
                  <c:v>Female</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Sheet2!$A$4:$A$6</c:f>
              <c:strCache>
                <c:ptCount val="3"/>
                <c:pt idx="0">
                  <c:v>Formal Leadership role</c:v>
                </c:pt>
                <c:pt idx="1">
                  <c:v>Informal leadership role</c:v>
                </c:pt>
                <c:pt idx="2">
                  <c:v>No leadership role</c:v>
                </c:pt>
              </c:strCache>
            </c:strRef>
          </c:cat>
          <c:val>
            <c:numRef>
              <c:f>Sheet2!$F$4:$F$6</c:f>
              <c:numCache>
                <c:formatCode>0%</c:formatCode>
                <c:ptCount val="3"/>
                <c:pt idx="0">
                  <c:v>0.62095531587056996</c:v>
                </c:pt>
                <c:pt idx="1">
                  <c:v>0.29892141756548501</c:v>
                </c:pt>
                <c:pt idx="2">
                  <c:v>6.6255778120184905E-2</c:v>
                </c:pt>
              </c:numCache>
            </c:numRef>
          </c:val>
          <c:extLst>
            <c:ext xmlns:c16="http://schemas.microsoft.com/office/drawing/2014/chart" uri="{C3380CC4-5D6E-409C-BE32-E72D297353CC}">
              <c16:uniqueId val="{00000000-C1D3-46C5-A7F5-DD05A844282C}"/>
            </c:ext>
          </c:extLst>
        </c:ser>
        <c:ser>
          <c:idx val="1"/>
          <c:order val="1"/>
          <c:tx>
            <c:strRef>
              <c:f>Sheet2!$G$3</c:f>
              <c:strCache>
                <c:ptCount val="1"/>
                <c:pt idx="0">
                  <c:v>Male</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Sheet2!$A$4:$A$6</c:f>
              <c:strCache>
                <c:ptCount val="3"/>
                <c:pt idx="0">
                  <c:v>Formal Leadership role</c:v>
                </c:pt>
                <c:pt idx="1">
                  <c:v>Informal leadership role</c:v>
                </c:pt>
                <c:pt idx="2">
                  <c:v>No leadership role</c:v>
                </c:pt>
              </c:strCache>
            </c:strRef>
          </c:cat>
          <c:val>
            <c:numRef>
              <c:f>Sheet2!$G$4:$G$6</c:f>
              <c:numCache>
                <c:formatCode>0%</c:formatCode>
                <c:ptCount val="3"/>
                <c:pt idx="0">
                  <c:v>0.80945945945945896</c:v>
                </c:pt>
                <c:pt idx="1">
                  <c:v>0.19459459459459499</c:v>
                </c:pt>
                <c:pt idx="2">
                  <c:v>3.6486486486486502E-2</c:v>
                </c:pt>
              </c:numCache>
            </c:numRef>
          </c:val>
          <c:extLst>
            <c:ext xmlns:c16="http://schemas.microsoft.com/office/drawing/2014/chart" uri="{C3380CC4-5D6E-409C-BE32-E72D297353CC}">
              <c16:uniqueId val="{00000001-C1D3-46C5-A7F5-DD05A844282C}"/>
            </c:ext>
          </c:extLst>
        </c:ser>
        <c:dLbls>
          <c:dLblPos val="outEnd"/>
          <c:showLegendKey val="0"/>
          <c:showVal val="1"/>
          <c:showCatName val="0"/>
          <c:showSerName val="0"/>
          <c:showPercent val="0"/>
          <c:showBubbleSize val="0"/>
        </c:dLbls>
        <c:gapWidth val="219"/>
        <c:axId val="44104816"/>
        <c:axId val="361669960"/>
      </c:barChart>
      <c:catAx>
        <c:axId val="4410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1669960"/>
        <c:crosses val="autoZero"/>
        <c:auto val="1"/>
        <c:lblAlgn val="ctr"/>
        <c:lblOffset val="100"/>
        <c:noMultiLvlLbl val="0"/>
      </c:catAx>
      <c:valAx>
        <c:axId val="361669960"/>
        <c:scaling>
          <c:orientation val="minMax"/>
        </c:scaling>
        <c:delete val="0"/>
        <c:axPos val="l"/>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104816"/>
        <c:crosses val="autoZero"/>
        <c:crossBetween val="between"/>
      </c:valAx>
      <c:spPr>
        <a:noFill/>
        <a:ln>
          <a:noFill/>
        </a:ln>
        <a:effectLst/>
      </c:spPr>
    </c:plotArea>
    <c:legend>
      <c:legendPos val="r"/>
      <c:layout>
        <c:manualLayout>
          <c:xMode val="edge"/>
          <c:yMode val="edge"/>
          <c:x val="0.49267068411544901"/>
          <c:y val="0.111449584426947"/>
          <c:w val="0.23244977039866499"/>
          <c:h val="9.288276465441820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094958903966299"/>
          <c:y val="0.120841966980513"/>
          <c:w val="0.49240518797654398"/>
          <c:h val="0.79011726094413504"/>
        </c:manualLayout>
      </c:layout>
      <c:pieChart>
        <c:varyColors val="1"/>
        <c:ser>
          <c:idx val="0"/>
          <c:order val="0"/>
          <c:dLbls>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Sheet2!$K$33:$K$35</c:f>
              <c:strCache>
                <c:ptCount val="3"/>
                <c:pt idx="0">
                  <c:v>Remote</c:v>
                </c:pt>
                <c:pt idx="1">
                  <c:v>Rural</c:v>
                </c:pt>
                <c:pt idx="2">
                  <c:v>Urban</c:v>
                </c:pt>
              </c:strCache>
            </c:strRef>
          </c:cat>
          <c:val>
            <c:numRef>
              <c:f>Sheet2!$L$33:$L$35</c:f>
              <c:numCache>
                <c:formatCode>General</c:formatCode>
                <c:ptCount val="3"/>
                <c:pt idx="0">
                  <c:v>12</c:v>
                </c:pt>
                <c:pt idx="1">
                  <c:v>111</c:v>
                </c:pt>
                <c:pt idx="2">
                  <c:v>1115</c:v>
                </c:pt>
              </c:numCache>
            </c:numRef>
          </c:val>
          <c:extLst>
            <c:ext xmlns:c16="http://schemas.microsoft.com/office/drawing/2014/chart" uri="{C3380CC4-5D6E-409C-BE32-E72D297353CC}">
              <c16:uniqueId val="{00000000-4F2F-44F4-A1D1-DEBDC646068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000" baseline="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2815720575401303"/>
          <c:y val="8.7466188967465594E-2"/>
          <c:w val="0.62382813138395099"/>
          <c:h val="0.67886938580894696"/>
        </c:manualLayout>
      </c:layout>
      <c:barChart>
        <c:barDir val="bar"/>
        <c:grouping val="clustered"/>
        <c:varyColors val="0"/>
        <c:ser>
          <c:idx val="0"/>
          <c:order val="0"/>
          <c:tx>
            <c:strRef>
              <c:f>ShortLongAll!$B$24</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ShortLongAll!$C$24:$C$27</c:f>
              <c:strCache>
                <c:ptCount val="4"/>
                <c:pt idx="0">
                  <c:v>Don't Know / prefer not to say</c:v>
                </c:pt>
                <c:pt idx="1">
                  <c:v>Do not have a leadership role</c:v>
                </c:pt>
                <c:pt idx="2">
                  <c:v>Informal leadership role</c:v>
                </c:pt>
                <c:pt idx="3">
                  <c:v>Formal leadership role</c:v>
                </c:pt>
              </c:strCache>
            </c:strRef>
          </c:cat>
          <c:val>
            <c:numRef>
              <c:f>ShortLongAll!$I$24:$I$27</c:f>
              <c:numCache>
                <c:formatCode>###0.0%</c:formatCode>
                <c:ptCount val="4"/>
                <c:pt idx="0">
                  <c:v>1.3678905687544995E-2</c:v>
                </c:pt>
                <c:pt idx="1">
                  <c:v>5.0395968322534207E-2</c:v>
                </c:pt>
                <c:pt idx="2">
                  <c:v>0.24334053275737941</c:v>
                </c:pt>
                <c:pt idx="3">
                  <c:v>0.6925845932325414</c:v>
                </c:pt>
              </c:numCache>
            </c:numRef>
          </c:val>
          <c:extLst>
            <c:ext xmlns:c16="http://schemas.microsoft.com/office/drawing/2014/chart" uri="{C3380CC4-5D6E-409C-BE32-E72D297353CC}">
              <c16:uniqueId val="{00000000-9731-4850-8F08-40BDF73A4E13}"/>
            </c:ext>
          </c:extLst>
        </c:ser>
        <c:dLbls>
          <c:showLegendKey val="0"/>
          <c:showVal val="0"/>
          <c:showCatName val="0"/>
          <c:showSerName val="0"/>
          <c:showPercent val="0"/>
          <c:showBubbleSize val="0"/>
        </c:dLbls>
        <c:gapWidth val="50"/>
        <c:axId val="693993032"/>
        <c:axId val="693993424"/>
      </c:barChart>
      <c:catAx>
        <c:axId val="69399303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693993424"/>
        <c:crosses val="autoZero"/>
        <c:auto val="1"/>
        <c:lblAlgn val="ctr"/>
        <c:lblOffset val="100"/>
        <c:noMultiLvlLbl val="0"/>
      </c:catAx>
      <c:valAx>
        <c:axId val="693993424"/>
        <c:scaling>
          <c:orientation val="minMax"/>
          <c:max val="1"/>
        </c:scaling>
        <c:delete val="0"/>
        <c:axPos val="b"/>
        <c:title>
          <c:tx>
            <c:rich>
              <a:bodyPr rot="0" spcFirstLastPara="1" vertOverflow="ellipsis" vert="horz" wrap="square" anchor="ctr" anchorCtr="0"/>
              <a:lstStyle/>
              <a:p>
                <a:pPr>
                  <a:defRPr sz="1000" b="1" i="0" u="none" strike="noStrike" kern="1200" baseline="0">
                    <a:solidFill>
                      <a:schemeClr val="tx1"/>
                    </a:solidFill>
                    <a:latin typeface="Calibri" pitchFamily="34" charset="0"/>
                    <a:ea typeface="+mn-ea"/>
                    <a:cs typeface="+mn-cs"/>
                  </a:defRPr>
                </a:pPr>
                <a:r>
                  <a:rPr lang="en-AU" sz="1000" baseline="0"/>
                  <a:t>Per cent response</a:t>
                </a:r>
              </a:p>
            </c:rich>
          </c:tx>
          <c:layout>
            <c:manualLayout>
              <c:xMode val="edge"/>
              <c:yMode val="edge"/>
              <c:x val="0.62230485078254105"/>
              <c:y val="0.85806852666336897"/>
            </c:manualLayout>
          </c:layout>
          <c:overlay val="0"/>
          <c:spPr>
            <a:noFill/>
            <a:ln>
              <a:noFill/>
            </a:ln>
            <a:effectLst/>
          </c:spPr>
          <c:txPr>
            <a:bodyPr rot="0" spcFirstLastPara="1" vertOverflow="ellipsis" vert="horz" wrap="square" anchor="ctr" anchorCtr="0"/>
            <a:lstStyle/>
            <a:p>
              <a:pPr>
                <a:defRPr sz="1000" b="1" i="0" u="none" strike="noStrike" kern="1200" baseline="0">
                  <a:solidFill>
                    <a:schemeClr val="tx1"/>
                  </a:solidFill>
                  <a:latin typeface="Calibri" pitchFamily="34" charset="0"/>
                  <a:ea typeface="+mn-ea"/>
                  <a:cs typeface="+mn-cs"/>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Calibri" pitchFamily="34" charset="0"/>
                <a:ea typeface="+mn-ea"/>
                <a:cs typeface="+mn-cs"/>
              </a:defRPr>
            </a:pPr>
            <a:endParaRPr lang="en-US"/>
          </a:p>
        </c:txPr>
        <c:crossAx val="69399303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200" baseline="0">
          <a:latin typeface="Calibri"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923978441706898"/>
          <c:y val="7.3175453828727699E-2"/>
          <c:w val="0.559272010731521"/>
          <c:h val="0.75031406245321997"/>
        </c:manualLayout>
      </c:layout>
      <c:barChart>
        <c:barDir val="bar"/>
        <c:grouping val="percentStacked"/>
        <c:varyColors val="0"/>
        <c:ser>
          <c:idx val="0"/>
          <c:order val="0"/>
          <c:tx>
            <c:strRef>
              <c:f>O1_G!$E$3</c:f>
              <c:strCache>
                <c:ptCount val="1"/>
                <c:pt idx="0">
                  <c:v>Strongly Agree</c:v>
                </c:pt>
              </c:strCache>
            </c:strRef>
          </c:tx>
          <c:spPr>
            <a:solidFill>
              <a:schemeClr val="accent1">
                <a:tint val="54000"/>
              </a:schemeClr>
            </a:solidFill>
            <a:ln>
              <a:noFill/>
            </a:ln>
            <a:effectLst/>
          </c:spPr>
          <c:invertIfNegative val="0"/>
          <c:cat>
            <c:strRef>
              <c:f>O1_G!$F$2:$G$2</c:f>
              <c:strCache>
                <c:ptCount val="2"/>
                <c:pt idx="0">
                  <c:v>Introduced improved practices and innovations through work</c:v>
                </c:pt>
                <c:pt idx="1">
                  <c:v>Passed on new skills and knowledge to others</c:v>
                </c:pt>
              </c:strCache>
            </c:strRef>
          </c:cat>
          <c:val>
            <c:numRef>
              <c:f>O1_G!$F$3:$G$3</c:f>
              <c:numCache>
                <c:formatCode>###0.0%</c:formatCode>
                <c:ptCount val="2"/>
                <c:pt idx="0">
                  <c:v>0.57171314741035895</c:v>
                </c:pt>
                <c:pt idx="1">
                  <c:v>0.62781456953642401</c:v>
                </c:pt>
              </c:numCache>
            </c:numRef>
          </c:val>
          <c:extLst>
            <c:ext xmlns:c16="http://schemas.microsoft.com/office/drawing/2014/chart" uri="{C3380CC4-5D6E-409C-BE32-E72D297353CC}">
              <c16:uniqueId val="{00000000-25AF-459F-A5F2-38F46EF4C65A}"/>
            </c:ext>
          </c:extLst>
        </c:ser>
        <c:ser>
          <c:idx val="1"/>
          <c:order val="1"/>
          <c:tx>
            <c:strRef>
              <c:f>O1_G!$E$4</c:f>
              <c:strCache>
                <c:ptCount val="1"/>
                <c:pt idx="0">
                  <c:v>Agree</c:v>
                </c:pt>
              </c:strCache>
            </c:strRef>
          </c:tx>
          <c:spPr>
            <a:solidFill>
              <a:schemeClr val="accent1">
                <a:tint val="77000"/>
              </a:schemeClr>
            </a:solidFill>
            <a:ln>
              <a:noFill/>
            </a:ln>
            <a:effectLst/>
          </c:spPr>
          <c:invertIfNegative val="0"/>
          <c:cat>
            <c:strRef>
              <c:f>O1_G!$F$2:$G$2</c:f>
              <c:strCache>
                <c:ptCount val="2"/>
                <c:pt idx="0">
                  <c:v>Introduced improved practices and innovations through work</c:v>
                </c:pt>
                <c:pt idx="1">
                  <c:v>Passed on new skills and knowledge to others</c:v>
                </c:pt>
              </c:strCache>
            </c:strRef>
          </c:cat>
          <c:val>
            <c:numRef>
              <c:f>O1_G!$F$4:$G$4</c:f>
              <c:numCache>
                <c:formatCode>###0.0%</c:formatCode>
                <c:ptCount val="2"/>
                <c:pt idx="0">
                  <c:v>0.39840637450199201</c:v>
                </c:pt>
                <c:pt idx="1">
                  <c:v>0.35364238410595999</c:v>
                </c:pt>
              </c:numCache>
            </c:numRef>
          </c:val>
          <c:extLst>
            <c:ext xmlns:c16="http://schemas.microsoft.com/office/drawing/2014/chart" uri="{C3380CC4-5D6E-409C-BE32-E72D297353CC}">
              <c16:uniqueId val="{00000001-25AF-459F-A5F2-38F46EF4C65A}"/>
            </c:ext>
          </c:extLst>
        </c:ser>
        <c:ser>
          <c:idx val="2"/>
          <c:order val="2"/>
          <c:tx>
            <c:strRef>
              <c:f>O1_G!$E$5</c:f>
              <c:strCache>
                <c:ptCount val="1"/>
                <c:pt idx="0">
                  <c:v>Disagree</c:v>
                </c:pt>
              </c:strCache>
            </c:strRef>
          </c:tx>
          <c:spPr>
            <a:solidFill>
              <a:schemeClr val="accent1"/>
            </a:solidFill>
            <a:ln>
              <a:noFill/>
            </a:ln>
            <a:effectLst/>
          </c:spPr>
          <c:invertIfNegative val="0"/>
          <c:cat>
            <c:strRef>
              <c:f>O1_G!$F$2:$G$2</c:f>
              <c:strCache>
                <c:ptCount val="2"/>
                <c:pt idx="0">
                  <c:v>Introduced improved practices and innovations through work</c:v>
                </c:pt>
                <c:pt idx="1">
                  <c:v>Passed on new skills and knowledge to others</c:v>
                </c:pt>
              </c:strCache>
            </c:strRef>
          </c:cat>
          <c:val>
            <c:numRef>
              <c:f>O1_G!$F$5:$G$5</c:f>
              <c:numCache>
                <c:formatCode>###0.0%</c:formatCode>
                <c:ptCount val="2"/>
                <c:pt idx="0">
                  <c:v>1.32802124833997E-2</c:v>
                </c:pt>
                <c:pt idx="1">
                  <c:v>8.6092715231788092E-3</c:v>
                </c:pt>
              </c:numCache>
            </c:numRef>
          </c:val>
          <c:extLst>
            <c:ext xmlns:c16="http://schemas.microsoft.com/office/drawing/2014/chart" uri="{C3380CC4-5D6E-409C-BE32-E72D297353CC}">
              <c16:uniqueId val="{00000002-25AF-459F-A5F2-38F46EF4C65A}"/>
            </c:ext>
          </c:extLst>
        </c:ser>
        <c:ser>
          <c:idx val="3"/>
          <c:order val="3"/>
          <c:tx>
            <c:strRef>
              <c:f>O1_G!$E$6</c:f>
              <c:strCache>
                <c:ptCount val="1"/>
                <c:pt idx="0">
                  <c:v>Strongly Disagree</c:v>
                </c:pt>
              </c:strCache>
            </c:strRef>
          </c:tx>
          <c:spPr>
            <a:solidFill>
              <a:schemeClr val="accent1">
                <a:shade val="76000"/>
              </a:schemeClr>
            </a:solidFill>
            <a:ln>
              <a:noFill/>
            </a:ln>
            <a:effectLst/>
          </c:spPr>
          <c:invertIfNegative val="0"/>
          <c:cat>
            <c:strRef>
              <c:f>O1_G!$F$2:$G$2</c:f>
              <c:strCache>
                <c:ptCount val="2"/>
                <c:pt idx="0">
                  <c:v>Introduced improved practices and innovations through work</c:v>
                </c:pt>
                <c:pt idx="1">
                  <c:v>Passed on new skills and knowledge to others</c:v>
                </c:pt>
              </c:strCache>
            </c:strRef>
          </c:cat>
          <c:val>
            <c:numRef>
              <c:f>O1_G!$F$6:$G$6</c:f>
              <c:numCache>
                <c:formatCode>###0.0%</c:formatCode>
                <c:ptCount val="2"/>
                <c:pt idx="0">
                  <c:v>6.6401062416998602E-4</c:v>
                </c:pt>
                <c:pt idx="1">
                  <c:v>6.6225165562913896E-4</c:v>
                </c:pt>
              </c:numCache>
            </c:numRef>
          </c:val>
          <c:extLst>
            <c:ext xmlns:c16="http://schemas.microsoft.com/office/drawing/2014/chart" uri="{C3380CC4-5D6E-409C-BE32-E72D297353CC}">
              <c16:uniqueId val="{00000003-25AF-459F-A5F2-38F46EF4C65A}"/>
            </c:ext>
          </c:extLst>
        </c:ser>
        <c:ser>
          <c:idx val="4"/>
          <c:order val="4"/>
          <c:tx>
            <c:strRef>
              <c:f>O1_G!$E$7</c:f>
              <c:strCache>
                <c:ptCount val="1"/>
                <c:pt idx="0">
                  <c:v>Don't know</c:v>
                </c:pt>
              </c:strCache>
            </c:strRef>
          </c:tx>
          <c:spPr>
            <a:solidFill>
              <a:schemeClr val="accent1">
                <a:shade val="53000"/>
              </a:schemeClr>
            </a:solidFill>
            <a:ln>
              <a:noFill/>
            </a:ln>
            <a:effectLst/>
          </c:spPr>
          <c:invertIfNegative val="0"/>
          <c:cat>
            <c:strRef>
              <c:f>O1_G!$F$2:$G$2</c:f>
              <c:strCache>
                <c:ptCount val="2"/>
                <c:pt idx="0">
                  <c:v>Introduced improved practices and innovations through work</c:v>
                </c:pt>
                <c:pt idx="1">
                  <c:v>Passed on new skills and knowledge to others</c:v>
                </c:pt>
              </c:strCache>
            </c:strRef>
          </c:cat>
          <c:val>
            <c:numRef>
              <c:f>O1_G!$F$7:$G$7</c:f>
              <c:numCache>
                <c:formatCode>###0.0%</c:formatCode>
                <c:ptCount val="2"/>
                <c:pt idx="0">
                  <c:v>1.5936254980079698E-2</c:v>
                </c:pt>
                <c:pt idx="1">
                  <c:v>9.2715231788079392E-3</c:v>
                </c:pt>
              </c:numCache>
            </c:numRef>
          </c:val>
          <c:extLst>
            <c:ext xmlns:c16="http://schemas.microsoft.com/office/drawing/2014/chart" uri="{C3380CC4-5D6E-409C-BE32-E72D297353CC}">
              <c16:uniqueId val="{00000004-25AF-459F-A5F2-38F46EF4C65A}"/>
            </c:ext>
          </c:extLst>
        </c:ser>
        <c:dLbls>
          <c:showLegendKey val="0"/>
          <c:showVal val="0"/>
          <c:showCatName val="0"/>
          <c:showSerName val="0"/>
          <c:showPercent val="0"/>
          <c:showBubbleSize val="0"/>
        </c:dLbls>
        <c:gapWidth val="80"/>
        <c:overlap val="100"/>
        <c:axId val="358137792"/>
        <c:axId val="358138184"/>
      </c:barChart>
      <c:catAx>
        <c:axId val="358137792"/>
        <c:scaling>
          <c:orientation val="minMax"/>
        </c:scaling>
        <c:delete val="0"/>
        <c:axPos val="l"/>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358138184"/>
        <c:crosses val="autoZero"/>
        <c:auto val="1"/>
        <c:lblAlgn val="ctr"/>
        <c:lblOffset val="100"/>
        <c:noMultiLvlLbl val="0"/>
      </c:catAx>
      <c:valAx>
        <c:axId val="358138184"/>
        <c:scaling>
          <c:orientation val="minMax"/>
          <c:max val="1"/>
        </c:scaling>
        <c:delete val="0"/>
        <c:axPos val="b"/>
        <c:numFmt formatCode="0%" sourceLinked="0"/>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crossAx val="358137792"/>
        <c:crosses val="autoZero"/>
        <c:crossBetween val="between"/>
        <c:majorUnit val="0.2"/>
      </c:valAx>
      <c:spPr>
        <a:solidFill>
          <a:schemeClr val="bg1"/>
        </a:solidFill>
        <a:ln>
          <a:noFill/>
        </a:ln>
        <a:effectLst/>
      </c:spPr>
    </c:plotArea>
    <c:legend>
      <c:legendPos val="r"/>
      <c:layout>
        <c:manualLayout>
          <c:xMode val="edge"/>
          <c:yMode val="edge"/>
          <c:x val="0.396385804959976"/>
          <c:y val="0"/>
          <c:w val="0.60020681436477497"/>
          <c:h val="0.14442951650482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Calibri"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1200" baseline="0">
          <a:latin typeface="Calibri"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5272096960576"/>
          <c:y val="8.0541485165789101E-2"/>
          <c:w val="0.60364139636129099"/>
          <c:h val="0.81187957208218597"/>
        </c:manualLayout>
      </c:layout>
      <c:barChart>
        <c:barDir val="bar"/>
        <c:grouping val="percentStacked"/>
        <c:varyColors val="0"/>
        <c:ser>
          <c:idx val="0"/>
          <c:order val="0"/>
          <c:tx>
            <c:strRef>
              <c:f>O1_G!$E$32</c:f>
              <c:strCache>
                <c:ptCount val="1"/>
                <c:pt idx="0">
                  <c:v>Strongly Agree</c:v>
                </c:pt>
              </c:strCache>
            </c:strRef>
          </c:tx>
          <c:spPr>
            <a:solidFill>
              <a:schemeClr val="accent1">
                <a:tint val="54000"/>
              </a:schemeClr>
            </a:solidFill>
            <a:ln>
              <a:noFill/>
            </a:ln>
            <a:effectLst/>
          </c:spPr>
          <c:invertIfNegative val="0"/>
          <c:cat>
            <c:multiLvlStrRef>
              <c:f>O1_G!$C$60:$D$68</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O1_G!$E$60:$E$68</c:f>
              <c:numCache>
                <c:formatCode>###0.0%</c:formatCode>
                <c:ptCount val="9"/>
                <c:pt idx="0">
                  <c:v>0.62878787878787901</c:v>
                </c:pt>
                <c:pt idx="1">
                  <c:v>0.626740947075209</c:v>
                </c:pt>
                <c:pt idx="2">
                  <c:v>0.63675213675213704</c:v>
                </c:pt>
                <c:pt idx="3">
                  <c:v>0.59705882352941197</c:v>
                </c:pt>
                <c:pt idx="4">
                  <c:v>0.78021978021978</c:v>
                </c:pt>
                <c:pt idx="5">
                  <c:v>0.634920634920635</c:v>
                </c:pt>
                <c:pt idx="6">
                  <c:v>1</c:v>
                </c:pt>
                <c:pt idx="7">
                  <c:v>0.72413793103448298</c:v>
                </c:pt>
                <c:pt idx="8">
                  <c:v>0.60518731988472596</c:v>
                </c:pt>
              </c:numCache>
            </c:numRef>
          </c:val>
          <c:extLst>
            <c:ext xmlns:c16="http://schemas.microsoft.com/office/drawing/2014/chart" uri="{C3380CC4-5D6E-409C-BE32-E72D297353CC}">
              <c16:uniqueId val="{00000000-0BB0-4528-8FA5-A64F6805DE63}"/>
            </c:ext>
          </c:extLst>
        </c:ser>
        <c:ser>
          <c:idx val="1"/>
          <c:order val="1"/>
          <c:tx>
            <c:strRef>
              <c:f>O1_G!$F$32</c:f>
              <c:strCache>
                <c:ptCount val="1"/>
                <c:pt idx="0">
                  <c:v>Agree</c:v>
                </c:pt>
              </c:strCache>
            </c:strRef>
          </c:tx>
          <c:spPr>
            <a:solidFill>
              <a:schemeClr val="accent1">
                <a:tint val="77000"/>
              </a:schemeClr>
            </a:solidFill>
            <a:ln>
              <a:noFill/>
            </a:ln>
            <a:effectLst/>
          </c:spPr>
          <c:invertIfNegative val="0"/>
          <c:cat>
            <c:multiLvlStrRef>
              <c:f>O1_G!$C$60:$D$68</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O1_G!$F$60:$F$68</c:f>
              <c:numCache>
                <c:formatCode>###0.0%</c:formatCode>
                <c:ptCount val="9"/>
                <c:pt idx="0">
                  <c:v>0.35479797979798</c:v>
                </c:pt>
                <c:pt idx="1">
                  <c:v>0.35236768802228402</c:v>
                </c:pt>
                <c:pt idx="2">
                  <c:v>0.34615384615384598</c:v>
                </c:pt>
                <c:pt idx="3">
                  <c:v>0.379411764705882</c:v>
                </c:pt>
                <c:pt idx="4">
                  <c:v>0.20879120879120899</c:v>
                </c:pt>
                <c:pt idx="5">
                  <c:v>0.33333333333333298</c:v>
                </c:pt>
                <c:pt idx="6" formatCode="General">
                  <c:v>0</c:v>
                </c:pt>
                <c:pt idx="7">
                  <c:v>0.24137931034482801</c:v>
                </c:pt>
                <c:pt idx="8">
                  <c:v>0.380403458213256</c:v>
                </c:pt>
              </c:numCache>
            </c:numRef>
          </c:val>
          <c:extLst>
            <c:ext xmlns:c16="http://schemas.microsoft.com/office/drawing/2014/chart" uri="{C3380CC4-5D6E-409C-BE32-E72D297353CC}">
              <c16:uniqueId val="{00000001-0BB0-4528-8FA5-A64F6805DE63}"/>
            </c:ext>
          </c:extLst>
        </c:ser>
        <c:ser>
          <c:idx val="2"/>
          <c:order val="2"/>
          <c:tx>
            <c:strRef>
              <c:f>O1_G!$G$32</c:f>
              <c:strCache>
                <c:ptCount val="1"/>
                <c:pt idx="0">
                  <c:v>Disagree</c:v>
                </c:pt>
              </c:strCache>
            </c:strRef>
          </c:tx>
          <c:spPr>
            <a:solidFill>
              <a:schemeClr val="accent1"/>
            </a:solidFill>
            <a:ln>
              <a:noFill/>
            </a:ln>
            <a:effectLst/>
          </c:spPr>
          <c:invertIfNegative val="0"/>
          <c:cat>
            <c:multiLvlStrRef>
              <c:f>O1_G!$C$60:$D$68</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O1_G!$G$60:$G$68</c:f>
              <c:numCache>
                <c:formatCode>###0.0%</c:formatCode>
                <c:ptCount val="9"/>
                <c:pt idx="0">
                  <c:v>7.5757575757575803E-3</c:v>
                </c:pt>
                <c:pt idx="1">
                  <c:v>9.7493036211699097E-3</c:v>
                </c:pt>
                <c:pt idx="2">
                  <c:v>7.6923076923076901E-3</c:v>
                </c:pt>
                <c:pt idx="3">
                  <c:v>1.1764705882352899E-2</c:v>
                </c:pt>
                <c:pt idx="4" formatCode="General">
                  <c:v>0</c:v>
                </c:pt>
                <c:pt idx="5">
                  <c:v>1.26984126984127E-2</c:v>
                </c:pt>
                <c:pt idx="6" formatCode="General">
                  <c:v>0</c:v>
                </c:pt>
                <c:pt idx="7">
                  <c:v>3.4482758620689703E-2</c:v>
                </c:pt>
                <c:pt idx="8">
                  <c:v>6.7243035542747399E-3</c:v>
                </c:pt>
              </c:numCache>
            </c:numRef>
          </c:val>
          <c:extLst>
            <c:ext xmlns:c16="http://schemas.microsoft.com/office/drawing/2014/chart" uri="{C3380CC4-5D6E-409C-BE32-E72D297353CC}">
              <c16:uniqueId val="{00000002-0BB0-4528-8FA5-A64F6805DE63}"/>
            </c:ext>
          </c:extLst>
        </c:ser>
        <c:ser>
          <c:idx val="3"/>
          <c:order val="3"/>
          <c:tx>
            <c:strRef>
              <c:f>O1_G!$H$32</c:f>
              <c:strCache>
                <c:ptCount val="1"/>
                <c:pt idx="0">
                  <c:v>Strongly Disagree</c:v>
                </c:pt>
              </c:strCache>
            </c:strRef>
          </c:tx>
          <c:spPr>
            <a:solidFill>
              <a:schemeClr val="accent1">
                <a:shade val="76000"/>
              </a:schemeClr>
            </a:solidFill>
            <a:ln>
              <a:noFill/>
            </a:ln>
            <a:effectLst/>
          </c:spPr>
          <c:invertIfNegative val="0"/>
          <c:cat>
            <c:multiLvlStrRef>
              <c:f>O1_G!$C$60:$D$68</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O1_G!$H$60:$H$68</c:f>
              <c:numCache>
                <c:formatCode>General</c:formatCode>
                <c:ptCount val="9"/>
                <c:pt idx="0" formatCode="###0.0%">
                  <c:v>1.2626262626262599E-3</c:v>
                </c:pt>
                <c:pt idx="1">
                  <c:v>0</c:v>
                </c:pt>
                <c:pt idx="2" formatCode="###0.0%">
                  <c:v>8.5470085470085503E-4</c:v>
                </c:pt>
                <c:pt idx="3">
                  <c:v>0</c:v>
                </c:pt>
                <c:pt idx="4">
                  <c:v>0</c:v>
                </c:pt>
                <c:pt idx="5" formatCode="###0.0%">
                  <c:v>3.1746031746031698E-3</c:v>
                </c:pt>
                <c:pt idx="6">
                  <c:v>0</c:v>
                </c:pt>
                <c:pt idx="7">
                  <c:v>0</c:v>
                </c:pt>
                <c:pt idx="8">
                  <c:v>0</c:v>
                </c:pt>
              </c:numCache>
            </c:numRef>
          </c:val>
          <c:extLst>
            <c:ext xmlns:c16="http://schemas.microsoft.com/office/drawing/2014/chart" uri="{C3380CC4-5D6E-409C-BE32-E72D297353CC}">
              <c16:uniqueId val="{00000003-0BB0-4528-8FA5-A64F6805DE63}"/>
            </c:ext>
          </c:extLst>
        </c:ser>
        <c:ser>
          <c:idx val="4"/>
          <c:order val="4"/>
          <c:tx>
            <c:strRef>
              <c:f>O1_G!$I$32</c:f>
              <c:strCache>
                <c:ptCount val="1"/>
                <c:pt idx="0">
                  <c:v>Don't know</c:v>
                </c:pt>
              </c:strCache>
            </c:strRef>
          </c:tx>
          <c:spPr>
            <a:solidFill>
              <a:schemeClr val="accent1">
                <a:shade val="53000"/>
              </a:schemeClr>
            </a:solidFill>
            <a:ln>
              <a:noFill/>
            </a:ln>
            <a:effectLst/>
          </c:spPr>
          <c:invertIfNegative val="0"/>
          <c:cat>
            <c:multiLvlStrRef>
              <c:f>O1_G!$C$60:$D$68</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O1_G!$I$60:$I$68</c:f>
              <c:numCache>
                <c:formatCode>###0.0%</c:formatCode>
                <c:ptCount val="9"/>
                <c:pt idx="0">
                  <c:v>7.5757575757575803E-3</c:v>
                </c:pt>
                <c:pt idx="1">
                  <c:v>1.1142061281337099E-2</c:v>
                </c:pt>
                <c:pt idx="2">
                  <c:v>8.5470085470085496E-3</c:v>
                </c:pt>
                <c:pt idx="3">
                  <c:v>1.1764705882352899E-2</c:v>
                </c:pt>
                <c:pt idx="4">
                  <c:v>1.0989010989011E-2</c:v>
                </c:pt>
                <c:pt idx="5">
                  <c:v>1.58730158730159E-2</c:v>
                </c:pt>
                <c:pt idx="6" formatCode="General">
                  <c:v>0</c:v>
                </c:pt>
                <c:pt idx="7" formatCode="General">
                  <c:v>0</c:v>
                </c:pt>
                <c:pt idx="8">
                  <c:v>7.6849183477425498E-3</c:v>
                </c:pt>
              </c:numCache>
            </c:numRef>
          </c:val>
          <c:extLst>
            <c:ext xmlns:c16="http://schemas.microsoft.com/office/drawing/2014/chart" uri="{C3380CC4-5D6E-409C-BE32-E72D297353CC}">
              <c16:uniqueId val="{00000004-0BB0-4528-8FA5-A64F6805DE63}"/>
            </c:ext>
          </c:extLst>
        </c:ser>
        <c:dLbls>
          <c:showLegendKey val="0"/>
          <c:showVal val="0"/>
          <c:showCatName val="0"/>
          <c:showSerName val="0"/>
          <c:showPercent val="0"/>
          <c:showBubbleSize val="0"/>
        </c:dLbls>
        <c:gapWidth val="65"/>
        <c:overlap val="100"/>
        <c:axId val="358138968"/>
        <c:axId val="364295664"/>
      </c:barChart>
      <c:catAx>
        <c:axId val="358138968"/>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364295664"/>
        <c:crosses val="autoZero"/>
        <c:auto val="0"/>
        <c:lblAlgn val="ctr"/>
        <c:lblOffset val="100"/>
        <c:noMultiLvlLbl val="0"/>
      </c:catAx>
      <c:valAx>
        <c:axId val="364295664"/>
        <c:scaling>
          <c:orientation val="minMax"/>
        </c:scaling>
        <c:delete val="0"/>
        <c:axPos val="b"/>
        <c:majorGridlines>
          <c:spPr>
            <a:ln w="9525" cap="flat" cmpd="sng" algn="ctr">
              <a:noFill/>
              <a:round/>
            </a:ln>
            <a:effectLst/>
          </c:spPr>
        </c:majorGridlines>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58138968"/>
        <c:crosses val="autoZero"/>
        <c:crossBetween val="between"/>
        <c:majorUnit val="0.2"/>
      </c:valAx>
      <c:spPr>
        <a:noFill/>
        <a:ln>
          <a:noFill/>
        </a:ln>
        <a:effectLst/>
      </c:spPr>
    </c:plotArea>
    <c:legend>
      <c:legendPos val="r"/>
      <c:layout>
        <c:manualLayout>
          <c:xMode val="edge"/>
          <c:yMode val="edge"/>
          <c:x val="0.24877515310586201"/>
          <c:y val="1.4573650505819E-2"/>
          <c:w val="0.65168762758821797"/>
          <c:h val="4.74639453214008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4909783157521301"/>
          <c:y val="7.7067279401462699E-2"/>
          <c:w val="0.60757379331049799"/>
          <c:h val="0.815353791835424"/>
        </c:manualLayout>
      </c:layout>
      <c:barChart>
        <c:barDir val="bar"/>
        <c:grouping val="percentStacked"/>
        <c:varyColors val="0"/>
        <c:ser>
          <c:idx val="0"/>
          <c:order val="0"/>
          <c:tx>
            <c:strRef>
              <c:f>O1_G!$E$32</c:f>
              <c:strCache>
                <c:ptCount val="1"/>
                <c:pt idx="0">
                  <c:v>Strongly Agree</c:v>
                </c:pt>
              </c:strCache>
            </c:strRef>
          </c:tx>
          <c:spPr>
            <a:solidFill>
              <a:schemeClr val="accent1">
                <a:tint val="54000"/>
              </a:schemeClr>
            </a:solidFill>
            <a:ln>
              <a:noFill/>
            </a:ln>
            <a:effectLst/>
          </c:spPr>
          <c:invertIfNegative val="0"/>
          <c:cat>
            <c:multiLvlStrRef>
              <c:f>O1_G!$C$51:$D$59</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O1_G!$E$51:$E$59</c:f>
              <c:numCache>
                <c:formatCode>###0.0%</c:formatCode>
                <c:ptCount val="9"/>
                <c:pt idx="0">
                  <c:v>0.58407079646017701</c:v>
                </c:pt>
                <c:pt idx="1">
                  <c:v>0.558041958041958</c:v>
                </c:pt>
                <c:pt idx="2">
                  <c:v>0.56775300171526599</c:v>
                </c:pt>
                <c:pt idx="3">
                  <c:v>0.58529411764705896</c:v>
                </c:pt>
                <c:pt idx="4">
                  <c:v>0.61111111111111105</c:v>
                </c:pt>
                <c:pt idx="5">
                  <c:v>0.60509554140127397</c:v>
                </c:pt>
                <c:pt idx="6">
                  <c:v>0.8</c:v>
                </c:pt>
                <c:pt idx="7">
                  <c:v>0.62068965517241403</c:v>
                </c:pt>
                <c:pt idx="8">
                  <c:v>0.55437921077959595</c:v>
                </c:pt>
              </c:numCache>
            </c:numRef>
          </c:val>
          <c:extLst>
            <c:ext xmlns:c16="http://schemas.microsoft.com/office/drawing/2014/chart" uri="{C3380CC4-5D6E-409C-BE32-E72D297353CC}">
              <c16:uniqueId val="{00000000-A66B-4273-AEF8-7360A12C4A40}"/>
            </c:ext>
          </c:extLst>
        </c:ser>
        <c:ser>
          <c:idx val="1"/>
          <c:order val="1"/>
          <c:tx>
            <c:strRef>
              <c:f>O1_G!$F$32</c:f>
              <c:strCache>
                <c:ptCount val="1"/>
                <c:pt idx="0">
                  <c:v>Agree</c:v>
                </c:pt>
              </c:strCache>
            </c:strRef>
          </c:tx>
          <c:spPr>
            <a:solidFill>
              <a:schemeClr val="accent1">
                <a:tint val="77000"/>
              </a:schemeClr>
            </a:solidFill>
            <a:ln>
              <a:noFill/>
            </a:ln>
            <a:effectLst/>
          </c:spPr>
          <c:invertIfNegative val="0"/>
          <c:cat>
            <c:multiLvlStrRef>
              <c:f>O1_G!$C$51:$D$59</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O1_G!$F$51:$F$59</c:f>
              <c:numCache>
                <c:formatCode>###0.0%</c:formatCode>
                <c:ptCount val="9"/>
                <c:pt idx="0">
                  <c:v>0.39317319848293297</c:v>
                </c:pt>
                <c:pt idx="1">
                  <c:v>0.40419580419580398</c:v>
                </c:pt>
                <c:pt idx="2">
                  <c:v>0.40137221269296702</c:v>
                </c:pt>
                <c:pt idx="3">
                  <c:v>0.38823529411764701</c:v>
                </c:pt>
                <c:pt idx="4">
                  <c:v>0.35555555555555601</c:v>
                </c:pt>
                <c:pt idx="5">
                  <c:v>0.34076433121019101</c:v>
                </c:pt>
                <c:pt idx="6">
                  <c:v>0.2</c:v>
                </c:pt>
                <c:pt idx="7">
                  <c:v>0.34482758620689702</c:v>
                </c:pt>
                <c:pt idx="8">
                  <c:v>0.42348411934552499</c:v>
                </c:pt>
              </c:numCache>
            </c:numRef>
          </c:val>
          <c:extLst>
            <c:ext xmlns:c16="http://schemas.microsoft.com/office/drawing/2014/chart" uri="{C3380CC4-5D6E-409C-BE32-E72D297353CC}">
              <c16:uniqueId val="{00000001-A66B-4273-AEF8-7360A12C4A40}"/>
            </c:ext>
          </c:extLst>
        </c:ser>
        <c:ser>
          <c:idx val="2"/>
          <c:order val="2"/>
          <c:tx>
            <c:strRef>
              <c:f>O1_G!$G$32</c:f>
              <c:strCache>
                <c:ptCount val="1"/>
                <c:pt idx="0">
                  <c:v>Disagree</c:v>
                </c:pt>
              </c:strCache>
            </c:strRef>
          </c:tx>
          <c:spPr>
            <a:solidFill>
              <a:schemeClr val="accent1"/>
            </a:solidFill>
            <a:ln>
              <a:noFill/>
            </a:ln>
            <a:effectLst/>
          </c:spPr>
          <c:invertIfNegative val="0"/>
          <c:cat>
            <c:multiLvlStrRef>
              <c:f>O1_G!$C$51:$D$59</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O1_G!$G$51:$G$59</c:f>
              <c:numCache>
                <c:formatCode>###0.0%</c:formatCode>
                <c:ptCount val="9"/>
                <c:pt idx="0">
                  <c:v>8.8495575221238902E-3</c:v>
                </c:pt>
                <c:pt idx="1">
                  <c:v>1.8181818181818198E-2</c:v>
                </c:pt>
                <c:pt idx="2">
                  <c:v>1.3722126929674099E-2</c:v>
                </c:pt>
                <c:pt idx="3">
                  <c:v>1.1764705882352899E-2</c:v>
                </c:pt>
                <c:pt idx="4">
                  <c:v>1.1111111111111099E-2</c:v>
                </c:pt>
                <c:pt idx="5">
                  <c:v>1.27388535031847E-2</c:v>
                </c:pt>
                <c:pt idx="6" formatCode="General">
                  <c:v>0</c:v>
                </c:pt>
                <c:pt idx="7">
                  <c:v>3.4482758620689703E-2</c:v>
                </c:pt>
                <c:pt idx="8">
                  <c:v>1.2512030798844999E-2</c:v>
                </c:pt>
              </c:numCache>
            </c:numRef>
          </c:val>
          <c:extLst>
            <c:ext xmlns:c16="http://schemas.microsoft.com/office/drawing/2014/chart" uri="{C3380CC4-5D6E-409C-BE32-E72D297353CC}">
              <c16:uniqueId val="{00000002-A66B-4273-AEF8-7360A12C4A40}"/>
            </c:ext>
          </c:extLst>
        </c:ser>
        <c:ser>
          <c:idx val="3"/>
          <c:order val="3"/>
          <c:tx>
            <c:strRef>
              <c:f>O1_G!$H$32</c:f>
              <c:strCache>
                <c:ptCount val="1"/>
                <c:pt idx="0">
                  <c:v>Strongly Disagree</c:v>
                </c:pt>
              </c:strCache>
            </c:strRef>
          </c:tx>
          <c:spPr>
            <a:solidFill>
              <a:schemeClr val="accent1">
                <a:shade val="76000"/>
              </a:schemeClr>
            </a:solidFill>
            <a:ln>
              <a:noFill/>
            </a:ln>
            <a:effectLst/>
          </c:spPr>
          <c:invertIfNegative val="0"/>
          <c:cat>
            <c:multiLvlStrRef>
              <c:f>O1_G!$C$51:$D$59</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O1_G!$H$51:$H$59</c:f>
              <c:numCache>
                <c:formatCode>General</c:formatCode>
                <c:ptCount val="9"/>
                <c:pt idx="0" formatCode="###0.0%">
                  <c:v>1.2642225031605601E-3</c:v>
                </c:pt>
                <c:pt idx="1">
                  <c:v>0</c:v>
                </c:pt>
                <c:pt idx="2" formatCode="###0.0%">
                  <c:v>8.5763293310463099E-4</c:v>
                </c:pt>
                <c:pt idx="3">
                  <c:v>0</c:v>
                </c:pt>
                <c:pt idx="4">
                  <c:v>0</c:v>
                </c:pt>
                <c:pt idx="5" formatCode="###0.0%">
                  <c:v>3.1847133757961798E-3</c:v>
                </c:pt>
                <c:pt idx="6">
                  <c:v>0</c:v>
                </c:pt>
                <c:pt idx="7">
                  <c:v>0</c:v>
                </c:pt>
                <c:pt idx="8">
                  <c:v>0</c:v>
                </c:pt>
              </c:numCache>
            </c:numRef>
          </c:val>
          <c:extLst>
            <c:ext xmlns:c16="http://schemas.microsoft.com/office/drawing/2014/chart" uri="{C3380CC4-5D6E-409C-BE32-E72D297353CC}">
              <c16:uniqueId val="{00000003-A66B-4273-AEF8-7360A12C4A40}"/>
            </c:ext>
          </c:extLst>
        </c:ser>
        <c:ser>
          <c:idx val="4"/>
          <c:order val="4"/>
          <c:tx>
            <c:strRef>
              <c:f>O1_G!$I$32</c:f>
              <c:strCache>
                <c:ptCount val="1"/>
                <c:pt idx="0">
                  <c:v>Don't know</c:v>
                </c:pt>
              </c:strCache>
            </c:strRef>
          </c:tx>
          <c:spPr>
            <a:solidFill>
              <a:schemeClr val="accent1">
                <a:shade val="53000"/>
              </a:schemeClr>
            </a:solidFill>
            <a:ln>
              <a:noFill/>
            </a:ln>
            <a:effectLst/>
          </c:spPr>
          <c:invertIfNegative val="0"/>
          <c:cat>
            <c:multiLvlStrRef>
              <c:f>O1_G!$C$51:$D$59</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O1_G!$I$51:$I$59</c:f>
              <c:numCache>
                <c:formatCode>###0.0%</c:formatCode>
                <c:ptCount val="9"/>
                <c:pt idx="0">
                  <c:v>1.26422250316056E-2</c:v>
                </c:pt>
                <c:pt idx="1">
                  <c:v>1.9580419580419599E-2</c:v>
                </c:pt>
                <c:pt idx="2">
                  <c:v>1.6295025728988E-2</c:v>
                </c:pt>
                <c:pt idx="3">
                  <c:v>1.4705882352941201E-2</c:v>
                </c:pt>
                <c:pt idx="4">
                  <c:v>2.2222222222222199E-2</c:v>
                </c:pt>
                <c:pt idx="5">
                  <c:v>3.8216560509554097E-2</c:v>
                </c:pt>
                <c:pt idx="6" formatCode="General">
                  <c:v>0</c:v>
                </c:pt>
                <c:pt idx="7" formatCode="General">
                  <c:v>0</c:v>
                </c:pt>
                <c:pt idx="8">
                  <c:v>9.6246390760346499E-3</c:v>
                </c:pt>
              </c:numCache>
            </c:numRef>
          </c:val>
          <c:extLst>
            <c:ext xmlns:c16="http://schemas.microsoft.com/office/drawing/2014/chart" uri="{C3380CC4-5D6E-409C-BE32-E72D297353CC}">
              <c16:uniqueId val="{00000004-A66B-4273-AEF8-7360A12C4A40}"/>
            </c:ext>
          </c:extLst>
        </c:ser>
        <c:dLbls>
          <c:showLegendKey val="0"/>
          <c:showVal val="0"/>
          <c:showCatName val="0"/>
          <c:showSerName val="0"/>
          <c:showPercent val="0"/>
          <c:showBubbleSize val="0"/>
        </c:dLbls>
        <c:gapWidth val="65"/>
        <c:overlap val="100"/>
        <c:axId val="364296840"/>
        <c:axId val="364297232"/>
      </c:barChart>
      <c:catAx>
        <c:axId val="364296840"/>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0" spcFirstLastPara="1" vertOverflow="ellipsis" wrap="square" anchor="ctr" anchorCtr="1"/>
          <a:lstStyle/>
          <a:p>
            <a:pPr>
              <a:defRPr sz="800" b="0" i="0" u="none" strike="noStrike" kern="1200" baseline="0">
                <a:solidFill>
                  <a:schemeClr val="tx1"/>
                </a:solidFill>
                <a:latin typeface="+mn-lt"/>
                <a:ea typeface="+mn-ea"/>
                <a:cs typeface="+mn-cs"/>
              </a:defRPr>
            </a:pPr>
            <a:endParaRPr lang="en-US"/>
          </a:p>
        </c:txPr>
        <c:crossAx val="364297232"/>
        <c:crosses val="autoZero"/>
        <c:auto val="0"/>
        <c:lblAlgn val="ctr"/>
        <c:lblOffset val="100"/>
        <c:noMultiLvlLbl val="0"/>
      </c:catAx>
      <c:valAx>
        <c:axId val="364297232"/>
        <c:scaling>
          <c:orientation val="minMax"/>
        </c:scaling>
        <c:delete val="0"/>
        <c:axPos val="b"/>
        <c:majorGridlines>
          <c:spPr>
            <a:ln w="9525" cap="flat" cmpd="sng" algn="ctr">
              <a:noFill/>
              <a:round/>
            </a:ln>
            <a:effectLst/>
          </c:spPr>
        </c:majorGridlines>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64296840"/>
        <c:crosses val="autoZero"/>
        <c:crossBetween val="between"/>
        <c:majorUnit val="0.2"/>
      </c:valAx>
      <c:spPr>
        <a:noFill/>
        <a:ln>
          <a:noFill/>
        </a:ln>
        <a:effectLst/>
      </c:spPr>
    </c:plotArea>
    <c:legend>
      <c:legendPos val="r"/>
      <c:layout>
        <c:manualLayout>
          <c:xMode val="edge"/>
          <c:yMode val="edge"/>
          <c:x val="0.26369519234705702"/>
          <c:y val="1.1730192636405E-2"/>
          <c:w val="0.64849429349927501"/>
          <c:h val="6.567765465123050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5075348969402"/>
          <c:y val="0"/>
          <c:w val="0.70075284375343105"/>
          <c:h val="1"/>
        </c:manualLayout>
      </c:layout>
      <c:pieChart>
        <c:varyColors val="1"/>
        <c:ser>
          <c:idx val="1"/>
          <c:order val="1"/>
          <c:tx>
            <c:strRef>
              <c:f>O3_G!$E$10</c:f>
              <c:strCache>
                <c:ptCount val="1"/>
                <c:pt idx="0">
                  <c:v>%</c:v>
                </c:pt>
              </c:strCache>
            </c:strRef>
          </c:tx>
          <c:dLbls>
            <c:dLbl>
              <c:idx val="0"/>
              <c:layout>
                <c:manualLayout>
                  <c:x val="-0.21270697509422301"/>
                  <c:y val="2.7065577003655701E-2"/>
                </c:manualLayout>
              </c:layout>
              <c:showLegendKey val="0"/>
              <c:showVal val="1"/>
              <c:showCatName val="1"/>
              <c:showSerName val="0"/>
              <c:showPercent val="0"/>
              <c:showBubbleSize val="0"/>
              <c:extLst>
                <c:ext xmlns:c15="http://schemas.microsoft.com/office/drawing/2012/chart" uri="{CE6537A1-D6FC-4f65-9D91-7224C49458BB}">
                  <c15:layout>
                    <c:manualLayout>
                      <c:w val="0.24157112128826386"/>
                      <c:h val="0.29556451038068038"/>
                    </c:manualLayout>
                  </c15:layout>
                </c:ext>
                <c:ext xmlns:c16="http://schemas.microsoft.com/office/drawing/2014/chart" uri="{C3380CC4-5D6E-409C-BE32-E72D297353CC}">
                  <c16:uniqueId val="{00000000-E718-4D67-A635-47BBD60CB7B0}"/>
                </c:ext>
              </c:extLst>
            </c:dLbl>
            <c:dLbl>
              <c:idx val="1"/>
              <c:layout>
                <c:manualLayout>
                  <c:x val="0.21772767790818601"/>
                  <c:y val="-9.7410651067530205E-2"/>
                </c:manualLayout>
              </c:layout>
              <c:showLegendKey val="0"/>
              <c:showVal val="1"/>
              <c:showCatName val="1"/>
              <c:showSerName val="0"/>
              <c:showPercent val="0"/>
              <c:showBubbleSize val="0"/>
              <c:extLst>
                <c:ext xmlns:c15="http://schemas.microsoft.com/office/drawing/2012/chart" uri="{CE6537A1-D6FC-4f65-9D91-7224C49458BB}">
                  <c15:layout>
                    <c:manualLayout>
                      <c:w val="0.24157112128826386"/>
                      <c:h val="0.29556451038068038"/>
                    </c:manualLayout>
                  </c15:layout>
                </c:ext>
                <c:ext xmlns:c16="http://schemas.microsoft.com/office/drawing/2014/chart" uri="{C3380CC4-5D6E-409C-BE32-E72D297353CC}">
                  <c16:uniqueId val="{00000001-E718-4D67-A635-47BBD60CB7B0}"/>
                </c:ext>
              </c:extLst>
            </c:dLbl>
            <c:spPr>
              <a:noFill/>
              <a:ln>
                <a:noFill/>
              </a:ln>
              <a:effectLst/>
            </c:spPr>
            <c:txPr>
              <a:bodyPr wrap="square" lIns="38100" tIns="19050" rIns="38100" bIns="19050" anchor="ctr">
                <a:spAutoFit/>
              </a:bodyPr>
              <a:lstStyle/>
              <a:p>
                <a:pPr>
                  <a:defRPr sz="800" b="1">
                    <a:solidFill>
                      <a:schemeClr val="bg1"/>
                    </a:solidFill>
                    <a:latin typeface="Arial" panose="020B0604020202020204" pitchFamily="34" charset="0"/>
                    <a:cs typeface="Arial" panose="020B0604020202020204" pitchFamily="34"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O3_G!$B$11:$C$12</c:f>
              <c:strCache>
                <c:ptCount val="2"/>
                <c:pt idx="0">
                  <c:v>Did not develop a professional link</c:v>
                </c:pt>
                <c:pt idx="1">
                  <c:v>Developed a professional link</c:v>
                </c:pt>
              </c:strCache>
            </c:strRef>
          </c:cat>
          <c:val>
            <c:numRef>
              <c:f>O3_G!$E$11:$E$12</c:f>
              <c:numCache>
                <c:formatCode>0%</c:formatCode>
                <c:ptCount val="2"/>
                <c:pt idx="0">
                  <c:v>0.45468053491827598</c:v>
                </c:pt>
                <c:pt idx="1">
                  <c:v>0.54531946508172358</c:v>
                </c:pt>
              </c:numCache>
            </c:numRef>
          </c:val>
          <c:extLst>
            <c:ext xmlns:c16="http://schemas.microsoft.com/office/drawing/2014/chart" uri="{C3380CC4-5D6E-409C-BE32-E72D297353CC}">
              <c16:uniqueId val="{00000002-E718-4D67-A635-47BBD60CB7B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O3_G!$D$10</c15:sqref>
                        </c15:formulaRef>
                      </c:ext>
                    </c:extLst>
                    <c:strCache>
                      <c:ptCount val="1"/>
                      <c:pt idx="0">
                        <c:v>N</c:v>
                      </c:pt>
                    </c:strCache>
                  </c:strRef>
                </c:tx>
                <c:dLbls>
                  <c:dLbl>
                    <c:idx val="0"/>
                    <c:layout>
                      <c:manualLayout>
                        <c:x val="-0.20475057310874115"/>
                        <c:y val="9.551791692148710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3-E718-4D67-A635-47BBD60CB7B0}"/>
                      </c:ext>
                    </c:extLst>
                  </c:dLbl>
                  <c:dLbl>
                    <c:idx val="1"/>
                    <c:layout>
                      <c:manualLayout>
                        <c:x val="0.19232761055184558"/>
                        <c:y val="-3.550273667529530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4-E718-4D67-A635-47BBD60CB7B0}"/>
                      </c:ext>
                    </c:extLst>
                  </c:dLbl>
                  <c:spPr>
                    <a:noFill/>
                    <a:ln>
                      <a:noFill/>
                    </a:ln>
                    <a:effectLst/>
                  </c:spPr>
                  <c:showLegendKey val="0"/>
                  <c:showVal val="1"/>
                  <c:showCatName val="0"/>
                  <c:showSerName val="0"/>
                  <c:showPercent val="0"/>
                  <c:showBubbleSize val="0"/>
                  <c:showLeaderLines val="1"/>
                  <c:extLst>
                    <c:ext uri="{CE6537A1-D6FC-4f65-9D91-7224C49458BB}"/>
                  </c:extLst>
                </c:dLbls>
                <c:cat>
                  <c:strRef>
                    <c:extLst>
                      <c:ext uri="{02D57815-91ED-43cb-92C2-25804820EDAC}">
                        <c15:formulaRef>
                          <c15:sqref>O3_G!$B$11:$C$12</c15:sqref>
                        </c15:formulaRef>
                      </c:ext>
                    </c:extLst>
                    <c:strCache>
                      <c:ptCount val="2"/>
                      <c:pt idx="0">
                        <c:v>Did not develop a professional link</c:v>
                      </c:pt>
                      <c:pt idx="1">
                        <c:v>Developed a professional link</c:v>
                      </c:pt>
                    </c:strCache>
                  </c:strRef>
                </c:cat>
                <c:val>
                  <c:numRef>
                    <c:extLst>
                      <c:ext uri="{02D57815-91ED-43cb-92C2-25804820EDAC}">
                        <c15:formulaRef>
                          <c15:sqref>O3_G!$D$11:$D$12</c15:sqref>
                        </c15:formulaRef>
                      </c:ext>
                    </c:extLst>
                    <c:numCache>
                      <c:formatCode>General</c:formatCode>
                      <c:ptCount val="2"/>
                      <c:pt idx="0">
                        <c:v>612</c:v>
                      </c:pt>
                      <c:pt idx="1">
                        <c:v>734</c:v>
                      </c:pt>
                    </c:numCache>
                  </c:numRef>
                </c:val>
                <c:extLst>
                  <c:ext xmlns:c16="http://schemas.microsoft.com/office/drawing/2014/chart" uri="{C3380CC4-5D6E-409C-BE32-E72D297353CC}">
                    <c16:uniqueId val="{00000005-E718-4D67-A635-47BBD60CB7B0}"/>
                  </c:ext>
                </c:extLst>
              </c15:ser>
            </c15:filteredPieSeries>
          </c:ext>
        </c:extLst>
      </c:pieChart>
    </c:plotArea>
    <c:plotVisOnly val="1"/>
    <c:dispBlanksAs val="gap"/>
    <c:showDLblsOverMax val="0"/>
  </c:chart>
  <c:spPr>
    <a:ln>
      <a:noFill/>
    </a:ln>
  </c:spPr>
  <c:txPr>
    <a:bodyPr/>
    <a:lstStyle/>
    <a:p>
      <a:pPr>
        <a:defRPr sz="1200" baseline="0">
          <a:latin typeface="Calibri"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8402384776349"/>
          <c:y val="3.6588400141429701E-2"/>
          <c:w val="0.77365635474107697"/>
          <c:h val="0.84591807639643901"/>
        </c:manualLayout>
      </c:layout>
      <c:barChart>
        <c:barDir val="bar"/>
        <c:grouping val="clustered"/>
        <c:varyColors val="0"/>
        <c:ser>
          <c:idx val="1"/>
          <c:order val="1"/>
          <c:tx>
            <c:strRef>
              <c:f>O3_G!$E$27</c:f>
              <c:strCache>
                <c:ptCount val="1"/>
                <c:pt idx="0">
                  <c:v>% Developed link</c:v>
                </c:pt>
              </c:strCache>
            </c:strRef>
          </c:tx>
          <c:spPr>
            <a:solidFill>
              <a:srgbClr val="6993A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O3_G!$B$28:$C$36</c:f>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f>O3_G!$E$28:$E$36</c:f>
              <c:numCache>
                <c:formatCode>0%</c:formatCode>
                <c:ptCount val="9"/>
                <c:pt idx="0">
                  <c:v>0.59326788218793824</c:v>
                </c:pt>
                <c:pt idx="1">
                  <c:v>0.49131121642969983</c:v>
                </c:pt>
                <c:pt idx="2">
                  <c:v>0.51703992210321326</c:v>
                </c:pt>
                <c:pt idx="3">
                  <c:v>0.63636363636363635</c:v>
                </c:pt>
                <c:pt idx="4">
                  <c:v>0.35</c:v>
                </c:pt>
                <c:pt idx="5">
                  <c:v>0.49477351916376305</c:v>
                </c:pt>
                <c:pt idx="6">
                  <c:v>0.6</c:v>
                </c:pt>
                <c:pt idx="7">
                  <c:v>0.60377358490566035</c:v>
                </c:pt>
                <c:pt idx="8">
                  <c:v>0.57437567861020633</c:v>
                </c:pt>
              </c:numCache>
            </c:numRef>
          </c:val>
          <c:extLst>
            <c:ext xmlns:c16="http://schemas.microsoft.com/office/drawing/2014/chart" uri="{C3380CC4-5D6E-409C-BE32-E72D297353CC}">
              <c16:uniqueId val="{00000000-1C52-442E-8A7A-F3498C02348D}"/>
            </c:ext>
          </c:extLst>
        </c:ser>
        <c:dLbls>
          <c:showLegendKey val="0"/>
          <c:showVal val="0"/>
          <c:showCatName val="0"/>
          <c:showSerName val="0"/>
          <c:showPercent val="0"/>
          <c:showBubbleSize val="0"/>
        </c:dLbls>
        <c:gapWidth val="70"/>
        <c:axId val="364296448"/>
        <c:axId val="364896872"/>
        <c:extLst>
          <c:ext xmlns:c15="http://schemas.microsoft.com/office/drawing/2012/chart" uri="{02D57815-91ED-43cb-92C2-25804820EDAC}">
            <c15:filteredBarSeries>
              <c15:ser>
                <c:idx val="0"/>
                <c:order val="0"/>
                <c:tx>
                  <c:strRef>
                    <c:extLst>
                      <c:ext uri="{02D57815-91ED-43cb-92C2-25804820EDAC}">
                        <c15:formulaRef>
                          <c15:sqref>O3_G!$C$27</c15:sqref>
                        </c15:formulaRef>
                      </c:ext>
                    </c:extLst>
                    <c:strCache>
                      <c:ptCount val="1"/>
                    </c:strCache>
                  </c:strRef>
                </c:tx>
                <c:spPr>
                  <a:solidFill>
                    <a:schemeClr val="accent1">
                      <a:shade val="76000"/>
                    </a:schemeClr>
                  </a:solidFill>
                  <a:ln>
                    <a:noFill/>
                  </a:ln>
                  <a:effectLst/>
                </c:spPr>
                <c:invertIfNegative val="0"/>
                <c:cat>
                  <c:multiLvlStrRef>
                    <c:extLst>
                      <c:ext uri="{02D57815-91ED-43cb-92C2-25804820EDAC}">
                        <c15:formulaRef>
                          <c15:sqref>O3_G!$B$28:$C$36</c15:sqref>
                        </c15:formulaRef>
                      </c:ext>
                    </c:extLst>
                    <c:multiLvlStrCache>
                      <c:ptCount val="9"/>
                      <c:lvl>
                        <c:pt idx="0">
                          <c:v>Male</c:v>
                        </c:pt>
                        <c:pt idx="1">
                          <c:v>Female</c:v>
                        </c:pt>
                        <c:pt idx="2">
                          <c:v>Scholarships</c:v>
                        </c:pt>
                        <c:pt idx="3">
                          <c:v>Fellowships</c:v>
                        </c:pt>
                        <c:pt idx="4">
                          <c:v>Sub-Saharan Africa</c:v>
                        </c:pt>
                        <c:pt idx="5">
                          <c:v>South &amp; West Asia</c:v>
                        </c:pt>
                        <c:pt idx="6">
                          <c:v>Papua New Guinea</c:v>
                        </c:pt>
                        <c:pt idx="7">
                          <c:v>Pacific Island Countries</c:v>
                        </c:pt>
                        <c:pt idx="8">
                          <c:v>East Asia</c:v>
                        </c:pt>
                      </c:lvl>
                      <c:lvl>
                        <c:pt idx="0">
                          <c:v>Gender</c:v>
                        </c:pt>
                        <c:pt idx="2">
                          <c:v>Award Type</c:v>
                        </c:pt>
                        <c:pt idx="4">
                          <c:v>Region</c:v>
                        </c:pt>
                      </c:lvl>
                    </c:multiLvlStrCache>
                  </c:multiLvlStrRef>
                </c:cat>
                <c:val>
                  <c:numRef>
                    <c:extLst>
                      <c:ext uri="{02D57815-91ED-43cb-92C2-25804820EDAC}">
                        <c15:formulaRef>
                          <c15:sqref>O3_G!$C$29</c15:sqref>
                        </c15:formulaRef>
                      </c:ext>
                    </c:extLst>
                    <c:numCache>
                      <c:formatCode>General</c:formatCode>
                      <c:ptCount val="1"/>
                      <c:pt idx="0">
                        <c:v>0</c:v>
                      </c:pt>
                    </c:numCache>
                  </c:numRef>
                </c:val>
                <c:extLst>
                  <c:ext xmlns:c16="http://schemas.microsoft.com/office/drawing/2014/chart" uri="{C3380CC4-5D6E-409C-BE32-E72D297353CC}">
                    <c16:uniqueId val="{00000001-1C52-442E-8A7A-F3498C02348D}"/>
                  </c:ext>
                </c:extLst>
              </c15:ser>
            </c15:filteredBarSeries>
          </c:ext>
        </c:extLst>
      </c:barChart>
      <c:catAx>
        <c:axId val="36429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64896872"/>
        <c:crosses val="autoZero"/>
        <c:auto val="1"/>
        <c:lblAlgn val="ctr"/>
        <c:lblOffset val="100"/>
        <c:noMultiLvlLbl val="0"/>
      </c:catAx>
      <c:valAx>
        <c:axId val="364896872"/>
        <c:scaling>
          <c:orientation val="minMax"/>
          <c:max val="1"/>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AU"/>
                  <a:t>Per cent of alumni who have developed professional link/s</a:t>
                </a:r>
              </a:p>
            </c:rich>
          </c:tx>
          <c:layout>
            <c:manualLayout>
              <c:xMode val="edge"/>
              <c:yMode val="edge"/>
              <c:x val="0.32869205078297797"/>
              <c:y val="0.943237213732684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1"/>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3642964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6993A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O3_G!$C$68:$C$77</c:f>
              <c:strCache>
                <c:ptCount val="10"/>
                <c:pt idx="0">
                  <c:v>Natural and Physical Sciences (n.54)</c:v>
                </c:pt>
                <c:pt idx="1">
                  <c:v>Information Technology (n.39)</c:v>
                </c:pt>
                <c:pt idx="2">
                  <c:v>Engineering and Related Technologies (n.70)</c:v>
                </c:pt>
                <c:pt idx="3">
                  <c:v>Architecture and Building (n.20)</c:v>
                </c:pt>
                <c:pt idx="4">
                  <c:v>Agriculture, Environmental and Related (n.94)</c:v>
                </c:pt>
                <c:pt idx="5">
                  <c:v>Health (n.138)</c:v>
                </c:pt>
                <c:pt idx="6">
                  <c:v>Education (n.98)</c:v>
                </c:pt>
                <c:pt idx="7">
                  <c:v>Management and Commerce (n.279)</c:v>
                </c:pt>
                <c:pt idx="8">
                  <c:v>Society and Culture (n.313)</c:v>
                </c:pt>
                <c:pt idx="9">
                  <c:v>Creative Arts (n.17)</c:v>
                </c:pt>
              </c:strCache>
            </c:strRef>
          </c:cat>
          <c:val>
            <c:numRef>
              <c:f>O3_G!$H$68:$H$77</c:f>
              <c:numCache>
                <c:formatCode>0%</c:formatCode>
                <c:ptCount val="10"/>
                <c:pt idx="0">
                  <c:v>0.5</c:v>
                </c:pt>
                <c:pt idx="1">
                  <c:v>0.35897435897435898</c:v>
                </c:pt>
                <c:pt idx="2">
                  <c:v>0.58571428571428574</c:v>
                </c:pt>
                <c:pt idx="3">
                  <c:v>0.5</c:v>
                </c:pt>
                <c:pt idx="4">
                  <c:v>0.54255319148936165</c:v>
                </c:pt>
                <c:pt idx="5">
                  <c:v>0.59420289855072461</c:v>
                </c:pt>
                <c:pt idx="6">
                  <c:v>0.5</c:v>
                </c:pt>
                <c:pt idx="7">
                  <c:v>0.49820788530465948</c:v>
                </c:pt>
                <c:pt idx="8">
                  <c:v>0.59424920127795522</c:v>
                </c:pt>
                <c:pt idx="9">
                  <c:v>0.52941176470588236</c:v>
                </c:pt>
              </c:numCache>
            </c:numRef>
          </c:val>
          <c:extLst>
            <c:ext xmlns:c16="http://schemas.microsoft.com/office/drawing/2014/chart" uri="{C3380CC4-5D6E-409C-BE32-E72D297353CC}">
              <c16:uniqueId val="{00000000-65E9-4EE6-9366-1F43F2A21D6D}"/>
            </c:ext>
          </c:extLst>
        </c:ser>
        <c:dLbls>
          <c:showLegendKey val="0"/>
          <c:showVal val="0"/>
          <c:showCatName val="0"/>
          <c:showSerName val="0"/>
          <c:showPercent val="0"/>
          <c:showBubbleSize val="0"/>
        </c:dLbls>
        <c:gapWidth val="83"/>
        <c:axId val="364897656"/>
        <c:axId val="364660432"/>
      </c:barChart>
      <c:catAx>
        <c:axId val="364897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64660432"/>
        <c:crosses val="autoZero"/>
        <c:auto val="1"/>
        <c:lblAlgn val="ctr"/>
        <c:lblOffset val="100"/>
        <c:noMultiLvlLbl val="0"/>
      </c:catAx>
      <c:valAx>
        <c:axId val="36466043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a:t>Per cent of alumni who have developed professional link/s</a:t>
                </a:r>
              </a:p>
            </c:rich>
          </c:tx>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in"/>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64897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9377606445027699"/>
          <c:y val="9.7083277434357296E-2"/>
          <c:w val="0.403841042047279"/>
          <c:h val="0.88969063837807305"/>
        </c:manualLayout>
      </c:layout>
      <c:pieChart>
        <c:varyColors val="1"/>
        <c:ser>
          <c:idx val="0"/>
          <c:order val="0"/>
          <c:tx>
            <c:strRef>
              <c:f>Outcome3!$P$3</c:f>
              <c:strCache>
                <c:ptCount val="1"/>
                <c:pt idx="0">
                  <c:v>1346</c:v>
                </c:pt>
              </c:strCache>
            </c:strRef>
          </c:tx>
          <c:dLbls>
            <c:dLbl>
              <c:idx val="0"/>
              <c:layout>
                <c:manualLayout>
                  <c:x val="2.5751676873724101E-2"/>
                  <c:y val="3.6101794615122702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E61-4885-BB96-46D4B424121A}"/>
                </c:ext>
              </c:extLst>
            </c:dLbl>
            <c:dLbl>
              <c:idx val="1"/>
              <c:layout>
                <c:manualLayout>
                  <c:x val="-4.0160214348206498E-3"/>
                  <c:y val="-5.808677585026639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61-4885-BB96-46D4B424121A}"/>
                </c:ext>
              </c:extLst>
            </c:dLbl>
            <c:dLbl>
              <c:idx val="2"/>
              <c:layout>
                <c:manualLayout>
                  <c:x val="-4.6652814231554401E-2"/>
                  <c:y val="-0.13061578311885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E61-4885-BB96-46D4B424121A}"/>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Outcome3!$L$17:$L$20</c:f>
              <c:strCache>
                <c:ptCount val="4"/>
                <c:pt idx="0">
                  <c:v>National or State Government Departments</c:v>
                </c:pt>
                <c:pt idx="1">
                  <c:v>Private sector businesses</c:v>
                </c:pt>
                <c:pt idx="2">
                  <c:v>Universities</c:v>
                </c:pt>
                <c:pt idx="3">
                  <c:v>Non-Government Organisations</c:v>
                </c:pt>
              </c:strCache>
            </c:strRef>
          </c:cat>
          <c:val>
            <c:numRef>
              <c:f>Outcome3!$R$17:$R$20</c:f>
              <c:numCache>
                <c:formatCode>0.0%</c:formatCode>
                <c:ptCount val="4"/>
                <c:pt idx="0">
                  <c:v>0.23062558356676005</c:v>
                </c:pt>
                <c:pt idx="1">
                  <c:v>0.11951447245564893</c:v>
                </c:pt>
                <c:pt idx="2">
                  <c:v>0.4939309056956116</c:v>
                </c:pt>
                <c:pt idx="3">
                  <c:v>0.15592903828197946</c:v>
                </c:pt>
              </c:numCache>
            </c:numRef>
          </c:val>
          <c:extLst>
            <c:ext xmlns:c16="http://schemas.microsoft.com/office/drawing/2014/chart" uri="{C3380CC4-5D6E-409C-BE32-E72D297353CC}">
              <c16:uniqueId val="{00000000-D063-418A-B7B0-EBE98DE2AC1E}"/>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200" baseline="0">
          <a:latin typeface="Calibri"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F838AB1EBC3F4CB641D54C6191BA3A"/>
        <w:category>
          <w:name w:val="General"/>
          <w:gallery w:val="placeholder"/>
        </w:category>
        <w:types>
          <w:type w:val="bbPlcHdr"/>
        </w:types>
        <w:behaviors>
          <w:behavior w:val="content"/>
        </w:behaviors>
        <w:guid w:val="{BE7F2838-EDFB-C940-BD5A-FDC1C5AE66D1}"/>
      </w:docPartPr>
      <w:docPartBody>
        <w:p w:rsidR="004C73EC" w:rsidRDefault="00CB7E53">
          <w:pPr>
            <w:pStyle w:val="56F838AB1EBC3F4CB641D54C6191BA3A"/>
          </w:pPr>
          <w:r w:rsidRPr="00975405">
            <w:rPr>
              <w:rStyle w:val="PlaceholderText"/>
            </w:rPr>
            <w:t>Choose a building block.</w:t>
          </w:r>
        </w:p>
      </w:docPartBody>
    </w:docPart>
    <w:docPart>
      <w:docPartPr>
        <w:name w:val="7EE7BC283ACFC94EA6A731BBBB5E74CF"/>
        <w:category>
          <w:name w:val="General"/>
          <w:gallery w:val="placeholder"/>
        </w:category>
        <w:types>
          <w:type w:val="bbPlcHdr"/>
        </w:types>
        <w:behaviors>
          <w:behavior w:val="content"/>
        </w:behaviors>
        <w:guid w:val="{7C25253A-D5E4-794B-B6D7-186CE2B430F5}"/>
      </w:docPartPr>
      <w:docPartBody>
        <w:p w:rsidR="004C73EC" w:rsidRDefault="00CB7E53">
          <w:pPr>
            <w:pStyle w:val="7EE7BC283ACFC94EA6A731BBBB5E74CF"/>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3EC"/>
    <w:rsid w:val="0001780A"/>
    <w:rsid w:val="0011564B"/>
    <w:rsid w:val="00173949"/>
    <w:rsid w:val="00182E49"/>
    <w:rsid w:val="001B4A53"/>
    <w:rsid w:val="00206069"/>
    <w:rsid w:val="00284907"/>
    <w:rsid w:val="0028550D"/>
    <w:rsid w:val="002A35E9"/>
    <w:rsid w:val="0030560C"/>
    <w:rsid w:val="00337AF5"/>
    <w:rsid w:val="00357467"/>
    <w:rsid w:val="00366BE6"/>
    <w:rsid w:val="004C73EC"/>
    <w:rsid w:val="005B473D"/>
    <w:rsid w:val="0067031A"/>
    <w:rsid w:val="00674816"/>
    <w:rsid w:val="00736A4C"/>
    <w:rsid w:val="00746F43"/>
    <w:rsid w:val="007B3FA4"/>
    <w:rsid w:val="007C5822"/>
    <w:rsid w:val="008421E4"/>
    <w:rsid w:val="00853101"/>
    <w:rsid w:val="00A937CD"/>
    <w:rsid w:val="00B12289"/>
    <w:rsid w:val="00B63F10"/>
    <w:rsid w:val="00BD69A7"/>
    <w:rsid w:val="00C0382A"/>
    <w:rsid w:val="00C4631D"/>
    <w:rsid w:val="00CB7E53"/>
    <w:rsid w:val="00E64AD7"/>
    <w:rsid w:val="00E841D1"/>
    <w:rsid w:val="00EC61FE"/>
    <w:rsid w:val="00ED4D72"/>
    <w:rsid w:val="00F144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73D"/>
    <w:rPr>
      <w:color w:val="808080"/>
    </w:rPr>
  </w:style>
  <w:style w:type="paragraph" w:customStyle="1" w:styleId="56F838AB1EBC3F4CB641D54C6191BA3A">
    <w:name w:val="56F838AB1EBC3F4CB641D54C6191BA3A"/>
  </w:style>
  <w:style w:type="paragraph" w:customStyle="1" w:styleId="7EE7BC283ACFC94EA6A731BBBB5E74CF">
    <w:name w:val="7EE7BC283ACFC94EA6A731BBBB5E74CF"/>
  </w:style>
  <w:style w:type="paragraph" w:customStyle="1" w:styleId="94A16497E8581B44858CB1702F454DCA">
    <w:name w:val="94A16497E8581B44858CB1702F454DCA"/>
  </w:style>
  <w:style w:type="paragraph" w:customStyle="1" w:styleId="AE9AD1FE1E94644CA648DBA3BB465817">
    <w:name w:val="AE9AD1FE1E94644CA648DBA3BB465817"/>
  </w:style>
  <w:style w:type="paragraph" w:customStyle="1" w:styleId="FE769A8520BD42ECA1698CBE63737FFD">
    <w:name w:val="FE769A8520BD42ECA1698CBE63737FFD"/>
    <w:rsid w:val="00E841D1"/>
    <w:pPr>
      <w:spacing w:after="160" w:line="259" w:lineRule="auto"/>
    </w:pPr>
    <w:rPr>
      <w:sz w:val="22"/>
      <w:szCs w:val="22"/>
      <w:lang w:eastAsia="en-AU"/>
    </w:rPr>
  </w:style>
  <w:style w:type="paragraph" w:customStyle="1" w:styleId="1B86FB4526B8493BBA343F02C0FE8D8C">
    <w:name w:val="1B86FB4526B8493BBA343F02C0FE8D8C"/>
    <w:rsid w:val="00E841D1"/>
    <w:pPr>
      <w:spacing w:after="160" w:line="259" w:lineRule="auto"/>
    </w:pPr>
    <w:rPr>
      <w:sz w:val="22"/>
      <w:szCs w:val="22"/>
      <w:lang w:eastAsia="en-AU"/>
    </w:rPr>
  </w:style>
  <w:style w:type="paragraph" w:customStyle="1" w:styleId="3CE158BEDFE144C09B1E7F5578AEFF4D">
    <w:name w:val="3CE158BEDFE144C09B1E7F5578AEFF4D"/>
    <w:rsid w:val="00E841D1"/>
    <w:pPr>
      <w:spacing w:after="160" w:line="259" w:lineRule="auto"/>
    </w:pPr>
    <w:rPr>
      <w:sz w:val="22"/>
      <w:szCs w:val="22"/>
      <w:lang w:eastAsia="en-AU"/>
    </w:rPr>
  </w:style>
  <w:style w:type="paragraph" w:customStyle="1" w:styleId="39EC87C4A0674FB9B965BE9A468546DE">
    <w:name w:val="39EC87C4A0674FB9B965BE9A468546DE"/>
    <w:rsid w:val="00E841D1"/>
    <w:pPr>
      <w:spacing w:after="160" w:line="259" w:lineRule="auto"/>
    </w:pPr>
    <w:rPr>
      <w:sz w:val="22"/>
      <w:szCs w:val="22"/>
      <w:lang w:eastAsia="en-AU"/>
    </w:rPr>
  </w:style>
  <w:style w:type="paragraph" w:customStyle="1" w:styleId="8AA5D9A7D2C14A569A9C552DF79F8256">
    <w:name w:val="8AA5D9A7D2C14A569A9C552DF79F8256"/>
    <w:rsid w:val="005B473D"/>
    <w:pPr>
      <w:spacing w:after="160" w:line="259" w:lineRule="auto"/>
    </w:pPr>
    <w:rPr>
      <w:sz w:val="22"/>
      <w:szCs w:val="22"/>
      <w:lang w:eastAsia="en-AU"/>
    </w:rPr>
  </w:style>
  <w:style w:type="paragraph" w:customStyle="1" w:styleId="0FEBFA2760B8444E8A120E52786EFFCC">
    <w:name w:val="0FEBFA2760B8444E8A120E52786EFFCC"/>
    <w:rsid w:val="005B473D"/>
    <w:pPr>
      <w:spacing w:after="160" w:line="259" w:lineRule="auto"/>
    </w:pPr>
    <w:rPr>
      <w:sz w:val="22"/>
      <w:szCs w:val="22"/>
      <w:lang w:eastAsia="en-AU"/>
    </w:rPr>
  </w:style>
  <w:style w:type="paragraph" w:customStyle="1" w:styleId="77710EBD72B44E1F89F128159EFEE014">
    <w:name w:val="77710EBD72B44E1F89F128159EFEE014"/>
    <w:rsid w:val="005B473D"/>
    <w:pPr>
      <w:spacing w:after="160" w:line="259" w:lineRule="auto"/>
    </w:pPr>
    <w:rPr>
      <w:sz w:val="22"/>
      <w:szCs w:val="22"/>
      <w:lang w:eastAsia="en-AU"/>
    </w:rPr>
  </w:style>
  <w:style w:type="paragraph" w:customStyle="1" w:styleId="45641AB366544E81ADB48FEE2AA81EFF">
    <w:name w:val="45641AB366544E81ADB48FEE2AA81EFF"/>
    <w:rsid w:val="005B473D"/>
    <w:pPr>
      <w:spacing w:after="160" w:line="259" w:lineRule="auto"/>
    </w:pPr>
    <w:rPr>
      <w:sz w:val="22"/>
      <w:szCs w:val="22"/>
      <w:lang w:eastAsia="en-AU"/>
    </w:rPr>
  </w:style>
  <w:style w:type="paragraph" w:customStyle="1" w:styleId="FF47E014BFEA4ED7BEEB376BE4FC57BA">
    <w:name w:val="FF47E014BFEA4ED7BEEB376BE4FC57BA"/>
    <w:rsid w:val="005B473D"/>
    <w:pPr>
      <w:spacing w:after="160" w:line="259" w:lineRule="auto"/>
    </w:pPr>
    <w:rPr>
      <w:sz w:val="22"/>
      <w:szCs w:val="22"/>
      <w:lang w:eastAsia="en-AU"/>
    </w:rPr>
  </w:style>
  <w:style w:type="paragraph" w:customStyle="1" w:styleId="2EE94C8CFDC44897BF5115063098DE13">
    <w:name w:val="2EE94C8CFDC44897BF5115063098DE13"/>
    <w:rsid w:val="005B473D"/>
    <w:pPr>
      <w:spacing w:after="160" w:line="259" w:lineRule="auto"/>
    </w:pPr>
    <w:rPr>
      <w:sz w:val="22"/>
      <w:szCs w:val="22"/>
      <w:lang w:eastAsia="en-AU"/>
    </w:rPr>
  </w:style>
  <w:style w:type="paragraph" w:customStyle="1" w:styleId="5830CFA187F84D23BA9AA52A76CE7C6F">
    <w:name w:val="5830CFA187F84D23BA9AA52A76CE7C6F"/>
    <w:rsid w:val="005B473D"/>
    <w:pPr>
      <w:spacing w:after="160" w:line="259" w:lineRule="auto"/>
    </w:pPr>
    <w:rPr>
      <w:sz w:val="22"/>
      <w:szCs w:val="22"/>
      <w:lang w:eastAsia="en-AU"/>
    </w:rPr>
  </w:style>
  <w:style w:type="paragraph" w:customStyle="1" w:styleId="15B0083AB85348C7AF57DCE387952541">
    <w:name w:val="15B0083AB85348C7AF57DCE387952541"/>
    <w:rsid w:val="005B473D"/>
    <w:pPr>
      <w:spacing w:after="160" w:line="259" w:lineRule="auto"/>
    </w:pPr>
    <w:rPr>
      <w:sz w:val="22"/>
      <w:szCs w:val="22"/>
      <w:lang w:eastAsia="en-AU"/>
    </w:rPr>
  </w:style>
  <w:style w:type="paragraph" w:customStyle="1" w:styleId="B52FC0C44F07472FAD182637B7179AA5">
    <w:name w:val="B52FC0C44F07472FAD182637B7179AA5"/>
    <w:rsid w:val="005B473D"/>
    <w:pPr>
      <w:spacing w:after="160" w:line="259" w:lineRule="auto"/>
    </w:pPr>
    <w:rPr>
      <w:sz w:val="22"/>
      <w:szCs w:val="22"/>
      <w:lang w:eastAsia="en-AU"/>
    </w:rPr>
  </w:style>
  <w:style w:type="paragraph" w:customStyle="1" w:styleId="7EE551A2B8D347D3B1ADCF06353FC4B0">
    <w:name w:val="7EE551A2B8D347D3B1ADCF06353FC4B0"/>
    <w:rsid w:val="005B473D"/>
    <w:pPr>
      <w:spacing w:after="160" w:line="259" w:lineRule="auto"/>
    </w:pPr>
    <w:rPr>
      <w:sz w:val="22"/>
      <w:szCs w:val="22"/>
      <w:lang w:eastAsia="en-AU"/>
    </w:rPr>
  </w:style>
  <w:style w:type="paragraph" w:customStyle="1" w:styleId="84E95C2E11CB4EF09C9F8256568A2A63">
    <w:name w:val="84E95C2E11CB4EF09C9F8256568A2A63"/>
    <w:rsid w:val="005B473D"/>
    <w:pPr>
      <w:spacing w:after="160" w:line="259" w:lineRule="auto"/>
    </w:pPr>
    <w:rPr>
      <w:sz w:val="22"/>
      <w:szCs w:val="22"/>
      <w:lang w:eastAsia="en-AU"/>
    </w:rPr>
  </w:style>
  <w:style w:type="paragraph" w:customStyle="1" w:styleId="784A36B0A81349CA8DE2074F1750A161">
    <w:name w:val="784A36B0A81349CA8DE2074F1750A161"/>
    <w:rsid w:val="005B473D"/>
    <w:pPr>
      <w:spacing w:after="160" w:line="259" w:lineRule="auto"/>
    </w:pPr>
    <w:rPr>
      <w:sz w:val="22"/>
      <w:szCs w:val="22"/>
      <w:lang w:eastAsia="en-AU"/>
    </w:rPr>
  </w:style>
  <w:style w:type="paragraph" w:customStyle="1" w:styleId="0D7C35AB0A584113A9968DF32D5915C9">
    <w:name w:val="0D7C35AB0A584113A9968DF32D5915C9"/>
    <w:rsid w:val="005B473D"/>
    <w:pPr>
      <w:spacing w:after="160" w:line="259" w:lineRule="auto"/>
    </w:pPr>
    <w:rPr>
      <w:sz w:val="22"/>
      <w:szCs w:val="22"/>
      <w:lang w:eastAsia="en-AU"/>
    </w:rPr>
  </w:style>
  <w:style w:type="paragraph" w:customStyle="1" w:styleId="90FB6CCC1DB9401BACDBD90B9881F52D">
    <w:name w:val="90FB6CCC1DB9401BACDBD90B9881F52D"/>
    <w:rsid w:val="005B473D"/>
    <w:pPr>
      <w:spacing w:after="160" w:line="259" w:lineRule="auto"/>
    </w:pPr>
    <w:rPr>
      <w:sz w:val="22"/>
      <w:szCs w:val="22"/>
      <w:lang w:eastAsia="en-AU"/>
    </w:rPr>
  </w:style>
  <w:style w:type="paragraph" w:customStyle="1" w:styleId="E2B156FE981A4E3FB0CBB69DDF1E1938">
    <w:name w:val="E2B156FE981A4E3FB0CBB69DDF1E1938"/>
    <w:rsid w:val="005B473D"/>
    <w:pPr>
      <w:spacing w:after="160" w:line="259" w:lineRule="auto"/>
    </w:pPr>
    <w:rPr>
      <w:sz w:val="22"/>
      <w:szCs w:val="22"/>
      <w:lang w:eastAsia="en-AU"/>
    </w:rPr>
  </w:style>
  <w:style w:type="paragraph" w:customStyle="1" w:styleId="45455B7800FF4B7C9A2C82891324F1E3">
    <w:name w:val="45455B7800FF4B7C9A2C82891324F1E3"/>
    <w:rsid w:val="005B473D"/>
    <w:pPr>
      <w:spacing w:after="160" w:line="259" w:lineRule="auto"/>
    </w:pPr>
    <w:rPr>
      <w:sz w:val="22"/>
      <w:szCs w:val="22"/>
      <w:lang w:eastAsia="en-AU"/>
    </w:rPr>
  </w:style>
  <w:style w:type="paragraph" w:customStyle="1" w:styleId="45A433E0CB7F46269852958FAB4DAAFC">
    <w:name w:val="45A433E0CB7F46269852958FAB4DAAFC"/>
    <w:rsid w:val="005B473D"/>
    <w:pPr>
      <w:spacing w:after="160" w:line="259" w:lineRule="auto"/>
    </w:pPr>
    <w:rPr>
      <w:sz w:val="22"/>
      <w:szCs w:val="22"/>
      <w:lang w:eastAsia="en-AU"/>
    </w:rPr>
  </w:style>
  <w:style w:type="paragraph" w:customStyle="1" w:styleId="5096A63B8389426C9A59F132899BF4C0">
    <w:name w:val="5096A63B8389426C9A59F132899BF4C0"/>
    <w:rsid w:val="005B473D"/>
    <w:pPr>
      <w:spacing w:after="160" w:line="259" w:lineRule="auto"/>
    </w:pPr>
    <w:rPr>
      <w:sz w:val="22"/>
      <w:szCs w:val="22"/>
      <w:lang w:eastAsia="en-AU"/>
    </w:rPr>
  </w:style>
  <w:style w:type="paragraph" w:customStyle="1" w:styleId="669BB9F643CA41B786AC994AA96AF937">
    <w:name w:val="669BB9F643CA41B786AC994AA96AF937"/>
    <w:rsid w:val="005B473D"/>
    <w:pPr>
      <w:spacing w:after="160" w:line="259" w:lineRule="auto"/>
    </w:pPr>
    <w:rPr>
      <w:sz w:val="22"/>
      <w:szCs w:val="22"/>
      <w:lang w:eastAsia="en-AU"/>
    </w:rPr>
  </w:style>
  <w:style w:type="paragraph" w:customStyle="1" w:styleId="124EEC7B82574E76AB050B22B6FCD9B5">
    <w:name w:val="124EEC7B82574E76AB050B22B6FCD9B5"/>
    <w:rsid w:val="005B473D"/>
    <w:pPr>
      <w:spacing w:after="160" w:line="259" w:lineRule="auto"/>
    </w:pPr>
    <w:rPr>
      <w:sz w:val="22"/>
      <w:szCs w:val="22"/>
      <w:lang w:eastAsia="en-AU"/>
    </w:rPr>
  </w:style>
  <w:style w:type="paragraph" w:customStyle="1" w:styleId="AFDA85CA9AED4C5791DEFF37B2BFF660">
    <w:name w:val="AFDA85CA9AED4C5791DEFF37B2BFF660"/>
    <w:rsid w:val="005B473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392CF-CB78-4A4C-A3AC-93EFEA968A78}"/>
</file>

<file path=customXml/itemProps2.xml><?xml version="1.0" encoding="utf-8"?>
<ds:datastoreItem xmlns:ds="http://schemas.openxmlformats.org/officeDocument/2006/customXml" ds:itemID="{FA8376CA-F4D6-41D6-9743-CBA3998AA986}"/>
</file>

<file path=customXml/itemProps3.xml><?xml version="1.0" encoding="utf-8"?>
<ds:datastoreItem xmlns:ds="http://schemas.openxmlformats.org/officeDocument/2006/customXml" ds:itemID="{144B9366-72A6-4982-812D-7EF216A83131}"/>
</file>

<file path=customXml/itemProps4.xml><?xml version="1.0" encoding="utf-8"?>
<ds:datastoreItem xmlns:ds="http://schemas.openxmlformats.org/officeDocument/2006/customXml" ds:itemID="{2AC82AB7-526F-47B2-9727-C6CA766EC843}"/>
</file>

<file path=docProps/app.xml><?xml version="1.0" encoding="utf-8"?>
<Properties xmlns="http://schemas.openxmlformats.org/officeDocument/2006/extended-properties" xmlns:vt="http://schemas.openxmlformats.org/officeDocument/2006/docPropsVTypes">
  <Template>Normal.dotm</Template>
  <TotalTime>3</TotalTime>
  <Pages>67</Pages>
  <Words>16331</Words>
  <Characters>93093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stralia Awards Global Tracer Facility</vt:lpstr>
    </vt:vector>
  </TitlesOfParts>
  <Company>Dr.doc</Company>
  <LinksUpToDate>false</LinksUpToDate>
  <CharactersWithSpaces>109206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stralia Awards Global Tracer Facility</dc:title>
  <dc:subject>Tracer Survey Report</dc:subject>
  <dc:creator>Daniel Edwards</dc:creator>
  <cp:keywords/>
  <dc:description/>
  <cp:lastModifiedBy>Holland, Melinda</cp:lastModifiedBy>
  <cp:revision>3</cp:revision>
  <cp:lastPrinted>2017-11-06T21:56:00Z</cp:lastPrinted>
  <dcterms:created xsi:type="dcterms:W3CDTF">2017-11-06T21:55:00Z</dcterms:created>
  <dcterms:modified xsi:type="dcterms:W3CDTF">2017-11-06T21:56:00Z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a59d5ed3-7222-4859-a61f-284b2152f8bd</vt:lpwstr>
  </property>
  <property fmtid="{D5CDD505-2E9C-101B-9397-08002B2CF9AE}" pid="3" name="SEC">
    <vt:lpwstr>UNCLASSIFIED</vt:lpwstr>
  </property>
  <property fmtid="{D5CDD505-2E9C-101B-9397-08002B2CF9AE}" pid="4" name="DLM">
    <vt:lpwstr>No DLM</vt:lpwstr>
  </property>
  <property fmtid="{D5CDD505-2E9C-101B-9397-08002B2CF9AE}" pid="5" name="_DocHome">
    <vt:i4>1058649530</vt:i4>
  </property>
  <property fmtid="{D5CDD505-2E9C-101B-9397-08002B2CF9AE}" pid="6" name="ContentTypeId">
    <vt:lpwstr>0x0101004BA49CBD327C3F49BEC7DCFA908042C2</vt:lpwstr>
  </property>
  <property fmtid="{D5CDD505-2E9C-101B-9397-08002B2CF9AE}" pid="7" name="Order">
    <vt:r8>919900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