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1.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2.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3.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4.xml" ContentType="application/vnd.openxmlformats-officedocument.themeOverride+xml"/>
  <Override PartName="/word/charts/chart12.xml" ContentType="application/vnd.openxmlformats-officedocument.drawingml.chart+xml"/>
  <Override PartName="/word/charts/chart13.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5.xml" ContentType="application/vnd.openxmlformats-officedocument.themeOverride+xml"/>
  <Override PartName="/word/charts/chart14.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5.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6.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7.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8.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9.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20.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1.xml" ContentType="application/vnd.openxmlformats-officedocument.drawingml.chart+xml"/>
  <Override PartName="/word/charts/style20.xml" ContentType="application/vnd.ms-office.chartstyle+xml"/>
  <Override PartName="/word/charts/colors20.xml" ContentType="application/vnd.ms-office.chartcolorstyle+xml"/>
  <Override PartName="/word/theme/themeOverride6.xml" ContentType="application/vnd.openxmlformats-officedocument.themeOverride+xml"/>
  <Override PartName="/word/charts/chart22.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3.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4.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5.xml" ContentType="application/vnd.openxmlformats-officedocument.drawingml.chart+xml"/>
  <Override PartName="/word/charts/style24.xml" ContentType="application/vnd.ms-office.chartstyle+xml"/>
  <Override PartName="/word/charts/colors24.xml" ContentType="application/vnd.ms-office.chartcolorstyle+xml"/>
  <Override PartName="/word/theme/themeOverride7.xml" ContentType="application/vnd.openxmlformats-officedocument.themeOverride+xml"/>
  <Override PartName="/word/charts/chart26.xml" ContentType="application/vnd.openxmlformats-officedocument.drawingml.chart+xml"/>
  <Override PartName="/word/charts/style25.xml" ContentType="application/vnd.ms-office.chartstyle+xml"/>
  <Override PartName="/word/charts/colors25.xml" ContentType="application/vnd.ms-office.chartcolorstyle+xml"/>
  <Override PartName="/word/charts/chart27.xml" ContentType="application/vnd.openxmlformats-officedocument.drawingml.chart+xml"/>
  <Override PartName="/word/charts/style26.xml" ContentType="application/vnd.ms-office.chartstyle+xml"/>
  <Override PartName="/word/charts/colors26.xml" ContentType="application/vnd.ms-office.chartcolorstyle+xml"/>
  <Override PartName="/word/charts/chart28.xml" ContentType="application/vnd.openxmlformats-officedocument.drawingml.chart+xml"/>
  <Override PartName="/word/charts/style27.xml" ContentType="application/vnd.ms-office.chartstyle+xml"/>
  <Override PartName="/word/charts/colors27.xml" ContentType="application/vnd.ms-office.chartcolorstyle+xml"/>
  <Override PartName="/word/charts/chart29.xml" ContentType="application/vnd.openxmlformats-officedocument.drawingml.chart+xml"/>
  <Override PartName="/word/charts/style28.xml" ContentType="application/vnd.ms-office.chartstyle+xml"/>
  <Override PartName="/word/charts/colors28.xml" ContentType="application/vnd.ms-office.chartcolorstyle+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pPr w:leftFromText="181" w:rightFromText="181" w:vertAnchor="page" w:horzAnchor="page" w:tblpX="6211" w:tblpY="10335"/>
        <w:tblOverlap w:val="never"/>
        <w:tblW w:w="5273" w:type="dxa"/>
        <w:tblLayout w:type="fixed"/>
        <w:tblLook w:val="04A0" w:firstRow="1" w:lastRow="0" w:firstColumn="1" w:lastColumn="0" w:noHBand="0" w:noVBand="1"/>
      </w:tblPr>
      <w:tblGrid>
        <w:gridCol w:w="5273"/>
      </w:tblGrid>
      <w:tr w:rsidR="008505D3" w14:paraId="252D6AA5" w14:textId="77777777" w:rsidTr="008E436F">
        <w:tc>
          <w:tcPr>
            <w:tcW w:w="5273" w:type="dxa"/>
          </w:tcPr>
          <w:tbl>
            <w:tblPr>
              <w:tblStyle w:val="TableGrid"/>
              <w:tblpPr w:leftFromText="181" w:rightFromText="181" w:vertAnchor="page" w:horzAnchor="page" w:tblpX="6211" w:tblpY="10335"/>
              <w:tblOverlap w:val="never"/>
              <w:tblW w:w="5273" w:type="dxa"/>
              <w:tblLayout w:type="fixed"/>
              <w:tblLook w:val="04A0" w:firstRow="1" w:lastRow="0" w:firstColumn="1" w:lastColumn="0" w:noHBand="0" w:noVBand="1"/>
            </w:tblPr>
            <w:tblGrid>
              <w:gridCol w:w="5273"/>
            </w:tblGrid>
            <w:tr w:rsidR="008505D3" w14:paraId="792E1F2B" w14:textId="77777777" w:rsidTr="00D37A6B">
              <w:tc>
                <w:tcPr>
                  <w:tcW w:w="5273" w:type="dxa"/>
                </w:tcPr>
                <w:p w14:paraId="2614708A" w14:textId="77777777" w:rsidR="008505D3" w:rsidRPr="00692A1A" w:rsidRDefault="008505D3" w:rsidP="008505D3">
                  <w:pPr>
                    <w:pStyle w:val="CoverSubtitle"/>
                  </w:pPr>
                </w:p>
              </w:tc>
            </w:tr>
          </w:tbl>
          <w:p w14:paraId="796EA7EF" w14:textId="77777777" w:rsidR="008505D3" w:rsidRPr="00692A1A" w:rsidRDefault="008505D3" w:rsidP="008505D3">
            <w:pPr>
              <w:pStyle w:val="CoverSubtitle"/>
            </w:pPr>
            <w:r w:rsidRPr="008505D3">
              <w:rPr>
                <w:noProof/>
                <w:spacing w:val="-2"/>
                <w:lang w:eastAsia="en-AU"/>
              </w:rPr>
              <mc:AlternateContent>
                <mc:Choice Requires="wps">
                  <w:drawing>
                    <wp:anchor distT="45720" distB="45720" distL="114300" distR="114300" simplePos="0" relativeHeight="251671552" behindDoc="0" locked="0" layoutInCell="1" allowOverlap="1" wp14:anchorId="4BA5CB5E" wp14:editId="3277C145">
                      <wp:simplePos x="0" y="0"/>
                      <wp:positionH relativeFrom="column">
                        <wp:posOffset>0</wp:posOffset>
                      </wp:positionH>
                      <wp:positionV relativeFrom="paragraph">
                        <wp:posOffset>3749040</wp:posOffset>
                      </wp:positionV>
                      <wp:extent cx="3869690" cy="1759585"/>
                      <wp:effectExtent l="0" t="0" r="0" b="0"/>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9690" cy="1759585"/>
                              </a:xfrm>
                              <a:prstGeom prst="rect">
                                <a:avLst/>
                              </a:prstGeom>
                              <a:noFill/>
                              <a:ln w="9525">
                                <a:noFill/>
                                <a:miter lim="800000"/>
                                <a:headEnd/>
                                <a:tailEnd/>
                              </a:ln>
                            </wps:spPr>
                            <wps:txbx>
                              <w:txbxContent>
                                <w:p w14:paraId="78714289" w14:textId="77777777" w:rsidR="001345EB" w:rsidRPr="00EB2ACE" w:rsidRDefault="001345EB">
                                  <w:pPr>
                                    <w:rPr>
                                      <w:rFonts w:asciiTheme="majorHAnsi" w:hAnsiTheme="majorHAnsi" w:cstheme="majorHAnsi"/>
                                      <w:color w:val="45B6CE" w:themeColor="background2"/>
                                      <w:sz w:val="56"/>
                                      <w:szCs w:val="56"/>
                                    </w:rPr>
                                  </w:pPr>
                                  <w:r w:rsidRPr="00EB2ACE">
                                    <w:rPr>
                                      <w:rFonts w:asciiTheme="majorHAnsi" w:hAnsiTheme="majorHAnsi" w:cstheme="majorHAnsi"/>
                                      <w:color w:val="45B6CE" w:themeColor="background2"/>
                                      <w:sz w:val="56"/>
                                      <w:szCs w:val="56"/>
                                    </w:rPr>
                                    <w:t>Tracer Survey Report Year 3 2018-19</w:t>
                                  </w:r>
                                </w:p>
                                <w:p w14:paraId="2C126DD1" w14:textId="77777777" w:rsidR="001345EB" w:rsidRPr="00EB2ACE" w:rsidRDefault="001345EB">
                                  <w:pPr>
                                    <w:rPr>
                                      <w:rFonts w:asciiTheme="majorHAnsi" w:hAnsiTheme="majorHAnsi" w:cstheme="majorHAnsi"/>
                                      <w:color w:val="45B6CE" w:themeColor="background2"/>
                                      <w:sz w:val="52"/>
                                      <w:szCs w:val="52"/>
                                    </w:rPr>
                                  </w:pPr>
                                </w:p>
                                <w:p w14:paraId="5A0BC211" w14:textId="7A4C89C0" w:rsidR="001345EB" w:rsidRPr="00F3210A" w:rsidRDefault="001345EB">
                                  <w:pPr>
                                    <w:rPr>
                                      <w:rFonts w:asciiTheme="majorHAnsi" w:hAnsiTheme="majorHAnsi" w:cstheme="majorHAnsi"/>
                                      <w:color w:val="45B6CE" w:themeColor="background2"/>
                                      <w:sz w:val="52"/>
                                      <w:szCs w:val="52"/>
                                    </w:rPr>
                                  </w:pPr>
                                  <w:r w:rsidRPr="00EB2ACE">
                                    <w:rPr>
                                      <w:rFonts w:asciiTheme="majorHAnsi" w:hAnsiTheme="majorHAnsi" w:cstheme="majorHAnsi"/>
                                      <w:color w:val="45B6CE" w:themeColor="background2"/>
                                      <w:sz w:val="52"/>
                                      <w:szCs w:val="52"/>
                                    </w:rPr>
                                    <w:t>Alumni of 20</w:t>
                                  </w:r>
                                  <w:r>
                                    <w:rPr>
                                      <w:rFonts w:asciiTheme="majorHAnsi" w:hAnsiTheme="majorHAnsi" w:cstheme="majorHAnsi"/>
                                      <w:color w:val="45B6CE" w:themeColor="background2"/>
                                      <w:sz w:val="52"/>
                                      <w:szCs w:val="52"/>
                                    </w:rPr>
                                    <w:t>11</w:t>
                                  </w:r>
                                  <w:r w:rsidRPr="00EB2ACE">
                                    <w:rPr>
                                      <w:rFonts w:asciiTheme="majorHAnsi" w:hAnsiTheme="majorHAnsi" w:cstheme="majorHAnsi"/>
                                      <w:color w:val="45B6CE" w:themeColor="background2"/>
                                      <w:sz w:val="52"/>
                                      <w:szCs w:val="52"/>
                                    </w:rPr>
                                    <w:t xml:space="preserve"> to 20</w:t>
                                  </w:r>
                                  <w:r>
                                    <w:rPr>
                                      <w:rFonts w:asciiTheme="majorHAnsi" w:hAnsiTheme="majorHAnsi" w:cstheme="majorHAnsi"/>
                                      <w:color w:val="45B6CE" w:themeColor="background2"/>
                                      <w:sz w:val="52"/>
                                      <w:szCs w:val="52"/>
                                    </w:rPr>
                                    <w:t>16</w:t>
                                  </w:r>
                                  <w:r w:rsidRPr="00F3210A">
                                    <w:rPr>
                                      <w:rFonts w:asciiTheme="majorHAnsi" w:hAnsiTheme="majorHAnsi" w:cstheme="majorHAnsi"/>
                                      <w:color w:val="45B6CE" w:themeColor="background2"/>
                                      <w:sz w:val="52"/>
                                      <w:szCs w:val="52"/>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BA5CB5E" id="_x0000_t202" coordsize="21600,21600" o:spt="202" path="m,l,21600r21600,l21600,xe">
                      <v:stroke joinstyle="miter"/>
                      <v:path gradientshapeok="t" o:connecttype="rect"/>
                    </v:shapetype>
                    <v:shape id="Text Box 2" o:spid="_x0000_s1026" type="#_x0000_t202" style="position:absolute;margin-left:0;margin-top:295.2pt;width:304.7pt;height:138.55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" filled="f" stroked="f">
                      <v:textbox>
                        <w:txbxContent>
                          <w:p w14:paraId="78714289" w14:textId="77777777" w:rsidR="001345EB" w:rsidRPr="00EB2ACE" w:rsidRDefault="001345EB">
                            <w:pPr>
                              <w:rPr>
                                <w:rFonts w:asciiTheme="majorHAnsi" w:hAnsiTheme="majorHAnsi" w:cstheme="majorHAnsi"/>
                                <w:color w:val="45B6CE" w:themeColor="background2"/>
                                <w:sz w:val="56"/>
                                <w:szCs w:val="56"/>
                              </w:rPr>
                            </w:pPr>
                            <w:r w:rsidRPr="00EB2ACE">
                              <w:rPr>
                                <w:rFonts w:asciiTheme="majorHAnsi" w:hAnsiTheme="majorHAnsi" w:cstheme="majorHAnsi"/>
                                <w:color w:val="45B6CE" w:themeColor="background2"/>
                                <w:sz w:val="56"/>
                                <w:szCs w:val="56"/>
                              </w:rPr>
                              <w:t>Tracer Survey Report Year 3 2018-19</w:t>
                            </w:r>
                          </w:p>
                          <w:p w14:paraId="2C126DD1" w14:textId="77777777" w:rsidR="001345EB" w:rsidRPr="00EB2ACE" w:rsidRDefault="001345EB">
                            <w:pPr>
                              <w:rPr>
                                <w:rFonts w:asciiTheme="majorHAnsi" w:hAnsiTheme="majorHAnsi" w:cstheme="majorHAnsi"/>
                                <w:color w:val="45B6CE" w:themeColor="background2"/>
                                <w:sz w:val="52"/>
                                <w:szCs w:val="52"/>
                              </w:rPr>
                            </w:pPr>
                          </w:p>
                          <w:p w14:paraId="5A0BC211" w14:textId="7A4C89C0" w:rsidR="001345EB" w:rsidRPr="00F3210A" w:rsidRDefault="001345EB">
                            <w:pPr>
                              <w:rPr>
                                <w:rFonts w:asciiTheme="majorHAnsi" w:hAnsiTheme="majorHAnsi" w:cstheme="majorHAnsi"/>
                                <w:color w:val="45B6CE" w:themeColor="background2"/>
                                <w:sz w:val="52"/>
                                <w:szCs w:val="52"/>
                              </w:rPr>
                            </w:pPr>
                            <w:r w:rsidRPr="00EB2ACE">
                              <w:rPr>
                                <w:rFonts w:asciiTheme="majorHAnsi" w:hAnsiTheme="majorHAnsi" w:cstheme="majorHAnsi"/>
                                <w:color w:val="45B6CE" w:themeColor="background2"/>
                                <w:sz w:val="52"/>
                                <w:szCs w:val="52"/>
                              </w:rPr>
                              <w:t>Alumni of 20</w:t>
                            </w:r>
                            <w:r>
                              <w:rPr>
                                <w:rFonts w:asciiTheme="majorHAnsi" w:hAnsiTheme="majorHAnsi" w:cstheme="majorHAnsi"/>
                                <w:color w:val="45B6CE" w:themeColor="background2"/>
                                <w:sz w:val="52"/>
                                <w:szCs w:val="52"/>
                              </w:rPr>
                              <w:t>11</w:t>
                            </w:r>
                            <w:r w:rsidRPr="00EB2ACE">
                              <w:rPr>
                                <w:rFonts w:asciiTheme="majorHAnsi" w:hAnsiTheme="majorHAnsi" w:cstheme="majorHAnsi"/>
                                <w:color w:val="45B6CE" w:themeColor="background2"/>
                                <w:sz w:val="52"/>
                                <w:szCs w:val="52"/>
                              </w:rPr>
                              <w:t xml:space="preserve"> to 20</w:t>
                            </w:r>
                            <w:r>
                              <w:rPr>
                                <w:rFonts w:asciiTheme="majorHAnsi" w:hAnsiTheme="majorHAnsi" w:cstheme="majorHAnsi"/>
                                <w:color w:val="45B6CE" w:themeColor="background2"/>
                                <w:sz w:val="52"/>
                                <w:szCs w:val="52"/>
                              </w:rPr>
                              <w:t>16</w:t>
                            </w:r>
                            <w:r w:rsidRPr="00F3210A">
                              <w:rPr>
                                <w:rFonts w:asciiTheme="majorHAnsi" w:hAnsiTheme="majorHAnsi" w:cstheme="majorHAnsi"/>
                                <w:color w:val="45B6CE" w:themeColor="background2"/>
                                <w:sz w:val="52"/>
                                <w:szCs w:val="52"/>
                              </w:rPr>
                              <w:t xml:space="preserve"> </w:t>
                            </w:r>
                          </w:p>
                        </w:txbxContent>
                      </v:textbox>
                      <w10:wrap type="square"/>
                    </v:shape>
                  </w:pict>
                </mc:Fallback>
              </mc:AlternateContent>
            </w:r>
            <w:r w:rsidRPr="008505D3">
              <w:rPr>
                <w:noProof/>
                <w:spacing w:val="-2"/>
                <w:lang w:eastAsia="en-AU"/>
              </w:rPr>
              <mc:AlternateContent>
                <mc:Choice Requires="wps">
                  <w:drawing>
                    <wp:anchor distT="45720" distB="45720" distL="114300" distR="114300" simplePos="0" relativeHeight="251669504" behindDoc="0" locked="0" layoutInCell="1" allowOverlap="1" wp14:anchorId="373E5207" wp14:editId="6CDDA7D6">
                      <wp:simplePos x="0" y="0"/>
                      <wp:positionH relativeFrom="column">
                        <wp:posOffset>0</wp:posOffset>
                      </wp:positionH>
                      <wp:positionV relativeFrom="paragraph">
                        <wp:posOffset>2351405</wp:posOffset>
                      </wp:positionV>
                      <wp:extent cx="3303270" cy="1863090"/>
                      <wp:effectExtent l="0" t="0" r="0" b="381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3270" cy="1863090"/>
                              </a:xfrm>
                              <a:prstGeom prst="rect">
                                <a:avLst/>
                              </a:prstGeom>
                              <a:noFill/>
                              <a:ln w="9525">
                                <a:noFill/>
                                <a:miter lim="800000"/>
                                <a:headEnd/>
                                <a:tailEnd/>
                              </a:ln>
                            </wps:spPr>
                            <wps:txbx>
                              <w:txbxContent>
                                <w:p w14:paraId="59ABDAB3" w14:textId="77777777" w:rsidR="001345EB" w:rsidRPr="00F3210A" w:rsidRDefault="001345EB">
                                  <w:pPr>
                                    <w:rPr>
                                      <w:rFonts w:asciiTheme="majorHAnsi" w:hAnsiTheme="majorHAnsi" w:cstheme="majorHAnsi"/>
                                      <w:color w:val="FFFFFF" w:themeColor="background1"/>
                                      <w:sz w:val="52"/>
                                      <w:szCs w:val="52"/>
                                    </w:rPr>
                                  </w:pPr>
                                  <w:r w:rsidRPr="00F3210A">
                                    <w:rPr>
                                      <w:rFonts w:asciiTheme="majorHAnsi" w:hAnsiTheme="majorHAnsi" w:cstheme="majorHAnsi"/>
                                      <w:color w:val="FFFFFF" w:themeColor="background1"/>
                                      <w:sz w:val="52"/>
                                      <w:szCs w:val="52"/>
                                    </w:rPr>
                                    <w:t>Australia Awards Global Tracer Facility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3E5207" id="_x0000_s1027" type="#_x0000_t202" style="position:absolute;margin-left:0;margin-top:185.15pt;width:260.1pt;height:146.7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" filled="f" stroked="f">
                      <v:textbox>
                        <w:txbxContent>
                          <w:p w14:paraId="59ABDAB3" w14:textId="77777777" w:rsidR="001345EB" w:rsidRPr="00F3210A" w:rsidRDefault="001345EB">
                            <w:pPr>
                              <w:rPr>
                                <w:rFonts w:asciiTheme="majorHAnsi" w:hAnsiTheme="majorHAnsi" w:cstheme="majorHAnsi"/>
                                <w:color w:val="FFFFFF" w:themeColor="background1"/>
                                <w:sz w:val="52"/>
                                <w:szCs w:val="52"/>
                              </w:rPr>
                            </w:pPr>
                            <w:r w:rsidRPr="00F3210A">
                              <w:rPr>
                                <w:rFonts w:asciiTheme="majorHAnsi" w:hAnsiTheme="majorHAnsi" w:cstheme="majorHAnsi"/>
                                <w:color w:val="FFFFFF" w:themeColor="background1"/>
                                <w:sz w:val="52"/>
                                <w:szCs w:val="52"/>
                              </w:rPr>
                              <w:t>Australia Awards Global Tracer Facility</w:t>
                            </w:r>
                          </w:p>
                        </w:txbxContent>
                      </v:textbox>
                      <w10:wrap type="square"/>
                    </v:shape>
                  </w:pict>
                </mc:Fallback>
              </mc:AlternateContent>
            </w:r>
          </w:p>
        </w:tc>
      </w:tr>
    </w:tbl>
    <w:p w14:paraId="5A61084B" w14:textId="77777777" w:rsidR="008505D3" w:rsidRDefault="008505D3" w:rsidP="003B32D7">
      <w:pPr>
        <w:rPr>
          <w:spacing w:val="-2"/>
        </w:rPr>
      </w:pPr>
    </w:p>
    <w:p w14:paraId="5788029B" w14:textId="77777777" w:rsidR="008505D3" w:rsidRDefault="008505D3" w:rsidP="003B32D7">
      <w:pPr>
        <w:rPr>
          <w:spacing w:val="-2"/>
        </w:rPr>
      </w:pPr>
    </w:p>
    <w:sdt>
      <w:sdtPr>
        <w:rPr>
          <w:spacing w:val="-2"/>
          <w:sz w:val="22"/>
        </w:rPr>
        <w:alias w:val="Select a front cover"/>
        <w:tag w:val="Select a front cover"/>
        <w:id w:val="176315583"/>
        <w:lock w:val="sdtLocked"/>
        <w:placeholder>
          <w:docPart w:val="56F838AB1EBC3F4CB641D54C6191BA3A"/>
        </w:placeholder>
        <w:docPartList>
          <w:docPartGallery w:val="Quick Parts"/>
          <w:docPartCategory w:val="Front Covers"/>
        </w:docPartList>
      </w:sdtPr>
      <w:sdtEndPr/>
      <w:sdtContent>
        <w:sdt>
          <w:sdtPr>
            <w:alias w:val="Select a front cover"/>
            <w:tag w:val="Select a front cover"/>
            <w:id w:val="-1113508489"/>
            <w:placeholder>
              <w:docPart w:val="7EE7BC283ACFC94EA6A731BBBB5E74CF"/>
            </w:placeholder>
            <w:docPartList>
              <w:docPartGallery w:val="Quick Parts"/>
              <w:docPartCategory w:val="Front Covers"/>
            </w:docPartList>
          </w:sdtPr>
          <w:sdtEndPr/>
          <w:sdtContent>
            <w:p w14:paraId="17D8DA97" w14:textId="55A904B3" w:rsidR="003B32D7" w:rsidRPr="003B32D7" w:rsidRDefault="008505D3" w:rsidP="003B32D7">
              <w:pPr>
                <w:rPr>
                  <w:vanish/>
                  <w:color w:val="FF0000"/>
                </w:rPr>
              </w:pPr>
              <w:r>
                <w:rPr>
                  <w:noProof/>
                  <w:lang w:eastAsia="en-AU"/>
                </w:rPr>
                <w:drawing>
                  <wp:anchor distT="0" distB="0" distL="114300" distR="114300" simplePos="0" relativeHeight="251663360" behindDoc="1" locked="0" layoutInCell="1" allowOverlap="1" wp14:anchorId="0E7CC005" wp14:editId="62DF3C48">
                    <wp:simplePos x="0" y="0"/>
                    <wp:positionH relativeFrom="page">
                      <wp:align>left</wp:align>
                    </wp:positionH>
                    <wp:positionV relativeFrom="page">
                      <wp:align>top</wp:align>
                    </wp:positionV>
                    <wp:extent cx="7560000" cy="10692000"/>
                    <wp:effectExtent l="0" t="0" r="3175" b="0"/>
                    <wp:wrapNone/>
                    <wp:docPr id="19"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ustralia Awards Covers 02b.jpg"/>
                            <pic:cNvPicPr/>
                          </pic:nvPicPr>
                          <pic:blipFill>
                            <a:blip r:embed="rId8">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bookmarkStart w:id="0" w:name="_GoBack"/>
              <w:r w:rsidR="003B32D7" w:rsidRPr="0066610B">
                <w:rPr>
                  <w:noProof/>
                  <w:vanish/>
                  <w:color w:val="FF0000"/>
                  <w:lang w:eastAsia="en-AU"/>
                </w:rPr>
                <w:drawing>
                  <wp:anchor distT="0" distB="0" distL="114300" distR="114300" simplePos="0" relativeHeight="251665408" behindDoc="1" locked="0" layoutInCell="1" allowOverlap="1" wp14:anchorId="29188667" wp14:editId="2CE8D4A4">
                    <wp:simplePos x="0" y="0"/>
                    <wp:positionH relativeFrom="page">
                      <wp:posOffset>0</wp:posOffset>
                    </wp:positionH>
                    <wp:positionV relativeFrom="page">
                      <wp:posOffset>0</wp:posOffset>
                    </wp:positionV>
                    <wp:extent cx="7560000" cy="10692000"/>
                    <wp:effectExtent l="0" t="0" r="3175" b="0"/>
                    <wp:wrapNone/>
                    <wp:docPr id="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ustralia Awards Covers 02b.jpg"/>
                            <pic:cNvPicPr/>
                          </pic:nvPicPr>
                          <pic:blipFill>
                            <a:blip r:embed="rId8">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p>
            <w:bookmarkEnd w:id="0" w:displacedByCustomXml="next"/>
          </w:sdtContent>
        </w:sdt>
        <w:p w14:paraId="75468401" w14:textId="77777777" w:rsidR="008505D3" w:rsidRDefault="003B32D7" w:rsidP="008505D3">
          <w:pPr>
            <w:pStyle w:val="CoverTitleWhite"/>
            <w:rPr>
              <w:rFonts w:asciiTheme="minorHAnsi" w:hAnsiTheme="minorHAnsi"/>
            </w:rPr>
          </w:pPr>
          <w:r>
            <w:rPr>
              <w:noProof/>
            </w:rPr>
            <w:t xml:space="preserve"> </w:t>
          </w:r>
        </w:p>
        <w:p w14:paraId="2D432090" w14:textId="77777777" w:rsidR="007B3D79" w:rsidRPr="0066610B" w:rsidRDefault="004F70D8" w:rsidP="003B32D7">
          <w:pPr>
            <w:pStyle w:val="BodyCopy"/>
          </w:pPr>
        </w:p>
      </w:sdtContent>
    </w:sdt>
    <w:p w14:paraId="0344F415" w14:textId="77777777" w:rsidR="007B3D79" w:rsidRDefault="007B3D79">
      <w:pPr>
        <w:sectPr w:rsidR="007B3D79" w:rsidSect="002F7056">
          <w:headerReference w:type="even" r:id="rId9"/>
          <w:headerReference w:type="default" r:id="rId10"/>
          <w:footerReference w:type="even" r:id="rId11"/>
          <w:footerReference w:type="default" r:id="rId12"/>
          <w:headerReference w:type="first" r:id="rId13"/>
          <w:footerReference w:type="first" r:id="rId14"/>
          <w:pgSz w:w="11906" w:h="16838" w:code="9"/>
          <w:pgMar w:top="3119" w:right="1985" w:bottom="1418" w:left="1985" w:header="0" w:footer="0" w:gutter="0"/>
          <w:pgNumType w:start="0"/>
          <w:cols w:space="720"/>
          <w:docGrid w:linePitch="360"/>
        </w:sectPr>
      </w:pPr>
    </w:p>
    <w:p w14:paraId="07546CD9" w14:textId="77777777" w:rsidR="00DD772D" w:rsidRDefault="00DD772D" w:rsidP="0015432B">
      <w:pPr>
        <w:pStyle w:val="Heading1"/>
        <w:numPr>
          <w:ilvl w:val="0"/>
          <w:numId w:val="0"/>
        </w:numPr>
        <w:ind w:left="360" w:hanging="360"/>
      </w:pPr>
      <w:bookmarkStart w:id="1" w:name="_Toc483393174"/>
      <w:bookmarkStart w:id="2" w:name="_Toc483400428"/>
      <w:bookmarkStart w:id="3" w:name="_Toc490049512"/>
      <w:bookmarkStart w:id="4" w:name="_Toc490129548"/>
      <w:bookmarkStart w:id="5" w:name="_Toc490130792"/>
      <w:bookmarkStart w:id="6" w:name="_Toc490133976"/>
      <w:bookmarkStart w:id="7" w:name="_Toc490140434"/>
      <w:bookmarkStart w:id="8" w:name="_Toc520381532"/>
      <w:bookmarkStart w:id="9" w:name="_Toc14968080"/>
      <w:r>
        <w:lastRenderedPageBreak/>
        <w:t>Contents</w:t>
      </w:r>
      <w:bookmarkEnd w:id="1"/>
      <w:bookmarkEnd w:id="2"/>
      <w:bookmarkEnd w:id="3"/>
      <w:bookmarkEnd w:id="4"/>
      <w:bookmarkEnd w:id="5"/>
      <w:bookmarkEnd w:id="6"/>
      <w:bookmarkEnd w:id="7"/>
      <w:bookmarkEnd w:id="8"/>
      <w:bookmarkEnd w:id="9"/>
    </w:p>
    <w:p w14:paraId="4CE0828C" w14:textId="2A3BA345" w:rsidR="00622A08" w:rsidRDefault="00DD772D">
      <w:pPr>
        <w:pStyle w:val="TOC1"/>
        <w:tabs>
          <w:tab w:val="right" w:leader="dot" w:pos="7926"/>
        </w:tabs>
        <w:rPr>
          <w:rFonts w:eastAsiaTheme="minorEastAsia" w:cstheme="minorBidi"/>
          <w:noProof/>
          <w:sz w:val="22"/>
          <w:szCs w:val="22"/>
          <w:lang w:eastAsia="en-AU"/>
        </w:rPr>
      </w:pPr>
      <w:r>
        <w:fldChar w:fldCharType="begin"/>
      </w:r>
      <w:r>
        <w:instrText xml:space="preserve"> TOC \o "1-2" </w:instrText>
      </w:r>
      <w:r>
        <w:fldChar w:fldCharType="separate"/>
      </w:r>
      <w:r w:rsidR="00622A08">
        <w:rPr>
          <w:noProof/>
        </w:rPr>
        <w:t>Contents</w:t>
      </w:r>
      <w:r w:rsidR="00622A08">
        <w:rPr>
          <w:noProof/>
        </w:rPr>
        <w:tab/>
      </w:r>
      <w:r w:rsidR="00622A08">
        <w:rPr>
          <w:noProof/>
        </w:rPr>
        <w:fldChar w:fldCharType="begin"/>
      </w:r>
      <w:r w:rsidR="00622A08">
        <w:rPr>
          <w:noProof/>
        </w:rPr>
        <w:instrText xml:space="preserve"> PAGEREF _Toc14968080 \h </w:instrText>
      </w:r>
      <w:r w:rsidR="00622A08">
        <w:rPr>
          <w:noProof/>
        </w:rPr>
      </w:r>
      <w:r w:rsidR="00622A08">
        <w:rPr>
          <w:noProof/>
        </w:rPr>
        <w:fldChar w:fldCharType="separate"/>
      </w:r>
      <w:r w:rsidR="0005371D">
        <w:rPr>
          <w:noProof/>
        </w:rPr>
        <w:t>1</w:t>
      </w:r>
      <w:r w:rsidR="00622A08">
        <w:rPr>
          <w:noProof/>
        </w:rPr>
        <w:fldChar w:fldCharType="end"/>
      </w:r>
    </w:p>
    <w:p w14:paraId="5BFD0ACB" w14:textId="2C9ED23A" w:rsidR="00622A08" w:rsidRDefault="00622A08">
      <w:pPr>
        <w:pStyle w:val="TOC1"/>
        <w:tabs>
          <w:tab w:val="right" w:leader="dot" w:pos="7926"/>
        </w:tabs>
        <w:rPr>
          <w:rFonts w:eastAsiaTheme="minorEastAsia" w:cstheme="minorBidi"/>
          <w:noProof/>
          <w:sz w:val="22"/>
          <w:szCs w:val="22"/>
          <w:lang w:eastAsia="en-AU"/>
        </w:rPr>
      </w:pPr>
      <w:r>
        <w:rPr>
          <w:noProof/>
        </w:rPr>
        <w:t>Executive Summary</w:t>
      </w:r>
      <w:r>
        <w:rPr>
          <w:noProof/>
        </w:rPr>
        <w:tab/>
      </w:r>
      <w:r>
        <w:rPr>
          <w:noProof/>
        </w:rPr>
        <w:fldChar w:fldCharType="begin"/>
      </w:r>
      <w:r>
        <w:rPr>
          <w:noProof/>
        </w:rPr>
        <w:instrText xml:space="preserve"> PAGEREF _Toc14968081 \h </w:instrText>
      </w:r>
      <w:r>
        <w:rPr>
          <w:noProof/>
        </w:rPr>
      </w:r>
      <w:r>
        <w:rPr>
          <w:noProof/>
        </w:rPr>
        <w:fldChar w:fldCharType="separate"/>
      </w:r>
      <w:r w:rsidR="0005371D">
        <w:rPr>
          <w:noProof/>
        </w:rPr>
        <w:t>5</w:t>
      </w:r>
      <w:r>
        <w:rPr>
          <w:noProof/>
        </w:rPr>
        <w:fldChar w:fldCharType="end"/>
      </w:r>
    </w:p>
    <w:p w14:paraId="1593E56A" w14:textId="1BC025E1" w:rsidR="00622A08" w:rsidRDefault="00622A08">
      <w:pPr>
        <w:pStyle w:val="TOC1"/>
        <w:tabs>
          <w:tab w:val="left" w:pos="400"/>
          <w:tab w:val="right" w:leader="dot" w:pos="7926"/>
        </w:tabs>
        <w:rPr>
          <w:rFonts w:eastAsiaTheme="minorEastAsia" w:cstheme="minorBidi"/>
          <w:noProof/>
          <w:sz w:val="22"/>
          <w:szCs w:val="22"/>
          <w:lang w:eastAsia="en-AU"/>
        </w:rPr>
      </w:pPr>
      <w:r>
        <w:rPr>
          <w:noProof/>
        </w:rPr>
        <w:t>1.</w:t>
      </w:r>
      <w:r>
        <w:rPr>
          <w:rFonts w:eastAsiaTheme="minorEastAsia" w:cstheme="minorBidi"/>
          <w:noProof/>
          <w:sz w:val="22"/>
          <w:szCs w:val="22"/>
          <w:lang w:eastAsia="en-AU"/>
        </w:rPr>
        <w:tab/>
      </w:r>
      <w:r>
        <w:rPr>
          <w:noProof/>
        </w:rPr>
        <w:t>Background</w:t>
      </w:r>
      <w:r>
        <w:rPr>
          <w:noProof/>
        </w:rPr>
        <w:tab/>
      </w:r>
      <w:r>
        <w:rPr>
          <w:noProof/>
        </w:rPr>
        <w:fldChar w:fldCharType="begin"/>
      </w:r>
      <w:r>
        <w:rPr>
          <w:noProof/>
        </w:rPr>
        <w:instrText xml:space="preserve"> PAGEREF _Toc14968082 \h </w:instrText>
      </w:r>
      <w:r>
        <w:rPr>
          <w:noProof/>
        </w:rPr>
      </w:r>
      <w:r>
        <w:rPr>
          <w:noProof/>
        </w:rPr>
        <w:fldChar w:fldCharType="separate"/>
      </w:r>
      <w:r w:rsidR="0005371D">
        <w:rPr>
          <w:noProof/>
        </w:rPr>
        <w:t>9</w:t>
      </w:r>
      <w:r>
        <w:rPr>
          <w:noProof/>
        </w:rPr>
        <w:fldChar w:fldCharType="end"/>
      </w:r>
    </w:p>
    <w:p w14:paraId="65D4DAEA" w14:textId="227FF36F" w:rsidR="00622A08" w:rsidRDefault="00622A08">
      <w:pPr>
        <w:pStyle w:val="TOC2"/>
        <w:tabs>
          <w:tab w:val="left" w:pos="800"/>
          <w:tab w:val="right" w:leader="dot" w:pos="7926"/>
        </w:tabs>
        <w:rPr>
          <w:rFonts w:eastAsiaTheme="minorEastAsia" w:cstheme="minorBidi"/>
          <w:noProof/>
          <w:sz w:val="22"/>
          <w:szCs w:val="22"/>
          <w:lang w:eastAsia="en-AU"/>
        </w:rPr>
      </w:pPr>
      <w:r>
        <w:rPr>
          <w:noProof/>
        </w:rPr>
        <w:t>1.1</w:t>
      </w:r>
      <w:r>
        <w:rPr>
          <w:rFonts w:eastAsiaTheme="minorEastAsia" w:cstheme="minorBidi"/>
          <w:noProof/>
          <w:sz w:val="22"/>
          <w:szCs w:val="22"/>
          <w:lang w:eastAsia="en-AU"/>
        </w:rPr>
        <w:tab/>
      </w:r>
      <w:r>
        <w:rPr>
          <w:noProof/>
        </w:rPr>
        <w:t>The Global Tracer Facility</w:t>
      </w:r>
      <w:r>
        <w:rPr>
          <w:noProof/>
        </w:rPr>
        <w:tab/>
      </w:r>
      <w:r>
        <w:rPr>
          <w:noProof/>
        </w:rPr>
        <w:fldChar w:fldCharType="begin"/>
      </w:r>
      <w:r>
        <w:rPr>
          <w:noProof/>
        </w:rPr>
        <w:instrText xml:space="preserve"> PAGEREF _Toc14968083 \h </w:instrText>
      </w:r>
      <w:r>
        <w:rPr>
          <w:noProof/>
        </w:rPr>
      </w:r>
      <w:r>
        <w:rPr>
          <w:noProof/>
        </w:rPr>
        <w:fldChar w:fldCharType="separate"/>
      </w:r>
      <w:r w:rsidR="0005371D">
        <w:rPr>
          <w:noProof/>
        </w:rPr>
        <w:t>9</w:t>
      </w:r>
      <w:r>
        <w:rPr>
          <w:noProof/>
        </w:rPr>
        <w:fldChar w:fldCharType="end"/>
      </w:r>
    </w:p>
    <w:p w14:paraId="31DF20D2" w14:textId="2CA3EFBC" w:rsidR="00622A08" w:rsidRDefault="00622A08">
      <w:pPr>
        <w:pStyle w:val="TOC2"/>
        <w:tabs>
          <w:tab w:val="left" w:pos="800"/>
          <w:tab w:val="right" w:leader="dot" w:pos="7926"/>
        </w:tabs>
        <w:rPr>
          <w:rFonts w:eastAsiaTheme="minorEastAsia" w:cstheme="minorBidi"/>
          <w:noProof/>
          <w:sz w:val="22"/>
          <w:szCs w:val="22"/>
          <w:lang w:eastAsia="en-AU"/>
        </w:rPr>
      </w:pPr>
      <w:r>
        <w:rPr>
          <w:noProof/>
        </w:rPr>
        <w:t>1.2</w:t>
      </w:r>
      <w:r>
        <w:rPr>
          <w:rFonts w:eastAsiaTheme="minorEastAsia" w:cstheme="minorBidi"/>
          <w:noProof/>
          <w:sz w:val="22"/>
          <w:szCs w:val="22"/>
          <w:lang w:eastAsia="en-AU"/>
        </w:rPr>
        <w:tab/>
      </w:r>
      <w:r>
        <w:rPr>
          <w:noProof/>
        </w:rPr>
        <w:t>The Tracer Survey</w:t>
      </w:r>
      <w:r>
        <w:rPr>
          <w:noProof/>
        </w:rPr>
        <w:tab/>
      </w:r>
      <w:r>
        <w:rPr>
          <w:noProof/>
        </w:rPr>
        <w:fldChar w:fldCharType="begin"/>
      </w:r>
      <w:r>
        <w:rPr>
          <w:noProof/>
        </w:rPr>
        <w:instrText xml:space="preserve"> PAGEREF _Toc14968084 \h </w:instrText>
      </w:r>
      <w:r>
        <w:rPr>
          <w:noProof/>
        </w:rPr>
      </w:r>
      <w:r>
        <w:rPr>
          <w:noProof/>
        </w:rPr>
        <w:fldChar w:fldCharType="separate"/>
      </w:r>
      <w:r w:rsidR="0005371D">
        <w:rPr>
          <w:noProof/>
        </w:rPr>
        <w:t>9</w:t>
      </w:r>
      <w:r>
        <w:rPr>
          <w:noProof/>
        </w:rPr>
        <w:fldChar w:fldCharType="end"/>
      </w:r>
    </w:p>
    <w:p w14:paraId="57FADBA6" w14:textId="75827FD3" w:rsidR="00622A08" w:rsidRDefault="00622A08">
      <w:pPr>
        <w:pStyle w:val="TOC1"/>
        <w:tabs>
          <w:tab w:val="left" w:pos="400"/>
          <w:tab w:val="right" w:leader="dot" w:pos="7926"/>
        </w:tabs>
        <w:rPr>
          <w:rFonts w:eastAsiaTheme="minorEastAsia" w:cstheme="minorBidi"/>
          <w:noProof/>
          <w:sz w:val="22"/>
          <w:szCs w:val="22"/>
          <w:lang w:eastAsia="en-AU"/>
        </w:rPr>
      </w:pPr>
      <w:r>
        <w:rPr>
          <w:noProof/>
        </w:rPr>
        <w:t>2.</w:t>
      </w:r>
      <w:r>
        <w:rPr>
          <w:rFonts w:eastAsiaTheme="minorEastAsia" w:cstheme="minorBidi"/>
          <w:noProof/>
          <w:sz w:val="22"/>
          <w:szCs w:val="22"/>
          <w:lang w:eastAsia="en-AU"/>
        </w:rPr>
        <w:tab/>
      </w:r>
      <w:r>
        <w:rPr>
          <w:noProof/>
        </w:rPr>
        <w:t>Approach and responses</w:t>
      </w:r>
      <w:r>
        <w:rPr>
          <w:noProof/>
        </w:rPr>
        <w:tab/>
      </w:r>
      <w:r>
        <w:rPr>
          <w:noProof/>
        </w:rPr>
        <w:fldChar w:fldCharType="begin"/>
      </w:r>
      <w:r>
        <w:rPr>
          <w:noProof/>
        </w:rPr>
        <w:instrText xml:space="preserve"> PAGEREF _Toc14968085 \h </w:instrText>
      </w:r>
      <w:r>
        <w:rPr>
          <w:noProof/>
        </w:rPr>
      </w:r>
      <w:r>
        <w:rPr>
          <w:noProof/>
        </w:rPr>
        <w:fldChar w:fldCharType="separate"/>
      </w:r>
      <w:r w:rsidR="0005371D">
        <w:rPr>
          <w:noProof/>
        </w:rPr>
        <w:t>11</w:t>
      </w:r>
      <w:r>
        <w:rPr>
          <w:noProof/>
        </w:rPr>
        <w:fldChar w:fldCharType="end"/>
      </w:r>
    </w:p>
    <w:p w14:paraId="4DC95475" w14:textId="726F4A00" w:rsidR="00622A08" w:rsidRDefault="00622A08">
      <w:pPr>
        <w:pStyle w:val="TOC2"/>
        <w:tabs>
          <w:tab w:val="left" w:pos="800"/>
          <w:tab w:val="right" w:leader="dot" w:pos="7926"/>
        </w:tabs>
        <w:rPr>
          <w:rFonts w:eastAsiaTheme="minorEastAsia" w:cstheme="minorBidi"/>
          <w:noProof/>
          <w:sz w:val="22"/>
          <w:szCs w:val="22"/>
          <w:lang w:eastAsia="en-AU"/>
        </w:rPr>
      </w:pPr>
      <w:r>
        <w:rPr>
          <w:noProof/>
        </w:rPr>
        <w:t>2.1</w:t>
      </w:r>
      <w:r>
        <w:rPr>
          <w:rFonts w:eastAsiaTheme="minorEastAsia" w:cstheme="minorBidi"/>
          <w:noProof/>
          <w:sz w:val="22"/>
          <w:szCs w:val="22"/>
          <w:lang w:eastAsia="en-AU"/>
        </w:rPr>
        <w:tab/>
      </w:r>
      <w:r>
        <w:rPr>
          <w:noProof/>
        </w:rPr>
        <w:t>Survey instrument and fieldwork</w:t>
      </w:r>
      <w:r>
        <w:rPr>
          <w:noProof/>
        </w:rPr>
        <w:tab/>
      </w:r>
      <w:r>
        <w:rPr>
          <w:noProof/>
        </w:rPr>
        <w:fldChar w:fldCharType="begin"/>
      </w:r>
      <w:r>
        <w:rPr>
          <w:noProof/>
        </w:rPr>
        <w:instrText xml:space="preserve"> PAGEREF _Toc14968086 \h </w:instrText>
      </w:r>
      <w:r>
        <w:rPr>
          <w:noProof/>
        </w:rPr>
      </w:r>
      <w:r>
        <w:rPr>
          <w:noProof/>
        </w:rPr>
        <w:fldChar w:fldCharType="separate"/>
      </w:r>
      <w:r w:rsidR="0005371D">
        <w:rPr>
          <w:noProof/>
        </w:rPr>
        <w:t>11</w:t>
      </w:r>
      <w:r>
        <w:rPr>
          <w:noProof/>
        </w:rPr>
        <w:fldChar w:fldCharType="end"/>
      </w:r>
    </w:p>
    <w:p w14:paraId="3FB9EE96" w14:textId="1401EB89" w:rsidR="00622A08" w:rsidRDefault="00622A08">
      <w:pPr>
        <w:pStyle w:val="TOC2"/>
        <w:tabs>
          <w:tab w:val="left" w:pos="800"/>
          <w:tab w:val="right" w:leader="dot" w:pos="7926"/>
        </w:tabs>
        <w:rPr>
          <w:rFonts w:eastAsiaTheme="minorEastAsia" w:cstheme="minorBidi"/>
          <w:noProof/>
          <w:sz w:val="22"/>
          <w:szCs w:val="22"/>
          <w:lang w:eastAsia="en-AU"/>
        </w:rPr>
      </w:pPr>
      <w:r>
        <w:rPr>
          <w:noProof/>
        </w:rPr>
        <w:t>2.2</w:t>
      </w:r>
      <w:r>
        <w:rPr>
          <w:rFonts w:eastAsiaTheme="minorEastAsia" w:cstheme="minorBidi"/>
          <w:noProof/>
          <w:sz w:val="22"/>
          <w:szCs w:val="22"/>
          <w:lang w:eastAsia="en-AU"/>
        </w:rPr>
        <w:tab/>
      </w:r>
      <w:r>
        <w:rPr>
          <w:noProof/>
        </w:rPr>
        <w:t>Target population</w:t>
      </w:r>
      <w:r>
        <w:rPr>
          <w:noProof/>
        </w:rPr>
        <w:tab/>
      </w:r>
      <w:r>
        <w:rPr>
          <w:noProof/>
        </w:rPr>
        <w:fldChar w:fldCharType="begin"/>
      </w:r>
      <w:r>
        <w:rPr>
          <w:noProof/>
        </w:rPr>
        <w:instrText xml:space="preserve"> PAGEREF _Toc14968087 \h </w:instrText>
      </w:r>
      <w:r>
        <w:rPr>
          <w:noProof/>
        </w:rPr>
      </w:r>
      <w:r>
        <w:rPr>
          <w:noProof/>
        </w:rPr>
        <w:fldChar w:fldCharType="separate"/>
      </w:r>
      <w:r w:rsidR="0005371D">
        <w:rPr>
          <w:noProof/>
        </w:rPr>
        <w:t>11</w:t>
      </w:r>
      <w:r>
        <w:rPr>
          <w:noProof/>
        </w:rPr>
        <w:fldChar w:fldCharType="end"/>
      </w:r>
    </w:p>
    <w:p w14:paraId="5B02C16A" w14:textId="5DA2A9C0" w:rsidR="00622A08" w:rsidRDefault="00622A08">
      <w:pPr>
        <w:pStyle w:val="TOC2"/>
        <w:tabs>
          <w:tab w:val="left" w:pos="800"/>
          <w:tab w:val="right" w:leader="dot" w:pos="7926"/>
        </w:tabs>
        <w:rPr>
          <w:rFonts w:eastAsiaTheme="minorEastAsia" w:cstheme="minorBidi"/>
          <w:noProof/>
          <w:sz w:val="22"/>
          <w:szCs w:val="22"/>
          <w:lang w:eastAsia="en-AU"/>
        </w:rPr>
      </w:pPr>
      <w:r>
        <w:rPr>
          <w:noProof/>
        </w:rPr>
        <w:t>2.3</w:t>
      </w:r>
      <w:r>
        <w:rPr>
          <w:rFonts w:eastAsiaTheme="minorEastAsia" w:cstheme="minorBidi"/>
          <w:noProof/>
          <w:sz w:val="22"/>
          <w:szCs w:val="22"/>
          <w:lang w:eastAsia="en-AU"/>
        </w:rPr>
        <w:tab/>
      </w:r>
      <w:r>
        <w:rPr>
          <w:noProof/>
        </w:rPr>
        <w:t>Survey respondent population</w:t>
      </w:r>
      <w:r>
        <w:rPr>
          <w:noProof/>
        </w:rPr>
        <w:tab/>
      </w:r>
      <w:r>
        <w:rPr>
          <w:noProof/>
        </w:rPr>
        <w:fldChar w:fldCharType="begin"/>
      </w:r>
      <w:r>
        <w:rPr>
          <w:noProof/>
        </w:rPr>
        <w:instrText xml:space="preserve"> PAGEREF _Toc14968088 \h </w:instrText>
      </w:r>
      <w:r>
        <w:rPr>
          <w:noProof/>
        </w:rPr>
      </w:r>
      <w:r>
        <w:rPr>
          <w:noProof/>
        </w:rPr>
        <w:fldChar w:fldCharType="separate"/>
      </w:r>
      <w:r w:rsidR="0005371D">
        <w:rPr>
          <w:noProof/>
        </w:rPr>
        <w:t>12</w:t>
      </w:r>
      <w:r>
        <w:rPr>
          <w:noProof/>
        </w:rPr>
        <w:fldChar w:fldCharType="end"/>
      </w:r>
    </w:p>
    <w:p w14:paraId="13C2DFF2" w14:textId="5BD329F2" w:rsidR="00622A08" w:rsidRDefault="00622A08">
      <w:pPr>
        <w:pStyle w:val="TOC1"/>
        <w:tabs>
          <w:tab w:val="left" w:pos="400"/>
          <w:tab w:val="right" w:leader="dot" w:pos="7926"/>
        </w:tabs>
        <w:rPr>
          <w:rFonts w:eastAsiaTheme="minorEastAsia" w:cstheme="minorBidi"/>
          <w:noProof/>
          <w:sz w:val="22"/>
          <w:szCs w:val="22"/>
          <w:lang w:eastAsia="en-AU"/>
        </w:rPr>
      </w:pPr>
      <w:r>
        <w:rPr>
          <w:noProof/>
        </w:rPr>
        <w:t>3.</w:t>
      </w:r>
      <w:r>
        <w:rPr>
          <w:rFonts w:eastAsiaTheme="minorEastAsia" w:cstheme="minorBidi"/>
          <w:noProof/>
          <w:sz w:val="22"/>
          <w:szCs w:val="22"/>
          <w:lang w:eastAsia="en-AU"/>
        </w:rPr>
        <w:tab/>
      </w:r>
      <w:r>
        <w:rPr>
          <w:noProof/>
        </w:rPr>
        <w:t>Contributing to Development</w:t>
      </w:r>
      <w:r>
        <w:rPr>
          <w:noProof/>
        </w:rPr>
        <w:tab/>
      </w:r>
      <w:r>
        <w:rPr>
          <w:noProof/>
        </w:rPr>
        <w:fldChar w:fldCharType="begin"/>
      </w:r>
      <w:r>
        <w:rPr>
          <w:noProof/>
        </w:rPr>
        <w:instrText xml:space="preserve"> PAGEREF _Toc14968089 \h </w:instrText>
      </w:r>
      <w:r>
        <w:rPr>
          <w:noProof/>
        </w:rPr>
      </w:r>
      <w:r>
        <w:rPr>
          <w:noProof/>
        </w:rPr>
        <w:fldChar w:fldCharType="separate"/>
      </w:r>
      <w:r w:rsidR="0005371D">
        <w:rPr>
          <w:noProof/>
        </w:rPr>
        <w:t>18</w:t>
      </w:r>
      <w:r>
        <w:rPr>
          <w:noProof/>
        </w:rPr>
        <w:fldChar w:fldCharType="end"/>
      </w:r>
    </w:p>
    <w:p w14:paraId="3615F1A0" w14:textId="5CCC875C" w:rsidR="00622A08" w:rsidRDefault="00622A08">
      <w:pPr>
        <w:pStyle w:val="TOC2"/>
        <w:tabs>
          <w:tab w:val="left" w:pos="800"/>
          <w:tab w:val="right" w:leader="dot" w:pos="7926"/>
        </w:tabs>
        <w:rPr>
          <w:rFonts w:eastAsiaTheme="minorEastAsia" w:cstheme="minorBidi"/>
          <w:noProof/>
          <w:sz w:val="22"/>
          <w:szCs w:val="22"/>
          <w:lang w:eastAsia="en-AU"/>
        </w:rPr>
      </w:pPr>
      <w:r>
        <w:rPr>
          <w:noProof/>
        </w:rPr>
        <w:t>3.1</w:t>
      </w:r>
      <w:r>
        <w:rPr>
          <w:rFonts w:eastAsiaTheme="minorEastAsia" w:cstheme="minorBidi"/>
          <w:noProof/>
          <w:sz w:val="22"/>
          <w:szCs w:val="22"/>
          <w:lang w:eastAsia="en-AU"/>
        </w:rPr>
        <w:tab/>
      </w:r>
      <w:r>
        <w:rPr>
          <w:noProof/>
        </w:rPr>
        <w:t>Introduction</w:t>
      </w:r>
      <w:r>
        <w:rPr>
          <w:noProof/>
        </w:rPr>
        <w:tab/>
      </w:r>
      <w:r>
        <w:rPr>
          <w:noProof/>
        </w:rPr>
        <w:fldChar w:fldCharType="begin"/>
      </w:r>
      <w:r>
        <w:rPr>
          <w:noProof/>
        </w:rPr>
        <w:instrText xml:space="preserve"> PAGEREF _Toc14968090 \h </w:instrText>
      </w:r>
      <w:r>
        <w:rPr>
          <w:noProof/>
        </w:rPr>
      </w:r>
      <w:r>
        <w:rPr>
          <w:noProof/>
        </w:rPr>
        <w:fldChar w:fldCharType="separate"/>
      </w:r>
      <w:r w:rsidR="0005371D">
        <w:rPr>
          <w:noProof/>
        </w:rPr>
        <w:t>18</w:t>
      </w:r>
      <w:r>
        <w:rPr>
          <w:noProof/>
        </w:rPr>
        <w:fldChar w:fldCharType="end"/>
      </w:r>
    </w:p>
    <w:p w14:paraId="02E34F23" w14:textId="7F33DB1E" w:rsidR="00622A08" w:rsidRDefault="00622A08">
      <w:pPr>
        <w:pStyle w:val="TOC2"/>
        <w:tabs>
          <w:tab w:val="left" w:pos="800"/>
          <w:tab w:val="right" w:leader="dot" w:pos="7926"/>
        </w:tabs>
        <w:rPr>
          <w:rFonts w:eastAsiaTheme="minorEastAsia" w:cstheme="minorBidi"/>
          <w:noProof/>
          <w:sz w:val="22"/>
          <w:szCs w:val="22"/>
          <w:lang w:eastAsia="en-AU"/>
        </w:rPr>
      </w:pPr>
      <w:r>
        <w:rPr>
          <w:noProof/>
        </w:rPr>
        <w:t>3.2</w:t>
      </w:r>
      <w:r>
        <w:rPr>
          <w:rFonts w:eastAsiaTheme="minorEastAsia" w:cstheme="minorBidi"/>
          <w:noProof/>
          <w:sz w:val="22"/>
          <w:szCs w:val="22"/>
          <w:lang w:eastAsia="en-AU"/>
        </w:rPr>
        <w:tab/>
      </w:r>
      <w:r>
        <w:rPr>
          <w:noProof/>
        </w:rPr>
        <w:t>Overview of outcomes</w:t>
      </w:r>
      <w:r>
        <w:rPr>
          <w:noProof/>
        </w:rPr>
        <w:tab/>
      </w:r>
      <w:r>
        <w:rPr>
          <w:noProof/>
        </w:rPr>
        <w:fldChar w:fldCharType="begin"/>
      </w:r>
      <w:r>
        <w:rPr>
          <w:noProof/>
        </w:rPr>
        <w:instrText xml:space="preserve"> PAGEREF _Toc14968091 \h </w:instrText>
      </w:r>
      <w:r>
        <w:rPr>
          <w:noProof/>
        </w:rPr>
      </w:r>
      <w:r>
        <w:rPr>
          <w:noProof/>
        </w:rPr>
        <w:fldChar w:fldCharType="separate"/>
      </w:r>
      <w:r w:rsidR="0005371D">
        <w:rPr>
          <w:noProof/>
        </w:rPr>
        <w:t>18</w:t>
      </w:r>
      <w:r>
        <w:rPr>
          <w:noProof/>
        </w:rPr>
        <w:fldChar w:fldCharType="end"/>
      </w:r>
    </w:p>
    <w:p w14:paraId="655F942E" w14:textId="16866EF3" w:rsidR="00622A08" w:rsidRDefault="00622A08">
      <w:pPr>
        <w:pStyle w:val="TOC2"/>
        <w:tabs>
          <w:tab w:val="left" w:pos="800"/>
          <w:tab w:val="right" w:leader="dot" w:pos="7926"/>
        </w:tabs>
        <w:rPr>
          <w:rFonts w:eastAsiaTheme="minorEastAsia" w:cstheme="minorBidi"/>
          <w:noProof/>
          <w:sz w:val="22"/>
          <w:szCs w:val="22"/>
          <w:lang w:eastAsia="en-AU"/>
        </w:rPr>
      </w:pPr>
      <w:r>
        <w:rPr>
          <w:noProof/>
        </w:rPr>
        <w:t>3.3</w:t>
      </w:r>
      <w:r>
        <w:rPr>
          <w:rFonts w:eastAsiaTheme="minorEastAsia" w:cstheme="minorBidi"/>
          <w:noProof/>
          <w:sz w:val="22"/>
          <w:szCs w:val="22"/>
          <w:lang w:eastAsia="en-AU"/>
        </w:rPr>
        <w:tab/>
      </w:r>
      <w:r>
        <w:rPr>
          <w:noProof/>
        </w:rPr>
        <w:t>Passing on skills and knowledge for development</w:t>
      </w:r>
      <w:r>
        <w:rPr>
          <w:noProof/>
        </w:rPr>
        <w:tab/>
      </w:r>
      <w:r>
        <w:rPr>
          <w:noProof/>
        </w:rPr>
        <w:fldChar w:fldCharType="begin"/>
      </w:r>
      <w:r>
        <w:rPr>
          <w:noProof/>
        </w:rPr>
        <w:instrText xml:space="preserve"> PAGEREF _Toc14968092 \h </w:instrText>
      </w:r>
      <w:r>
        <w:rPr>
          <w:noProof/>
        </w:rPr>
      </w:r>
      <w:r>
        <w:rPr>
          <w:noProof/>
        </w:rPr>
        <w:fldChar w:fldCharType="separate"/>
      </w:r>
      <w:r w:rsidR="0005371D">
        <w:rPr>
          <w:noProof/>
        </w:rPr>
        <w:t>19</w:t>
      </w:r>
      <w:r>
        <w:rPr>
          <w:noProof/>
        </w:rPr>
        <w:fldChar w:fldCharType="end"/>
      </w:r>
    </w:p>
    <w:p w14:paraId="1EC497D6" w14:textId="4B5E9341" w:rsidR="00622A08" w:rsidRDefault="00622A08">
      <w:pPr>
        <w:pStyle w:val="TOC2"/>
        <w:tabs>
          <w:tab w:val="left" w:pos="800"/>
          <w:tab w:val="right" w:leader="dot" w:pos="7926"/>
        </w:tabs>
        <w:rPr>
          <w:rFonts w:eastAsiaTheme="minorEastAsia" w:cstheme="minorBidi"/>
          <w:noProof/>
          <w:sz w:val="22"/>
          <w:szCs w:val="22"/>
          <w:lang w:eastAsia="en-AU"/>
        </w:rPr>
      </w:pPr>
      <w:r>
        <w:rPr>
          <w:noProof/>
        </w:rPr>
        <w:t>3.4</w:t>
      </w:r>
      <w:r>
        <w:rPr>
          <w:rFonts w:eastAsiaTheme="minorEastAsia" w:cstheme="minorBidi"/>
          <w:noProof/>
          <w:sz w:val="22"/>
          <w:szCs w:val="22"/>
          <w:lang w:eastAsia="en-AU"/>
        </w:rPr>
        <w:tab/>
      </w:r>
      <w:r>
        <w:rPr>
          <w:noProof/>
        </w:rPr>
        <w:t>Introducing improved practices</w:t>
      </w:r>
      <w:r>
        <w:rPr>
          <w:noProof/>
        </w:rPr>
        <w:tab/>
      </w:r>
      <w:r>
        <w:rPr>
          <w:noProof/>
        </w:rPr>
        <w:fldChar w:fldCharType="begin"/>
      </w:r>
      <w:r>
        <w:rPr>
          <w:noProof/>
        </w:rPr>
        <w:instrText xml:space="preserve"> PAGEREF _Toc14968093 \h </w:instrText>
      </w:r>
      <w:r>
        <w:rPr>
          <w:noProof/>
        </w:rPr>
      </w:r>
      <w:r>
        <w:rPr>
          <w:noProof/>
        </w:rPr>
        <w:fldChar w:fldCharType="separate"/>
      </w:r>
      <w:r w:rsidR="0005371D">
        <w:rPr>
          <w:noProof/>
        </w:rPr>
        <w:t>22</w:t>
      </w:r>
      <w:r>
        <w:rPr>
          <w:noProof/>
        </w:rPr>
        <w:fldChar w:fldCharType="end"/>
      </w:r>
    </w:p>
    <w:p w14:paraId="77019F2A" w14:textId="78A26407" w:rsidR="00622A08" w:rsidRDefault="00622A08">
      <w:pPr>
        <w:pStyle w:val="TOC2"/>
        <w:tabs>
          <w:tab w:val="left" w:pos="800"/>
          <w:tab w:val="right" w:leader="dot" w:pos="7926"/>
        </w:tabs>
        <w:rPr>
          <w:rFonts w:eastAsiaTheme="minorEastAsia" w:cstheme="minorBidi"/>
          <w:noProof/>
          <w:sz w:val="22"/>
          <w:szCs w:val="22"/>
          <w:lang w:eastAsia="en-AU"/>
        </w:rPr>
      </w:pPr>
      <w:r>
        <w:rPr>
          <w:noProof/>
        </w:rPr>
        <w:t>3.5</w:t>
      </w:r>
      <w:r>
        <w:rPr>
          <w:rFonts w:eastAsiaTheme="minorEastAsia" w:cstheme="minorBidi"/>
          <w:noProof/>
          <w:sz w:val="22"/>
          <w:szCs w:val="22"/>
          <w:lang w:eastAsia="en-AU"/>
        </w:rPr>
        <w:tab/>
      </w:r>
      <w:r>
        <w:rPr>
          <w:noProof/>
        </w:rPr>
        <w:t>Factors enabling alumni to contribute</w:t>
      </w:r>
      <w:r>
        <w:rPr>
          <w:noProof/>
        </w:rPr>
        <w:tab/>
      </w:r>
      <w:r>
        <w:rPr>
          <w:noProof/>
        </w:rPr>
        <w:fldChar w:fldCharType="begin"/>
      </w:r>
      <w:r>
        <w:rPr>
          <w:noProof/>
        </w:rPr>
        <w:instrText xml:space="preserve"> PAGEREF _Toc14968094 \h </w:instrText>
      </w:r>
      <w:r>
        <w:rPr>
          <w:noProof/>
        </w:rPr>
      </w:r>
      <w:r>
        <w:rPr>
          <w:noProof/>
        </w:rPr>
        <w:fldChar w:fldCharType="separate"/>
      </w:r>
      <w:r w:rsidR="0005371D">
        <w:rPr>
          <w:noProof/>
        </w:rPr>
        <w:t>25</w:t>
      </w:r>
      <w:r>
        <w:rPr>
          <w:noProof/>
        </w:rPr>
        <w:fldChar w:fldCharType="end"/>
      </w:r>
    </w:p>
    <w:p w14:paraId="144417D4" w14:textId="395B13FF" w:rsidR="00622A08" w:rsidRDefault="00622A08">
      <w:pPr>
        <w:pStyle w:val="TOC2"/>
        <w:tabs>
          <w:tab w:val="left" w:pos="800"/>
          <w:tab w:val="right" w:leader="dot" w:pos="7926"/>
        </w:tabs>
        <w:rPr>
          <w:rFonts w:eastAsiaTheme="minorEastAsia" w:cstheme="minorBidi"/>
          <w:noProof/>
          <w:sz w:val="22"/>
          <w:szCs w:val="22"/>
          <w:lang w:eastAsia="en-AU"/>
        </w:rPr>
      </w:pPr>
      <w:r>
        <w:rPr>
          <w:noProof/>
        </w:rPr>
        <w:t>3.6</w:t>
      </w:r>
      <w:r>
        <w:rPr>
          <w:rFonts w:eastAsiaTheme="minorEastAsia" w:cstheme="minorBidi"/>
          <w:noProof/>
          <w:sz w:val="22"/>
          <w:szCs w:val="22"/>
          <w:lang w:eastAsia="en-AU"/>
        </w:rPr>
        <w:tab/>
      </w:r>
      <w:r>
        <w:rPr>
          <w:noProof/>
        </w:rPr>
        <w:t>Barriers to contribution</w:t>
      </w:r>
      <w:r>
        <w:rPr>
          <w:noProof/>
        </w:rPr>
        <w:tab/>
      </w:r>
      <w:r>
        <w:rPr>
          <w:noProof/>
        </w:rPr>
        <w:fldChar w:fldCharType="begin"/>
      </w:r>
      <w:r>
        <w:rPr>
          <w:noProof/>
        </w:rPr>
        <w:instrText xml:space="preserve"> PAGEREF _Toc14968095 \h </w:instrText>
      </w:r>
      <w:r>
        <w:rPr>
          <w:noProof/>
        </w:rPr>
      </w:r>
      <w:r>
        <w:rPr>
          <w:noProof/>
        </w:rPr>
        <w:fldChar w:fldCharType="separate"/>
      </w:r>
      <w:r w:rsidR="0005371D">
        <w:rPr>
          <w:noProof/>
        </w:rPr>
        <w:t>27</w:t>
      </w:r>
      <w:r>
        <w:rPr>
          <w:noProof/>
        </w:rPr>
        <w:fldChar w:fldCharType="end"/>
      </w:r>
    </w:p>
    <w:p w14:paraId="1352E660" w14:textId="0501E492" w:rsidR="00622A08" w:rsidRDefault="00622A08">
      <w:pPr>
        <w:pStyle w:val="TOC1"/>
        <w:tabs>
          <w:tab w:val="left" w:pos="400"/>
          <w:tab w:val="right" w:leader="dot" w:pos="7926"/>
        </w:tabs>
        <w:rPr>
          <w:rFonts w:eastAsiaTheme="minorEastAsia" w:cstheme="minorBidi"/>
          <w:noProof/>
          <w:sz w:val="22"/>
          <w:szCs w:val="22"/>
          <w:lang w:eastAsia="en-AU"/>
        </w:rPr>
      </w:pPr>
      <w:r>
        <w:rPr>
          <w:noProof/>
        </w:rPr>
        <w:t>4.</w:t>
      </w:r>
      <w:r>
        <w:rPr>
          <w:rFonts w:eastAsiaTheme="minorEastAsia" w:cstheme="minorBidi"/>
          <w:noProof/>
          <w:sz w:val="22"/>
          <w:szCs w:val="22"/>
          <w:lang w:eastAsia="en-AU"/>
        </w:rPr>
        <w:tab/>
      </w:r>
      <w:r>
        <w:rPr>
          <w:noProof/>
        </w:rPr>
        <w:t>Cooperation with Australia</w:t>
      </w:r>
      <w:r>
        <w:rPr>
          <w:noProof/>
        </w:rPr>
        <w:tab/>
      </w:r>
      <w:r>
        <w:rPr>
          <w:noProof/>
        </w:rPr>
        <w:fldChar w:fldCharType="begin"/>
      </w:r>
      <w:r>
        <w:rPr>
          <w:noProof/>
        </w:rPr>
        <w:instrText xml:space="preserve"> PAGEREF _Toc14968096 \h </w:instrText>
      </w:r>
      <w:r>
        <w:rPr>
          <w:noProof/>
        </w:rPr>
      </w:r>
      <w:r>
        <w:rPr>
          <w:noProof/>
        </w:rPr>
        <w:fldChar w:fldCharType="separate"/>
      </w:r>
      <w:r w:rsidR="0005371D">
        <w:rPr>
          <w:noProof/>
        </w:rPr>
        <w:t>30</w:t>
      </w:r>
      <w:r>
        <w:rPr>
          <w:noProof/>
        </w:rPr>
        <w:fldChar w:fldCharType="end"/>
      </w:r>
    </w:p>
    <w:p w14:paraId="6E5CB9DA" w14:textId="0A780A9C" w:rsidR="00622A08" w:rsidRDefault="00622A08">
      <w:pPr>
        <w:pStyle w:val="TOC2"/>
        <w:tabs>
          <w:tab w:val="left" w:pos="800"/>
          <w:tab w:val="right" w:leader="dot" w:pos="7926"/>
        </w:tabs>
        <w:rPr>
          <w:rFonts w:eastAsiaTheme="minorEastAsia" w:cstheme="minorBidi"/>
          <w:noProof/>
          <w:sz w:val="22"/>
          <w:szCs w:val="22"/>
          <w:lang w:eastAsia="en-AU"/>
        </w:rPr>
      </w:pPr>
      <w:r>
        <w:rPr>
          <w:noProof/>
        </w:rPr>
        <w:t>4.1</w:t>
      </w:r>
      <w:r>
        <w:rPr>
          <w:rFonts w:eastAsiaTheme="minorEastAsia" w:cstheme="minorBidi"/>
          <w:noProof/>
          <w:sz w:val="22"/>
          <w:szCs w:val="22"/>
          <w:lang w:eastAsia="en-AU"/>
        </w:rPr>
        <w:tab/>
      </w:r>
      <w:r>
        <w:rPr>
          <w:noProof/>
        </w:rPr>
        <w:t>Introduction</w:t>
      </w:r>
      <w:r>
        <w:rPr>
          <w:noProof/>
        </w:rPr>
        <w:tab/>
      </w:r>
      <w:r>
        <w:rPr>
          <w:noProof/>
        </w:rPr>
        <w:fldChar w:fldCharType="begin"/>
      </w:r>
      <w:r>
        <w:rPr>
          <w:noProof/>
        </w:rPr>
        <w:instrText xml:space="preserve"> PAGEREF _Toc14968097 \h </w:instrText>
      </w:r>
      <w:r>
        <w:rPr>
          <w:noProof/>
        </w:rPr>
      </w:r>
      <w:r>
        <w:rPr>
          <w:noProof/>
        </w:rPr>
        <w:fldChar w:fldCharType="separate"/>
      </w:r>
      <w:r w:rsidR="0005371D">
        <w:rPr>
          <w:noProof/>
        </w:rPr>
        <w:t>30</w:t>
      </w:r>
      <w:r>
        <w:rPr>
          <w:noProof/>
        </w:rPr>
        <w:fldChar w:fldCharType="end"/>
      </w:r>
    </w:p>
    <w:p w14:paraId="7652DD3F" w14:textId="1F042A46" w:rsidR="00622A08" w:rsidRDefault="00622A08">
      <w:pPr>
        <w:pStyle w:val="TOC2"/>
        <w:tabs>
          <w:tab w:val="left" w:pos="800"/>
          <w:tab w:val="right" w:leader="dot" w:pos="7926"/>
        </w:tabs>
        <w:rPr>
          <w:rFonts w:eastAsiaTheme="minorEastAsia" w:cstheme="minorBidi"/>
          <w:noProof/>
          <w:sz w:val="22"/>
          <w:szCs w:val="22"/>
          <w:lang w:eastAsia="en-AU"/>
        </w:rPr>
      </w:pPr>
      <w:r>
        <w:rPr>
          <w:noProof/>
        </w:rPr>
        <w:t>4.2</w:t>
      </w:r>
      <w:r>
        <w:rPr>
          <w:rFonts w:eastAsiaTheme="minorEastAsia" w:cstheme="minorBidi"/>
          <w:noProof/>
          <w:sz w:val="22"/>
          <w:szCs w:val="22"/>
          <w:lang w:eastAsia="en-AU"/>
        </w:rPr>
        <w:tab/>
      </w:r>
      <w:r>
        <w:rPr>
          <w:noProof/>
        </w:rPr>
        <w:t>Overview of outcomes</w:t>
      </w:r>
      <w:r>
        <w:rPr>
          <w:noProof/>
        </w:rPr>
        <w:tab/>
      </w:r>
      <w:r>
        <w:rPr>
          <w:noProof/>
        </w:rPr>
        <w:fldChar w:fldCharType="begin"/>
      </w:r>
      <w:r>
        <w:rPr>
          <w:noProof/>
        </w:rPr>
        <w:instrText xml:space="preserve"> PAGEREF _Toc14968098 \h </w:instrText>
      </w:r>
      <w:r>
        <w:rPr>
          <w:noProof/>
        </w:rPr>
      </w:r>
      <w:r>
        <w:rPr>
          <w:noProof/>
        </w:rPr>
        <w:fldChar w:fldCharType="separate"/>
      </w:r>
      <w:r w:rsidR="0005371D">
        <w:rPr>
          <w:noProof/>
        </w:rPr>
        <w:t>30</w:t>
      </w:r>
      <w:r>
        <w:rPr>
          <w:noProof/>
        </w:rPr>
        <w:fldChar w:fldCharType="end"/>
      </w:r>
    </w:p>
    <w:p w14:paraId="63FEC03B" w14:textId="28B22C8E" w:rsidR="00622A08" w:rsidRDefault="00622A08">
      <w:pPr>
        <w:pStyle w:val="TOC2"/>
        <w:tabs>
          <w:tab w:val="left" w:pos="800"/>
          <w:tab w:val="right" w:leader="dot" w:pos="7926"/>
        </w:tabs>
        <w:rPr>
          <w:rFonts w:eastAsiaTheme="minorEastAsia" w:cstheme="minorBidi"/>
          <w:noProof/>
          <w:sz w:val="22"/>
          <w:szCs w:val="22"/>
          <w:lang w:eastAsia="en-AU"/>
        </w:rPr>
      </w:pPr>
      <w:r>
        <w:rPr>
          <w:noProof/>
        </w:rPr>
        <w:t>4.3</w:t>
      </w:r>
      <w:r>
        <w:rPr>
          <w:rFonts w:eastAsiaTheme="minorEastAsia" w:cstheme="minorBidi"/>
          <w:noProof/>
          <w:sz w:val="22"/>
          <w:szCs w:val="22"/>
          <w:lang w:eastAsia="en-AU"/>
        </w:rPr>
        <w:tab/>
      </w:r>
      <w:r>
        <w:rPr>
          <w:noProof/>
        </w:rPr>
        <w:t>Alumni examples of cooperation</w:t>
      </w:r>
      <w:r>
        <w:rPr>
          <w:noProof/>
        </w:rPr>
        <w:tab/>
      </w:r>
      <w:r>
        <w:rPr>
          <w:noProof/>
        </w:rPr>
        <w:fldChar w:fldCharType="begin"/>
      </w:r>
      <w:r>
        <w:rPr>
          <w:noProof/>
        </w:rPr>
        <w:instrText xml:space="preserve"> PAGEREF _Toc14968099 \h </w:instrText>
      </w:r>
      <w:r>
        <w:rPr>
          <w:noProof/>
        </w:rPr>
      </w:r>
      <w:r>
        <w:rPr>
          <w:noProof/>
        </w:rPr>
        <w:fldChar w:fldCharType="separate"/>
      </w:r>
      <w:r w:rsidR="0005371D">
        <w:rPr>
          <w:noProof/>
        </w:rPr>
        <w:t>33</w:t>
      </w:r>
      <w:r>
        <w:rPr>
          <w:noProof/>
        </w:rPr>
        <w:fldChar w:fldCharType="end"/>
      </w:r>
    </w:p>
    <w:p w14:paraId="3F218B7F" w14:textId="5911B88C" w:rsidR="00622A08" w:rsidRDefault="00622A08">
      <w:pPr>
        <w:pStyle w:val="TOC1"/>
        <w:tabs>
          <w:tab w:val="left" w:pos="400"/>
          <w:tab w:val="right" w:leader="dot" w:pos="7926"/>
        </w:tabs>
        <w:rPr>
          <w:rFonts w:eastAsiaTheme="minorEastAsia" w:cstheme="minorBidi"/>
          <w:noProof/>
          <w:sz w:val="22"/>
          <w:szCs w:val="22"/>
          <w:lang w:eastAsia="en-AU"/>
        </w:rPr>
      </w:pPr>
      <w:r>
        <w:rPr>
          <w:noProof/>
        </w:rPr>
        <w:t>5.</w:t>
      </w:r>
      <w:r>
        <w:rPr>
          <w:rFonts w:eastAsiaTheme="minorEastAsia" w:cstheme="minorBidi"/>
          <w:noProof/>
          <w:sz w:val="22"/>
          <w:szCs w:val="22"/>
          <w:lang w:eastAsia="en-AU"/>
        </w:rPr>
        <w:tab/>
      </w:r>
      <w:r>
        <w:rPr>
          <w:noProof/>
        </w:rPr>
        <w:t>Creating Partnerships</w:t>
      </w:r>
      <w:r>
        <w:rPr>
          <w:noProof/>
        </w:rPr>
        <w:tab/>
      </w:r>
      <w:r>
        <w:rPr>
          <w:noProof/>
        </w:rPr>
        <w:fldChar w:fldCharType="begin"/>
      </w:r>
      <w:r>
        <w:rPr>
          <w:noProof/>
        </w:rPr>
        <w:instrText xml:space="preserve"> PAGEREF _Toc14968100 \h </w:instrText>
      </w:r>
      <w:r>
        <w:rPr>
          <w:noProof/>
        </w:rPr>
      </w:r>
      <w:r>
        <w:rPr>
          <w:noProof/>
        </w:rPr>
        <w:fldChar w:fldCharType="separate"/>
      </w:r>
      <w:r w:rsidR="0005371D">
        <w:rPr>
          <w:noProof/>
        </w:rPr>
        <w:t>37</w:t>
      </w:r>
      <w:r>
        <w:rPr>
          <w:noProof/>
        </w:rPr>
        <w:fldChar w:fldCharType="end"/>
      </w:r>
    </w:p>
    <w:p w14:paraId="04F16ED7" w14:textId="46E1E9C0" w:rsidR="00622A08" w:rsidRDefault="00622A08">
      <w:pPr>
        <w:pStyle w:val="TOC2"/>
        <w:tabs>
          <w:tab w:val="left" w:pos="800"/>
          <w:tab w:val="right" w:leader="dot" w:pos="7926"/>
        </w:tabs>
        <w:rPr>
          <w:rFonts w:eastAsiaTheme="minorEastAsia" w:cstheme="minorBidi"/>
          <w:noProof/>
          <w:sz w:val="22"/>
          <w:szCs w:val="22"/>
          <w:lang w:eastAsia="en-AU"/>
        </w:rPr>
      </w:pPr>
      <w:r>
        <w:rPr>
          <w:noProof/>
        </w:rPr>
        <w:t>5.1</w:t>
      </w:r>
      <w:r>
        <w:rPr>
          <w:rFonts w:eastAsiaTheme="minorEastAsia" w:cstheme="minorBidi"/>
          <w:noProof/>
          <w:sz w:val="22"/>
          <w:szCs w:val="22"/>
          <w:lang w:eastAsia="en-AU"/>
        </w:rPr>
        <w:tab/>
      </w:r>
      <w:r>
        <w:rPr>
          <w:noProof/>
        </w:rPr>
        <w:t>Introduction</w:t>
      </w:r>
      <w:r>
        <w:rPr>
          <w:noProof/>
        </w:rPr>
        <w:tab/>
      </w:r>
      <w:r>
        <w:rPr>
          <w:noProof/>
        </w:rPr>
        <w:fldChar w:fldCharType="begin"/>
      </w:r>
      <w:r>
        <w:rPr>
          <w:noProof/>
        </w:rPr>
        <w:instrText xml:space="preserve"> PAGEREF _Toc14968101 \h </w:instrText>
      </w:r>
      <w:r>
        <w:rPr>
          <w:noProof/>
        </w:rPr>
      </w:r>
      <w:r>
        <w:rPr>
          <w:noProof/>
        </w:rPr>
        <w:fldChar w:fldCharType="separate"/>
      </w:r>
      <w:r w:rsidR="0005371D">
        <w:rPr>
          <w:noProof/>
        </w:rPr>
        <w:t>37</w:t>
      </w:r>
      <w:r>
        <w:rPr>
          <w:noProof/>
        </w:rPr>
        <w:fldChar w:fldCharType="end"/>
      </w:r>
    </w:p>
    <w:p w14:paraId="3D35F091" w14:textId="712C84E6" w:rsidR="00622A08" w:rsidRDefault="00622A08">
      <w:pPr>
        <w:pStyle w:val="TOC2"/>
        <w:tabs>
          <w:tab w:val="left" w:pos="800"/>
          <w:tab w:val="right" w:leader="dot" w:pos="7926"/>
        </w:tabs>
        <w:rPr>
          <w:rFonts w:eastAsiaTheme="minorEastAsia" w:cstheme="minorBidi"/>
          <w:noProof/>
          <w:sz w:val="22"/>
          <w:szCs w:val="22"/>
          <w:lang w:eastAsia="en-AU"/>
        </w:rPr>
      </w:pPr>
      <w:r>
        <w:rPr>
          <w:noProof/>
        </w:rPr>
        <w:t>5.2</w:t>
      </w:r>
      <w:r>
        <w:rPr>
          <w:rFonts w:eastAsiaTheme="minorEastAsia" w:cstheme="minorBidi"/>
          <w:noProof/>
          <w:sz w:val="22"/>
          <w:szCs w:val="22"/>
          <w:lang w:eastAsia="en-AU"/>
        </w:rPr>
        <w:tab/>
      </w:r>
      <w:r>
        <w:rPr>
          <w:noProof/>
        </w:rPr>
        <w:t>Overview of outcomes</w:t>
      </w:r>
      <w:r>
        <w:rPr>
          <w:noProof/>
        </w:rPr>
        <w:tab/>
      </w:r>
      <w:r>
        <w:rPr>
          <w:noProof/>
        </w:rPr>
        <w:fldChar w:fldCharType="begin"/>
      </w:r>
      <w:r>
        <w:rPr>
          <w:noProof/>
        </w:rPr>
        <w:instrText xml:space="preserve"> PAGEREF _Toc14968102 \h </w:instrText>
      </w:r>
      <w:r>
        <w:rPr>
          <w:noProof/>
        </w:rPr>
      </w:r>
      <w:r>
        <w:rPr>
          <w:noProof/>
        </w:rPr>
        <w:fldChar w:fldCharType="separate"/>
      </w:r>
      <w:r w:rsidR="0005371D">
        <w:rPr>
          <w:noProof/>
        </w:rPr>
        <w:t>37</w:t>
      </w:r>
      <w:r>
        <w:rPr>
          <w:noProof/>
        </w:rPr>
        <w:fldChar w:fldCharType="end"/>
      </w:r>
    </w:p>
    <w:p w14:paraId="595AC8EF" w14:textId="3CCFFF58" w:rsidR="00622A08" w:rsidRDefault="00622A08">
      <w:pPr>
        <w:pStyle w:val="TOC2"/>
        <w:tabs>
          <w:tab w:val="left" w:pos="800"/>
          <w:tab w:val="right" w:leader="dot" w:pos="7926"/>
        </w:tabs>
        <w:rPr>
          <w:rFonts w:eastAsiaTheme="minorEastAsia" w:cstheme="minorBidi"/>
          <w:noProof/>
          <w:sz w:val="22"/>
          <w:szCs w:val="22"/>
          <w:lang w:eastAsia="en-AU"/>
        </w:rPr>
      </w:pPr>
      <w:r>
        <w:rPr>
          <w:noProof/>
        </w:rPr>
        <w:t>5.3</w:t>
      </w:r>
      <w:r>
        <w:rPr>
          <w:rFonts w:eastAsiaTheme="minorEastAsia" w:cstheme="minorBidi"/>
          <w:noProof/>
          <w:sz w:val="22"/>
          <w:szCs w:val="22"/>
          <w:lang w:eastAsia="en-AU"/>
        </w:rPr>
        <w:tab/>
      </w:r>
      <w:r>
        <w:rPr>
          <w:noProof/>
        </w:rPr>
        <w:t>Alumni examples of partnerships</w:t>
      </w:r>
      <w:r>
        <w:rPr>
          <w:noProof/>
        </w:rPr>
        <w:tab/>
      </w:r>
      <w:r>
        <w:rPr>
          <w:noProof/>
        </w:rPr>
        <w:fldChar w:fldCharType="begin"/>
      </w:r>
      <w:r>
        <w:rPr>
          <w:noProof/>
        </w:rPr>
        <w:instrText xml:space="preserve"> PAGEREF _Toc14968103 \h </w:instrText>
      </w:r>
      <w:r>
        <w:rPr>
          <w:noProof/>
        </w:rPr>
      </w:r>
      <w:r>
        <w:rPr>
          <w:noProof/>
        </w:rPr>
        <w:fldChar w:fldCharType="separate"/>
      </w:r>
      <w:r w:rsidR="0005371D">
        <w:rPr>
          <w:noProof/>
        </w:rPr>
        <w:t>42</w:t>
      </w:r>
      <w:r>
        <w:rPr>
          <w:noProof/>
        </w:rPr>
        <w:fldChar w:fldCharType="end"/>
      </w:r>
    </w:p>
    <w:p w14:paraId="0ADB6600" w14:textId="603BB65C" w:rsidR="00622A08" w:rsidRDefault="00622A08">
      <w:pPr>
        <w:pStyle w:val="TOC2"/>
        <w:tabs>
          <w:tab w:val="left" w:pos="800"/>
          <w:tab w:val="right" w:leader="dot" w:pos="7926"/>
        </w:tabs>
        <w:rPr>
          <w:rFonts w:eastAsiaTheme="minorEastAsia" w:cstheme="minorBidi"/>
          <w:noProof/>
          <w:sz w:val="22"/>
          <w:szCs w:val="22"/>
          <w:lang w:eastAsia="en-AU"/>
        </w:rPr>
      </w:pPr>
      <w:r>
        <w:rPr>
          <w:noProof/>
        </w:rPr>
        <w:t>5.4</w:t>
      </w:r>
      <w:r>
        <w:rPr>
          <w:rFonts w:eastAsiaTheme="minorEastAsia" w:cstheme="minorBidi"/>
          <w:noProof/>
          <w:sz w:val="22"/>
          <w:szCs w:val="22"/>
          <w:lang w:eastAsia="en-AU"/>
        </w:rPr>
        <w:tab/>
      </w:r>
      <w:r>
        <w:rPr>
          <w:noProof/>
        </w:rPr>
        <w:t>Factors enabling partnerships</w:t>
      </w:r>
      <w:r>
        <w:rPr>
          <w:noProof/>
        </w:rPr>
        <w:tab/>
      </w:r>
      <w:r>
        <w:rPr>
          <w:noProof/>
        </w:rPr>
        <w:fldChar w:fldCharType="begin"/>
      </w:r>
      <w:r>
        <w:rPr>
          <w:noProof/>
        </w:rPr>
        <w:instrText xml:space="preserve"> PAGEREF _Toc14968104 \h </w:instrText>
      </w:r>
      <w:r>
        <w:rPr>
          <w:noProof/>
        </w:rPr>
      </w:r>
      <w:r>
        <w:rPr>
          <w:noProof/>
        </w:rPr>
        <w:fldChar w:fldCharType="separate"/>
      </w:r>
      <w:r w:rsidR="0005371D">
        <w:rPr>
          <w:noProof/>
        </w:rPr>
        <w:t>45</w:t>
      </w:r>
      <w:r>
        <w:rPr>
          <w:noProof/>
        </w:rPr>
        <w:fldChar w:fldCharType="end"/>
      </w:r>
    </w:p>
    <w:p w14:paraId="1DE4B411" w14:textId="5B51DE2B" w:rsidR="00622A08" w:rsidRDefault="00622A08">
      <w:pPr>
        <w:pStyle w:val="TOC2"/>
        <w:tabs>
          <w:tab w:val="left" w:pos="800"/>
          <w:tab w:val="right" w:leader="dot" w:pos="7926"/>
        </w:tabs>
        <w:rPr>
          <w:rFonts w:eastAsiaTheme="minorEastAsia" w:cstheme="minorBidi"/>
          <w:noProof/>
          <w:sz w:val="22"/>
          <w:szCs w:val="22"/>
          <w:lang w:eastAsia="en-AU"/>
        </w:rPr>
      </w:pPr>
      <w:r>
        <w:rPr>
          <w:noProof/>
        </w:rPr>
        <w:t>5.5</w:t>
      </w:r>
      <w:r>
        <w:rPr>
          <w:rFonts w:eastAsiaTheme="minorEastAsia" w:cstheme="minorBidi"/>
          <w:noProof/>
          <w:sz w:val="22"/>
          <w:szCs w:val="22"/>
          <w:lang w:eastAsia="en-AU"/>
        </w:rPr>
        <w:tab/>
      </w:r>
      <w:r>
        <w:rPr>
          <w:noProof/>
        </w:rPr>
        <w:t>Barriers to developing partnerships</w:t>
      </w:r>
      <w:r>
        <w:rPr>
          <w:noProof/>
        </w:rPr>
        <w:tab/>
      </w:r>
      <w:r>
        <w:rPr>
          <w:noProof/>
        </w:rPr>
        <w:fldChar w:fldCharType="begin"/>
      </w:r>
      <w:r>
        <w:rPr>
          <w:noProof/>
        </w:rPr>
        <w:instrText xml:space="preserve"> PAGEREF _Toc14968105 \h </w:instrText>
      </w:r>
      <w:r>
        <w:rPr>
          <w:noProof/>
        </w:rPr>
      </w:r>
      <w:r>
        <w:rPr>
          <w:noProof/>
        </w:rPr>
        <w:fldChar w:fldCharType="separate"/>
      </w:r>
      <w:r w:rsidR="0005371D">
        <w:rPr>
          <w:noProof/>
        </w:rPr>
        <w:t>45</w:t>
      </w:r>
      <w:r>
        <w:rPr>
          <w:noProof/>
        </w:rPr>
        <w:fldChar w:fldCharType="end"/>
      </w:r>
    </w:p>
    <w:p w14:paraId="69DCAE24" w14:textId="1516C60B" w:rsidR="00622A08" w:rsidRDefault="00622A08">
      <w:pPr>
        <w:pStyle w:val="TOC1"/>
        <w:tabs>
          <w:tab w:val="left" w:pos="400"/>
          <w:tab w:val="right" w:leader="dot" w:pos="7926"/>
        </w:tabs>
        <w:rPr>
          <w:rFonts w:eastAsiaTheme="minorEastAsia" w:cstheme="minorBidi"/>
          <w:noProof/>
          <w:sz w:val="22"/>
          <w:szCs w:val="22"/>
          <w:lang w:eastAsia="en-AU"/>
        </w:rPr>
      </w:pPr>
      <w:r>
        <w:rPr>
          <w:noProof/>
        </w:rPr>
        <w:t>6.</w:t>
      </w:r>
      <w:r>
        <w:rPr>
          <w:rFonts w:eastAsiaTheme="minorEastAsia" w:cstheme="minorBidi"/>
          <w:noProof/>
          <w:sz w:val="22"/>
          <w:szCs w:val="22"/>
          <w:lang w:eastAsia="en-AU"/>
        </w:rPr>
        <w:tab/>
      </w:r>
      <w:r>
        <w:rPr>
          <w:noProof/>
        </w:rPr>
        <w:t>Views of Australians and  Australian Expertise</w:t>
      </w:r>
      <w:r>
        <w:rPr>
          <w:noProof/>
        </w:rPr>
        <w:tab/>
      </w:r>
      <w:r>
        <w:rPr>
          <w:noProof/>
        </w:rPr>
        <w:fldChar w:fldCharType="begin"/>
      </w:r>
      <w:r>
        <w:rPr>
          <w:noProof/>
        </w:rPr>
        <w:instrText xml:space="preserve"> PAGEREF _Toc14968106 \h </w:instrText>
      </w:r>
      <w:r>
        <w:rPr>
          <w:noProof/>
        </w:rPr>
      </w:r>
      <w:r>
        <w:rPr>
          <w:noProof/>
        </w:rPr>
        <w:fldChar w:fldCharType="separate"/>
      </w:r>
      <w:r w:rsidR="0005371D">
        <w:rPr>
          <w:noProof/>
        </w:rPr>
        <w:t>51</w:t>
      </w:r>
      <w:r>
        <w:rPr>
          <w:noProof/>
        </w:rPr>
        <w:fldChar w:fldCharType="end"/>
      </w:r>
    </w:p>
    <w:p w14:paraId="52117D3C" w14:textId="28364EAB" w:rsidR="00622A08" w:rsidRDefault="00622A08">
      <w:pPr>
        <w:pStyle w:val="TOC2"/>
        <w:tabs>
          <w:tab w:val="left" w:pos="800"/>
          <w:tab w:val="right" w:leader="dot" w:pos="7926"/>
        </w:tabs>
        <w:rPr>
          <w:rFonts w:eastAsiaTheme="minorEastAsia" w:cstheme="minorBidi"/>
          <w:noProof/>
          <w:sz w:val="22"/>
          <w:szCs w:val="22"/>
          <w:lang w:eastAsia="en-AU"/>
        </w:rPr>
      </w:pPr>
      <w:r>
        <w:rPr>
          <w:noProof/>
        </w:rPr>
        <w:t>6.1</w:t>
      </w:r>
      <w:r>
        <w:rPr>
          <w:rFonts w:eastAsiaTheme="minorEastAsia" w:cstheme="minorBidi"/>
          <w:noProof/>
          <w:sz w:val="22"/>
          <w:szCs w:val="22"/>
          <w:lang w:eastAsia="en-AU"/>
        </w:rPr>
        <w:tab/>
      </w:r>
      <w:r>
        <w:rPr>
          <w:noProof/>
        </w:rPr>
        <w:t>Introduction</w:t>
      </w:r>
      <w:r>
        <w:rPr>
          <w:noProof/>
        </w:rPr>
        <w:tab/>
      </w:r>
      <w:r>
        <w:rPr>
          <w:noProof/>
        </w:rPr>
        <w:fldChar w:fldCharType="begin"/>
      </w:r>
      <w:r>
        <w:rPr>
          <w:noProof/>
        </w:rPr>
        <w:instrText xml:space="preserve"> PAGEREF _Toc14968107 \h </w:instrText>
      </w:r>
      <w:r>
        <w:rPr>
          <w:noProof/>
        </w:rPr>
      </w:r>
      <w:r>
        <w:rPr>
          <w:noProof/>
        </w:rPr>
        <w:fldChar w:fldCharType="separate"/>
      </w:r>
      <w:r w:rsidR="0005371D">
        <w:rPr>
          <w:noProof/>
        </w:rPr>
        <w:t>51</w:t>
      </w:r>
      <w:r>
        <w:rPr>
          <w:noProof/>
        </w:rPr>
        <w:fldChar w:fldCharType="end"/>
      </w:r>
    </w:p>
    <w:p w14:paraId="03FE3EB1" w14:textId="06614FD3" w:rsidR="00622A08" w:rsidRDefault="00622A08">
      <w:pPr>
        <w:pStyle w:val="TOC2"/>
        <w:tabs>
          <w:tab w:val="left" w:pos="800"/>
          <w:tab w:val="right" w:leader="dot" w:pos="7926"/>
        </w:tabs>
        <w:rPr>
          <w:rFonts w:eastAsiaTheme="minorEastAsia" w:cstheme="minorBidi"/>
          <w:noProof/>
          <w:sz w:val="22"/>
          <w:szCs w:val="22"/>
          <w:lang w:eastAsia="en-AU"/>
        </w:rPr>
      </w:pPr>
      <w:r>
        <w:rPr>
          <w:noProof/>
        </w:rPr>
        <w:t>6.2</w:t>
      </w:r>
      <w:r>
        <w:rPr>
          <w:rFonts w:eastAsiaTheme="minorEastAsia" w:cstheme="minorBidi"/>
          <w:noProof/>
          <w:sz w:val="22"/>
          <w:szCs w:val="22"/>
          <w:lang w:eastAsia="en-AU"/>
        </w:rPr>
        <w:tab/>
      </w:r>
      <w:r>
        <w:rPr>
          <w:noProof/>
        </w:rPr>
        <w:t>Influence of award on perceptions of Australia</w:t>
      </w:r>
      <w:r>
        <w:rPr>
          <w:noProof/>
        </w:rPr>
        <w:tab/>
      </w:r>
      <w:r>
        <w:rPr>
          <w:noProof/>
        </w:rPr>
        <w:fldChar w:fldCharType="begin"/>
      </w:r>
      <w:r>
        <w:rPr>
          <w:noProof/>
        </w:rPr>
        <w:instrText xml:space="preserve"> PAGEREF _Toc14968108 \h </w:instrText>
      </w:r>
      <w:r>
        <w:rPr>
          <w:noProof/>
        </w:rPr>
      </w:r>
      <w:r>
        <w:rPr>
          <w:noProof/>
        </w:rPr>
        <w:fldChar w:fldCharType="separate"/>
      </w:r>
      <w:r w:rsidR="0005371D">
        <w:rPr>
          <w:noProof/>
        </w:rPr>
        <w:t>51</w:t>
      </w:r>
      <w:r>
        <w:rPr>
          <w:noProof/>
        </w:rPr>
        <w:fldChar w:fldCharType="end"/>
      </w:r>
    </w:p>
    <w:p w14:paraId="4BB7C240" w14:textId="592893A0" w:rsidR="00622A08" w:rsidRDefault="00622A08">
      <w:pPr>
        <w:pStyle w:val="TOC2"/>
        <w:tabs>
          <w:tab w:val="left" w:pos="800"/>
          <w:tab w:val="right" w:leader="dot" w:pos="7926"/>
        </w:tabs>
        <w:rPr>
          <w:rFonts w:eastAsiaTheme="minorEastAsia" w:cstheme="minorBidi"/>
          <w:noProof/>
          <w:sz w:val="22"/>
          <w:szCs w:val="22"/>
          <w:lang w:eastAsia="en-AU"/>
        </w:rPr>
      </w:pPr>
      <w:r>
        <w:rPr>
          <w:noProof/>
        </w:rPr>
        <w:t>6.3</w:t>
      </w:r>
      <w:r>
        <w:rPr>
          <w:rFonts w:eastAsiaTheme="minorEastAsia" w:cstheme="minorBidi"/>
          <w:noProof/>
          <w:sz w:val="22"/>
          <w:szCs w:val="22"/>
          <w:lang w:eastAsia="en-AU"/>
        </w:rPr>
        <w:tab/>
      </w:r>
      <w:r>
        <w:rPr>
          <w:noProof/>
        </w:rPr>
        <w:t>Providing advice about Australia</w:t>
      </w:r>
      <w:r>
        <w:rPr>
          <w:noProof/>
        </w:rPr>
        <w:tab/>
      </w:r>
      <w:r>
        <w:rPr>
          <w:noProof/>
        </w:rPr>
        <w:fldChar w:fldCharType="begin"/>
      </w:r>
      <w:r>
        <w:rPr>
          <w:noProof/>
        </w:rPr>
        <w:instrText xml:space="preserve"> PAGEREF _Toc14968109 \h </w:instrText>
      </w:r>
      <w:r>
        <w:rPr>
          <w:noProof/>
        </w:rPr>
      </w:r>
      <w:r>
        <w:rPr>
          <w:noProof/>
        </w:rPr>
        <w:fldChar w:fldCharType="separate"/>
      </w:r>
      <w:r w:rsidR="0005371D">
        <w:rPr>
          <w:noProof/>
        </w:rPr>
        <w:t>54</w:t>
      </w:r>
      <w:r>
        <w:rPr>
          <w:noProof/>
        </w:rPr>
        <w:fldChar w:fldCharType="end"/>
      </w:r>
    </w:p>
    <w:p w14:paraId="63A3E2B2" w14:textId="12049EDF" w:rsidR="00622A08" w:rsidRDefault="00622A08">
      <w:pPr>
        <w:pStyle w:val="TOC1"/>
        <w:tabs>
          <w:tab w:val="left" w:pos="400"/>
          <w:tab w:val="right" w:leader="dot" w:pos="7926"/>
        </w:tabs>
        <w:rPr>
          <w:rFonts w:eastAsiaTheme="minorEastAsia" w:cstheme="minorBidi"/>
          <w:noProof/>
          <w:sz w:val="22"/>
          <w:szCs w:val="22"/>
          <w:lang w:eastAsia="en-AU"/>
        </w:rPr>
      </w:pPr>
      <w:r>
        <w:rPr>
          <w:noProof/>
        </w:rPr>
        <w:t>7.</w:t>
      </w:r>
      <w:r>
        <w:rPr>
          <w:rFonts w:eastAsiaTheme="minorEastAsia" w:cstheme="minorBidi"/>
          <w:noProof/>
          <w:sz w:val="22"/>
          <w:szCs w:val="22"/>
          <w:lang w:eastAsia="en-AU"/>
        </w:rPr>
        <w:tab/>
      </w:r>
      <w:r>
        <w:rPr>
          <w:noProof/>
        </w:rPr>
        <w:t>Impact of Australia Awards on Addressing Equity Issues</w:t>
      </w:r>
      <w:r>
        <w:rPr>
          <w:noProof/>
        </w:rPr>
        <w:tab/>
      </w:r>
      <w:r>
        <w:rPr>
          <w:noProof/>
        </w:rPr>
        <w:fldChar w:fldCharType="begin"/>
      </w:r>
      <w:r>
        <w:rPr>
          <w:noProof/>
        </w:rPr>
        <w:instrText xml:space="preserve"> PAGEREF _Toc14968110 \h </w:instrText>
      </w:r>
      <w:r>
        <w:rPr>
          <w:noProof/>
        </w:rPr>
      </w:r>
      <w:r>
        <w:rPr>
          <w:noProof/>
        </w:rPr>
        <w:fldChar w:fldCharType="separate"/>
      </w:r>
      <w:r w:rsidR="0005371D">
        <w:rPr>
          <w:noProof/>
        </w:rPr>
        <w:t>59</w:t>
      </w:r>
      <w:r>
        <w:rPr>
          <w:noProof/>
        </w:rPr>
        <w:fldChar w:fldCharType="end"/>
      </w:r>
    </w:p>
    <w:p w14:paraId="213CB184" w14:textId="430507CF" w:rsidR="00622A08" w:rsidRDefault="00622A08">
      <w:pPr>
        <w:pStyle w:val="TOC2"/>
        <w:tabs>
          <w:tab w:val="left" w:pos="800"/>
          <w:tab w:val="right" w:leader="dot" w:pos="7926"/>
        </w:tabs>
        <w:rPr>
          <w:rFonts w:eastAsiaTheme="minorEastAsia" w:cstheme="minorBidi"/>
          <w:noProof/>
          <w:sz w:val="22"/>
          <w:szCs w:val="22"/>
          <w:lang w:eastAsia="en-AU"/>
        </w:rPr>
      </w:pPr>
      <w:r>
        <w:rPr>
          <w:noProof/>
        </w:rPr>
        <w:t>7.1</w:t>
      </w:r>
      <w:r>
        <w:rPr>
          <w:rFonts w:eastAsiaTheme="minorEastAsia" w:cstheme="minorBidi"/>
          <w:noProof/>
          <w:sz w:val="22"/>
          <w:szCs w:val="22"/>
          <w:lang w:eastAsia="en-AU"/>
        </w:rPr>
        <w:tab/>
      </w:r>
      <w:r>
        <w:rPr>
          <w:noProof/>
        </w:rPr>
        <w:t>Gender and impact on contributions of alumni</w:t>
      </w:r>
      <w:r>
        <w:rPr>
          <w:noProof/>
        </w:rPr>
        <w:tab/>
      </w:r>
      <w:r>
        <w:rPr>
          <w:noProof/>
        </w:rPr>
        <w:fldChar w:fldCharType="begin"/>
      </w:r>
      <w:r>
        <w:rPr>
          <w:noProof/>
        </w:rPr>
        <w:instrText xml:space="preserve"> PAGEREF _Toc14968111 \h </w:instrText>
      </w:r>
      <w:r>
        <w:rPr>
          <w:noProof/>
        </w:rPr>
      </w:r>
      <w:r>
        <w:rPr>
          <w:noProof/>
        </w:rPr>
        <w:fldChar w:fldCharType="separate"/>
      </w:r>
      <w:r w:rsidR="0005371D">
        <w:rPr>
          <w:noProof/>
        </w:rPr>
        <w:t>59</w:t>
      </w:r>
      <w:r>
        <w:rPr>
          <w:noProof/>
        </w:rPr>
        <w:fldChar w:fldCharType="end"/>
      </w:r>
    </w:p>
    <w:p w14:paraId="3072C92E" w14:textId="08C32F80" w:rsidR="00622A08" w:rsidRDefault="00622A08">
      <w:pPr>
        <w:pStyle w:val="TOC2"/>
        <w:tabs>
          <w:tab w:val="left" w:pos="800"/>
          <w:tab w:val="right" w:leader="dot" w:pos="7926"/>
        </w:tabs>
        <w:rPr>
          <w:rFonts w:eastAsiaTheme="minorEastAsia" w:cstheme="minorBidi"/>
          <w:noProof/>
          <w:sz w:val="22"/>
          <w:szCs w:val="22"/>
          <w:lang w:eastAsia="en-AU"/>
        </w:rPr>
      </w:pPr>
      <w:r>
        <w:rPr>
          <w:noProof/>
        </w:rPr>
        <w:t>7.2</w:t>
      </w:r>
      <w:r>
        <w:rPr>
          <w:rFonts w:eastAsiaTheme="minorEastAsia" w:cstheme="minorBidi"/>
          <w:noProof/>
          <w:sz w:val="22"/>
          <w:szCs w:val="22"/>
          <w:lang w:eastAsia="en-AU"/>
        </w:rPr>
        <w:tab/>
      </w:r>
      <w:r>
        <w:rPr>
          <w:noProof/>
        </w:rPr>
        <w:t>Alumni contributions to disability inclusiveness</w:t>
      </w:r>
      <w:r>
        <w:rPr>
          <w:noProof/>
        </w:rPr>
        <w:tab/>
      </w:r>
      <w:r>
        <w:rPr>
          <w:noProof/>
        </w:rPr>
        <w:fldChar w:fldCharType="begin"/>
      </w:r>
      <w:r>
        <w:rPr>
          <w:noProof/>
        </w:rPr>
        <w:instrText xml:space="preserve"> PAGEREF _Toc14968112 \h </w:instrText>
      </w:r>
      <w:r>
        <w:rPr>
          <w:noProof/>
        </w:rPr>
      </w:r>
      <w:r>
        <w:rPr>
          <w:noProof/>
        </w:rPr>
        <w:fldChar w:fldCharType="separate"/>
      </w:r>
      <w:r w:rsidR="0005371D">
        <w:rPr>
          <w:noProof/>
        </w:rPr>
        <w:t>66</w:t>
      </w:r>
      <w:r>
        <w:rPr>
          <w:noProof/>
        </w:rPr>
        <w:fldChar w:fldCharType="end"/>
      </w:r>
    </w:p>
    <w:p w14:paraId="3E9CB457" w14:textId="3F75D198" w:rsidR="00622A08" w:rsidRDefault="00622A08">
      <w:pPr>
        <w:pStyle w:val="TOC2"/>
        <w:tabs>
          <w:tab w:val="left" w:pos="800"/>
          <w:tab w:val="right" w:leader="dot" w:pos="7926"/>
        </w:tabs>
        <w:rPr>
          <w:rFonts w:eastAsiaTheme="minorEastAsia" w:cstheme="minorBidi"/>
          <w:noProof/>
          <w:sz w:val="22"/>
          <w:szCs w:val="22"/>
          <w:lang w:eastAsia="en-AU"/>
        </w:rPr>
      </w:pPr>
      <w:r>
        <w:rPr>
          <w:noProof/>
        </w:rPr>
        <w:t>7.3</w:t>
      </w:r>
      <w:r>
        <w:rPr>
          <w:rFonts w:eastAsiaTheme="minorEastAsia" w:cstheme="minorBidi"/>
          <w:noProof/>
          <w:sz w:val="22"/>
          <w:szCs w:val="22"/>
          <w:lang w:eastAsia="en-AU"/>
        </w:rPr>
        <w:tab/>
      </w:r>
      <w:r>
        <w:rPr>
          <w:noProof/>
        </w:rPr>
        <w:t>Rural alumni and impact on contributions</w:t>
      </w:r>
      <w:r>
        <w:rPr>
          <w:noProof/>
        </w:rPr>
        <w:tab/>
      </w:r>
      <w:r>
        <w:rPr>
          <w:noProof/>
        </w:rPr>
        <w:fldChar w:fldCharType="begin"/>
      </w:r>
      <w:r>
        <w:rPr>
          <w:noProof/>
        </w:rPr>
        <w:instrText xml:space="preserve"> PAGEREF _Toc14968113 \h </w:instrText>
      </w:r>
      <w:r>
        <w:rPr>
          <w:noProof/>
        </w:rPr>
      </w:r>
      <w:r>
        <w:rPr>
          <w:noProof/>
        </w:rPr>
        <w:fldChar w:fldCharType="separate"/>
      </w:r>
      <w:r w:rsidR="0005371D">
        <w:rPr>
          <w:noProof/>
        </w:rPr>
        <w:t>73</w:t>
      </w:r>
      <w:r>
        <w:rPr>
          <w:noProof/>
        </w:rPr>
        <w:fldChar w:fldCharType="end"/>
      </w:r>
    </w:p>
    <w:p w14:paraId="1CBF4426" w14:textId="7CA97EA8" w:rsidR="00622A08" w:rsidRDefault="00622A08">
      <w:pPr>
        <w:pStyle w:val="TOC1"/>
        <w:tabs>
          <w:tab w:val="right" w:leader="dot" w:pos="7926"/>
        </w:tabs>
        <w:rPr>
          <w:rFonts w:eastAsiaTheme="minorEastAsia" w:cstheme="minorBidi"/>
          <w:noProof/>
          <w:sz w:val="22"/>
          <w:szCs w:val="22"/>
          <w:lang w:eastAsia="en-AU"/>
        </w:rPr>
      </w:pPr>
      <w:r>
        <w:rPr>
          <w:noProof/>
        </w:rPr>
        <w:lastRenderedPageBreak/>
        <w:t>Annex 1: Characteristics of Telephone Follow-up Respondents</w:t>
      </w:r>
      <w:r>
        <w:rPr>
          <w:noProof/>
        </w:rPr>
        <w:tab/>
      </w:r>
      <w:r>
        <w:rPr>
          <w:noProof/>
        </w:rPr>
        <w:fldChar w:fldCharType="begin"/>
      </w:r>
      <w:r>
        <w:rPr>
          <w:noProof/>
        </w:rPr>
        <w:instrText xml:space="preserve"> PAGEREF _Toc14968114 \h </w:instrText>
      </w:r>
      <w:r>
        <w:rPr>
          <w:noProof/>
        </w:rPr>
      </w:r>
      <w:r>
        <w:rPr>
          <w:noProof/>
        </w:rPr>
        <w:fldChar w:fldCharType="separate"/>
      </w:r>
      <w:r w:rsidR="0005371D">
        <w:rPr>
          <w:noProof/>
        </w:rPr>
        <w:t>79</w:t>
      </w:r>
      <w:r>
        <w:rPr>
          <w:noProof/>
        </w:rPr>
        <w:fldChar w:fldCharType="end"/>
      </w:r>
    </w:p>
    <w:p w14:paraId="70A637C6" w14:textId="2515B511" w:rsidR="00622A08" w:rsidRDefault="00622A08">
      <w:pPr>
        <w:pStyle w:val="TOC1"/>
        <w:tabs>
          <w:tab w:val="right" w:leader="dot" w:pos="7926"/>
        </w:tabs>
        <w:rPr>
          <w:rFonts w:eastAsiaTheme="minorEastAsia" w:cstheme="minorBidi"/>
          <w:noProof/>
          <w:sz w:val="22"/>
          <w:szCs w:val="22"/>
          <w:lang w:eastAsia="en-AU"/>
        </w:rPr>
      </w:pPr>
      <w:r>
        <w:rPr>
          <w:noProof/>
        </w:rPr>
        <w:t>Annex 2: Response Numbers by Country</w:t>
      </w:r>
      <w:r>
        <w:rPr>
          <w:noProof/>
        </w:rPr>
        <w:tab/>
      </w:r>
      <w:r>
        <w:rPr>
          <w:noProof/>
        </w:rPr>
        <w:fldChar w:fldCharType="begin"/>
      </w:r>
      <w:r>
        <w:rPr>
          <w:noProof/>
        </w:rPr>
        <w:instrText xml:space="preserve"> PAGEREF _Toc14968115 \h </w:instrText>
      </w:r>
      <w:r>
        <w:rPr>
          <w:noProof/>
        </w:rPr>
      </w:r>
      <w:r>
        <w:rPr>
          <w:noProof/>
        </w:rPr>
        <w:fldChar w:fldCharType="separate"/>
      </w:r>
      <w:r w:rsidR="0005371D">
        <w:rPr>
          <w:noProof/>
        </w:rPr>
        <w:t>81</w:t>
      </w:r>
      <w:r>
        <w:rPr>
          <w:noProof/>
        </w:rPr>
        <w:fldChar w:fldCharType="end"/>
      </w:r>
    </w:p>
    <w:p w14:paraId="33B69C32" w14:textId="65B555CF" w:rsidR="00622A08" w:rsidRDefault="00622A08">
      <w:pPr>
        <w:pStyle w:val="TOC1"/>
        <w:tabs>
          <w:tab w:val="right" w:leader="dot" w:pos="7926"/>
        </w:tabs>
        <w:rPr>
          <w:rFonts w:eastAsiaTheme="minorEastAsia" w:cstheme="minorBidi"/>
          <w:noProof/>
          <w:sz w:val="22"/>
          <w:szCs w:val="22"/>
          <w:lang w:eastAsia="en-AU"/>
        </w:rPr>
      </w:pPr>
      <w:r>
        <w:rPr>
          <w:noProof/>
        </w:rPr>
        <w:t>Annex 3: Tracer Survey Instrument</w:t>
      </w:r>
      <w:r>
        <w:rPr>
          <w:noProof/>
        </w:rPr>
        <w:tab/>
      </w:r>
      <w:r>
        <w:rPr>
          <w:noProof/>
        </w:rPr>
        <w:fldChar w:fldCharType="begin"/>
      </w:r>
      <w:r>
        <w:rPr>
          <w:noProof/>
        </w:rPr>
        <w:instrText xml:space="preserve"> PAGEREF _Toc14968116 \h </w:instrText>
      </w:r>
      <w:r>
        <w:rPr>
          <w:noProof/>
        </w:rPr>
      </w:r>
      <w:r>
        <w:rPr>
          <w:noProof/>
        </w:rPr>
        <w:fldChar w:fldCharType="separate"/>
      </w:r>
      <w:r w:rsidR="0005371D">
        <w:rPr>
          <w:noProof/>
        </w:rPr>
        <w:t>84</w:t>
      </w:r>
      <w:r>
        <w:rPr>
          <w:noProof/>
        </w:rPr>
        <w:fldChar w:fldCharType="end"/>
      </w:r>
    </w:p>
    <w:p w14:paraId="7F92E7FA" w14:textId="24FC5D01" w:rsidR="00622A08" w:rsidRDefault="00622A08">
      <w:pPr>
        <w:pStyle w:val="TOC1"/>
        <w:tabs>
          <w:tab w:val="right" w:leader="dot" w:pos="7926"/>
        </w:tabs>
        <w:rPr>
          <w:rFonts w:eastAsiaTheme="minorEastAsia" w:cstheme="minorBidi"/>
          <w:noProof/>
          <w:sz w:val="22"/>
          <w:szCs w:val="22"/>
          <w:lang w:eastAsia="en-AU"/>
        </w:rPr>
      </w:pPr>
      <w:r>
        <w:rPr>
          <w:noProof/>
        </w:rPr>
        <w:t>Annex 4: Follow-up Telephone Interview Instrument</w:t>
      </w:r>
      <w:r>
        <w:rPr>
          <w:noProof/>
        </w:rPr>
        <w:tab/>
      </w:r>
      <w:r>
        <w:rPr>
          <w:noProof/>
        </w:rPr>
        <w:fldChar w:fldCharType="begin"/>
      </w:r>
      <w:r>
        <w:rPr>
          <w:noProof/>
        </w:rPr>
        <w:instrText xml:space="preserve"> PAGEREF _Toc14968117 \h </w:instrText>
      </w:r>
      <w:r>
        <w:rPr>
          <w:noProof/>
        </w:rPr>
      </w:r>
      <w:r>
        <w:rPr>
          <w:noProof/>
        </w:rPr>
        <w:fldChar w:fldCharType="separate"/>
      </w:r>
      <w:r w:rsidR="0005371D">
        <w:rPr>
          <w:noProof/>
        </w:rPr>
        <w:t>90</w:t>
      </w:r>
      <w:r>
        <w:rPr>
          <w:noProof/>
        </w:rPr>
        <w:fldChar w:fldCharType="end"/>
      </w:r>
    </w:p>
    <w:p w14:paraId="41DA5C67" w14:textId="77777777" w:rsidR="0028265C" w:rsidRDefault="00DD772D" w:rsidP="00DD772D">
      <w:pPr>
        <w:pStyle w:val="BodyCopy"/>
      </w:pPr>
      <w:r>
        <w:fldChar w:fldCharType="end"/>
      </w:r>
    </w:p>
    <w:p w14:paraId="7117BB8C" w14:textId="77777777" w:rsidR="0028265C" w:rsidRDefault="0028265C">
      <w:pPr>
        <w:rPr>
          <w:spacing w:val="-2"/>
          <w:sz w:val="22"/>
        </w:rPr>
      </w:pPr>
      <w:r>
        <w:br w:type="page"/>
      </w:r>
    </w:p>
    <w:p w14:paraId="3682EBC9" w14:textId="77777777" w:rsidR="00F2437E" w:rsidRDefault="00F2437E" w:rsidP="00F2437E">
      <w:pPr>
        <w:pStyle w:val="TableHeading"/>
      </w:pPr>
      <w:r>
        <w:lastRenderedPageBreak/>
        <w:t>Tables</w:t>
      </w:r>
    </w:p>
    <w:p w14:paraId="41EC118A" w14:textId="315A6258" w:rsidR="00F940B3" w:rsidRDefault="00F2437E">
      <w:pPr>
        <w:pStyle w:val="TableofFigures"/>
        <w:tabs>
          <w:tab w:val="right" w:leader="dot" w:pos="7926"/>
        </w:tabs>
        <w:rPr>
          <w:rFonts w:eastAsiaTheme="minorEastAsia" w:cstheme="minorBidi"/>
          <w:noProof/>
          <w:sz w:val="22"/>
          <w:szCs w:val="22"/>
          <w:lang w:eastAsia="en-AU"/>
        </w:rPr>
      </w:pPr>
      <w:r w:rsidRPr="009E3B19">
        <w:rPr>
          <w:rStyle w:val="Hyperlink"/>
          <w:noProof/>
        </w:rPr>
        <w:fldChar w:fldCharType="begin"/>
      </w:r>
      <w:r w:rsidRPr="009E3B19">
        <w:rPr>
          <w:rStyle w:val="Hyperlink"/>
          <w:noProof/>
        </w:rPr>
        <w:instrText xml:space="preserve"> TOC \h \z \c "Table" </w:instrText>
      </w:r>
      <w:r w:rsidRPr="009E3B19">
        <w:rPr>
          <w:rStyle w:val="Hyperlink"/>
          <w:noProof/>
        </w:rPr>
        <w:fldChar w:fldCharType="separate"/>
      </w:r>
      <w:hyperlink w:anchor="_Toc23342946" w:history="1">
        <w:r w:rsidR="00F940B3" w:rsidRPr="000E5A26">
          <w:rPr>
            <w:rStyle w:val="Hyperlink"/>
            <w:noProof/>
          </w:rPr>
          <w:t xml:space="preserve">Table 1: </w:t>
        </w:r>
        <w:r w:rsidR="00F940B3" w:rsidRPr="000E5A26">
          <w:rPr>
            <w:rStyle w:val="Hyperlink"/>
            <w:noProof/>
            <w:lang w:val="en-GB" w:bidi="en-US"/>
          </w:rPr>
          <w:t>Participation statistics</w:t>
        </w:r>
        <w:r w:rsidR="00F940B3">
          <w:rPr>
            <w:noProof/>
            <w:webHidden/>
          </w:rPr>
          <w:tab/>
        </w:r>
        <w:r w:rsidR="00F940B3">
          <w:rPr>
            <w:noProof/>
            <w:webHidden/>
          </w:rPr>
          <w:fldChar w:fldCharType="begin"/>
        </w:r>
        <w:r w:rsidR="00F940B3">
          <w:rPr>
            <w:noProof/>
            <w:webHidden/>
          </w:rPr>
          <w:instrText xml:space="preserve"> PAGEREF _Toc23342946 \h </w:instrText>
        </w:r>
        <w:r w:rsidR="00F940B3">
          <w:rPr>
            <w:noProof/>
            <w:webHidden/>
          </w:rPr>
        </w:r>
        <w:r w:rsidR="00F940B3">
          <w:rPr>
            <w:noProof/>
            <w:webHidden/>
          </w:rPr>
          <w:fldChar w:fldCharType="separate"/>
        </w:r>
        <w:r w:rsidR="0005371D">
          <w:rPr>
            <w:noProof/>
            <w:webHidden/>
          </w:rPr>
          <w:t>13</w:t>
        </w:r>
        <w:r w:rsidR="00F940B3">
          <w:rPr>
            <w:noProof/>
            <w:webHidden/>
          </w:rPr>
          <w:fldChar w:fldCharType="end"/>
        </w:r>
      </w:hyperlink>
    </w:p>
    <w:p w14:paraId="1869A2FE" w14:textId="659C1829" w:rsidR="00F940B3" w:rsidRDefault="004F70D8">
      <w:pPr>
        <w:pStyle w:val="TableofFigures"/>
        <w:tabs>
          <w:tab w:val="right" w:leader="dot" w:pos="7926"/>
        </w:tabs>
        <w:rPr>
          <w:rFonts w:eastAsiaTheme="minorEastAsia" w:cstheme="minorBidi"/>
          <w:noProof/>
          <w:sz w:val="22"/>
          <w:szCs w:val="22"/>
          <w:lang w:eastAsia="en-AU"/>
        </w:rPr>
      </w:pPr>
      <w:hyperlink w:anchor="_Toc23342947" w:history="1">
        <w:r w:rsidR="00F940B3" w:rsidRPr="000E5A26">
          <w:rPr>
            <w:rStyle w:val="Hyperlink"/>
            <w:noProof/>
          </w:rPr>
          <w:t>Table 2: Demographics of alumni respondents</w:t>
        </w:r>
        <w:r w:rsidR="00F940B3">
          <w:rPr>
            <w:noProof/>
            <w:webHidden/>
          </w:rPr>
          <w:tab/>
        </w:r>
        <w:r w:rsidR="00F940B3">
          <w:rPr>
            <w:noProof/>
            <w:webHidden/>
          </w:rPr>
          <w:fldChar w:fldCharType="begin"/>
        </w:r>
        <w:r w:rsidR="00F940B3">
          <w:rPr>
            <w:noProof/>
            <w:webHidden/>
          </w:rPr>
          <w:instrText xml:space="preserve"> PAGEREF _Toc23342947 \h </w:instrText>
        </w:r>
        <w:r w:rsidR="00F940B3">
          <w:rPr>
            <w:noProof/>
            <w:webHidden/>
          </w:rPr>
        </w:r>
        <w:r w:rsidR="00F940B3">
          <w:rPr>
            <w:noProof/>
            <w:webHidden/>
          </w:rPr>
          <w:fldChar w:fldCharType="separate"/>
        </w:r>
        <w:r w:rsidR="0005371D">
          <w:rPr>
            <w:noProof/>
            <w:webHidden/>
          </w:rPr>
          <w:t>14</w:t>
        </w:r>
        <w:r w:rsidR="00F940B3">
          <w:rPr>
            <w:noProof/>
            <w:webHidden/>
          </w:rPr>
          <w:fldChar w:fldCharType="end"/>
        </w:r>
      </w:hyperlink>
    </w:p>
    <w:p w14:paraId="279EA52B" w14:textId="30B69436" w:rsidR="00F940B3" w:rsidRDefault="004F70D8">
      <w:pPr>
        <w:pStyle w:val="TableofFigures"/>
        <w:tabs>
          <w:tab w:val="right" w:leader="dot" w:pos="7926"/>
        </w:tabs>
        <w:rPr>
          <w:rFonts w:eastAsiaTheme="minorEastAsia" w:cstheme="minorBidi"/>
          <w:noProof/>
          <w:sz w:val="22"/>
          <w:szCs w:val="22"/>
          <w:lang w:eastAsia="en-AU"/>
        </w:rPr>
      </w:pPr>
      <w:hyperlink w:anchor="_Toc23342948" w:history="1">
        <w:r w:rsidR="00F940B3" w:rsidRPr="000E5A26">
          <w:rPr>
            <w:rStyle w:val="Hyperlink"/>
            <w:noProof/>
          </w:rPr>
          <w:t>Table 3: Participation statistics by region</w:t>
        </w:r>
        <w:r w:rsidR="00F940B3">
          <w:rPr>
            <w:noProof/>
            <w:webHidden/>
          </w:rPr>
          <w:tab/>
        </w:r>
        <w:r w:rsidR="00F940B3">
          <w:rPr>
            <w:noProof/>
            <w:webHidden/>
          </w:rPr>
          <w:fldChar w:fldCharType="begin"/>
        </w:r>
        <w:r w:rsidR="00F940B3">
          <w:rPr>
            <w:noProof/>
            <w:webHidden/>
          </w:rPr>
          <w:instrText xml:space="preserve"> PAGEREF _Toc23342948 \h </w:instrText>
        </w:r>
        <w:r w:rsidR="00F940B3">
          <w:rPr>
            <w:noProof/>
            <w:webHidden/>
          </w:rPr>
        </w:r>
        <w:r w:rsidR="00F940B3">
          <w:rPr>
            <w:noProof/>
            <w:webHidden/>
          </w:rPr>
          <w:fldChar w:fldCharType="separate"/>
        </w:r>
        <w:r w:rsidR="0005371D">
          <w:rPr>
            <w:noProof/>
            <w:webHidden/>
          </w:rPr>
          <w:t>16</w:t>
        </w:r>
        <w:r w:rsidR="00F940B3">
          <w:rPr>
            <w:noProof/>
            <w:webHidden/>
          </w:rPr>
          <w:fldChar w:fldCharType="end"/>
        </w:r>
      </w:hyperlink>
    </w:p>
    <w:p w14:paraId="0C33339F" w14:textId="017D7971" w:rsidR="00F940B3" w:rsidRDefault="004F70D8">
      <w:pPr>
        <w:pStyle w:val="TableofFigures"/>
        <w:tabs>
          <w:tab w:val="right" w:leader="dot" w:pos="7926"/>
        </w:tabs>
        <w:rPr>
          <w:rFonts w:eastAsiaTheme="minorEastAsia" w:cstheme="minorBidi"/>
          <w:noProof/>
          <w:sz w:val="22"/>
          <w:szCs w:val="22"/>
          <w:lang w:eastAsia="en-AU"/>
        </w:rPr>
      </w:pPr>
      <w:hyperlink w:anchor="_Toc23342949" w:history="1">
        <w:r w:rsidR="00F940B3" w:rsidRPr="000E5A26">
          <w:rPr>
            <w:rStyle w:val="Hyperlink"/>
            <w:noProof/>
          </w:rPr>
          <w:t>Table 4: Alumni who participated in Telephone follow-up interviews</w:t>
        </w:r>
        <w:r w:rsidR="00F940B3">
          <w:rPr>
            <w:noProof/>
            <w:webHidden/>
          </w:rPr>
          <w:tab/>
        </w:r>
        <w:r w:rsidR="00F940B3">
          <w:rPr>
            <w:noProof/>
            <w:webHidden/>
          </w:rPr>
          <w:fldChar w:fldCharType="begin"/>
        </w:r>
        <w:r w:rsidR="00F940B3">
          <w:rPr>
            <w:noProof/>
            <w:webHidden/>
          </w:rPr>
          <w:instrText xml:space="preserve"> PAGEREF _Toc23342949 \h </w:instrText>
        </w:r>
        <w:r w:rsidR="00F940B3">
          <w:rPr>
            <w:noProof/>
            <w:webHidden/>
          </w:rPr>
        </w:r>
        <w:r w:rsidR="00F940B3">
          <w:rPr>
            <w:noProof/>
            <w:webHidden/>
          </w:rPr>
          <w:fldChar w:fldCharType="separate"/>
        </w:r>
        <w:r w:rsidR="0005371D">
          <w:rPr>
            <w:noProof/>
            <w:webHidden/>
          </w:rPr>
          <w:t>80</w:t>
        </w:r>
        <w:r w:rsidR="00F940B3">
          <w:rPr>
            <w:noProof/>
            <w:webHidden/>
          </w:rPr>
          <w:fldChar w:fldCharType="end"/>
        </w:r>
      </w:hyperlink>
    </w:p>
    <w:p w14:paraId="23501BCD" w14:textId="7081DF70" w:rsidR="00F940B3" w:rsidRDefault="004F70D8">
      <w:pPr>
        <w:pStyle w:val="TableofFigures"/>
        <w:tabs>
          <w:tab w:val="right" w:leader="dot" w:pos="7926"/>
        </w:tabs>
        <w:rPr>
          <w:rFonts w:eastAsiaTheme="minorEastAsia" w:cstheme="minorBidi"/>
          <w:noProof/>
          <w:sz w:val="22"/>
          <w:szCs w:val="22"/>
          <w:lang w:eastAsia="en-AU"/>
        </w:rPr>
      </w:pPr>
      <w:hyperlink w:anchor="_Toc23342950" w:history="1">
        <w:r w:rsidR="00F940B3" w:rsidRPr="000E5A26">
          <w:rPr>
            <w:rStyle w:val="Hyperlink"/>
            <w:noProof/>
          </w:rPr>
          <w:t>Table 5: Participation statistics for scholarships by region and country</w:t>
        </w:r>
        <w:r w:rsidR="00F940B3">
          <w:rPr>
            <w:noProof/>
            <w:webHidden/>
          </w:rPr>
          <w:tab/>
        </w:r>
        <w:r w:rsidR="00F940B3">
          <w:rPr>
            <w:noProof/>
            <w:webHidden/>
          </w:rPr>
          <w:fldChar w:fldCharType="begin"/>
        </w:r>
        <w:r w:rsidR="00F940B3">
          <w:rPr>
            <w:noProof/>
            <w:webHidden/>
          </w:rPr>
          <w:instrText xml:space="preserve"> PAGEREF _Toc23342950 \h </w:instrText>
        </w:r>
        <w:r w:rsidR="00F940B3">
          <w:rPr>
            <w:noProof/>
            <w:webHidden/>
          </w:rPr>
        </w:r>
        <w:r w:rsidR="00F940B3">
          <w:rPr>
            <w:noProof/>
            <w:webHidden/>
          </w:rPr>
          <w:fldChar w:fldCharType="separate"/>
        </w:r>
        <w:r w:rsidR="0005371D">
          <w:rPr>
            <w:noProof/>
            <w:webHidden/>
          </w:rPr>
          <w:t>81</w:t>
        </w:r>
        <w:r w:rsidR="00F940B3">
          <w:rPr>
            <w:noProof/>
            <w:webHidden/>
          </w:rPr>
          <w:fldChar w:fldCharType="end"/>
        </w:r>
      </w:hyperlink>
    </w:p>
    <w:p w14:paraId="56C2B8A3" w14:textId="77777777" w:rsidR="00F2437E" w:rsidRPr="009E3B19" w:rsidRDefault="00F2437E" w:rsidP="009E3B19">
      <w:pPr>
        <w:pStyle w:val="TableofFigures"/>
        <w:tabs>
          <w:tab w:val="right" w:leader="dot" w:pos="7926"/>
        </w:tabs>
        <w:spacing w:after="100"/>
        <w:rPr>
          <w:rStyle w:val="Hyperlink"/>
          <w:noProof/>
        </w:rPr>
      </w:pPr>
      <w:r w:rsidRPr="009E3B19">
        <w:rPr>
          <w:rStyle w:val="Hyperlink"/>
          <w:noProof/>
        </w:rPr>
        <w:fldChar w:fldCharType="end"/>
      </w:r>
    </w:p>
    <w:p w14:paraId="0732267A" w14:textId="77777777" w:rsidR="00C95E3D" w:rsidRDefault="00F2437E" w:rsidP="00C95E3D">
      <w:pPr>
        <w:pStyle w:val="TableHeading"/>
      </w:pPr>
      <w:r>
        <w:t>Figures</w:t>
      </w:r>
      <w:bookmarkStart w:id="10" w:name="_Toc476244185"/>
      <w:bookmarkStart w:id="11" w:name="_Toc476248591"/>
    </w:p>
    <w:p w14:paraId="3035AD29" w14:textId="75EA8293" w:rsidR="00F940B3" w:rsidRDefault="00C95E3D">
      <w:pPr>
        <w:pStyle w:val="TableofFigures"/>
        <w:tabs>
          <w:tab w:val="right" w:leader="dot" w:pos="7926"/>
        </w:tabs>
        <w:rPr>
          <w:rFonts w:eastAsiaTheme="minorEastAsia" w:cstheme="minorBidi"/>
          <w:noProof/>
          <w:sz w:val="22"/>
          <w:szCs w:val="22"/>
          <w:lang w:eastAsia="en-AU"/>
        </w:rPr>
      </w:pPr>
      <w:r>
        <w:fldChar w:fldCharType="begin"/>
      </w:r>
      <w:r>
        <w:instrText xml:space="preserve"> TOC \h \z \c "Figure" </w:instrText>
      </w:r>
      <w:r>
        <w:fldChar w:fldCharType="separate"/>
      </w:r>
      <w:hyperlink w:anchor="_Toc23342951" w:history="1">
        <w:r w:rsidR="00F940B3" w:rsidRPr="00177841">
          <w:rPr>
            <w:rStyle w:val="Hyperlink"/>
            <w:noProof/>
          </w:rPr>
          <w:t>Figure 1: Employment status of all alumni (n=3,768)</w:t>
        </w:r>
        <w:r w:rsidR="00F940B3">
          <w:rPr>
            <w:noProof/>
            <w:webHidden/>
          </w:rPr>
          <w:tab/>
        </w:r>
        <w:r w:rsidR="00F940B3">
          <w:rPr>
            <w:noProof/>
            <w:webHidden/>
          </w:rPr>
          <w:fldChar w:fldCharType="begin"/>
        </w:r>
        <w:r w:rsidR="00F940B3">
          <w:rPr>
            <w:noProof/>
            <w:webHidden/>
          </w:rPr>
          <w:instrText xml:space="preserve"> PAGEREF _Toc23342951 \h </w:instrText>
        </w:r>
        <w:r w:rsidR="00F940B3">
          <w:rPr>
            <w:noProof/>
            <w:webHidden/>
          </w:rPr>
        </w:r>
        <w:r w:rsidR="00F940B3">
          <w:rPr>
            <w:noProof/>
            <w:webHidden/>
          </w:rPr>
          <w:fldChar w:fldCharType="separate"/>
        </w:r>
        <w:r w:rsidR="0005371D">
          <w:rPr>
            <w:noProof/>
            <w:webHidden/>
          </w:rPr>
          <w:t>16</w:t>
        </w:r>
        <w:r w:rsidR="00F940B3">
          <w:rPr>
            <w:noProof/>
            <w:webHidden/>
          </w:rPr>
          <w:fldChar w:fldCharType="end"/>
        </w:r>
      </w:hyperlink>
    </w:p>
    <w:p w14:paraId="1640CBAC" w14:textId="5D32DDF3" w:rsidR="00F940B3" w:rsidRDefault="004F70D8">
      <w:pPr>
        <w:pStyle w:val="TableofFigures"/>
        <w:tabs>
          <w:tab w:val="right" w:leader="dot" w:pos="7926"/>
        </w:tabs>
        <w:rPr>
          <w:rFonts w:eastAsiaTheme="minorEastAsia" w:cstheme="minorBidi"/>
          <w:noProof/>
          <w:sz w:val="22"/>
          <w:szCs w:val="22"/>
          <w:lang w:eastAsia="en-AU"/>
        </w:rPr>
      </w:pPr>
      <w:hyperlink w:anchor="_Toc23342952" w:history="1">
        <w:r w:rsidR="00F940B3" w:rsidRPr="00177841">
          <w:rPr>
            <w:rStyle w:val="Hyperlink"/>
            <w:noProof/>
          </w:rPr>
          <w:t>Figure 2: Alumni level of leadership in their current job by award type (n=3,358)</w:t>
        </w:r>
        <w:r w:rsidR="00F940B3">
          <w:rPr>
            <w:noProof/>
            <w:webHidden/>
          </w:rPr>
          <w:tab/>
        </w:r>
        <w:r w:rsidR="00F940B3">
          <w:rPr>
            <w:noProof/>
            <w:webHidden/>
          </w:rPr>
          <w:fldChar w:fldCharType="begin"/>
        </w:r>
        <w:r w:rsidR="00F940B3">
          <w:rPr>
            <w:noProof/>
            <w:webHidden/>
          </w:rPr>
          <w:instrText xml:space="preserve"> PAGEREF _Toc23342952 \h </w:instrText>
        </w:r>
        <w:r w:rsidR="00F940B3">
          <w:rPr>
            <w:noProof/>
            <w:webHidden/>
          </w:rPr>
        </w:r>
        <w:r w:rsidR="00F940B3">
          <w:rPr>
            <w:noProof/>
            <w:webHidden/>
          </w:rPr>
          <w:fldChar w:fldCharType="separate"/>
        </w:r>
        <w:r w:rsidR="0005371D">
          <w:rPr>
            <w:noProof/>
            <w:webHidden/>
          </w:rPr>
          <w:t>17</w:t>
        </w:r>
        <w:r w:rsidR="00F940B3">
          <w:rPr>
            <w:noProof/>
            <w:webHidden/>
          </w:rPr>
          <w:fldChar w:fldCharType="end"/>
        </w:r>
      </w:hyperlink>
    </w:p>
    <w:p w14:paraId="4ED24DCA" w14:textId="6CDEFEC3" w:rsidR="00F940B3" w:rsidRDefault="004F70D8">
      <w:pPr>
        <w:pStyle w:val="TableofFigures"/>
        <w:tabs>
          <w:tab w:val="right" w:leader="dot" w:pos="7926"/>
        </w:tabs>
        <w:rPr>
          <w:rFonts w:eastAsiaTheme="minorEastAsia" w:cstheme="minorBidi"/>
          <w:noProof/>
          <w:sz w:val="22"/>
          <w:szCs w:val="22"/>
          <w:lang w:eastAsia="en-AU"/>
        </w:rPr>
      </w:pPr>
      <w:hyperlink w:anchor="_Toc23342953" w:history="1">
        <w:r w:rsidR="00F940B3" w:rsidRPr="00177841">
          <w:rPr>
            <w:rStyle w:val="Hyperlink"/>
            <w:noProof/>
          </w:rPr>
          <w:t>Figure 4: Use of skills and introduction of improved practices following Australia Award (n=3,760)</w:t>
        </w:r>
        <w:r w:rsidR="00F940B3">
          <w:rPr>
            <w:noProof/>
            <w:webHidden/>
          </w:rPr>
          <w:tab/>
        </w:r>
        <w:r w:rsidR="00F940B3">
          <w:rPr>
            <w:noProof/>
            <w:webHidden/>
          </w:rPr>
          <w:fldChar w:fldCharType="begin"/>
        </w:r>
        <w:r w:rsidR="00F940B3">
          <w:rPr>
            <w:noProof/>
            <w:webHidden/>
          </w:rPr>
          <w:instrText xml:space="preserve"> PAGEREF _Toc23342953 \h </w:instrText>
        </w:r>
        <w:r w:rsidR="00F940B3">
          <w:rPr>
            <w:noProof/>
            <w:webHidden/>
          </w:rPr>
        </w:r>
        <w:r w:rsidR="00F940B3">
          <w:rPr>
            <w:noProof/>
            <w:webHidden/>
          </w:rPr>
          <w:fldChar w:fldCharType="separate"/>
        </w:r>
        <w:r w:rsidR="0005371D">
          <w:rPr>
            <w:noProof/>
            <w:webHidden/>
          </w:rPr>
          <w:t>19</w:t>
        </w:r>
        <w:r w:rsidR="00F940B3">
          <w:rPr>
            <w:noProof/>
            <w:webHidden/>
          </w:rPr>
          <w:fldChar w:fldCharType="end"/>
        </w:r>
      </w:hyperlink>
    </w:p>
    <w:p w14:paraId="74FF2315" w14:textId="5932204D" w:rsidR="00F940B3" w:rsidRDefault="004F70D8">
      <w:pPr>
        <w:pStyle w:val="TableofFigures"/>
        <w:tabs>
          <w:tab w:val="right" w:leader="dot" w:pos="7926"/>
        </w:tabs>
        <w:rPr>
          <w:rFonts w:eastAsiaTheme="minorEastAsia" w:cstheme="minorBidi"/>
          <w:noProof/>
          <w:sz w:val="22"/>
          <w:szCs w:val="22"/>
          <w:lang w:eastAsia="en-AU"/>
        </w:rPr>
      </w:pPr>
      <w:hyperlink w:anchor="_Toc23342954" w:history="1">
        <w:r w:rsidR="00F940B3" w:rsidRPr="00177841">
          <w:rPr>
            <w:rStyle w:val="Hyperlink"/>
            <w:noProof/>
          </w:rPr>
          <w:t>Figure 5: Passed on new skills and knowledge to others, by region, gender, identify as having disability, field of study, and position level (n = 3,760)</w:t>
        </w:r>
        <w:r w:rsidR="00F940B3">
          <w:rPr>
            <w:noProof/>
            <w:webHidden/>
          </w:rPr>
          <w:tab/>
        </w:r>
        <w:r w:rsidR="00F940B3">
          <w:rPr>
            <w:noProof/>
            <w:webHidden/>
          </w:rPr>
          <w:fldChar w:fldCharType="begin"/>
        </w:r>
        <w:r w:rsidR="00F940B3">
          <w:rPr>
            <w:noProof/>
            <w:webHidden/>
          </w:rPr>
          <w:instrText xml:space="preserve"> PAGEREF _Toc23342954 \h </w:instrText>
        </w:r>
        <w:r w:rsidR="00F940B3">
          <w:rPr>
            <w:noProof/>
            <w:webHidden/>
          </w:rPr>
        </w:r>
        <w:r w:rsidR="00F940B3">
          <w:rPr>
            <w:noProof/>
            <w:webHidden/>
          </w:rPr>
          <w:fldChar w:fldCharType="separate"/>
        </w:r>
        <w:r w:rsidR="0005371D">
          <w:rPr>
            <w:noProof/>
            <w:webHidden/>
          </w:rPr>
          <w:t>20</w:t>
        </w:r>
        <w:r w:rsidR="00F940B3">
          <w:rPr>
            <w:noProof/>
            <w:webHidden/>
          </w:rPr>
          <w:fldChar w:fldCharType="end"/>
        </w:r>
      </w:hyperlink>
    </w:p>
    <w:p w14:paraId="7AF1E1A0" w14:textId="7D2223CE" w:rsidR="00F940B3" w:rsidRDefault="004F70D8">
      <w:pPr>
        <w:pStyle w:val="TableofFigures"/>
        <w:tabs>
          <w:tab w:val="right" w:leader="dot" w:pos="7926"/>
        </w:tabs>
        <w:rPr>
          <w:rFonts w:eastAsiaTheme="minorEastAsia" w:cstheme="minorBidi"/>
          <w:noProof/>
          <w:sz w:val="22"/>
          <w:szCs w:val="22"/>
          <w:lang w:eastAsia="en-AU"/>
        </w:rPr>
      </w:pPr>
      <w:hyperlink w:anchor="_Toc23342955" w:history="1">
        <w:r w:rsidR="00F940B3" w:rsidRPr="00177841">
          <w:rPr>
            <w:rStyle w:val="Hyperlink"/>
            <w:noProof/>
          </w:rPr>
          <w:t>Figure 6: Introduced improved practices and innovations through work by region, gender, and field of study (n=3,756)</w:t>
        </w:r>
        <w:r w:rsidR="00F940B3">
          <w:rPr>
            <w:noProof/>
            <w:webHidden/>
          </w:rPr>
          <w:tab/>
        </w:r>
        <w:r w:rsidR="00F940B3">
          <w:rPr>
            <w:noProof/>
            <w:webHidden/>
          </w:rPr>
          <w:fldChar w:fldCharType="begin"/>
        </w:r>
        <w:r w:rsidR="00F940B3">
          <w:rPr>
            <w:noProof/>
            <w:webHidden/>
          </w:rPr>
          <w:instrText xml:space="preserve"> PAGEREF _Toc23342955 \h </w:instrText>
        </w:r>
        <w:r w:rsidR="00F940B3">
          <w:rPr>
            <w:noProof/>
            <w:webHidden/>
          </w:rPr>
        </w:r>
        <w:r w:rsidR="00F940B3">
          <w:rPr>
            <w:noProof/>
            <w:webHidden/>
          </w:rPr>
          <w:fldChar w:fldCharType="separate"/>
        </w:r>
        <w:r w:rsidR="0005371D">
          <w:rPr>
            <w:noProof/>
            <w:webHidden/>
          </w:rPr>
          <w:t>23</w:t>
        </w:r>
        <w:r w:rsidR="00F940B3">
          <w:rPr>
            <w:noProof/>
            <w:webHidden/>
          </w:rPr>
          <w:fldChar w:fldCharType="end"/>
        </w:r>
      </w:hyperlink>
    </w:p>
    <w:p w14:paraId="2C69A0DA" w14:textId="0FBC785D" w:rsidR="00F940B3" w:rsidRDefault="004F70D8">
      <w:pPr>
        <w:pStyle w:val="TableofFigures"/>
        <w:tabs>
          <w:tab w:val="right" w:leader="dot" w:pos="7926"/>
        </w:tabs>
        <w:rPr>
          <w:rFonts w:eastAsiaTheme="minorEastAsia" w:cstheme="minorBidi"/>
          <w:noProof/>
          <w:sz w:val="22"/>
          <w:szCs w:val="22"/>
          <w:lang w:eastAsia="en-AU"/>
        </w:rPr>
      </w:pPr>
      <w:hyperlink w:anchor="_Toc23342956" w:history="1">
        <w:r w:rsidR="00F940B3" w:rsidRPr="00177841">
          <w:rPr>
            <w:rStyle w:val="Hyperlink"/>
            <w:noProof/>
          </w:rPr>
          <w:t>Figure 7: Formed networks with Australians or Australian organisations (n=3,753)</w:t>
        </w:r>
        <w:r w:rsidR="00F940B3">
          <w:rPr>
            <w:noProof/>
            <w:webHidden/>
          </w:rPr>
          <w:tab/>
        </w:r>
        <w:r w:rsidR="00F940B3">
          <w:rPr>
            <w:noProof/>
            <w:webHidden/>
          </w:rPr>
          <w:fldChar w:fldCharType="begin"/>
        </w:r>
        <w:r w:rsidR="00F940B3">
          <w:rPr>
            <w:noProof/>
            <w:webHidden/>
          </w:rPr>
          <w:instrText xml:space="preserve"> PAGEREF _Toc23342956 \h </w:instrText>
        </w:r>
        <w:r w:rsidR="00F940B3">
          <w:rPr>
            <w:noProof/>
            <w:webHidden/>
          </w:rPr>
        </w:r>
        <w:r w:rsidR="00F940B3">
          <w:rPr>
            <w:noProof/>
            <w:webHidden/>
          </w:rPr>
          <w:fldChar w:fldCharType="separate"/>
        </w:r>
        <w:r w:rsidR="0005371D">
          <w:rPr>
            <w:noProof/>
            <w:webHidden/>
          </w:rPr>
          <w:t>31</w:t>
        </w:r>
        <w:r w:rsidR="00F940B3">
          <w:rPr>
            <w:noProof/>
            <w:webHidden/>
          </w:rPr>
          <w:fldChar w:fldCharType="end"/>
        </w:r>
      </w:hyperlink>
    </w:p>
    <w:p w14:paraId="6B4C8A0F" w14:textId="6FD027C7" w:rsidR="00F940B3" w:rsidRDefault="004F70D8">
      <w:pPr>
        <w:pStyle w:val="TableofFigures"/>
        <w:tabs>
          <w:tab w:val="right" w:leader="dot" w:pos="7926"/>
        </w:tabs>
        <w:rPr>
          <w:rFonts w:eastAsiaTheme="minorEastAsia" w:cstheme="minorBidi"/>
          <w:noProof/>
          <w:sz w:val="22"/>
          <w:szCs w:val="22"/>
          <w:lang w:eastAsia="en-AU"/>
        </w:rPr>
      </w:pPr>
      <w:hyperlink w:anchor="_Toc23342957" w:history="1">
        <w:r w:rsidR="00F940B3" w:rsidRPr="00177841">
          <w:rPr>
            <w:rStyle w:val="Hyperlink"/>
            <w:noProof/>
          </w:rPr>
          <w:t>Figure 8: Formed networks with Australians or Australian organisations by age group (n=3,743)</w:t>
        </w:r>
        <w:r w:rsidR="00F940B3">
          <w:rPr>
            <w:noProof/>
            <w:webHidden/>
          </w:rPr>
          <w:tab/>
        </w:r>
        <w:r w:rsidR="00F940B3">
          <w:rPr>
            <w:noProof/>
            <w:webHidden/>
          </w:rPr>
          <w:fldChar w:fldCharType="begin"/>
        </w:r>
        <w:r w:rsidR="00F940B3">
          <w:rPr>
            <w:noProof/>
            <w:webHidden/>
          </w:rPr>
          <w:instrText xml:space="preserve"> PAGEREF _Toc23342957 \h </w:instrText>
        </w:r>
        <w:r w:rsidR="00F940B3">
          <w:rPr>
            <w:noProof/>
            <w:webHidden/>
          </w:rPr>
        </w:r>
        <w:r w:rsidR="00F940B3">
          <w:rPr>
            <w:noProof/>
            <w:webHidden/>
          </w:rPr>
          <w:fldChar w:fldCharType="separate"/>
        </w:r>
        <w:r w:rsidR="0005371D">
          <w:rPr>
            <w:noProof/>
            <w:webHidden/>
          </w:rPr>
          <w:t>31</w:t>
        </w:r>
        <w:r w:rsidR="00F940B3">
          <w:rPr>
            <w:noProof/>
            <w:webHidden/>
          </w:rPr>
          <w:fldChar w:fldCharType="end"/>
        </w:r>
      </w:hyperlink>
    </w:p>
    <w:p w14:paraId="72594A7F" w14:textId="61119120" w:rsidR="00F940B3" w:rsidRDefault="004F70D8">
      <w:pPr>
        <w:pStyle w:val="TableofFigures"/>
        <w:tabs>
          <w:tab w:val="right" w:leader="dot" w:pos="7926"/>
        </w:tabs>
        <w:rPr>
          <w:rFonts w:eastAsiaTheme="minorEastAsia" w:cstheme="minorBidi"/>
          <w:noProof/>
          <w:sz w:val="22"/>
          <w:szCs w:val="22"/>
          <w:lang w:eastAsia="en-AU"/>
        </w:rPr>
      </w:pPr>
      <w:hyperlink w:anchor="_Toc23342958" w:history="1">
        <w:r w:rsidR="00F940B3" w:rsidRPr="00177841">
          <w:rPr>
            <w:rStyle w:val="Hyperlink"/>
            <w:noProof/>
          </w:rPr>
          <w:t>Figure 9: Per cent of alumni in frequent contact with various groups, by award type (n=3,386)</w:t>
        </w:r>
        <w:r w:rsidR="00F940B3">
          <w:rPr>
            <w:noProof/>
            <w:webHidden/>
          </w:rPr>
          <w:tab/>
        </w:r>
        <w:r w:rsidR="00F940B3">
          <w:rPr>
            <w:noProof/>
            <w:webHidden/>
          </w:rPr>
          <w:fldChar w:fldCharType="begin"/>
        </w:r>
        <w:r w:rsidR="00F940B3">
          <w:rPr>
            <w:noProof/>
            <w:webHidden/>
          </w:rPr>
          <w:instrText xml:space="preserve"> PAGEREF _Toc23342958 \h </w:instrText>
        </w:r>
        <w:r w:rsidR="00F940B3">
          <w:rPr>
            <w:noProof/>
            <w:webHidden/>
          </w:rPr>
        </w:r>
        <w:r w:rsidR="00F940B3">
          <w:rPr>
            <w:noProof/>
            <w:webHidden/>
          </w:rPr>
          <w:fldChar w:fldCharType="separate"/>
        </w:r>
        <w:r w:rsidR="0005371D">
          <w:rPr>
            <w:noProof/>
            <w:webHidden/>
          </w:rPr>
          <w:t>33</w:t>
        </w:r>
        <w:r w:rsidR="00F940B3">
          <w:rPr>
            <w:noProof/>
            <w:webHidden/>
          </w:rPr>
          <w:fldChar w:fldCharType="end"/>
        </w:r>
      </w:hyperlink>
    </w:p>
    <w:p w14:paraId="668BDD73" w14:textId="70E56279" w:rsidR="00F940B3" w:rsidRDefault="004F70D8">
      <w:pPr>
        <w:pStyle w:val="TableofFigures"/>
        <w:tabs>
          <w:tab w:val="right" w:leader="dot" w:pos="7926"/>
        </w:tabs>
        <w:rPr>
          <w:rFonts w:eastAsiaTheme="minorEastAsia" w:cstheme="minorBidi"/>
          <w:noProof/>
          <w:sz w:val="22"/>
          <w:szCs w:val="22"/>
          <w:lang w:eastAsia="en-AU"/>
        </w:rPr>
      </w:pPr>
      <w:hyperlink w:anchor="_Toc23342959" w:history="1">
        <w:r w:rsidR="00F940B3" w:rsidRPr="00177841">
          <w:rPr>
            <w:rStyle w:val="Hyperlink"/>
            <w:noProof/>
          </w:rPr>
          <w:t>Figure 10: Proportion of alumni who developed professional links with at least one Australian organisational group (n=3,426)</w:t>
        </w:r>
        <w:r w:rsidR="00F940B3">
          <w:rPr>
            <w:noProof/>
            <w:webHidden/>
          </w:rPr>
          <w:tab/>
        </w:r>
        <w:r w:rsidR="00F940B3">
          <w:rPr>
            <w:noProof/>
            <w:webHidden/>
          </w:rPr>
          <w:fldChar w:fldCharType="begin"/>
        </w:r>
        <w:r w:rsidR="00F940B3">
          <w:rPr>
            <w:noProof/>
            <w:webHidden/>
          </w:rPr>
          <w:instrText xml:space="preserve"> PAGEREF _Toc23342959 \h </w:instrText>
        </w:r>
        <w:r w:rsidR="00F940B3">
          <w:rPr>
            <w:noProof/>
            <w:webHidden/>
          </w:rPr>
        </w:r>
        <w:r w:rsidR="00F940B3">
          <w:rPr>
            <w:noProof/>
            <w:webHidden/>
          </w:rPr>
          <w:fldChar w:fldCharType="separate"/>
        </w:r>
        <w:r w:rsidR="0005371D">
          <w:rPr>
            <w:noProof/>
            <w:webHidden/>
          </w:rPr>
          <w:t>38</w:t>
        </w:r>
        <w:r w:rsidR="00F940B3">
          <w:rPr>
            <w:noProof/>
            <w:webHidden/>
          </w:rPr>
          <w:fldChar w:fldCharType="end"/>
        </w:r>
      </w:hyperlink>
    </w:p>
    <w:p w14:paraId="1EBB7399" w14:textId="2C9528AA" w:rsidR="00F940B3" w:rsidRDefault="004F70D8">
      <w:pPr>
        <w:pStyle w:val="TableofFigures"/>
        <w:tabs>
          <w:tab w:val="right" w:leader="dot" w:pos="7926"/>
        </w:tabs>
        <w:rPr>
          <w:rFonts w:eastAsiaTheme="minorEastAsia" w:cstheme="minorBidi"/>
          <w:noProof/>
          <w:sz w:val="22"/>
          <w:szCs w:val="22"/>
          <w:lang w:eastAsia="en-AU"/>
        </w:rPr>
      </w:pPr>
      <w:hyperlink w:anchor="_Toc23342960" w:history="1">
        <w:r w:rsidR="00F940B3" w:rsidRPr="00177841">
          <w:rPr>
            <w:rStyle w:val="Hyperlink"/>
            <w:noProof/>
          </w:rPr>
          <w:t>Figure 11: Proportion of alumni who developed professional links with at least one Australia organisational group by selected characteristics (n=3,426)</w:t>
        </w:r>
        <w:r w:rsidR="00F940B3">
          <w:rPr>
            <w:noProof/>
            <w:webHidden/>
          </w:rPr>
          <w:tab/>
        </w:r>
        <w:r w:rsidR="00F940B3">
          <w:rPr>
            <w:noProof/>
            <w:webHidden/>
          </w:rPr>
          <w:fldChar w:fldCharType="begin"/>
        </w:r>
        <w:r w:rsidR="00F940B3">
          <w:rPr>
            <w:noProof/>
            <w:webHidden/>
          </w:rPr>
          <w:instrText xml:space="preserve"> PAGEREF _Toc23342960 \h </w:instrText>
        </w:r>
        <w:r w:rsidR="00F940B3">
          <w:rPr>
            <w:noProof/>
            <w:webHidden/>
          </w:rPr>
        </w:r>
        <w:r w:rsidR="00F940B3">
          <w:rPr>
            <w:noProof/>
            <w:webHidden/>
          </w:rPr>
          <w:fldChar w:fldCharType="separate"/>
        </w:r>
        <w:r w:rsidR="0005371D">
          <w:rPr>
            <w:noProof/>
            <w:webHidden/>
          </w:rPr>
          <w:t>39</w:t>
        </w:r>
        <w:r w:rsidR="00F940B3">
          <w:rPr>
            <w:noProof/>
            <w:webHidden/>
          </w:rPr>
          <w:fldChar w:fldCharType="end"/>
        </w:r>
      </w:hyperlink>
    </w:p>
    <w:p w14:paraId="184E80DD" w14:textId="1E993EAE" w:rsidR="00F940B3" w:rsidRDefault="004F70D8">
      <w:pPr>
        <w:pStyle w:val="TableofFigures"/>
        <w:tabs>
          <w:tab w:val="right" w:leader="dot" w:pos="7926"/>
        </w:tabs>
        <w:rPr>
          <w:rFonts w:eastAsiaTheme="minorEastAsia" w:cstheme="minorBidi"/>
          <w:noProof/>
          <w:sz w:val="22"/>
          <w:szCs w:val="22"/>
          <w:lang w:eastAsia="en-AU"/>
        </w:rPr>
      </w:pPr>
      <w:hyperlink w:anchor="_Toc23342961" w:history="1">
        <w:r w:rsidR="00F940B3" w:rsidRPr="00177841">
          <w:rPr>
            <w:rStyle w:val="Hyperlink"/>
            <w:noProof/>
          </w:rPr>
          <w:t>Figure 12: Type of Australian organisations with which alumni have established professional links (n=1,490)</w:t>
        </w:r>
        <w:r w:rsidR="00F940B3">
          <w:rPr>
            <w:noProof/>
            <w:webHidden/>
          </w:rPr>
          <w:tab/>
        </w:r>
        <w:r w:rsidR="00F940B3">
          <w:rPr>
            <w:noProof/>
            <w:webHidden/>
          </w:rPr>
          <w:fldChar w:fldCharType="begin"/>
        </w:r>
        <w:r w:rsidR="00F940B3">
          <w:rPr>
            <w:noProof/>
            <w:webHidden/>
          </w:rPr>
          <w:instrText xml:space="preserve"> PAGEREF _Toc23342961 \h </w:instrText>
        </w:r>
        <w:r w:rsidR="00F940B3">
          <w:rPr>
            <w:noProof/>
            <w:webHidden/>
          </w:rPr>
        </w:r>
        <w:r w:rsidR="00F940B3">
          <w:rPr>
            <w:noProof/>
            <w:webHidden/>
          </w:rPr>
          <w:fldChar w:fldCharType="separate"/>
        </w:r>
        <w:r w:rsidR="0005371D">
          <w:rPr>
            <w:noProof/>
            <w:webHidden/>
          </w:rPr>
          <w:t>41</w:t>
        </w:r>
        <w:r w:rsidR="00F940B3">
          <w:rPr>
            <w:noProof/>
            <w:webHidden/>
          </w:rPr>
          <w:fldChar w:fldCharType="end"/>
        </w:r>
      </w:hyperlink>
    </w:p>
    <w:p w14:paraId="16B24E51" w14:textId="285C23B6" w:rsidR="00F940B3" w:rsidRDefault="004F70D8">
      <w:pPr>
        <w:pStyle w:val="TableofFigures"/>
        <w:tabs>
          <w:tab w:val="right" w:leader="dot" w:pos="7926"/>
        </w:tabs>
        <w:rPr>
          <w:rFonts w:eastAsiaTheme="minorEastAsia" w:cstheme="minorBidi"/>
          <w:noProof/>
          <w:sz w:val="22"/>
          <w:szCs w:val="22"/>
          <w:lang w:eastAsia="en-AU"/>
        </w:rPr>
      </w:pPr>
      <w:hyperlink w:anchor="_Toc23342962" w:history="1">
        <w:r w:rsidR="00F940B3" w:rsidRPr="00177841">
          <w:rPr>
            <w:rStyle w:val="Hyperlink"/>
            <w:noProof/>
          </w:rPr>
          <w:t>Figure 13: Work sector of alumni who have developed professional links with an Australian organisation (n=1,286)</w:t>
        </w:r>
        <w:r w:rsidR="00F940B3">
          <w:rPr>
            <w:noProof/>
            <w:webHidden/>
          </w:rPr>
          <w:tab/>
        </w:r>
        <w:r w:rsidR="00F940B3">
          <w:rPr>
            <w:noProof/>
            <w:webHidden/>
          </w:rPr>
          <w:fldChar w:fldCharType="begin"/>
        </w:r>
        <w:r w:rsidR="00F940B3">
          <w:rPr>
            <w:noProof/>
            <w:webHidden/>
          </w:rPr>
          <w:instrText xml:space="preserve"> PAGEREF _Toc23342962 \h </w:instrText>
        </w:r>
        <w:r w:rsidR="00F940B3">
          <w:rPr>
            <w:noProof/>
            <w:webHidden/>
          </w:rPr>
        </w:r>
        <w:r w:rsidR="00F940B3">
          <w:rPr>
            <w:noProof/>
            <w:webHidden/>
          </w:rPr>
          <w:fldChar w:fldCharType="separate"/>
        </w:r>
        <w:r w:rsidR="0005371D">
          <w:rPr>
            <w:noProof/>
            <w:webHidden/>
          </w:rPr>
          <w:t>41</w:t>
        </w:r>
        <w:r w:rsidR="00F940B3">
          <w:rPr>
            <w:noProof/>
            <w:webHidden/>
          </w:rPr>
          <w:fldChar w:fldCharType="end"/>
        </w:r>
      </w:hyperlink>
    </w:p>
    <w:p w14:paraId="51733D76" w14:textId="3BE17C7A" w:rsidR="00F940B3" w:rsidRDefault="004F70D8">
      <w:pPr>
        <w:pStyle w:val="TableofFigures"/>
        <w:tabs>
          <w:tab w:val="right" w:leader="dot" w:pos="7926"/>
        </w:tabs>
        <w:rPr>
          <w:rFonts w:eastAsiaTheme="minorEastAsia" w:cstheme="minorBidi"/>
          <w:noProof/>
          <w:sz w:val="22"/>
          <w:szCs w:val="22"/>
          <w:lang w:eastAsia="en-AU"/>
        </w:rPr>
      </w:pPr>
      <w:hyperlink w:anchor="_Toc23342963" w:history="1">
        <w:r w:rsidR="00F940B3" w:rsidRPr="00177841">
          <w:rPr>
            <w:rStyle w:val="Hyperlink"/>
            <w:noProof/>
          </w:rPr>
          <w:t>Figure 14: Desire to create links with Australian institutions and organisations among alumni who have not made professional connections (n=1,581)</w:t>
        </w:r>
        <w:r w:rsidR="00F940B3">
          <w:rPr>
            <w:noProof/>
            <w:webHidden/>
          </w:rPr>
          <w:tab/>
        </w:r>
        <w:r w:rsidR="00F940B3">
          <w:rPr>
            <w:noProof/>
            <w:webHidden/>
          </w:rPr>
          <w:fldChar w:fldCharType="begin"/>
        </w:r>
        <w:r w:rsidR="00F940B3">
          <w:rPr>
            <w:noProof/>
            <w:webHidden/>
          </w:rPr>
          <w:instrText xml:space="preserve"> PAGEREF _Toc23342963 \h </w:instrText>
        </w:r>
        <w:r w:rsidR="00F940B3">
          <w:rPr>
            <w:noProof/>
            <w:webHidden/>
          </w:rPr>
        </w:r>
        <w:r w:rsidR="00F940B3">
          <w:rPr>
            <w:noProof/>
            <w:webHidden/>
          </w:rPr>
          <w:fldChar w:fldCharType="separate"/>
        </w:r>
        <w:r w:rsidR="0005371D">
          <w:rPr>
            <w:noProof/>
            <w:webHidden/>
          </w:rPr>
          <w:t>46</w:t>
        </w:r>
        <w:r w:rsidR="00F940B3">
          <w:rPr>
            <w:noProof/>
            <w:webHidden/>
          </w:rPr>
          <w:fldChar w:fldCharType="end"/>
        </w:r>
      </w:hyperlink>
    </w:p>
    <w:p w14:paraId="4D09AF02" w14:textId="132D41C7" w:rsidR="00F940B3" w:rsidRDefault="004F70D8">
      <w:pPr>
        <w:pStyle w:val="TableofFigures"/>
        <w:tabs>
          <w:tab w:val="right" w:leader="dot" w:pos="7926"/>
        </w:tabs>
        <w:rPr>
          <w:rFonts w:eastAsiaTheme="minorEastAsia" w:cstheme="minorBidi"/>
          <w:noProof/>
          <w:sz w:val="22"/>
          <w:szCs w:val="22"/>
          <w:lang w:eastAsia="en-AU"/>
        </w:rPr>
      </w:pPr>
      <w:hyperlink w:anchor="_Toc23342964" w:history="1">
        <w:r w:rsidR="00F940B3" w:rsidRPr="00177841">
          <w:rPr>
            <w:rStyle w:val="Hyperlink"/>
            <w:noProof/>
          </w:rPr>
          <w:t>Figure 15: Alumni who have wanted to develop professional links with Australia institutions and organisations by region and gender</w:t>
        </w:r>
        <w:r w:rsidR="00F940B3">
          <w:rPr>
            <w:noProof/>
            <w:webHidden/>
          </w:rPr>
          <w:tab/>
        </w:r>
        <w:r w:rsidR="00F940B3">
          <w:rPr>
            <w:noProof/>
            <w:webHidden/>
          </w:rPr>
          <w:fldChar w:fldCharType="begin"/>
        </w:r>
        <w:r w:rsidR="00F940B3">
          <w:rPr>
            <w:noProof/>
            <w:webHidden/>
          </w:rPr>
          <w:instrText xml:space="preserve"> PAGEREF _Toc23342964 \h </w:instrText>
        </w:r>
        <w:r w:rsidR="00F940B3">
          <w:rPr>
            <w:noProof/>
            <w:webHidden/>
          </w:rPr>
        </w:r>
        <w:r w:rsidR="00F940B3">
          <w:rPr>
            <w:noProof/>
            <w:webHidden/>
          </w:rPr>
          <w:fldChar w:fldCharType="separate"/>
        </w:r>
        <w:r w:rsidR="0005371D">
          <w:rPr>
            <w:noProof/>
            <w:webHidden/>
          </w:rPr>
          <w:t>47</w:t>
        </w:r>
        <w:r w:rsidR="00F940B3">
          <w:rPr>
            <w:noProof/>
            <w:webHidden/>
          </w:rPr>
          <w:fldChar w:fldCharType="end"/>
        </w:r>
      </w:hyperlink>
    </w:p>
    <w:p w14:paraId="078BC316" w14:textId="435AC926" w:rsidR="00F940B3" w:rsidRDefault="004F70D8">
      <w:pPr>
        <w:pStyle w:val="TableofFigures"/>
        <w:tabs>
          <w:tab w:val="right" w:leader="dot" w:pos="7926"/>
        </w:tabs>
        <w:rPr>
          <w:rFonts w:eastAsiaTheme="minorEastAsia" w:cstheme="minorBidi"/>
          <w:noProof/>
          <w:sz w:val="22"/>
          <w:szCs w:val="22"/>
          <w:lang w:eastAsia="en-AU"/>
        </w:rPr>
      </w:pPr>
      <w:hyperlink w:anchor="_Toc23342965" w:history="1">
        <w:r w:rsidR="00F940B3" w:rsidRPr="00177841">
          <w:rPr>
            <w:rStyle w:val="Hyperlink"/>
            <w:rFonts w:ascii="Arial" w:hAnsi="Arial" w:cs="Arial"/>
            <w:noProof/>
          </w:rPr>
          <w:t>Figure 16: Alumni perceptions as a result of their Australian experience (n=3,341)</w:t>
        </w:r>
        <w:r w:rsidR="00F940B3">
          <w:rPr>
            <w:noProof/>
            <w:webHidden/>
          </w:rPr>
          <w:tab/>
        </w:r>
        <w:r w:rsidR="00F940B3">
          <w:rPr>
            <w:noProof/>
            <w:webHidden/>
          </w:rPr>
          <w:fldChar w:fldCharType="begin"/>
        </w:r>
        <w:r w:rsidR="00F940B3">
          <w:rPr>
            <w:noProof/>
            <w:webHidden/>
          </w:rPr>
          <w:instrText xml:space="preserve"> PAGEREF _Toc23342965 \h </w:instrText>
        </w:r>
        <w:r w:rsidR="00F940B3">
          <w:rPr>
            <w:noProof/>
            <w:webHidden/>
          </w:rPr>
        </w:r>
        <w:r w:rsidR="00F940B3">
          <w:rPr>
            <w:noProof/>
            <w:webHidden/>
          </w:rPr>
          <w:fldChar w:fldCharType="separate"/>
        </w:r>
        <w:r w:rsidR="0005371D">
          <w:rPr>
            <w:noProof/>
            <w:webHidden/>
          </w:rPr>
          <w:t>52</w:t>
        </w:r>
        <w:r w:rsidR="00F940B3">
          <w:rPr>
            <w:noProof/>
            <w:webHidden/>
          </w:rPr>
          <w:fldChar w:fldCharType="end"/>
        </w:r>
      </w:hyperlink>
    </w:p>
    <w:p w14:paraId="17C7D0ED" w14:textId="0F64F04F" w:rsidR="00F940B3" w:rsidRDefault="004F70D8">
      <w:pPr>
        <w:pStyle w:val="TableofFigures"/>
        <w:tabs>
          <w:tab w:val="right" w:leader="dot" w:pos="7926"/>
        </w:tabs>
        <w:rPr>
          <w:rFonts w:eastAsiaTheme="minorEastAsia" w:cstheme="minorBidi"/>
          <w:noProof/>
          <w:sz w:val="22"/>
          <w:szCs w:val="22"/>
          <w:lang w:eastAsia="en-AU"/>
        </w:rPr>
      </w:pPr>
      <w:hyperlink w:anchor="_Toc23342966" w:history="1">
        <w:r w:rsidR="00F940B3" w:rsidRPr="00177841">
          <w:rPr>
            <w:rStyle w:val="Hyperlink"/>
            <w:rFonts w:ascii="Arial" w:hAnsi="Arial" w:cs="Arial"/>
            <w:noProof/>
          </w:rPr>
          <w:t>Figure 17: Alumni perceptions as a result of their Australian experience by region (n=3,341)</w:t>
        </w:r>
        <w:r w:rsidR="00F940B3">
          <w:rPr>
            <w:noProof/>
            <w:webHidden/>
          </w:rPr>
          <w:tab/>
        </w:r>
        <w:r w:rsidR="00F940B3">
          <w:rPr>
            <w:noProof/>
            <w:webHidden/>
          </w:rPr>
          <w:fldChar w:fldCharType="begin"/>
        </w:r>
        <w:r w:rsidR="00F940B3">
          <w:rPr>
            <w:noProof/>
            <w:webHidden/>
          </w:rPr>
          <w:instrText xml:space="preserve"> PAGEREF _Toc23342966 \h </w:instrText>
        </w:r>
        <w:r w:rsidR="00F940B3">
          <w:rPr>
            <w:noProof/>
            <w:webHidden/>
          </w:rPr>
        </w:r>
        <w:r w:rsidR="00F940B3">
          <w:rPr>
            <w:noProof/>
            <w:webHidden/>
          </w:rPr>
          <w:fldChar w:fldCharType="separate"/>
        </w:r>
        <w:r w:rsidR="0005371D">
          <w:rPr>
            <w:noProof/>
            <w:webHidden/>
          </w:rPr>
          <w:t>53</w:t>
        </w:r>
        <w:r w:rsidR="00F940B3">
          <w:rPr>
            <w:noProof/>
            <w:webHidden/>
          </w:rPr>
          <w:fldChar w:fldCharType="end"/>
        </w:r>
      </w:hyperlink>
    </w:p>
    <w:p w14:paraId="67A6D4D5" w14:textId="43ECD661" w:rsidR="00F940B3" w:rsidRDefault="004F70D8">
      <w:pPr>
        <w:pStyle w:val="TableofFigures"/>
        <w:tabs>
          <w:tab w:val="right" w:leader="dot" w:pos="7926"/>
        </w:tabs>
        <w:rPr>
          <w:rFonts w:eastAsiaTheme="minorEastAsia" w:cstheme="minorBidi"/>
          <w:noProof/>
          <w:sz w:val="22"/>
          <w:szCs w:val="22"/>
          <w:lang w:eastAsia="en-AU"/>
        </w:rPr>
      </w:pPr>
      <w:hyperlink w:anchor="_Toc23342967" w:history="1">
        <w:r w:rsidR="00F940B3" w:rsidRPr="00177841">
          <w:rPr>
            <w:rStyle w:val="Hyperlink"/>
            <w:rFonts w:ascii="Arial" w:hAnsi="Arial" w:cs="Arial"/>
            <w:noProof/>
          </w:rPr>
          <w:t>Figure 18: Alumni who indicate they have provided advice to people from home country in relation to pursuing opportunities in Australia (n=3,336)</w:t>
        </w:r>
        <w:r w:rsidR="00F940B3">
          <w:rPr>
            <w:noProof/>
            <w:webHidden/>
          </w:rPr>
          <w:tab/>
        </w:r>
        <w:r w:rsidR="00F940B3">
          <w:rPr>
            <w:noProof/>
            <w:webHidden/>
          </w:rPr>
          <w:fldChar w:fldCharType="begin"/>
        </w:r>
        <w:r w:rsidR="00F940B3">
          <w:rPr>
            <w:noProof/>
            <w:webHidden/>
          </w:rPr>
          <w:instrText xml:space="preserve"> PAGEREF _Toc23342967 \h </w:instrText>
        </w:r>
        <w:r w:rsidR="00F940B3">
          <w:rPr>
            <w:noProof/>
            <w:webHidden/>
          </w:rPr>
        </w:r>
        <w:r w:rsidR="00F940B3">
          <w:rPr>
            <w:noProof/>
            <w:webHidden/>
          </w:rPr>
          <w:fldChar w:fldCharType="separate"/>
        </w:r>
        <w:r w:rsidR="0005371D">
          <w:rPr>
            <w:noProof/>
            <w:webHidden/>
          </w:rPr>
          <w:t>54</w:t>
        </w:r>
        <w:r w:rsidR="00F940B3">
          <w:rPr>
            <w:noProof/>
            <w:webHidden/>
          </w:rPr>
          <w:fldChar w:fldCharType="end"/>
        </w:r>
      </w:hyperlink>
    </w:p>
    <w:p w14:paraId="063FED30" w14:textId="5F7E38BA" w:rsidR="00F940B3" w:rsidRDefault="004F70D8">
      <w:pPr>
        <w:pStyle w:val="TableofFigures"/>
        <w:tabs>
          <w:tab w:val="right" w:leader="dot" w:pos="7926"/>
        </w:tabs>
        <w:rPr>
          <w:rFonts w:eastAsiaTheme="minorEastAsia" w:cstheme="minorBidi"/>
          <w:noProof/>
          <w:sz w:val="22"/>
          <w:szCs w:val="22"/>
          <w:lang w:eastAsia="en-AU"/>
        </w:rPr>
      </w:pPr>
      <w:hyperlink w:anchor="_Toc23342968" w:history="1">
        <w:r w:rsidR="00F940B3" w:rsidRPr="00177841">
          <w:rPr>
            <w:rStyle w:val="Hyperlink"/>
            <w:rFonts w:ascii="Arial" w:hAnsi="Arial" w:cs="Arial"/>
            <w:noProof/>
          </w:rPr>
          <w:t>Figure 19: Alumni by region who indicate they have provided advice to people from home country in relation to pursuing opportunities in Australia (n=3,297)</w:t>
        </w:r>
        <w:r w:rsidR="00F940B3">
          <w:rPr>
            <w:noProof/>
            <w:webHidden/>
          </w:rPr>
          <w:tab/>
        </w:r>
        <w:r w:rsidR="00F940B3">
          <w:rPr>
            <w:noProof/>
            <w:webHidden/>
          </w:rPr>
          <w:fldChar w:fldCharType="begin"/>
        </w:r>
        <w:r w:rsidR="00F940B3">
          <w:rPr>
            <w:noProof/>
            <w:webHidden/>
          </w:rPr>
          <w:instrText xml:space="preserve"> PAGEREF _Toc23342968 \h </w:instrText>
        </w:r>
        <w:r w:rsidR="00F940B3">
          <w:rPr>
            <w:noProof/>
            <w:webHidden/>
          </w:rPr>
        </w:r>
        <w:r w:rsidR="00F940B3">
          <w:rPr>
            <w:noProof/>
            <w:webHidden/>
          </w:rPr>
          <w:fldChar w:fldCharType="separate"/>
        </w:r>
        <w:r w:rsidR="0005371D">
          <w:rPr>
            <w:noProof/>
            <w:webHidden/>
          </w:rPr>
          <w:t>55</w:t>
        </w:r>
        <w:r w:rsidR="00F940B3">
          <w:rPr>
            <w:noProof/>
            <w:webHidden/>
          </w:rPr>
          <w:fldChar w:fldCharType="end"/>
        </w:r>
      </w:hyperlink>
    </w:p>
    <w:p w14:paraId="5D7AFCF0" w14:textId="77F7A1FC" w:rsidR="00F940B3" w:rsidRDefault="004F70D8">
      <w:pPr>
        <w:pStyle w:val="TableofFigures"/>
        <w:tabs>
          <w:tab w:val="right" w:leader="dot" w:pos="7926"/>
        </w:tabs>
        <w:rPr>
          <w:rFonts w:eastAsiaTheme="minorEastAsia" w:cstheme="minorBidi"/>
          <w:noProof/>
          <w:sz w:val="22"/>
          <w:szCs w:val="22"/>
          <w:lang w:eastAsia="en-AU"/>
        </w:rPr>
      </w:pPr>
      <w:hyperlink w:anchor="_Toc23342969" w:history="1">
        <w:r w:rsidR="00F940B3" w:rsidRPr="00177841">
          <w:rPr>
            <w:rStyle w:val="Hyperlink"/>
            <w:rFonts w:ascii="Arial" w:hAnsi="Arial" w:cs="Arial"/>
            <w:noProof/>
          </w:rPr>
          <w:t>Figure 20: Alumni by age at time of graduation, by award type and sex (n=3,757)</w:t>
        </w:r>
        <w:r w:rsidR="00F940B3">
          <w:rPr>
            <w:noProof/>
            <w:webHidden/>
          </w:rPr>
          <w:tab/>
        </w:r>
        <w:r w:rsidR="00F940B3">
          <w:rPr>
            <w:noProof/>
            <w:webHidden/>
          </w:rPr>
          <w:fldChar w:fldCharType="begin"/>
        </w:r>
        <w:r w:rsidR="00F940B3">
          <w:rPr>
            <w:noProof/>
            <w:webHidden/>
          </w:rPr>
          <w:instrText xml:space="preserve"> PAGEREF _Toc23342969 \h </w:instrText>
        </w:r>
        <w:r w:rsidR="00F940B3">
          <w:rPr>
            <w:noProof/>
            <w:webHidden/>
          </w:rPr>
        </w:r>
        <w:r w:rsidR="00F940B3">
          <w:rPr>
            <w:noProof/>
            <w:webHidden/>
          </w:rPr>
          <w:fldChar w:fldCharType="separate"/>
        </w:r>
        <w:r w:rsidR="0005371D">
          <w:rPr>
            <w:noProof/>
            <w:webHidden/>
          </w:rPr>
          <w:t>60</w:t>
        </w:r>
        <w:r w:rsidR="00F940B3">
          <w:rPr>
            <w:noProof/>
            <w:webHidden/>
          </w:rPr>
          <w:fldChar w:fldCharType="end"/>
        </w:r>
      </w:hyperlink>
    </w:p>
    <w:p w14:paraId="52466D5C" w14:textId="242DC1A9" w:rsidR="00F940B3" w:rsidRDefault="004F70D8">
      <w:pPr>
        <w:pStyle w:val="TableofFigures"/>
        <w:tabs>
          <w:tab w:val="right" w:leader="dot" w:pos="7926"/>
        </w:tabs>
        <w:rPr>
          <w:rFonts w:eastAsiaTheme="minorEastAsia" w:cstheme="minorBidi"/>
          <w:noProof/>
          <w:sz w:val="22"/>
          <w:szCs w:val="22"/>
          <w:lang w:eastAsia="en-AU"/>
        </w:rPr>
      </w:pPr>
      <w:hyperlink w:anchor="_Toc23342970" w:history="1">
        <w:r w:rsidR="00F940B3" w:rsidRPr="00177841">
          <w:rPr>
            <w:rStyle w:val="Hyperlink"/>
            <w:rFonts w:ascii="Arial" w:hAnsi="Arial" w:cs="Arial"/>
            <w:noProof/>
          </w:rPr>
          <w:t>Figure 21: Alumni employment status by sex (n=3,761)</w:t>
        </w:r>
        <w:r w:rsidR="00F940B3">
          <w:rPr>
            <w:noProof/>
            <w:webHidden/>
          </w:rPr>
          <w:tab/>
        </w:r>
        <w:r w:rsidR="00F940B3">
          <w:rPr>
            <w:noProof/>
            <w:webHidden/>
          </w:rPr>
          <w:fldChar w:fldCharType="begin"/>
        </w:r>
        <w:r w:rsidR="00F940B3">
          <w:rPr>
            <w:noProof/>
            <w:webHidden/>
          </w:rPr>
          <w:instrText xml:space="preserve"> PAGEREF _Toc23342970 \h </w:instrText>
        </w:r>
        <w:r w:rsidR="00F940B3">
          <w:rPr>
            <w:noProof/>
            <w:webHidden/>
          </w:rPr>
        </w:r>
        <w:r w:rsidR="00F940B3">
          <w:rPr>
            <w:noProof/>
            <w:webHidden/>
          </w:rPr>
          <w:fldChar w:fldCharType="separate"/>
        </w:r>
        <w:r w:rsidR="0005371D">
          <w:rPr>
            <w:noProof/>
            <w:webHidden/>
          </w:rPr>
          <w:t>60</w:t>
        </w:r>
        <w:r w:rsidR="00F940B3">
          <w:rPr>
            <w:noProof/>
            <w:webHidden/>
          </w:rPr>
          <w:fldChar w:fldCharType="end"/>
        </w:r>
      </w:hyperlink>
    </w:p>
    <w:p w14:paraId="72DE4B05" w14:textId="4C65A702" w:rsidR="00F940B3" w:rsidRDefault="004F70D8">
      <w:pPr>
        <w:pStyle w:val="TableofFigures"/>
        <w:tabs>
          <w:tab w:val="right" w:leader="dot" w:pos="7926"/>
        </w:tabs>
        <w:rPr>
          <w:rFonts w:eastAsiaTheme="minorEastAsia" w:cstheme="minorBidi"/>
          <w:noProof/>
          <w:sz w:val="22"/>
          <w:szCs w:val="22"/>
          <w:lang w:eastAsia="en-AU"/>
        </w:rPr>
      </w:pPr>
      <w:hyperlink w:anchor="_Toc23342971" w:history="1">
        <w:r w:rsidR="00F940B3" w:rsidRPr="00177841">
          <w:rPr>
            <w:rStyle w:val="Hyperlink"/>
            <w:rFonts w:ascii="Arial" w:hAnsi="Arial" w:cs="Arial"/>
            <w:noProof/>
          </w:rPr>
          <w:t>Figure 22: Leadership positions of employed alumni by sex (n=3,358)</w:t>
        </w:r>
        <w:r w:rsidR="00F940B3">
          <w:rPr>
            <w:noProof/>
            <w:webHidden/>
          </w:rPr>
          <w:tab/>
        </w:r>
        <w:r w:rsidR="00F940B3">
          <w:rPr>
            <w:noProof/>
            <w:webHidden/>
          </w:rPr>
          <w:fldChar w:fldCharType="begin"/>
        </w:r>
        <w:r w:rsidR="00F940B3">
          <w:rPr>
            <w:noProof/>
            <w:webHidden/>
          </w:rPr>
          <w:instrText xml:space="preserve"> PAGEREF _Toc23342971 \h </w:instrText>
        </w:r>
        <w:r w:rsidR="00F940B3">
          <w:rPr>
            <w:noProof/>
            <w:webHidden/>
          </w:rPr>
        </w:r>
        <w:r w:rsidR="00F940B3">
          <w:rPr>
            <w:noProof/>
            <w:webHidden/>
          </w:rPr>
          <w:fldChar w:fldCharType="separate"/>
        </w:r>
        <w:r w:rsidR="0005371D">
          <w:rPr>
            <w:noProof/>
            <w:webHidden/>
          </w:rPr>
          <w:t>61</w:t>
        </w:r>
        <w:r w:rsidR="00F940B3">
          <w:rPr>
            <w:noProof/>
            <w:webHidden/>
          </w:rPr>
          <w:fldChar w:fldCharType="end"/>
        </w:r>
      </w:hyperlink>
    </w:p>
    <w:p w14:paraId="54F0EE89" w14:textId="064EDAD5" w:rsidR="00F940B3" w:rsidRDefault="004F70D8">
      <w:pPr>
        <w:pStyle w:val="TableofFigures"/>
        <w:tabs>
          <w:tab w:val="right" w:leader="dot" w:pos="7926"/>
        </w:tabs>
        <w:rPr>
          <w:rFonts w:eastAsiaTheme="minorEastAsia" w:cstheme="minorBidi"/>
          <w:noProof/>
          <w:sz w:val="22"/>
          <w:szCs w:val="22"/>
          <w:lang w:eastAsia="en-AU"/>
        </w:rPr>
      </w:pPr>
      <w:hyperlink w:anchor="_Toc23342972" w:history="1">
        <w:r w:rsidR="00F940B3" w:rsidRPr="00177841">
          <w:rPr>
            <w:rStyle w:val="Hyperlink"/>
            <w:noProof/>
          </w:rPr>
          <w:t>Figure 23: Distribution of alumni by field of education and sex (n= 3,643)</w:t>
        </w:r>
        <w:r w:rsidR="00F940B3">
          <w:rPr>
            <w:noProof/>
            <w:webHidden/>
          </w:rPr>
          <w:tab/>
        </w:r>
        <w:r w:rsidR="00F940B3">
          <w:rPr>
            <w:noProof/>
            <w:webHidden/>
          </w:rPr>
          <w:fldChar w:fldCharType="begin"/>
        </w:r>
        <w:r w:rsidR="00F940B3">
          <w:rPr>
            <w:noProof/>
            <w:webHidden/>
          </w:rPr>
          <w:instrText xml:space="preserve"> PAGEREF _Toc23342972 \h </w:instrText>
        </w:r>
        <w:r w:rsidR="00F940B3">
          <w:rPr>
            <w:noProof/>
            <w:webHidden/>
          </w:rPr>
        </w:r>
        <w:r w:rsidR="00F940B3">
          <w:rPr>
            <w:noProof/>
            <w:webHidden/>
          </w:rPr>
          <w:fldChar w:fldCharType="separate"/>
        </w:r>
        <w:r w:rsidR="0005371D">
          <w:rPr>
            <w:noProof/>
            <w:webHidden/>
          </w:rPr>
          <w:t>62</w:t>
        </w:r>
        <w:r w:rsidR="00F940B3">
          <w:rPr>
            <w:noProof/>
            <w:webHidden/>
          </w:rPr>
          <w:fldChar w:fldCharType="end"/>
        </w:r>
      </w:hyperlink>
    </w:p>
    <w:p w14:paraId="39FBD104" w14:textId="68A14B06" w:rsidR="00F940B3" w:rsidRDefault="004F70D8">
      <w:pPr>
        <w:pStyle w:val="TableofFigures"/>
        <w:tabs>
          <w:tab w:val="right" w:leader="dot" w:pos="7926"/>
        </w:tabs>
        <w:rPr>
          <w:rFonts w:eastAsiaTheme="minorEastAsia" w:cstheme="minorBidi"/>
          <w:noProof/>
          <w:sz w:val="22"/>
          <w:szCs w:val="22"/>
          <w:lang w:eastAsia="en-AU"/>
        </w:rPr>
      </w:pPr>
      <w:hyperlink w:anchor="_Toc23342973" w:history="1">
        <w:r w:rsidR="00F940B3" w:rsidRPr="00177841">
          <w:rPr>
            <w:rStyle w:val="Hyperlink"/>
            <w:rFonts w:ascii="Arial" w:hAnsi="Arial" w:cs="Arial"/>
            <w:noProof/>
          </w:rPr>
          <w:t>Figure 24: Alumni who identify as having a disability (n=3,762)</w:t>
        </w:r>
        <w:r w:rsidR="00F940B3">
          <w:rPr>
            <w:noProof/>
            <w:webHidden/>
          </w:rPr>
          <w:tab/>
        </w:r>
        <w:r w:rsidR="00F940B3">
          <w:rPr>
            <w:noProof/>
            <w:webHidden/>
          </w:rPr>
          <w:fldChar w:fldCharType="begin"/>
        </w:r>
        <w:r w:rsidR="00F940B3">
          <w:rPr>
            <w:noProof/>
            <w:webHidden/>
          </w:rPr>
          <w:instrText xml:space="preserve"> PAGEREF _Toc23342973 \h </w:instrText>
        </w:r>
        <w:r w:rsidR="00F940B3">
          <w:rPr>
            <w:noProof/>
            <w:webHidden/>
          </w:rPr>
        </w:r>
        <w:r w:rsidR="00F940B3">
          <w:rPr>
            <w:noProof/>
            <w:webHidden/>
          </w:rPr>
          <w:fldChar w:fldCharType="separate"/>
        </w:r>
        <w:r w:rsidR="0005371D">
          <w:rPr>
            <w:noProof/>
            <w:webHidden/>
          </w:rPr>
          <w:t>66</w:t>
        </w:r>
        <w:r w:rsidR="00F940B3">
          <w:rPr>
            <w:noProof/>
            <w:webHidden/>
          </w:rPr>
          <w:fldChar w:fldCharType="end"/>
        </w:r>
      </w:hyperlink>
    </w:p>
    <w:p w14:paraId="0C8E58BA" w14:textId="2DE4C292" w:rsidR="00F940B3" w:rsidRDefault="004F70D8">
      <w:pPr>
        <w:pStyle w:val="TableofFigures"/>
        <w:tabs>
          <w:tab w:val="right" w:leader="dot" w:pos="7926"/>
        </w:tabs>
        <w:rPr>
          <w:rFonts w:eastAsiaTheme="minorEastAsia" w:cstheme="minorBidi"/>
          <w:noProof/>
          <w:sz w:val="22"/>
          <w:szCs w:val="22"/>
          <w:lang w:eastAsia="en-AU"/>
        </w:rPr>
      </w:pPr>
      <w:hyperlink w:anchor="_Toc23342974" w:history="1">
        <w:r w:rsidR="00F940B3" w:rsidRPr="00177841">
          <w:rPr>
            <w:rStyle w:val="Hyperlink"/>
            <w:rFonts w:ascii="Arial" w:hAnsi="Arial" w:cs="Arial"/>
            <w:noProof/>
          </w:rPr>
          <w:t>Figure 25: Per cent of alumni who identify as having a disability by sex (n=125)</w:t>
        </w:r>
        <w:r w:rsidR="00F940B3">
          <w:rPr>
            <w:noProof/>
            <w:webHidden/>
          </w:rPr>
          <w:tab/>
        </w:r>
        <w:r w:rsidR="00F940B3">
          <w:rPr>
            <w:noProof/>
            <w:webHidden/>
          </w:rPr>
          <w:fldChar w:fldCharType="begin"/>
        </w:r>
        <w:r w:rsidR="00F940B3">
          <w:rPr>
            <w:noProof/>
            <w:webHidden/>
          </w:rPr>
          <w:instrText xml:space="preserve"> PAGEREF _Toc23342974 \h </w:instrText>
        </w:r>
        <w:r w:rsidR="00F940B3">
          <w:rPr>
            <w:noProof/>
            <w:webHidden/>
          </w:rPr>
        </w:r>
        <w:r w:rsidR="00F940B3">
          <w:rPr>
            <w:noProof/>
            <w:webHidden/>
          </w:rPr>
          <w:fldChar w:fldCharType="separate"/>
        </w:r>
        <w:r w:rsidR="0005371D">
          <w:rPr>
            <w:noProof/>
            <w:webHidden/>
          </w:rPr>
          <w:t>67</w:t>
        </w:r>
        <w:r w:rsidR="00F940B3">
          <w:rPr>
            <w:noProof/>
            <w:webHidden/>
          </w:rPr>
          <w:fldChar w:fldCharType="end"/>
        </w:r>
      </w:hyperlink>
    </w:p>
    <w:p w14:paraId="4BEE9BFB" w14:textId="45810CF7" w:rsidR="00F940B3" w:rsidRDefault="004F70D8">
      <w:pPr>
        <w:pStyle w:val="TableofFigures"/>
        <w:tabs>
          <w:tab w:val="right" w:leader="dot" w:pos="7926"/>
        </w:tabs>
        <w:rPr>
          <w:rFonts w:eastAsiaTheme="minorEastAsia" w:cstheme="minorBidi"/>
          <w:noProof/>
          <w:sz w:val="22"/>
          <w:szCs w:val="22"/>
          <w:lang w:eastAsia="en-AU"/>
        </w:rPr>
      </w:pPr>
      <w:hyperlink w:anchor="_Toc23342975" w:history="1">
        <w:r w:rsidR="00F940B3" w:rsidRPr="00177841">
          <w:rPr>
            <w:rStyle w:val="Hyperlink"/>
            <w:noProof/>
          </w:rPr>
          <w:t>Figure 26:</w:t>
        </w:r>
        <w:r w:rsidR="00F940B3" w:rsidRPr="00177841">
          <w:rPr>
            <w:rStyle w:val="Hyperlink"/>
            <w:rFonts w:ascii="Arial" w:hAnsi="Arial" w:cs="Arial"/>
            <w:noProof/>
          </w:rPr>
          <w:t xml:space="preserve"> Per cent of alumni who identify as having a disability by region (n=125)</w:t>
        </w:r>
        <w:r w:rsidR="00F940B3">
          <w:rPr>
            <w:noProof/>
            <w:webHidden/>
          </w:rPr>
          <w:tab/>
        </w:r>
        <w:r w:rsidR="00F940B3">
          <w:rPr>
            <w:noProof/>
            <w:webHidden/>
          </w:rPr>
          <w:fldChar w:fldCharType="begin"/>
        </w:r>
        <w:r w:rsidR="00F940B3">
          <w:rPr>
            <w:noProof/>
            <w:webHidden/>
          </w:rPr>
          <w:instrText xml:space="preserve"> PAGEREF _Toc23342975 \h </w:instrText>
        </w:r>
        <w:r w:rsidR="00F940B3">
          <w:rPr>
            <w:noProof/>
            <w:webHidden/>
          </w:rPr>
        </w:r>
        <w:r w:rsidR="00F940B3">
          <w:rPr>
            <w:noProof/>
            <w:webHidden/>
          </w:rPr>
          <w:fldChar w:fldCharType="separate"/>
        </w:r>
        <w:r w:rsidR="0005371D">
          <w:rPr>
            <w:noProof/>
            <w:webHidden/>
          </w:rPr>
          <w:t>67</w:t>
        </w:r>
        <w:r w:rsidR="00F940B3">
          <w:rPr>
            <w:noProof/>
            <w:webHidden/>
          </w:rPr>
          <w:fldChar w:fldCharType="end"/>
        </w:r>
      </w:hyperlink>
    </w:p>
    <w:p w14:paraId="1BE2BFCE" w14:textId="30619A85" w:rsidR="00F940B3" w:rsidRDefault="004F70D8">
      <w:pPr>
        <w:pStyle w:val="TableofFigures"/>
        <w:tabs>
          <w:tab w:val="right" w:leader="dot" w:pos="7926"/>
        </w:tabs>
        <w:rPr>
          <w:rFonts w:eastAsiaTheme="minorEastAsia" w:cstheme="minorBidi"/>
          <w:noProof/>
          <w:sz w:val="22"/>
          <w:szCs w:val="22"/>
          <w:lang w:eastAsia="en-AU"/>
        </w:rPr>
      </w:pPr>
      <w:hyperlink w:anchor="_Toc23342976" w:history="1">
        <w:r w:rsidR="00F940B3" w:rsidRPr="00177841">
          <w:rPr>
            <w:rStyle w:val="Hyperlink"/>
            <w:noProof/>
          </w:rPr>
          <w:t>Figure 27: Distribution of alumni by disability identification and field of study, employment sector and leadership level (n - identify with disability=125, n - do not identify with disability=3,581)</w:t>
        </w:r>
        <w:r w:rsidR="00F940B3">
          <w:rPr>
            <w:noProof/>
            <w:webHidden/>
          </w:rPr>
          <w:tab/>
        </w:r>
        <w:r w:rsidR="00F940B3">
          <w:rPr>
            <w:noProof/>
            <w:webHidden/>
          </w:rPr>
          <w:fldChar w:fldCharType="begin"/>
        </w:r>
        <w:r w:rsidR="00F940B3">
          <w:rPr>
            <w:noProof/>
            <w:webHidden/>
          </w:rPr>
          <w:instrText xml:space="preserve"> PAGEREF _Toc23342976 \h </w:instrText>
        </w:r>
        <w:r w:rsidR="00F940B3">
          <w:rPr>
            <w:noProof/>
            <w:webHidden/>
          </w:rPr>
        </w:r>
        <w:r w:rsidR="00F940B3">
          <w:rPr>
            <w:noProof/>
            <w:webHidden/>
          </w:rPr>
          <w:fldChar w:fldCharType="separate"/>
        </w:r>
        <w:r w:rsidR="0005371D">
          <w:rPr>
            <w:noProof/>
            <w:webHidden/>
          </w:rPr>
          <w:t>69</w:t>
        </w:r>
        <w:r w:rsidR="00F940B3">
          <w:rPr>
            <w:noProof/>
            <w:webHidden/>
          </w:rPr>
          <w:fldChar w:fldCharType="end"/>
        </w:r>
      </w:hyperlink>
    </w:p>
    <w:p w14:paraId="64E51095" w14:textId="452D7723" w:rsidR="00F940B3" w:rsidRDefault="004F70D8">
      <w:pPr>
        <w:pStyle w:val="TableofFigures"/>
        <w:tabs>
          <w:tab w:val="right" w:leader="dot" w:pos="7926"/>
        </w:tabs>
        <w:rPr>
          <w:rFonts w:eastAsiaTheme="minorEastAsia" w:cstheme="minorBidi"/>
          <w:noProof/>
          <w:sz w:val="22"/>
          <w:szCs w:val="22"/>
          <w:lang w:eastAsia="en-AU"/>
        </w:rPr>
      </w:pPr>
      <w:hyperlink w:anchor="_Toc23342977" w:history="1">
        <w:r w:rsidR="00F940B3" w:rsidRPr="00177841">
          <w:rPr>
            <w:rStyle w:val="Hyperlink"/>
            <w:rFonts w:ascii="Arial" w:hAnsi="Arial" w:cs="Arial"/>
            <w:noProof/>
          </w:rPr>
          <w:t>Figure 28: Residential location of alumni (n=3,762)</w:t>
        </w:r>
        <w:r w:rsidR="00F940B3">
          <w:rPr>
            <w:noProof/>
            <w:webHidden/>
          </w:rPr>
          <w:tab/>
        </w:r>
        <w:r w:rsidR="00F940B3">
          <w:rPr>
            <w:noProof/>
            <w:webHidden/>
          </w:rPr>
          <w:fldChar w:fldCharType="begin"/>
        </w:r>
        <w:r w:rsidR="00F940B3">
          <w:rPr>
            <w:noProof/>
            <w:webHidden/>
          </w:rPr>
          <w:instrText xml:space="preserve"> PAGEREF _Toc23342977 \h </w:instrText>
        </w:r>
        <w:r w:rsidR="00F940B3">
          <w:rPr>
            <w:noProof/>
            <w:webHidden/>
          </w:rPr>
        </w:r>
        <w:r w:rsidR="00F940B3">
          <w:rPr>
            <w:noProof/>
            <w:webHidden/>
          </w:rPr>
          <w:fldChar w:fldCharType="separate"/>
        </w:r>
        <w:r w:rsidR="0005371D">
          <w:rPr>
            <w:noProof/>
            <w:webHidden/>
          </w:rPr>
          <w:t>73</w:t>
        </w:r>
        <w:r w:rsidR="00F940B3">
          <w:rPr>
            <w:noProof/>
            <w:webHidden/>
          </w:rPr>
          <w:fldChar w:fldCharType="end"/>
        </w:r>
      </w:hyperlink>
    </w:p>
    <w:p w14:paraId="42BA20A9" w14:textId="4B031E0F" w:rsidR="00F940B3" w:rsidRDefault="004F70D8">
      <w:pPr>
        <w:pStyle w:val="TableofFigures"/>
        <w:tabs>
          <w:tab w:val="right" w:leader="dot" w:pos="7926"/>
        </w:tabs>
        <w:rPr>
          <w:rFonts w:eastAsiaTheme="minorEastAsia" w:cstheme="minorBidi"/>
          <w:noProof/>
          <w:sz w:val="22"/>
          <w:szCs w:val="22"/>
          <w:lang w:eastAsia="en-AU"/>
        </w:rPr>
      </w:pPr>
      <w:hyperlink w:anchor="_Toc23342978" w:history="1">
        <w:r w:rsidR="00F940B3" w:rsidRPr="00177841">
          <w:rPr>
            <w:rStyle w:val="Hyperlink"/>
            <w:noProof/>
          </w:rPr>
          <w:t>Figure 29: Proportion of alumni living in a rural or remote area, by region (n=3719)</w:t>
        </w:r>
        <w:r w:rsidR="00F940B3">
          <w:rPr>
            <w:noProof/>
            <w:webHidden/>
          </w:rPr>
          <w:tab/>
        </w:r>
        <w:r w:rsidR="00F940B3">
          <w:rPr>
            <w:noProof/>
            <w:webHidden/>
          </w:rPr>
          <w:fldChar w:fldCharType="begin"/>
        </w:r>
        <w:r w:rsidR="00F940B3">
          <w:rPr>
            <w:noProof/>
            <w:webHidden/>
          </w:rPr>
          <w:instrText xml:space="preserve"> PAGEREF _Toc23342978 \h </w:instrText>
        </w:r>
        <w:r w:rsidR="00F940B3">
          <w:rPr>
            <w:noProof/>
            <w:webHidden/>
          </w:rPr>
        </w:r>
        <w:r w:rsidR="00F940B3">
          <w:rPr>
            <w:noProof/>
            <w:webHidden/>
          </w:rPr>
          <w:fldChar w:fldCharType="separate"/>
        </w:r>
        <w:r w:rsidR="0005371D">
          <w:rPr>
            <w:noProof/>
            <w:webHidden/>
          </w:rPr>
          <w:t>74</w:t>
        </w:r>
        <w:r w:rsidR="00F940B3">
          <w:rPr>
            <w:noProof/>
            <w:webHidden/>
          </w:rPr>
          <w:fldChar w:fldCharType="end"/>
        </w:r>
      </w:hyperlink>
    </w:p>
    <w:p w14:paraId="5803704B" w14:textId="77777777" w:rsidR="00C32763" w:rsidRDefault="00C95E3D" w:rsidP="0068645C">
      <w:pPr>
        <w:pStyle w:val="TOC1"/>
        <w:tabs>
          <w:tab w:val="right" w:leader="dot" w:pos="7926"/>
        </w:tabs>
        <w:rPr>
          <w:rFonts w:asciiTheme="majorHAnsi" w:hAnsiTheme="majorHAnsi"/>
          <w:color w:val="003150" w:themeColor="text2"/>
          <w:spacing w:val="-3"/>
          <w:sz w:val="28"/>
        </w:rPr>
      </w:pPr>
      <w:r>
        <w:fldChar w:fldCharType="end"/>
      </w:r>
    </w:p>
    <w:p w14:paraId="16F7C118" w14:textId="77777777" w:rsidR="00D80AB5" w:rsidRPr="004A70C0" w:rsidRDefault="00D80AB5" w:rsidP="00B82358">
      <w:pPr>
        <w:pStyle w:val="TableHeading"/>
        <w:spacing w:after="100"/>
      </w:pPr>
      <w:r w:rsidRPr="004A70C0">
        <w:t>Acronyms and Abbreviations</w:t>
      </w:r>
      <w:bookmarkEnd w:id="10"/>
      <w:bookmarkEnd w:id="11"/>
    </w:p>
    <w:p w14:paraId="39B77303" w14:textId="77777777" w:rsidR="00D80AB5" w:rsidRDefault="00D80AB5" w:rsidP="00D80AB5">
      <w:pPr>
        <w:rPr>
          <w:lang w:eastAsia="en-AU"/>
        </w:rPr>
      </w:pPr>
    </w:p>
    <w:tbl>
      <w:tblPr>
        <w:tblStyle w:val="TableGrid"/>
        <w:tblW w:w="0" w:type="auto"/>
        <w:tblLook w:val="04A0" w:firstRow="1" w:lastRow="0" w:firstColumn="1" w:lastColumn="0" w:noHBand="0" w:noVBand="1"/>
      </w:tblPr>
      <w:tblGrid>
        <w:gridCol w:w="1409"/>
        <w:gridCol w:w="6527"/>
      </w:tblGrid>
      <w:tr w:rsidR="009D6AA3" w:rsidRPr="009D6AA3" w14:paraId="7D346423" w14:textId="77777777" w:rsidTr="00F2437E">
        <w:tc>
          <w:tcPr>
            <w:tcW w:w="1409" w:type="dxa"/>
          </w:tcPr>
          <w:p w14:paraId="4DC403E5" w14:textId="77777777" w:rsidR="009D6AA3" w:rsidRPr="009D6AA3" w:rsidRDefault="009D6AA3" w:rsidP="00D80AB5">
            <w:pPr>
              <w:pStyle w:val="TableCopy"/>
              <w:rPr>
                <w:szCs w:val="18"/>
              </w:rPr>
            </w:pPr>
            <w:r>
              <w:rPr>
                <w:szCs w:val="18"/>
              </w:rPr>
              <w:t>ACIAR</w:t>
            </w:r>
          </w:p>
        </w:tc>
        <w:tc>
          <w:tcPr>
            <w:tcW w:w="6527" w:type="dxa"/>
          </w:tcPr>
          <w:p w14:paraId="73D63ECE" w14:textId="77777777" w:rsidR="009D6AA3" w:rsidRPr="009D6AA3" w:rsidRDefault="009D6AA3" w:rsidP="00D80AB5">
            <w:pPr>
              <w:pStyle w:val="TableCopy"/>
              <w:rPr>
                <w:szCs w:val="18"/>
              </w:rPr>
            </w:pPr>
            <w:r w:rsidRPr="004D5241">
              <w:t>Australian Centre for International Agricultural Research</w:t>
            </w:r>
          </w:p>
        </w:tc>
      </w:tr>
      <w:tr w:rsidR="009D6AA3" w:rsidRPr="009D6AA3" w14:paraId="3D168C20" w14:textId="77777777" w:rsidTr="00F2437E">
        <w:tc>
          <w:tcPr>
            <w:tcW w:w="1409" w:type="dxa"/>
          </w:tcPr>
          <w:p w14:paraId="5DF283EE" w14:textId="77777777" w:rsidR="009D6AA3" w:rsidRPr="009D6AA3" w:rsidRDefault="009D6AA3" w:rsidP="00D80AB5">
            <w:pPr>
              <w:pStyle w:val="TableCopy"/>
              <w:rPr>
                <w:szCs w:val="18"/>
                <w:lang w:eastAsia="en-AU"/>
              </w:rPr>
            </w:pPr>
            <w:r w:rsidRPr="009D6AA3">
              <w:rPr>
                <w:szCs w:val="18"/>
              </w:rPr>
              <w:t>DFAT</w:t>
            </w:r>
          </w:p>
        </w:tc>
        <w:tc>
          <w:tcPr>
            <w:tcW w:w="6527" w:type="dxa"/>
          </w:tcPr>
          <w:p w14:paraId="3BBC2CFC" w14:textId="77777777" w:rsidR="009D6AA3" w:rsidRPr="009D6AA3" w:rsidRDefault="009D6AA3" w:rsidP="00D80AB5">
            <w:pPr>
              <w:pStyle w:val="TableCopy"/>
              <w:rPr>
                <w:szCs w:val="18"/>
                <w:lang w:eastAsia="en-AU"/>
              </w:rPr>
            </w:pPr>
            <w:r w:rsidRPr="009D6AA3">
              <w:rPr>
                <w:szCs w:val="18"/>
              </w:rPr>
              <w:t>Australian Government Department of Foreign Affairs and Trade</w:t>
            </w:r>
          </w:p>
        </w:tc>
      </w:tr>
      <w:tr w:rsidR="009D6AA3" w:rsidRPr="009D6AA3" w14:paraId="78491EA4" w14:textId="77777777" w:rsidTr="00F2437E">
        <w:tc>
          <w:tcPr>
            <w:tcW w:w="1409" w:type="dxa"/>
          </w:tcPr>
          <w:p w14:paraId="250A7388" w14:textId="77777777" w:rsidR="009D6AA3" w:rsidRPr="009D6AA3" w:rsidRDefault="009D6AA3" w:rsidP="00D80AB5">
            <w:pPr>
              <w:pStyle w:val="TableCopy"/>
              <w:rPr>
                <w:szCs w:val="18"/>
              </w:rPr>
            </w:pPr>
            <w:r>
              <w:rPr>
                <w:szCs w:val="18"/>
              </w:rPr>
              <w:t>IELTS</w:t>
            </w:r>
          </w:p>
        </w:tc>
        <w:tc>
          <w:tcPr>
            <w:tcW w:w="6527" w:type="dxa"/>
          </w:tcPr>
          <w:p w14:paraId="1CFEDBF6" w14:textId="77777777" w:rsidR="009D6AA3" w:rsidRPr="009D6AA3" w:rsidRDefault="009D6AA3" w:rsidP="00D80AB5">
            <w:pPr>
              <w:pStyle w:val="TableCopy"/>
              <w:rPr>
                <w:szCs w:val="18"/>
              </w:rPr>
            </w:pPr>
            <w:r>
              <w:rPr>
                <w:szCs w:val="18"/>
              </w:rPr>
              <w:t>International English Language Testing System</w:t>
            </w:r>
          </w:p>
        </w:tc>
      </w:tr>
      <w:tr w:rsidR="009D6AA3" w:rsidRPr="009D6AA3" w14:paraId="7AC45750" w14:textId="77777777" w:rsidTr="00F2437E">
        <w:tc>
          <w:tcPr>
            <w:tcW w:w="1409" w:type="dxa"/>
          </w:tcPr>
          <w:p w14:paraId="28297536" w14:textId="77777777" w:rsidR="009D6AA3" w:rsidRPr="009D6AA3" w:rsidRDefault="009D6AA3" w:rsidP="00D80AB5">
            <w:pPr>
              <w:pStyle w:val="TableCopy"/>
              <w:rPr>
                <w:szCs w:val="18"/>
                <w:lang w:eastAsia="en-AU"/>
              </w:rPr>
            </w:pPr>
            <w:r w:rsidRPr="009D6AA3">
              <w:rPr>
                <w:szCs w:val="18"/>
              </w:rPr>
              <w:t>M&amp;E</w:t>
            </w:r>
          </w:p>
        </w:tc>
        <w:tc>
          <w:tcPr>
            <w:tcW w:w="6527" w:type="dxa"/>
          </w:tcPr>
          <w:p w14:paraId="5982675E" w14:textId="77777777" w:rsidR="009D6AA3" w:rsidRPr="009D6AA3" w:rsidRDefault="009D6AA3" w:rsidP="00D80AB5">
            <w:pPr>
              <w:pStyle w:val="TableCopy"/>
              <w:rPr>
                <w:szCs w:val="18"/>
                <w:lang w:eastAsia="en-AU"/>
              </w:rPr>
            </w:pPr>
            <w:r w:rsidRPr="009D6AA3">
              <w:rPr>
                <w:szCs w:val="18"/>
              </w:rPr>
              <w:t>Monitoring and Evaluation</w:t>
            </w:r>
          </w:p>
        </w:tc>
      </w:tr>
      <w:tr w:rsidR="009D6AA3" w:rsidRPr="009D6AA3" w14:paraId="5C07307A" w14:textId="77777777" w:rsidTr="00F2437E">
        <w:tc>
          <w:tcPr>
            <w:tcW w:w="1409" w:type="dxa"/>
          </w:tcPr>
          <w:p w14:paraId="595693EB" w14:textId="77777777" w:rsidR="009D6AA3" w:rsidRPr="009D6AA3" w:rsidRDefault="009D6AA3" w:rsidP="00D80AB5">
            <w:pPr>
              <w:pStyle w:val="TableCopy"/>
              <w:rPr>
                <w:szCs w:val="18"/>
              </w:rPr>
            </w:pPr>
            <w:r w:rsidRPr="009D6AA3">
              <w:rPr>
                <w:szCs w:val="18"/>
              </w:rPr>
              <w:t>NGO</w:t>
            </w:r>
          </w:p>
        </w:tc>
        <w:tc>
          <w:tcPr>
            <w:tcW w:w="6527" w:type="dxa"/>
          </w:tcPr>
          <w:p w14:paraId="697581F3" w14:textId="77777777" w:rsidR="009D6AA3" w:rsidRPr="009D6AA3" w:rsidRDefault="009D6AA3" w:rsidP="00D80AB5">
            <w:pPr>
              <w:pStyle w:val="TableCopy"/>
              <w:rPr>
                <w:szCs w:val="18"/>
              </w:rPr>
            </w:pPr>
            <w:r w:rsidRPr="009D6AA3">
              <w:rPr>
                <w:szCs w:val="18"/>
              </w:rPr>
              <w:t>Non-Government Organisation</w:t>
            </w:r>
          </w:p>
        </w:tc>
      </w:tr>
      <w:tr w:rsidR="009D6AA3" w:rsidRPr="009D6AA3" w14:paraId="0C068AC2" w14:textId="77777777" w:rsidTr="00F2437E">
        <w:tc>
          <w:tcPr>
            <w:tcW w:w="1409" w:type="dxa"/>
          </w:tcPr>
          <w:p w14:paraId="1ADB9310" w14:textId="77777777" w:rsidR="009D6AA3" w:rsidRPr="009D6AA3" w:rsidRDefault="009D6AA3" w:rsidP="00D80AB5">
            <w:pPr>
              <w:pStyle w:val="TableCopy"/>
              <w:rPr>
                <w:szCs w:val="18"/>
              </w:rPr>
            </w:pPr>
            <w:r w:rsidRPr="009D6AA3">
              <w:rPr>
                <w:szCs w:val="18"/>
              </w:rPr>
              <w:t>PNG</w:t>
            </w:r>
          </w:p>
        </w:tc>
        <w:tc>
          <w:tcPr>
            <w:tcW w:w="6527" w:type="dxa"/>
          </w:tcPr>
          <w:p w14:paraId="74A57F03" w14:textId="77777777" w:rsidR="009D6AA3" w:rsidRPr="009D6AA3" w:rsidRDefault="009D6AA3" w:rsidP="00D80AB5">
            <w:pPr>
              <w:pStyle w:val="TableCopy"/>
              <w:rPr>
                <w:szCs w:val="18"/>
                <w:lang w:eastAsia="en-AU"/>
              </w:rPr>
            </w:pPr>
            <w:r w:rsidRPr="009D6AA3">
              <w:rPr>
                <w:szCs w:val="18"/>
              </w:rPr>
              <w:t>Papua New Guinea</w:t>
            </w:r>
          </w:p>
        </w:tc>
      </w:tr>
      <w:tr w:rsidR="009D6AA3" w:rsidRPr="009D6AA3" w14:paraId="0DE7EDBC" w14:textId="77777777" w:rsidTr="00F2437E">
        <w:tc>
          <w:tcPr>
            <w:tcW w:w="1409" w:type="dxa"/>
          </w:tcPr>
          <w:p w14:paraId="7205E0E8" w14:textId="77777777" w:rsidR="009D6AA3" w:rsidRPr="009D6AA3" w:rsidRDefault="009D6AA3" w:rsidP="00D80AB5">
            <w:pPr>
              <w:pStyle w:val="TableCopy"/>
              <w:rPr>
                <w:szCs w:val="18"/>
              </w:rPr>
            </w:pPr>
            <w:r w:rsidRPr="009D6AA3">
              <w:rPr>
                <w:szCs w:val="18"/>
              </w:rPr>
              <w:t>SCB</w:t>
            </w:r>
          </w:p>
        </w:tc>
        <w:tc>
          <w:tcPr>
            <w:tcW w:w="6527" w:type="dxa"/>
          </w:tcPr>
          <w:p w14:paraId="66921978" w14:textId="77777777" w:rsidR="009D6AA3" w:rsidRPr="009D6AA3" w:rsidRDefault="009D6AA3" w:rsidP="00D80AB5">
            <w:pPr>
              <w:pStyle w:val="TableCopy"/>
              <w:rPr>
                <w:szCs w:val="18"/>
              </w:rPr>
            </w:pPr>
            <w:r w:rsidRPr="009D6AA3">
              <w:rPr>
                <w:szCs w:val="18"/>
              </w:rPr>
              <w:t>Scholarships and Alumni Branch (DFAT)</w:t>
            </w:r>
          </w:p>
        </w:tc>
      </w:tr>
      <w:tr w:rsidR="009D6AA3" w:rsidRPr="009D6AA3" w14:paraId="497650B1" w14:textId="77777777" w:rsidTr="00F2437E">
        <w:tc>
          <w:tcPr>
            <w:tcW w:w="1409" w:type="dxa"/>
          </w:tcPr>
          <w:p w14:paraId="1597F04F" w14:textId="77777777" w:rsidR="009D6AA3" w:rsidRPr="009D6AA3" w:rsidRDefault="009D6AA3" w:rsidP="00D80AB5">
            <w:pPr>
              <w:pStyle w:val="TableCopy"/>
              <w:rPr>
                <w:szCs w:val="18"/>
              </w:rPr>
            </w:pPr>
            <w:r>
              <w:rPr>
                <w:szCs w:val="18"/>
              </w:rPr>
              <w:t>UN</w:t>
            </w:r>
          </w:p>
        </w:tc>
        <w:tc>
          <w:tcPr>
            <w:tcW w:w="6527" w:type="dxa"/>
          </w:tcPr>
          <w:p w14:paraId="00EAC438" w14:textId="77777777" w:rsidR="009D6AA3" w:rsidRPr="009D6AA3" w:rsidRDefault="009D6AA3" w:rsidP="00D80AB5">
            <w:pPr>
              <w:pStyle w:val="TableCopy"/>
              <w:rPr>
                <w:szCs w:val="18"/>
                <w:lang w:eastAsia="en-AU"/>
              </w:rPr>
            </w:pPr>
            <w:r>
              <w:rPr>
                <w:szCs w:val="18"/>
                <w:lang w:eastAsia="en-AU"/>
              </w:rPr>
              <w:t>United Nations</w:t>
            </w:r>
          </w:p>
        </w:tc>
      </w:tr>
      <w:tr w:rsidR="009D6AA3" w14:paraId="5EE6F018" w14:textId="77777777" w:rsidTr="00F2437E">
        <w:tc>
          <w:tcPr>
            <w:tcW w:w="1409" w:type="dxa"/>
          </w:tcPr>
          <w:p w14:paraId="5B02608E" w14:textId="77777777" w:rsidR="009D6AA3" w:rsidRPr="009D6AA3" w:rsidRDefault="00B6247A" w:rsidP="00622A08">
            <w:pPr>
              <w:pStyle w:val="TableCopy"/>
              <w:rPr>
                <w:szCs w:val="18"/>
              </w:rPr>
            </w:pPr>
            <w:r>
              <w:rPr>
                <w:szCs w:val="18"/>
              </w:rPr>
              <w:t>U</w:t>
            </w:r>
            <w:r w:rsidR="00622A08">
              <w:rPr>
                <w:szCs w:val="18"/>
              </w:rPr>
              <w:t>Q</w:t>
            </w:r>
          </w:p>
        </w:tc>
        <w:tc>
          <w:tcPr>
            <w:tcW w:w="6527" w:type="dxa"/>
          </w:tcPr>
          <w:p w14:paraId="053F0D1E" w14:textId="77777777" w:rsidR="009D6AA3" w:rsidRPr="009D6AA3" w:rsidRDefault="00B6247A" w:rsidP="00622A08">
            <w:pPr>
              <w:pStyle w:val="TableCopy"/>
              <w:rPr>
                <w:szCs w:val="18"/>
              </w:rPr>
            </w:pPr>
            <w:r>
              <w:rPr>
                <w:szCs w:val="18"/>
              </w:rPr>
              <w:t xml:space="preserve">University of </w:t>
            </w:r>
            <w:r w:rsidR="00622A08">
              <w:rPr>
                <w:szCs w:val="18"/>
              </w:rPr>
              <w:t>Queensland</w:t>
            </w:r>
          </w:p>
        </w:tc>
      </w:tr>
      <w:tr w:rsidR="00622A08" w14:paraId="687A913F" w14:textId="77777777" w:rsidTr="00F2437E">
        <w:tc>
          <w:tcPr>
            <w:tcW w:w="1409" w:type="dxa"/>
          </w:tcPr>
          <w:p w14:paraId="5C95AB66" w14:textId="77777777" w:rsidR="00622A08" w:rsidRPr="00B6247A" w:rsidRDefault="00622A08" w:rsidP="00D80AB5">
            <w:pPr>
              <w:pStyle w:val="TableCopy"/>
              <w:rPr>
                <w:szCs w:val="18"/>
              </w:rPr>
            </w:pPr>
          </w:p>
        </w:tc>
        <w:tc>
          <w:tcPr>
            <w:tcW w:w="6527" w:type="dxa"/>
          </w:tcPr>
          <w:p w14:paraId="74DD4A5C" w14:textId="77777777" w:rsidR="00622A08" w:rsidRPr="00B6247A" w:rsidRDefault="00622A08" w:rsidP="00D80AB5">
            <w:pPr>
              <w:pStyle w:val="TableCopy"/>
              <w:rPr>
                <w:szCs w:val="18"/>
                <w:lang w:eastAsia="en-AU"/>
              </w:rPr>
            </w:pPr>
          </w:p>
        </w:tc>
      </w:tr>
      <w:tr w:rsidR="00622A08" w14:paraId="10DFB83F" w14:textId="77777777" w:rsidTr="00F2437E">
        <w:tc>
          <w:tcPr>
            <w:tcW w:w="1409" w:type="dxa"/>
          </w:tcPr>
          <w:p w14:paraId="41231865" w14:textId="77777777" w:rsidR="00622A08" w:rsidRPr="00EB287E" w:rsidRDefault="00622A08" w:rsidP="00D80AB5">
            <w:pPr>
              <w:pStyle w:val="TableCopy"/>
              <w:rPr>
                <w:szCs w:val="18"/>
              </w:rPr>
            </w:pPr>
          </w:p>
        </w:tc>
        <w:tc>
          <w:tcPr>
            <w:tcW w:w="6527" w:type="dxa"/>
          </w:tcPr>
          <w:p w14:paraId="7A6BB3DA" w14:textId="77777777" w:rsidR="00622A08" w:rsidRPr="00EB287E" w:rsidRDefault="00622A08" w:rsidP="00D80AB5">
            <w:pPr>
              <w:pStyle w:val="TableCopy"/>
              <w:rPr>
                <w:szCs w:val="18"/>
              </w:rPr>
            </w:pPr>
          </w:p>
        </w:tc>
      </w:tr>
    </w:tbl>
    <w:p w14:paraId="71ABFAB6" w14:textId="77777777" w:rsidR="00D80AB5" w:rsidRDefault="00D80AB5" w:rsidP="00D80AB5">
      <w:pPr>
        <w:pStyle w:val="BodyCopy"/>
      </w:pPr>
    </w:p>
    <w:p w14:paraId="6DBE104D" w14:textId="77777777" w:rsidR="00F241BA" w:rsidRDefault="00F241BA" w:rsidP="00DD772D">
      <w:pPr>
        <w:pStyle w:val="BodyCopy"/>
      </w:pPr>
      <w:r>
        <w:br w:type="page"/>
      </w:r>
    </w:p>
    <w:p w14:paraId="2F84414D" w14:textId="77777777" w:rsidR="00F241BA" w:rsidRDefault="00F241BA" w:rsidP="0015432B">
      <w:pPr>
        <w:pStyle w:val="Heading1"/>
        <w:numPr>
          <w:ilvl w:val="0"/>
          <w:numId w:val="0"/>
        </w:numPr>
        <w:ind w:left="360" w:hanging="360"/>
      </w:pPr>
      <w:bookmarkStart w:id="12" w:name="_Toc14968081"/>
      <w:r>
        <w:lastRenderedPageBreak/>
        <w:t xml:space="preserve">Executive </w:t>
      </w:r>
      <w:r w:rsidR="009A2FCE">
        <w:t>S</w:t>
      </w:r>
      <w:r>
        <w:t>ummary</w:t>
      </w:r>
      <w:bookmarkEnd w:id="12"/>
    </w:p>
    <w:p w14:paraId="77C662EA" w14:textId="77777777" w:rsidR="000E27D1" w:rsidRDefault="000E27D1" w:rsidP="000E27D1">
      <w:pPr>
        <w:pStyle w:val="BodyCopy"/>
      </w:pPr>
      <w:r w:rsidRPr="00121C2E">
        <w:t xml:space="preserve">This report details the findings of </w:t>
      </w:r>
      <w:r>
        <w:t>a global</w:t>
      </w:r>
      <w:r w:rsidRPr="00121C2E">
        <w:t xml:space="preserve"> Tracer Survey </w:t>
      </w:r>
      <w:r>
        <w:t xml:space="preserve">of </w:t>
      </w:r>
      <w:r w:rsidRPr="00121C2E">
        <w:t>alumni who completed scholarships</w:t>
      </w:r>
      <w:r>
        <w:t xml:space="preserve"> or fellowships</w:t>
      </w:r>
      <w:r w:rsidRPr="00121C2E">
        <w:t xml:space="preserve"> as part of the Australia Awards or predecessor </w:t>
      </w:r>
      <w:r>
        <w:t>program</w:t>
      </w:r>
      <w:r w:rsidRPr="00121C2E">
        <w:t xml:space="preserve">s between </w:t>
      </w:r>
      <w:r>
        <w:t>2011</w:t>
      </w:r>
      <w:r w:rsidRPr="00121C2E">
        <w:t xml:space="preserve"> and 20</w:t>
      </w:r>
      <w:r>
        <w:t>16</w:t>
      </w:r>
      <w:r w:rsidRPr="00121C2E">
        <w:t>.</w:t>
      </w:r>
      <w:r>
        <w:t xml:space="preserve"> The survey is the third global data collection of alumni outcomes by the </w:t>
      </w:r>
      <w:r w:rsidRPr="00121C2E">
        <w:t>Australia Awards Global Tracer Facility (the Facility).</w:t>
      </w:r>
      <w:r>
        <w:t xml:space="preserve"> </w:t>
      </w:r>
    </w:p>
    <w:p w14:paraId="10CD9EA0" w14:textId="77777777" w:rsidR="000E27D1" w:rsidRDefault="000E27D1" w:rsidP="000E27D1">
      <w:pPr>
        <w:pStyle w:val="BodyCopy"/>
      </w:pPr>
      <w:r>
        <w:t>The purpose of this Tracer Survey was to build a better understanding of the long-term outcomes of the Australia Awards through the insight and feedback of alumni themselves.</w:t>
      </w:r>
      <w:r w:rsidRPr="00890F2E">
        <w:t xml:space="preserve"> </w:t>
      </w:r>
      <w:r w:rsidRPr="00486B4D">
        <w:t>In total</w:t>
      </w:r>
      <w:r>
        <w:t>,</w:t>
      </w:r>
      <w:r w:rsidRPr="00486B4D">
        <w:t xml:space="preserve"> </w:t>
      </w:r>
      <w:r>
        <w:t>3,768</w:t>
      </w:r>
      <w:r w:rsidRPr="00486B4D">
        <w:t xml:space="preserve"> alumni in th</w:t>
      </w:r>
      <w:r>
        <w:t>e 2011-2016 completion</w:t>
      </w:r>
      <w:r w:rsidRPr="00486B4D">
        <w:t xml:space="preserve"> cohort from </w:t>
      </w:r>
      <w:r>
        <w:t>more than 120</w:t>
      </w:r>
      <w:r w:rsidRPr="00486B4D">
        <w:t xml:space="preserve"> countries participated in the </w:t>
      </w:r>
      <w:r>
        <w:t xml:space="preserve">online </w:t>
      </w:r>
      <w:r w:rsidRPr="00486B4D">
        <w:t>survey</w:t>
      </w:r>
      <w:r>
        <w:t>.</w:t>
      </w:r>
      <w:r w:rsidRPr="00890F2E">
        <w:t xml:space="preserve"> </w:t>
      </w:r>
      <w:r>
        <w:t xml:space="preserve">Of these respondents, </w:t>
      </w:r>
      <w:r w:rsidRPr="00486B4D">
        <w:t>5</w:t>
      </w:r>
      <w:r>
        <w:t>17</w:t>
      </w:r>
      <w:r w:rsidRPr="00486B4D">
        <w:t xml:space="preserve"> </w:t>
      </w:r>
      <w:r>
        <w:t xml:space="preserve">also took part in a </w:t>
      </w:r>
      <w:r w:rsidRPr="00486B4D">
        <w:t>telephone follow-up interview.</w:t>
      </w:r>
      <w:r>
        <w:t xml:space="preserve"> The results from the survey offer data and evidence that is statistically robust and representative of the alumni of this cohort at the global and regional level, as well as by gender and award type.</w:t>
      </w:r>
    </w:p>
    <w:p w14:paraId="3B4B1E17" w14:textId="77777777" w:rsidR="000E27D1" w:rsidRDefault="000E27D1" w:rsidP="000E27D1">
      <w:pPr>
        <w:pStyle w:val="Heading2"/>
        <w:numPr>
          <w:ilvl w:val="0"/>
          <w:numId w:val="0"/>
        </w:numPr>
        <w:ind w:left="851" w:hanging="851"/>
      </w:pPr>
      <w:r>
        <w:t>Key Findings</w:t>
      </w:r>
    </w:p>
    <w:p w14:paraId="4BCE3A83" w14:textId="77777777" w:rsidR="000E27D1" w:rsidRPr="00A72B03" w:rsidRDefault="000E27D1" w:rsidP="000E27D1">
      <w:pPr>
        <w:pStyle w:val="BodyCopy"/>
        <w:rPr>
          <w:i/>
        </w:rPr>
      </w:pPr>
      <w:r w:rsidRPr="00A72B03">
        <w:rPr>
          <w:i/>
        </w:rPr>
        <w:t xml:space="preserve">Outcome 1: </w:t>
      </w:r>
      <w:r w:rsidRPr="00890F2E">
        <w:rPr>
          <w:b/>
          <w:bCs/>
          <w:i/>
        </w:rPr>
        <w:t>Contributions to development</w:t>
      </w:r>
    </w:p>
    <w:p w14:paraId="41A78B7B" w14:textId="77777777" w:rsidR="000E27D1" w:rsidRPr="00A72B03" w:rsidRDefault="000E27D1" w:rsidP="000E27D1">
      <w:pPr>
        <w:pStyle w:val="Bullet"/>
        <w:numPr>
          <w:ilvl w:val="0"/>
          <w:numId w:val="3"/>
        </w:numPr>
        <w:ind w:left="714" w:hanging="357"/>
      </w:pPr>
      <w:r>
        <w:rPr>
          <w:bCs/>
        </w:rPr>
        <w:t>m</w:t>
      </w:r>
      <w:r w:rsidRPr="00890F2E">
        <w:rPr>
          <w:bCs/>
        </w:rPr>
        <w:t>ost alumni</w:t>
      </w:r>
      <w:r w:rsidRPr="00A72B03">
        <w:t xml:space="preserve"> (98 per cent) indicated they have passed on their skills and knowledge to others in their cou</w:t>
      </w:r>
      <w:r>
        <w:t>ntry on return from their award</w:t>
      </w:r>
    </w:p>
    <w:p w14:paraId="539EC9FF" w14:textId="77777777" w:rsidR="000E27D1" w:rsidRPr="0071407C" w:rsidRDefault="000E27D1" w:rsidP="000E27D1">
      <w:pPr>
        <w:pStyle w:val="Bullet"/>
        <w:numPr>
          <w:ilvl w:val="0"/>
          <w:numId w:val="3"/>
        </w:numPr>
        <w:ind w:left="714" w:hanging="357"/>
      </w:pPr>
      <w:r w:rsidRPr="00890F2E">
        <w:rPr>
          <w:bCs/>
        </w:rPr>
        <w:t>most alumni</w:t>
      </w:r>
      <w:r w:rsidRPr="00A72B03">
        <w:t xml:space="preserve"> (9</w:t>
      </w:r>
      <w:r>
        <w:t>6</w:t>
      </w:r>
      <w:r w:rsidRPr="00A72B03">
        <w:t xml:space="preserve"> per cent) indicated they had introduced improved </w:t>
      </w:r>
      <w:r w:rsidRPr="0071407C">
        <w:t>practices and innovations in their work on return from their award.</w:t>
      </w:r>
    </w:p>
    <w:p w14:paraId="0DB80D16" w14:textId="77777777" w:rsidR="000E27D1" w:rsidRPr="0071407C" w:rsidRDefault="000E27D1" w:rsidP="000E27D1">
      <w:pPr>
        <w:pStyle w:val="BodyCopy"/>
        <w:rPr>
          <w:i/>
        </w:rPr>
      </w:pPr>
      <w:r w:rsidRPr="0071407C">
        <w:rPr>
          <w:i/>
        </w:rPr>
        <w:t xml:space="preserve">Outcome 2: </w:t>
      </w:r>
      <w:r>
        <w:rPr>
          <w:b/>
          <w:bCs/>
          <w:i/>
        </w:rPr>
        <w:t>Cooperation</w:t>
      </w:r>
    </w:p>
    <w:p w14:paraId="68DAC979" w14:textId="77777777" w:rsidR="000E27D1" w:rsidRPr="00D701BD" w:rsidRDefault="000E27D1" w:rsidP="000E27D1">
      <w:pPr>
        <w:pStyle w:val="Bullet"/>
        <w:numPr>
          <w:ilvl w:val="0"/>
          <w:numId w:val="3"/>
        </w:numPr>
        <w:ind w:left="714" w:hanging="357"/>
        <w:rPr>
          <w:bCs/>
        </w:rPr>
      </w:pPr>
      <w:r w:rsidRPr="00D701BD">
        <w:rPr>
          <w:bCs/>
        </w:rPr>
        <w:t>more than 50 per cent of alumni have maintained frequent contact with fellow scholarship alumni, while 40 per cent have frequent contact with friends in Australia and 33 per cent with Australian students/alumni</w:t>
      </w:r>
    </w:p>
    <w:p w14:paraId="2C7027E9" w14:textId="77777777" w:rsidR="000E27D1" w:rsidRPr="0071407C" w:rsidRDefault="000E27D1" w:rsidP="000E27D1">
      <w:pPr>
        <w:pStyle w:val="Bullet"/>
        <w:numPr>
          <w:ilvl w:val="0"/>
          <w:numId w:val="3"/>
        </w:numPr>
        <w:ind w:left="714" w:hanging="357"/>
      </w:pPr>
      <w:r w:rsidRPr="00D701BD">
        <w:rPr>
          <w:bCs/>
        </w:rPr>
        <w:t>alumni were less likely to have maintained frequent contact with Australian organisations,</w:t>
      </w:r>
      <w:r w:rsidRPr="0071407C">
        <w:t xml:space="preserve"> with </w:t>
      </w:r>
      <w:r>
        <w:t>22</w:t>
      </w:r>
      <w:r w:rsidRPr="0071407C">
        <w:t xml:space="preserve"> per cent having frequent contact with universities, </w:t>
      </w:r>
      <w:r>
        <w:t>14</w:t>
      </w:r>
      <w:r w:rsidRPr="0071407C">
        <w:t xml:space="preserve"> per cent with Australian businesses and </w:t>
      </w:r>
      <w:r>
        <w:t>10</w:t>
      </w:r>
      <w:r w:rsidRPr="0071407C">
        <w:t xml:space="preserve"> per cent with Australian Embassies, High Commissions or Consulates.</w:t>
      </w:r>
    </w:p>
    <w:p w14:paraId="65B7E045" w14:textId="77777777" w:rsidR="000E27D1" w:rsidRPr="0071407C" w:rsidRDefault="000E27D1" w:rsidP="000E27D1">
      <w:pPr>
        <w:pStyle w:val="BodyCopy"/>
        <w:rPr>
          <w:i/>
        </w:rPr>
      </w:pPr>
      <w:r w:rsidRPr="0071407C">
        <w:rPr>
          <w:i/>
        </w:rPr>
        <w:t xml:space="preserve">Outcome 3: </w:t>
      </w:r>
      <w:r>
        <w:rPr>
          <w:b/>
          <w:bCs/>
          <w:i/>
        </w:rPr>
        <w:t>Partnerships with Australia</w:t>
      </w:r>
    </w:p>
    <w:p w14:paraId="5A23B3F8" w14:textId="77777777" w:rsidR="000E27D1" w:rsidRPr="0071407C" w:rsidRDefault="000E27D1" w:rsidP="000E27D1">
      <w:pPr>
        <w:pStyle w:val="Bullet"/>
        <w:numPr>
          <w:ilvl w:val="0"/>
          <w:numId w:val="3"/>
        </w:numPr>
        <w:ind w:left="714" w:hanging="357"/>
      </w:pPr>
      <w:r w:rsidRPr="00D701BD">
        <w:rPr>
          <w:bCs/>
        </w:rPr>
        <w:t>almost half (44 per cent) of alumni have had a professional link with an Australian organisation at some time following</w:t>
      </w:r>
      <w:r w:rsidRPr="0071407C">
        <w:t xml:space="preserve"> award</w:t>
      </w:r>
    </w:p>
    <w:p w14:paraId="26BC296E" w14:textId="77777777" w:rsidR="000E27D1" w:rsidRPr="0071407C" w:rsidRDefault="000E27D1" w:rsidP="000E27D1">
      <w:pPr>
        <w:pStyle w:val="Bullet"/>
        <w:numPr>
          <w:ilvl w:val="0"/>
          <w:numId w:val="3"/>
        </w:numPr>
        <w:ind w:left="714" w:hanging="357"/>
      </w:pPr>
      <w:r>
        <w:t>o</w:t>
      </w:r>
      <w:r w:rsidRPr="0071407C">
        <w:t xml:space="preserve">f these links, </w:t>
      </w:r>
      <w:r>
        <w:t xml:space="preserve">the most common were </w:t>
      </w:r>
      <w:r w:rsidRPr="004D44F9">
        <w:t>with Australian universities</w:t>
      </w:r>
      <w:r>
        <w:t xml:space="preserve"> (49 per cent). Other partnerships were with</w:t>
      </w:r>
      <w:r w:rsidRPr="004D44F9">
        <w:t xml:space="preserve"> Australian NGOs</w:t>
      </w:r>
      <w:r>
        <w:t xml:space="preserve"> (16 per cent)</w:t>
      </w:r>
      <w:r w:rsidRPr="004D44F9">
        <w:t xml:space="preserve"> and with states or the federal government</w:t>
      </w:r>
      <w:r>
        <w:t xml:space="preserve"> (a further 16 per cent), while</w:t>
      </w:r>
      <w:r w:rsidRPr="004D44F9">
        <w:t xml:space="preserve"> 10 per cent </w:t>
      </w:r>
      <w:r>
        <w:t xml:space="preserve">of these connections were </w:t>
      </w:r>
      <w:r w:rsidRPr="004D44F9">
        <w:t>with the private sector</w:t>
      </w:r>
      <w:r>
        <w:t xml:space="preserve"> in Australia</w:t>
      </w:r>
      <w:r w:rsidRPr="004D44F9">
        <w:t>.</w:t>
      </w:r>
    </w:p>
    <w:p w14:paraId="1B8E2FDD" w14:textId="77777777" w:rsidR="000E27D1" w:rsidRPr="0071407C" w:rsidRDefault="000E27D1" w:rsidP="000E27D1">
      <w:pPr>
        <w:pStyle w:val="BodyCopy"/>
        <w:rPr>
          <w:i/>
        </w:rPr>
      </w:pPr>
      <w:r w:rsidRPr="0071407C">
        <w:rPr>
          <w:i/>
        </w:rPr>
        <w:t xml:space="preserve">Outcome 4: </w:t>
      </w:r>
      <w:r>
        <w:rPr>
          <w:b/>
          <w:bCs/>
          <w:i/>
        </w:rPr>
        <w:t>Views of Australia</w:t>
      </w:r>
    </w:p>
    <w:p w14:paraId="38CEEF07" w14:textId="77777777" w:rsidR="000E27D1" w:rsidRPr="00D701BD" w:rsidRDefault="000E27D1" w:rsidP="000E27D1">
      <w:pPr>
        <w:pStyle w:val="Bullet"/>
        <w:numPr>
          <w:ilvl w:val="0"/>
          <w:numId w:val="3"/>
        </w:numPr>
        <w:ind w:left="714" w:hanging="357"/>
      </w:pPr>
      <w:r>
        <w:t>f</w:t>
      </w:r>
      <w:r w:rsidRPr="0071407C">
        <w:t xml:space="preserve">or most </w:t>
      </w:r>
      <w:r w:rsidRPr="00D701BD">
        <w:t>alumni</w:t>
      </w:r>
      <w:r>
        <w:t>,</w:t>
      </w:r>
      <w:r w:rsidRPr="00D701BD">
        <w:t xml:space="preserve"> their experience in Australia positively influenced their perception of Australia (97 per cent of alumni) and their perception of Australian skills and expertise (95 per cent)</w:t>
      </w:r>
    </w:p>
    <w:p w14:paraId="75B4ACCB" w14:textId="77777777" w:rsidR="000E27D1" w:rsidRPr="0071407C" w:rsidRDefault="000E27D1" w:rsidP="000E27D1">
      <w:pPr>
        <w:pStyle w:val="Bullet"/>
        <w:numPr>
          <w:ilvl w:val="0"/>
          <w:numId w:val="3"/>
        </w:numPr>
        <w:ind w:left="714" w:hanging="357"/>
      </w:pPr>
      <w:r w:rsidRPr="00D701BD">
        <w:lastRenderedPageBreak/>
        <w:t>almost all alumni (97 per cent) have provid</w:t>
      </w:r>
      <w:r w:rsidRPr="0071407C">
        <w:t xml:space="preserve">ed </w:t>
      </w:r>
      <w:r>
        <w:t xml:space="preserve">positive </w:t>
      </w:r>
      <w:r w:rsidRPr="0071407C">
        <w:t>advice to people in their home country about pursuing opportunities in Australia</w:t>
      </w:r>
      <w:r>
        <w:t xml:space="preserve"> – most commonly in relation to study options.</w:t>
      </w:r>
    </w:p>
    <w:p w14:paraId="2F55CC00" w14:textId="77777777" w:rsidR="000E27D1" w:rsidRDefault="000E27D1" w:rsidP="000E27D1">
      <w:pPr>
        <w:pStyle w:val="BodyCopy"/>
        <w:rPr>
          <w:b/>
          <w:bCs/>
        </w:rPr>
      </w:pPr>
      <w:r>
        <w:rPr>
          <w:b/>
          <w:bCs/>
          <w:i/>
          <w:iCs/>
        </w:rPr>
        <w:t>Helping alumni succeed</w:t>
      </w:r>
    </w:p>
    <w:p w14:paraId="097FF757" w14:textId="77777777" w:rsidR="000E27D1" w:rsidRDefault="000E27D1" w:rsidP="000E27D1">
      <w:pPr>
        <w:pStyle w:val="BodyCopy"/>
      </w:pPr>
      <w:r>
        <w:t>In achieving the outcomes described by alumni in this survey, the most commonly cited things that enabled contributions and connections were:</w:t>
      </w:r>
    </w:p>
    <w:p w14:paraId="0D408832" w14:textId="77777777" w:rsidR="000E27D1" w:rsidRDefault="000E27D1" w:rsidP="000E27D1">
      <w:pPr>
        <w:pStyle w:val="Bullet"/>
        <w:numPr>
          <w:ilvl w:val="0"/>
          <w:numId w:val="3"/>
        </w:numPr>
        <w:ind w:left="714" w:hanging="357"/>
      </w:pPr>
      <w:r w:rsidRPr="00D701BD">
        <w:t xml:space="preserve">the </w:t>
      </w:r>
      <w:r>
        <w:t xml:space="preserve">quality and use of the </w:t>
      </w:r>
      <w:r w:rsidRPr="00D701BD">
        <w:t>new skills and knowledge they had gained</w:t>
      </w:r>
      <w:r>
        <w:t xml:space="preserve"> on award;</w:t>
      </w:r>
    </w:p>
    <w:p w14:paraId="7FB5937E" w14:textId="77777777" w:rsidR="000E27D1" w:rsidRDefault="000E27D1" w:rsidP="000E27D1">
      <w:pPr>
        <w:pStyle w:val="Bullet"/>
        <w:numPr>
          <w:ilvl w:val="0"/>
          <w:numId w:val="3"/>
        </w:numPr>
        <w:ind w:left="714" w:hanging="357"/>
      </w:pPr>
      <w:r w:rsidRPr="00D701BD">
        <w:t>support through networks established on award</w:t>
      </w:r>
      <w:r>
        <w:t>;</w:t>
      </w:r>
      <w:r w:rsidRPr="00D701BD">
        <w:t xml:space="preserve"> and </w:t>
      </w:r>
    </w:p>
    <w:p w14:paraId="73E844DA" w14:textId="77777777" w:rsidR="000E27D1" w:rsidRDefault="000E27D1" w:rsidP="000E27D1">
      <w:pPr>
        <w:pStyle w:val="Bullet"/>
        <w:numPr>
          <w:ilvl w:val="0"/>
          <w:numId w:val="3"/>
        </w:numPr>
        <w:ind w:left="714" w:hanging="357"/>
      </w:pPr>
      <w:r w:rsidRPr="00D701BD">
        <w:t>support from their employers on return from Australia.</w:t>
      </w:r>
    </w:p>
    <w:p w14:paraId="30A6579B" w14:textId="77777777" w:rsidR="000E27D1" w:rsidRPr="00224AD7" w:rsidRDefault="000E27D1" w:rsidP="000E27D1">
      <w:pPr>
        <w:pStyle w:val="Bullet"/>
        <w:numPr>
          <w:ilvl w:val="0"/>
          <w:numId w:val="0"/>
        </w:numPr>
        <w:rPr>
          <w:b/>
          <w:bCs/>
          <w:i/>
          <w:iCs/>
        </w:rPr>
      </w:pPr>
      <w:r w:rsidRPr="00224AD7">
        <w:rPr>
          <w:b/>
          <w:bCs/>
          <w:i/>
          <w:iCs/>
        </w:rPr>
        <w:t>Barriers to</w:t>
      </w:r>
      <w:r>
        <w:rPr>
          <w:b/>
          <w:bCs/>
          <w:i/>
          <w:iCs/>
        </w:rPr>
        <w:t xml:space="preserve"> alumni</w:t>
      </w:r>
      <w:r w:rsidRPr="00224AD7">
        <w:rPr>
          <w:b/>
          <w:bCs/>
          <w:i/>
          <w:iCs/>
        </w:rPr>
        <w:t xml:space="preserve"> success</w:t>
      </w:r>
    </w:p>
    <w:p w14:paraId="787BAB40" w14:textId="77777777" w:rsidR="000E27D1" w:rsidRDefault="000E27D1" w:rsidP="000E27D1">
      <w:pPr>
        <w:pStyle w:val="Bullet"/>
        <w:numPr>
          <w:ilvl w:val="0"/>
          <w:numId w:val="0"/>
        </w:numPr>
      </w:pPr>
      <w:r>
        <w:t>Alumni noted a number of challenges to their contributions and post-award partnership building. Some alumni mentioned the following in relation to making development contributions:</w:t>
      </w:r>
    </w:p>
    <w:p w14:paraId="3B659D34" w14:textId="77777777" w:rsidR="000E27D1" w:rsidRPr="00224AD7" w:rsidRDefault="000E27D1" w:rsidP="000E27D1">
      <w:pPr>
        <w:pStyle w:val="Bullet"/>
        <w:numPr>
          <w:ilvl w:val="0"/>
          <w:numId w:val="3"/>
        </w:numPr>
        <w:ind w:left="714" w:hanging="357"/>
      </w:pPr>
      <w:r>
        <w:t>l</w:t>
      </w:r>
      <w:r w:rsidRPr="00224AD7">
        <w:t>imited employment opportunities that match skills gained on award</w:t>
      </w:r>
      <w:r>
        <w:t>;</w:t>
      </w:r>
    </w:p>
    <w:p w14:paraId="444C9D8C" w14:textId="77777777" w:rsidR="000E27D1" w:rsidRPr="00224AD7" w:rsidRDefault="000E27D1" w:rsidP="000E27D1">
      <w:pPr>
        <w:pStyle w:val="Bullet"/>
        <w:numPr>
          <w:ilvl w:val="0"/>
          <w:numId w:val="3"/>
        </w:numPr>
        <w:ind w:left="714" w:hanging="357"/>
      </w:pPr>
      <w:r>
        <w:t>l</w:t>
      </w:r>
      <w:r w:rsidRPr="00224AD7">
        <w:t>ack of recognition of new skills in the workplace</w:t>
      </w:r>
      <w:r>
        <w:t>; and</w:t>
      </w:r>
    </w:p>
    <w:p w14:paraId="4A44CC8A" w14:textId="77777777" w:rsidR="000E27D1" w:rsidRDefault="000E27D1" w:rsidP="000E27D1">
      <w:pPr>
        <w:pStyle w:val="Bullet"/>
        <w:numPr>
          <w:ilvl w:val="0"/>
          <w:numId w:val="3"/>
        </w:numPr>
        <w:ind w:left="714" w:hanging="357"/>
      </w:pPr>
      <w:r>
        <w:t>b</w:t>
      </w:r>
      <w:r w:rsidRPr="00224AD7">
        <w:t xml:space="preserve">ureaucratic </w:t>
      </w:r>
      <w:r>
        <w:t xml:space="preserve">and cultural </w:t>
      </w:r>
      <w:r w:rsidRPr="00224AD7">
        <w:t>resistance to change</w:t>
      </w:r>
      <w:r>
        <w:t>.</w:t>
      </w:r>
    </w:p>
    <w:p w14:paraId="4C67AB50" w14:textId="77777777" w:rsidR="000E27D1" w:rsidRDefault="000E27D1" w:rsidP="000E27D1">
      <w:pPr>
        <w:pStyle w:val="BodyCopy"/>
      </w:pPr>
      <w:r>
        <w:t>Alumni also noted the following issues that have impeded their ability to make connections and partnerships with Australia:</w:t>
      </w:r>
    </w:p>
    <w:p w14:paraId="40240C75" w14:textId="77777777" w:rsidR="000E27D1" w:rsidRDefault="000E27D1" w:rsidP="000E27D1">
      <w:pPr>
        <w:pStyle w:val="Bullet"/>
        <w:numPr>
          <w:ilvl w:val="0"/>
          <w:numId w:val="3"/>
        </w:numPr>
        <w:ind w:left="714" w:hanging="357"/>
      </w:pPr>
      <w:r>
        <w:t>no time on award to make professional networks;</w:t>
      </w:r>
    </w:p>
    <w:p w14:paraId="41FEA9AA" w14:textId="77777777" w:rsidR="000E27D1" w:rsidRDefault="000E27D1" w:rsidP="000E27D1">
      <w:pPr>
        <w:pStyle w:val="Bullet"/>
        <w:numPr>
          <w:ilvl w:val="0"/>
          <w:numId w:val="3"/>
        </w:numPr>
        <w:ind w:left="714" w:hanging="357"/>
      </w:pPr>
      <w:r>
        <w:t>lack of time to devote to relationship building once home; and</w:t>
      </w:r>
    </w:p>
    <w:p w14:paraId="61BFAB55" w14:textId="77777777" w:rsidR="000E27D1" w:rsidRPr="00D701BD" w:rsidRDefault="000E27D1" w:rsidP="000E27D1">
      <w:pPr>
        <w:pStyle w:val="Bullet"/>
        <w:numPr>
          <w:ilvl w:val="0"/>
          <w:numId w:val="3"/>
        </w:numPr>
        <w:ind w:left="714" w:hanging="357"/>
      </w:pPr>
      <w:r>
        <w:t>no awareness of information about how to make lasting connections.</w:t>
      </w:r>
    </w:p>
    <w:p w14:paraId="111CCE26" w14:textId="77777777" w:rsidR="000E27D1" w:rsidRPr="007A135D" w:rsidRDefault="000E27D1" w:rsidP="000E27D1">
      <w:pPr>
        <w:pStyle w:val="BodyCopy"/>
        <w:rPr>
          <w:b/>
          <w:bCs/>
          <w:i/>
          <w:iCs/>
        </w:rPr>
      </w:pPr>
      <w:r w:rsidRPr="007A135D">
        <w:rPr>
          <w:b/>
          <w:bCs/>
          <w:i/>
          <w:iCs/>
        </w:rPr>
        <w:t>Gender equity and social inclusion</w:t>
      </w:r>
    </w:p>
    <w:p w14:paraId="191D3B5C" w14:textId="77777777" w:rsidR="000E27D1" w:rsidRDefault="000E27D1" w:rsidP="000E27D1">
      <w:pPr>
        <w:pStyle w:val="BodyCopy"/>
      </w:pPr>
      <w:r w:rsidRPr="0071407C">
        <w:t xml:space="preserve">The Tracer Survey also explored the contribution of the Australia Awards to gender equity, disability inclusiveness and increasing opportunities in rural and remote areas. </w:t>
      </w:r>
      <w:r>
        <w:t>In relation to these issues of equity:</w:t>
      </w:r>
    </w:p>
    <w:p w14:paraId="117AEAB4" w14:textId="77777777" w:rsidR="000E27D1" w:rsidRPr="004D44F9" w:rsidRDefault="000E27D1" w:rsidP="000E27D1">
      <w:pPr>
        <w:pStyle w:val="Bullet"/>
        <w:numPr>
          <w:ilvl w:val="0"/>
          <w:numId w:val="3"/>
        </w:numPr>
        <w:ind w:left="714" w:hanging="357"/>
      </w:pPr>
      <w:r>
        <w:t xml:space="preserve">alumni – both women and men – </w:t>
      </w:r>
      <w:r w:rsidRPr="007A135D">
        <w:rPr>
          <w:bCs/>
        </w:rPr>
        <w:t xml:space="preserve">are contributing to gender </w:t>
      </w:r>
      <w:r>
        <w:rPr>
          <w:bCs/>
        </w:rPr>
        <w:t>empowerment</w:t>
      </w:r>
      <w:r w:rsidRPr="007A135D">
        <w:rPr>
          <w:bCs/>
        </w:rPr>
        <w:t xml:space="preserve"> i</w:t>
      </w:r>
      <w:r w:rsidRPr="004D44F9">
        <w:t>n their countries through advocacy, implementation of policy and programs, and mentorship of young women</w:t>
      </w:r>
    </w:p>
    <w:p w14:paraId="338AAA4C" w14:textId="77777777" w:rsidR="000E27D1" w:rsidRPr="004D44F9" w:rsidRDefault="000E27D1" w:rsidP="000E27D1">
      <w:pPr>
        <w:pStyle w:val="Bullet"/>
        <w:numPr>
          <w:ilvl w:val="0"/>
          <w:numId w:val="3"/>
        </w:numPr>
        <w:ind w:left="714" w:hanging="357"/>
      </w:pPr>
      <w:r w:rsidRPr="004D44F9">
        <w:t>while women now consistently make up 50 per cent of the Australia Awards cohort, there is still notable patterns of traditional gender segmentation when fields of study are examined. Women are notably underrepresented in STEM fields</w:t>
      </w:r>
    </w:p>
    <w:p w14:paraId="69B3F435" w14:textId="77777777" w:rsidR="000E27D1" w:rsidRPr="007A135D" w:rsidRDefault="000E27D1" w:rsidP="000E27D1">
      <w:pPr>
        <w:pStyle w:val="Bullet"/>
        <w:numPr>
          <w:ilvl w:val="0"/>
          <w:numId w:val="3"/>
        </w:numPr>
        <w:ind w:left="714" w:hanging="357"/>
      </w:pPr>
      <w:r>
        <w:t xml:space="preserve">alumni with disability provided a </w:t>
      </w:r>
      <w:r w:rsidRPr="007A135D">
        <w:t>relatively small but important voice in the Tracer Survey, with 125 respondents identifying as having disability. Overall, this group of alumni are as likely as other alumni to currently be in employment, and express positive views about the use of their expertise following their scholarship or fellowship.</w:t>
      </w:r>
    </w:p>
    <w:p w14:paraId="37AC83D9" w14:textId="77777777" w:rsidR="000E27D1" w:rsidRDefault="000E27D1" w:rsidP="000E27D1">
      <w:pPr>
        <w:pStyle w:val="Bullet"/>
        <w:numPr>
          <w:ilvl w:val="0"/>
          <w:numId w:val="3"/>
        </w:numPr>
        <w:ind w:left="714" w:hanging="357"/>
      </w:pPr>
      <w:r w:rsidRPr="007A135D">
        <w:lastRenderedPageBreak/>
        <w:t>Australia Awards alumni are working on projects and policies across the world that promote and enable the participation of people with disability</w:t>
      </w:r>
      <w:r>
        <w:t xml:space="preserve"> and people from rural and remote areas in education, work and equal access to health care.</w:t>
      </w:r>
    </w:p>
    <w:p w14:paraId="553D1347" w14:textId="77777777" w:rsidR="00DB6651" w:rsidRPr="00810455" w:rsidRDefault="00DB6651" w:rsidP="00DB6651">
      <w:pPr>
        <w:pStyle w:val="BodyCopy"/>
      </w:pPr>
    </w:p>
    <w:p w14:paraId="231972DF" w14:textId="77777777" w:rsidR="00DB6651" w:rsidRDefault="00DB6651" w:rsidP="00DB6651">
      <w:pPr>
        <w:pStyle w:val="BodyCopy"/>
      </w:pPr>
    </w:p>
    <w:p w14:paraId="225893F4" w14:textId="77777777" w:rsidR="00DD3264" w:rsidRDefault="00DD3264">
      <w:pPr>
        <w:rPr>
          <w:noProof/>
          <w:lang w:eastAsia="en-AU"/>
        </w:rPr>
      </w:pPr>
      <w:r>
        <w:rPr>
          <w:noProof/>
          <w:lang w:eastAsia="en-AU"/>
        </w:rPr>
        <w:br w:type="page"/>
      </w:r>
    </w:p>
    <w:p w14:paraId="3B30C14C" w14:textId="5C78B644" w:rsidR="00701984" w:rsidRDefault="006339EB" w:rsidP="00723E73">
      <w:pPr>
        <w:keepNext/>
        <w:jc w:val="center"/>
      </w:pPr>
      <w:r w:rsidRPr="006339EB">
        <w:rPr>
          <w:noProof/>
          <w:lang w:eastAsia="en-AU"/>
        </w:rPr>
        <w:lastRenderedPageBreak/>
        <w:drawing>
          <wp:anchor distT="0" distB="0" distL="114300" distR="114300" simplePos="0" relativeHeight="252697600" behindDoc="0" locked="0" layoutInCell="1" allowOverlap="1" wp14:anchorId="2DF8A575" wp14:editId="379C598C">
            <wp:simplePos x="0" y="0"/>
            <wp:positionH relativeFrom="column">
              <wp:posOffset>-469070</wp:posOffset>
            </wp:positionH>
            <wp:positionV relativeFrom="paragraph">
              <wp:posOffset>-1171575</wp:posOffset>
            </wp:positionV>
            <wp:extent cx="6057900" cy="8565188"/>
            <wp:effectExtent l="0" t="0" r="0" b="7620"/>
            <wp:wrapNone/>
            <wp:docPr id="247" name="Picture 247" descr="P:\Research\EMR\TertiaryED\Aus Awards Tracer Facility\Surveys\Year 3\Reporting\Aus Awards Infographic 2019-v5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esearch\EMR\TertiaryED\Aus Awards Tracer Facility\Surveys\Year 3\Reporting\Aus Awards Infographic 2019-v5 (2).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57900" cy="856518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339EB">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14:paraId="5874494A" w14:textId="77777777" w:rsidR="00F241BA" w:rsidRDefault="00F241BA" w:rsidP="00180632">
      <w:pPr>
        <w:pStyle w:val="Heading1"/>
      </w:pPr>
      <w:bookmarkStart w:id="13" w:name="_Toc14968082"/>
      <w:r>
        <w:lastRenderedPageBreak/>
        <w:t>Background</w:t>
      </w:r>
      <w:bookmarkEnd w:id="13"/>
    </w:p>
    <w:p w14:paraId="002C7D12" w14:textId="77777777" w:rsidR="00F241BA" w:rsidRPr="00180632" w:rsidRDefault="00F241BA" w:rsidP="00D06691">
      <w:pPr>
        <w:pStyle w:val="Heading2"/>
      </w:pPr>
      <w:bookmarkStart w:id="14" w:name="_Toc14968083"/>
      <w:r w:rsidRPr="00180632">
        <w:t>The Global Tracer Facility</w:t>
      </w:r>
      <w:bookmarkEnd w:id="14"/>
    </w:p>
    <w:p w14:paraId="45C6BF34" w14:textId="77777777" w:rsidR="00C54AB2" w:rsidRPr="00C33F49" w:rsidRDefault="00F241BA" w:rsidP="00C54AB2">
      <w:pPr>
        <w:pStyle w:val="BodyCopy"/>
      </w:pPr>
      <w:r w:rsidRPr="001926A5">
        <w:t xml:space="preserve">The Australia Awards Global Tracer Facility (the Facility) </w:t>
      </w:r>
      <w:r w:rsidR="00C54AB2" w:rsidRPr="00C33F49">
        <w:t>is a four-year project funded by DFAT</w:t>
      </w:r>
      <w:r w:rsidR="00C36EB7">
        <w:t xml:space="preserve"> and administered by the Australian Council for Educational Research</w:t>
      </w:r>
      <w:r w:rsidR="00C54AB2" w:rsidRPr="00C33F49">
        <w:t>. Through this project, DFAT assesses the development contributions and public and economic diplomacy outcomes of Australia’s investment in the Australia Awards.</w:t>
      </w:r>
      <w:r w:rsidR="00C54AB2" w:rsidRPr="00C33F49">
        <w:rPr>
          <w:rStyle w:val="FootnoteReference"/>
        </w:rPr>
        <w:footnoteReference w:id="1"/>
      </w:r>
      <w:r w:rsidR="00C54AB2" w:rsidRPr="00C33F49">
        <w:t xml:space="preserve"> The key research and reporting activities being undertaken are a Tracer Survey and qualitative Case Studies, which are prepared concurrently throughout the four years of the project. </w:t>
      </w:r>
    </w:p>
    <w:p w14:paraId="74A21969" w14:textId="7AD335D5" w:rsidR="00F241BA" w:rsidRPr="00D43C8C" w:rsidRDefault="00C54AB2" w:rsidP="00C54AB2">
      <w:pPr>
        <w:pStyle w:val="BodyCopy"/>
      </w:pPr>
      <w:r w:rsidRPr="00C33F49">
        <w:t xml:space="preserve">This report gives the key findings </w:t>
      </w:r>
      <w:r>
        <w:t xml:space="preserve">from the Year </w:t>
      </w:r>
      <w:r w:rsidR="00B877F9">
        <w:t>3</w:t>
      </w:r>
      <w:r>
        <w:t xml:space="preserve"> Tracer Survey – the key quantitative research element of the Facility. This survey focussed on alumni who had completed their award between </w:t>
      </w:r>
      <w:r w:rsidR="00B877F9">
        <w:t>20</w:t>
      </w:r>
      <w:r w:rsidR="002443EE">
        <w:t>11</w:t>
      </w:r>
      <w:r>
        <w:t xml:space="preserve"> and 20</w:t>
      </w:r>
      <w:r w:rsidR="00B877F9">
        <w:t>1</w:t>
      </w:r>
      <w:r w:rsidR="002443EE">
        <w:t>6</w:t>
      </w:r>
      <w:r>
        <w:t xml:space="preserve">. Fieldwork was undertaken from </w:t>
      </w:r>
      <w:r w:rsidR="00B877F9">
        <w:t>mid-November</w:t>
      </w:r>
      <w:r>
        <w:t xml:space="preserve"> 201</w:t>
      </w:r>
      <w:r w:rsidR="00B877F9">
        <w:t>8</w:t>
      </w:r>
      <w:r>
        <w:t xml:space="preserve"> to </w:t>
      </w:r>
      <w:r w:rsidR="00B877F9">
        <w:t>early</w:t>
      </w:r>
      <w:r>
        <w:t>-February 201</w:t>
      </w:r>
      <w:r w:rsidR="00B877F9">
        <w:t>9</w:t>
      </w:r>
      <w:r>
        <w:t>.</w:t>
      </w:r>
    </w:p>
    <w:p w14:paraId="09B5D279" w14:textId="77777777" w:rsidR="00F241BA" w:rsidRPr="00D43C8C" w:rsidRDefault="00C54AB2" w:rsidP="00F241BA">
      <w:pPr>
        <w:pStyle w:val="BodyCopy"/>
      </w:pPr>
      <w:r>
        <w:t>Research undertaken by the Facility is f</w:t>
      </w:r>
      <w:r w:rsidR="00F241BA" w:rsidRPr="00D43C8C">
        <w:t xml:space="preserve">ramed around the four </w:t>
      </w:r>
      <w:r w:rsidR="00E10DA4" w:rsidRPr="00D43C8C">
        <w:t>long</w:t>
      </w:r>
      <w:r w:rsidR="00F241BA" w:rsidRPr="00D43C8C">
        <w:t>-</w:t>
      </w:r>
      <w:r w:rsidR="00D37A6B" w:rsidRPr="00D43C8C">
        <w:t xml:space="preserve">term </w:t>
      </w:r>
      <w:r w:rsidR="00E10DA4" w:rsidRPr="00D43C8C">
        <w:t xml:space="preserve">outcomes </w:t>
      </w:r>
      <w:r w:rsidR="00F241BA" w:rsidRPr="00D43C8C">
        <w:t xml:space="preserve">of the Australia Awards as articulated in </w:t>
      </w:r>
      <w:r w:rsidR="00D37A6B" w:rsidRPr="00D43C8C">
        <w:t xml:space="preserve">the </w:t>
      </w:r>
      <w:r w:rsidR="00F241BA" w:rsidRPr="00D43C8C">
        <w:rPr>
          <w:i/>
        </w:rPr>
        <w:t xml:space="preserve">Australia Awards Global </w:t>
      </w:r>
      <w:r w:rsidR="00D37A6B" w:rsidRPr="00D43C8C">
        <w:rPr>
          <w:i/>
        </w:rPr>
        <w:t>Strategy</w:t>
      </w:r>
      <w:r w:rsidR="00645F2F" w:rsidRPr="00D43C8C">
        <w:rPr>
          <w:i/>
        </w:rPr>
        <w:t>: Investing in the next generation of global leaders for development 2016-2018</w:t>
      </w:r>
      <w:r w:rsidR="00E10DA4" w:rsidRPr="00D43C8C">
        <w:t xml:space="preserve"> (the </w:t>
      </w:r>
      <w:r w:rsidR="00436710">
        <w:t xml:space="preserve">Global </w:t>
      </w:r>
      <w:r w:rsidR="00E10DA4" w:rsidRPr="00D43C8C">
        <w:t>Strategy)</w:t>
      </w:r>
      <w:r w:rsidR="00D37A6B" w:rsidRPr="00D43C8C">
        <w:t xml:space="preserve"> and </w:t>
      </w:r>
      <w:r w:rsidR="00E10DA4" w:rsidRPr="00D43C8C">
        <w:t xml:space="preserve">the Australia Awards Global </w:t>
      </w:r>
      <w:r w:rsidR="00F241BA" w:rsidRPr="00D43C8C">
        <w:t>Monitoring and Evaluation Framework</w:t>
      </w:r>
      <w:r w:rsidR="005A3A0A">
        <w:t xml:space="preserve"> </w:t>
      </w:r>
      <w:r w:rsidR="005A3A0A" w:rsidRPr="00D43C8C">
        <w:t>(M&amp;E</w:t>
      </w:r>
      <w:r w:rsidR="005A3A0A">
        <w:t xml:space="preserve"> Framework</w:t>
      </w:r>
      <w:r w:rsidR="005A3A0A" w:rsidRPr="00D43C8C">
        <w:t>)</w:t>
      </w:r>
      <w:r w:rsidR="00F241BA" w:rsidRPr="00D43C8C">
        <w:t>. These are:</w:t>
      </w:r>
    </w:p>
    <w:p w14:paraId="1F583337" w14:textId="2F5772A0" w:rsidR="001B3101" w:rsidRPr="00D43C8C" w:rsidRDefault="001B3101" w:rsidP="001B3101">
      <w:pPr>
        <w:pStyle w:val="BodyCopy"/>
        <w:ind w:left="720"/>
      </w:pPr>
      <w:r w:rsidRPr="00D43C8C">
        <w:rPr>
          <w:b/>
        </w:rPr>
        <w:t>Outcome 1</w:t>
      </w:r>
      <w:r w:rsidRPr="00D43C8C">
        <w:t>: Alumni are using their skills, knowledge and networks to contribute to sustainable development</w:t>
      </w:r>
    </w:p>
    <w:p w14:paraId="15B194DB" w14:textId="48D53BF1" w:rsidR="001B3101" w:rsidRPr="00D43C8C" w:rsidRDefault="001B3101" w:rsidP="001B3101">
      <w:pPr>
        <w:pStyle w:val="BodyCopy"/>
        <w:ind w:left="720"/>
      </w:pPr>
      <w:r w:rsidRPr="00D43C8C">
        <w:rPr>
          <w:b/>
        </w:rPr>
        <w:t>Outcome 2</w:t>
      </w:r>
      <w:r w:rsidRPr="00D43C8C">
        <w:t>: Alumni are contributing to cooperation between Australia and partner countries</w:t>
      </w:r>
    </w:p>
    <w:p w14:paraId="58A86129" w14:textId="376961E5" w:rsidR="001B3101" w:rsidRPr="00D43C8C" w:rsidRDefault="001B3101" w:rsidP="001B3101">
      <w:pPr>
        <w:pStyle w:val="BodyCopy"/>
        <w:ind w:left="720"/>
      </w:pPr>
      <w:r w:rsidRPr="00D43C8C">
        <w:rPr>
          <w:b/>
        </w:rPr>
        <w:t>Outcome 3</w:t>
      </w:r>
      <w:r w:rsidRPr="00D43C8C">
        <w:t>: Effective, mutually advantageous partnerships between institutions and businesses in Australia and partner countries</w:t>
      </w:r>
    </w:p>
    <w:p w14:paraId="4EA4464C" w14:textId="77777777" w:rsidR="001B3101" w:rsidRPr="00D43C8C" w:rsidRDefault="001B3101" w:rsidP="001B3101">
      <w:pPr>
        <w:pStyle w:val="BodyCopy"/>
        <w:ind w:left="720"/>
      </w:pPr>
      <w:r w:rsidRPr="00D43C8C">
        <w:rPr>
          <w:b/>
        </w:rPr>
        <w:t>Outcome 4</w:t>
      </w:r>
      <w:r w:rsidRPr="00D43C8C">
        <w:t>: Alumni view Australia, Australians and Australian expertise positively.</w:t>
      </w:r>
    </w:p>
    <w:p w14:paraId="0F29BABD" w14:textId="77777777" w:rsidR="001B3101" w:rsidRPr="00D43C8C" w:rsidRDefault="00907C7F" w:rsidP="001B3101">
      <w:pPr>
        <w:pStyle w:val="BodyCopy"/>
      </w:pPr>
      <w:r w:rsidRPr="00D43C8C">
        <w:t xml:space="preserve">In addition to these </w:t>
      </w:r>
      <w:r w:rsidR="00E10DA4" w:rsidRPr="00D43C8C">
        <w:t>long</w:t>
      </w:r>
      <w:r w:rsidRPr="00D43C8C">
        <w:t xml:space="preserve">-term </w:t>
      </w:r>
      <w:r w:rsidR="00E10DA4" w:rsidRPr="00D43C8C">
        <w:t>outcomes</w:t>
      </w:r>
      <w:r w:rsidR="001B3101" w:rsidRPr="00D43C8C">
        <w:t xml:space="preserve">, </w:t>
      </w:r>
      <w:r w:rsidR="0072083D" w:rsidRPr="00D43C8C">
        <w:t>the Australia Awards aims to address issues of gender equality and disability inclusiveness. As such, the analyses and reporting of the Facility explores these cross-cutting issues</w:t>
      </w:r>
      <w:r w:rsidRPr="00D43C8C">
        <w:t>,</w:t>
      </w:r>
      <w:r w:rsidR="0072083D" w:rsidRPr="00D43C8C">
        <w:t xml:space="preserve"> as well as other factors relating to disadvantage that impact the ability of</w:t>
      </w:r>
      <w:r w:rsidRPr="00D43C8C">
        <w:t xml:space="preserve"> alumni to contribute to these </w:t>
      </w:r>
      <w:r w:rsidR="00D37A6B" w:rsidRPr="00D43C8C">
        <w:t xml:space="preserve">outcomes </w:t>
      </w:r>
      <w:r w:rsidR="0072083D" w:rsidRPr="00D43C8C">
        <w:t xml:space="preserve">following their </w:t>
      </w:r>
      <w:r w:rsidR="00D37A6B" w:rsidRPr="00D43C8C">
        <w:t>award</w:t>
      </w:r>
      <w:r w:rsidR="0072083D" w:rsidRPr="00D43C8C">
        <w:t>.</w:t>
      </w:r>
    </w:p>
    <w:p w14:paraId="4EED9211" w14:textId="77777777" w:rsidR="00F241BA" w:rsidRPr="00305361" w:rsidRDefault="00F241BA" w:rsidP="00D06691">
      <w:pPr>
        <w:pStyle w:val="Heading2"/>
      </w:pPr>
      <w:bookmarkStart w:id="15" w:name="_Toc14968084"/>
      <w:r w:rsidRPr="00305361">
        <w:t>The Tracer Survey</w:t>
      </w:r>
      <w:bookmarkEnd w:id="15"/>
    </w:p>
    <w:p w14:paraId="0B0972DE" w14:textId="77777777" w:rsidR="00C54AB2" w:rsidRDefault="00C54AB2" w:rsidP="00F241BA">
      <w:pPr>
        <w:pStyle w:val="BodyCopy"/>
      </w:pPr>
      <w:r>
        <w:t>The Facility Tracer Survey is undertaken annually, focusing on a different cohort of alumni each year. It is designed as a large-scale, global data collection, gathering information from alumni of the Australia Awar</w:t>
      </w:r>
      <w:r w:rsidR="004335B6">
        <w:t>ds and predecessor scholarship</w:t>
      </w:r>
      <w:r w:rsidR="00630C24">
        <w:t xml:space="preserve"> programs</w:t>
      </w:r>
      <w:r>
        <w:t xml:space="preserve">. The quantitative data </w:t>
      </w:r>
      <w:r w:rsidR="00C36EB7">
        <w:t xml:space="preserve">and examples of alumni contribution </w:t>
      </w:r>
      <w:r>
        <w:t xml:space="preserve">collected in the survey informs analysis of the Australia Awards long-term outcomes and </w:t>
      </w:r>
      <w:r>
        <w:lastRenderedPageBreak/>
        <w:t>provides evidence on which to build qualitative research through Case Studies undertaken by the Facility in the year following the survey.</w:t>
      </w:r>
    </w:p>
    <w:p w14:paraId="04885637" w14:textId="34632CA3" w:rsidR="00F241BA" w:rsidRPr="00305361" w:rsidRDefault="00F241BA" w:rsidP="00F241BA">
      <w:pPr>
        <w:pStyle w:val="BodyCopy"/>
      </w:pPr>
      <w:r w:rsidRPr="00305361">
        <w:t xml:space="preserve">This report details the development, fieldwork and findings of the Facility’s </w:t>
      </w:r>
      <w:r w:rsidR="00B877F9">
        <w:t>third</w:t>
      </w:r>
      <w:r w:rsidRPr="00305361">
        <w:t xml:space="preserve"> Tracer Survey</w:t>
      </w:r>
      <w:r w:rsidR="00B877F9">
        <w:t xml:space="preserve">, which </w:t>
      </w:r>
      <w:r w:rsidR="008A77A7">
        <w:t xml:space="preserve">focussed on alumni who completed their scholarship </w:t>
      </w:r>
      <w:r w:rsidR="00B877F9">
        <w:t xml:space="preserve">or fellowship </w:t>
      </w:r>
      <w:r w:rsidR="008A77A7">
        <w:t xml:space="preserve">between </w:t>
      </w:r>
      <w:r w:rsidR="00B877F9">
        <w:t>20</w:t>
      </w:r>
      <w:r w:rsidR="002443EE">
        <w:t>11</w:t>
      </w:r>
      <w:r w:rsidR="008A77A7">
        <w:t xml:space="preserve"> and 20</w:t>
      </w:r>
      <w:r w:rsidR="00B877F9">
        <w:t>1</w:t>
      </w:r>
      <w:r w:rsidR="002443EE">
        <w:t>6</w:t>
      </w:r>
      <w:r w:rsidR="008A77A7">
        <w:t>. The report</w:t>
      </w:r>
      <w:r w:rsidRPr="00305361">
        <w:t xml:space="preserve"> begins </w:t>
      </w:r>
      <w:r w:rsidR="00B877F9">
        <w:t>with an outline of the</w:t>
      </w:r>
      <w:r w:rsidRPr="00305361">
        <w:t xml:space="preserve"> approach to th</w:t>
      </w:r>
      <w:r w:rsidR="008A77A7">
        <w:t>e</w:t>
      </w:r>
      <w:r w:rsidRPr="00305361">
        <w:t xml:space="preserve"> survey</w:t>
      </w:r>
      <w:r w:rsidR="00B877F9">
        <w:t xml:space="preserve"> and </w:t>
      </w:r>
      <w:r w:rsidRPr="00305361">
        <w:t xml:space="preserve">provides detail on the sample of alumni who participated in the Year </w:t>
      </w:r>
      <w:r w:rsidR="00B877F9">
        <w:t>3</w:t>
      </w:r>
      <w:r w:rsidR="00E10DA4" w:rsidRPr="00305361">
        <w:t xml:space="preserve"> </w:t>
      </w:r>
      <w:r w:rsidRPr="00305361">
        <w:t>Tracer Survey.</w:t>
      </w:r>
    </w:p>
    <w:p w14:paraId="7D602BDB" w14:textId="2848F3F4" w:rsidR="00F241BA" w:rsidRPr="00F241BA" w:rsidRDefault="00F241BA" w:rsidP="00F241BA">
      <w:pPr>
        <w:pStyle w:val="BodyCopy"/>
      </w:pPr>
      <w:r w:rsidRPr="00305361">
        <w:t xml:space="preserve">The findings of the survey are divided into </w:t>
      </w:r>
      <w:r w:rsidR="0072083D" w:rsidRPr="00305361">
        <w:t>five</w:t>
      </w:r>
      <w:r w:rsidRPr="00305361">
        <w:t xml:space="preserve"> chapters. These chapters cover </w:t>
      </w:r>
      <w:r w:rsidR="0072083D" w:rsidRPr="00305361">
        <w:t xml:space="preserve">each of </w:t>
      </w:r>
      <w:r w:rsidRPr="00305361">
        <w:t xml:space="preserve">the four </w:t>
      </w:r>
      <w:r w:rsidR="00E10DA4" w:rsidRPr="00305361">
        <w:t>long</w:t>
      </w:r>
      <w:r w:rsidR="00907C7F" w:rsidRPr="00305361">
        <w:t xml:space="preserve">-term </w:t>
      </w:r>
      <w:r w:rsidR="00E10DA4" w:rsidRPr="00305361">
        <w:t xml:space="preserve">outcomes </w:t>
      </w:r>
      <w:r w:rsidR="0072083D" w:rsidRPr="00305361">
        <w:t>for the Australia Awards listed</w:t>
      </w:r>
      <w:r w:rsidRPr="00305361">
        <w:t xml:space="preserve"> above, exploring </w:t>
      </w:r>
      <w:r w:rsidR="0072083D" w:rsidRPr="00305361">
        <w:t xml:space="preserve">contributions to </w:t>
      </w:r>
      <w:r w:rsidRPr="00305361">
        <w:t xml:space="preserve">development, </w:t>
      </w:r>
      <w:r w:rsidR="0072083D" w:rsidRPr="00305361">
        <w:t xml:space="preserve">professional links </w:t>
      </w:r>
      <w:r w:rsidR="0034507B">
        <w:t xml:space="preserve">and </w:t>
      </w:r>
      <w:r w:rsidR="0072083D" w:rsidRPr="00305361">
        <w:t>partnerships, cooperative relationships</w:t>
      </w:r>
      <w:r w:rsidRPr="00305361">
        <w:t xml:space="preserve">, </w:t>
      </w:r>
      <w:r w:rsidR="0034507B">
        <w:t xml:space="preserve">and </w:t>
      </w:r>
      <w:r w:rsidRPr="00305361">
        <w:t>views of Austr</w:t>
      </w:r>
      <w:r w:rsidR="0072083D" w:rsidRPr="00305361">
        <w:t>alians and Australian expertise</w:t>
      </w:r>
      <w:r w:rsidRPr="00305361">
        <w:t>.</w:t>
      </w:r>
      <w:r w:rsidR="0072083D" w:rsidRPr="00305361">
        <w:t xml:space="preserve"> The final chapter approaches the </w:t>
      </w:r>
      <w:r w:rsidR="00336CA8" w:rsidRPr="00305361">
        <w:t xml:space="preserve">survey </w:t>
      </w:r>
      <w:r w:rsidR="0072083D" w:rsidRPr="00305361">
        <w:t xml:space="preserve">data </w:t>
      </w:r>
      <w:r w:rsidR="00336CA8" w:rsidRPr="00305361">
        <w:t xml:space="preserve">from </w:t>
      </w:r>
      <w:r w:rsidR="0072083D" w:rsidRPr="00305361">
        <w:t xml:space="preserve">the perspective of examining the impact of </w:t>
      </w:r>
      <w:r w:rsidR="0034507B">
        <w:t>sex</w:t>
      </w:r>
      <w:r w:rsidR="0072083D" w:rsidRPr="00305361">
        <w:t xml:space="preserve">, disability and geography on the ability of alumni to contribute once they return from their </w:t>
      </w:r>
      <w:r w:rsidR="00D37A6B" w:rsidRPr="00305361">
        <w:t>award</w:t>
      </w:r>
      <w:r w:rsidR="0072083D" w:rsidRPr="00305361">
        <w:t>.</w:t>
      </w:r>
    </w:p>
    <w:p w14:paraId="6D7F7362" w14:textId="77777777" w:rsidR="00F241BA" w:rsidRDefault="00DA0370" w:rsidP="0015432B">
      <w:pPr>
        <w:pStyle w:val="Heading1"/>
      </w:pPr>
      <w:bookmarkStart w:id="16" w:name="_Toc14968085"/>
      <w:r>
        <w:lastRenderedPageBreak/>
        <w:t>Approach and responses</w:t>
      </w:r>
      <w:bookmarkEnd w:id="16"/>
    </w:p>
    <w:p w14:paraId="4D7A5622" w14:textId="77777777" w:rsidR="00F241BA" w:rsidRPr="00DE7C2B" w:rsidRDefault="00BA0B40" w:rsidP="00F241BA">
      <w:pPr>
        <w:pStyle w:val="BodyCopy"/>
      </w:pPr>
      <w:r>
        <w:t>Each year, t</w:t>
      </w:r>
      <w:r w:rsidR="00F241BA" w:rsidRPr="00DE7C2B">
        <w:t xml:space="preserve">he Facility’s Tracer Survey </w:t>
      </w:r>
      <w:r>
        <w:t xml:space="preserve">provides quantitative data </w:t>
      </w:r>
      <w:r w:rsidR="00F241BA" w:rsidRPr="00DE7C2B">
        <w:t>to help infor</w:t>
      </w:r>
      <w:r w:rsidR="00907C7F" w:rsidRPr="00DE7C2B">
        <w:t xml:space="preserve">m DFAT and stakeholders of the </w:t>
      </w:r>
      <w:r w:rsidR="00645F2F" w:rsidRPr="00DE7C2B">
        <w:t>l</w:t>
      </w:r>
      <w:r w:rsidR="00907C7F" w:rsidRPr="00DE7C2B">
        <w:t xml:space="preserve">ong-term </w:t>
      </w:r>
      <w:r w:rsidR="00645F2F" w:rsidRPr="00DE7C2B">
        <w:t>o</w:t>
      </w:r>
      <w:r w:rsidR="00F241BA" w:rsidRPr="00DE7C2B">
        <w:t xml:space="preserve">utcomes of the Australia Awards and predecessor </w:t>
      </w:r>
      <w:r w:rsidR="004335B6">
        <w:t>scholarship</w:t>
      </w:r>
      <w:r w:rsidR="00630C24">
        <w:t xml:space="preserve"> programs.</w:t>
      </w:r>
      <w:r w:rsidR="00F241BA" w:rsidRPr="00DE7C2B">
        <w:t xml:space="preserve"> </w:t>
      </w:r>
      <w:r w:rsidR="00C36EB7">
        <w:t xml:space="preserve">Survey </w:t>
      </w:r>
      <w:r w:rsidR="00C36EB7" w:rsidRPr="004D0A4C">
        <w:t xml:space="preserve">responses also offer rich examples from alumni of the types </w:t>
      </w:r>
      <w:r w:rsidR="00C36EB7" w:rsidRPr="00486B4D">
        <w:t>of contributions they are making, the way in which they are using their award</w:t>
      </w:r>
      <w:r w:rsidR="00C36EB7">
        <w:t>, and the things that help</w:t>
      </w:r>
      <w:r w:rsidR="00C36EB7" w:rsidRPr="00486B4D">
        <w:t xml:space="preserve"> and hinder them in reaching their potential.</w:t>
      </w:r>
      <w:r w:rsidR="00C36EB7">
        <w:t xml:space="preserve"> </w:t>
      </w:r>
      <w:r>
        <w:t>T</w:t>
      </w:r>
      <w:r w:rsidR="00F241BA" w:rsidRPr="00DE7C2B">
        <w:t>his annual survey collection sits alongside other research activities</w:t>
      </w:r>
      <w:r w:rsidR="009A7CF4" w:rsidRPr="00DE7C2B">
        <w:t xml:space="preserve"> of the Facility, particularly C</w:t>
      </w:r>
      <w:r w:rsidR="00F241BA" w:rsidRPr="00DE7C2B">
        <w:t xml:space="preserve">ase </w:t>
      </w:r>
      <w:r w:rsidR="009A7CF4" w:rsidRPr="00DE7C2B">
        <w:t>S</w:t>
      </w:r>
      <w:r w:rsidR="00F241BA" w:rsidRPr="00DE7C2B">
        <w:t xml:space="preserve">tudies. </w:t>
      </w:r>
    </w:p>
    <w:p w14:paraId="694746F7" w14:textId="77777777" w:rsidR="00F241BA" w:rsidRPr="00DE7C2B" w:rsidRDefault="0015062A" w:rsidP="00D06691">
      <w:pPr>
        <w:pStyle w:val="Heading2"/>
      </w:pPr>
      <w:bookmarkStart w:id="17" w:name="_Toc14968086"/>
      <w:r w:rsidRPr="00DE7C2B">
        <w:t>Survey i</w:t>
      </w:r>
      <w:r w:rsidR="00F241BA" w:rsidRPr="00DE7C2B">
        <w:t>nstrument</w:t>
      </w:r>
      <w:r w:rsidR="00B877F9">
        <w:t xml:space="preserve"> and fieldwork</w:t>
      </w:r>
      <w:bookmarkEnd w:id="17"/>
    </w:p>
    <w:p w14:paraId="6E7A7228" w14:textId="77777777" w:rsidR="00B877F9" w:rsidRDefault="00F241BA" w:rsidP="00F241BA">
      <w:pPr>
        <w:pStyle w:val="BodyCopy"/>
      </w:pPr>
      <w:r w:rsidRPr="00DE7C2B">
        <w:t xml:space="preserve">The instrument for conducting the Tracer Survey was developed </w:t>
      </w:r>
      <w:r w:rsidR="00B877F9">
        <w:t xml:space="preserve">by the Facility </w:t>
      </w:r>
      <w:r w:rsidR="00BA0B40">
        <w:t xml:space="preserve">in </w:t>
      </w:r>
      <w:r w:rsidR="00B877F9">
        <w:t xml:space="preserve">its </w:t>
      </w:r>
      <w:r w:rsidR="003C0973">
        <w:t>first year</w:t>
      </w:r>
      <w:r w:rsidR="00B877F9">
        <w:t xml:space="preserve"> of operation</w:t>
      </w:r>
      <w:r w:rsidR="00BA0B40">
        <w:t xml:space="preserve"> (2016</w:t>
      </w:r>
      <w:r w:rsidR="003C0973">
        <w:t>-</w:t>
      </w:r>
      <w:r w:rsidR="00BA0B40">
        <w:t>2017)</w:t>
      </w:r>
      <w:r w:rsidR="00B877F9">
        <w:t>, and has been relatively consistent in application for each of the three Tracer Surveys of the Facility.</w:t>
      </w:r>
    </w:p>
    <w:p w14:paraId="6A7A4F1B" w14:textId="77777777" w:rsidR="00F241BA" w:rsidRPr="00DE7C2B" w:rsidRDefault="00B877F9" w:rsidP="00F241BA">
      <w:pPr>
        <w:pStyle w:val="BodyCopy"/>
      </w:pPr>
      <w:r>
        <w:t xml:space="preserve">The primary focus of the questions in the Tracer Survey are to examine the </w:t>
      </w:r>
      <w:r w:rsidR="00F241BA" w:rsidRPr="00DE7C2B">
        <w:t xml:space="preserve">four </w:t>
      </w:r>
      <w:r w:rsidR="00E10DA4" w:rsidRPr="00DE7C2B">
        <w:t>long</w:t>
      </w:r>
      <w:r w:rsidR="00F241BA" w:rsidRPr="00DE7C2B">
        <w:t xml:space="preserve">-term </w:t>
      </w:r>
      <w:r w:rsidR="00E10DA4" w:rsidRPr="00DE7C2B">
        <w:t xml:space="preserve">outcomes </w:t>
      </w:r>
      <w:r w:rsidR="00F241BA" w:rsidRPr="00DE7C2B">
        <w:t>in the</w:t>
      </w:r>
      <w:r w:rsidR="005A3A0A">
        <w:t xml:space="preserve"> Australia Awards</w:t>
      </w:r>
      <w:r w:rsidR="00F241BA" w:rsidRPr="00DE7C2B">
        <w:t xml:space="preserve"> </w:t>
      </w:r>
      <w:r w:rsidR="006D76FF" w:rsidRPr="00DE7C2B">
        <w:t xml:space="preserve">Global </w:t>
      </w:r>
      <w:r w:rsidR="00E10DA4" w:rsidRPr="00DE7C2B">
        <w:t>Strategy and M&amp;E Framework</w:t>
      </w:r>
      <w:r>
        <w:t xml:space="preserve"> (listed in the previous chapter). </w:t>
      </w:r>
      <w:r w:rsidR="00BA0B40">
        <w:t xml:space="preserve">The survey instrument </w:t>
      </w:r>
      <w:r w:rsidR="00BA0B40" w:rsidRPr="00DE7C2B">
        <w:t>includes four sections, each addressing a different Australia Awards long-term outcome.</w:t>
      </w:r>
      <w:r w:rsidR="00BA0B40">
        <w:t xml:space="preserve"> </w:t>
      </w:r>
    </w:p>
    <w:p w14:paraId="7139B245" w14:textId="77777777" w:rsidR="00F241BA" w:rsidRPr="00BA0B40" w:rsidRDefault="00F241BA" w:rsidP="00F241BA">
      <w:pPr>
        <w:pStyle w:val="BodyCopy"/>
      </w:pPr>
      <w:r w:rsidRPr="00BA0B40">
        <w:t xml:space="preserve">Each section is structured to include both </w:t>
      </w:r>
      <w:r w:rsidR="00AA2F13" w:rsidRPr="00BA0B40">
        <w:t>‘</w:t>
      </w:r>
      <w:r w:rsidRPr="00BA0B40">
        <w:t>open</w:t>
      </w:r>
      <w:r w:rsidR="00AA2F13" w:rsidRPr="00BA0B40">
        <w:t>’</w:t>
      </w:r>
      <w:r w:rsidRPr="00BA0B40">
        <w:t xml:space="preserve"> and </w:t>
      </w:r>
      <w:r w:rsidR="00AA2F13" w:rsidRPr="00BA0B40">
        <w:t>‘</w:t>
      </w:r>
      <w:r w:rsidRPr="00BA0B40">
        <w:t>closed</w:t>
      </w:r>
      <w:r w:rsidR="00AA2F13" w:rsidRPr="00BA0B40">
        <w:t>’</w:t>
      </w:r>
      <w:r w:rsidRPr="00BA0B40">
        <w:t xml:space="preserve"> questions. Th</w:t>
      </w:r>
      <w:r w:rsidR="00BA0B40">
        <w:t>is</w:t>
      </w:r>
      <w:r w:rsidRPr="00BA0B40">
        <w:t xml:space="preserve"> approach </w:t>
      </w:r>
      <w:r w:rsidR="00BA0B40">
        <w:t>involves</w:t>
      </w:r>
      <w:r w:rsidRPr="00BA0B40">
        <w:t xml:space="preserve"> a </w:t>
      </w:r>
      <w:r w:rsidR="00BA0B40">
        <w:t xml:space="preserve">group </w:t>
      </w:r>
      <w:r w:rsidRPr="00BA0B40">
        <w:t xml:space="preserve">of statements relating to a specific area being presented to participants, requesting their level of agreement on a </w:t>
      </w:r>
      <w:r w:rsidR="00AA2F13" w:rsidRPr="00BA0B40">
        <w:t xml:space="preserve">response </w:t>
      </w:r>
      <w:r w:rsidRPr="00BA0B40">
        <w:t xml:space="preserve">scale, followed by one or a number of open questions relating to these areas, prompting alumni to provide examples of significant activities/impacts. The </w:t>
      </w:r>
      <w:r w:rsidR="00645F2F" w:rsidRPr="00BA0B40">
        <w:t>Tracer S</w:t>
      </w:r>
      <w:r w:rsidRPr="00BA0B40">
        <w:t xml:space="preserve">urvey also includes a range of items collecting demographic, employment and contact details </w:t>
      </w:r>
      <w:r w:rsidR="0023707D" w:rsidRPr="00BA0B40">
        <w:t xml:space="preserve">of </w:t>
      </w:r>
      <w:r w:rsidRPr="00BA0B40">
        <w:t>alumni in order to update databases and assist in analyses.</w:t>
      </w:r>
    </w:p>
    <w:p w14:paraId="4D78FDBF" w14:textId="77777777" w:rsidR="00F241BA" w:rsidRPr="00DD3264" w:rsidRDefault="00BA0B40" w:rsidP="00F241BA">
      <w:pPr>
        <w:pStyle w:val="BodyCopy"/>
        <w:rPr>
          <w:highlight w:val="yellow"/>
        </w:rPr>
      </w:pPr>
      <w:r w:rsidRPr="00DE7C2B">
        <w:t xml:space="preserve">The survey instrument used for implementation </w:t>
      </w:r>
      <w:r>
        <w:t xml:space="preserve">can be found in </w:t>
      </w:r>
      <w:r w:rsidRPr="00DE7C2B">
        <w:t>Annex 3.</w:t>
      </w:r>
    </w:p>
    <w:p w14:paraId="35AB6BD1" w14:textId="77777777" w:rsidR="00F241BA" w:rsidRPr="00BA0B40" w:rsidRDefault="00F241BA" w:rsidP="00B877F9">
      <w:pPr>
        <w:pStyle w:val="BodyCopy"/>
      </w:pPr>
      <w:r w:rsidRPr="00DE7C2B">
        <w:t>Fieldwork and data collection was undertaken by Wallis Consulting for the Facility</w:t>
      </w:r>
      <w:r w:rsidR="000F68E8">
        <w:t xml:space="preserve"> between November 2018 and February 2019</w:t>
      </w:r>
      <w:r w:rsidRPr="00DE7C2B">
        <w:t xml:space="preserve">. </w:t>
      </w:r>
      <w:r w:rsidR="000F68E8">
        <w:t xml:space="preserve">Alumni in the target population were sent an invitation email by the Facility, with a unique URL to link them to the survey. Non-response was monitored through-out fieldwork and reminder emails were sent as needed. </w:t>
      </w:r>
      <w:r w:rsidRPr="00DE7C2B">
        <w:t xml:space="preserve">Follow-up </w:t>
      </w:r>
      <w:r w:rsidR="000F68E8">
        <w:t xml:space="preserve">telephone </w:t>
      </w:r>
      <w:r w:rsidRPr="00DE7C2B">
        <w:t xml:space="preserve">phone interviews were carried out with a selection of alumni who had completed the online </w:t>
      </w:r>
      <w:r w:rsidRPr="00BA0B40">
        <w:t>survey</w:t>
      </w:r>
      <w:r w:rsidR="00BA0B40" w:rsidRPr="00BA0B40">
        <w:t xml:space="preserve"> and indicated an interest in discussing their answers further</w:t>
      </w:r>
      <w:r w:rsidRPr="00BA0B40">
        <w:t xml:space="preserve"> (see </w:t>
      </w:r>
      <w:r w:rsidR="00A901C4" w:rsidRPr="00BA0B40">
        <w:t>Annex</w:t>
      </w:r>
      <w:r w:rsidRPr="00BA0B40">
        <w:t xml:space="preserve"> </w:t>
      </w:r>
      <w:r w:rsidR="00B124BD" w:rsidRPr="00BA0B40">
        <w:t>4</w:t>
      </w:r>
      <w:r w:rsidRPr="00BA0B40">
        <w:t xml:space="preserve"> for the instrument used in these interviews).</w:t>
      </w:r>
    </w:p>
    <w:p w14:paraId="0C540C31" w14:textId="77777777" w:rsidR="00F241BA" w:rsidRPr="00DE7C2B" w:rsidRDefault="0015062A" w:rsidP="00D06691">
      <w:pPr>
        <w:pStyle w:val="Heading2"/>
      </w:pPr>
      <w:bookmarkStart w:id="18" w:name="_Toc14968087"/>
      <w:r w:rsidRPr="00DE7C2B">
        <w:t>Target p</w:t>
      </w:r>
      <w:r w:rsidR="00F241BA" w:rsidRPr="00DE7C2B">
        <w:t>opulation</w:t>
      </w:r>
      <w:bookmarkEnd w:id="18"/>
    </w:p>
    <w:p w14:paraId="0F64706C" w14:textId="0DC3C78F" w:rsidR="00F241BA" w:rsidRPr="00DE7C2B" w:rsidRDefault="00F241BA" w:rsidP="00F241BA">
      <w:pPr>
        <w:pStyle w:val="BodyCopy"/>
      </w:pPr>
      <w:r w:rsidRPr="00DE7C2B">
        <w:t>Each year the Facility target</w:t>
      </w:r>
      <w:r w:rsidR="00BA0B40">
        <w:t>s a</w:t>
      </w:r>
      <w:r w:rsidRPr="00DE7C2B">
        <w:t xml:space="preserve"> specific alumni </w:t>
      </w:r>
      <w:r w:rsidR="00BA0B40">
        <w:t xml:space="preserve">cohort </w:t>
      </w:r>
      <w:r w:rsidRPr="00DE7C2B">
        <w:t>for the Tracer Survey, with the aim of securing at least 1</w:t>
      </w:r>
      <w:r w:rsidR="00645F2F" w:rsidRPr="00DE7C2B">
        <w:t>,</w:t>
      </w:r>
      <w:r w:rsidRPr="00DE7C2B">
        <w:t xml:space="preserve">000 responses within this identified target population. The key criterion used by the Facility in targeting for the Tracer Survey is year of award completion. For Year </w:t>
      </w:r>
      <w:r w:rsidR="000F68E8">
        <w:t>3</w:t>
      </w:r>
      <w:r w:rsidRPr="00DE7C2B">
        <w:t xml:space="preserve">, the Tracer Survey focussed on alumni who completed their award between the year </w:t>
      </w:r>
      <w:r w:rsidR="000F68E8">
        <w:t>20</w:t>
      </w:r>
      <w:r w:rsidR="002443EE">
        <w:t>11</w:t>
      </w:r>
      <w:r w:rsidRPr="00DE7C2B">
        <w:t xml:space="preserve"> and 20</w:t>
      </w:r>
      <w:r w:rsidR="000F68E8">
        <w:t>1</w:t>
      </w:r>
      <w:r w:rsidR="002443EE">
        <w:t>6</w:t>
      </w:r>
      <w:r w:rsidRPr="00DE7C2B">
        <w:t>.</w:t>
      </w:r>
    </w:p>
    <w:p w14:paraId="1B3990B1" w14:textId="77777777" w:rsidR="00F241BA" w:rsidRPr="00FB2832" w:rsidRDefault="00C3414F" w:rsidP="00862E77">
      <w:pPr>
        <w:pStyle w:val="BodyCopy"/>
      </w:pPr>
      <w:r>
        <w:t xml:space="preserve">The Facility extracted information on alumni who fit the target population from </w:t>
      </w:r>
      <w:r w:rsidR="000F68E8">
        <w:t>DFAT’s</w:t>
      </w:r>
      <w:r>
        <w:t xml:space="preserve"> Global Alumni database. </w:t>
      </w:r>
      <w:r w:rsidR="00AE2E9C" w:rsidRPr="00FB2832">
        <w:t xml:space="preserve">Based on the final identified target population, </w:t>
      </w:r>
      <w:r w:rsidR="00AE2E9C" w:rsidRPr="00FB2832">
        <w:lastRenderedPageBreak/>
        <w:t>r</w:t>
      </w:r>
      <w:r w:rsidR="00F241BA" w:rsidRPr="00FB2832">
        <w:t xml:space="preserve">esponse quotas (or targets) </w:t>
      </w:r>
      <w:r w:rsidR="00687EA7" w:rsidRPr="00FB2832">
        <w:t xml:space="preserve">for the survey fieldwork </w:t>
      </w:r>
      <w:r w:rsidR="004540CA" w:rsidRPr="00FB2832">
        <w:t>were assigned by r</w:t>
      </w:r>
      <w:r w:rsidR="00F241BA" w:rsidRPr="00FB2832">
        <w:t xml:space="preserve">egion and </w:t>
      </w:r>
      <w:r w:rsidR="004540CA" w:rsidRPr="00FB2832">
        <w:t>g</w:t>
      </w:r>
      <w:r w:rsidR="00F241BA" w:rsidRPr="00FB2832">
        <w:t xml:space="preserve">ender so as to ensure a balanced distribution of responses were collected. This collection method was designed to reduce bias in results and increase the confidence levels </w:t>
      </w:r>
      <w:r w:rsidR="004540CA" w:rsidRPr="00FB2832">
        <w:t xml:space="preserve">of reportable </w:t>
      </w:r>
      <w:r w:rsidR="00AE2E9C" w:rsidRPr="00FB2832">
        <w:t>outcomes.</w:t>
      </w:r>
    </w:p>
    <w:p w14:paraId="0A708549" w14:textId="77777777" w:rsidR="00F241BA" w:rsidRPr="00FB2832" w:rsidRDefault="0015062A" w:rsidP="00D06691">
      <w:pPr>
        <w:pStyle w:val="Heading2"/>
      </w:pPr>
      <w:bookmarkStart w:id="19" w:name="_Toc14968088"/>
      <w:r w:rsidRPr="00FB2832">
        <w:t>Survey r</w:t>
      </w:r>
      <w:r w:rsidR="00F241BA" w:rsidRPr="00FB2832">
        <w:t xml:space="preserve">espondent </w:t>
      </w:r>
      <w:r w:rsidRPr="00FB2832">
        <w:t>p</w:t>
      </w:r>
      <w:r w:rsidR="00F241BA" w:rsidRPr="00FB2832">
        <w:t>opulation</w:t>
      </w:r>
      <w:bookmarkEnd w:id="19"/>
    </w:p>
    <w:p w14:paraId="19B5F0BA" w14:textId="77777777" w:rsidR="00AE2E9C" w:rsidRPr="00FB2832" w:rsidRDefault="00AE2E9C" w:rsidP="00AE2E9C">
      <w:pPr>
        <w:pStyle w:val="BodyCopy"/>
      </w:pPr>
      <w:r w:rsidRPr="00FB2832">
        <w:t xml:space="preserve">In total, </w:t>
      </w:r>
      <w:r w:rsidR="000F68E8">
        <w:t>the Facility secured 3,768</w:t>
      </w:r>
      <w:r w:rsidRPr="00FB2832">
        <w:t xml:space="preserve"> </w:t>
      </w:r>
      <w:r w:rsidR="000F68E8">
        <w:t xml:space="preserve">online responses from </w:t>
      </w:r>
      <w:r w:rsidRPr="00FB2832">
        <w:t xml:space="preserve">alumni </w:t>
      </w:r>
      <w:r w:rsidR="000F68E8">
        <w:t xml:space="preserve">who fit the target group for the Year 3 </w:t>
      </w:r>
      <w:r w:rsidRPr="00FB2832">
        <w:t>Tracer Survey. Of th</w:t>
      </w:r>
      <w:r w:rsidR="000F68E8">
        <w:t>is group of r</w:t>
      </w:r>
      <w:r w:rsidRPr="00FB2832">
        <w:t>espondents, 5</w:t>
      </w:r>
      <w:r w:rsidR="000F68E8">
        <w:t>17</w:t>
      </w:r>
      <w:r w:rsidRPr="00FB2832">
        <w:t xml:space="preserve"> also participated in a follow-up telephone interview (see Annex 1 for details relating to this group). </w:t>
      </w:r>
    </w:p>
    <w:p w14:paraId="6E33B1A6" w14:textId="60769944" w:rsidR="003A6843" w:rsidRDefault="006E1934" w:rsidP="003A6843">
      <w:pPr>
        <w:pStyle w:val="BodyCopy"/>
      </w:pPr>
      <w:r>
        <w:t>The response numbers represent a response rate of</w:t>
      </w:r>
      <w:r w:rsidRPr="00FB2832">
        <w:t xml:space="preserve"> </w:t>
      </w:r>
      <w:r>
        <w:t>25.9</w:t>
      </w:r>
      <w:r w:rsidRPr="00FB2832">
        <w:t xml:space="preserve"> per cent was secured from the target population. </w:t>
      </w:r>
      <w:r w:rsidRPr="00FB2832">
        <w:fldChar w:fldCharType="begin"/>
      </w:r>
      <w:r w:rsidRPr="00FB2832">
        <w:instrText xml:space="preserve"> REF _Ref482699751 \h  \* MERGEFORMAT </w:instrText>
      </w:r>
      <w:r w:rsidRPr="00FB2832">
        <w:fldChar w:fldCharType="separate"/>
      </w:r>
      <w:r w:rsidR="0005371D" w:rsidRPr="00FB2832">
        <w:t xml:space="preserve">Table </w:t>
      </w:r>
      <w:r w:rsidR="0005371D">
        <w:rPr>
          <w:noProof/>
        </w:rPr>
        <w:t>1</w:t>
      </w:r>
      <w:r w:rsidRPr="00FB2832">
        <w:fldChar w:fldCharType="end"/>
      </w:r>
      <w:r w:rsidRPr="00FB2832">
        <w:t xml:space="preserve"> summarises participation statistics for the Tracer Survey.</w:t>
      </w:r>
      <w:r>
        <w:t xml:space="preserve"> This response rate compares favourably with the yields of similar surveys (and is similar to previous Tracer Surveys by the Facility), and is relatively good given that these alumni have graduated between 3-8 years prior to the Tracer Survey. For comparison, another similar recent survey, the International Graduate Outcomes Survey, which contacted Australian international university alumni who had graduated between 2012 and 2017, had a response rate of four per cent.</w:t>
      </w:r>
      <w:r>
        <w:rPr>
          <w:rStyle w:val="FootnoteReference"/>
        </w:rPr>
        <w:footnoteReference w:id="2"/>
      </w:r>
      <w:r>
        <w:t xml:space="preserve"> In addition, a 2014 study of research methodology used in evaluations of international scholarship schemes, found that large-scale post-programme surveys tended to have lower response rates than those involving current recipients.</w:t>
      </w:r>
      <w:r w:rsidR="003A6843">
        <w:rPr>
          <w:rStyle w:val="FootnoteReference"/>
        </w:rPr>
        <w:footnoteReference w:id="3"/>
      </w:r>
    </w:p>
    <w:p w14:paraId="3370F118" w14:textId="6B8181D8" w:rsidR="00820BCE" w:rsidRPr="009960F2" w:rsidRDefault="00820BCE" w:rsidP="00820BCE">
      <w:pPr>
        <w:pStyle w:val="BodyCopy"/>
      </w:pPr>
      <w:r>
        <w:t>A</w:t>
      </w:r>
      <w:r w:rsidRPr="009960F2">
        <w:t>nalysis of response numbers and target population suggest that at a global level the data collected in the Tracer Survey can be reported at a 95 per cent confidence level within a 5 per cent margin of error. This outcome is substantially more reliable than the initial aims of the Facility to gather global data at the 90 per cent confidence level within a 10 per cent margin of error.</w:t>
      </w:r>
    </w:p>
    <w:p w14:paraId="754E3268" w14:textId="027A4569" w:rsidR="00820BCE" w:rsidRDefault="00820BCE" w:rsidP="00820BCE">
      <w:pPr>
        <w:pStyle w:val="BodyCopy"/>
      </w:pPr>
      <w:r w:rsidRPr="009960F2">
        <w:t>While the global margins are robust, it is important to note that confidence levels and error margins are lower when analyses are und</w:t>
      </w:r>
      <w:r>
        <w:t>ertaken at the sub-group level.</w:t>
      </w:r>
    </w:p>
    <w:p w14:paraId="27C58BA3" w14:textId="77777777" w:rsidR="00820BCE" w:rsidRDefault="00820BCE">
      <w:pPr>
        <w:rPr>
          <w:spacing w:val="-2"/>
          <w:sz w:val="22"/>
        </w:rPr>
      </w:pPr>
      <w:r>
        <w:br w:type="page"/>
      </w:r>
    </w:p>
    <w:p w14:paraId="28F60DC0" w14:textId="77777777" w:rsidR="00820BCE" w:rsidRDefault="00820BCE" w:rsidP="00820BCE">
      <w:pPr>
        <w:pStyle w:val="BodyCopy"/>
      </w:pPr>
    </w:p>
    <w:p w14:paraId="13259853" w14:textId="732118F3" w:rsidR="00AE2E9C" w:rsidRPr="00FB2832" w:rsidRDefault="00AE2E9C" w:rsidP="00AE2E9C">
      <w:pPr>
        <w:pStyle w:val="Caption"/>
        <w:keepNext/>
        <w:rPr>
          <w:szCs w:val="22"/>
          <w:lang w:val="en-GB" w:bidi="en-US"/>
        </w:rPr>
      </w:pPr>
      <w:bookmarkStart w:id="20" w:name="_Ref482699751"/>
      <w:bookmarkStart w:id="21" w:name="_Toc517347422"/>
      <w:bookmarkStart w:id="22" w:name="_Toc23342946"/>
      <w:r w:rsidRPr="00FB2832">
        <w:t xml:space="preserve">Table </w:t>
      </w:r>
      <w:r w:rsidR="0045576F">
        <w:rPr>
          <w:noProof/>
        </w:rPr>
        <w:fldChar w:fldCharType="begin"/>
      </w:r>
      <w:r w:rsidR="0045576F">
        <w:rPr>
          <w:noProof/>
        </w:rPr>
        <w:instrText xml:space="preserve"> SEQ Table \* ARABIC </w:instrText>
      </w:r>
      <w:r w:rsidR="0045576F">
        <w:rPr>
          <w:noProof/>
        </w:rPr>
        <w:fldChar w:fldCharType="separate"/>
      </w:r>
      <w:r w:rsidR="0005371D">
        <w:rPr>
          <w:noProof/>
        </w:rPr>
        <w:t>1</w:t>
      </w:r>
      <w:r w:rsidR="0045576F">
        <w:rPr>
          <w:noProof/>
        </w:rPr>
        <w:fldChar w:fldCharType="end"/>
      </w:r>
      <w:bookmarkEnd w:id="20"/>
      <w:r w:rsidRPr="00FB2832">
        <w:t xml:space="preserve">: </w:t>
      </w:r>
      <w:r w:rsidRPr="00FB2832">
        <w:rPr>
          <w:szCs w:val="22"/>
          <w:lang w:val="en-GB" w:bidi="en-US"/>
        </w:rPr>
        <w:t>Participation statistics</w:t>
      </w:r>
      <w:bookmarkEnd w:id="21"/>
      <w:bookmarkEnd w:id="22"/>
    </w:p>
    <w:tbl>
      <w:tblPr>
        <w:tblW w:w="0" w:type="auto"/>
        <w:tblInd w:w="-10" w:type="dxa"/>
        <w:tblLook w:val="04A0" w:firstRow="1" w:lastRow="0" w:firstColumn="1" w:lastColumn="0" w:noHBand="0" w:noVBand="1"/>
      </w:tblPr>
      <w:tblGrid>
        <w:gridCol w:w="1932"/>
        <w:gridCol w:w="3262"/>
        <w:gridCol w:w="2752"/>
      </w:tblGrid>
      <w:tr w:rsidR="00AE2E9C" w:rsidRPr="00DD3264" w14:paraId="1A835C59" w14:textId="77777777" w:rsidTr="00622A9F">
        <w:tc>
          <w:tcPr>
            <w:tcW w:w="1932" w:type="dxa"/>
            <w:tcBorders>
              <w:top w:val="single" w:sz="4" w:space="0" w:color="auto"/>
              <w:bottom w:val="single" w:sz="4" w:space="0" w:color="auto"/>
            </w:tcBorders>
            <w:shd w:val="clear" w:color="auto" w:fill="288B9F"/>
            <w:vAlign w:val="center"/>
            <w:hideMark/>
          </w:tcPr>
          <w:p w14:paraId="24516106" w14:textId="77777777" w:rsidR="00AE2E9C" w:rsidRPr="00191F7E" w:rsidRDefault="00AE2E9C" w:rsidP="001110F3">
            <w:pPr>
              <w:spacing w:before="60" w:after="60"/>
              <w:rPr>
                <w:rFonts w:eastAsia="Times New Roman"/>
                <w:b/>
                <w:bCs/>
                <w:color w:val="FFFFFF" w:themeColor="background1"/>
                <w:lang w:eastAsia="en-AU"/>
              </w:rPr>
            </w:pPr>
            <w:r w:rsidRPr="00191F7E">
              <w:rPr>
                <w:rFonts w:eastAsia="Times New Roman"/>
                <w:b/>
                <w:bCs/>
                <w:color w:val="FFFFFF" w:themeColor="background1"/>
                <w:lang w:eastAsia="en-AU"/>
              </w:rPr>
              <w:t>Selection</w:t>
            </w:r>
          </w:p>
        </w:tc>
        <w:tc>
          <w:tcPr>
            <w:tcW w:w="3262" w:type="dxa"/>
            <w:tcBorders>
              <w:top w:val="single" w:sz="4" w:space="0" w:color="auto"/>
              <w:bottom w:val="single" w:sz="4" w:space="0" w:color="auto"/>
            </w:tcBorders>
            <w:shd w:val="clear" w:color="auto" w:fill="288B9F"/>
            <w:vAlign w:val="center"/>
            <w:hideMark/>
          </w:tcPr>
          <w:p w14:paraId="6103F7D9" w14:textId="77777777" w:rsidR="00AE2E9C" w:rsidRPr="00191F7E" w:rsidRDefault="00AE2E9C" w:rsidP="001110F3">
            <w:pPr>
              <w:spacing w:before="60" w:after="60"/>
              <w:rPr>
                <w:rFonts w:eastAsia="Times New Roman"/>
                <w:b/>
                <w:bCs/>
                <w:color w:val="FFFFFF" w:themeColor="background1"/>
                <w:lang w:eastAsia="en-AU"/>
              </w:rPr>
            </w:pPr>
            <w:r w:rsidRPr="00191F7E">
              <w:rPr>
                <w:rFonts w:eastAsia="Times New Roman"/>
                <w:b/>
                <w:bCs/>
                <w:color w:val="FFFFFF" w:themeColor="background1"/>
                <w:lang w:eastAsia="en-AU"/>
              </w:rPr>
              <w:t>Details</w:t>
            </w:r>
          </w:p>
        </w:tc>
        <w:tc>
          <w:tcPr>
            <w:tcW w:w="2752" w:type="dxa"/>
            <w:tcBorders>
              <w:top w:val="single" w:sz="4" w:space="0" w:color="auto"/>
              <w:bottom w:val="single" w:sz="4" w:space="0" w:color="auto"/>
            </w:tcBorders>
            <w:shd w:val="clear" w:color="auto" w:fill="288B9F"/>
            <w:vAlign w:val="center"/>
            <w:hideMark/>
          </w:tcPr>
          <w:p w14:paraId="70482369" w14:textId="77777777" w:rsidR="00AE2E9C" w:rsidRPr="00191F7E" w:rsidRDefault="00AE2E9C" w:rsidP="001110F3">
            <w:pPr>
              <w:spacing w:before="60" w:after="60"/>
              <w:jc w:val="center"/>
              <w:rPr>
                <w:rFonts w:eastAsia="Times New Roman"/>
                <w:b/>
                <w:bCs/>
                <w:color w:val="FFFFFF" w:themeColor="background1"/>
                <w:lang w:eastAsia="en-AU"/>
              </w:rPr>
            </w:pPr>
            <w:r w:rsidRPr="00191F7E">
              <w:rPr>
                <w:rFonts w:eastAsia="Times New Roman"/>
                <w:b/>
                <w:bCs/>
                <w:color w:val="FFFFFF" w:themeColor="background1"/>
                <w:lang w:eastAsia="en-AU"/>
              </w:rPr>
              <w:t>All alumni</w:t>
            </w:r>
          </w:p>
        </w:tc>
      </w:tr>
      <w:tr w:rsidR="00AE2E9C" w:rsidRPr="00DD3264" w14:paraId="25CC0314" w14:textId="77777777" w:rsidTr="00622A9F">
        <w:tc>
          <w:tcPr>
            <w:tcW w:w="1932" w:type="dxa"/>
            <w:tcBorders>
              <w:top w:val="single" w:sz="4" w:space="0" w:color="auto"/>
              <w:bottom w:val="single" w:sz="4" w:space="0" w:color="auto"/>
            </w:tcBorders>
            <w:shd w:val="clear" w:color="auto" w:fill="F2F2F2" w:themeFill="background1" w:themeFillShade="F2"/>
            <w:vAlign w:val="center"/>
            <w:hideMark/>
          </w:tcPr>
          <w:p w14:paraId="3C7A76B5" w14:textId="77777777" w:rsidR="00AE2E9C" w:rsidRPr="00137630" w:rsidRDefault="00AE2E9C" w:rsidP="001110F3">
            <w:pPr>
              <w:spacing w:before="60" w:after="60"/>
              <w:rPr>
                <w:rFonts w:eastAsia="Times New Roman"/>
                <w:b/>
                <w:color w:val="000000"/>
                <w:lang w:eastAsia="en-AU"/>
              </w:rPr>
            </w:pPr>
            <w:r w:rsidRPr="00137630">
              <w:rPr>
                <w:rFonts w:eastAsia="Times New Roman"/>
                <w:b/>
                <w:color w:val="000000"/>
                <w:lang w:eastAsia="en-AU"/>
              </w:rPr>
              <w:t>Entire Population</w:t>
            </w:r>
          </w:p>
        </w:tc>
        <w:tc>
          <w:tcPr>
            <w:tcW w:w="3262" w:type="dxa"/>
            <w:tcBorders>
              <w:top w:val="single" w:sz="4" w:space="0" w:color="auto"/>
              <w:bottom w:val="single" w:sz="4" w:space="0" w:color="auto"/>
            </w:tcBorders>
            <w:shd w:val="clear" w:color="auto" w:fill="F2F2F2" w:themeFill="background1" w:themeFillShade="F2"/>
            <w:vAlign w:val="center"/>
            <w:hideMark/>
          </w:tcPr>
          <w:p w14:paraId="4128D652" w14:textId="755AF837" w:rsidR="00AE2E9C" w:rsidRPr="00137630" w:rsidRDefault="00AE2E9C" w:rsidP="002443EE">
            <w:pPr>
              <w:spacing w:before="60" w:after="60"/>
              <w:rPr>
                <w:rFonts w:eastAsia="Times New Roman"/>
                <w:color w:val="000000"/>
                <w:lang w:eastAsia="en-AU"/>
              </w:rPr>
            </w:pPr>
            <w:r w:rsidRPr="00137630">
              <w:rPr>
                <w:rFonts w:eastAsia="Times New Roman"/>
                <w:color w:val="000000"/>
                <w:lang w:eastAsia="en-AU"/>
              </w:rPr>
              <w:t xml:space="preserve">All alumni who completed their award between </w:t>
            </w:r>
            <w:r w:rsidR="00622A9F">
              <w:rPr>
                <w:rFonts w:eastAsia="Times New Roman"/>
                <w:color w:val="000000"/>
                <w:lang w:eastAsia="en-AU"/>
              </w:rPr>
              <w:t>20</w:t>
            </w:r>
            <w:r w:rsidR="002443EE">
              <w:rPr>
                <w:rFonts w:eastAsia="Times New Roman"/>
                <w:color w:val="000000"/>
                <w:lang w:eastAsia="en-AU"/>
              </w:rPr>
              <w:t>11</w:t>
            </w:r>
            <w:r w:rsidR="00622A9F">
              <w:rPr>
                <w:rFonts w:eastAsia="Times New Roman"/>
                <w:color w:val="000000"/>
                <w:lang w:eastAsia="en-AU"/>
              </w:rPr>
              <w:t xml:space="preserve"> and 201</w:t>
            </w:r>
            <w:r w:rsidR="002443EE">
              <w:rPr>
                <w:rFonts w:eastAsia="Times New Roman"/>
                <w:color w:val="000000"/>
                <w:lang w:eastAsia="en-AU"/>
              </w:rPr>
              <w:t>6</w:t>
            </w:r>
          </w:p>
        </w:tc>
        <w:tc>
          <w:tcPr>
            <w:tcW w:w="2752" w:type="dxa"/>
            <w:tcBorders>
              <w:top w:val="single" w:sz="4" w:space="0" w:color="auto"/>
              <w:bottom w:val="single" w:sz="4" w:space="0" w:color="auto"/>
            </w:tcBorders>
            <w:shd w:val="clear" w:color="auto" w:fill="F2F2F2" w:themeFill="background1" w:themeFillShade="F2"/>
            <w:vAlign w:val="center"/>
            <w:hideMark/>
          </w:tcPr>
          <w:p w14:paraId="56B2D617" w14:textId="77777777" w:rsidR="00AE2E9C" w:rsidRPr="00137630" w:rsidRDefault="00622A9F" w:rsidP="001110F3">
            <w:pPr>
              <w:spacing w:before="60" w:after="60"/>
              <w:jc w:val="center"/>
              <w:rPr>
                <w:rFonts w:eastAsia="Times New Roman"/>
                <w:color w:val="000000"/>
                <w:lang w:eastAsia="en-AU"/>
              </w:rPr>
            </w:pPr>
            <w:r>
              <w:rPr>
                <w:rFonts w:eastAsia="Times New Roman"/>
                <w:color w:val="000000"/>
                <w:lang w:eastAsia="en-AU"/>
              </w:rPr>
              <w:t>16,350</w:t>
            </w:r>
          </w:p>
        </w:tc>
      </w:tr>
      <w:tr w:rsidR="00AE2E9C" w:rsidRPr="00DD3264" w14:paraId="2D92D377" w14:textId="77777777" w:rsidTr="00622A9F">
        <w:tc>
          <w:tcPr>
            <w:tcW w:w="1932" w:type="dxa"/>
            <w:tcBorders>
              <w:top w:val="single" w:sz="4" w:space="0" w:color="auto"/>
              <w:bottom w:val="single" w:sz="4" w:space="0" w:color="auto"/>
            </w:tcBorders>
            <w:shd w:val="clear" w:color="auto" w:fill="auto"/>
            <w:vAlign w:val="center"/>
            <w:hideMark/>
          </w:tcPr>
          <w:p w14:paraId="1E9EDE20" w14:textId="77777777" w:rsidR="00AE2E9C" w:rsidRPr="00137630" w:rsidRDefault="00AE2E9C" w:rsidP="001110F3">
            <w:pPr>
              <w:spacing w:before="60" w:after="60"/>
              <w:rPr>
                <w:rFonts w:eastAsia="Times New Roman"/>
                <w:b/>
                <w:color w:val="000000"/>
                <w:lang w:eastAsia="en-AU"/>
              </w:rPr>
            </w:pPr>
            <w:r w:rsidRPr="00137630">
              <w:rPr>
                <w:rFonts w:eastAsia="Times New Roman"/>
                <w:b/>
                <w:color w:val="000000"/>
                <w:lang w:eastAsia="en-AU"/>
              </w:rPr>
              <w:t>Target Population</w:t>
            </w:r>
          </w:p>
        </w:tc>
        <w:tc>
          <w:tcPr>
            <w:tcW w:w="3262" w:type="dxa"/>
            <w:tcBorders>
              <w:top w:val="single" w:sz="4" w:space="0" w:color="auto"/>
              <w:bottom w:val="single" w:sz="4" w:space="0" w:color="auto"/>
            </w:tcBorders>
            <w:shd w:val="clear" w:color="auto" w:fill="auto"/>
            <w:vAlign w:val="center"/>
            <w:hideMark/>
          </w:tcPr>
          <w:p w14:paraId="4FBC2C85" w14:textId="0D4C3FD2" w:rsidR="00AE2E9C" w:rsidRPr="00137630" w:rsidRDefault="00AE2E9C" w:rsidP="002443EE">
            <w:pPr>
              <w:spacing w:before="60" w:after="60"/>
              <w:rPr>
                <w:rFonts w:eastAsia="Times New Roman"/>
                <w:color w:val="000000"/>
                <w:lang w:eastAsia="en-AU"/>
              </w:rPr>
            </w:pPr>
            <w:r w:rsidRPr="00137630">
              <w:rPr>
                <w:rFonts w:eastAsia="Times New Roman"/>
                <w:color w:val="000000"/>
                <w:lang w:eastAsia="en-AU"/>
              </w:rPr>
              <w:t>All alumni who completed t</w:t>
            </w:r>
            <w:r w:rsidR="00622A9F">
              <w:rPr>
                <w:rFonts w:eastAsia="Times New Roman"/>
                <w:color w:val="000000"/>
                <w:lang w:eastAsia="en-AU"/>
              </w:rPr>
              <w:t>heir award between 20</w:t>
            </w:r>
            <w:r w:rsidR="002443EE">
              <w:rPr>
                <w:rFonts w:eastAsia="Times New Roman"/>
                <w:color w:val="000000"/>
                <w:lang w:eastAsia="en-AU"/>
              </w:rPr>
              <w:t>11</w:t>
            </w:r>
            <w:r w:rsidR="00622A9F">
              <w:rPr>
                <w:rFonts w:eastAsia="Times New Roman"/>
                <w:color w:val="000000"/>
                <w:lang w:eastAsia="en-AU"/>
              </w:rPr>
              <w:t xml:space="preserve"> and 201</w:t>
            </w:r>
            <w:r w:rsidR="002443EE">
              <w:rPr>
                <w:rFonts w:eastAsia="Times New Roman"/>
                <w:color w:val="000000"/>
                <w:lang w:eastAsia="en-AU"/>
              </w:rPr>
              <w:t>6</w:t>
            </w:r>
            <w:r w:rsidRPr="00137630">
              <w:rPr>
                <w:rFonts w:eastAsia="Times New Roman"/>
                <w:color w:val="000000"/>
                <w:lang w:eastAsia="en-AU"/>
              </w:rPr>
              <w:t xml:space="preserve">, and have </w:t>
            </w:r>
            <w:r w:rsidR="0034507B">
              <w:rPr>
                <w:rFonts w:eastAsia="Times New Roman"/>
                <w:color w:val="000000"/>
                <w:lang w:eastAsia="en-AU"/>
              </w:rPr>
              <w:t xml:space="preserve">an </w:t>
            </w:r>
            <w:r w:rsidR="001110F3">
              <w:rPr>
                <w:rFonts w:eastAsia="Times New Roman"/>
                <w:color w:val="000000"/>
                <w:lang w:eastAsia="en-AU"/>
              </w:rPr>
              <w:t>email address</w:t>
            </w:r>
            <w:r w:rsidRPr="00137630">
              <w:rPr>
                <w:rFonts w:eastAsia="Times New Roman"/>
                <w:color w:val="000000"/>
                <w:lang w:eastAsia="en-AU"/>
              </w:rPr>
              <w:t>.</w:t>
            </w:r>
            <w:r w:rsidR="001110F3">
              <w:rPr>
                <w:rStyle w:val="FootnoteReference"/>
                <w:rFonts w:eastAsia="Times New Roman"/>
                <w:color w:val="000000"/>
                <w:lang w:eastAsia="en-AU"/>
              </w:rPr>
              <w:footnoteReference w:id="4"/>
            </w:r>
          </w:p>
        </w:tc>
        <w:tc>
          <w:tcPr>
            <w:tcW w:w="2752" w:type="dxa"/>
            <w:tcBorders>
              <w:top w:val="single" w:sz="4" w:space="0" w:color="auto"/>
              <w:bottom w:val="single" w:sz="4" w:space="0" w:color="auto"/>
            </w:tcBorders>
            <w:shd w:val="clear" w:color="auto" w:fill="auto"/>
            <w:vAlign w:val="center"/>
            <w:hideMark/>
          </w:tcPr>
          <w:p w14:paraId="0104BB51" w14:textId="77777777" w:rsidR="00AE2E9C" w:rsidRPr="00137630" w:rsidRDefault="00622A9F" w:rsidP="001726F2">
            <w:pPr>
              <w:spacing w:before="60" w:after="60"/>
              <w:jc w:val="center"/>
              <w:rPr>
                <w:rFonts w:eastAsia="Times New Roman"/>
                <w:color w:val="000000"/>
                <w:lang w:eastAsia="en-AU"/>
              </w:rPr>
            </w:pPr>
            <w:r>
              <w:rPr>
                <w:rFonts w:eastAsia="Times New Roman"/>
                <w:color w:val="000000"/>
                <w:lang w:eastAsia="en-AU"/>
              </w:rPr>
              <w:t>14,</w:t>
            </w:r>
            <w:r w:rsidR="001726F2">
              <w:rPr>
                <w:rFonts w:eastAsia="Times New Roman"/>
                <w:color w:val="000000"/>
                <w:lang w:eastAsia="en-AU"/>
              </w:rPr>
              <w:t>541</w:t>
            </w:r>
          </w:p>
        </w:tc>
      </w:tr>
      <w:tr w:rsidR="00AE2E9C" w:rsidRPr="00DD3264" w14:paraId="0A1A053B" w14:textId="77777777" w:rsidTr="00622A9F">
        <w:tc>
          <w:tcPr>
            <w:tcW w:w="1932" w:type="dxa"/>
            <w:vMerge w:val="restart"/>
            <w:tcBorders>
              <w:top w:val="single" w:sz="4" w:space="0" w:color="auto"/>
            </w:tcBorders>
            <w:shd w:val="clear" w:color="auto" w:fill="F2F2F2" w:themeFill="background1" w:themeFillShade="F2"/>
            <w:vAlign w:val="center"/>
            <w:hideMark/>
          </w:tcPr>
          <w:p w14:paraId="74C7492E" w14:textId="77777777" w:rsidR="00AE2E9C" w:rsidRPr="00FB2832" w:rsidRDefault="00AE2E9C" w:rsidP="001110F3">
            <w:pPr>
              <w:spacing w:before="60" w:after="60"/>
              <w:rPr>
                <w:rFonts w:eastAsia="Times New Roman"/>
                <w:b/>
                <w:color w:val="000000"/>
                <w:lang w:eastAsia="en-AU"/>
              </w:rPr>
            </w:pPr>
            <w:r w:rsidRPr="00FB2832">
              <w:rPr>
                <w:rFonts w:eastAsia="Times New Roman"/>
                <w:b/>
                <w:color w:val="000000"/>
                <w:lang w:eastAsia="en-AU"/>
              </w:rPr>
              <w:t>Survey</w:t>
            </w:r>
          </w:p>
        </w:tc>
        <w:tc>
          <w:tcPr>
            <w:tcW w:w="3262" w:type="dxa"/>
            <w:tcBorders>
              <w:top w:val="single" w:sz="4" w:space="0" w:color="auto"/>
              <w:bottom w:val="single" w:sz="4" w:space="0" w:color="auto"/>
            </w:tcBorders>
            <w:shd w:val="clear" w:color="auto" w:fill="F2F2F2" w:themeFill="background1" w:themeFillShade="F2"/>
            <w:vAlign w:val="center"/>
            <w:hideMark/>
          </w:tcPr>
          <w:p w14:paraId="1C4F63F5" w14:textId="77777777" w:rsidR="00AE2E9C" w:rsidRPr="00FB2832" w:rsidRDefault="00AE2E9C" w:rsidP="001110F3">
            <w:pPr>
              <w:spacing w:before="60" w:after="60"/>
              <w:rPr>
                <w:rFonts w:eastAsia="Times New Roman"/>
                <w:color w:val="000000"/>
                <w:lang w:eastAsia="en-AU"/>
              </w:rPr>
            </w:pPr>
            <w:r w:rsidRPr="00FB2832">
              <w:rPr>
                <w:rFonts w:eastAsia="Times New Roman"/>
                <w:color w:val="000000"/>
                <w:lang w:eastAsia="en-AU"/>
              </w:rPr>
              <w:t>Survey start date</w:t>
            </w:r>
          </w:p>
        </w:tc>
        <w:tc>
          <w:tcPr>
            <w:tcW w:w="2752" w:type="dxa"/>
            <w:tcBorders>
              <w:top w:val="single" w:sz="4" w:space="0" w:color="auto"/>
              <w:bottom w:val="single" w:sz="4" w:space="0" w:color="auto"/>
            </w:tcBorders>
            <w:shd w:val="clear" w:color="auto" w:fill="F2F2F2" w:themeFill="background1" w:themeFillShade="F2"/>
            <w:vAlign w:val="center"/>
            <w:hideMark/>
          </w:tcPr>
          <w:p w14:paraId="2CBA8200" w14:textId="77777777" w:rsidR="00AE2E9C" w:rsidRPr="00FB2832" w:rsidRDefault="00622A9F" w:rsidP="001110F3">
            <w:pPr>
              <w:spacing w:before="60" w:after="60"/>
              <w:jc w:val="center"/>
              <w:rPr>
                <w:rFonts w:eastAsia="Times New Roman"/>
                <w:color w:val="000000"/>
                <w:lang w:eastAsia="en-AU"/>
              </w:rPr>
            </w:pPr>
            <w:r>
              <w:rPr>
                <w:rFonts w:eastAsia="Times New Roman"/>
                <w:color w:val="000000"/>
                <w:lang w:eastAsia="en-AU"/>
              </w:rPr>
              <w:t>20/11/2018</w:t>
            </w:r>
          </w:p>
        </w:tc>
      </w:tr>
      <w:tr w:rsidR="00AE2E9C" w:rsidRPr="00DD3264" w14:paraId="5F75F545" w14:textId="77777777" w:rsidTr="00622A9F">
        <w:tc>
          <w:tcPr>
            <w:tcW w:w="1932" w:type="dxa"/>
            <w:vMerge/>
            <w:tcBorders>
              <w:bottom w:val="single" w:sz="4" w:space="0" w:color="auto"/>
            </w:tcBorders>
            <w:shd w:val="clear" w:color="auto" w:fill="F2F2F2" w:themeFill="background1" w:themeFillShade="F2"/>
            <w:vAlign w:val="center"/>
            <w:hideMark/>
          </w:tcPr>
          <w:p w14:paraId="234769FF" w14:textId="77777777" w:rsidR="00AE2E9C" w:rsidRPr="00FB2832" w:rsidRDefault="00AE2E9C" w:rsidP="001110F3">
            <w:pPr>
              <w:spacing w:before="60" w:after="60"/>
              <w:rPr>
                <w:rFonts w:eastAsia="Times New Roman"/>
                <w:b/>
                <w:color w:val="000000"/>
                <w:lang w:eastAsia="en-AU"/>
              </w:rPr>
            </w:pPr>
          </w:p>
        </w:tc>
        <w:tc>
          <w:tcPr>
            <w:tcW w:w="3262" w:type="dxa"/>
            <w:tcBorders>
              <w:top w:val="single" w:sz="4" w:space="0" w:color="auto"/>
              <w:bottom w:val="single" w:sz="4" w:space="0" w:color="auto"/>
            </w:tcBorders>
            <w:shd w:val="clear" w:color="auto" w:fill="F2F2F2" w:themeFill="background1" w:themeFillShade="F2"/>
            <w:vAlign w:val="center"/>
            <w:hideMark/>
          </w:tcPr>
          <w:p w14:paraId="05BA3302" w14:textId="77777777" w:rsidR="00AE2E9C" w:rsidRPr="00FB2832" w:rsidRDefault="00AE2E9C" w:rsidP="001110F3">
            <w:pPr>
              <w:spacing w:before="60" w:after="60"/>
              <w:rPr>
                <w:rFonts w:eastAsia="Times New Roman"/>
                <w:color w:val="000000"/>
                <w:lang w:eastAsia="en-AU"/>
              </w:rPr>
            </w:pPr>
            <w:r w:rsidRPr="00FB2832">
              <w:rPr>
                <w:rFonts w:eastAsia="Times New Roman"/>
                <w:color w:val="000000"/>
                <w:lang w:eastAsia="en-AU"/>
              </w:rPr>
              <w:t>Survey end date</w:t>
            </w:r>
          </w:p>
        </w:tc>
        <w:tc>
          <w:tcPr>
            <w:tcW w:w="2752" w:type="dxa"/>
            <w:tcBorders>
              <w:top w:val="single" w:sz="4" w:space="0" w:color="auto"/>
              <w:bottom w:val="single" w:sz="4" w:space="0" w:color="auto"/>
            </w:tcBorders>
            <w:shd w:val="clear" w:color="auto" w:fill="F2F2F2" w:themeFill="background1" w:themeFillShade="F2"/>
            <w:vAlign w:val="center"/>
            <w:hideMark/>
          </w:tcPr>
          <w:p w14:paraId="53437F42" w14:textId="77777777" w:rsidR="00AE2E9C" w:rsidRPr="00FB2832" w:rsidRDefault="00622A9F" w:rsidP="001110F3">
            <w:pPr>
              <w:spacing w:before="60" w:after="60"/>
              <w:jc w:val="center"/>
              <w:rPr>
                <w:rFonts w:eastAsia="Times New Roman"/>
                <w:color w:val="000000"/>
                <w:lang w:eastAsia="en-AU"/>
              </w:rPr>
            </w:pPr>
            <w:r>
              <w:rPr>
                <w:rFonts w:eastAsia="Times New Roman"/>
                <w:color w:val="000000"/>
                <w:lang w:eastAsia="en-AU"/>
              </w:rPr>
              <w:t>02/02/2019</w:t>
            </w:r>
          </w:p>
        </w:tc>
      </w:tr>
      <w:tr w:rsidR="00AE2E9C" w:rsidRPr="00DD3264" w14:paraId="292A9C10" w14:textId="77777777" w:rsidTr="00622A9F">
        <w:tc>
          <w:tcPr>
            <w:tcW w:w="1932" w:type="dxa"/>
            <w:vMerge w:val="restart"/>
            <w:tcBorders>
              <w:top w:val="single" w:sz="4" w:space="0" w:color="auto"/>
            </w:tcBorders>
            <w:shd w:val="clear" w:color="auto" w:fill="auto"/>
            <w:vAlign w:val="center"/>
            <w:hideMark/>
          </w:tcPr>
          <w:p w14:paraId="4B4F404B" w14:textId="77777777" w:rsidR="00AE2E9C" w:rsidRPr="00137630" w:rsidRDefault="00AE2E9C" w:rsidP="001110F3">
            <w:pPr>
              <w:spacing w:before="60" w:after="60"/>
              <w:rPr>
                <w:rFonts w:eastAsia="Times New Roman"/>
                <w:b/>
                <w:color w:val="000000"/>
                <w:lang w:eastAsia="en-AU"/>
              </w:rPr>
            </w:pPr>
            <w:r w:rsidRPr="00137630">
              <w:rPr>
                <w:rFonts w:eastAsia="Times New Roman"/>
                <w:b/>
                <w:color w:val="000000"/>
                <w:lang w:eastAsia="en-AU"/>
              </w:rPr>
              <w:t>Response</w:t>
            </w:r>
          </w:p>
        </w:tc>
        <w:tc>
          <w:tcPr>
            <w:tcW w:w="3262" w:type="dxa"/>
            <w:tcBorders>
              <w:top w:val="single" w:sz="4" w:space="0" w:color="auto"/>
              <w:bottom w:val="single" w:sz="4" w:space="0" w:color="auto"/>
            </w:tcBorders>
            <w:shd w:val="clear" w:color="auto" w:fill="auto"/>
            <w:vAlign w:val="center"/>
            <w:hideMark/>
          </w:tcPr>
          <w:p w14:paraId="3A624A20" w14:textId="77777777" w:rsidR="00AE2E9C" w:rsidRPr="00137630" w:rsidRDefault="00AE2E9C" w:rsidP="001110F3">
            <w:pPr>
              <w:spacing w:before="60" w:after="60"/>
              <w:rPr>
                <w:rFonts w:eastAsia="Times New Roman"/>
                <w:color w:val="000000"/>
                <w:lang w:eastAsia="en-AU"/>
              </w:rPr>
            </w:pPr>
            <w:r w:rsidRPr="00137630">
              <w:rPr>
                <w:rFonts w:eastAsia="Times New Roman"/>
                <w:color w:val="000000"/>
                <w:lang w:eastAsia="en-AU"/>
              </w:rPr>
              <w:t>Response number</w:t>
            </w:r>
          </w:p>
        </w:tc>
        <w:tc>
          <w:tcPr>
            <w:tcW w:w="2752" w:type="dxa"/>
            <w:tcBorders>
              <w:top w:val="single" w:sz="4" w:space="0" w:color="auto"/>
              <w:bottom w:val="single" w:sz="4" w:space="0" w:color="auto"/>
            </w:tcBorders>
            <w:shd w:val="clear" w:color="auto" w:fill="auto"/>
            <w:vAlign w:val="center"/>
            <w:hideMark/>
          </w:tcPr>
          <w:p w14:paraId="67C26F09" w14:textId="77777777" w:rsidR="00AE2E9C" w:rsidRPr="00137630" w:rsidRDefault="00622A9F" w:rsidP="001110F3">
            <w:pPr>
              <w:spacing w:before="60" w:after="60"/>
              <w:jc w:val="center"/>
              <w:rPr>
                <w:rFonts w:eastAsia="Times New Roman"/>
                <w:color w:val="000000"/>
                <w:lang w:eastAsia="en-AU"/>
              </w:rPr>
            </w:pPr>
            <w:r>
              <w:rPr>
                <w:rFonts w:eastAsia="Times New Roman"/>
                <w:color w:val="000000"/>
                <w:lang w:eastAsia="en-AU"/>
              </w:rPr>
              <w:t>3</w:t>
            </w:r>
            <w:r w:rsidR="00C46A61">
              <w:rPr>
                <w:rFonts w:eastAsia="Times New Roman"/>
                <w:color w:val="000000"/>
                <w:lang w:eastAsia="en-AU"/>
              </w:rPr>
              <w:t>,</w:t>
            </w:r>
            <w:r>
              <w:rPr>
                <w:rFonts w:eastAsia="Times New Roman"/>
                <w:color w:val="000000"/>
                <w:lang w:eastAsia="en-AU"/>
              </w:rPr>
              <w:t>768</w:t>
            </w:r>
          </w:p>
        </w:tc>
      </w:tr>
      <w:tr w:rsidR="00AE2E9C" w:rsidRPr="00DD3264" w14:paraId="5F978EAC" w14:textId="77777777" w:rsidTr="00622A9F">
        <w:tc>
          <w:tcPr>
            <w:tcW w:w="1932" w:type="dxa"/>
            <w:vMerge/>
            <w:tcBorders>
              <w:bottom w:val="single" w:sz="4" w:space="0" w:color="auto"/>
            </w:tcBorders>
            <w:vAlign w:val="center"/>
            <w:hideMark/>
          </w:tcPr>
          <w:p w14:paraId="62B1EBF3" w14:textId="77777777" w:rsidR="00AE2E9C" w:rsidRPr="00137630" w:rsidRDefault="00AE2E9C" w:rsidP="001110F3">
            <w:pPr>
              <w:spacing w:before="60" w:after="60"/>
              <w:rPr>
                <w:rFonts w:eastAsia="Times New Roman"/>
                <w:color w:val="000000"/>
                <w:lang w:eastAsia="en-AU"/>
              </w:rPr>
            </w:pPr>
          </w:p>
        </w:tc>
        <w:tc>
          <w:tcPr>
            <w:tcW w:w="3262" w:type="dxa"/>
            <w:tcBorders>
              <w:top w:val="single" w:sz="4" w:space="0" w:color="auto"/>
              <w:bottom w:val="single" w:sz="4" w:space="0" w:color="auto"/>
            </w:tcBorders>
            <w:shd w:val="clear" w:color="000000" w:fill="auto"/>
            <w:vAlign w:val="center"/>
            <w:hideMark/>
          </w:tcPr>
          <w:p w14:paraId="5EB5B6D2" w14:textId="77777777" w:rsidR="00AE2E9C" w:rsidRPr="00137630" w:rsidRDefault="00AE2E9C" w:rsidP="001110F3">
            <w:pPr>
              <w:spacing w:before="60" w:after="60"/>
              <w:rPr>
                <w:rFonts w:eastAsia="Times New Roman"/>
                <w:color w:val="000000"/>
                <w:lang w:eastAsia="en-AU"/>
              </w:rPr>
            </w:pPr>
            <w:r w:rsidRPr="00137630">
              <w:rPr>
                <w:rFonts w:eastAsia="Times New Roman"/>
                <w:color w:val="000000"/>
                <w:lang w:eastAsia="en-AU"/>
              </w:rPr>
              <w:t>Response rate</w:t>
            </w:r>
            <w:r w:rsidRPr="00137630">
              <w:rPr>
                <w:rStyle w:val="FootnoteReference"/>
              </w:rPr>
              <w:footnoteReference w:id="5"/>
            </w:r>
          </w:p>
        </w:tc>
        <w:tc>
          <w:tcPr>
            <w:tcW w:w="2752" w:type="dxa"/>
            <w:tcBorders>
              <w:top w:val="single" w:sz="4" w:space="0" w:color="auto"/>
              <w:bottom w:val="single" w:sz="4" w:space="0" w:color="auto"/>
            </w:tcBorders>
            <w:shd w:val="clear" w:color="000000" w:fill="auto"/>
            <w:vAlign w:val="center"/>
            <w:hideMark/>
          </w:tcPr>
          <w:p w14:paraId="7C33858E" w14:textId="77777777" w:rsidR="00AE2E9C" w:rsidRPr="00137630" w:rsidRDefault="00AE2E9C" w:rsidP="001726F2">
            <w:pPr>
              <w:spacing w:before="60" w:after="60"/>
              <w:jc w:val="center"/>
              <w:rPr>
                <w:rFonts w:eastAsia="Times New Roman"/>
                <w:color w:val="000000"/>
              </w:rPr>
            </w:pPr>
            <w:r>
              <w:rPr>
                <w:color w:val="000000"/>
              </w:rPr>
              <w:t>2</w:t>
            </w:r>
            <w:r w:rsidR="00622A9F">
              <w:rPr>
                <w:color w:val="000000"/>
              </w:rPr>
              <w:t>5.</w:t>
            </w:r>
            <w:r w:rsidR="001726F2">
              <w:rPr>
                <w:color w:val="000000"/>
              </w:rPr>
              <w:t>9</w:t>
            </w:r>
            <w:r w:rsidRPr="00137630">
              <w:rPr>
                <w:color w:val="000000"/>
              </w:rPr>
              <w:t>%</w:t>
            </w:r>
          </w:p>
        </w:tc>
      </w:tr>
      <w:tr w:rsidR="00AE2E9C" w:rsidRPr="00DD3264" w14:paraId="18FFBECD" w14:textId="77777777" w:rsidTr="00622A9F">
        <w:tc>
          <w:tcPr>
            <w:tcW w:w="1932" w:type="dxa"/>
            <w:tcBorders>
              <w:top w:val="single" w:sz="4" w:space="0" w:color="auto"/>
              <w:bottom w:val="single" w:sz="4" w:space="0" w:color="auto"/>
            </w:tcBorders>
            <w:shd w:val="clear" w:color="auto" w:fill="F2F2F2" w:themeFill="background1" w:themeFillShade="F2"/>
            <w:vAlign w:val="center"/>
          </w:tcPr>
          <w:p w14:paraId="54494083" w14:textId="77777777" w:rsidR="00AE2E9C" w:rsidRPr="00137630" w:rsidRDefault="00AE2E9C" w:rsidP="001110F3">
            <w:pPr>
              <w:spacing w:before="60" w:after="60"/>
              <w:rPr>
                <w:rFonts w:eastAsia="Times New Roman"/>
                <w:b/>
                <w:color w:val="000000"/>
                <w:lang w:eastAsia="en-AU"/>
              </w:rPr>
            </w:pPr>
            <w:r w:rsidRPr="00137630">
              <w:rPr>
                <w:rFonts w:eastAsia="Times New Roman"/>
                <w:b/>
                <w:color w:val="000000"/>
                <w:lang w:eastAsia="en-AU"/>
              </w:rPr>
              <w:t>Follow-up phone interviews</w:t>
            </w:r>
          </w:p>
        </w:tc>
        <w:tc>
          <w:tcPr>
            <w:tcW w:w="3262" w:type="dxa"/>
            <w:tcBorders>
              <w:top w:val="single" w:sz="4" w:space="0" w:color="auto"/>
              <w:bottom w:val="single" w:sz="4" w:space="0" w:color="auto"/>
            </w:tcBorders>
            <w:shd w:val="clear" w:color="auto" w:fill="F2F2F2" w:themeFill="background1" w:themeFillShade="F2"/>
            <w:vAlign w:val="center"/>
          </w:tcPr>
          <w:p w14:paraId="193CCE3D" w14:textId="77777777" w:rsidR="00AE2E9C" w:rsidRPr="00137630" w:rsidRDefault="00FB2832" w:rsidP="00FB2832">
            <w:pPr>
              <w:spacing w:before="60" w:after="60"/>
              <w:rPr>
                <w:rFonts w:eastAsia="Times New Roman"/>
                <w:color w:val="000000"/>
                <w:lang w:eastAsia="en-AU"/>
              </w:rPr>
            </w:pPr>
            <w:r>
              <w:rPr>
                <w:rFonts w:eastAsia="Times New Roman"/>
                <w:color w:val="000000"/>
                <w:lang w:eastAsia="en-AU"/>
              </w:rPr>
              <w:t>Telephone i</w:t>
            </w:r>
            <w:r w:rsidR="00AE2E9C" w:rsidRPr="00137630">
              <w:rPr>
                <w:rFonts w:eastAsia="Times New Roman"/>
                <w:color w:val="000000"/>
                <w:lang w:eastAsia="en-AU"/>
              </w:rPr>
              <w:t xml:space="preserve">nterview </w:t>
            </w:r>
            <w:r>
              <w:rPr>
                <w:rFonts w:eastAsia="Times New Roman"/>
                <w:color w:val="000000"/>
                <w:lang w:eastAsia="en-AU"/>
              </w:rPr>
              <w:t>participants</w:t>
            </w:r>
          </w:p>
        </w:tc>
        <w:tc>
          <w:tcPr>
            <w:tcW w:w="2752" w:type="dxa"/>
            <w:tcBorders>
              <w:top w:val="single" w:sz="4" w:space="0" w:color="auto"/>
              <w:bottom w:val="single" w:sz="4" w:space="0" w:color="auto"/>
            </w:tcBorders>
            <w:shd w:val="clear" w:color="auto" w:fill="F2F2F2" w:themeFill="background1" w:themeFillShade="F2"/>
            <w:vAlign w:val="center"/>
          </w:tcPr>
          <w:p w14:paraId="4CC0BC2C" w14:textId="77777777" w:rsidR="00AE2E9C" w:rsidRPr="00137630" w:rsidRDefault="00622A9F" w:rsidP="001110F3">
            <w:pPr>
              <w:spacing w:before="60" w:after="60"/>
              <w:jc w:val="center"/>
              <w:rPr>
                <w:color w:val="000000"/>
              </w:rPr>
            </w:pPr>
            <w:r>
              <w:rPr>
                <w:color w:val="000000"/>
              </w:rPr>
              <w:t>517</w:t>
            </w:r>
          </w:p>
        </w:tc>
      </w:tr>
    </w:tbl>
    <w:p w14:paraId="264777A5" w14:textId="77777777" w:rsidR="00AE2E9C" w:rsidRPr="00DD3264" w:rsidRDefault="00AE2E9C" w:rsidP="00AE2E9C">
      <w:pPr>
        <w:rPr>
          <w:szCs w:val="22"/>
          <w:highlight w:val="yellow"/>
        </w:rPr>
      </w:pPr>
    </w:p>
    <w:p w14:paraId="1EC5BF1F" w14:textId="1D698437" w:rsidR="004F1C46" w:rsidRDefault="00AE2E9C" w:rsidP="00AE2E9C">
      <w:pPr>
        <w:pStyle w:val="BodyCopy"/>
      </w:pPr>
      <w:r w:rsidRPr="00191F7E">
        <w:fldChar w:fldCharType="begin"/>
      </w:r>
      <w:r w:rsidRPr="00191F7E">
        <w:instrText xml:space="preserve"> REF _Ref482699857 \h  \* MERGEFORMAT </w:instrText>
      </w:r>
      <w:r w:rsidRPr="00191F7E">
        <w:fldChar w:fldCharType="separate"/>
      </w:r>
      <w:r w:rsidR="0005371D" w:rsidRPr="00FB2832">
        <w:t xml:space="preserve">Table </w:t>
      </w:r>
      <w:r w:rsidR="0005371D">
        <w:rPr>
          <w:noProof/>
        </w:rPr>
        <w:t>2</w:t>
      </w:r>
      <w:r w:rsidRPr="00191F7E">
        <w:fldChar w:fldCharType="end"/>
      </w:r>
      <w:r w:rsidRPr="00191F7E">
        <w:t xml:space="preserve"> reports the number (#) and percentage (%) of alumni respondents based</w:t>
      </w:r>
      <w:r w:rsidR="0034507B">
        <w:t xml:space="preserve"> on</w:t>
      </w:r>
      <w:r w:rsidRPr="00191F7E">
        <w:t xml:space="preserve"> </w:t>
      </w:r>
      <w:r w:rsidR="00FB2832">
        <w:t xml:space="preserve">demographic and scholarship </w:t>
      </w:r>
      <w:r w:rsidRPr="00FB2832">
        <w:t>characteristic</w:t>
      </w:r>
      <w:r w:rsidR="0034507B">
        <w:t>s</w:t>
      </w:r>
      <w:r w:rsidRPr="00FB2832">
        <w:t xml:space="preserve">. </w:t>
      </w:r>
      <w:r w:rsidR="000F68E8">
        <w:t>Overall, three quarters of respondents were scholarship alumni and one quarter were fellowship alumni. The figures in the table below show response data for each of these award categories</w:t>
      </w:r>
      <w:r w:rsidR="008D618C">
        <w:t>. Overall t</w:t>
      </w:r>
      <w:r w:rsidR="00FB2832">
        <w:t>hese figures show t</w:t>
      </w:r>
      <w:r w:rsidRPr="00FB2832">
        <w:t xml:space="preserve">here </w:t>
      </w:r>
      <w:r w:rsidR="00FB2832">
        <w:t>wa</w:t>
      </w:r>
      <w:r w:rsidRPr="00FB2832">
        <w:t xml:space="preserve">s </w:t>
      </w:r>
      <w:r w:rsidR="003C0973">
        <w:t xml:space="preserve">almost </w:t>
      </w:r>
      <w:r w:rsidRPr="00FB2832">
        <w:t xml:space="preserve">an even </w:t>
      </w:r>
      <w:r w:rsidR="0034507B">
        <w:t>number of men and women</w:t>
      </w:r>
      <w:r w:rsidR="00FB2832">
        <w:t xml:space="preserve"> </w:t>
      </w:r>
      <w:r w:rsidRPr="00FB2832">
        <w:t>across the alumni respondents</w:t>
      </w:r>
      <w:r w:rsidR="00FB2832">
        <w:t xml:space="preserve">, that </w:t>
      </w:r>
      <w:r w:rsidR="000F68E8">
        <w:t>more than</w:t>
      </w:r>
      <w:r w:rsidR="00FB2832">
        <w:t xml:space="preserve"> half (5</w:t>
      </w:r>
      <w:r w:rsidR="000F68E8">
        <w:t>6.8</w:t>
      </w:r>
      <w:r w:rsidR="00FB2832">
        <w:t xml:space="preserve"> per cent) were aged between</w:t>
      </w:r>
      <w:r w:rsidRPr="00FB2832">
        <w:t xml:space="preserve"> </w:t>
      </w:r>
      <w:r w:rsidR="000F68E8">
        <w:t>3</w:t>
      </w:r>
      <w:r w:rsidR="00FB2832">
        <w:t>0</w:t>
      </w:r>
      <w:r w:rsidRPr="00FB2832">
        <w:t xml:space="preserve"> </w:t>
      </w:r>
      <w:r w:rsidR="00FB2832">
        <w:t xml:space="preserve">and </w:t>
      </w:r>
      <w:r w:rsidR="000F68E8">
        <w:t>3</w:t>
      </w:r>
      <w:r w:rsidRPr="00FB2832">
        <w:t>9 years</w:t>
      </w:r>
      <w:r w:rsidR="00FB2832">
        <w:t xml:space="preserve">, and a further </w:t>
      </w:r>
      <w:r w:rsidR="000F68E8">
        <w:t>30 per cent</w:t>
      </w:r>
      <w:r w:rsidR="00FB2832">
        <w:t xml:space="preserve"> were aged </w:t>
      </w:r>
      <w:r w:rsidR="000F68E8">
        <w:t>4</w:t>
      </w:r>
      <w:r w:rsidR="00FB2832">
        <w:t xml:space="preserve">0 to </w:t>
      </w:r>
      <w:r w:rsidR="000F68E8">
        <w:t>4</w:t>
      </w:r>
      <w:r w:rsidR="00FB2832">
        <w:t>9</w:t>
      </w:r>
      <w:r w:rsidRPr="00FB2832">
        <w:t xml:space="preserve"> at the time of the survey</w:t>
      </w:r>
      <w:r w:rsidR="00FB2832">
        <w:t xml:space="preserve">. Alumni respondents from this cohort were predominantly from the East Asia region and studied in a </w:t>
      </w:r>
      <w:r w:rsidRPr="00FB2832">
        <w:t xml:space="preserve">broad range of fields of study. About a </w:t>
      </w:r>
      <w:r w:rsidR="008D618C">
        <w:t>quarter</w:t>
      </w:r>
      <w:r w:rsidRPr="00FB2832">
        <w:t xml:space="preserve"> of respondents reported they had received other scholarships in addition to their Australia Awards scholarship. </w:t>
      </w:r>
    </w:p>
    <w:p w14:paraId="44BBBEBD" w14:textId="77777777" w:rsidR="004F1C46" w:rsidRDefault="004F1C46">
      <w:pPr>
        <w:rPr>
          <w:spacing w:val="-2"/>
          <w:sz w:val="22"/>
        </w:rPr>
      </w:pPr>
      <w:r>
        <w:br w:type="page"/>
      </w:r>
    </w:p>
    <w:p w14:paraId="609AF094" w14:textId="77777777" w:rsidR="004F1C46" w:rsidRPr="00FB2832" w:rsidRDefault="004F1C46" w:rsidP="00AE2E9C">
      <w:pPr>
        <w:pStyle w:val="BodyCopy"/>
      </w:pPr>
    </w:p>
    <w:p w14:paraId="2341DB5C" w14:textId="4666E672" w:rsidR="00AE2E9C" w:rsidRDefault="00AE2E9C" w:rsidP="00AE2E9C">
      <w:pPr>
        <w:pStyle w:val="Caption"/>
        <w:keepNext/>
        <w:rPr>
          <w:szCs w:val="22"/>
        </w:rPr>
      </w:pPr>
      <w:bookmarkStart w:id="23" w:name="_Ref482699857"/>
      <w:bookmarkStart w:id="24" w:name="_Toc517347423"/>
      <w:bookmarkStart w:id="25" w:name="_Toc23342947"/>
      <w:r w:rsidRPr="00FB2832">
        <w:t xml:space="preserve">Table </w:t>
      </w:r>
      <w:r w:rsidR="0045576F">
        <w:rPr>
          <w:noProof/>
        </w:rPr>
        <w:fldChar w:fldCharType="begin"/>
      </w:r>
      <w:r w:rsidR="0045576F">
        <w:rPr>
          <w:noProof/>
        </w:rPr>
        <w:instrText xml:space="preserve"> SEQ Table \* ARABIC </w:instrText>
      </w:r>
      <w:r w:rsidR="0045576F">
        <w:rPr>
          <w:noProof/>
        </w:rPr>
        <w:fldChar w:fldCharType="separate"/>
      </w:r>
      <w:r w:rsidR="0005371D">
        <w:rPr>
          <w:noProof/>
        </w:rPr>
        <w:t>2</w:t>
      </w:r>
      <w:r w:rsidR="0045576F">
        <w:rPr>
          <w:noProof/>
        </w:rPr>
        <w:fldChar w:fldCharType="end"/>
      </w:r>
      <w:bookmarkEnd w:id="23"/>
      <w:r w:rsidRPr="00FB2832">
        <w:rPr>
          <w:szCs w:val="22"/>
        </w:rPr>
        <w:t>: Demographics of alumni respondents</w:t>
      </w:r>
      <w:bookmarkEnd w:id="24"/>
      <w:bookmarkEnd w:id="25"/>
    </w:p>
    <w:tbl>
      <w:tblPr>
        <w:tblStyle w:val="PlainTable21"/>
        <w:tblW w:w="8472" w:type="dxa"/>
        <w:tblLook w:val="04A0" w:firstRow="1" w:lastRow="0" w:firstColumn="1" w:lastColumn="0" w:noHBand="0" w:noVBand="1"/>
      </w:tblPr>
      <w:tblGrid>
        <w:gridCol w:w="1418"/>
        <w:gridCol w:w="1984"/>
        <w:gridCol w:w="851"/>
        <w:gridCol w:w="861"/>
        <w:gridCol w:w="236"/>
        <w:gridCol w:w="618"/>
        <w:gridCol w:w="861"/>
        <w:gridCol w:w="782"/>
        <w:gridCol w:w="861"/>
      </w:tblGrid>
      <w:tr w:rsidR="00461F55" w:rsidRPr="00CC6AB7" w14:paraId="669AF475" w14:textId="77777777" w:rsidTr="00FB4E66">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418" w:type="dxa"/>
            <w:vMerge w:val="restart"/>
            <w:tcBorders>
              <w:top w:val="single" w:sz="4" w:space="0" w:color="000000"/>
            </w:tcBorders>
            <w:shd w:val="clear" w:color="auto" w:fill="31849B"/>
            <w:noWrap/>
            <w:vAlign w:val="center"/>
            <w:hideMark/>
          </w:tcPr>
          <w:p w14:paraId="30891CC2" w14:textId="77777777" w:rsidR="00461F55" w:rsidRPr="00CC6AB7" w:rsidRDefault="00461F55" w:rsidP="00CC6AB7">
            <w:pPr>
              <w:tabs>
                <w:tab w:val="left" w:pos="1050"/>
              </w:tabs>
              <w:spacing w:before="60" w:after="60"/>
              <w:rPr>
                <w:rFonts w:ascii="Arial" w:hAnsi="Arial" w:cs="Arial"/>
                <w:color w:val="FFFFFF"/>
                <w:sz w:val="19"/>
                <w:szCs w:val="19"/>
              </w:rPr>
            </w:pPr>
            <w:r w:rsidRPr="00CC6AB7">
              <w:rPr>
                <w:rFonts w:ascii="Arial" w:hAnsi="Arial" w:cs="Arial"/>
                <w:color w:val="FFFFFF"/>
                <w:sz w:val="19"/>
                <w:szCs w:val="19"/>
              </w:rPr>
              <w:t>Focus</w:t>
            </w:r>
          </w:p>
        </w:tc>
        <w:tc>
          <w:tcPr>
            <w:tcW w:w="1984" w:type="dxa"/>
            <w:vMerge w:val="restart"/>
            <w:tcBorders>
              <w:top w:val="single" w:sz="4" w:space="0" w:color="000000"/>
              <w:right w:val="single" w:sz="4" w:space="0" w:color="000000"/>
            </w:tcBorders>
            <w:shd w:val="clear" w:color="auto" w:fill="31849B"/>
            <w:noWrap/>
            <w:vAlign w:val="center"/>
            <w:hideMark/>
          </w:tcPr>
          <w:p w14:paraId="17210B22" w14:textId="77777777" w:rsidR="00461F55" w:rsidRPr="00CC6AB7" w:rsidRDefault="00461F55" w:rsidP="00CC6AB7">
            <w:pPr>
              <w:spacing w:before="60" w:after="60"/>
              <w:cnfStyle w:val="100000000000" w:firstRow="1" w:lastRow="0" w:firstColumn="0" w:lastColumn="0" w:oddVBand="0" w:evenVBand="0" w:oddHBand="0" w:evenHBand="0" w:firstRowFirstColumn="0" w:firstRowLastColumn="0" w:lastRowFirstColumn="0" w:lastRowLastColumn="0"/>
              <w:rPr>
                <w:rFonts w:ascii="Arial" w:hAnsi="Arial" w:cs="Arial"/>
                <w:color w:val="FFFFFF"/>
                <w:sz w:val="19"/>
                <w:szCs w:val="19"/>
              </w:rPr>
            </w:pPr>
            <w:r w:rsidRPr="00CC6AB7">
              <w:rPr>
                <w:rFonts w:ascii="Arial" w:hAnsi="Arial" w:cs="Arial"/>
                <w:color w:val="FFFFFF"/>
                <w:sz w:val="19"/>
                <w:szCs w:val="19"/>
              </w:rPr>
              <w:t>Demographic</w:t>
            </w:r>
          </w:p>
        </w:tc>
        <w:tc>
          <w:tcPr>
            <w:tcW w:w="1712" w:type="dxa"/>
            <w:gridSpan w:val="2"/>
            <w:tcBorders>
              <w:top w:val="single" w:sz="4" w:space="0" w:color="000000"/>
              <w:left w:val="single" w:sz="4" w:space="0" w:color="000000"/>
              <w:bottom w:val="nil"/>
            </w:tcBorders>
            <w:shd w:val="clear" w:color="auto" w:fill="31849B"/>
            <w:noWrap/>
            <w:hideMark/>
          </w:tcPr>
          <w:p w14:paraId="69B4C3DB" w14:textId="77777777" w:rsidR="00461F55" w:rsidRPr="00CC6AB7" w:rsidRDefault="00461F55" w:rsidP="00CC6AB7">
            <w:pPr>
              <w:spacing w:before="60" w:after="60"/>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sz w:val="19"/>
                <w:szCs w:val="19"/>
              </w:rPr>
            </w:pPr>
            <w:r w:rsidRPr="00CC6AB7">
              <w:rPr>
                <w:rFonts w:ascii="Arial" w:hAnsi="Arial" w:cs="Arial"/>
                <w:color w:val="FFFFFF"/>
                <w:sz w:val="19"/>
                <w:szCs w:val="19"/>
              </w:rPr>
              <w:t>Scholarship</w:t>
            </w:r>
          </w:p>
        </w:tc>
        <w:tc>
          <w:tcPr>
            <w:tcW w:w="236" w:type="dxa"/>
            <w:tcBorders>
              <w:top w:val="single" w:sz="4" w:space="0" w:color="000000"/>
              <w:bottom w:val="nil"/>
            </w:tcBorders>
            <w:shd w:val="clear" w:color="auto" w:fill="31849B"/>
          </w:tcPr>
          <w:p w14:paraId="56CAA4B7" w14:textId="77777777" w:rsidR="00461F55" w:rsidRPr="00CC6AB7" w:rsidRDefault="00461F55" w:rsidP="00CC6AB7">
            <w:pPr>
              <w:spacing w:before="60" w:after="60"/>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sz w:val="19"/>
                <w:szCs w:val="19"/>
              </w:rPr>
            </w:pPr>
          </w:p>
        </w:tc>
        <w:tc>
          <w:tcPr>
            <w:tcW w:w="1479" w:type="dxa"/>
            <w:gridSpan w:val="2"/>
            <w:tcBorders>
              <w:top w:val="single" w:sz="4" w:space="0" w:color="000000"/>
              <w:bottom w:val="nil"/>
              <w:right w:val="single" w:sz="4" w:space="0" w:color="000000"/>
            </w:tcBorders>
            <w:shd w:val="clear" w:color="auto" w:fill="31849B"/>
            <w:noWrap/>
            <w:hideMark/>
          </w:tcPr>
          <w:p w14:paraId="371DD97F" w14:textId="77777777" w:rsidR="00461F55" w:rsidRPr="00CC6AB7" w:rsidRDefault="00461F55" w:rsidP="00CC6AB7">
            <w:pPr>
              <w:spacing w:before="60" w:after="60"/>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sz w:val="19"/>
                <w:szCs w:val="19"/>
              </w:rPr>
            </w:pPr>
            <w:r w:rsidRPr="00CC6AB7">
              <w:rPr>
                <w:rFonts w:ascii="Arial" w:hAnsi="Arial" w:cs="Arial"/>
                <w:color w:val="FFFFFF"/>
                <w:sz w:val="19"/>
                <w:szCs w:val="19"/>
              </w:rPr>
              <w:t>Fellowship</w:t>
            </w:r>
          </w:p>
        </w:tc>
        <w:tc>
          <w:tcPr>
            <w:tcW w:w="1643" w:type="dxa"/>
            <w:gridSpan w:val="2"/>
            <w:tcBorders>
              <w:top w:val="single" w:sz="4" w:space="0" w:color="000000"/>
              <w:left w:val="single" w:sz="4" w:space="0" w:color="000000"/>
              <w:bottom w:val="nil"/>
            </w:tcBorders>
            <w:shd w:val="clear" w:color="auto" w:fill="31849B"/>
            <w:noWrap/>
            <w:hideMark/>
          </w:tcPr>
          <w:p w14:paraId="0F2DAEE3" w14:textId="77777777" w:rsidR="00461F55" w:rsidRPr="00CC6AB7" w:rsidRDefault="00461F55" w:rsidP="00CC6AB7">
            <w:pPr>
              <w:spacing w:before="60" w:after="60"/>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sz w:val="19"/>
                <w:szCs w:val="19"/>
              </w:rPr>
            </w:pPr>
            <w:r w:rsidRPr="00CC6AB7">
              <w:rPr>
                <w:rFonts w:ascii="Arial" w:hAnsi="Arial" w:cs="Arial"/>
                <w:color w:val="FFFFFF"/>
                <w:sz w:val="19"/>
                <w:szCs w:val="19"/>
              </w:rPr>
              <w:t>All Alumni</w:t>
            </w:r>
          </w:p>
        </w:tc>
      </w:tr>
      <w:tr w:rsidR="00461F55" w:rsidRPr="00CC6AB7" w14:paraId="5DAAA55F" w14:textId="77777777" w:rsidTr="00FB4E66">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418" w:type="dxa"/>
            <w:vMerge/>
            <w:tcBorders>
              <w:bottom w:val="single" w:sz="4" w:space="0" w:color="000000"/>
            </w:tcBorders>
            <w:shd w:val="clear" w:color="auto" w:fill="31849B"/>
            <w:noWrap/>
            <w:hideMark/>
          </w:tcPr>
          <w:p w14:paraId="61A11CF8" w14:textId="77777777" w:rsidR="00461F55" w:rsidRPr="00CC6AB7" w:rsidRDefault="00461F55" w:rsidP="00CC6AB7">
            <w:pPr>
              <w:spacing w:before="60" w:after="60"/>
              <w:rPr>
                <w:rFonts w:ascii="Arial" w:hAnsi="Arial" w:cs="Arial"/>
                <w:color w:val="FFFFFF"/>
                <w:sz w:val="19"/>
                <w:szCs w:val="19"/>
              </w:rPr>
            </w:pPr>
          </w:p>
        </w:tc>
        <w:tc>
          <w:tcPr>
            <w:tcW w:w="1984" w:type="dxa"/>
            <w:vMerge/>
            <w:tcBorders>
              <w:bottom w:val="single" w:sz="4" w:space="0" w:color="000000"/>
              <w:right w:val="single" w:sz="4" w:space="0" w:color="000000"/>
            </w:tcBorders>
            <w:shd w:val="clear" w:color="auto" w:fill="31849B"/>
            <w:noWrap/>
            <w:hideMark/>
          </w:tcPr>
          <w:p w14:paraId="7CE14895" w14:textId="77777777" w:rsidR="00461F55" w:rsidRPr="00CC6AB7" w:rsidRDefault="00461F55" w:rsidP="00CC6AB7">
            <w:pPr>
              <w:spacing w:before="60" w:after="60"/>
              <w:cnfStyle w:val="100000000000" w:firstRow="1" w:lastRow="0" w:firstColumn="0" w:lastColumn="0" w:oddVBand="0" w:evenVBand="0" w:oddHBand="0" w:evenHBand="0" w:firstRowFirstColumn="0" w:firstRowLastColumn="0" w:lastRowFirstColumn="0" w:lastRowLastColumn="0"/>
              <w:rPr>
                <w:rFonts w:ascii="Arial" w:hAnsi="Arial" w:cs="Arial"/>
                <w:color w:val="FFFFFF"/>
                <w:sz w:val="19"/>
                <w:szCs w:val="19"/>
              </w:rPr>
            </w:pPr>
          </w:p>
        </w:tc>
        <w:tc>
          <w:tcPr>
            <w:tcW w:w="851" w:type="dxa"/>
            <w:tcBorders>
              <w:top w:val="nil"/>
              <w:left w:val="single" w:sz="4" w:space="0" w:color="000000"/>
              <w:bottom w:val="single" w:sz="4" w:space="0" w:color="000000"/>
            </w:tcBorders>
            <w:shd w:val="clear" w:color="auto" w:fill="31849B"/>
            <w:noWrap/>
            <w:hideMark/>
          </w:tcPr>
          <w:p w14:paraId="69AA6AF2" w14:textId="77777777" w:rsidR="00461F55" w:rsidRPr="00CC6AB7" w:rsidRDefault="00461F55" w:rsidP="00CC6AB7">
            <w:pPr>
              <w:spacing w:before="60" w:after="60"/>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sz w:val="19"/>
                <w:szCs w:val="19"/>
              </w:rPr>
            </w:pPr>
            <w:r w:rsidRPr="00CC6AB7">
              <w:rPr>
                <w:rFonts w:ascii="Arial" w:hAnsi="Arial" w:cs="Arial"/>
                <w:color w:val="FFFFFF"/>
                <w:sz w:val="19"/>
                <w:szCs w:val="19"/>
              </w:rPr>
              <w:t>#</w:t>
            </w:r>
          </w:p>
        </w:tc>
        <w:tc>
          <w:tcPr>
            <w:tcW w:w="861" w:type="dxa"/>
            <w:tcBorders>
              <w:top w:val="nil"/>
              <w:bottom w:val="single" w:sz="4" w:space="0" w:color="000000"/>
            </w:tcBorders>
            <w:shd w:val="clear" w:color="auto" w:fill="31849B"/>
            <w:noWrap/>
            <w:hideMark/>
          </w:tcPr>
          <w:p w14:paraId="49D5B8A1" w14:textId="77777777" w:rsidR="00461F55" w:rsidRPr="00CC6AB7" w:rsidRDefault="00461F55" w:rsidP="00CC6AB7">
            <w:pPr>
              <w:spacing w:before="60" w:after="60"/>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sz w:val="19"/>
                <w:szCs w:val="19"/>
              </w:rPr>
            </w:pPr>
            <w:r w:rsidRPr="00CC6AB7">
              <w:rPr>
                <w:rFonts w:ascii="Arial" w:hAnsi="Arial" w:cs="Arial"/>
                <w:color w:val="FFFFFF"/>
                <w:sz w:val="19"/>
                <w:szCs w:val="19"/>
              </w:rPr>
              <w:t>%</w:t>
            </w:r>
          </w:p>
        </w:tc>
        <w:tc>
          <w:tcPr>
            <w:tcW w:w="236" w:type="dxa"/>
            <w:tcBorders>
              <w:top w:val="nil"/>
              <w:bottom w:val="single" w:sz="4" w:space="0" w:color="000000"/>
            </w:tcBorders>
            <w:shd w:val="clear" w:color="auto" w:fill="31849B"/>
          </w:tcPr>
          <w:p w14:paraId="2718D5DA" w14:textId="77777777" w:rsidR="00461F55" w:rsidRPr="00CC6AB7" w:rsidRDefault="00461F55" w:rsidP="00461F55">
            <w:pPr>
              <w:spacing w:before="60" w:after="60"/>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sz w:val="19"/>
                <w:szCs w:val="19"/>
              </w:rPr>
            </w:pPr>
          </w:p>
        </w:tc>
        <w:tc>
          <w:tcPr>
            <w:tcW w:w="618" w:type="dxa"/>
            <w:tcBorders>
              <w:top w:val="nil"/>
              <w:bottom w:val="single" w:sz="4" w:space="0" w:color="000000"/>
            </w:tcBorders>
            <w:shd w:val="clear" w:color="auto" w:fill="31849B"/>
            <w:noWrap/>
            <w:hideMark/>
          </w:tcPr>
          <w:p w14:paraId="7ED0CC1B" w14:textId="77777777" w:rsidR="00461F55" w:rsidRPr="00CC6AB7" w:rsidRDefault="00461F55" w:rsidP="00461F55">
            <w:pPr>
              <w:spacing w:before="60" w:after="60"/>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sz w:val="19"/>
                <w:szCs w:val="19"/>
              </w:rPr>
            </w:pPr>
            <w:r w:rsidRPr="00CC6AB7">
              <w:rPr>
                <w:rFonts w:ascii="Arial" w:hAnsi="Arial" w:cs="Arial"/>
                <w:color w:val="FFFFFF"/>
                <w:sz w:val="19"/>
                <w:szCs w:val="19"/>
              </w:rPr>
              <w:t>#</w:t>
            </w:r>
          </w:p>
        </w:tc>
        <w:tc>
          <w:tcPr>
            <w:tcW w:w="861" w:type="dxa"/>
            <w:tcBorders>
              <w:top w:val="nil"/>
              <w:bottom w:val="single" w:sz="4" w:space="0" w:color="000000"/>
              <w:right w:val="single" w:sz="4" w:space="0" w:color="000000"/>
            </w:tcBorders>
            <w:shd w:val="clear" w:color="auto" w:fill="31849B"/>
            <w:noWrap/>
            <w:hideMark/>
          </w:tcPr>
          <w:p w14:paraId="2B3325B1" w14:textId="77777777" w:rsidR="00461F55" w:rsidRPr="00CC6AB7" w:rsidRDefault="00461F55" w:rsidP="00CC6AB7">
            <w:pPr>
              <w:spacing w:before="60" w:after="60"/>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sz w:val="19"/>
                <w:szCs w:val="19"/>
              </w:rPr>
            </w:pPr>
            <w:r w:rsidRPr="00CC6AB7">
              <w:rPr>
                <w:rFonts w:ascii="Arial" w:hAnsi="Arial" w:cs="Arial"/>
                <w:color w:val="FFFFFF"/>
                <w:sz w:val="19"/>
                <w:szCs w:val="19"/>
              </w:rPr>
              <w:t>%</w:t>
            </w:r>
          </w:p>
        </w:tc>
        <w:tc>
          <w:tcPr>
            <w:tcW w:w="782" w:type="dxa"/>
            <w:tcBorders>
              <w:top w:val="nil"/>
              <w:left w:val="single" w:sz="4" w:space="0" w:color="000000"/>
              <w:bottom w:val="single" w:sz="4" w:space="0" w:color="000000"/>
            </w:tcBorders>
            <w:shd w:val="clear" w:color="auto" w:fill="31849B"/>
            <w:noWrap/>
            <w:hideMark/>
          </w:tcPr>
          <w:p w14:paraId="6439B0C5" w14:textId="77777777" w:rsidR="00461F55" w:rsidRPr="00CC6AB7" w:rsidRDefault="00461F55" w:rsidP="00CC6AB7">
            <w:pPr>
              <w:spacing w:before="60" w:after="60"/>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sz w:val="19"/>
                <w:szCs w:val="19"/>
              </w:rPr>
            </w:pPr>
            <w:r w:rsidRPr="00CC6AB7">
              <w:rPr>
                <w:rFonts w:ascii="Arial" w:hAnsi="Arial" w:cs="Arial"/>
                <w:color w:val="FFFFFF"/>
                <w:sz w:val="19"/>
                <w:szCs w:val="19"/>
              </w:rPr>
              <w:t>#</w:t>
            </w:r>
          </w:p>
        </w:tc>
        <w:tc>
          <w:tcPr>
            <w:tcW w:w="861" w:type="dxa"/>
            <w:tcBorders>
              <w:top w:val="nil"/>
              <w:bottom w:val="single" w:sz="4" w:space="0" w:color="000000"/>
            </w:tcBorders>
            <w:shd w:val="clear" w:color="auto" w:fill="31849B"/>
            <w:noWrap/>
            <w:hideMark/>
          </w:tcPr>
          <w:p w14:paraId="143F5B9F" w14:textId="77777777" w:rsidR="00461F55" w:rsidRPr="00CC6AB7" w:rsidRDefault="00461F55" w:rsidP="00CC6AB7">
            <w:pPr>
              <w:spacing w:before="60" w:after="60"/>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sz w:val="19"/>
                <w:szCs w:val="19"/>
              </w:rPr>
            </w:pPr>
            <w:r w:rsidRPr="00CC6AB7">
              <w:rPr>
                <w:rFonts w:ascii="Arial" w:hAnsi="Arial" w:cs="Arial"/>
                <w:color w:val="FFFFFF"/>
                <w:sz w:val="19"/>
                <w:szCs w:val="19"/>
              </w:rPr>
              <w:t>%</w:t>
            </w:r>
          </w:p>
        </w:tc>
      </w:tr>
      <w:tr w:rsidR="00461F55" w:rsidRPr="00CC6AB7" w14:paraId="3D02B905" w14:textId="77777777" w:rsidTr="00FB4E6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8" w:type="dxa"/>
            <w:vMerge w:val="restart"/>
            <w:tcBorders>
              <w:top w:val="single" w:sz="4" w:space="0" w:color="000000"/>
            </w:tcBorders>
            <w:shd w:val="clear" w:color="auto" w:fill="F2F2F2"/>
            <w:noWrap/>
            <w:vAlign w:val="center"/>
            <w:hideMark/>
          </w:tcPr>
          <w:p w14:paraId="769719B5" w14:textId="41663EBE" w:rsidR="00461F55" w:rsidRPr="00CC6AB7" w:rsidRDefault="0034507B" w:rsidP="00CC6AB7">
            <w:pPr>
              <w:spacing w:before="60" w:after="60"/>
              <w:rPr>
                <w:rFonts w:ascii="Arial" w:hAnsi="Arial" w:cs="Arial"/>
                <w:sz w:val="19"/>
                <w:szCs w:val="19"/>
              </w:rPr>
            </w:pPr>
            <w:r>
              <w:rPr>
                <w:rFonts w:ascii="Arial" w:hAnsi="Arial" w:cs="Arial"/>
                <w:color w:val="000000"/>
                <w:sz w:val="19"/>
                <w:szCs w:val="19"/>
              </w:rPr>
              <w:t>Sex</w:t>
            </w:r>
          </w:p>
        </w:tc>
        <w:tc>
          <w:tcPr>
            <w:tcW w:w="1984" w:type="dxa"/>
            <w:tcBorders>
              <w:top w:val="single" w:sz="4" w:space="0" w:color="000000"/>
              <w:bottom w:val="single" w:sz="4" w:space="0" w:color="808080"/>
              <w:right w:val="single" w:sz="4" w:space="0" w:color="000000"/>
            </w:tcBorders>
            <w:shd w:val="clear" w:color="auto" w:fill="F2F2F2"/>
            <w:noWrap/>
          </w:tcPr>
          <w:p w14:paraId="1DC219AF" w14:textId="77777777" w:rsidR="00461F55" w:rsidRPr="00CC6AB7" w:rsidRDefault="00461F55" w:rsidP="00CC6AB7">
            <w:pPr>
              <w:spacing w:before="60" w:after="60"/>
              <w:cnfStyle w:val="000000100000" w:firstRow="0" w:lastRow="0" w:firstColumn="0" w:lastColumn="0" w:oddVBand="0" w:evenVBand="0" w:oddHBand="1" w:evenHBand="0" w:firstRowFirstColumn="0" w:firstRowLastColumn="0" w:lastRowFirstColumn="0" w:lastRowLastColumn="0"/>
              <w:rPr>
                <w:rFonts w:ascii="Arial" w:hAnsi="Arial" w:cs="Arial"/>
                <w:color w:val="000000"/>
                <w:sz w:val="19"/>
                <w:szCs w:val="19"/>
              </w:rPr>
            </w:pPr>
            <w:r w:rsidRPr="00CC6AB7">
              <w:rPr>
                <w:rFonts w:ascii="Arial" w:hAnsi="Arial" w:cs="Arial"/>
                <w:color w:val="000000"/>
                <w:sz w:val="19"/>
                <w:szCs w:val="19"/>
              </w:rPr>
              <w:t>Female</w:t>
            </w:r>
          </w:p>
        </w:tc>
        <w:tc>
          <w:tcPr>
            <w:tcW w:w="851" w:type="dxa"/>
            <w:tcBorders>
              <w:top w:val="single" w:sz="4" w:space="0" w:color="000000"/>
              <w:left w:val="single" w:sz="4" w:space="0" w:color="000000"/>
              <w:bottom w:val="single" w:sz="4" w:space="0" w:color="808080"/>
            </w:tcBorders>
            <w:shd w:val="clear" w:color="auto" w:fill="F2F2F2"/>
            <w:noWrap/>
            <w:vAlign w:val="center"/>
          </w:tcPr>
          <w:p w14:paraId="3A601BD3" w14:textId="77777777" w:rsidR="00461F55" w:rsidRPr="00CC6AB7" w:rsidRDefault="00461F55" w:rsidP="00CC6AB7">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9"/>
                <w:szCs w:val="19"/>
              </w:rPr>
            </w:pPr>
            <w:r w:rsidRPr="00CC6AB7">
              <w:rPr>
                <w:rFonts w:ascii="Arial" w:hAnsi="Arial" w:cs="Arial"/>
                <w:color w:val="000000"/>
                <w:sz w:val="19"/>
                <w:szCs w:val="19"/>
              </w:rPr>
              <w:t>1475</w:t>
            </w:r>
          </w:p>
        </w:tc>
        <w:tc>
          <w:tcPr>
            <w:tcW w:w="861" w:type="dxa"/>
            <w:tcBorders>
              <w:top w:val="single" w:sz="4" w:space="0" w:color="000000"/>
              <w:bottom w:val="single" w:sz="4" w:space="0" w:color="808080"/>
            </w:tcBorders>
            <w:shd w:val="clear" w:color="auto" w:fill="F2F2F2"/>
            <w:noWrap/>
            <w:vAlign w:val="center"/>
          </w:tcPr>
          <w:p w14:paraId="141851E9" w14:textId="77777777" w:rsidR="00461F55" w:rsidRPr="00CC6AB7" w:rsidRDefault="00461F55" w:rsidP="00CC6AB7">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9"/>
                <w:szCs w:val="19"/>
              </w:rPr>
            </w:pPr>
            <w:r w:rsidRPr="00CC6AB7">
              <w:rPr>
                <w:rFonts w:ascii="Arial" w:hAnsi="Arial" w:cs="Arial"/>
                <w:color w:val="000000"/>
                <w:sz w:val="19"/>
                <w:szCs w:val="19"/>
              </w:rPr>
              <w:t>51.8%</w:t>
            </w:r>
          </w:p>
        </w:tc>
        <w:tc>
          <w:tcPr>
            <w:tcW w:w="236" w:type="dxa"/>
            <w:tcBorders>
              <w:top w:val="single" w:sz="4" w:space="0" w:color="000000"/>
              <w:bottom w:val="single" w:sz="4" w:space="0" w:color="808080"/>
            </w:tcBorders>
            <w:shd w:val="clear" w:color="auto" w:fill="F2F2F2"/>
          </w:tcPr>
          <w:p w14:paraId="040B0C79" w14:textId="77777777" w:rsidR="00461F55" w:rsidRPr="00CC6AB7" w:rsidRDefault="00461F55" w:rsidP="00461F55">
            <w:pPr>
              <w:spacing w:before="60" w:after="6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9"/>
                <w:szCs w:val="19"/>
              </w:rPr>
            </w:pPr>
          </w:p>
        </w:tc>
        <w:tc>
          <w:tcPr>
            <w:tcW w:w="618" w:type="dxa"/>
            <w:tcBorders>
              <w:top w:val="single" w:sz="4" w:space="0" w:color="000000"/>
              <w:bottom w:val="single" w:sz="4" w:space="0" w:color="808080"/>
            </w:tcBorders>
            <w:shd w:val="clear" w:color="auto" w:fill="F2F2F2"/>
            <w:noWrap/>
            <w:vAlign w:val="center"/>
          </w:tcPr>
          <w:p w14:paraId="36EA339B" w14:textId="77777777" w:rsidR="00461F55" w:rsidRPr="00CC6AB7" w:rsidRDefault="00461F55" w:rsidP="00461F55">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9"/>
                <w:szCs w:val="19"/>
              </w:rPr>
            </w:pPr>
            <w:r w:rsidRPr="00CC6AB7">
              <w:rPr>
                <w:rFonts w:ascii="Arial" w:hAnsi="Arial" w:cs="Arial"/>
                <w:color w:val="000000"/>
                <w:sz w:val="19"/>
                <w:szCs w:val="19"/>
              </w:rPr>
              <w:t>453</w:t>
            </w:r>
          </w:p>
        </w:tc>
        <w:tc>
          <w:tcPr>
            <w:tcW w:w="861" w:type="dxa"/>
            <w:tcBorders>
              <w:top w:val="single" w:sz="4" w:space="0" w:color="000000"/>
              <w:bottom w:val="single" w:sz="4" w:space="0" w:color="808080"/>
              <w:right w:val="single" w:sz="4" w:space="0" w:color="000000"/>
            </w:tcBorders>
            <w:shd w:val="clear" w:color="auto" w:fill="F2F2F2"/>
            <w:noWrap/>
            <w:vAlign w:val="center"/>
          </w:tcPr>
          <w:p w14:paraId="51CA9D3F" w14:textId="77777777" w:rsidR="00461F55" w:rsidRPr="00CC6AB7" w:rsidRDefault="00461F55" w:rsidP="00CC6AB7">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9"/>
                <w:szCs w:val="19"/>
              </w:rPr>
            </w:pPr>
            <w:r w:rsidRPr="00CC6AB7">
              <w:rPr>
                <w:rFonts w:ascii="Arial" w:hAnsi="Arial" w:cs="Arial"/>
                <w:color w:val="000000"/>
                <w:sz w:val="19"/>
                <w:szCs w:val="19"/>
              </w:rPr>
              <w:t>49.1%</w:t>
            </w:r>
          </w:p>
        </w:tc>
        <w:tc>
          <w:tcPr>
            <w:tcW w:w="782" w:type="dxa"/>
            <w:tcBorders>
              <w:top w:val="single" w:sz="4" w:space="0" w:color="000000"/>
              <w:left w:val="single" w:sz="4" w:space="0" w:color="000000"/>
              <w:bottom w:val="single" w:sz="4" w:space="0" w:color="808080"/>
            </w:tcBorders>
            <w:shd w:val="clear" w:color="auto" w:fill="F2F2F2"/>
            <w:noWrap/>
            <w:vAlign w:val="center"/>
          </w:tcPr>
          <w:p w14:paraId="64FF4EDA" w14:textId="77777777" w:rsidR="00461F55" w:rsidRPr="00CC6AB7" w:rsidRDefault="00461F55" w:rsidP="00CC6AB7">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9"/>
                <w:szCs w:val="19"/>
              </w:rPr>
            </w:pPr>
            <w:r w:rsidRPr="00CC6AB7">
              <w:rPr>
                <w:rFonts w:ascii="Arial" w:hAnsi="Arial" w:cs="Arial"/>
                <w:color w:val="000000"/>
                <w:sz w:val="19"/>
                <w:szCs w:val="19"/>
              </w:rPr>
              <w:t>1928</w:t>
            </w:r>
          </w:p>
        </w:tc>
        <w:tc>
          <w:tcPr>
            <w:tcW w:w="861" w:type="dxa"/>
            <w:tcBorders>
              <w:top w:val="single" w:sz="4" w:space="0" w:color="000000"/>
              <w:bottom w:val="single" w:sz="4" w:space="0" w:color="808080"/>
            </w:tcBorders>
            <w:shd w:val="clear" w:color="auto" w:fill="F2F2F2"/>
            <w:noWrap/>
            <w:vAlign w:val="center"/>
          </w:tcPr>
          <w:p w14:paraId="318100A6" w14:textId="77777777" w:rsidR="00461F55" w:rsidRPr="00CC6AB7" w:rsidRDefault="00461F55" w:rsidP="00CC6AB7">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9"/>
                <w:szCs w:val="19"/>
              </w:rPr>
            </w:pPr>
            <w:r w:rsidRPr="00CC6AB7">
              <w:rPr>
                <w:rFonts w:ascii="Arial" w:hAnsi="Arial" w:cs="Arial"/>
                <w:color w:val="000000"/>
                <w:sz w:val="19"/>
                <w:szCs w:val="19"/>
              </w:rPr>
              <w:t>51.2%</w:t>
            </w:r>
          </w:p>
        </w:tc>
      </w:tr>
      <w:tr w:rsidR="00461F55" w:rsidRPr="00CC6AB7" w14:paraId="2D09634A" w14:textId="77777777" w:rsidTr="00FB4E66">
        <w:trPr>
          <w:trHeight w:val="300"/>
        </w:trPr>
        <w:tc>
          <w:tcPr>
            <w:cnfStyle w:val="001000000000" w:firstRow="0" w:lastRow="0" w:firstColumn="1" w:lastColumn="0" w:oddVBand="0" w:evenVBand="0" w:oddHBand="0" w:evenHBand="0" w:firstRowFirstColumn="0" w:firstRowLastColumn="0" w:lastRowFirstColumn="0" w:lastRowLastColumn="0"/>
            <w:tcW w:w="1418" w:type="dxa"/>
            <w:vMerge/>
            <w:tcBorders>
              <w:top w:val="single" w:sz="4" w:space="0" w:color="000000"/>
            </w:tcBorders>
            <w:shd w:val="clear" w:color="auto" w:fill="F2F2F2"/>
            <w:noWrap/>
            <w:vAlign w:val="center"/>
          </w:tcPr>
          <w:p w14:paraId="2C80D10E" w14:textId="77777777" w:rsidR="00461F55" w:rsidRPr="00CC6AB7" w:rsidRDefault="00461F55" w:rsidP="00CC6AB7">
            <w:pPr>
              <w:spacing w:before="60" w:after="60"/>
              <w:rPr>
                <w:rFonts w:ascii="Arial" w:hAnsi="Arial" w:cs="Arial"/>
                <w:color w:val="000000"/>
                <w:sz w:val="19"/>
                <w:szCs w:val="19"/>
              </w:rPr>
            </w:pPr>
          </w:p>
        </w:tc>
        <w:tc>
          <w:tcPr>
            <w:tcW w:w="1984" w:type="dxa"/>
            <w:tcBorders>
              <w:top w:val="single" w:sz="4" w:space="0" w:color="808080"/>
              <w:right w:val="single" w:sz="4" w:space="0" w:color="000000"/>
            </w:tcBorders>
            <w:shd w:val="clear" w:color="auto" w:fill="F2F2F2"/>
            <w:noWrap/>
          </w:tcPr>
          <w:p w14:paraId="64E0D090" w14:textId="77777777" w:rsidR="00461F55" w:rsidRPr="00CC6AB7" w:rsidRDefault="00461F55" w:rsidP="00CC6AB7">
            <w:p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color w:val="000000"/>
                <w:sz w:val="19"/>
                <w:szCs w:val="19"/>
              </w:rPr>
            </w:pPr>
            <w:r w:rsidRPr="00CC6AB7">
              <w:rPr>
                <w:rFonts w:ascii="Arial" w:hAnsi="Arial" w:cs="Arial"/>
                <w:color w:val="000000"/>
                <w:sz w:val="19"/>
                <w:szCs w:val="19"/>
              </w:rPr>
              <w:t>Male</w:t>
            </w:r>
          </w:p>
        </w:tc>
        <w:tc>
          <w:tcPr>
            <w:tcW w:w="851" w:type="dxa"/>
            <w:tcBorders>
              <w:top w:val="single" w:sz="4" w:space="0" w:color="808080"/>
              <w:left w:val="single" w:sz="4" w:space="0" w:color="000000"/>
            </w:tcBorders>
            <w:shd w:val="clear" w:color="auto" w:fill="F2F2F2"/>
            <w:noWrap/>
            <w:vAlign w:val="center"/>
          </w:tcPr>
          <w:p w14:paraId="1FAE1349" w14:textId="77777777" w:rsidR="00461F55" w:rsidRPr="00CC6AB7" w:rsidRDefault="00461F55" w:rsidP="00CC6AB7">
            <w:pPr>
              <w:spacing w:before="60"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9"/>
                <w:szCs w:val="19"/>
              </w:rPr>
            </w:pPr>
            <w:r w:rsidRPr="00CC6AB7">
              <w:rPr>
                <w:rFonts w:ascii="Arial" w:hAnsi="Arial" w:cs="Arial"/>
                <w:color w:val="000000"/>
                <w:sz w:val="19"/>
                <w:szCs w:val="19"/>
              </w:rPr>
              <w:t>1370</w:t>
            </w:r>
          </w:p>
        </w:tc>
        <w:tc>
          <w:tcPr>
            <w:tcW w:w="861" w:type="dxa"/>
            <w:tcBorders>
              <w:top w:val="single" w:sz="4" w:space="0" w:color="808080"/>
            </w:tcBorders>
            <w:shd w:val="clear" w:color="auto" w:fill="F2F2F2"/>
            <w:noWrap/>
            <w:vAlign w:val="center"/>
          </w:tcPr>
          <w:p w14:paraId="74268B5E" w14:textId="77777777" w:rsidR="00461F55" w:rsidRPr="00CC6AB7" w:rsidRDefault="00461F55" w:rsidP="00CC6AB7">
            <w:pPr>
              <w:spacing w:before="60"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9"/>
                <w:szCs w:val="19"/>
              </w:rPr>
            </w:pPr>
            <w:r w:rsidRPr="00CC6AB7">
              <w:rPr>
                <w:rFonts w:ascii="Arial" w:hAnsi="Arial" w:cs="Arial"/>
                <w:color w:val="000000"/>
                <w:sz w:val="19"/>
                <w:szCs w:val="19"/>
              </w:rPr>
              <w:t>48.2%</w:t>
            </w:r>
          </w:p>
        </w:tc>
        <w:tc>
          <w:tcPr>
            <w:tcW w:w="236" w:type="dxa"/>
            <w:tcBorders>
              <w:top w:val="single" w:sz="4" w:space="0" w:color="808080"/>
            </w:tcBorders>
            <w:shd w:val="clear" w:color="auto" w:fill="F2F2F2"/>
          </w:tcPr>
          <w:p w14:paraId="05BD89AA" w14:textId="77777777" w:rsidR="00461F55" w:rsidRPr="00CC6AB7" w:rsidRDefault="00461F55" w:rsidP="00461F55">
            <w:pPr>
              <w:spacing w:before="60" w:after="6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9"/>
                <w:szCs w:val="19"/>
              </w:rPr>
            </w:pPr>
          </w:p>
        </w:tc>
        <w:tc>
          <w:tcPr>
            <w:tcW w:w="618" w:type="dxa"/>
            <w:tcBorders>
              <w:top w:val="single" w:sz="4" w:space="0" w:color="808080"/>
            </w:tcBorders>
            <w:shd w:val="clear" w:color="auto" w:fill="F2F2F2"/>
            <w:noWrap/>
            <w:vAlign w:val="center"/>
          </w:tcPr>
          <w:p w14:paraId="5357039E" w14:textId="77777777" w:rsidR="00461F55" w:rsidRPr="00CC6AB7" w:rsidRDefault="00461F55" w:rsidP="00461F55">
            <w:pPr>
              <w:spacing w:before="60"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9"/>
                <w:szCs w:val="19"/>
              </w:rPr>
            </w:pPr>
            <w:r w:rsidRPr="00CC6AB7">
              <w:rPr>
                <w:rFonts w:ascii="Arial" w:hAnsi="Arial" w:cs="Arial"/>
                <w:color w:val="000000"/>
                <w:sz w:val="19"/>
                <w:szCs w:val="19"/>
              </w:rPr>
              <w:t>470</w:t>
            </w:r>
          </w:p>
        </w:tc>
        <w:tc>
          <w:tcPr>
            <w:tcW w:w="861" w:type="dxa"/>
            <w:tcBorders>
              <w:top w:val="single" w:sz="4" w:space="0" w:color="808080"/>
              <w:right w:val="single" w:sz="4" w:space="0" w:color="000000"/>
            </w:tcBorders>
            <w:shd w:val="clear" w:color="auto" w:fill="F2F2F2"/>
            <w:noWrap/>
            <w:vAlign w:val="center"/>
          </w:tcPr>
          <w:p w14:paraId="4C329B77" w14:textId="77777777" w:rsidR="00461F55" w:rsidRPr="00CC6AB7" w:rsidRDefault="00461F55" w:rsidP="00CC6AB7">
            <w:pPr>
              <w:spacing w:before="60"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9"/>
                <w:szCs w:val="19"/>
              </w:rPr>
            </w:pPr>
            <w:r w:rsidRPr="00CC6AB7">
              <w:rPr>
                <w:rFonts w:ascii="Arial" w:hAnsi="Arial" w:cs="Arial"/>
                <w:color w:val="000000"/>
                <w:sz w:val="19"/>
                <w:szCs w:val="19"/>
              </w:rPr>
              <w:t>50.9%</w:t>
            </w:r>
          </w:p>
        </w:tc>
        <w:tc>
          <w:tcPr>
            <w:tcW w:w="782" w:type="dxa"/>
            <w:tcBorders>
              <w:top w:val="single" w:sz="4" w:space="0" w:color="808080"/>
              <w:left w:val="single" w:sz="4" w:space="0" w:color="000000"/>
            </w:tcBorders>
            <w:shd w:val="clear" w:color="auto" w:fill="F2F2F2"/>
            <w:noWrap/>
            <w:vAlign w:val="center"/>
          </w:tcPr>
          <w:p w14:paraId="4C83009E" w14:textId="77777777" w:rsidR="00461F55" w:rsidRPr="00CC6AB7" w:rsidRDefault="00461F55" w:rsidP="00CC6AB7">
            <w:pPr>
              <w:spacing w:before="60"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9"/>
                <w:szCs w:val="19"/>
              </w:rPr>
            </w:pPr>
            <w:r w:rsidRPr="00CC6AB7">
              <w:rPr>
                <w:rFonts w:ascii="Arial" w:hAnsi="Arial" w:cs="Arial"/>
                <w:color w:val="000000"/>
                <w:sz w:val="19"/>
                <w:szCs w:val="19"/>
              </w:rPr>
              <w:t>1840</w:t>
            </w:r>
          </w:p>
        </w:tc>
        <w:tc>
          <w:tcPr>
            <w:tcW w:w="861" w:type="dxa"/>
            <w:tcBorders>
              <w:top w:val="single" w:sz="4" w:space="0" w:color="808080"/>
            </w:tcBorders>
            <w:shd w:val="clear" w:color="auto" w:fill="F2F2F2"/>
            <w:noWrap/>
            <w:vAlign w:val="center"/>
          </w:tcPr>
          <w:p w14:paraId="58BB85D0" w14:textId="77777777" w:rsidR="00461F55" w:rsidRPr="00CC6AB7" w:rsidRDefault="00461F55" w:rsidP="00CC6AB7">
            <w:pPr>
              <w:spacing w:before="60"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9"/>
                <w:szCs w:val="19"/>
              </w:rPr>
            </w:pPr>
            <w:r w:rsidRPr="00CC6AB7">
              <w:rPr>
                <w:rFonts w:ascii="Arial" w:hAnsi="Arial" w:cs="Arial"/>
                <w:color w:val="000000"/>
                <w:sz w:val="19"/>
                <w:szCs w:val="19"/>
              </w:rPr>
              <w:t>48.8%</w:t>
            </w:r>
          </w:p>
        </w:tc>
      </w:tr>
      <w:tr w:rsidR="00461F55" w:rsidRPr="00CC6AB7" w14:paraId="7A6F9D57" w14:textId="77777777" w:rsidTr="00FB4E6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8" w:type="dxa"/>
            <w:vMerge w:val="restart"/>
            <w:tcBorders>
              <w:top w:val="single" w:sz="4" w:space="0" w:color="auto"/>
            </w:tcBorders>
            <w:noWrap/>
            <w:vAlign w:val="center"/>
            <w:hideMark/>
          </w:tcPr>
          <w:p w14:paraId="5C32E8D8" w14:textId="77777777" w:rsidR="00461F55" w:rsidRPr="00CC6AB7" w:rsidRDefault="00461F55" w:rsidP="00CC6AB7">
            <w:pPr>
              <w:spacing w:before="60" w:after="60"/>
              <w:rPr>
                <w:rFonts w:ascii="Arial" w:hAnsi="Arial" w:cs="Arial"/>
                <w:color w:val="000000"/>
                <w:sz w:val="19"/>
                <w:szCs w:val="19"/>
              </w:rPr>
            </w:pPr>
            <w:r w:rsidRPr="00CC6AB7">
              <w:rPr>
                <w:rFonts w:ascii="Arial" w:hAnsi="Arial" w:cs="Arial"/>
                <w:color w:val="000000"/>
                <w:sz w:val="19"/>
                <w:szCs w:val="19"/>
              </w:rPr>
              <w:t>Identify as having a disability</w:t>
            </w:r>
          </w:p>
        </w:tc>
        <w:tc>
          <w:tcPr>
            <w:tcW w:w="1984" w:type="dxa"/>
            <w:tcBorders>
              <w:top w:val="single" w:sz="4" w:space="0" w:color="auto"/>
              <w:right w:val="single" w:sz="4" w:space="0" w:color="000000"/>
            </w:tcBorders>
            <w:noWrap/>
            <w:hideMark/>
          </w:tcPr>
          <w:p w14:paraId="281B93F1" w14:textId="77777777" w:rsidR="00461F55" w:rsidRPr="00CC6AB7" w:rsidRDefault="00461F55" w:rsidP="00CC6AB7">
            <w:pPr>
              <w:spacing w:before="60" w:after="60"/>
              <w:cnfStyle w:val="000000100000" w:firstRow="0" w:lastRow="0" w:firstColumn="0" w:lastColumn="0" w:oddVBand="0" w:evenVBand="0" w:oddHBand="1" w:evenHBand="0" w:firstRowFirstColumn="0" w:firstRowLastColumn="0" w:lastRowFirstColumn="0" w:lastRowLastColumn="0"/>
              <w:rPr>
                <w:rFonts w:ascii="Arial" w:hAnsi="Arial" w:cs="Arial"/>
                <w:color w:val="000000"/>
                <w:sz w:val="19"/>
                <w:szCs w:val="19"/>
              </w:rPr>
            </w:pPr>
            <w:r w:rsidRPr="00CC6AB7">
              <w:rPr>
                <w:rFonts w:ascii="Arial" w:hAnsi="Arial" w:cs="Arial"/>
                <w:color w:val="000000"/>
                <w:sz w:val="19"/>
                <w:szCs w:val="19"/>
              </w:rPr>
              <w:t>Yes</w:t>
            </w:r>
          </w:p>
        </w:tc>
        <w:tc>
          <w:tcPr>
            <w:tcW w:w="851" w:type="dxa"/>
            <w:tcBorders>
              <w:top w:val="single" w:sz="4" w:space="0" w:color="auto"/>
              <w:left w:val="single" w:sz="4" w:space="0" w:color="000000"/>
            </w:tcBorders>
            <w:noWrap/>
            <w:vAlign w:val="center"/>
            <w:hideMark/>
          </w:tcPr>
          <w:p w14:paraId="4507467D" w14:textId="77777777" w:rsidR="00461F55" w:rsidRPr="00CC6AB7" w:rsidRDefault="00461F55" w:rsidP="00CC6AB7">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9"/>
                <w:szCs w:val="19"/>
              </w:rPr>
            </w:pPr>
            <w:r w:rsidRPr="00CC6AB7">
              <w:rPr>
                <w:rFonts w:ascii="Arial" w:hAnsi="Arial" w:cs="Arial"/>
                <w:color w:val="000000"/>
                <w:sz w:val="19"/>
                <w:szCs w:val="19"/>
              </w:rPr>
              <w:t>71</w:t>
            </w:r>
          </w:p>
        </w:tc>
        <w:tc>
          <w:tcPr>
            <w:tcW w:w="861" w:type="dxa"/>
            <w:tcBorders>
              <w:top w:val="single" w:sz="4" w:space="0" w:color="auto"/>
            </w:tcBorders>
            <w:noWrap/>
            <w:vAlign w:val="center"/>
            <w:hideMark/>
          </w:tcPr>
          <w:p w14:paraId="4327FD41" w14:textId="77777777" w:rsidR="00461F55" w:rsidRPr="00CC6AB7" w:rsidRDefault="00461F55" w:rsidP="00CC6AB7">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9"/>
                <w:szCs w:val="19"/>
              </w:rPr>
            </w:pPr>
            <w:r w:rsidRPr="00CC6AB7">
              <w:rPr>
                <w:rFonts w:ascii="Arial" w:hAnsi="Arial" w:cs="Arial"/>
                <w:color w:val="000000"/>
                <w:sz w:val="19"/>
                <w:szCs w:val="19"/>
              </w:rPr>
              <w:t>2.5%</w:t>
            </w:r>
          </w:p>
        </w:tc>
        <w:tc>
          <w:tcPr>
            <w:tcW w:w="236" w:type="dxa"/>
            <w:tcBorders>
              <w:top w:val="single" w:sz="4" w:space="0" w:color="auto"/>
            </w:tcBorders>
          </w:tcPr>
          <w:p w14:paraId="702B8A44" w14:textId="77777777" w:rsidR="00461F55" w:rsidRPr="00CC6AB7" w:rsidRDefault="00461F55" w:rsidP="00461F55">
            <w:pPr>
              <w:spacing w:before="60" w:after="6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9"/>
                <w:szCs w:val="19"/>
              </w:rPr>
            </w:pPr>
          </w:p>
        </w:tc>
        <w:tc>
          <w:tcPr>
            <w:tcW w:w="618" w:type="dxa"/>
            <w:tcBorders>
              <w:top w:val="single" w:sz="4" w:space="0" w:color="auto"/>
            </w:tcBorders>
            <w:noWrap/>
            <w:vAlign w:val="center"/>
            <w:hideMark/>
          </w:tcPr>
          <w:p w14:paraId="516442DF" w14:textId="77777777" w:rsidR="00461F55" w:rsidRPr="00CC6AB7" w:rsidRDefault="00461F55" w:rsidP="00461F55">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9"/>
                <w:szCs w:val="19"/>
              </w:rPr>
            </w:pPr>
            <w:r w:rsidRPr="00CC6AB7">
              <w:rPr>
                <w:rFonts w:ascii="Arial" w:hAnsi="Arial" w:cs="Arial"/>
                <w:color w:val="000000"/>
                <w:sz w:val="19"/>
                <w:szCs w:val="19"/>
              </w:rPr>
              <w:t>54</w:t>
            </w:r>
          </w:p>
        </w:tc>
        <w:tc>
          <w:tcPr>
            <w:tcW w:w="861" w:type="dxa"/>
            <w:tcBorders>
              <w:top w:val="single" w:sz="4" w:space="0" w:color="auto"/>
              <w:right w:val="single" w:sz="4" w:space="0" w:color="000000"/>
            </w:tcBorders>
            <w:noWrap/>
            <w:vAlign w:val="center"/>
            <w:hideMark/>
          </w:tcPr>
          <w:p w14:paraId="0E663BB5" w14:textId="77777777" w:rsidR="00461F55" w:rsidRPr="00CC6AB7" w:rsidRDefault="00461F55" w:rsidP="00CC6AB7">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9"/>
                <w:szCs w:val="19"/>
              </w:rPr>
            </w:pPr>
            <w:r w:rsidRPr="00CC6AB7">
              <w:rPr>
                <w:rFonts w:ascii="Arial" w:hAnsi="Arial" w:cs="Arial"/>
                <w:color w:val="000000"/>
                <w:sz w:val="19"/>
                <w:szCs w:val="19"/>
              </w:rPr>
              <w:t>5.9%</w:t>
            </w:r>
          </w:p>
        </w:tc>
        <w:tc>
          <w:tcPr>
            <w:tcW w:w="782" w:type="dxa"/>
            <w:tcBorders>
              <w:top w:val="single" w:sz="4" w:space="0" w:color="auto"/>
              <w:left w:val="single" w:sz="4" w:space="0" w:color="000000"/>
            </w:tcBorders>
            <w:noWrap/>
            <w:vAlign w:val="center"/>
            <w:hideMark/>
          </w:tcPr>
          <w:p w14:paraId="030D484E" w14:textId="77777777" w:rsidR="00461F55" w:rsidRPr="00CC6AB7" w:rsidRDefault="00461F55" w:rsidP="00CC6AB7">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9"/>
                <w:szCs w:val="19"/>
              </w:rPr>
            </w:pPr>
            <w:r w:rsidRPr="00CC6AB7">
              <w:rPr>
                <w:rFonts w:ascii="Arial" w:hAnsi="Arial" w:cs="Arial"/>
                <w:color w:val="000000"/>
                <w:sz w:val="19"/>
                <w:szCs w:val="19"/>
              </w:rPr>
              <w:t>125</w:t>
            </w:r>
          </w:p>
        </w:tc>
        <w:tc>
          <w:tcPr>
            <w:tcW w:w="861" w:type="dxa"/>
            <w:tcBorders>
              <w:top w:val="single" w:sz="4" w:space="0" w:color="auto"/>
            </w:tcBorders>
            <w:noWrap/>
            <w:vAlign w:val="center"/>
            <w:hideMark/>
          </w:tcPr>
          <w:p w14:paraId="2F9B78A2" w14:textId="77777777" w:rsidR="00461F55" w:rsidRPr="00CC6AB7" w:rsidRDefault="00461F55" w:rsidP="00CC6AB7">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9"/>
                <w:szCs w:val="19"/>
              </w:rPr>
            </w:pPr>
            <w:r w:rsidRPr="00CC6AB7">
              <w:rPr>
                <w:rFonts w:ascii="Arial" w:hAnsi="Arial" w:cs="Arial"/>
                <w:color w:val="000000"/>
                <w:sz w:val="19"/>
                <w:szCs w:val="19"/>
              </w:rPr>
              <w:t>3.3%</w:t>
            </w:r>
          </w:p>
        </w:tc>
      </w:tr>
      <w:tr w:rsidR="00461F55" w:rsidRPr="00CC6AB7" w14:paraId="66B42DA7" w14:textId="77777777" w:rsidTr="00FB4E66">
        <w:trPr>
          <w:trHeight w:val="300"/>
        </w:trPr>
        <w:tc>
          <w:tcPr>
            <w:cnfStyle w:val="001000000000" w:firstRow="0" w:lastRow="0" w:firstColumn="1" w:lastColumn="0" w:oddVBand="0" w:evenVBand="0" w:oddHBand="0" w:evenHBand="0" w:firstRowFirstColumn="0" w:firstRowLastColumn="0" w:lastRowFirstColumn="0" w:lastRowLastColumn="0"/>
            <w:tcW w:w="1418" w:type="dxa"/>
            <w:vMerge/>
            <w:noWrap/>
            <w:vAlign w:val="center"/>
            <w:hideMark/>
          </w:tcPr>
          <w:p w14:paraId="26F4162E" w14:textId="77777777" w:rsidR="00461F55" w:rsidRPr="00CC6AB7" w:rsidRDefault="00461F55" w:rsidP="00CC6AB7">
            <w:pPr>
              <w:rPr>
                <w:rFonts w:ascii="Arial" w:hAnsi="Arial" w:cs="Arial"/>
                <w:sz w:val="19"/>
                <w:szCs w:val="19"/>
              </w:rPr>
            </w:pPr>
          </w:p>
        </w:tc>
        <w:tc>
          <w:tcPr>
            <w:tcW w:w="1984" w:type="dxa"/>
            <w:tcBorders>
              <w:right w:val="single" w:sz="4" w:space="0" w:color="000000"/>
            </w:tcBorders>
            <w:noWrap/>
            <w:hideMark/>
          </w:tcPr>
          <w:p w14:paraId="7D03BB0C" w14:textId="77777777" w:rsidR="00461F55" w:rsidRPr="00CC6AB7" w:rsidRDefault="00461F55" w:rsidP="00CC6AB7">
            <w:p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color w:val="000000"/>
                <w:sz w:val="19"/>
                <w:szCs w:val="19"/>
              </w:rPr>
            </w:pPr>
            <w:r w:rsidRPr="00CC6AB7">
              <w:rPr>
                <w:rFonts w:ascii="Arial" w:hAnsi="Arial" w:cs="Arial"/>
                <w:color w:val="000000"/>
                <w:sz w:val="19"/>
                <w:szCs w:val="19"/>
              </w:rPr>
              <w:t>No</w:t>
            </w:r>
          </w:p>
        </w:tc>
        <w:tc>
          <w:tcPr>
            <w:tcW w:w="851" w:type="dxa"/>
            <w:tcBorders>
              <w:left w:val="single" w:sz="4" w:space="0" w:color="000000"/>
            </w:tcBorders>
            <w:noWrap/>
            <w:vAlign w:val="center"/>
            <w:hideMark/>
          </w:tcPr>
          <w:p w14:paraId="132BC17C" w14:textId="77777777" w:rsidR="00461F55" w:rsidRPr="00CC6AB7" w:rsidRDefault="00461F55" w:rsidP="00CC6AB7">
            <w:pPr>
              <w:spacing w:before="60"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9"/>
                <w:szCs w:val="19"/>
              </w:rPr>
            </w:pPr>
            <w:r w:rsidRPr="00CC6AB7">
              <w:rPr>
                <w:rFonts w:ascii="Arial" w:hAnsi="Arial" w:cs="Arial"/>
                <w:color w:val="000000"/>
                <w:sz w:val="19"/>
                <w:szCs w:val="19"/>
              </w:rPr>
              <w:t>2728</w:t>
            </w:r>
          </w:p>
        </w:tc>
        <w:tc>
          <w:tcPr>
            <w:tcW w:w="861" w:type="dxa"/>
            <w:noWrap/>
            <w:vAlign w:val="center"/>
            <w:hideMark/>
          </w:tcPr>
          <w:p w14:paraId="10AA6AEC" w14:textId="77777777" w:rsidR="00461F55" w:rsidRPr="00CC6AB7" w:rsidRDefault="00461F55" w:rsidP="00CC6AB7">
            <w:pPr>
              <w:spacing w:before="60"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9"/>
                <w:szCs w:val="19"/>
              </w:rPr>
            </w:pPr>
            <w:r w:rsidRPr="00CC6AB7">
              <w:rPr>
                <w:rFonts w:ascii="Arial" w:hAnsi="Arial" w:cs="Arial"/>
                <w:color w:val="000000"/>
                <w:sz w:val="19"/>
                <w:szCs w:val="19"/>
              </w:rPr>
              <w:t>96.0%</w:t>
            </w:r>
          </w:p>
        </w:tc>
        <w:tc>
          <w:tcPr>
            <w:tcW w:w="236" w:type="dxa"/>
          </w:tcPr>
          <w:p w14:paraId="74D48E0A" w14:textId="77777777" w:rsidR="00461F55" w:rsidRPr="00CC6AB7" w:rsidRDefault="00461F55" w:rsidP="00461F55">
            <w:pPr>
              <w:spacing w:before="60" w:after="6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9"/>
                <w:szCs w:val="19"/>
              </w:rPr>
            </w:pPr>
          </w:p>
        </w:tc>
        <w:tc>
          <w:tcPr>
            <w:tcW w:w="618" w:type="dxa"/>
            <w:noWrap/>
            <w:vAlign w:val="center"/>
            <w:hideMark/>
          </w:tcPr>
          <w:p w14:paraId="1959F937" w14:textId="77777777" w:rsidR="00461F55" w:rsidRPr="00CC6AB7" w:rsidRDefault="00461F55" w:rsidP="00461F55">
            <w:pPr>
              <w:spacing w:before="60"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9"/>
                <w:szCs w:val="19"/>
              </w:rPr>
            </w:pPr>
            <w:r w:rsidRPr="00CC6AB7">
              <w:rPr>
                <w:rFonts w:ascii="Arial" w:hAnsi="Arial" w:cs="Arial"/>
                <w:color w:val="000000"/>
                <w:sz w:val="19"/>
                <w:szCs w:val="19"/>
              </w:rPr>
              <w:t>853</w:t>
            </w:r>
          </w:p>
        </w:tc>
        <w:tc>
          <w:tcPr>
            <w:tcW w:w="861" w:type="dxa"/>
            <w:tcBorders>
              <w:right w:val="single" w:sz="4" w:space="0" w:color="000000"/>
            </w:tcBorders>
            <w:noWrap/>
            <w:vAlign w:val="center"/>
            <w:hideMark/>
          </w:tcPr>
          <w:p w14:paraId="2BBA75E5" w14:textId="77777777" w:rsidR="00461F55" w:rsidRPr="00CC6AB7" w:rsidRDefault="00461F55" w:rsidP="00CC6AB7">
            <w:pPr>
              <w:spacing w:before="60"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9"/>
                <w:szCs w:val="19"/>
              </w:rPr>
            </w:pPr>
            <w:r w:rsidRPr="00CC6AB7">
              <w:rPr>
                <w:rFonts w:ascii="Arial" w:hAnsi="Arial" w:cs="Arial"/>
                <w:color w:val="000000"/>
                <w:sz w:val="19"/>
                <w:szCs w:val="19"/>
              </w:rPr>
              <w:t>92.</w:t>
            </w:r>
            <w:r w:rsidR="003E4A8F">
              <w:rPr>
                <w:rFonts w:ascii="Arial" w:hAnsi="Arial" w:cs="Arial"/>
                <w:color w:val="000000"/>
                <w:sz w:val="19"/>
                <w:szCs w:val="19"/>
              </w:rPr>
              <w:t>7</w:t>
            </w:r>
            <w:r w:rsidRPr="00CC6AB7">
              <w:rPr>
                <w:rFonts w:ascii="Arial" w:hAnsi="Arial" w:cs="Arial"/>
                <w:color w:val="000000"/>
                <w:sz w:val="19"/>
                <w:szCs w:val="19"/>
              </w:rPr>
              <w:t>%</w:t>
            </w:r>
          </w:p>
        </w:tc>
        <w:tc>
          <w:tcPr>
            <w:tcW w:w="782" w:type="dxa"/>
            <w:tcBorders>
              <w:left w:val="single" w:sz="4" w:space="0" w:color="000000"/>
            </w:tcBorders>
            <w:noWrap/>
            <w:vAlign w:val="center"/>
            <w:hideMark/>
          </w:tcPr>
          <w:p w14:paraId="2B498D89" w14:textId="77777777" w:rsidR="00461F55" w:rsidRPr="00CC6AB7" w:rsidRDefault="00461F55" w:rsidP="00CC6AB7">
            <w:pPr>
              <w:spacing w:before="60"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9"/>
                <w:szCs w:val="19"/>
              </w:rPr>
            </w:pPr>
            <w:r w:rsidRPr="00CC6AB7">
              <w:rPr>
                <w:rFonts w:ascii="Arial" w:hAnsi="Arial" w:cs="Arial"/>
                <w:color w:val="000000"/>
                <w:sz w:val="19"/>
                <w:szCs w:val="19"/>
              </w:rPr>
              <w:t>3581</w:t>
            </w:r>
          </w:p>
        </w:tc>
        <w:tc>
          <w:tcPr>
            <w:tcW w:w="861" w:type="dxa"/>
            <w:noWrap/>
            <w:vAlign w:val="center"/>
            <w:hideMark/>
          </w:tcPr>
          <w:p w14:paraId="3FC79537" w14:textId="77777777" w:rsidR="00461F55" w:rsidRPr="00CC6AB7" w:rsidRDefault="00461F55" w:rsidP="00CC6AB7">
            <w:pPr>
              <w:spacing w:before="60"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9"/>
                <w:szCs w:val="19"/>
              </w:rPr>
            </w:pPr>
            <w:r w:rsidRPr="00CC6AB7">
              <w:rPr>
                <w:rFonts w:ascii="Arial" w:hAnsi="Arial" w:cs="Arial"/>
                <w:color w:val="000000"/>
                <w:sz w:val="19"/>
                <w:szCs w:val="19"/>
              </w:rPr>
              <w:t>95.</w:t>
            </w:r>
            <w:r w:rsidR="003E4A8F">
              <w:rPr>
                <w:rFonts w:ascii="Arial" w:hAnsi="Arial" w:cs="Arial"/>
                <w:color w:val="000000"/>
                <w:sz w:val="19"/>
                <w:szCs w:val="19"/>
              </w:rPr>
              <w:t>2</w:t>
            </w:r>
            <w:r w:rsidRPr="00CC6AB7">
              <w:rPr>
                <w:rFonts w:ascii="Arial" w:hAnsi="Arial" w:cs="Arial"/>
                <w:color w:val="000000"/>
                <w:sz w:val="19"/>
                <w:szCs w:val="19"/>
              </w:rPr>
              <w:t>%</w:t>
            </w:r>
          </w:p>
        </w:tc>
      </w:tr>
      <w:tr w:rsidR="00461F55" w:rsidRPr="00CC6AB7" w14:paraId="184B210F" w14:textId="77777777" w:rsidTr="00FB4E6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8" w:type="dxa"/>
            <w:vMerge/>
            <w:tcBorders>
              <w:bottom w:val="single" w:sz="4" w:space="0" w:color="auto"/>
            </w:tcBorders>
            <w:noWrap/>
            <w:vAlign w:val="center"/>
            <w:hideMark/>
          </w:tcPr>
          <w:p w14:paraId="2948553B" w14:textId="77777777" w:rsidR="00461F55" w:rsidRPr="00CC6AB7" w:rsidRDefault="00461F55" w:rsidP="00CC6AB7">
            <w:pPr>
              <w:rPr>
                <w:rFonts w:ascii="Arial" w:hAnsi="Arial" w:cs="Arial"/>
                <w:sz w:val="19"/>
                <w:szCs w:val="19"/>
              </w:rPr>
            </w:pPr>
          </w:p>
        </w:tc>
        <w:tc>
          <w:tcPr>
            <w:tcW w:w="1984" w:type="dxa"/>
            <w:tcBorders>
              <w:bottom w:val="single" w:sz="4" w:space="0" w:color="auto"/>
              <w:right w:val="single" w:sz="4" w:space="0" w:color="000000"/>
            </w:tcBorders>
            <w:noWrap/>
            <w:hideMark/>
          </w:tcPr>
          <w:p w14:paraId="56FA920C" w14:textId="77777777" w:rsidR="00461F55" w:rsidRPr="00CC6AB7" w:rsidRDefault="00461F55" w:rsidP="00CC6AB7">
            <w:pPr>
              <w:spacing w:before="60" w:after="60"/>
              <w:cnfStyle w:val="000000100000" w:firstRow="0" w:lastRow="0" w:firstColumn="0" w:lastColumn="0" w:oddVBand="0" w:evenVBand="0" w:oddHBand="1" w:evenHBand="0" w:firstRowFirstColumn="0" w:firstRowLastColumn="0" w:lastRowFirstColumn="0" w:lastRowLastColumn="0"/>
              <w:rPr>
                <w:rFonts w:ascii="Arial" w:hAnsi="Arial" w:cs="Arial"/>
                <w:color w:val="000000"/>
                <w:sz w:val="19"/>
                <w:szCs w:val="19"/>
              </w:rPr>
            </w:pPr>
            <w:r w:rsidRPr="00CC6AB7">
              <w:rPr>
                <w:rFonts w:ascii="Arial" w:hAnsi="Arial" w:cs="Arial"/>
                <w:color w:val="000000"/>
                <w:sz w:val="19"/>
                <w:szCs w:val="19"/>
              </w:rPr>
              <w:t>Refused</w:t>
            </w:r>
          </w:p>
        </w:tc>
        <w:tc>
          <w:tcPr>
            <w:tcW w:w="851" w:type="dxa"/>
            <w:tcBorders>
              <w:left w:val="single" w:sz="4" w:space="0" w:color="000000"/>
              <w:bottom w:val="single" w:sz="4" w:space="0" w:color="auto"/>
            </w:tcBorders>
            <w:noWrap/>
            <w:vAlign w:val="center"/>
            <w:hideMark/>
          </w:tcPr>
          <w:p w14:paraId="65C1B97D" w14:textId="77777777" w:rsidR="00461F55" w:rsidRPr="00CC6AB7" w:rsidRDefault="00461F55" w:rsidP="00CC6AB7">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9"/>
                <w:szCs w:val="19"/>
              </w:rPr>
            </w:pPr>
            <w:r w:rsidRPr="00CC6AB7">
              <w:rPr>
                <w:rFonts w:ascii="Arial" w:hAnsi="Arial" w:cs="Arial"/>
                <w:color w:val="000000"/>
                <w:sz w:val="19"/>
                <w:szCs w:val="19"/>
              </w:rPr>
              <w:t>43</w:t>
            </w:r>
          </w:p>
        </w:tc>
        <w:tc>
          <w:tcPr>
            <w:tcW w:w="861" w:type="dxa"/>
            <w:tcBorders>
              <w:bottom w:val="single" w:sz="4" w:space="0" w:color="auto"/>
            </w:tcBorders>
            <w:noWrap/>
            <w:vAlign w:val="center"/>
            <w:hideMark/>
          </w:tcPr>
          <w:p w14:paraId="53F5D629" w14:textId="77777777" w:rsidR="00461F55" w:rsidRPr="00CC6AB7" w:rsidRDefault="00461F55" w:rsidP="00CC6AB7">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9"/>
                <w:szCs w:val="19"/>
              </w:rPr>
            </w:pPr>
            <w:r w:rsidRPr="00CC6AB7">
              <w:rPr>
                <w:rFonts w:ascii="Arial" w:hAnsi="Arial" w:cs="Arial"/>
                <w:color w:val="000000"/>
                <w:sz w:val="19"/>
                <w:szCs w:val="19"/>
              </w:rPr>
              <w:t>1.5%</w:t>
            </w:r>
          </w:p>
        </w:tc>
        <w:tc>
          <w:tcPr>
            <w:tcW w:w="236" w:type="dxa"/>
            <w:tcBorders>
              <w:bottom w:val="single" w:sz="4" w:space="0" w:color="auto"/>
            </w:tcBorders>
          </w:tcPr>
          <w:p w14:paraId="1925D65D" w14:textId="77777777" w:rsidR="00461F55" w:rsidRPr="00CC6AB7" w:rsidRDefault="00461F55" w:rsidP="00461F55">
            <w:pPr>
              <w:spacing w:before="60" w:after="6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9"/>
                <w:szCs w:val="19"/>
              </w:rPr>
            </w:pPr>
          </w:p>
        </w:tc>
        <w:tc>
          <w:tcPr>
            <w:tcW w:w="618" w:type="dxa"/>
            <w:tcBorders>
              <w:bottom w:val="single" w:sz="4" w:space="0" w:color="auto"/>
            </w:tcBorders>
            <w:noWrap/>
            <w:vAlign w:val="center"/>
            <w:hideMark/>
          </w:tcPr>
          <w:p w14:paraId="5B9D5DBD" w14:textId="77777777" w:rsidR="00461F55" w:rsidRPr="00CC6AB7" w:rsidRDefault="00461F55" w:rsidP="00461F55">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9"/>
                <w:szCs w:val="19"/>
              </w:rPr>
            </w:pPr>
            <w:r w:rsidRPr="00CC6AB7">
              <w:rPr>
                <w:rFonts w:ascii="Arial" w:hAnsi="Arial" w:cs="Arial"/>
                <w:color w:val="000000"/>
                <w:sz w:val="19"/>
                <w:szCs w:val="19"/>
              </w:rPr>
              <w:t>13</w:t>
            </w:r>
          </w:p>
        </w:tc>
        <w:tc>
          <w:tcPr>
            <w:tcW w:w="861" w:type="dxa"/>
            <w:tcBorders>
              <w:bottom w:val="single" w:sz="4" w:space="0" w:color="auto"/>
              <w:right w:val="single" w:sz="4" w:space="0" w:color="000000"/>
            </w:tcBorders>
            <w:noWrap/>
            <w:vAlign w:val="center"/>
            <w:hideMark/>
          </w:tcPr>
          <w:p w14:paraId="3F21FF17" w14:textId="77777777" w:rsidR="00461F55" w:rsidRPr="00CC6AB7" w:rsidRDefault="00461F55" w:rsidP="00CC6AB7">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9"/>
                <w:szCs w:val="19"/>
              </w:rPr>
            </w:pPr>
            <w:r w:rsidRPr="00CC6AB7">
              <w:rPr>
                <w:rFonts w:ascii="Arial" w:hAnsi="Arial" w:cs="Arial"/>
                <w:color w:val="000000"/>
                <w:sz w:val="19"/>
                <w:szCs w:val="19"/>
              </w:rPr>
              <w:t>1.4%</w:t>
            </w:r>
          </w:p>
        </w:tc>
        <w:tc>
          <w:tcPr>
            <w:tcW w:w="782" w:type="dxa"/>
            <w:tcBorders>
              <w:left w:val="single" w:sz="4" w:space="0" w:color="000000"/>
              <w:bottom w:val="single" w:sz="4" w:space="0" w:color="auto"/>
            </w:tcBorders>
            <w:noWrap/>
            <w:vAlign w:val="center"/>
            <w:hideMark/>
          </w:tcPr>
          <w:p w14:paraId="1643F09F" w14:textId="77777777" w:rsidR="00461F55" w:rsidRPr="00CC6AB7" w:rsidRDefault="00461F55" w:rsidP="00CC6AB7">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9"/>
                <w:szCs w:val="19"/>
              </w:rPr>
            </w:pPr>
            <w:r w:rsidRPr="00CC6AB7">
              <w:rPr>
                <w:rFonts w:ascii="Arial" w:hAnsi="Arial" w:cs="Arial"/>
                <w:color w:val="000000"/>
                <w:sz w:val="19"/>
                <w:szCs w:val="19"/>
              </w:rPr>
              <w:t>56</w:t>
            </w:r>
          </w:p>
        </w:tc>
        <w:tc>
          <w:tcPr>
            <w:tcW w:w="861" w:type="dxa"/>
            <w:tcBorders>
              <w:bottom w:val="single" w:sz="4" w:space="0" w:color="auto"/>
            </w:tcBorders>
            <w:noWrap/>
            <w:vAlign w:val="center"/>
            <w:hideMark/>
          </w:tcPr>
          <w:p w14:paraId="4772C061" w14:textId="77777777" w:rsidR="00461F55" w:rsidRPr="00CC6AB7" w:rsidRDefault="00461F55" w:rsidP="00CC6AB7">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9"/>
                <w:szCs w:val="19"/>
              </w:rPr>
            </w:pPr>
            <w:r w:rsidRPr="00CC6AB7">
              <w:rPr>
                <w:rFonts w:ascii="Arial" w:hAnsi="Arial" w:cs="Arial"/>
                <w:color w:val="000000"/>
                <w:sz w:val="19"/>
                <w:szCs w:val="19"/>
              </w:rPr>
              <w:t>1.5%</w:t>
            </w:r>
          </w:p>
        </w:tc>
      </w:tr>
      <w:tr w:rsidR="00461F55" w:rsidRPr="00CC6AB7" w14:paraId="233646E0" w14:textId="77777777" w:rsidTr="00FB4E66">
        <w:trPr>
          <w:trHeight w:val="300"/>
        </w:trPr>
        <w:tc>
          <w:tcPr>
            <w:cnfStyle w:val="001000000000" w:firstRow="0" w:lastRow="0" w:firstColumn="1" w:lastColumn="0" w:oddVBand="0" w:evenVBand="0" w:oddHBand="0" w:evenHBand="0" w:firstRowFirstColumn="0" w:firstRowLastColumn="0" w:lastRowFirstColumn="0" w:lastRowLastColumn="0"/>
            <w:tcW w:w="1418" w:type="dxa"/>
            <w:vMerge w:val="restart"/>
            <w:tcBorders>
              <w:top w:val="single" w:sz="4" w:space="0" w:color="auto"/>
            </w:tcBorders>
            <w:shd w:val="clear" w:color="auto" w:fill="F2F2F2"/>
            <w:noWrap/>
            <w:vAlign w:val="center"/>
            <w:hideMark/>
          </w:tcPr>
          <w:p w14:paraId="153FEB6F" w14:textId="77777777" w:rsidR="00461F55" w:rsidRPr="00CC6AB7" w:rsidRDefault="00461F55" w:rsidP="00CC6AB7">
            <w:pPr>
              <w:spacing w:before="60" w:after="60"/>
              <w:rPr>
                <w:rFonts w:ascii="Arial" w:hAnsi="Arial" w:cs="Arial"/>
                <w:color w:val="000000"/>
                <w:sz w:val="19"/>
                <w:szCs w:val="19"/>
              </w:rPr>
            </w:pPr>
            <w:r w:rsidRPr="00CC6AB7">
              <w:rPr>
                <w:rFonts w:ascii="Arial" w:hAnsi="Arial" w:cs="Arial"/>
                <w:color w:val="000000"/>
                <w:sz w:val="19"/>
                <w:szCs w:val="19"/>
              </w:rPr>
              <w:t>Age at time of Survey</w:t>
            </w:r>
          </w:p>
        </w:tc>
        <w:tc>
          <w:tcPr>
            <w:tcW w:w="1984" w:type="dxa"/>
            <w:tcBorders>
              <w:top w:val="single" w:sz="4" w:space="0" w:color="auto"/>
              <w:right w:val="single" w:sz="4" w:space="0" w:color="000000"/>
            </w:tcBorders>
            <w:shd w:val="clear" w:color="auto" w:fill="F2F2F2"/>
            <w:noWrap/>
            <w:hideMark/>
          </w:tcPr>
          <w:p w14:paraId="5037B087" w14:textId="77777777" w:rsidR="00461F55" w:rsidRPr="00CC6AB7" w:rsidRDefault="00461F55" w:rsidP="00CC6AB7">
            <w:p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color w:val="000000"/>
                <w:sz w:val="19"/>
                <w:szCs w:val="19"/>
              </w:rPr>
            </w:pPr>
            <w:r w:rsidRPr="00CC6AB7">
              <w:rPr>
                <w:rFonts w:ascii="Arial" w:hAnsi="Arial" w:cs="Arial"/>
                <w:color w:val="000000"/>
                <w:sz w:val="19"/>
                <w:szCs w:val="19"/>
              </w:rPr>
              <w:t>20 to 29 years</w:t>
            </w:r>
          </w:p>
        </w:tc>
        <w:tc>
          <w:tcPr>
            <w:tcW w:w="851" w:type="dxa"/>
            <w:tcBorders>
              <w:top w:val="single" w:sz="4" w:space="0" w:color="auto"/>
              <w:left w:val="single" w:sz="4" w:space="0" w:color="000000"/>
            </w:tcBorders>
            <w:shd w:val="clear" w:color="auto" w:fill="F2F2F2"/>
            <w:noWrap/>
            <w:vAlign w:val="center"/>
            <w:hideMark/>
          </w:tcPr>
          <w:p w14:paraId="037C1585" w14:textId="77777777" w:rsidR="00461F55" w:rsidRPr="00CC6AB7" w:rsidRDefault="00461F55" w:rsidP="00CC6AB7">
            <w:pPr>
              <w:spacing w:before="60"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9"/>
                <w:szCs w:val="19"/>
              </w:rPr>
            </w:pPr>
            <w:r w:rsidRPr="00CC6AB7">
              <w:rPr>
                <w:rFonts w:ascii="Arial" w:hAnsi="Arial" w:cs="Arial"/>
                <w:color w:val="000000"/>
                <w:sz w:val="19"/>
                <w:szCs w:val="19"/>
              </w:rPr>
              <w:t>96</w:t>
            </w:r>
          </w:p>
        </w:tc>
        <w:tc>
          <w:tcPr>
            <w:tcW w:w="861" w:type="dxa"/>
            <w:tcBorders>
              <w:top w:val="single" w:sz="4" w:space="0" w:color="auto"/>
            </w:tcBorders>
            <w:shd w:val="clear" w:color="auto" w:fill="F2F2F2"/>
            <w:noWrap/>
            <w:vAlign w:val="center"/>
            <w:hideMark/>
          </w:tcPr>
          <w:p w14:paraId="4A524710" w14:textId="77777777" w:rsidR="00461F55" w:rsidRPr="00CC6AB7" w:rsidRDefault="00461F55" w:rsidP="00CC6AB7">
            <w:pPr>
              <w:spacing w:before="60"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9"/>
                <w:szCs w:val="19"/>
              </w:rPr>
            </w:pPr>
            <w:r w:rsidRPr="00CC6AB7">
              <w:rPr>
                <w:rFonts w:ascii="Arial" w:hAnsi="Arial" w:cs="Arial"/>
                <w:color w:val="000000"/>
                <w:sz w:val="19"/>
                <w:szCs w:val="19"/>
              </w:rPr>
              <w:t>3.4%</w:t>
            </w:r>
          </w:p>
        </w:tc>
        <w:tc>
          <w:tcPr>
            <w:tcW w:w="236" w:type="dxa"/>
            <w:tcBorders>
              <w:top w:val="single" w:sz="4" w:space="0" w:color="auto"/>
            </w:tcBorders>
            <w:shd w:val="clear" w:color="auto" w:fill="F2F2F2"/>
          </w:tcPr>
          <w:p w14:paraId="517D100C" w14:textId="77777777" w:rsidR="00461F55" w:rsidRPr="00CC6AB7" w:rsidRDefault="00461F55" w:rsidP="00461F55">
            <w:pPr>
              <w:spacing w:before="60" w:after="6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9"/>
                <w:szCs w:val="19"/>
              </w:rPr>
            </w:pPr>
          </w:p>
        </w:tc>
        <w:tc>
          <w:tcPr>
            <w:tcW w:w="618" w:type="dxa"/>
            <w:tcBorders>
              <w:top w:val="single" w:sz="4" w:space="0" w:color="auto"/>
            </w:tcBorders>
            <w:shd w:val="clear" w:color="auto" w:fill="F2F2F2"/>
            <w:noWrap/>
            <w:vAlign w:val="center"/>
            <w:hideMark/>
          </w:tcPr>
          <w:p w14:paraId="45DD7107" w14:textId="77777777" w:rsidR="00461F55" w:rsidRPr="00CC6AB7" w:rsidRDefault="00461F55" w:rsidP="00461F55">
            <w:pPr>
              <w:spacing w:before="60"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9"/>
                <w:szCs w:val="19"/>
              </w:rPr>
            </w:pPr>
            <w:r w:rsidRPr="00CC6AB7">
              <w:rPr>
                <w:rFonts w:ascii="Arial" w:hAnsi="Arial" w:cs="Arial"/>
                <w:color w:val="000000"/>
                <w:sz w:val="19"/>
                <w:szCs w:val="19"/>
              </w:rPr>
              <w:t>15</w:t>
            </w:r>
          </w:p>
        </w:tc>
        <w:tc>
          <w:tcPr>
            <w:tcW w:w="861" w:type="dxa"/>
            <w:tcBorders>
              <w:top w:val="single" w:sz="4" w:space="0" w:color="auto"/>
              <w:right w:val="single" w:sz="4" w:space="0" w:color="000000"/>
            </w:tcBorders>
            <w:shd w:val="clear" w:color="auto" w:fill="F2F2F2"/>
            <w:noWrap/>
            <w:vAlign w:val="center"/>
            <w:hideMark/>
          </w:tcPr>
          <w:p w14:paraId="5B45FD1F" w14:textId="77777777" w:rsidR="00461F55" w:rsidRPr="00CC6AB7" w:rsidRDefault="00461F55" w:rsidP="00CC6AB7">
            <w:pPr>
              <w:spacing w:before="60"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9"/>
                <w:szCs w:val="19"/>
              </w:rPr>
            </w:pPr>
            <w:r w:rsidRPr="00CC6AB7">
              <w:rPr>
                <w:rFonts w:ascii="Arial" w:hAnsi="Arial" w:cs="Arial"/>
                <w:color w:val="000000"/>
                <w:sz w:val="19"/>
                <w:szCs w:val="19"/>
              </w:rPr>
              <w:t>1.6%</w:t>
            </w:r>
          </w:p>
        </w:tc>
        <w:tc>
          <w:tcPr>
            <w:tcW w:w="782" w:type="dxa"/>
            <w:tcBorders>
              <w:top w:val="single" w:sz="4" w:space="0" w:color="auto"/>
              <w:left w:val="single" w:sz="4" w:space="0" w:color="000000"/>
            </w:tcBorders>
            <w:shd w:val="clear" w:color="auto" w:fill="F2F2F2"/>
            <w:noWrap/>
            <w:vAlign w:val="center"/>
            <w:hideMark/>
          </w:tcPr>
          <w:p w14:paraId="270C7776" w14:textId="77777777" w:rsidR="00461F55" w:rsidRPr="00CC6AB7" w:rsidRDefault="00461F55" w:rsidP="00CC6AB7">
            <w:pPr>
              <w:spacing w:before="60"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9"/>
                <w:szCs w:val="19"/>
              </w:rPr>
            </w:pPr>
            <w:r w:rsidRPr="00CC6AB7">
              <w:rPr>
                <w:rFonts w:ascii="Arial" w:hAnsi="Arial" w:cs="Arial"/>
                <w:color w:val="000000"/>
                <w:sz w:val="19"/>
                <w:szCs w:val="19"/>
              </w:rPr>
              <w:t>111</w:t>
            </w:r>
          </w:p>
        </w:tc>
        <w:tc>
          <w:tcPr>
            <w:tcW w:w="861" w:type="dxa"/>
            <w:tcBorders>
              <w:top w:val="single" w:sz="4" w:space="0" w:color="auto"/>
            </w:tcBorders>
            <w:shd w:val="clear" w:color="auto" w:fill="F2F2F2"/>
            <w:noWrap/>
            <w:vAlign w:val="center"/>
            <w:hideMark/>
          </w:tcPr>
          <w:p w14:paraId="244FC49B" w14:textId="77777777" w:rsidR="00461F55" w:rsidRPr="00CC6AB7" w:rsidRDefault="00461F55" w:rsidP="00CC6AB7">
            <w:pPr>
              <w:spacing w:before="60"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9"/>
                <w:szCs w:val="19"/>
              </w:rPr>
            </w:pPr>
            <w:r w:rsidRPr="00CC6AB7">
              <w:rPr>
                <w:rFonts w:ascii="Arial" w:hAnsi="Arial" w:cs="Arial"/>
                <w:color w:val="000000"/>
                <w:sz w:val="19"/>
                <w:szCs w:val="19"/>
              </w:rPr>
              <w:t>3.0%</w:t>
            </w:r>
          </w:p>
        </w:tc>
      </w:tr>
      <w:tr w:rsidR="00461F55" w:rsidRPr="00CC6AB7" w14:paraId="51F76880" w14:textId="77777777" w:rsidTr="00FB4E6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8" w:type="dxa"/>
            <w:vMerge/>
            <w:shd w:val="clear" w:color="auto" w:fill="F2F2F2"/>
            <w:noWrap/>
            <w:vAlign w:val="center"/>
            <w:hideMark/>
          </w:tcPr>
          <w:p w14:paraId="7449CDAC" w14:textId="77777777" w:rsidR="00461F55" w:rsidRPr="00CC6AB7" w:rsidRDefault="00461F55" w:rsidP="00CC6AB7">
            <w:pPr>
              <w:spacing w:before="60" w:after="60"/>
              <w:rPr>
                <w:rFonts w:ascii="Arial" w:hAnsi="Arial" w:cs="Arial"/>
                <w:color w:val="000000"/>
                <w:sz w:val="19"/>
                <w:szCs w:val="19"/>
              </w:rPr>
            </w:pPr>
          </w:p>
        </w:tc>
        <w:tc>
          <w:tcPr>
            <w:tcW w:w="1984" w:type="dxa"/>
            <w:tcBorders>
              <w:right w:val="single" w:sz="4" w:space="0" w:color="000000"/>
            </w:tcBorders>
            <w:shd w:val="clear" w:color="auto" w:fill="F2F2F2"/>
            <w:noWrap/>
          </w:tcPr>
          <w:p w14:paraId="4E643891" w14:textId="77777777" w:rsidR="00461F55" w:rsidRPr="00CC6AB7" w:rsidRDefault="00461F55" w:rsidP="00CC6AB7">
            <w:pPr>
              <w:spacing w:before="60" w:after="60"/>
              <w:cnfStyle w:val="000000100000" w:firstRow="0" w:lastRow="0" w:firstColumn="0" w:lastColumn="0" w:oddVBand="0" w:evenVBand="0" w:oddHBand="1" w:evenHBand="0" w:firstRowFirstColumn="0" w:firstRowLastColumn="0" w:lastRowFirstColumn="0" w:lastRowLastColumn="0"/>
              <w:rPr>
                <w:rFonts w:ascii="Arial" w:hAnsi="Arial" w:cs="Arial"/>
                <w:color w:val="000000"/>
                <w:sz w:val="19"/>
                <w:szCs w:val="19"/>
              </w:rPr>
            </w:pPr>
            <w:r w:rsidRPr="00CC6AB7">
              <w:rPr>
                <w:rFonts w:ascii="Arial" w:hAnsi="Arial" w:cs="Arial"/>
                <w:color w:val="000000"/>
                <w:sz w:val="19"/>
                <w:szCs w:val="19"/>
              </w:rPr>
              <w:t>30 to 39 years</w:t>
            </w:r>
          </w:p>
        </w:tc>
        <w:tc>
          <w:tcPr>
            <w:tcW w:w="851" w:type="dxa"/>
            <w:tcBorders>
              <w:left w:val="single" w:sz="4" w:space="0" w:color="000000"/>
            </w:tcBorders>
            <w:shd w:val="clear" w:color="auto" w:fill="F2F2F2"/>
            <w:noWrap/>
            <w:vAlign w:val="center"/>
          </w:tcPr>
          <w:p w14:paraId="75DB00E4" w14:textId="77777777" w:rsidR="00461F55" w:rsidRPr="00CC6AB7" w:rsidRDefault="00461F55" w:rsidP="00CC6AB7">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9"/>
                <w:szCs w:val="19"/>
              </w:rPr>
            </w:pPr>
            <w:r w:rsidRPr="00CC6AB7">
              <w:rPr>
                <w:rFonts w:ascii="Arial" w:hAnsi="Arial" w:cs="Arial"/>
                <w:color w:val="000000"/>
                <w:sz w:val="19"/>
                <w:szCs w:val="19"/>
              </w:rPr>
              <w:t>1856</w:t>
            </w:r>
          </w:p>
        </w:tc>
        <w:tc>
          <w:tcPr>
            <w:tcW w:w="861" w:type="dxa"/>
            <w:shd w:val="clear" w:color="auto" w:fill="F2F2F2"/>
            <w:noWrap/>
            <w:vAlign w:val="center"/>
          </w:tcPr>
          <w:p w14:paraId="6DBE3272" w14:textId="77777777" w:rsidR="00461F55" w:rsidRPr="00CC6AB7" w:rsidRDefault="00461F55" w:rsidP="00CC6AB7">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9"/>
                <w:szCs w:val="19"/>
              </w:rPr>
            </w:pPr>
            <w:r w:rsidRPr="00CC6AB7">
              <w:rPr>
                <w:rFonts w:ascii="Arial" w:hAnsi="Arial" w:cs="Arial"/>
                <w:color w:val="000000"/>
                <w:sz w:val="19"/>
                <w:szCs w:val="19"/>
              </w:rPr>
              <w:t>65.</w:t>
            </w:r>
            <w:r w:rsidR="003E4A8F">
              <w:rPr>
                <w:rFonts w:ascii="Arial" w:hAnsi="Arial" w:cs="Arial"/>
                <w:color w:val="000000"/>
                <w:sz w:val="19"/>
                <w:szCs w:val="19"/>
              </w:rPr>
              <w:t>3</w:t>
            </w:r>
            <w:r w:rsidRPr="00CC6AB7">
              <w:rPr>
                <w:rFonts w:ascii="Arial" w:hAnsi="Arial" w:cs="Arial"/>
                <w:color w:val="000000"/>
                <w:sz w:val="19"/>
                <w:szCs w:val="19"/>
              </w:rPr>
              <w:t>%</w:t>
            </w:r>
          </w:p>
        </w:tc>
        <w:tc>
          <w:tcPr>
            <w:tcW w:w="236" w:type="dxa"/>
            <w:shd w:val="clear" w:color="auto" w:fill="F2F2F2"/>
          </w:tcPr>
          <w:p w14:paraId="34A236ED" w14:textId="77777777" w:rsidR="00461F55" w:rsidRPr="00CC6AB7" w:rsidRDefault="00461F55" w:rsidP="00461F55">
            <w:pPr>
              <w:spacing w:before="60" w:after="6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9"/>
                <w:szCs w:val="19"/>
              </w:rPr>
            </w:pPr>
          </w:p>
        </w:tc>
        <w:tc>
          <w:tcPr>
            <w:tcW w:w="618" w:type="dxa"/>
            <w:shd w:val="clear" w:color="auto" w:fill="F2F2F2"/>
            <w:noWrap/>
            <w:vAlign w:val="center"/>
          </w:tcPr>
          <w:p w14:paraId="4E21F125" w14:textId="77777777" w:rsidR="00461F55" w:rsidRPr="00CC6AB7" w:rsidRDefault="00461F55" w:rsidP="00461F55">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9"/>
                <w:szCs w:val="19"/>
              </w:rPr>
            </w:pPr>
            <w:r w:rsidRPr="00CC6AB7">
              <w:rPr>
                <w:rFonts w:ascii="Arial" w:hAnsi="Arial" w:cs="Arial"/>
                <w:color w:val="000000"/>
                <w:sz w:val="19"/>
                <w:szCs w:val="19"/>
              </w:rPr>
              <w:t>278</w:t>
            </w:r>
          </w:p>
        </w:tc>
        <w:tc>
          <w:tcPr>
            <w:tcW w:w="861" w:type="dxa"/>
            <w:tcBorders>
              <w:right w:val="single" w:sz="4" w:space="0" w:color="000000"/>
            </w:tcBorders>
            <w:shd w:val="clear" w:color="auto" w:fill="F2F2F2"/>
            <w:noWrap/>
            <w:vAlign w:val="center"/>
          </w:tcPr>
          <w:p w14:paraId="072D0A7C" w14:textId="77777777" w:rsidR="00461F55" w:rsidRPr="00CC6AB7" w:rsidRDefault="00461F55" w:rsidP="00CC6AB7">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9"/>
                <w:szCs w:val="19"/>
              </w:rPr>
            </w:pPr>
            <w:r w:rsidRPr="00CC6AB7">
              <w:rPr>
                <w:rFonts w:ascii="Arial" w:hAnsi="Arial" w:cs="Arial"/>
                <w:color w:val="000000"/>
                <w:sz w:val="19"/>
                <w:szCs w:val="19"/>
              </w:rPr>
              <w:t>30.</w:t>
            </w:r>
            <w:r w:rsidR="003E4A8F">
              <w:rPr>
                <w:rFonts w:ascii="Arial" w:hAnsi="Arial" w:cs="Arial"/>
                <w:color w:val="000000"/>
                <w:sz w:val="19"/>
                <w:szCs w:val="19"/>
              </w:rPr>
              <w:t>4</w:t>
            </w:r>
            <w:r w:rsidRPr="00CC6AB7">
              <w:rPr>
                <w:rFonts w:ascii="Arial" w:hAnsi="Arial" w:cs="Arial"/>
                <w:color w:val="000000"/>
                <w:sz w:val="19"/>
                <w:szCs w:val="19"/>
              </w:rPr>
              <w:t>%</w:t>
            </w:r>
          </w:p>
        </w:tc>
        <w:tc>
          <w:tcPr>
            <w:tcW w:w="782" w:type="dxa"/>
            <w:tcBorders>
              <w:left w:val="single" w:sz="4" w:space="0" w:color="000000"/>
            </w:tcBorders>
            <w:shd w:val="clear" w:color="auto" w:fill="F2F2F2"/>
            <w:noWrap/>
            <w:vAlign w:val="center"/>
          </w:tcPr>
          <w:p w14:paraId="65F7FC0E" w14:textId="77777777" w:rsidR="00461F55" w:rsidRPr="00CC6AB7" w:rsidRDefault="00461F55" w:rsidP="00CC6AB7">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9"/>
                <w:szCs w:val="19"/>
              </w:rPr>
            </w:pPr>
            <w:r w:rsidRPr="00CC6AB7">
              <w:rPr>
                <w:rFonts w:ascii="Arial" w:hAnsi="Arial" w:cs="Arial"/>
                <w:color w:val="000000"/>
                <w:sz w:val="19"/>
                <w:szCs w:val="19"/>
              </w:rPr>
              <w:t>2134</w:t>
            </w:r>
          </w:p>
        </w:tc>
        <w:tc>
          <w:tcPr>
            <w:tcW w:w="861" w:type="dxa"/>
            <w:shd w:val="clear" w:color="auto" w:fill="F2F2F2"/>
            <w:noWrap/>
            <w:vAlign w:val="center"/>
          </w:tcPr>
          <w:p w14:paraId="758D8A16" w14:textId="77777777" w:rsidR="00461F55" w:rsidRPr="00CC6AB7" w:rsidRDefault="00461F55" w:rsidP="00CC6AB7">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9"/>
                <w:szCs w:val="19"/>
              </w:rPr>
            </w:pPr>
            <w:r w:rsidRPr="00CC6AB7">
              <w:rPr>
                <w:rFonts w:ascii="Arial" w:hAnsi="Arial" w:cs="Arial"/>
                <w:color w:val="000000"/>
                <w:sz w:val="19"/>
                <w:szCs w:val="19"/>
              </w:rPr>
              <w:t>56.8%</w:t>
            </w:r>
          </w:p>
        </w:tc>
      </w:tr>
      <w:tr w:rsidR="00461F55" w:rsidRPr="00CC6AB7" w14:paraId="0506535B" w14:textId="77777777" w:rsidTr="00FB4E66">
        <w:trPr>
          <w:trHeight w:val="300"/>
        </w:trPr>
        <w:tc>
          <w:tcPr>
            <w:cnfStyle w:val="001000000000" w:firstRow="0" w:lastRow="0" w:firstColumn="1" w:lastColumn="0" w:oddVBand="0" w:evenVBand="0" w:oddHBand="0" w:evenHBand="0" w:firstRowFirstColumn="0" w:firstRowLastColumn="0" w:lastRowFirstColumn="0" w:lastRowLastColumn="0"/>
            <w:tcW w:w="1418" w:type="dxa"/>
            <w:vMerge/>
            <w:shd w:val="clear" w:color="auto" w:fill="F2F2F2"/>
            <w:noWrap/>
            <w:vAlign w:val="center"/>
            <w:hideMark/>
          </w:tcPr>
          <w:p w14:paraId="1B70CFBE" w14:textId="77777777" w:rsidR="00461F55" w:rsidRPr="00CC6AB7" w:rsidRDefault="00461F55" w:rsidP="00CC6AB7">
            <w:pPr>
              <w:spacing w:before="60" w:after="60"/>
              <w:rPr>
                <w:rFonts w:ascii="Arial" w:hAnsi="Arial" w:cs="Arial"/>
                <w:color w:val="000000"/>
                <w:sz w:val="19"/>
                <w:szCs w:val="19"/>
              </w:rPr>
            </w:pPr>
          </w:p>
        </w:tc>
        <w:tc>
          <w:tcPr>
            <w:tcW w:w="1984" w:type="dxa"/>
            <w:tcBorders>
              <w:right w:val="single" w:sz="4" w:space="0" w:color="000000"/>
            </w:tcBorders>
            <w:shd w:val="clear" w:color="auto" w:fill="F2F2F2"/>
            <w:noWrap/>
          </w:tcPr>
          <w:p w14:paraId="51DE6C50" w14:textId="77777777" w:rsidR="00461F55" w:rsidRPr="00CC6AB7" w:rsidRDefault="00461F55" w:rsidP="00CC6AB7">
            <w:p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color w:val="000000"/>
                <w:sz w:val="19"/>
                <w:szCs w:val="19"/>
              </w:rPr>
            </w:pPr>
            <w:r w:rsidRPr="00CC6AB7">
              <w:rPr>
                <w:rFonts w:ascii="Arial" w:hAnsi="Arial" w:cs="Arial"/>
                <w:color w:val="000000"/>
                <w:sz w:val="19"/>
                <w:szCs w:val="19"/>
              </w:rPr>
              <w:t>40 to 49 years</w:t>
            </w:r>
          </w:p>
        </w:tc>
        <w:tc>
          <w:tcPr>
            <w:tcW w:w="851" w:type="dxa"/>
            <w:tcBorders>
              <w:left w:val="single" w:sz="4" w:space="0" w:color="000000"/>
            </w:tcBorders>
            <w:shd w:val="clear" w:color="auto" w:fill="F2F2F2"/>
            <w:noWrap/>
            <w:vAlign w:val="center"/>
          </w:tcPr>
          <w:p w14:paraId="5CEE0D0E" w14:textId="77777777" w:rsidR="00461F55" w:rsidRPr="00CC6AB7" w:rsidRDefault="00461F55" w:rsidP="00CC6AB7">
            <w:pPr>
              <w:spacing w:before="60"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9"/>
                <w:szCs w:val="19"/>
              </w:rPr>
            </w:pPr>
            <w:r w:rsidRPr="00CC6AB7">
              <w:rPr>
                <w:rFonts w:ascii="Arial" w:hAnsi="Arial" w:cs="Arial"/>
                <w:color w:val="000000"/>
                <w:sz w:val="19"/>
                <w:szCs w:val="19"/>
              </w:rPr>
              <w:t>768</w:t>
            </w:r>
          </w:p>
        </w:tc>
        <w:tc>
          <w:tcPr>
            <w:tcW w:w="861" w:type="dxa"/>
            <w:shd w:val="clear" w:color="auto" w:fill="F2F2F2"/>
            <w:noWrap/>
            <w:vAlign w:val="center"/>
          </w:tcPr>
          <w:p w14:paraId="3377C3AE" w14:textId="77777777" w:rsidR="00461F55" w:rsidRPr="00CC6AB7" w:rsidRDefault="00461F55" w:rsidP="00CC6AB7">
            <w:pPr>
              <w:spacing w:before="60"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9"/>
                <w:szCs w:val="19"/>
              </w:rPr>
            </w:pPr>
            <w:r w:rsidRPr="00CC6AB7">
              <w:rPr>
                <w:rFonts w:ascii="Arial" w:hAnsi="Arial" w:cs="Arial"/>
                <w:color w:val="000000"/>
                <w:sz w:val="19"/>
                <w:szCs w:val="19"/>
              </w:rPr>
              <w:t>27.0%</w:t>
            </w:r>
          </w:p>
        </w:tc>
        <w:tc>
          <w:tcPr>
            <w:tcW w:w="236" w:type="dxa"/>
            <w:shd w:val="clear" w:color="auto" w:fill="F2F2F2"/>
          </w:tcPr>
          <w:p w14:paraId="149AABC7" w14:textId="77777777" w:rsidR="00461F55" w:rsidRPr="00CC6AB7" w:rsidRDefault="00461F55" w:rsidP="00461F55">
            <w:pPr>
              <w:spacing w:before="60" w:after="6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9"/>
                <w:szCs w:val="19"/>
              </w:rPr>
            </w:pPr>
          </w:p>
        </w:tc>
        <w:tc>
          <w:tcPr>
            <w:tcW w:w="618" w:type="dxa"/>
            <w:shd w:val="clear" w:color="auto" w:fill="F2F2F2"/>
            <w:noWrap/>
            <w:vAlign w:val="center"/>
          </w:tcPr>
          <w:p w14:paraId="0CBCA24D" w14:textId="77777777" w:rsidR="00461F55" w:rsidRPr="00CC6AB7" w:rsidRDefault="00461F55" w:rsidP="00461F55">
            <w:pPr>
              <w:spacing w:before="60"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9"/>
                <w:szCs w:val="19"/>
              </w:rPr>
            </w:pPr>
            <w:r w:rsidRPr="00CC6AB7">
              <w:rPr>
                <w:rFonts w:ascii="Arial" w:hAnsi="Arial" w:cs="Arial"/>
                <w:color w:val="000000"/>
                <w:sz w:val="19"/>
                <w:szCs w:val="19"/>
              </w:rPr>
              <w:t>376</w:t>
            </w:r>
          </w:p>
        </w:tc>
        <w:tc>
          <w:tcPr>
            <w:tcW w:w="861" w:type="dxa"/>
            <w:tcBorders>
              <w:right w:val="single" w:sz="4" w:space="0" w:color="000000"/>
            </w:tcBorders>
            <w:shd w:val="clear" w:color="auto" w:fill="F2F2F2"/>
            <w:noWrap/>
            <w:vAlign w:val="center"/>
          </w:tcPr>
          <w:p w14:paraId="3BAB0F82" w14:textId="77777777" w:rsidR="00461F55" w:rsidRPr="00CC6AB7" w:rsidRDefault="00461F55" w:rsidP="00CC6AB7">
            <w:pPr>
              <w:spacing w:before="60"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9"/>
                <w:szCs w:val="19"/>
              </w:rPr>
            </w:pPr>
            <w:r w:rsidRPr="00CC6AB7">
              <w:rPr>
                <w:rFonts w:ascii="Arial" w:hAnsi="Arial" w:cs="Arial"/>
                <w:color w:val="000000"/>
                <w:sz w:val="19"/>
                <w:szCs w:val="19"/>
              </w:rPr>
              <w:t>41.2%</w:t>
            </w:r>
          </w:p>
        </w:tc>
        <w:tc>
          <w:tcPr>
            <w:tcW w:w="782" w:type="dxa"/>
            <w:tcBorders>
              <w:left w:val="single" w:sz="4" w:space="0" w:color="000000"/>
            </w:tcBorders>
            <w:shd w:val="clear" w:color="auto" w:fill="F2F2F2"/>
            <w:noWrap/>
            <w:vAlign w:val="center"/>
          </w:tcPr>
          <w:p w14:paraId="2C7EB629" w14:textId="77777777" w:rsidR="00461F55" w:rsidRPr="00CC6AB7" w:rsidRDefault="00461F55" w:rsidP="00CC6AB7">
            <w:pPr>
              <w:spacing w:before="60"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9"/>
                <w:szCs w:val="19"/>
              </w:rPr>
            </w:pPr>
            <w:r w:rsidRPr="00CC6AB7">
              <w:rPr>
                <w:rFonts w:ascii="Arial" w:hAnsi="Arial" w:cs="Arial"/>
                <w:color w:val="000000"/>
                <w:sz w:val="19"/>
                <w:szCs w:val="19"/>
              </w:rPr>
              <w:t>1144</w:t>
            </w:r>
          </w:p>
        </w:tc>
        <w:tc>
          <w:tcPr>
            <w:tcW w:w="861" w:type="dxa"/>
            <w:shd w:val="clear" w:color="auto" w:fill="F2F2F2"/>
            <w:noWrap/>
            <w:vAlign w:val="center"/>
          </w:tcPr>
          <w:p w14:paraId="141F04C2" w14:textId="77777777" w:rsidR="00461F55" w:rsidRPr="00CC6AB7" w:rsidRDefault="00461F55" w:rsidP="00CC6AB7">
            <w:pPr>
              <w:spacing w:before="60"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9"/>
                <w:szCs w:val="19"/>
              </w:rPr>
            </w:pPr>
            <w:r w:rsidRPr="00CC6AB7">
              <w:rPr>
                <w:rFonts w:ascii="Arial" w:hAnsi="Arial" w:cs="Arial"/>
                <w:color w:val="000000"/>
                <w:sz w:val="19"/>
                <w:szCs w:val="19"/>
              </w:rPr>
              <w:t>30.4%</w:t>
            </w:r>
          </w:p>
        </w:tc>
      </w:tr>
      <w:tr w:rsidR="00461F55" w:rsidRPr="00CC6AB7" w14:paraId="13128900" w14:textId="77777777" w:rsidTr="00FB4E6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8" w:type="dxa"/>
            <w:vMerge/>
            <w:shd w:val="clear" w:color="auto" w:fill="F2F2F2"/>
            <w:noWrap/>
            <w:vAlign w:val="center"/>
            <w:hideMark/>
          </w:tcPr>
          <w:p w14:paraId="5EB88B78" w14:textId="77777777" w:rsidR="00461F55" w:rsidRPr="00CC6AB7" w:rsidRDefault="00461F55" w:rsidP="00CC6AB7">
            <w:pPr>
              <w:spacing w:before="60" w:after="60"/>
              <w:rPr>
                <w:rFonts w:ascii="Arial" w:hAnsi="Arial" w:cs="Arial"/>
                <w:color w:val="000000"/>
                <w:sz w:val="19"/>
                <w:szCs w:val="19"/>
              </w:rPr>
            </w:pPr>
          </w:p>
        </w:tc>
        <w:tc>
          <w:tcPr>
            <w:tcW w:w="1984" w:type="dxa"/>
            <w:tcBorders>
              <w:right w:val="single" w:sz="4" w:space="0" w:color="000000"/>
            </w:tcBorders>
            <w:shd w:val="clear" w:color="auto" w:fill="F2F2F2"/>
            <w:noWrap/>
          </w:tcPr>
          <w:p w14:paraId="68CB6A62" w14:textId="77777777" w:rsidR="00461F55" w:rsidRPr="00CC6AB7" w:rsidRDefault="00461F55" w:rsidP="00CC6AB7">
            <w:pPr>
              <w:spacing w:before="60" w:after="60"/>
              <w:cnfStyle w:val="000000100000" w:firstRow="0" w:lastRow="0" w:firstColumn="0" w:lastColumn="0" w:oddVBand="0" w:evenVBand="0" w:oddHBand="1" w:evenHBand="0" w:firstRowFirstColumn="0" w:firstRowLastColumn="0" w:lastRowFirstColumn="0" w:lastRowLastColumn="0"/>
              <w:rPr>
                <w:rFonts w:ascii="Arial" w:hAnsi="Arial" w:cs="Arial"/>
                <w:color w:val="000000"/>
                <w:sz w:val="19"/>
                <w:szCs w:val="19"/>
              </w:rPr>
            </w:pPr>
            <w:r w:rsidRPr="00CC6AB7">
              <w:rPr>
                <w:rFonts w:ascii="Arial" w:hAnsi="Arial" w:cs="Arial"/>
                <w:color w:val="000000"/>
                <w:sz w:val="19"/>
                <w:szCs w:val="19"/>
              </w:rPr>
              <w:t>50 to 59 years</w:t>
            </w:r>
          </w:p>
        </w:tc>
        <w:tc>
          <w:tcPr>
            <w:tcW w:w="851" w:type="dxa"/>
            <w:tcBorders>
              <w:left w:val="single" w:sz="4" w:space="0" w:color="000000"/>
            </w:tcBorders>
            <w:shd w:val="clear" w:color="auto" w:fill="F2F2F2"/>
            <w:noWrap/>
            <w:vAlign w:val="center"/>
          </w:tcPr>
          <w:p w14:paraId="5EBD321A" w14:textId="77777777" w:rsidR="00461F55" w:rsidRPr="00CC6AB7" w:rsidRDefault="00461F55" w:rsidP="00CC6AB7">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9"/>
                <w:szCs w:val="19"/>
              </w:rPr>
            </w:pPr>
            <w:r w:rsidRPr="00CC6AB7">
              <w:rPr>
                <w:rFonts w:ascii="Arial" w:hAnsi="Arial" w:cs="Arial"/>
                <w:color w:val="000000"/>
                <w:sz w:val="19"/>
                <w:szCs w:val="19"/>
              </w:rPr>
              <w:t>122</w:t>
            </w:r>
          </w:p>
        </w:tc>
        <w:tc>
          <w:tcPr>
            <w:tcW w:w="861" w:type="dxa"/>
            <w:shd w:val="clear" w:color="auto" w:fill="F2F2F2"/>
            <w:noWrap/>
            <w:vAlign w:val="center"/>
          </w:tcPr>
          <w:p w14:paraId="1B37FCFE" w14:textId="77777777" w:rsidR="00461F55" w:rsidRPr="00CC6AB7" w:rsidRDefault="00461F55" w:rsidP="00CC6AB7">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9"/>
                <w:szCs w:val="19"/>
              </w:rPr>
            </w:pPr>
            <w:r w:rsidRPr="00CC6AB7">
              <w:rPr>
                <w:rFonts w:ascii="Arial" w:hAnsi="Arial" w:cs="Arial"/>
                <w:color w:val="000000"/>
                <w:sz w:val="19"/>
                <w:szCs w:val="19"/>
              </w:rPr>
              <w:t>4.3%</w:t>
            </w:r>
          </w:p>
        </w:tc>
        <w:tc>
          <w:tcPr>
            <w:tcW w:w="236" w:type="dxa"/>
            <w:shd w:val="clear" w:color="auto" w:fill="F2F2F2"/>
          </w:tcPr>
          <w:p w14:paraId="4DF1652E" w14:textId="77777777" w:rsidR="00461F55" w:rsidRPr="00CC6AB7" w:rsidRDefault="00461F55" w:rsidP="00461F55">
            <w:pPr>
              <w:spacing w:before="60" w:after="6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9"/>
                <w:szCs w:val="19"/>
              </w:rPr>
            </w:pPr>
          </w:p>
        </w:tc>
        <w:tc>
          <w:tcPr>
            <w:tcW w:w="618" w:type="dxa"/>
            <w:shd w:val="clear" w:color="auto" w:fill="F2F2F2"/>
            <w:noWrap/>
            <w:vAlign w:val="center"/>
          </w:tcPr>
          <w:p w14:paraId="40C3656F" w14:textId="77777777" w:rsidR="00461F55" w:rsidRPr="00CC6AB7" w:rsidRDefault="00461F55" w:rsidP="00461F55">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9"/>
                <w:szCs w:val="19"/>
              </w:rPr>
            </w:pPr>
            <w:r w:rsidRPr="00CC6AB7">
              <w:rPr>
                <w:rFonts w:ascii="Arial" w:hAnsi="Arial" w:cs="Arial"/>
                <w:color w:val="000000"/>
                <w:sz w:val="19"/>
                <w:szCs w:val="19"/>
              </w:rPr>
              <w:t>188</w:t>
            </w:r>
          </w:p>
        </w:tc>
        <w:tc>
          <w:tcPr>
            <w:tcW w:w="861" w:type="dxa"/>
            <w:tcBorders>
              <w:right w:val="single" w:sz="4" w:space="0" w:color="000000"/>
            </w:tcBorders>
            <w:shd w:val="clear" w:color="auto" w:fill="F2F2F2"/>
            <w:noWrap/>
            <w:vAlign w:val="center"/>
          </w:tcPr>
          <w:p w14:paraId="2317375B" w14:textId="77777777" w:rsidR="00461F55" w:rsidRPr="00CC6AB7" w:rsidRDefault="00461F55" w:rsidP="00CC6AB7">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9"/>
                <w:szCs w:val="19"/>
              </w:rPr>
            </w:pPr>
            <w:r w:rsidRPr="00CC6AB7">
              <w:rPr>
                <w:rFonts w:ascii="Arial" w:hAnsi="Arial" w:cs="Arial"/>
                <w:color w:val="000000"/>
                <w:sz w:val="19"/>
                <w:szCs w:val="19"/>
              </w:rPr>
              <w:t>20.6%</w:t>
            </w:r>
          </w:p>
        </w:tc>
        <w:tc>
          <w:tcPr>
            <w:tcW w:w="782" w:type="dxa"/>
            <w:tcBorders>
              <w:left w:val="single" w:sz="4" w:space="0" w:color="000000"/>
            </w:tcBorders>
            <w:shd w:val="clear" w:color="auto" w:fill="F2F2F2"/>
            <w:noWrap/>
            <w:vAlign w:val="center"/>
          </w:tcPr>
          <w:p w14:paraId="4CB36457" w14:textId="77777777" w:rsidR="00461F55" w:rsidRPr="00CC6AB7" w:rsidRDefault="00461F55" w:rsidP="00CC6AB7">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9"/>
                <w:szCs w:val="19"/>
              </w:rPr>
            </w:pPr>
            <w:r w:rsidRPr="00CC6AB7">
              <w:rPr>
                <w:rFonts w:ascii="Arial" w:hAnsi="Arial" w:cs="Arial"/>
                <w:color w:val="000000"/>
                <w:sz w:val="19"/>
                <w:szCs w:val="19"/>
              </w:rPr>
              <w:t>310</w:t>
            </w:r>
          </w:p>
        </w:tc>
        <w:tc>
          <w:tcPr>
            <w:tcW w:w="861" w:type="dxa"/>
            <w:shd w:val="clear" w:color="auto" w:fill="F2F2F2"/>
            <w:noWrap/>
            <w:vAlign w:val="center"/>
          </w:tcPr>
          <w:p w14:paraId="191D45FC" w14:textId="77777777" w:rsidR="00461F55" w:rsidRPr="00CC6AB7" w:rsidRDefault="00461F55" w:rsidP="00CC6AB7">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9"/>
                <w:szCs w:val="19"/>
              </w:rPr>
            </w:pPr>
            <w:r w:rsidRPr="00CC6AB7">
              <w:rPr>
                <w:rFonts w:ascii="Arial" w:hAnsi="Arial" w:cs="Arial"/>
                <w:color w:val="000000"/>
                <w:sz w:val="19"/>
                <w:szCs w:val="19"/>
              </w:rPr>
              <w:t>8.3%</w:t>
            </w:r>
          </w:p>
        </w:tc>
      </w:tr>
      <w:tr w:rsidR="00461F55" w:rsidRPr="00CC6AB7" w14:paraId="51864C60" w14:textId="77777777" w:rsidTr="00FB4E66">
        <w:trPr>
          <w:trHeight w:val="300"/>
        </w:trPr>
        <w:tc>
          <w:tcPr>
            <w:cnfStyle w:val="001000000000" w:firstRow="0" w:lastRow="0" w:firstColumn="1" w:lastColumn="0" w:oddVBand="0" w:evenVBand="0" w:oddHBand="0" w:evenHBand="0" w:firstRowFirstColumn="0" w:firstRowLastColumn="0" w:lastRowFirstColumn="0" w:lastRowLastColumn="0"/>
            <w:tcW w:w="1418" w:type="dxa"/>
            <w:vMerge/>
            <w:shd w:val="clear" w:color="auto" w:fill="F2F2F2"/>
            <w:noWrap/>
            <w:vAlign w:val="center"/>
            <w:hideMark/>
          </w:tcPr>
          <w:p w14:paraId="491E7E2C" w14:textId="77777777" w:rsidR="00461F55" w:rsidRPr="00CC6AB7" w:rsidRDefault="00461F55" w:rsidP="00CC6AB7">
            <w:pPr>
              <w:spacing w:before="60" w:after="60"/>
              <w:rPr>
                <w:rFonts w:ascii="Arial" w:hAnsi="Arial" w:cs="Arial"/>
                <w:color w:val="000000"/>
                <w:sz w:val="19"/>
                <w:szCs w:val="19"/>
              </w:rPr>
            </w:pPr>
          </w:p>
        </w:tc>
        <w:tc>
          <w:tcPr>
            <w:tcW w:w="1984" w:type="dxa"/>
            <w:tcBorders>
              <w:right w:val="single" w:sz="4" w:space="0" w:color="000000"/>
            </w:tcBorders>
            <w:shd w:val="clear" w:color="auto" w:fill="F2F2F2"/>
            <w:noWrap/>
          </w:tcPr>
          <w:p w14:paraId="31DB282A" w14:textId="77777777" w:rsidR="00461F55" w:rsidRPr="00CC6AB7" w:rsidRDefault="00461F55" w:rsidP="00CC6AB7">
            <w:p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color w:val="000000"/>
                <w:sz w:val="19"/>
                <w:szCs w:val="19"/>
              </w:rPr>
            </w:pPr>
            <w:r w:rsidRPr="00CC6AB7">
              <w:rPr>
                <w:rFonts w:ascii="Arial" w:hAnsi="Arial" w:cs="Arial"/>
                <w:color w:val="000000"/>
                <w:sz w:val="19"/>
                <w:szCs w:val="19"/>
              </w:rPr>
              <w:t>60 to 69 years</w:t>
            </w:r>
          </w:p>
        </w:tc>
        <w:tc>
          <w:tcPr>
            <w:tcW w:w="851" w:type="dxa"/>
            <w:tcBorders>
              <w:left w:val="single" w:sz="4" w:space="0" w:color="000000"/>
            </w:tcBorders>
            <w:shd w:val="clear" w:color="auto" w:fill="F2F2F2"/>
            <w:noWrap/>
            <w:vAlign w:val="center"/>
          </w:tcPr>
          <w:p w14:paraId="3FA0A65B" w14:textId="77777777" w:rsidR="00461F55" w:rsidRPr="00CC6AB7" w:rsidRDefault="00461F55" w:rsidP="00CC6AB7">
            <w:pPr>
              <w:spacing w:before="60"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9"/>
                <w:szCs w:val="19"/>
              </w:rPr>
            </w:pPr>
            <w:r w:rsidRPr="00CC6AB7">
              <w:rPr>
                <w:rFonts w:ascii="Arial" w:hAnsi="Arial" w:cs="Arial"/>
                <w:color w:val="000000"/>
                <w:sz w:val="19"/>
                <w:szCs w:val="19"/>
              </w:rPr>
              <w:t>2</w:t>
            </w:r>
          </w:p>
        </w:tc>
        <w:tc>
          <w:tcPr>
            <w:tcW w:w="861" w:type="dxa"/>
            <w:shd w:val="clear" w:color="auto" w:fill="F2F2F2"/>
            <w:noWrap/>
            <w:vAlign w:val="center"/>
          </w:tcPr>
          <w:p w14:paraId="111AB565" w14:textId="77777777" w:rsidR="00461F55" w:rsidRPr="00CC6AB7" w:rsidRDefault="00461F55" w:rsidP="00CC6AB7">
            <w:pPr>
              <w:spacing w:before="60"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9"/>
                <w:szCs w:val="19"/>
              </w:rPr>
            </w:pPr>
            <w:r w:rsidRPr="00CC6AB7">
              <w:rPr>
                <w:rFonts w:ascii="Arial" w:hAnsi="Arial" w:cs="Arial"/>
                <w:color w:val="000000"/>
                <w:sz w:val="19"/>
                <w:szCs w:val="19"/>
              </w:rPr>
              <w:t>0.1%</w:t>
            </w:r>
          </w:p>
        </w:tc>
        <w:tc>
          <w:tcPr>
            <w:tcW w:w="236" w:type="dxa"/>
            <w:shd w:val="clear" w:color="auto" w:fill="F2F2F2"/>
          </w:tcPr>
          <w:p w14:paraId="48ADB058" w14:textId="77777777" w:rsidR="00461F55" w:rsidRPr="00CC6AB7" w:rsidRDefault="00461F55" w:rsidP="00461F55">
            <w:pPr>
              <w:spacing w:before="60" w:after="6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9"/>
                <w:szCs w:val="19"/>
              </w:rPr>
            </w:pPr>
          </w:p>
        </w:tc>
        <w:tc>
          <w:tcPr>
            <w:tcW w:w="618" w:type="dxa"/>
            <w:shd w:val="clear" w:color="auto" w:fill="F2F2F2"/>
            <w:noWrap/>
            <w:vAlign w:val="center"/>
          </w:tcPr>
          <w:p w14:paraId="4A52F2D7" w14:textId="77777777" w:rsidR="00461F55" w:rsidRPr="00CC6AB7" w:rsidRDefault="00461F55" w:rsidP="00461F55">
            <w:pPr>
              <w:spacing w:before="60"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9"/>
                <w:szCs w:val="19"/>
              </w:rPr>
            </w:pPr>
            <w:r w:rsidRPr="00CC6AB7">
              <w:rPr>
                <w:rFonts w:ascii="Arial" w:hAnsi="Arial" w:cs="Arial"/>
                <w:color w:val="000000"/>
                <w:sz w:val="19"/>
                <w:szCs w:val="19"/>
              </w:rPr>
              <w:t>50</w:t>
            </w:r>
          </w:p>
        </w:tc>
        <w:tc>
          <w:tcPr>
            <w:tcW w:w="861" w:type="dxa"/>
            <w:tcBorders>
              <w:right w:val="single" w:sz="4" w:space="0" w:color="000000"/>
            </w:tcBorders>
            <w:shd w:val="clear" w:color="auto" w:fill="F2F2F2"/>
            <w:noWrap/>
            <w:vAlign w:val="center"/>
          </w:tcPr>
          <w:p w14:paraId="6B3AF7E5" w14:textId="77777777" w:rsidR="00461F55" w:rsidRPr="00CC6AB7" w:rsidRDefault="00461F55" w:rsidP="00CC6AB7">
            <w:pPr>
              <w:spacing w:before="60"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9"/>
                <w:szCs w:val="19"/>
              </w:rPr>
            </w:pPr>
            <w:r w:rsidRPr="00CC6AB7">
              <w:rPr>
                <w:rFonts w:ascii="Arial" w:hAnsi="Arial" w:cs="Arial"/>
                <w:color w:val="000000"/>
                <w:sz w:val="19"/>
                <w:szCs w:val="19"/>
              </w:rPr>
              <w:t>5.5%</w:t>
            </w:r>
          </w:p>
        </w:tc>
        <w:tc>
          <w:tcPr>
            <w:tcW w:w="782" w:type="dxa"/>
            <w:tcBorders>
              <w:left w:val="single" w:sz="4" w:space="0" w:color="000000"/>
            </w:tcBorders>
            <w:shd w:val="clear" w:color="auto" w:fill="F2F2F2"/>
            <w:noWrap/>
            <w:vAlign w:val="center"/>
          </w:tcPr>
          <w:p w14:paraId="50450B92" w14:textId="77777777" w:rsidR="00461F55" w:rsidRPr="00CC6AB7" w:rsidRDefault="00461F55" w:rsidP="00CC6AB7">
            <w:pPr>
              <w:spacing w:before="60"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9"/>
                <w:szCs w:val="19"/>
              </w:rPr>
            </w:pPr>
            <w:r w:rsidRPr="00CC6AB7">
              <w:rPr>
                <w:rFonts w:ascii="Arial" w:hAnsi="Arial" w:cs="Arial"/>
                <w:color w:val="000000"/>
                <w:sz w:val="19"/>
                <w:szCs w:val="19"/>
              </w:rPr>
              <w:t>52</w:t>
            </w:r>
          </w:p>
        </w:tc>
        <w:tc>
          <w:tcPr>
            <w:tcW w:w="861" w:type="dxa"/>
            <w:shd w:val="clear" w:color="auto" w:fill="F2F2F2"/>
            <w:noWrap/>
            <w:vAlign w:val="center"/>
          </w:tcPr>
          <w:p w14:paraId="03D9B1CA" w14:textId="77777777" w:rsidR="00461F55" w:rsidRPr="00CC6AB7" w:rsidRDefault="00461F55" w:rsidP="00CC6AB7">
            <w:pPr>
              <w:spacing w:before="60"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9"/>
                <w:szCs w:val="19"/>
              </w:rPr>
            </w:pPr>
            <w:r w:rsidRPr="00CC6AB7">
              <w:rPr>
                <w:rFonts w:ascii="Arial" w:hAnsi="Arial" w:cs="Arial"/>
                <w:color w:val="000000"/>
                <w:sz w:val="19"/>
                <w:szCs w:val="19"/>
              </w:rPr>
              <w:t>1.4%</w:t>
            </w:r>
          </w:p>
        </w:tc>
      </w:tr>
      <w:tr w:rsidR="00461F55" w:rsidRPr="00CC6AB7" w14:paraId="5219059B" w14:textId="77777777" w:rsidTr="00FB4E6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8" w:type="dxa"/>
            <w:vMerge/>
            <w:shd w:val="clear" w:color="auto" w:fill="F2F2F2"/>
            <w:noWrap/>
            <w:vAlign w:val="center"/>
            <w:hideMark/>
          </w:tcPr>
          <w:p w14:paraId="282CEF58" w14:textId="77777777" w:rsidR="00461F55" w:rsidRPr="00CC6AB7" w:rsidRDefault="00461F55" w:rsidP="00CC6AB7">
            <w:pPr>
              <w:spacing w:before="60" w:after="60"/>
              <w:rPr>
                <w:rFonts w:ascii="Arial" w:hAnsi="Arial" w:cs="Arial"/>
                <w:color w:val="000000"/>
                <w:sz w:val="19"/>
                <w:szCs w:val="19"/>
              </w:rPr>
            </w:pPr>
          </w:p>
        </w:tc>
        <w:tc>
          <w:tcPr>
            <w:tcW w:w="1984" w:type="dxa"/>
            <w:tcBorders>
              <w:right w:val="single" w:sz="4" w:space="0" w:color="000000"/>
            </w:tcBorders>
            <w:shd w:val="clear" w:color="auto" w:fill="F2F2F2"/>
            <w:noWrap/>
          </w:tcPr>
          <w:p w14:paraId="5EE6CF18" w14:textId="77777777" w:rsidR="00461F55" w:rsidRPr="00CC6AB7" w:rsidRDefault="00461F55" w:rsidP="00CC6AB7">
            <w:pPr>
              <w:spacing w:before="60" w:after="60"/>
              <w:cnfStyle w:val="000000100000" w:firstRow="0" w:lastRow="0" w:firstColumn="0" w:lastColumn="0" w:oddVBand="0" w:evenVBand="0" w:oddHBand="1" w:evenHBand="0" w:firstRowFirstColumn="0" w:firstRowLastColumn="0" w:lastRowFirstColumn="0" w:lastRowLastColumn="0"/>
              <w:rPr>
                <w:rFonts w:ascii="Arial" w:hAnsi="Arial" w:cs="Arial"/>
                <w:color w:val="000000"/>
                <w:sz w:val="19"/>
                <w:szCs w:val="19"/>
              </w:rPr>
            </w:pPr>
            <w:r w:rsidRPr="00CC6AB7">
              <w:rPr>
                <w:rFonts w:ascii="Arial" w:hAnsi="Arial" w:cs="Arial"/>
                <w:color w:val="000000"/>
                <w:sz w:val="19"/>
                <w:szCs w:val="19"/>
              </w:rPr>
              <w:t>70 and older</w:t>
            </w:r>
          </w:p>
        </w:tc>
        <w:tc>
          <w:tcPr>
            <w:tcW w:w="851" w:type="dxa"/>
            <w:tcBorders>
              <w:left w:val="single" w:sz="4" w:space="0" w:color="000000"/>
            </w:tcBorders>
            <w:shd w:val="clear" w:color="auto" w:fill="F2F2F2"/>
            <w:noWrap/>
            <w:vAlign w:val="center"/>
          </w:tcPr>
          <w:p w14:paraId="57A3BA89" w14:textId="77777777" w:rsidR="00461F55" w:rsidRPr="00CC6AB7" w:rsidRDefault="00461F55" w:rsidP="00CC6AB7">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9"/>
                <w:szCs w:val="19"/>
              </w:rPr>
            </w:pPr>
            <w:r w:rsidRPr="00CC6AB7">
              <w:rPr>
                <w:rFonts w:ascii="Arial" w:hAnsi="Arial" w:cs="Arial"/>
                <w:color w:val="000000"/>
                <w:sz w:val="19"/>
                <w:szCs w:val="19"/>
              </w:rPr>
              <w:t>-</w:t>
            </w:r>
          </w:p>
        </w:tc>
        <w:tc>
          <w:tcPr>
            <w:tcW w:w="861" w:type="dxa"/>
            <w:shd w:val="clear" w:color="auto" w:fill="F2F2F2"/>
            <w:noWrap/>
            <w:vAlign w:val="center"/>
          </w:tcPr>
          <w:p w14:paraId="3F380C69" w14:textId="77777777" w:rsidR="00461F55" w:rsidRPr="00CC6AB7" w:rsidRDefault="00461F55" w:rsidP="00CC6AB7">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9"/>
                <w:szCs w:val="19"/>
              </w:rPr>
            </w:pPr>
            <w:r w:rsidRPr="00CC6AB7">
              <w:rPr>
                <w:rFonts w:ascii="Arial" w:hAnsi="Arial" w:cs="Arial"/>
                <w:color w:val="000000"/>
                <w:sz w:val="19"/>
                <w:szCs w:val="19"/>
              </w:rPr>
              <w:t>-</w:t>
            </w:r>
          </w:p>
        </w:tc>
        <w:tc>
          <w:tcPr>
            <w:tcW w:w="236" w:type="dxa"/>
            <w:shd w:val="clear" w:color="auto" w:fill="F2F2F2"/>
          </w:tcPr>
          <w:p w14:paraId="6440EE89" w14:textId="77777777" w:rsidR="00461F55" w:rsidRPr="00CC6AB7" w:rsidRDefault="00461F55" w:rsidP="00461F55">
            <w:pPr>
              <w:spacing w:before="60" w:after="6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9"/>
                <w:szCs w:val="19"/>
              </w:rPr>
            </w:pPr>
          </w:p>
        </w:tc>
        <w:tc>
          <w:tcPr>
            <w:tcW w:w="618" w:type="dxa"/>
            <w:shd w:val="clear" w:color="auto" w:fill="F2F2F2"/>
            <w:noWrap/>
            <w:vAlign w:val="center"/>
          </w:tcPr>
          <w:p w14:paraId="2A0BE82B" w14:textId="77777777" w:rsidR="00461F55" w:rsidRPr="00CC6AB7" w:rsidRDefault="00461F55" w:rsidP="00461F55">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9"/>
                <w:szCs w:val="19"/>
              </w:rPr>
            </w:pPr>
            <w:r w:rsidRPr="00CC6AB7">
              <w:rPr>
                <w:rFonts w:ascii="Arial" w:hAnsi="Arial" w:cs="Arial"/>
                <w:color w:val="000000"/>
                <w:sz w:val="19"/>
                <w:szCs w:val="19"/>
              </w:rPr>
              <w:t>6</w:t>
            </w:r>
          </w:p>
        </w:tc>
        <w:tc>
          <w:tcPr>
            <w:tcW w:w="861" w:type="dxa"/>
            <w:tcBorders>
              <w:right w:val="single" w:sz="4" w:space="0" w:color="000000"/>
            </w:tcBorders>
            <w:shd w:val="clear" w:color="auto" w:fill="F2F2F2"/>
            <w:noWrap/>
            <w:vAlign w:val="center"/>
          </w:tcPr>
          <w:p w14:paraId="25D690C4" w14:textId="77777777" w:rsidR="00461F55" w:rsidRPr="00CC6AB7" w:rsidRDefault="00461F55" w:rsidP="00CC6AB7">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9"/>
                <w:szCs w:val="19"/>
              </w:rPr>
            </w:pPr>
            <w:r w:rsidRPr="00CC6AB7">
              <w:rPr>
                <w:rFonts w:ascii="Arial" w:hAnsi="Arial" w:cs="Arial"/>
                <w:color w:val="000000"/>
                <w:sz w:val="19"/>
                <w:szCs w:val="19"/>
              </w:rPr>
              <w:t>0.7%</w:t>
            </w:r>
          </w:p>
        </w:tc>
        <w:tc>
          <w:tcPr>
            <w:tcW w:w="782" w:type="dxa"/>
            <w:tcBorders>
              <w:left w:val="single" w:sz="4" w:space="0" w:color="000000"/>
            </w:tcBorders>
            <w:shd w:val="clear" w:color="auto" w:fill="F2F2F2"/>
            <w:noWrap/>
            <w:vAlign w:val="center"/>
          </w:tcPr>
          <w:p w14:paraId="337C6C32" w14:textId="77777777" w:rsidR="00461F55" w:rsidRPr="00CC6AB7" w:rsidRDefault="00461F55" w:rsidP="00CC6AB7">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9"/>
                <w:szCs w:val="19"/>
              </w:rPr>
            </w:pPr>
            <w:r w:rsidRPr="00CC6AB7">
              <w:rPr>
                <w:rFonts w:ascii="Arial" w:hAnsi="Arial" w:cs="Arial"/>
                <w:color w:val="000000"/>
                <w:sz w:val="19"/>
                <w:szCs w:val="19"/>
              </w:rPr>
              <w:t>6</w:t>
            </w:r>
          </w:p>
        </w:tc>
        <w:tc>
          <w:tcPr>
            <w:tcW w:w="861" w:type="dxa"/>
            <w:shd w:val="clear" w:color="auto" w:fill="F2F2F2"/>
            <w:noWrap/>
            <w:vAlign w:val="center"/>
          </w:tcPr>
          <w:p w14:paraId="474F8E75" w14:textId="77777777" w:rsidR="00461F55" w:rsidRPr="00CC6AB7" w:rsidRDefault="00461F55" w:rsidP="00CC6AB7">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9"/>
                <w:szCs w:val="19"/>
              </w:rPr>
            </w:pPr>
            <w:r w:rsidRPr="00CC6AB7">
              <w:rPr>
                <w:rFonts w:ascii="Arial" w:hAnsi="Arial" w:cs="Arial"/>
                <w:color w:val="000000"/>
                <w:sz w:val="19"/>
                <w:szCs w:val="19"/>
              </w:rPr>
              <w:t>0.2%</w:t>
            </w:r>
          </w:p>
        </w:tc>
      </w:tr>
      <w:tr w:rsidR="00461F55" w:rsidRPr="00CC6AB7" w14:paraId="2E74D91E" w14:textId="77777777" w:rsidTr="00FB4E66">
        <w:trPr>
          <w:trHeight w:val="300"/>
        </w:trPr>
        <w:tc>
          <w:tcPr>
            <w:cnfStyle w:val="001000000000" w:firstRow="0" w:lastRow="0" w:firstColumn="1" w:lastColumn="0" w:oddVBand="0" w:evenVBand="0" w:oddHBand="0" w:evenHBand="0" w:firstRowFirstColumn="0" w:firstRowLastColumn="0" w:lastRowFirstColumn="0" w:lastRowLastColumn="0"/>
            <w:tcW w:w="1418" w:type="dxa"/>
            <w:vMerge w:val="restart"/>
            <w:tcBorders>
              <w:top w:val="single" w:sz="4" w:space="0" w:color="auto"/>
            </w:tcBorders>
            <w:shd w:val="clear" w:color="auto" w:fill="auto"/>
            <w:noWrap/>
            <w:vAlign w:val="center"/>
            <w:hideMark/>
          </w:tcPr>
          <w:p w14:paraId="24F8E2C0" w14:textId="77777777" w:rsidR="00461F55" w:rsidRPr="00CC6AB7" w:rsidRDefault="00461F55" w:rsidP="00CC6AB7">
            <w:pPr>
              <w:spacing w:before="60" w:after="60"/>
              <w:rPr>
                <w:rFonts w:ascii="Arial" w:hAnsi="Arial" w:cs="Arial"/>
                <w:sz w:val="19"/>
                <w:szCs w:val="19"/>
              </w:rPr>
            </w:pPr>
            <w:r w:rsidRPr="00CC6AB7">
              <w:rPr>
                <w:rFonts w:ascii="Arial" w:hAnsi="Arial" w:cs="Arial"/>
                <w:color w:val="000000"/>
                <w:sz w:val="19"/>
                <w:szCs w:val="19"/>
              </w:rPr>
              <w:t>Region</w:t>
            </w:r>
          </w:p>
        </w:tc>
        <w:tc>
          <w:tcPr>
            <w:tcW w:w="1984" w:type="dxa"/>
            <w:tcBorders>
              <w:top w:val="single" w:sz="4" w:space="0" w:color="auto"/>
              <w:bottom w:val="single" w:sz="4" w:space="0" w:color="808080"/>
              <w:right w:val="single" w:sz="4" w:space="0" w:color="000000"/>
            </w:tcBorders>
            <w:shd w:val="clear" w:color="auto" w:fill="auto"/>
            <w:noWrap/>
            <w:hideMark/>
          </w:tcPr>
          <w:p w14:paraId="7B1FB89D" w14:textId="77777777" w:rsidR="00461F55" w:rsidRPr="00CC6AB7" w:rsidRDefault="00461F55" w:rsidP="00CC6AB7">
            <w:p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color w:val="000000"/>
                <w:sz w:val="19"/>
                <w:szCs w:val="19"/>
              </w:rPr>
            </w:pPr>
            <w:r w:rsidRPr="00CC6AB7">
              <w:rPr>
                <w:rFonts w:ascii="Arial" w:hAnsi="Arial" w:cs="Arial"/>
                <w:color w:val="000000"/>
                <w:sz w:val="19"/>
                <w:szCs w:val="19"/>
              </w:rPr>
              <w:t>Caribbean</w:t>
            </w:r>
          </w:p>
        </w:tc>
        <w:tc>
          <w:tcPr>
            <w:tcW w:w="851" w:type="dxa"/>
            <w:tcBorders>
              <w:top w:val="single" w:sz="4" w:space="0" w:color="auto"/>
              <w:left w:val="single" w:sz="4" w:space="0" w:color="000000"/>
              <w:bottom w:val="single" w:sz="4" w:space="0" w:color="808080"/>
            </w:tcBorders>
            <w:shd w:val="clear" w:color="auto" w:fill="auto"/>
            <w:noWrap/>
            <w:vAlign w:val="center"/>
            <w:hideMark/>
          </w:tcPr>
          <w:p w14:paraId="0AFA4936" w14:textId="77777777" w:rsidR="00461F55" w:rsidRPr="00CC6AB7" w:rsidRDefault="00461F55" w:rsidP="00CC6AB7">
            <w:pPr>
              <w:spacing w:before="60"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9"/>
                <w:szCs w:val="19"/>
              </w:rPr>
            </w:pPr>
            <w:r w:rsidRPr="00CC6AB7">
              <w:rPr>
                <w:rFonts w:ascii="Arial" w:hAnsi="Arial" w:cs="Arial"/>
                <w:color w:val="000000"/>
                <w:sz w:val="19"/>
                <w:szCs w:val="19"/>
              </w:rPr>
              <w:t>31</w:t>
            </w:r>
          </w:p>
        </w:tc>
        <w:tc>
          <w:tcPr>
            <w:tcW w:w="861" w:type="dxa"/>
            <w:tcBorders>
              <w:top w:val="single" w:sz="4" w:space="0" w:color="auto"/>
              <w:bottom w:val="single" w:sz="4" w:space="0" w:color="808080"/>
            </w:tcBorders>
            <w:shd w:val="clear" w:color="auto" w:fill="auto"/>
            <w:noWrap/>
            <w:vAlign w:val="center"/>
            <w:hideMark/>
          </w:tcPr>
          <w:p w14:paraId="3ED75EEE" w14:textId="77777777" w:rsidR="00461F55" w:rsidRPr="00CC6AB7" w:rsidRDefault="00461F55" w:rsidP="00CC6AB7">
            <w:pPr>
              <w:spacing w:before="60"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9"/>
                <w:szCs w:val="19"/>
              </w:rPr>
            </w:pPr>
            <w:r w:rsidRPr="00CC6AB7">
              <w:rPr>
                <w:rFonts w:ascii="Arial" w:hAnsi="Arial" w:cs="Arial"/>
                <w:color w:val="000000"/>
                <w:sz w:val="19"/>
                <w:szCs w:val="19"/>
              </w:rPr>
              <w:t>1.1%</w:t>
            </w:r>
          </w:p>
        </w:tc>
        <w:tc>
          <w:tcPr>
            <w:tcW w:w="236" w:type="dxa"/>
            <w:tcBorders>
              <w:top w:val="single" w:sz="4" w:space="0" w:color="auto"/>
              <w:bottom w:val="single" w:sz="4" w:space="0" w:color="808080"/>
            </w:tcBorders>
          </w:tcPr>
          <w:p w14:paraId="6761A0C8" w14:textId="77777777" w:rsidR="00461F55" w:rsidRPr="00CC6AB7" w:rsidRDefault="00461F55" w:rsidP="00461F55">
            <w:pPr>
              <w:spacing w:before="60" w:after="6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9"/>
                <w:szCs w:val="19"/>
              </w:rPr>
            </w:pPr>
          </w:p>
        </w:tc>
        <w:tc>
          <w:tcPr>
            <w:tcW w:w="618" w:type="dxa"/>
            <w:tcBorders>
              <w:top w:val="single" w:sz="4" w:space="0" w:color="auto"/>
              <w:bottom w:val="single" w:sz="4" w:space="0" w:color="808080"/>
            </w:tcBorders>
            <w:shd w:val="clear" w:color="auto" w:fill="auto"/>
            <w:noWrap/>
            <w:vAlign w:val="center"/>
            <w:hideMark/>
          </w:tcPr>
          <w:p w14:paraId="27620E12" w14:textId="77777777" w:rsidR="00461F55" w:rsidRPr="00CC6AB7" w:rsidRDefault="00461F55" w:rsidP="00461F55">
            <w:pPr>
              <w:spacing w:before="60"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9"/>
                <w:szCs w:val="19"/>
              </w:rPr>
            </w:pPr>
            <w:r w:rsidRPr="00CC6AB7">
              <w:rPr>
                <w:rFonts w:ascii="Arial" w:hAnsi="Arial" w:cs="Arial"/>
                <w:color w:val="000000"/>
                <w:sz w:val="19"/>
                <w:szCs w:val="19"/>
              </w:rPr>
              <w:t>13</w:t>
            </w:r>
          </w:p>
        </w:tc>
        <w:tc>
          <w:tcPr>
            <w:tcW w:w="861" w:type="dxa"/>
            <w:tcBorders>
              <w:top w:val="single" w:sz="4" w:space="0" w:color="auto"/>
              <w:bottom w:val="single" w:sz="4" w:space="0" w:color="808080"/>
              <w:right w:val="single" w:sz="4" w:space="0" w:color="000000"/>
            </w:tcBorders>
            <w:shd w:val="clear" w:color="auto" w:fill="auto"/>
            <w:noWrap/>
            <w:vAlign w:val="center"/>
            <w:hideMark/>
          </w:tcPr>
          <w:p w14:paraId="77C29437" w14:textId="77777777" w:rsidR="00461F55" w:rsidRPr="00CC6AB7" w:rsidRDefault="00461F55" w:rsidP="00CC6AB7">
            <w:pPr>
              <w:spacing w:before="60"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9"/>
                <w:szCs w:val="19"/>
              </w:rPr>
            </w:pPr>
            <w:r w:rsidRPr="00CC6AB7">
              <w:rPr>
                <w:rFonts w:ascii="Arial" w:hAnsi="Arial" w:cs="Arial"/>
                <w:color w:val="000000"/>
                <w:sz w:val="19"/>
                <w:szCs w:val="19"/>
              </w:rPr>
              <w:t>1.4%</w:t>
            </w:r>
          </w:p>
        </w:tc>
        <w:tc>
          <w:tcPr>
            <w:tcW w:w="782" w:type="dxa"/>
            <w:tcBorders>
              <w:top w:val="single" w:sz="4" w:space="0" w:color="auto"/>
              <w:left w:val="single" w:sz="4" w:space="0" w:color="000000"/>
              <w:bottom w:val="single" w:sz="4" w:space="0" w:color="808080"/>
            </w:tcBorders>
            <w:shd w:val="clear" w:color="auto" w:fill="auto"/>
            <w:noWrap/>
            <w:vAlign w:val="center"/>
            <w:hideMark/>
          </w:tcPr>
          <w:p w14:paraId="7EBCED59" w14:textId="77777777" w:rsidR="00461F55" w:rsidRPr="00CC6AB7" w:rsidRDefault="00461F55" w:rsidP="00CC6AB7">
            <w:pPr>
              <w:spacing w:before="60"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9"/>
                <w:szCs w:val="19"/>
              </w:rPr>
            </w:pPr>
            <w:r w:rsidRPr="00CC6AB7">
              <w:rPr>
                <w:rFonts w:ascii="Arial" w:hAnsi="Arial" w:cs="Arial"/>
                <w:color w:val="000000"/>
                <w:sz w:val="19"/>
                <w:szCs w:val="19"/>
              </w:rPr>
              <w:t>44</w:t>
            </w:r>
          </w:p>
        </w:tc>
        <w:tc>
          <w:tcPr>
            <w:tcW w:w="861" w:type="dxa"/>
            <w:tcBorders>
              <w:top w:val="single" w:sz="4" w:space="0" w:color="auto"/>
              <w:bottom w:val="single" w:sz="4" w:space="0" w:color="808080"/>
            </w:tcBorders>
            <w:shd w:val="clear" w:color="auto" w:fill="auto"/>
            <w:noWrap/>
            <w:vAlign w:val="center"/>
            <w:hideMark/>
          </w:tcPr>
          <w:p w14:paraId="30EA7AC6" w14:textId="77777777" w:rsidR="00461F55" w:rsidRPr="00CC6AB7" w:rsidRDefault="00461F55" w:rsidP="00CC6AB7">
            <w:pPr>
              <w:spacing w:before="60"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9"/>
                <w:szCs w:val="19"/>
              </w:rPr>
            </w:pPr>
            <w:r w:rsidRPr="00CC6AB7">
              <w:rPr>
                <w:rFonts w:ascii="Arial" w:hAnsi="Arial" w:cs="Arial"/>
                <w:color w:val="000000"/>
                <w:sz w:val="19"/>
                <w:szCs w:val="19"/>
              </w:rPr>
              <w:t>1.2%</w:t>
            </w:r>
          </w:p>
        </w:tc>
      </w:tr>
      <w:tr w:rsidR="00461F55" w:rsidRPr="00CC6AB7" w14:paraId="08461BB2" w14:textId="77777777" w:rsidTr="00FB4E6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8" w:type="dxa"/>
            <w:vMerge/>
            <w:tcBorders>
              <w:top w:val="single" w:sz="4" w:space="0" w:color="auto"/>
            </w:tcBorders>
            <w:shd w:val="clear" w:color="auto" w:fill="auto"/>
            <w:noWrap/>
            <w:vAlign w:val="center"/>
          </w:tcPr>
          <w:p w14:paraId="53BA2FE9" w14:textId="77777777" w:rsidR="00461F55" w:rsidRPr="00CC6AB7" w:rsidRDefault="00461F55" w:rsidP="00CC6AB7">
            <w:pPr>
              <w:spacing w:before="60" w:after="60"/>
              <w:rPr>
                <w:rFonts w:ascii="Arial" w:hAnsi="Arial" w:cs="Arial"/>
                <w:color w:val="000000"/>
                <w:sz w:val="19"/>
                <w:szCs w:val="19"/>
              </w:rPr>
            </w:pPr>
          </w:p>
        </w:tc>
        <w:tc>
          <w:tcPr>
            <w:tcW w:w="1984" w:type="dxa"/>
            <w:tcBorders>
              <w:top w:val="single" w:sz="4" w:space="0" w:color="808080"/>
              <w:bottom w:val="single" w:sz="4" w:space="0" w:color="808080"/>
              <w:right w:val="single" w:sz="4" w:space="0" w:color="000000"/>
            </w:tcBorders>
            <w:shd w:val="clear" w:color="auto" w:fill="auto"/>
            <w:noWrap/>
          </w:tcPr>
          <w:p w14:paraId="28CCD995" w14:textId="77777777" w:rsidR="00461F55" w:rsidRPr="00CC6AB7" w:rsidRDefault="00461F55" w:rsidP="00CC6AB7">
            <w:pPr>
              <w:spacing w:before="60" w:after="60"/>
              <w:cnfStyle w:val="000000100000" w:firstRow="0" w:lastRow="0" w:firstColumn="0" w:lastColumn="0" w:oddVBand="0" w:evenVBand="0" w:oddHBand="1" w:evenHBand="0" w:firstRowFirstColumn="0" w:firstRowLastColumn="0" w:lastRowFirstColumn="0" w:lastRowLastColumn="0"/>
              <w:rPr>
                <w:rFonts w:ascii="Arial" w:hAnsi="Arial" w:cs="Arial"/>
                <w:color w:val="000000"/>
                <w:sz w:val="19"/>
                <w:szCs w:val="19"/>
              </w:rPr>
            </w:pPr>
            <w:r w:rsidRPr="00CC6AB7">
              <w:rPr>
                <w:rFonts w:ascii="Arial" w:hAnsi="Arial" w:cs="Arial"/>
                <w:color w:val="000000"/>
                <w:sz w:val="19"/>
                <w:szCs w:val="19"/>
              </w:rPr>
              <w:t>East Asia</w:t>
            </w:r>
          </w:p>
        </w:tc>
        <w:tc>
          <w:tcPr>
            <w:tcW w:w="851" w:type="dxa"/>
            <w:tcBorders>
              <w:top w:val="single" w:sz="4" w:space="0" w:color="808080"/>
              <w:left w:val="single" w:sz="4" w:space="0" w:color="000000"/>
              <w:bottom w:val="single" w:sz="4" w:space="0" w:color="808080"/>
            </w:tcBorders>
            <w:shd w:val="clear" w:color="auto" w:fill="auto"/>
            <w:noWrap/>
            <w:vAlign w:val="center"/>
          </w:tcPr>
          <w:p w14:paraId="55C3FE19" w14:textId="77777777" w:rsidR="00461F55" w:rsidRPr="00CC6AB7" w:rsidRDefault="00461F55" w:rsidP="00CC6AB7">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9"/>
                <w:szCs w:val="19"/>
              </w:rPr>
            </w:pPr>
            <w:r w:rsidRPr="00CC6AB7">
              <w:rPr>
                <w:rFonts w:ascii="Arial" w:hAnsi="Arial" w:cs="Arial"/>
                <w:color w:val="000000"/>
                <w:sz w:val="19"/>
                <w:szCs w:val="19"/>
              </w:rPr>
              <w:t>1506</w:t>
            </w:r>
          </w:p>
        </w:tc>
        <w:tc>
          <w:tcPr>
            <w:tcW w:w="861" w:type="dxa"/>
            <w:tcBorders>
              <w:top w:val="single" w:sz="4" w:space="0" w:color="808080"/>
              <w:bottom w:val="single" w:sz="4" w:space="0" w:color="808080"/>
            </w:tcBorders>
            <w:shd w:val="clear" w:color="auto" w:fill="auto"/>
            <w:noWrap/>
            <w:vAlign w:val="center"/>
          </w:tcPr>
          <w:p w14:paraId="5AF7DE2C" w14:textId="77777777" w:rsidR="00461F55" w:rsidRPr="00CC6AB7" w:rsidRDefault="00461F55" w:rsidP="00CC6AB7">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9"/>
                <w:szCs w:val="19"/>
              </w:rPr>
            </w:pPr>
            <w:r w:rsidRPr="00CC6AB7">
              <w:rPr>
                <w:rFonts w:ascii="Arial" w:hAnsi="Arial" w:cs="Arial"/>
                <w:color w:val="000000"/>
                <w:sz w:val="19"/>
                <w:szCs w:val="19"/>
              </w:rPr>
              <w:t>52.9%</w:t>
            </w:r>
          </w:p>
        </w:tc>
        <w:tc>
          <w:tcPr>
            <w:tcW w:w="236" w:type="dxa"/>
            <w:tcBorders>
              <w:top w:val="single" w:sz="4" w:space="0" w:color="808080"/>
              <w:bottom w:val="single" w:sz="4" w:space="0" w:color="808080"/>
            </w:tcBorders>
          </w:tcPr>
          <w:p w14:paraId="721316B2" w14:textId="77777777" w:rsidR="00461F55" w:rsidRPr="00CC6AB7" w:rsidRDefault="00461F55" w:rsidP="00461F55">
            <w:pPr>
              <w:spacing w:before="60" w:after="6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9"/>
                <w:szCs w:val="19"/>
              </w:rPr>
            </w:pPr>
          </w:p>
        </w:tc>
        <w:tc>
          <w:tcPr>
            <w:tcW w:w="618" w:type="dxa"/>
            <w:tcBorders>
              <w:top w:val="single" w:sz="4" w:space="0" w:color="808080"/>
              <w:bottom w:val="single" w:sz="4" w:space="0" w:color="808080"/>
            </w:tcBorders>
            <w:shd w:val="clear" w:color="auto" w:fill="auto"/>
            <w:noWrap/>
            <w:vAlign w:val="center"/>
          </w:tcPr>
          <w:p w14:paraId="615AAD43" w14:textId="77777777" w:rsidR="00461F55" w:rsidRPr="00CC6AB7" w:rsidRDefault="00461F55" w:rsidP="00461F55">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9"/>
                <w:szCs w:val="19"/>
              </w:rPr>
            </w:pPr>
            <w:r w:rsidRPr="00CC6AB7">
              <w:rPr>
                <w:rFonts w:ascii="Arial" w:hAnsi="Arial" w:cs="Arial"/>
                <w:color w:val="000000"/>
                <w:sz w:val="19"/>
                <w:szCs w:val="19"/>
              </w:rPr>
              <w:t>442</w:t>
            </w:r>
          </w:p>
        </w:tc>
        <w:tc>
          <w:tcPr>
            <w:tcW w:w="861" w:type="dxa"/>
            <w:tcBorders>
              <w:top w:val="single" w:sz="4" w:space="0" w:color="808080"/>
              <w:bottom w:val="single" w:sz="4" w:space="0" w:color="808080"/>
              <w:right w:val="single" w:sz="4" w:space="0" w:color="000000"/>
            </w:tcBorders>
            <w:shd w:val="clear" w:color="auto" w:fill="auto"/>
            <w:noWrap/>
            <w:vAlign w:val="center"/>
          </w:tcPr>
          <w:p w14:paraId="6EB5D441" w14:textId="77777777" w:rsidR="00461F55" w:rsidRPr="00CC6AB7" w:rsidRDefault="00461F55" w:rsidP="00CC6AB7">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9"/>
                <w:szCs w:val="19"/>
              </w:rPr>
            </w:pPr>
            <w:r w:rsidRPr="00CC6AB7">
              <w:rPr>
                <w:rFonts w:ascii="Arial" w:hAnsi="Arial" w:cs="Arial"/>
                <w:color w:val="000000"/>
                <w:sz w:val="19"/>
                <w:szCs w:val="19"/>
              </w:rPr>
              <w:t>47.9%</w:t>
            </w:r>
          </w:p>
        </w:tc>
        <w:tc>
          <w:tcPr>
            <w:tcW w:w="782" w:type="dxa"/>
            <w:tcBorders>
              <w:top w:val="single" w:sz="4" w:space="0" w:color="808080"/>
              <w:left w:val="single" w:sz="4" w:space="0" w:color="000000"/>
              <w:bottom w:val="single" w:sz="4" w:space="0" w:color="808080"/>
            </w:tcBorders>
            <w:shd w:val="clear" w:color="auto" w:fill="auto"/>
            <w:noWrap/>
            <w:vAlign w:val="center"/>
          </w:tcPr>
          <w:p w14:paraId="509CB78D" w14:textId="77777777" w:rsidR="00461F55" w:rsidRPr="00CC6AB7" w:rsidRDefault="00461F55" w:rsidP="00CC6AB7">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9"/>
                <w:szCs w:val="19"/>
              </w:rPr>
            </w:pPr>
            <w:r w:rsidRPr="00CC6AB7">
              <w:rPr>
                <w:rFonts w:ascii="Arial" w:hAnsi="Arial" w:cs="Arial"/>
                <w:color w:val="000000"/>
                <w:sz w:val="19"/>
                <w:szCs w:val="19"/>
              </w:rPr>
              <w:t>1948</w:t>
            </w:r>
          </w:p>
        </w:tc>
        <w:tc>
          <w:tcPr>
            <w:tcW w:w="861" w:type="dxa"/>
            <w:tcBorders>
              <w:top w:val="single" w:sz="4" w:space="0" w:color="808080"/>
              <w:bottom w:val="single" w:sz="4" w:space="0" w:color="808080"/>
            </w:tcBorders>
            <w:shd w:val="clear" w:color="auto" w:fill="auto"/>
            <w:noWrap/>
            <w:vAlign w:val="center"/>
          </w:tcPr>
          <w:p w14:paraId="273A7278" w14:textId="77777777" w:rsidR="00461F55" w:rsidRPr="00CC6AB7" w:rsidRDefault="00461F55" w:rsidP="00CC6AB7">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9"/>
                <w:szCs w:val="19"/>
              </w:rPr>
            </w:pPr>
            <w:r w:rsidRPr="00CC6AB7">
              <w:rPr>
                <w:rFonts w:ascii="Arial" w:hAnsi="Arial" w:cs="Arial"/>
                <w:color w:val="000000"/>
                <w:sz w:val="19"/>
                <w:szCs w:val="19"/>
              </w:rPr>
              <w:t>51.</w:t>
            </w:r>
            <w:r w:rsidR="003E4A8F">
              <w:rPr>
                <w:rFonts w:ascii="Arial" w:hAnsi="Arial" w:cs="Arial"/>
                <w:color w:val="000000"/>
                <w:sz w:val="19"/>
                <w:szCs w:val="19"/>
              </w:rPr>
              <w:t>7</w:t>
            </w:r>
            <w:r w:rsidRPr="00CC6AB7">
              <w:rPr>
                <w:rFonts w:ascii="Arial" w:hAnsi="Arial" w:cs="Arial"/>
                <w:color w:val="000000"/>
                <w:sz w:val="19"/>
                <w:szCs w:val="19"/>
              </w:rPr>
              <w:t>%</w:t>
            </w:r>
          </w:p>
        </w:tc>
      </w:tr>
      <w:tr w:rsidR="00461F55" w:rsidRPr="00CC6AB7" w14:paraId="2655D0DF" w14:textId="77777777" w:rsidTr="00FB4E66">
        <w:trPr>
          <w:trHeight w:val="300"/>
        </w:trPr>
        <w:tc>
          <w:tcPr>
            <w:cnfStyle w:val="001000000000" w:firstRow="0" w:lastRow="0" w:firstColumn="1" w:lastColumn="0" w:oddVBand="0" w:evenVBand="0" w:oddHBand="0" w:evenHBand="0" w:firstRowFirstColumn="0" w:firstRowLastColumn="0" w:lastRowFirstColumn="0" w:lastRowLastColumn="0"/>
            <w:tcW w:w="1418" w:type="dxa"/>
            <w:vMerge/>
            <w:tcBorders>
              <w:top w:val="single" w:sz="4" w:space="0" w:color="auto"/>
            </w:tcBorders>
            <w:shd w:val="clear" w:color="auto" w:fill="auto"/>
            <w:noWrap/>
            <w:vAlign w:val="center"/>
          </w:tcPr>
          <w:p w14:paraId="04A134B0" w14:textId="77777777" w:rsidR="00461F55" w:rsidRPr="00CC6AB7" w:rsidRDefault="00461F55" w:rsidP="00CC6AB7">
            <w:pPr>
              <w:spacing w:before="60" w:after="60"/>
              <w:rPr>
                <w:rFonts w:ascii="Arial" w:hAnsi="Arial" w:cs="Arial"/>
                <w:color w:val="000000"/>
                <w:sz w:val="19"/>
                <w:szCs w:val="19"/>
              </w:rPr>
            </w:pPr>
          </w:p>
        </w:tc>
        <w:tc>
          <w:tcPr>
            <w:tcW w:w="1984" w:type="dxa"/>
            <w:tcBorders>
              <w:top w:val="single" w:sz="4" w:space="0" w:color="808080"/>
              <w:bottom w:val="single" w:sz="4" w:space="0" w:color="808080"/>
              <w:right w:val="single" w:sz="4" w:space="0" w:color="000000"/>
            </w:tcBorders>
            <w:shd w:val="clear" w:color="auto" w:fill="auto"/>
            <w:noWrap/>
          </w:tcPr>
          <w:p w14:paraId="376F002E" w14:textId="77777777" w:rsidR="00461F55" w:rsidRPr="00CC6AB7" w:rsidRDefault="00461F55" w:rsidP="00CC6AB7">
            <w:p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color w:val="000000"/>
                <w:sz w:val="19"/>
                <w:szCs w:val="19"/>
              </w:rPr>
            </w:pPr>
            <w:r w:rsidRPr="00CC6AB7">
              <w:rPr>
                <w:rFonts w:ascii="Arial" w:hAnsi="Arial" w:cs="Arial"/>
                <w:color w:val="000000"/>
                <w:sz w:val="19"/>
                <w:szCs w:val="19"/>
              </w:rPr>
              <w:t>Latin America</w:t>
            </w:r>
          </w:p>
        </w:tc>
        <w:tc>
          <w:tcPr>
            <w:tcW w:w="851" w:type="dxa"/>
            <w:tcBorders>
              <w:top w:val="single" w:sz="4" w:space="0" w:color="808080"/>
              <w:left w:val="single" w:sz="4" w:space="0" w:color="000000"/>
              <w:bottom w:val="single" w:sz="4" w:space="0" w:color="808080"/>
            </w:tcBorders>
            <w:shd w:val="clear" w:color="auto" w:fill="auto"/>
            <w:noWrap/>
            <w:vAlign w:val="center"/>
          </w:tcPr>
          <w:p w14:paraId="3866C00D" w14:textId="77777777" w:rsidR="00461F55" w:rsidRPr="00CC6AB7" w:rsidRDefault="00461F55" w:rsidP="00CC6AB7">
            <w:pPr>
              <w:spacing w:before="60"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9"/>
                <w:szCs w:val="19"/>
              </w:rPr>
            </w:pPr>
            <w:r w:rsidRPr="00CC6AB7">
              <w:rPr>
                <w:rFonts w:ascii="Arial" w:hAnsi="Arial" w:cs="Arial"/>
                <w:color w:val="000000"/>
                <w:sz w:val="19"/>
                <w:szCs w:val="19"/>
              </w:rPr>
              <w:t>115</w:t>
            </w:r>
          </w:p>
        </w:tc>
        <w:tc>
          <w:tcPr>
            <w:tcW w:w="861" w:type="dxa"/>
            <w:tcBorders>
              <w:top w:val="single" w:sz="4" w:space="0" w:color="808080"/>
              <w:bottom w:val="single" w:sz="4" w:space="0" w:color="808080"/>
            </w:tcBorders>
            <w:shd w:val="clear" w:color="auto" w:fill="auto"/>
            <w:noWrap/>
            <w:vAlign w:val="center"/>
          </w:tcPr>
          <w:p w14:paraId="58E2764F" w14:textId="77777777" w:rsidR="00461F55" w:rsidRPr="00CC6AB7" w:rsidRDefault="00461F55" w:rsidP="00CC6AB7">
            <w:pPr>
              <w:spacing w:before="60"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9"/>
                <w:szCs w:val="19"/>
              </w:rPr>
            </w:pPr>
            <w:r w:rsidRPr="00CC6AB7">
              <w:rPr>
                <w:rFonts w:ascii="Arial" w:hAnsi="Arial" w:cs="Arial"/>
                <w:color w:val="000000"/>
                <w:sz w:val="19"/>
                <w:szCs w:val="19"/>
              </w:rPr>
              <w:t>4.0%</w:t>
            </w:r>
          </w:p>
        </w:tc>
        <w:tc>
          <w:tcPr>
            <w:tcW w:w="236" w:type="dxa"/>
            <w:tcBorders>
              <w:top w:val="single" w:sz="4" w:space="0" w:color="808080"/>
              <w:bottom w:val="single" w:sz="4" w:space="0" w:color="808080"/>
            </w:tcBorders>
          </w:tcPr>
          <w:p w14:paraId="02E18866" w14:textId="77777777" w:rsidR="00461F55" w:rsidRPr="00CC6AB7" w:rsidRDefault="00461F55" w:rsidP="00461F55">
            <w:pPr>
              <w:spacing w:before="60" w:after="6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9"/>
                <w:szCs w:val="19"/>
              </w:rPr>
            </w:pPr>
          </w:p>
        </w:tc>
        <w:tc>
          <w:tcPr>
            <w:tcW w:w="618" w:type="dxa"/>
            <w:tcBorders>
              <w:top w:val="single" w:sz="4" w:space="0" w:color="808080"/>
              <w:bottom w:val="single" w:sz="4" w:space="0" w:color="808080"/>
            </w:tcBorders>
            <w:shd w:val="clear" w:color="auto" w:fill="auto"/>
            <w:noWrap/>
            <w:vAlign w:val="center"/>
          </w:tcPr>
          <w:p w14:paraId="213A6069" w14:textId="77777777" w:rsidR="00461F55" w:rsidRPr="00CC6AB7" w:rsidRDefault="00461F55" w:rsidP="00461F55">
            <w:pPr>
              <w:spacing w:before="60"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9"/>
                <w:szCs w:val="19"/>
              </w:rPr>
            </w:pPr>
            <w:r w:rsidRPr="00CC6AB7">
              <w:rPr>
                <w:rFonts w:ascii="Arial" w:hAnsi="Arial" w:cs="Arial"/>
                <w:color w:val="000000"/>
                <w:sz w:val="19"/>
                <w:szCs w:val="19"/>
              </w:rPr>
              <w:t>38</w:t>
            </w:r>
          </w:p>
        </w:tc>
        <w:tc>
          <w:tcPr>
            <w:tcW w:w="861" w:type="dxa"/>
            <w:tcBorders>
              <w:top w:val="single" w:sz="4" w:space="0" w:color="808080"/>
              <w:bottom w:val="single" w:sz="4" w:space="0" w:color="808080"/>
              <w:right w:val="single" w:sz="4" w:space="0" w:color="000000"/>
            </w:tcBorders>
            <w:shd w:val="clear" w:color="auto" w:fill="auto"/>
            <w:noWrap/>
            <w:vAlign w:val="center"/>
          </w:tcPr>
          <w:p w14:paraId="57916E31" w14:textId="77777777" w:rsidR="00461F55" w:rsidRPr="00CC6AB7" w:rsidRDefault="00461F55" w:rsidP="00CC6AB7">
            <w:pPr>
              <w:spacing w:before="60"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9"/>
                <w:szCs w:val="19"/>
              </w:rPr>
            </w:pPr>
            <w:r w:rsidRPr="00CC6AB7">
              <w:rPr>
                <w:rFonts w:ascii="Arial" w:hAnsi="Arial" w:cs="Arial"/>
                <w:color w:val="000000"/>
                <w:sz w:val="19"/>
                <w:szCs w:val="19"/>
              </w:rPr>
              <w:t>4.1%</w:t>
            </w:r>
          </w:p>
        </w:tc>
        <w:tc>
          <w:tcPr>
            <w:tcW w:w="782" w:type="dxa"/>
            <w:tcBorders>
              <w:top w:val="single" w:sz="4" w:space="0" w:color="808080"/>
              <w:left w:val="single" w:sz="4" w:space="0" w:color="000000"/>
              <w:bottom w:val="single" w:sz="4" w:space="0" w:color="808080"/>
            </w:tcBorders>
            <w:shd w:val="clear" w:color="auto" w:fill="auto"/>
            <w:noWrap/>
            <w:vAlign w:val="center"/>
          </w:tcPr>
          <w:p w14:paraId="013D3AAD" w14:textId="77777777" w:rsidR="00461F55" w:rsidRPr="00CC6AB7" w:rsidRDefault="00461F55" w:rsidP="00CC6AB7">
            <w:pPr>
              <w:spacing w:before="60"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9"/>
                <w:szCs w:val="19"/>
              </w:rPr>
            </w:pPr>
            <w:r w:rsidRPr="00CC6AB7">
              <w:rPr>
                <w:rFonts w:ascii="Arial" w:hAnsi="Arial" w:cs="Arial"/>
                <w:color w:val="000000"/>
                <w:sz w:val="19"/>
                <w:szCs w:val="19"/>
              </w:rPr>
              <w:t>153</w:t>
            </w:r>
          </w:p>
        </w:tc>
        <w:tc>
          <w:tcPr>
            <w:tcW w:w="861" w:type="dxa"/>
            <w:tcBorders>
              <w:top w:val="single" w:sz="4" w:space="0" w:color="808080"/>
              <w:bottom w:val="single" w:sz="4" w:space="0" w:color="808080"/>
            </w:tcBorders>
            <w:shd w:val="clear" w:color="auto" w:fill="auto"/>
            <w:noWrap/>
            <w:vAlign w:val="center"/>
          </w:tcPr>
          <w:p w14:paraId="2500AF67" w14:textId="77777777" w:rsidR="00461F55" w:rsidRPr="00CC6AB7" w:rsidRDefault="00461F55" w:rsidP="00CC6AB7">
            <w:pPr>
              <w:spacing w:before="60"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9"/>
                <w:szCs w:val="19"/>
              </w:rPr>
            </w:pPr>
            <w:r w:rsidRPr="00CC6AB7">
              <w:rPr>
                <w:rFonts w:ascii="Arial" w:hAnsi="Arial" w:cs="Arial"/>
                <w:color w:val="000000"/>
                <w:sz w:val="19"/>
                <w:szCs w:val="19"/>
              </w:rPr>
              <w:t>4.1%</w:t>
            </w:r>
          </w:p>
        </w:tc>
      </w:tr>
      <w:tr w:rsidR="00461F55" w:rsidRPr="00CC6AB7" w14:paraId="290323A1" w14:textId="77777777" w:rsidTr="00FB4E6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8" w:type="dxa"/>
            <w:vMerge/>
            <w:tcBorders>
              <w:top w:val="single" w:sz="4" w:space="0" w:color="auto"/>
            </w:tcBorders>
            <w:shd w:val="clear" w:color="auto" w:fill="auto"/>
            <w:noWrap/>
            <w:vAlign w:val="center"/>
          </w:tcPr>
          <w:p w14:paraId="453AC0CF" w14:textId="77777777" w:rsidR="00461F55" w:rsidRPr="00CC6AB7" w:rsidRDefault="00461F55" w:rsidP="00CC6AB7">
            <w:pPr>
              <w:spacing w:before="60" w:after="60"/>
              <w:rPr>
                <w:rFonts w:ascii="Arial" w:hAnsi="Arial" w:cs="Arial"/>
                <w:color w:val="000000"/>
                <w:sz w:val="19"/>
                <w:szCs w:val="19"/>
              </w:rPr>
            </w:pPr>
          </w:p>
        </w:tc>
        <w:tc>
          <w:tcPr>
            <w:tcW w:w="1984" w:type="dxa"/>
            <w:tcBorders>
              <w:top w:val="single" w:sz="4" w:space="0" w:color="808080"/>
              <w:right w:val="single" w:sz="4" w:space="0" w:color="000000"/>
            </w:tcBorders>
            <w:shd w:val="clear" w:color="auto" w:fill="auto"/>
            <w:noWrap/>
          </w:tcPr>
          <w:p w14:paraId="7A039375" w14:textId="77777777" w:rsidR="00461F55" w:rsidRPr="00CC6AB7" w:rsidRDefault="00461F55" w:rsidP="00CC6AB7">
            <w:pPr>
              <w:spacing w:before="60" w:after="60"/>
              <w:cnfStyle w:val="000000100000" w:firstRow="0" w:lastRow="0" w:firstColumn="0" w:lastColumn="0" w:oddVBand="0" w:evenVBand="0" w:oddHBand="1" w:evenHBand="0" w:firstRowFirstColumn="0" w:firstRowLastColumn="0" w:lastRowFirstColumn="0" w:lastRowLastColumn="0"/>
              <w:rPr>
                <w:rFonts w:ascii="Arial" w:hAnsi="Arial" w:cs="Arial"/>
                <w:color w:val="000000"/>
                <w:sz w:val="19"/>
                <w:szCs w:val="19"/>
              </w:rPr>
            </w:pPr>
            <w:r w:rsidRPr="00CC6AB7">
              <w:rPr>
                <w:rFonts w:ascii="Arial" w:hAnsi="Arial" w:cs="Arial"/>
                <w:color w:val="000000"/>
                <w:sz w:val="19"/>
                <w:szCs w:val="19"/>
              </w:rPr>
              <w:t>North Africa and the Middle East</w:t>
            </w:r>
          </w:p>
        </w:tc>
        <w:tc>
          <w:tcPr>
            <w:tcW w:w="851" w:type="dxa"/>
            <w:tcBorders>
              <w:top w:val="single" w:sz="4" w:space="0" w:color="808080"/>
              <w:left w:val="single" w:sz="4" w:space="0" w:color="000000"/>
            </w:tcBorders>
            <w:shd w:val="clear" w:color="auto" w:fill="auto"/>
            <w:noWrap/>
            <w:vAlign w:val="center"/>
          </w:tcPr>
          <w:p w14:paraId="763CF852" w14:textId="77777777" w:rsidR="00461F55" w:rsidRPr="00CC6AB7" w:rsidRDefault="00461F55" w:rsidP="00CC6AB7">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9"/>
                <w:szCs w:val="19"/>
              </w:rPr>
            </w:pPr>
            <w:r w:rsidRPr="00CC6AB7">
              <w:rPr>
                <w:rFonts w:ascii="Arial" w:hAnsi="Arial" w:cs="Arial"/>
                <w:color w:val="000000"/>
                <w:sz w:val="19"/>
                <w:szCs w:val="19"/>
              </w:rPr>
              <w:t>15</w:t>
            </w:r>
          </w:p>
        </w:tc>
        <w:tc>
          <w:tcPr>
            <w:tcW w:w="861" w:type="dxa"/>
            <w:tcBorders>
              <w:top w:val="single" w:sz="4" w:space="0" w:color="808080"/>
            </w:tcBorders>
            <w:shd w:val="clear" w:color="auto" w:fill="auto"/>
            <w:noWrap/>
            <w:vAlign w:val="center"/>
          </w:tcPr>
          <w:p w14:paraId="1C0F55B5" w14:textId="77777777" w:rsidR="00461F55" w:rsidRPr="00CC6AB7" w:rsidRDefault="00461F55" w:rsidP="00CC6AB7">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9"/>
                <w:szCs w:val="19"/>
              </w:rPr>
            </w:pPr>
            <w:r w:rsidRPr="00CC6AB7">
              <w:rPr>
                <w:rFonts w:ascii="Arial" w:hAnsi="Arial" w:cs="Arial"/>
                <w:color w:val="000000"/>
                <w:sz w:val="19"/>
                <w:szCs w:val="19"/>
              </w:rPr>
              <w:t>0.5%</w:t>
            </w:r>
          </w:p>
        </w:tc>
        <w:tc>
          <w:tcPr>
            <w:tcW w:w="236" w:type="dxa"/>
            <w:tcBorders>
              <w:top w:val="single" w:sz="4" w:space="0" w:color="808080"/>
            </w:tcBorders>
          </w:tcPr>
          <w:p w14:paraId="1357B43C" w14:textId="77777777" w:rsidR="00461F55" w:rsidRPr="00CC6AB7" w:rsidRDefault="00461F55" w:rsidP="00461F55">
            <w:pPr>
              <w:spacing w:before="60" w:after="6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9"/>
                <w:szCs w:val="19"/>
              </w:rPr>
            </w:pPr>
          </w:p>
        </w:tc>
        <w:tc>
          <w:tcPr>
            <w:tcW w:w="618" w:type="dxa"/>
            <w:tcBorders>
              <w:top w:val="single" w:sz="4" w:space="0" w:color="808080"/>
            </w:tcBorders>
            <w:shd w:val="clear" w:color="auto" w:fill="auto"/>
            <w:noWrap/>
            <w:vAlign w:val="center"/>
          </w:tcPr>
          <w:p w14:paraId="26AA0D1B" w14:textId="77777777" w:rsidR="00461F55" w:rsidRPr="00CC6AB7" w:rsidRDefault="00461F55" w:rsidP="00461F55">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9"/>
                <w:szCs w:val="19"/>
              </w:rPr>
            </w:pPr>
            <w:r w:rsidRPr="00CC6AB7">
              <w:rPr>
                <w:rFonts w:ascii="Arial" w:hAnsi="Arial" w:cs="Arial"/>
                <w:color w:val="000000"/>
                <w:sz w:val="19"/>
                <w:szCs w:val="19"/>
              </w:rPr>
              <w:t>11</w:t>
            </w:r>
          </w:p>
        </w:tc>
        <w:tc>
          <w:tcPr>
            <w:tcW w:w="861" w:type="dxa"/>
            <w:tcBorders>
              <w:top w:val="single" w:sz="4" w:space="0" w:color="808080"/>
              <w:right w:val="single" w:sz="4" w:space="0" w:color="000000"/>
            </w:tcBorders>
            <w:shd w:val="clear" w:color="auto" w:fill="auto"/>
            <w:noWrap/>
            <w:vAlign w:val="center"/>
          </w:tcPr>
          <w:p w14:paraId="64C59E32" w14:textId="77777777" w:rsidR="00461F55" w:rsidRPr="00CC6AB7" w:rsidRDefault="00461F55" w:rsidP="00CC6AB7">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9"/>
                <w:szCs w:val="19"/>
              </w:rPr>
            </w:pPr>
            <w:r w:rsidRPr="00CC6AB7">
              <w:rPr>
                <w:rFonts w:ascii="Arial" w:hAnsi="Arial" w:cs="Arial"/>
                <w:color w:val="000000"/>
                <w:sz w:val="19"/>
                <w:szCs w:val="19"/>
              </w:rPr>
              <w:t>1.2%</w:t>
            </w:r>
          </w:p>
        </w:tc>
        <w:tc>
          <w:tcPr>
            <w:tcW w:w="782" w:type="dxa"/>
            <w:tcBorders>
              <w:top w:val="single" w:sz="4" w:space="0" w:color="808080"/>
              <w:left w:val="single" w:sz="4" w:space="0" w:color="000000"/>
            </w:tcBorders>
            <w:shd w:val="clear" w:color="auto" w:fill="auto"/>
            <w:noWrap/>
            <w:vAlign w:val="center"/>
          </w:tcPr>
          <w:p w14:paraId="0C52D8C2" w14:textId="77777777" w:rsidR="00461F55" w:rsidRPr="00CC6AB7" w:rsidRDefault="00461F55" w:rsidP="00CC6AB7">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9"/>
                <w:szCs w:val="19"/>
              </w:rPr>
            </w:pPr>
            <w:r w:rsidRPr="00CC6AB7">
              <w:rPr>
                <w:rFonts w:ascii="Arial" w:hAnsi="Arial" w:cs="Arial"/>
                <w:color w:val="000000"/>
                <w:sz w:val="19"/>
                <w:szCs w:val="19"/>
              </w:rPr>
              <w:t>26</w:t>
            </w:r>
          </w:p>
        </w:tc>
        <w:tc>
          <w:tcPr>
            <w:tcW w:w="861" w:type="dxa"/>
            <w:tcBorders>
              <w:top w:val="single" w:sz="4" w:space="0" w:color="808080"/>
            </w:tcBorders>
            <w:shd w:val="clear" w:color="auto" w:fill="auto"/>
            <w:noWrap/>
            <w:vAlign w:val="center"/>
          </w:tcPr>
          <w:p w14:paraId="61522FDD" w14:textId="77777777" w:rsidR="00461F55" w:rsidRPr="00CC6AB7" w:rsidRDefault="00461F55" w:rsidP="00CC6AB7">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9"/>
                <w:szCs w:val="19"/>
              </w:rPr>
            </w:pPr>
            <w:r w:rsidRPr="00CC6AB7">
              <w:rPr>
                <w:rFonts w:ascii="Arial" w:hAnsi="Arial" w:cs="Arial"/>
                <w:color w:val="000000"/>
                <w:sz w:val="19"/>
                <w:szCs w:val="19"/>
              </w:rPr>
              <w:t>0.7%</w:t>
            </w:r>
          </w:p>
        </w:tc>
      </w:tr>
      <w:tr w:rsidR="00461F55" w:rsidRPr="00CC6AB7" w14:paraId="2008EBF9" w14:textId="77777777" w:rsidTr="00FB4E66">
        <w:trPr>
          <w:trHeight w:val="300"/>
        </w:trPr>
        <w:tc>
          <w:tcPr>
            <w:cnfStyle w:val="001000000000" w:firstRow="0" w:lastRow="0" w:firstColumn="1" w:lastColumn="0" w:oddVBand="0" w:evenVBand="0" w:oddHBand="0" w:evenHBand="0" w:firstRowFirstColumn="0" w:firstRowLastColumn="0" w:lastRowFirstColumn="0" w:lastRowLastColumn="0"/>
            <w:tcW w:w="1418" w:type="dxa"/>
            <w:vMerge/>
            <w:shd w:val="clear" w:color="auto" w:fill="auto"/>
            <w:noWrap/>
            <w:vAlign w:val="center"/>
            <w:hideMark/>
          </w:tcPr>
          <w:p w14:paraId="787A9201" w14:textId="77777777" w:rsidR="00461F55" w:rsidRPr="00CC6AB7" w:rsidRDefault="00461F55" w:rsidP="00CC6AB7">
            <w:pPr>
              <w:rPr>
                <w:rFonts w:ascii="Arial" w:hAnsi="Arial" w:cs="Arial"/>
                <w:sz w:val="19"/>
                <w:szCs w:val="19"/>
              </w:rPr>
            </w:pPr>
          </w:p>
        </w:tc>
        <w:tc>
          <w:tcPr>
            <w:tcW w:w="1984" w:type="dxa"/>
            <w:tcBorders>
              <w:right w:val="single" w:sz="4" w:space="0" w:color="000000"/>
            </w:tcBorders>
            <w:shd w:val="clear" w:color="auto" w:fill="auto"/>
            <w:noWrap/>
            <w:hideMark/>
          </w:tcPr>
          <w:p w14:paraId="11402B40" w14:textId="77777777" w:rsidR="00461F55" w:rsidRPr="00CC6AB7" w:rsidRDefault="00461F55" w:rsidP="00CC6AB7">
            <w:p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color w:val="000000"/>
                <w:sz w:val="19"/>
                <w:szCs w:val="19"/>
              </w:rPr>
            </w:pPr>
            <w:r w:rsidRPr="00CC6AB7">
              <w:rPr>
                <w:rFonts w:ascii="Arial" w:hAnsi="Arial" w:cs="Arial"/>
                <w:color w:val="000000"/>
                <w:sz w:val="19"/>
                <w:szCs w:val="19"/>
              </w:rPr>
              <w:t>Pacific Island Countries</w:t>
            </w:r>
          </w:p>
        </w:tc>
        <w:tc>
          <w:tcPr>
            <w:tcW w:w="851" w:type="dxa"/>
            <w:tcBorders>
              <w:left w:val="single" w:sz="4" w:space="0" w:color="000000"/>
            </w:tcBorders>
            <w:shd w:val="clear" w:color="auto" w:fill="auto"/>
            <w:noWrap/>
            <w:vAlign w:val="center"/>
            <w:hideMark/>
          </w:tcPr>
          <w:p w14:paraId="65C7E587" w14:textId="77777777" w:rsidR="00461F55" w:rsidRPr="00CC6AB7" w:rsidRDefault="00461F55" w:rsidP="00CC6AB7">
            <w:pPr>
              <w:spacing w:before="60"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9"/>
                <w:szCs w:val="19"/>
              </w:rPr>
            </w:pPr>
            <w:r w:rsidRPr="00CC6AB7">
              <w:rPr>
                <w:rFonts w:ascii="Arial" w:hAnsi="Arial" w:cs="Arial"/>
                <w:color w:val="000000"/>
                <w:sz w:val="19"/>
                <w:szCs w:val="19"/>
              </w:rPr>
              <w:t>114</w:t>
            </w:r>
          </w:p>
        </w:tc>
        <w:tc>
          <w:tcPr>
            <w:tcW w:w="861" w:type="dxa"/>
            <w:shd w:val="clear" w:color="auto" w:fill="auto"/>
            <w:noWrap/>
            <w:vAlign w:val="center"/>
            <w:hideMark/>
          </w:tcPr>
          <w:p w14:paraId="40BD5D7C" w14:textId="77777777" w:rsidR="00461F55" w:rsidRPr="00CC6AB7" w:rsidRDefault="00461F55" w:rsidP="00CC6AB7">
            <w:pPr>
              <w:spacing w:before="60"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9"/>
                <w:szCs w:val="19"/>
              </w:rPr>
            </w:pPr>
            <w:r w:rsidRPr="00CC6AB7">
              <w:rPr>
                <w:rFonts w:ascii="Arial" w:hAnsi="Arial" w:cs="Arial"/>
                <w:color w:val="000000"/>
                <w:sz w:val="19"/>
                <w:szCs w:val="19"/>
              </w:rPr>
              <w:t>4.0%</w:t>
            </w:r>
          </w:p>
        </w:tc>
        <w:tc>
          <w:tcPr>
            <w:tcW w:w="236" w:type="dxa"/>
          </w:tcPr>
          <w:p w14:paraId="3BB83809" w14:textId="77777777" w:rsidR="00461F55" w:rsidRPr="00CC6AB7" w:rsidRDefault="00461F55" w:rsidP="00461F55">
            <w:pPr>
              <w:spacing w:before="60" w:after="6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9"/>
                <w:szCs w:val="19"/>
              </w:rPr>
            </w:pPr>
          </w:p>
        </w:tc>
        <w:tc>
          <w:tcPr>
            <w:tcW w:w="618" w:type="dxa"/>
            <w:shd w:val="clear" w:color="auto" w:fill="auto"/>
            <w:noWrap/>
            <w:vAlign w:val="center"/>
            <w:hideMark/>
          </w:tcPr>
          <w:p w14:paraId="254A90E1" w14:textId="77777777" w:rsidR="00461F55" w:rsidRPr="00CC6AB7" w:rsidRDefault="00461F55" w:rsidP="00461F55">
            <w:pPr>
              <w:spacing w:before="60"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9"/>
                <w:szCs w:val="19"/>
              </w:rPr>
            </w:pPr>
            <w:r w:rsidRPr="00CC6AB7">
              <w:rPr>
                <w:rFonts w:ascii="Arial" w:hAnsi="Arial" w:cs="Arial"/>
                <w:color w:val="000000"/>
                <w:sz w:val="19"/>
                <w:szCs w:val="19"/>
              </w:rPr>
              <w:t>75</w:t>
            </w:r>
          </w:p>
        </w:tc>
        <w:tc>
          <w:tcPr>
            <w:tcW w:w="861" w:type="dxa"/>
            <w:tcBorders>
              <w:right w:val="single" w:sz="4" w:space="0" w:color="000000"/>
            </w:tcBorders>
            <w:shd w:val="clear" w:color="auto" w:fill="auto"/>
            <w:noWrap/>
            <w:vAlign w:val="center"/>
            <w:hideMark/>
          </w:tcPr>
          <w:p w14:paraId="38A4D8E3" w14:textId="77777777" w:rsidR="00461F55" w:rsidRPr="00CC6AB7" w:rsidRDefault="00461F55" w:rsidP="00CC6AB7">
            <w:pPr>
              <w:spacing w:before="60"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9"/>
                <w:szCs w:val="19"/>
              </w:rPr>
            </w:pPr>
            <w:r w:rsidRPr="00CC6AB7">
              <w:rPr>
                <w:rFonts w:ascii="Arial" w:hAnsi="Arial" w:cs="Arial"/>
                <w:color w:val="000000"/>
                <w:sz w:val="19"/>
                <w:szCs w:val="19"/>
              </w:rPr>
              <w:t>8.1%</w:t>
            </w:r>
          </w:p>
        </w:tc>
        <w:tc>
          <w:tcPr>
            <w:tcW w:w="782" w:type="dxa"/>
            <w:tcBorders>
              <w:left w:val="single" w:sz="4" w:space="0" w:color="000000"/>
            </w:tcBorders>
            <w:shd w:val="clear" w:color="auto" w:fill="auto"/>
            <w:noWrap/>
            <w:vAlign w:val="center"/>
            <w:hideMark/>
          </w:tcPr>
          <w:p w14:paraId="27214B71" w14:textId="77777777" w:rsidR="00461F55" w:rsidRPr="00CC6AB7" w:rsidRDefault="00461F55" w:rsidP="00CC6AB7">
            <w:pPr>
              <w:spacing w:before="60"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9"/>
                <w:szCs w:val="19"/>
              </w:rPr>
            </w:pPr>
            <w:r w:rsidRPr="00CC6AB7">
              <w:rPr>
                <w:rFonts w:ascii="Arial" w:hAnsi="Arial" w:cs="Arial"/>
                <w:color w:val="000000"/>
                <w:sz w:val="19"/>
                <w:szCs w:val="19"/>
              </w:rPr>
              <w:t>189</w:t>
            </w:r>
          </w:p>
        </w:tc>
        <w:tc>
          <w:tcPr>
            <w:tcW w:w="861" w:type="dxa"/>
            <w:shd w:val="clear" w:color="auto" w:fill="auto"/>
            <w:noWrap/>
            <w:vAlign w:val="center"/>
            <w:hideMark/>
          </w:tcPr>
          <w:p w14:paraId="4357F2C3" w14:textId="77777777" w:rsidR="00461F55" w:rsidRPr="00CC6AB7" w:rsidRDefault="00461F55" w:rsidP="00CC6AB7">
            <w:pPr>
              <w:spacing w:before="60"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9"/>
                <w:szCs w:val="19"/>
              </w:rPr>
            </w:pPr>
            <w:r w:rsidRPr="00CC6AB7">
              <w:rPr>
                <w:rFonts w:ascii="Arial" w:hAnsi="Arial" w:cs="Arial"/>
                <w:color w:val="000000"/>
                <w:sz w:val="19"/>
                <w:szCs w:val="19"/>
              </w:rPr>
              <w:t>5.0%</w:t>
            </w:r>
          </w:p>
        </w:tc>
      </w:tr>
      <w:tr w:rsidR="00461F55" w:rsidRPr="00CC6AB7" w14:paraId="4A22A031" w14:textId="77777777" w:rsidTr="00FB4E6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8" w:type="dxa"/>
            <w:vMerge/>
            <w:shd w:val="clear" w:color="auto" w:fill="auto"/>
            <w:noWrap/>
            <w:vAlign w:val="center"/>
            <w:hideMark/>
          </w:tcPr>
          <w:p w14:paraId="11516DBA" w14:textId="77777777" w:rsidR="00461F55" w:rsidRPr="00CC6AB7" w:rsidRDefault="00461F55" w:rsidP="00CC6AB7">
            <w:pPr>
              <w:rPr>
                <w:rFonts w:ascii="Arial" w:hAnsi="Arial" w:cs="Arial"/>
                <w:sz w:val="19"/>
                <w:szCs w:val="19"/>
              </w:rPr>
            </w:pPr>
          </w:p>
        </w:tc>
        <w:tc>
          <w:tcPr>
            <w:tcW w:w="1984" w:type="dxa"/>
            <w:tcBorders>
              <w:right w:val="single" w:sz="4" w:space="0" w:color="000000"/>
            </w:tcBorders>
            <w:shd w:val="clear" w:color="auto" w:fill="auto"/>
            <w:noWrap/>
            <w:hideMark/>
          </w:tcPr>
          <w:p w14:paraId="7BEB29DF" w14:textId="77777777" w:rsidR="00461F55" w:rsidRPr="00CC6AB7" w:rsidRDefault="00461F55" w:rsidP="00CC6AB7">
            <w:pPr>
              <w:spacing w:before="60" w:after="60"/>
              <w:cnfStyle w:val="000000100000" w:firstRow="0" w:lastRow="0" w:firstColumn="0" w:lastColumn="0" w:oddVBand="0" w:evenVBand="0" w:oddHBand="1" w:evenHBand="0" w:firstRowFirstColumn="0" w:firstRowLastColumn="0" w:lastRowFirstColumn="0" w:lastRowLastColumn="0"/>
              <w:rPr>
                <w:rFonts w:ascii="Arial" w:hAnsi="Arial" w:cs="Arial"/>
                <w:color w:val="000000"/>
                <w:sz w:val="19"/>
                <w:szCs w:val="19"/>
              </w:rPr>
            </w:pPr>
            <w:r w:rsidRPr="00CC6AB7">
              <w:rPr>
                <w:rFonts w:ascii="Arial" w:hAnsi="Arial" w:cs="Arial"/>
                <w:color w:val="000000"/>
                <w:sz w:val="19"/>
                <w:szCs w:val="19"/>
              </w:rPr>
              <w:t>Papua New Guinea</w:t>
            </w:r>
          </w:p>
        </w:tc>
        <w:tc>
          <w:tcPr>
            <w:tcW w:w="851" w:type="dxa"/>
            <w:tcBorders>
              <w:left w:val="single" w:sz="4" w:space="0" w:color="000000"/>
            </w:tcBorders>
            <w:shd w:val="clear" w:color="auto" w:fill="auto"/>
            <w:noWrap/>
            <w:vAlign w:val="center"/>
            <w:hideMark/>
          </w:tcPr>
          <w:p w14:paraId="07B23DC9" w14:textId="77777777" w:rsidR="00461F55" w:rsidRPr="00CC6AB7" w:rsidRDefault="00461F55" w:rsidP="00CC6AB7">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9"/>
                <w:szCs w:val="19"/>
              </w:rPr>
            </w:pPr>
            <w:r w:rsidRPr="00CC6AB7">
              <w:rPr>
                <w:rFonts w:ascii="Arial" w:hAnsi="Arial" w:cs="Arial"/>
                <w:color w:val="000000"/>
                <w:sz w:val="19"/>
                <w:szCs w:val="19"/>
              </w:rPr>
              <w:t>154</w:t>
            </w:r>
          </w:p>
        </w:tc>
        <w:tc>
          <w:tcPr>
            <w:tcW w:w="861" w:type="dxa"/>
            <w:shd w:val="clear" w:color="auto" w:fill="auto"/>
            <w:noWrap/>
            <w:vAlign w:val="center"/>
            <w:hideMark/>
          </w:tcPr>
          <w:p w14:paraId="5BF8FF8A" w14:textId="77777777" w:rsidR="00461F55" w:rsidRPr="00CC6AB7" w:rsidRDefault="00461F55" w:rsidP="00CC6AB7">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9"/>
                <w:szCs w:val="19"/>
              </w:rPr>
            </w:pPr>
            <w:r w:rsidRPr="00CC6AB7">
              <w:rPr>
                <w:rFonts w:ascii="Arial" w:hAnsi="Arial" w:cs="Arial"/>
                <w:color w:val="000000"/>
                <w:sz w:val="19"/>
                <w:szCs w:val="19"/>
              </w:rPr>
              <w:t>5.4%</w:t>
            </w:r>
          </w:p>
        </w:tc>
        <w:tc>
          <w:tcPr>
            <w:tcW w:w="236" w:type="dxa"/>
          </w:tcPr>
          <w:p w14:paraId="7A7041D2" w14:textId="77777777" w:rsidR="00461F55" w:rsidRPr="00CC6AB7" w:rsidRDefault="00461F55" w:rsidP="00461F55">
            <w:pPr>
              <w:spacing w:before="60" w:after="6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9"/>
                <w:szCs w:val="19"/>
              </w:rPr>
            </w:pPr>
          </w:p>
        </w:tc>
        <w:tc>
          <w:tcPr>
            <w:tcW w:w="618" w:type="dxa"/>
            <w:shd w:val="clear" w:color="auto" w:fill="auto"/>
            <w:noWrap/>
            <w:vAlign w:val="center"/>
            <w:hideMark/>
          </w:tcPr>
          <w:p w14:paraId="3F9A1CAF" w14:textId="77777777" w:rsidR="00461F55" w:rsidRPr="00CC6AB7" w:rsidRDefault="00461F55" w:rsidP="00461F55">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9"/>
                <w:szCs w:val="19"/>
              </w:rPr>
            </w:pPr>
            <w:r w:rsidRPr="00CC6AB7">
              <w:rPr>
                <w:rFonts w:ascii="Arial" w:hAnsi="Arial" w:cs="Arial"/>
                <w:color w:val="000000"/>
                <w:sz w:val="19"/>
                <w:szCs w:val="19"/>
              </w:rPr>
              <w:t>22</w:t>
            </w:r>
          </w:p>
        </w:tc>
        <w:tc>
          <w:tcPr>
            <w:tcW w:w="861" w:type="dxa"/>
            <w:tcBorders>
              <w:right w:val="single" w:sz="4" w:space="0" w:color="000000"/>
            </w:tcBorders>
            <w:shd w:val="clear" w:color="auto" w:fill="auto"/>
            <w:noWrap/>
            <w:vAlign w:val="center"/>
            <w:hideMark/>
          </w:tcPr>
          <w:p w14:paraId="164B481C" w14:textId="77777777" w:rsidR="00461F55" w:rsidRPr="00CC6AB7" w:rsidRDefault="00461F55" w:rsidP="00CC6AB7">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9"/>
                <w:szCs w:val="19"/>
              </w:rPr>
            </w:pPr>
            <w:r w:rsidRPr="00CC6AB7">
              <w:rPr>
                <w:rFonts w:ascii="Arial" w:hAnsi="Arial" w:cs="Arial"/>
                <w:color w:val="000000"/>
                <w:sz w:val="19"/>
                <w:szCs w:val="19"/>
              </w:rPr>
              <w:t>2.4%</w:t>
            </w:r>
          </w:p>
        </w:tc>
        <w:tc>
          <w:tcPr>
            <w:tcW w:w="782" w:type="dxa"/>
            <w:tcBorders>
              <w:left w:val="single" w:sz="4" w:space="0" w:color="000000"/>
            </w:tcBorders>
            <w:shd w:val="clear" w:color="auto" w:fill="auto"/>
            <w:noWrap/>
            <w:vAlign w:val="center"/>
            <w:hideMark/>
          </w:tcPr>
          <w:p w14:paraId="611A082D" w14:textId="77777777" w:rsidR="00461F55" w:rsidRPr="00CC6AB7" w:rsidRDefault="00461F55" w:rsidP="00CC6AB7">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9"/>
                <w:szCs w:val="19"/>
              </w:rPr>
            </w:pPr>
            <w:r w:rsidRPr="00CC6AB7">
              <w:rPr>
                <w:rFonts w:ascii="Arial" w:hAnsi="Arial" w:cs="Arial"/>
                <w:color w:val="000000"/>
                <w:sz w:val="19"/>
                <w:szCs w:val="19"/>
              </w:rPr>
              <w:t>176</w:t>
            </w:r>
          </w:p>
        </w:tc>
        <w:tc>
          <w:tcPr>
            <w:tcW w:w="861" w:type="dxa"/>
            <w:shd w:val="clear" w:color="auto" w:fill="auto"/>
            <w:noWrap/>
            <w:vAlign w:val="center"/>
            <w:hideMark/>
          </w:tcPr>
          <w:p w14:paraId="3EB8946B" w14:textId="77777777" w:rsidR="00461F55" w:rsidRPr="00CC6AB7" w:rsidRDefault="00461F55" w:rsidP="00CC6AB7">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9"/>
                <w:szCs w:val="19"/>
              </w:rPr>
            </w:pPr>
            <w:r w:rsidRPr="00CC6AB7">
              <w:rPr>
                <w:rFonts w:ascii="Arial" w:hAnsi="Arial" w:cs="Arial"/>
                <w:color w:val="000000"/>
                <w:sz w:val="19"/>
                <w:szCs w:val="19"/>
              </w:rPr>
              <w:t>4.7%</w:t>
            </w:r>
          </w:p>
        </w:tc>
      </w:tr>
      <w:tr w:rsidR="00461F55" w:rsidRPr="00CC6AB7" w14:paraId="6CB52DF3" w14:textId="77777777" w:rsidTr="00FB4E66">
        <w:trPr>
          <w:trHeight w:val="300"/>
        </w:trPr>
        <w:tc>
          <w:tcPr>
            <w:cnfStyle w:val="001000000000" w:firstRow="0" w:lastRow="0" w:firstColumn="1" w:lastColumn="0" w:oddVBand="0" w:evenVBand="0" w:oddHBand="0" w:evenHBand="0" w:firstRowFirstColumn="0" w:firstRowLastColumn="0" w:lastRowFirstColumn="0" w:lastRowLastColumn="0"/>
            <w:tcW w:w="1418" w:type="dxa"/>
            <w:vMerge/>
            <w:shd w:val="clear" w:color="auto" w:fill="auto"/>
            <w:noWrap/>
            <w:vAlign w:val="center"/>
          </w:tcPr>
          <w:p w14:paraId="2D68510B" w14:textId="77777777" w:rsidR="00461F55" w:rsidRPr="00CC6AB7" w:rsidRDefault="00461F55" w:rsidP="00CC6AB7">
            <w:pPr>
              <w:rPr>
                <w:rFonts w:ascii="Arial" w:hAnsi="Arial" w:cs="Arial"/>
                <w:sz w:val="19"/>
                <w:szCs w:val="19"/>
              </w:rPr>
            </w:pPr>
          </w:p>
        </w:tc>
        <w:tc>
          <w:tcPr>
            <w:tcW w:w="1984" w:type="dxa"/>
            <w:tcBorders>
              <w:right w:val="single" w:sz="4" w:space="0" w:color="000000"/>
            </w:tcBorders>
            <w:shd w:val="clear" w:color="auto" w:fill="auto"/>
            <w:noWrap/>
          </w:tcPr>
          <w:p w14:paraId="15F9D34A" w14:textId="77777777" w:rsidR="00461F55" w:rsidRPr="00CC6AB7" w:rsidRDefault="00461F55" w:rsidP="00CC6AB7">
            <w:p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color w:val="000000"/>
                <w:sz w:val="19"/>
                <w:szCs w:val="19"/>
              </w:rPr>
            </w:pPr>
            <w:r w:rsidRPr="00CC6AB7">
              <w:rPr>
                <w:rFonts w:ascii="Arial" w:hAnsi="Arial" w:cs="Arial"/>
                <w:color w:val="000000"/>
                <w:sz w:val="19"/>
                <w:szCs w:val="19"/>
              </w:rPr>
              <w:t>South &amp; West Asia</w:t>
            </w:r>
          </w:p>
        </w:tc>
        <w:tc>
          <w:tcPr>
            <w:tcW w:w="851" w:type="dxa"/>
            <w:tcBorders>
              <w:left w:val="single" w:sz="4" w:space="0" w:color="000000"/>
            </w:tcBorders>
            <w:shd w:val="clear" w:color="auto" w:fill="auto"/>
            <w:noWrap/>
            <w:vAlign w:val="center"/>
          </w:tcPr>
          <w:p w14:paraId="2C2B6B84" w14:textId="77777777" w:rsidR="00461F55" w:rsidRPr="00CC6AB7" w:rsidRDefault="00461F55" w:rsidP="00CC6AB7">
            <w:pPr>
              <w:spacing w:before="60"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9"/>
                <w:szCs w:val="19"/>
              </w:rPr>
            </w:pPr>
            <w:r w:rsidRPr="00CC6AB7">
              <w:rPr>
                <w:rFonts w:ascii="Arial" w:hAnsi="Arial" w:cs="Arial"/>
                <w:color w:val="000000"/>
                <w:sz w:val="19"/>
                <w:szCs w:val="19"/>
              </w:rPr>
              <w:t>453</w:t>
            </w:r>
          </w:p>
        </w:tc>
        <w:tc>
          <w:tcPr>
            <w:tcW w:w="861" w:type="dxa"/>
            <w:shd w:val="clear" w:color="auto" w:fill="auto"/>
            <w:noWrap/>
            <w:vAlign w:val="center"/>
          </w:tcPr>
          <w:p w14:paraId="18C8722F" w14:textId="77777777" w:rsidR="00461F55" w:rsidRPr="00CC6AB7" w:rsidRDefault="00461F55" w:rsidP="00CC6AB7">
            <w:pPr>
              <w:spacing w:before="60"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9"/>
                <w:szCs w:val="19"/>
              </w:rPr>
            </w:pPr>
            <w:r w:rsidRPr="00CC6AB7">
              <w:rPr>
                <w:rFonts w:ascii="Arial" w:hAnsi="Arial" w:cs="Arial"/>
                <w:color w:val="000000"/>
                <w:sz w:val="19"/>
                <w:szCs w:val="19"/>
              </w:rPr>
              <w:t>15.9%</w:t>
            </w:r>
          </w:p>
        </w:tc>
        <w:tc>
          <w:tcPr>
            <w:tcW w:w="236" w:type="dxa"/>
          </w:tcPr>
          <w:p w14:paraId="5CD136A3" w14:textId="77777777" w:rsidR="00461F55" w:rsidRPr="00CC6AB7" w:rsidRDefault="00461F55" w:rsidP="00461F55">
            <w:pPr>
              <w:spacing w:before="60" w:after="6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9"/>
                <w:szCs w:val="19"/>
              </w:rPr>
            </w:pPr>
          </w:p>
        </w:tc>
        <w:tc>
          <w:tcPr>
            <w:tcW w:w="618" w:type="dxa"/>
            <w:shd w:val="clear" w:color="auto" w:fill="auto"/>
            <w:noWrap/>
            <w:vAlign w:val="center"/>
          </w:tcPr>
          <w:p w14:paraId="6129E294" w14:textId="77777777" w:rsidR="00461F55" w:rsidRPr="00CC6AB7" w:rsidRDefault="00461F55" w:rsidP="00461F55">
            <w:pPr>
              <w:spacing w:before="60"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9"/>
                <w:szCs w:val="19"/>
              </w:rPr>
            </w:pPr>
            <w:r w:rsidRPr="00CC6AB7">
              <w:rPr>
                <w:rFonts w:ascii="Arial" w:hAnsi="Arial" w:cs="Arial"/>
                <w:color w:val="000000"/>
                <w:sz w:val="19"/>
                <w:szCs w:val="19"/>
              </w:rPr>
              <w:t>158</w:t>
            </w:r>
          </w:p>
        </w:tc>
        <w:tc>
          <w:tcPr>
            <w:tcW w:w="861" w:type="dxa"/>
            <w:tcBorders>
              <w:right w:val="single" w:sz="4" w:space="0" w:color="000000"/>
            </w:tcBorders>
            <w:shd w:val="clear" w:color="auto" w:fill="auto"/>
            <w:noWrap/>
            <w:vAlign w:val="center"/>
          </w:tcPr>
          <w:p w14:paraId="1EE64007" w14:textId="77777777" w:rsidR="00461F55" w:rsidRPr="00CC6AB7" w:rsidRDefault="00461F55" w:rsidP="00CC6AB7">
            <w:pPr>
              <w:spacing w:before="60"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9"/>
                <w:szCs w:val="19"/>
              </w:rPr>
            </w:pPr>
            <w:r w:rsidRPr="00CC6AB7">
              <w:rPr>
                <w:rFonts w:ascii="Arial" w:hAnsi="Arial" w:cs="Arial"/>
                <w:color w:val="000000"/>
                <w:sz w:val="19"/>
                <w:szCs w:val="19"/>
              </w:rPr>
              <w:t>17.1%</w:t>
            </w:r>
          </w:p>
        </w:tc>
        <w:tc>
          <w:tcPr>
            <w:tcW w:w="782" w:type="dxa"/>
            <w:tcBorders>
              <w:left w:val="single" w:sz="4" w:space="0" w:color="000000"/>
            </w:tcBorders>
            <w:shd w:val="clear" w:color="auto" w:fill="auto"/>
            <w:noWrap/>
            <w:vAlign w:val="center"/>
          </w:tcPr>
          <w:p w14:paraId="0233147A" w14:textId="77777777" w:rsidR="00461F55" w:rsidRPr="00CC6AB7" w:rsidRDefault="00461F55" w:rsidP="00CC6AB7">
            <w:pPr>
              <w:spacing w:before="60"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9"/>
                <w:szCs w:val="19"/>
              </w:rPr>
            </w:pPr>
            <w:r w:rsidRPr="00CC6AB7">
              <w:rPr>
                <w:rFonts w:ascii="Arial" w:hAnsi="Arial" w:cs="Arial"/>
                <w:color w:val="000000"/>
                <w:sz w:val="19"/>
                <w:szCs w:val="19"/>
              </w:rPr>
              <w:t>611</w:t>
            </w:r>
          </w:p>
        </w:tc>
        <w:tc>
          <w:tcPr>
            <w:tcW w:w="861" w:type="dxa"/>
            <w:shd w:val="clear" w:color="auto" w:fill="auto"/>
            <w:noWrap/>
            <w:vAlign w:val="center"/>
          </w:tcPr>
          <w:p w14:paraId="7CA54E2E" w14:textId="77777777" w:rsidR="00461F55" w:rsidRPr="00CC6AB7" w:rsidRDefault="00461F55" w:rsidP="00CC6AB7">
            <w:pPr>
              <w:spacing w:before="60"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9"/>
                <w:szCs w:val="19"/>
              </w:rPr>
            </w:pPr>
            <w:r w:rsidRPr="00CC6AB7">
              <w:rPr>
                <w:rFonts w:ascii="Arial" w:hAnsi="Arial" w:cs="Arial"/>
                <w:color w:val="000000"/>
                <w:sz w:val="19"/>
                <w:szCs w:val="19"/>
              </w:rPr>
              <w:t>16.</w:t>
            </w:r>
            <w:r w:rsidR="003E4A8F">
              <w:rPr>
                <w:rFonts w:ascii="Arial" w:hAnsi="Arial" w:cs="Arial"/>
                <w:color w:val="000000"/>
                <w:sz w:val="19"/>
                <w:szCs w:val="19"/>
              </w:rPr>
              <w:t>2</w:t>
            </w:r>
            <w:r w:rsidRPr="00CC6AB7">
              <w:rPr>
                <w:rFonts w:ascii="Arial" w:hAnsi="Arial" w:cs="Arial"/>
                <w:color w:val="000000"/>
                <w:sz w:val="19"/>
                <w:szCs w:val="19"/>
              </w:rPr>
              <w:t>%</w:t>
            </w:r>
          </w:p>
        </w:tc>
      </w:tr>
      <w:tr w:rsidR="00461F55" w:rsidRPr="00CC6AB7" w14:paraId="527DD687" w14:textId="77777777" w:rsidTr="00FB4E6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8" w:type="dxa"/>
            <w:vMerge/>
            <w:shd w:val="clear" w:color="auto" w:fill="auto"/>
            <w:noWrap/>
            <w:vAlign w:val="center"/>
            <w:hideMark/>
          </w:tcPr>
          <w:p w14:paraId="7DB0C221" w14:textId="77777777" w:rsidR="00461F55" w:rsidRPr="00CC6AB7" w:rsidRDefault="00461F55" w:rsidP="00CC6AB7">
            <w:pPr>
              <w:rPr>
                <w:rFonts w:ascii="Arial" w:hAnsi="Arial" w:cs="Arial"/>
                <w:sz w:val="19"/>
                <w:szCs w:val="19"/>
              </w:rPr>
            </w:pPr>
          </w:p>
        </w:tc>
        <w:tc>
          <w:tcPr>
            <w:tcW w:w="1984" w:type="dxa"/>
            <w:tcBorders>
              <w:right w:val="single" w:sz="4" w:space="0" w:color="000000"/>
            </w:tcBorders>
            <w:shd w:val="clear" w:color="auto" w:fill="auto"/>
            <w:noWrap/>
            <w:hideMark/>
          </w:tcPr>
          <w:p w14:paraId="011459C3" w14:textId="77777777" w:rsidR="00461F55" w:rsidRPr="00CC6AB7" w:rsidRDefault="00461F55" w:rsidP="00CC6AB7">
            <w:pPr>
              <w:spacing w:before="60" w:after="60"/>
              <w:cnfStyle w:val="000000100000" w:firstRow="0" w:lastRow="0" w:firstColumn="0" w:lastColumn="0" w:oddVBand="0" w:evenVBand="0" w:oddHBand="1" w:evenHBand="0" w:firstRowFirstColumn="0" w:firstRowLastColumn="0" w:lastRowFirstColumn="0" w:lastRowLastColumn="0"/>
              <w:rPr>
                <w:rFonts w:ascii="Arial" w:hAnsi="Arial" w:cs="Arial"/>
                <w:color w:val="000000"/>
                <w:sz w:val="19"/>
                <w:szCs w:val="19"/>
              </w:rPr>
            </w:pPr>
            <w:r w:rsidRPr="00CC6AB7">
              <w:rPr>
                <w:rFonts w:ascii="Arial" w:hAnsi="Arial" w:cs="Arial"/>
                <w:color w:val="000000"/>
                <w:sz w:val="19"/>
                <w:szCs w:val="19"/>
              </w:rPr>
              <w:t>Sub-Saharan Africa</w:t>
            </w:r>
          </w:p>
        </w:tc>
        <w:tc>
          <w:tcPr>
            <w:tcW w:w="851" w:type="dxa"/>
            <w:tcBorders>
              <w:left w:val="single" w:sz="4" w:space="0" w:color="000000"/>
            </w:tcBorders>
            <w:shd w:val="clear" w:color="auto" w:fill="auto"/>
            <w:noWrap/>
            <w:vAlign w:val="center"/>
            <w:hideMark/>
          </w:tcPr>
          <w:p w14:paraId="04C4455E" w14:textId="77777777" w:rsidR="00461F55" w:rsidRPr="00CC6AB7" w:rsidRDefault="00461F55" w:rsidP="00CC6AB7">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9"/>
                <w:szCs w:val="19"/>
              </w:rPr>
            </w:pPr>
            <w:r w:rsidRPr="00CC6AB7">
              <w:rPr>
                <w:rFonts w:ascii="Arial" w:hAnsi="Arial" w:cs="Arial"/>
                <w:color w:val="000000"/>
                <w:sz w:val="19"/>
                <w:szCs w:val="19"/>
              </w:rPr>
              <w:t>421</w:t>
            </w:r>
          </w:p>
        </w:tc>
        <w:tc>
          <w:tcPr>
            <w:tcW w:w="861" w:type="dxa"/>
            <w:shd w:val="clear" w:color="auto" w:fill="auto"/>
            <w:noWrap/>
            <w:vAlign w:val="center"/>
            <w:hideMark/>
          </w:tcPr>
          <w:p w14:paraId="78A5CB1D" w14:textId="77777777" w:rsidR="00461F55" w:rsidRPr="00CC6AB7" w:rsidRDefault="00461F55" w:rsidP="00CC6AB7">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9"/>
                <w:szCs w:val="19"/>
              </w:rPr>
            </w:pPr>
            <w:r w:rsidRPr="00CC6AB7">
              <w:rPr>
                <w:rFonts w:ascii="Arial" w:hAnsi="Arial" w:cs="Arial"/>
                <w:color w:val="000000"/>
                <w:sz w:val="19"/>
                <w:szCs w:val="19"/>
              </w:rPr>
              <w:t>14.8%</w:t>
            </w:r>
          </w:p>
        </w:tc>
        <w:tc>
          <w:tcPr>
            <w:tcW w:w="236" w:type="dxa"/>
          </w:tcPr>
          <w:p w14:paraId="0B6E0411" w14:textId="77777777" w:rsidR="00461F55" w:rsidRPr="00CC6AB7" w:rsidRDefault="00461F55" w:rsidP="00461F55">
            <w:pPr>
              <w:spacing w:before="60" w:after="6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9"/>
                <w:szCs w:val="19"/>
              </w:rPr>
            </w:pPr>
          </w:p>
        </w:tc>
        <w:tc>
          <w:tcPr>
            <w:tcW w:w="618" w:type="dxa"/>
            <w:shd w:val="clear" w:color="auto" w:fill="auto"/>
            <w:noWrap/>
            <w:vAlign w:val="center"/>
            <w:hideMark/>
          </w:tcPr>
          <w:p w14:paraId="169EC364" w14:textId="77777777" w:rsidR="00461F55" w:rsidRPr="00CC6AB7" w:rsidRDefault="00461F55" w:rsidP="00461F55">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9"/>
                <w:szCs w:val="19"/>
              </w:rPr>
            </w:pPr>
            <w:r w:rsidRPr="00CC6AB7">
              <w:rPr>
                <w:rFonts w:ascii="Arial" w:hAnsi="Arial" w:cs="Arial"/>
                <w:color w:val="000000"/>
                <w:sz w:val="19"/>
                <w:szCs w:val="19"/>
              </w:rPr>
              <w:t>157</w:t>
            </w:r>
          </w:p>
        </w:tc>
        <w:tc>
          <w:tcPr>
            <w:tcW w:w="861" w:type="dxa"/>
            <w:tcBorders>
              <w:right w:val="single" w:sz="4" w:space="0" w:color="000000"/>
            </w:tcBorders>
            <w:shd w:val="clear" w:color="auto" w:fill="auto"/>
            <w:noWrap/>
            <w:vAlign w:val="center"/>
            <w:hideMark/>
          </w:tcPr>
          <w:p w14:paraId="63BA842E" w14:textId="77777777" w:rsidR="00461F55" w:rsidRPr="00CC6AB7" w:rsidRDefault="00461F55" w:rsidP="00CC6AB7">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9"/>
                <w:szCs w:val="19"/>
              </w:rPr>
            </w:pPr>
            <w:r w:rsidRPr="00CC6AB7">
              <w:rPr>
                <w:rFonts w:ascii="Arial" w:hAnsi="Arial" w:cs="Arial"/>
                <w:color w:val="000000"/>
                <w:sz w:val="19"/>
                <w:szCs w:val="19"/>
              </w:rPr>
              <w:t>17.0%</w:t>
            </w:r>
          </w:p>
        </w:tc>
        <w:tc>
          <w:tcPr>
            <w:tcW w:w="782" w:type="dxa"/>
            <w:tcBorders>
              <w:left w:val="single" w:sz="4" w:space="0" w:color="000000"/>
            </w:tcBorders>
            <w:shd w:val="clear" w:color="auto" w:fill="auto"/>
            <w:noWrap/>
            <w:vAlign w:val="center"/>
            <w:hideMark/>
          </w:tcPr>
          <w:p w14:paraId="056DC30A" w14:textId="77777777" w:rsidR="00461F55" w:rsidRPr="00CC6AB7" w:rsidRDefault="00461F55" w:rsidP="00CC6AB7">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9"/>
                <w:szCs w:val="19"/>
              </w:rPr>
            </w:pPr>
            <w:r w:rsidRPr="00CC6AB7">
              <w:rPr>
                <w:rFonts w:ascii="Arial" w:hAnsi="Arial" w:cs="Arial"/>
                <w:color w:val="000000"/>
                <w:sz w:val="19"/>
                <w:szCs w:val="19"/>
              </w:rPr>
              <w:t>578</w:t>
            </w:r>
          </w:p>
        </w:tc>
        <w:tc>
          <w:tcPr>
            <w:tcW w:w="861" w:type="dxa"/>
            <w:shd w:val="clear" w:color="auto" w:fill="auto"/>
            <w:noWrap/>
            <w:vAlign w:val="center"/>
            <w:hideMark/>
          </w:tcPr>
          <w:p w14:paraId="5EE00071" w14:textId="77777777" w:rsidR="00461F55" w:rsidRPr="00CC6AB7" w:rsidRDefault="00461F55" w:rsidP="00CC6AB7">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9"/>
                <w:szCs w:val="19"/>
              </w:rPr>
            </w:pPr>
            <w:r w:rsidRPr="00CC6AB7">
              <w:rPr>
                <w:rFonts w:ascii="Arial" w:hAnsi="Arial" w:cs="Arial"/>
                <w:color w:val="000000"/>
                <w:sz w:val="19"/>
                <w:szCs w:val="19"/>
              </w:rPr>
              <w:t>15.3%</w:t>
            </w:r>
          </w:p>
        </w:tc>
      </w:tr>
      <w:tr w:rsidR="00461F55" w:rsidRPr="00CC6AB7" w14:paraId="6683C9CB" w14:textId="77777777" w:rsidTr="00FB4E66">
        <w:trPr>
          <w:trHeight w:val="300"/>
        </w:trPr>
        <w:tc>
          <w:tcPr>
            <w:cnfStyle w:val="001000000000" w:firstRow="0" w:lastRow="0" w:firstColumn="1" w:lastColumn="0" w:oddVBand="0" w:evenVBand="0" w:oddHBand="0" w:evenHBand="0" w:firstRowFirstColumn="0" w:firstRowLastColumn="0" w:lastRowFirstColumn="0" w:lastRowLastColumn="0"/>
            <w:tcW w:w="1418" w:type="dxa"/>
            <w:vMerge/>
            <w:tcBorders>
              <w:bottom w:val="single" w:sz="4" w:space="0" w:color="auto"/>
            </w:tcBorders>
            <w:shd w:val="clear" w:color="auto" w:fill="auto"/>
            <w:noWrap/>
            <w:vAlign w:val="center"/>
            <w:hideMark/>
          </w:tcPr>
          <w:p w14:paraId="409BCCF7" w14:textId="77777777" w:rsidR="00461F55" w:rsidRPr="00CC6AB7" w:rsidRDefault="00461F55" w:rsidP="00CC6AB7">
            <w:pPr>
              <w:rPr>
                <w:rFonts w:ascii="Arial" w:hAnsi="Arial" w:cs="Arial"/>
                <w:sz w:val="19"/>
                <w:szCs w:val="19"/>
              </w:rPr>
            </w:pPr>
          </w:p>
        </w:tc>
        <w:tc>
          <w:tcPr>
            <w:tcW w:w="1984" w:type="dxa"/>
            <w:tcBorders>
              <w:bottom w:val="single" w:sz="4" w:space="0" w:color="auto"/>
              <w:right w:val="single" w:sz="4" w:space="0" w:color="000000"/>
            </w:tcBorders>
            <w:shd w:val="clear" w:color="auto" w:fill="auto"/>
            <w:noWrap/>
            <w:hideMark/>
          </w:tcPr>
          <w:p w14:paraId="3412E3FE" w14:textId="77777777" w:rsidR="00461F55" w:rsidRPr="00CC6AB7" w:rsidRDefault="00461F55" w:rsidP="00CC6AB7">
            <w:p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color w:val="000000"/>
                <w:sz w:val="19"/>
                <w:szCs w:val="19"/>
              </w:rPr>
            </w:pPr>
            <w:r w:rsidRPr="00CC6AB7">
              <w:rPr>
                <w:rFonts w:ascii="Arial" w:hAnsi="Arial" w:cs="Arial"/>
                <w:color w:val="000000"/>
                <w:sz w:val="19"/>
                <w:szCs w:val="19"/>
              </w:rPr>
              <w:t>Unknown*</w:t>
            </w:r>
          </w:p>
        </w:tc>
        <w:tc>
          <w:tcPr>
            <w:tcW w:w="851" w:type="dxa"/>
            <w:tcBorders>
              <w:left w:val="single" w:sz="4" w:space="0" w:color="000000"/>
              <w:bottom w:val="single" w:sz="4" w:space="0" w:color="auto"/>
            </w:tcBorders>
            <w:shd w:val="clear" w:color="auto" w:fill="auto"/>
            <w:noWrap/>
            <w:vAlign w:val="center"/>
            <w:hideMark/>
          </w:tcPr>
          <w:p w14:paraId="53C14CF5" w14:textId="77777777" w:rsidR="00461F55" w:rsidRPr="00CC6AB7" w:rsidRDefault="00461F55" w:rsidP="00CC6AB7">
            <w:pPr>
              <w:spacing w:before="60"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9"/>
                <w:szCs w:val="19"/>
              </w:rPr>
            </w:pPr>
            <w:r w:rsidRPr="00CC6AB7">
              <w:rPr>
                <w:rFonts w:ascii="Arial" w:hAnsi="Arial" w:cs="Arial"/>
                <w:color w:val="000000"/>
                <w:sz w:val="19"/>
                <w:szCs w:val="19"/>
              </w:rPr>
              <w:t>36</w:t>
            </w:r>
          </w:p>
        </w:tc>
        <w:tc>
          <w:tcPr>
            <w:tcW w:w="861" w:type="dxa"/>
            <w:tcBorders>
              <w:bottom w:val="single" w:sz="4" w:space="0" w:color="auto"/>
            </w:tcBorders>
            <w:shd w:val="clear" w:color="auto" w:fill="auto"/>
            <w:noWrap/>
            <w:vAlign w:val="center"/>
            <w:hideMark/>
          </w:tcPr>
          <w:p w14:paraId="39B229FF" w14:textId="77777777" w:rsidR="00461F55" w:rsidRPr="00CC6AB7" w:rsidRDefault="00461F55" w:rsidP="00CC6AB7">
            <w:pPr>
              <w:spacing w:before="60"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9"/>
                <w:szCs w:val="19"/>
              </w:rPr>
            </w:pPr>
            <w:r w:rsidRPr="00CC6AB7">
              <w:rPr>
                <w:rFonts w:ascii="Arial" w:hAnsi="Arial" w:cs="Arial"/>
                <w:color w:val="000000"/>
                <w:sz w:val="19"/>
                <w:szCs w:val="19"/>
              </w:rPr>
              <w:t>1.3%</w:t>
            </w:r>
          </w:p>
        </w:tc>
        <w:tc>
          <w:tcPr>
            <w:tcW w:w="236" w:type="dxa"/>
            <w:tcBorders>
              <w:bottom w:val="single" w:sz="4" w:space="0" w:color="auto"/>
            </w:tcBorders>
          </w:tcPr>
          <w:p w14:paraId="0301F10F" w14:textId="77777777" w:rsidR="00461F55" w:rsidRPr="00CC6AB7" w:rsidRDefault="00461F55" w:rsidP="00461F55">
            <w:pPr>
              <w:spacing w:before="60" w:after="6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9"/>
                <w:szCs w:val="19"/>
              </w:rPr>
            </w:pPr>
          </w:p>
        </w:tc>
        <w:tc>
          <w:tcPr>
            <w:tcW w:w="618" w:type="dxa"/>
            <w:tcBorders>
              <w:bottom w:val="single" w:sz="4" w:space="0" w:color="auto"/>
            </w:tcBorders>
            <w:shd w:val="clear" w:color="auto" w:fill="auto"/>
            <w:noWrap/>
            <w:vAlign w:val="center"/>
            <w:hideMark/>
          </w:tcPr>
          <w:p w14:paraId="7C89829E" w14:textId="77777777" w:rsidR="00461F55" w:rsidRPr="00CC6AB7" w:rsidRDefault="00461F55" w:rsidP="00461F55">
            <w:pPr>
              <w:spacing w:before="60"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9"/>
                <w:szCs w:val="19"/>
              </w:rPr>
            </w:pPr>
            <w:r w:rsidRPr="00CC6AB7">
              <w:rPr>
                <w:rFonts w:ascii="Arial" w:hAnsi="Arial" w:cs="Arial"/>
                <w:color w:val="000000"/>
                <w:sz w:val="19"/>
                <w:szCs w:val="19"/>
              </w:rPr>
              <w:t>7</w:t>
            </w:r>
          </w:p>
        </w:tc>
        <w:tc>
          <w:tcPr>
            <w:tcW w:w="861" w:type="dxa"/>
            <w:tcBorders>
              <w:bottom w:val="single" w:sz="4" w:space="0" w:color="auto"/>
              <w:right w:val="single" w:sz="4" w:space="0" w:color="000000"/>
            </w:tcBorders>
            <w:shd w:val="clear" w:color="auto" w:fill="auto"/>
            <w:noWrap/>
            <w:vAlign w:val="center"/>
            <w:hideMark/>
          </w:tcPr>
          <w:p w14:paraId="4264F41E" w14:textId="77777777" w:rsidR="00461F55" w:rsidRPr="00CC6AB7" w:rsidRDefault="00461F55" w:rsidP="00CC6AB7">
            <w:pPr>
              <w:spacing w:before="60"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9"/>
                <w:szCs w:val="19"/>
              </w:rPr>
            </w:pPr>
            <w:r w:rsidRPr="00CC6AB7">
              <w:rPr>
                <w:rFonts w:ascii="Arial" w:hAnsi="Arial" w:cs="Arial"/>
                <w:color w:val="000000"/>
                <w:sz w:val="19"/>
                <w:szCs w:val="19"/>
              </w:rPr>
              <w:t>0.8%</w:t>
            </w:r>
          </w:p>
        </w:tc>
        <w:tc>
          <w:tcPr>
            <w:tcW w:w="782" w:type="dxa"/>
            <w:tcBorders>
              <w:left w:val="single" w:sz="4" w:space="0" w:color="000000"/>
              <w:bottom w:val="single" w:sz="4" w:space="0" w:color="auto"/>
            </w:tcBorders>
            <w:shd w:val="clear" w:color="auto" w:fill="auto"/>
            <w:noWrap/>
            <w:vAlign w:val="center"/>
            <w:hideMark/>
          </w:tcPr>
          <w:p w14:paraId="35F5F219" w14:textId="77777777" w:rsidR="00461F55" w:rsidRPr="00CC6AB7" w:rsidRDefault="00461F55" w:rsidP="00CC6AB7">
            <w:pPr>
              <w:spacing w:before="60"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9"/>
                <w:szCs w:val="19"/>
              </w:rPr>
            </w:pPr>
            <w:r w:rsidRPr="00CC6AB7">
              <w:rPr>
                <w:rFonts w:ascii="Arial" w:hAnsi="Arial" w:cs="Arial"/>
                <w:color w:val="000000"/>
                <w:sz w:val="19"/>
                <w:szCs w:val="19"/>
              </w:rPr>
              <w:t>43</w:t>
            </w:r>
          </w:p>
        </w:tc>
        <w:tc>
          <w:tcPr>
            <w:tcW w:w="861" w:type="dxa"/>
            <w:tcBorders>
              <w:bottom w:val="single" w:sz="4" w:space="0" w:color="auto"/>
            </w:tcBorders>
            <w:shd w:val="clear" w:color="auto" w:fill="auto"/>
            <w:noWrap/>
            <w:vAlign w:val="center"/>
            <w:hideMark/>
          </w:tcPr>
          <w:p w14:paraId="375582B2" w14:textId="77777777" w:rsidR="00461F55" w:rsidRPr="00CC6AB7" w:rsidRDefault="00461F55" w:rsidP="00CC6AB7">
            <w:pPr>
              <w:spacing w:before="60"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9"/>
                <w:szCs w:val="19"/>
              </w:rPr>
            </w:pPr>
            <w:r w:rsidRPr="00CC6AB7">
              <w:rPr>
                <w:rFonts w:ascii="Arial" w:hAnsi="Arial" w:cs="Arial"/>
                <w:color w:val="000000"/>
                <w:sz w:val="19"/>
                <w:szCs w:val="19"/>
              </w:rPr>
              <w:t>1.1%</w:t>
            </w:r>
          </w:p>
        </w:tc>
      </w:tr>
      <w:tr w:rsidR="00461F55" w:rsidRPr="00CC6AB7" w14:paraId="06207E40" w14:textId="77777777" w:rsidTr="00FB4E6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8" w:type="dxa"/>
            <w:vMerge w:val="restart"/>
            <w:tcBorders>
              <w:top w:val="single" w:sz="4" w:space="0" w:color="auto"/>
            </w:tcBorders>
            <w:shd w:val="clear" w:color="auto" w:fill="F2F2F2"/>
            <w:noWrap/>
            <w:vAlign w:val="center"/>
            <w:hideMark/>
          </w:tcPr>
          <w:p w14:paraId="68E1567F" w14:textId="77777777" w:rsidR="00461F55" w:rsidRPr="00CC6AB7" w:rsidRDefault="00461F55" w:rsidP="00CC6AB7">
            <w:pPr>
              <w:spacing w:before="60" w:after="60"/>
              <w:rPr>
                <w:rFonts w:ascii="Arial" w:hAnsi="Arial" w:cs="Arial"/>
                <w:color w:val="000000"/>
                <w:sz w:val="19"/>
                <w:szCs w:val="19"/>
              </w:rPr>
            </w:pPr>
            <w:r w:rsidRPr="00CC6AB7">
              <w:rPr>
                <w:rFonts w:ascii="Arial" w:hAnsi="Arial" w:cs="Arial"/>
                <w:color w:val="000000"/>
                <w:sz w:val="19"/>
                <w:szCs w:val="19"/>
              </w:rPr>
              <w:t>Year of graduation from award</w:t>
            </w:r>
          </w:p>
        </w:tc>
        <w:tc>
          <w:tcPr>
            <w:tcW w:w="1984" w:type="dxa"/>
            <w:tcBorders>
              <w:top w:val="single" w:sz="4" w:space="0" w:color="auto"/>
              <w:right w:val="single" w:sz="4" w:space="0" w:color="000000"/>
            </w:tcBorders>
            <w:shd w:val="clear" w:color="auto" w:fill="F2F2F2"/>
            <w:noWrap/>
            <w:hideMark/>
          </w:tcPr>
          <w:p w14:paraId="27C0399A" w14:textId="77777777" w:rsidR="00461F55" w:rsidRPr="00CC6AB7" w:rsidRDefault="00461F55" w:rsidP="00CC6AB7">
            <w:pPr>
              <w:spacing w:before="60" w:after="60"/>
              <w:cnfStyle w:val="000000100000" w:firstRow="0" w:lastRow="0" w:firstColumn="0" w:lastColumn="0" w:oddVBand="0" w:evenVBand="0" w:oddHBand="1" w:evenHBand="0" w:firstRowFirstColumn="0" w:firstRowLastColumn="0" w:lastRowFirstColumn="0" w:lastRowLastColumn="0"/>
              <w:rPr>
                <w:rFonts w:ascii="Arial" w:hAnsi="Arial" w:cs="Arial"/>
                <w:color w:val="000000"/>
                <w:sz w:val="19"/>
                <w:szCs w:val="19"/>
              </w:rPr>
            </w:pPr>
            <w:r w:rsidRPr="00CC6AB7">
              <w:rPr>
                <w:rFonts w:ascii="Arial" w:hAnsi="Arial" w:cs="Arial"/>
                <w:color w:val="000000"/>
                <w:sz w:val="19"/>
                <w:szCs w:val="19"/>
              </w:rPr>
              <w:t>2011</w:t>
            </w:r>
          </w:p>
        </w:tc>
        <w:tc>
          <w:tcPr>
            <w:tcW w:w="851" w:type="dxa"/>
            <w:tcBorders>
              <w:top w:val="single" w:sz="4" w:space="0" w:color="auto"/>
              <w:left w:val="single" w:sz="4" w:space="0" w:color="000000"/>
            </w:tcBorders>
            <w:shd w:val="clear" w:color="auto" w:fill="F2F2F2"/>
            <w:noWrap/>
            <w:vAlign w:val="center"/>
            <w:hideMark/>
          </w:tcPr>
          <w:p w14:paraId="146E9F44" w14:textId="77777777" w:rsidR="00461F55" w:rsidRPr="00CC6AB7" w:rsidRDefault="00461F55" w:rsidP="00CC6AB7">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9"/>
                <w:szCs w:val="19"/>
              </w:rPr>
            </w:pPr>
            <w:r w:rsidRPr="00CC6AB7">
              <w:rPr>
                <w:rFonts w:ascii="Arial" w:hAnsi="Arial" w:cs="Arial"/>
                <w:color w:val="000000"/>
                <w:sz w:val="19"/>
                <w:szCs w:val="19"/>
              </w:rPr>
              <w:t>252</w:t>
            </w:r>
          </w:p>
        </w:tc>
        <w:tc>
          <w:tcPr>
            <w:tcW w:w="861" w:type="dxa"/>
            <w:tcBorders>
              <w:top w:val="single" w:sz="4" w:space="0" w:color="auto"/>
            </w:tcBorders>
            <w:shd w:val="clear" w:color="auto" w:fill="F2F2F2"/>
            <w:noWrap/>
            <w:vAlign w:val="center"/>
            <w:hideMark/>
          </w:tcPr>
          <w:p w14:paraId="72E0B0C4" w14:textId="77777777" w:rsidR="00461F55" w:rsidRPr="00CC6AB7" w:rsidRDefault="00461F55" w:rsidP="00CC6AB7">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9"/>
                <w:szCs w:val="19"/>
              </w:rPr>
            </w:pPr>
            <w:r w:rsidRPr="00CC6AB7">
              <w:rPr>
                <w:rFonts w:ascii="Arial" w:hAnsi="Arial" w:cs="Arial"/>
                <w:color w:val="000000"/>
                <w:sz w:val="19"/>
                <w:szCs w:val="19"/>
              </w:rPr>
              <w:t>8.9%</w:t>
            </w:r>
          </w:p>
        </w:tc>
        <w:tc>
          <w:tcPr>
            <w:tcW w:w="236" w:type="dxa"/>
            <w:tcBorders>
              <w:top w:val="single" w:sz="4" w:space="0" w:color="auto"/>
            </w:tcBorders>
            <w:shd w:val="clear" w:color="auto" w:fill="F2F2F2"/>
          </w:tcPr>
          <w:p w14:paraId="30EA50D5" w14:textId="77777777" w:rsidR="00461F55" w:rsidRPr="00CC6AB7" w:rsidRDefault="00461F55" w:rsidP="00461F55">
            <w:pPr>
              <w:spacing w:before="60" w:after="6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9"/>
                <w:szCs w:val="19"/>
              </w:rPr>
            </w:pPr>
          </w:p>
        </w:tc>
        <w:tc>
          <w:tcPr>
            <w:tcW w:w="618" w:type="dxa"/>
            <w:tcBorders>
              <w:top w:val="single" w:sz="4" w:space="0" w:color="auto"/>
            </w:tcBorders>
            <w:shd w:val="clear" w:color="auto" w:fill="F2F2F2"/>
            <w:noWrap/>
            <w:vAlign w:val="center"/>
            <w:hideMark/>
          </w:tcPr>
          <w:p w14:paraId="282BB826" w14:textId="77777777" w:rsidR="00461F55" w:rsidRPr="00CC6AB7" w:rsidRDefault="00461F55" w:rsidP="00461F55">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9"/>
                <w:szCs w:val="19"/>
              </w:rPr>
            </w:pPr>
            <w:r w:rsidRPr="00CC6AB7">
              <w:rPr>
                <w:rFonts w:ascii="Arial" w:hAnsi="Arial" w:cs="Arial"/>
                <w:color w:val="000000"/>
                <w:sz w:val="19"/>
                <w:szCs w:val="19"/>
              </w:rPr>
              <w:t>130</w:t>
            </w:r>
          </w:p>
        </w:tc>
        <w:tc>
          <w:tcPr>
            <w:tcW w:w="861" w:type="dxa"/>
            <w:tcBorders>
              <w:top w:val="single" w:sz="4" w:space="0" w:color="auto"/>
              <w:right w:val="single" w:sz="4" w:space="0" w:color="000000"/>
            </w:tcBorders>
            <w:shd w:val="clear" w:color="auto" w:fill="F2F2F2"/>
            <w:noWrap/>
            <w:vAlign w:val="center"/>
            <w:hideMark/>
          </w:tcPr>
          <w:p w14:paraId="30444932" w14:textId="77777777" w:rsidR="00461F55" w:rsidRPr="00CC6AB7" w:rsidRDefault="00461F55" w:rsidP="00CC6AB7">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9"/>
                <w:szCs w:val="19"/>
              </w:rPr>
            </w:pPr>
            <w:r w:rsidRPr="00CC6AB7">
              <w:rPr>
                <w:rFonts w:ascii="Arial" w:hAnsi="Arial" w:cs="Arial"/>
                <w:color w:val="000000"/>
                <w:sz w:val="19"/>
                <w:szCs w:val="19"/>
              </w:rPr>
              <w:t>14.1%</w:t>
            </w:r>
          </w:p>
        </w:tc>
        <w:tc>
          <w:tcPr>
            <w:tcW w:w="782" w:type="dxa"/>
            <w:tcBorders>
              <w:top w:val="single" w:sz="4" w:space="0" w:color="auto"/>
              <w:left w:val="single" w:sz="4" w:space="0" w:color="000000"/>
            </w:tcBorders>
            <w:shd w:val="clear" w:color="auto" w:fill="F2F2F2"/>
            <w:noWrap/>
            <w:vAlign w:val="center"/>
            <w:hideMark/>
          </w:tcPr>
          <w:p w14:paraId="46B8D044" w14:textId="77777777" w:rsidR="00461F55" w:rsidRPr="00CC6AB7" w:rsidRDefault="00461F55" w:rsidP="00CC6AB7">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9"/>
                <w:szCs w:val="19"/>
              </w:rPr>
            </w:pPr>
            <w:r w:rsidRPr="00CC6AB7">
              <w:rPr>
                <w:rFonts w:ascii="Arial" w:hAnsi="Arial" w:cs="Arial"/>
                <w:color w:val="000000"/>
                <w:sz w:val="19"/>
                <w:szCs w:val="19"/>
              </w:rPr>
              <w:t>382</w:t>
            </w:r>
          </w:p>
        </w:tc>
        <w:tc>
          <w:tcPr>
            <w:tcW w:w="861" w:type="dxa"/>
            <w:tcBorders>
              <w:top w:val="single" w:sz="4" w:space="0" w:color="auto"/>
            </w:tcBorders>
            <w:shd w:val="clear" w:color="auto" w:fill="F2F2F2"/>
            <w:noWrap/>
            <w:vAlign w:val="center"/>
            <w:hideMark/>
          </w:tcPr>
          <w:p w14:paraId="3B1A9705" w14:textId="77777777" w:rsidR="00461F55" w:rsidRPr="00CC6AB7" w:rsidRDefault="00461F55" w:rsidP="00CC6AB7">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9"/>
                <w:szCs w:val="19"/>
              </w:rPr>
            </w:pPr>
            <w:r w:rsidRPr="00CC6AB7">
              <w:rPr>
                <w:rFonts w:ascii="Arial" w:hAnsi="Arial" w:cs="Arial"/>
                <w:color w:val="000000"/>
                <w:sz w:val="19"/>
                <w:szCs w:val="19"/>
              </w:rPr>
              <w:t>10.1%</w:t>
            </w:r>
          </w:p>
        </w:tc>
      </w:tr>
      <w:tr w:rsidR="00461F55" w:rsidRPr="00CC6AB7" w14:paraId="6C815F6F" w14:textId="77777777" w:rsidTr="00FB4E66">
        <w:trPr>
          <w:trHeight w:val="300"/>
        </w:trPr>
        <w:tc>
          <w:tcPr>
            <w:cnfStyle w:val="001000000000" w:firstRow="0" w:lastRow="0" w:firstColumn="1" w:lastColumn="0" w:oddVBand="0" w:evenVBand="0" w:oddHBand="0" w:evenHBand="0" w:firstRowFirstColumn="0" w:firstRowLastColumn="0" w:lastRowFirstColumn="0" w:lastRowLastColumn="0"/>
            <w:tcW w:w="1418" w:type="dxa"/>
            <w:vMerge/>
            <w:shd w:val="clear" w:color="auto" w:fill="F2F2F2"/>
            <w:noWrap/>
            <w:vAlign w:val="center"/>
            <w:hideMark/>
          </w:tcPr>
          <w:p w14:paraId="27981227" w14:textId="77777777" w:rsidR="00461F55" w:rsidRPr="00CC6AB7" w:rsidRDefault="00461F55" w:rsidP="00CC6AB7">
            <w:pPr>
              <w:spacing w:before="60" w:after="60"/>
              <w:rPr>
                <w:rFonts w:ascii="Arial" w:hAnsi="Arial" w:cs="Arial"/>
                <w:color w:val="000000"/>
                <w:sz w:val="19"/>
                <w:szCs w:val="19"/>
              </w:rPr>
            </w:pPr>
          </w:p>
        </w:tc>
        <w:tc>
          <w:tcPr>
            <w:tcW w:w="1984" w:type="dxa"/>
            <w:tcBorders>
              <w:right w:val="single" w:sz="4" w:space="0" w:color="000000"/>
            </w:tcBorders>
            <w:shd w:val="clear" w:color="auto" w:fill="F2F2F2"/>
            <w:noWrap/>
            <w:hideMark/>
          </w:tcPr>
          <w:p w14:paraId="0FFD1ECA" w14:textId="77777777" w:rsidR="00461F55" w:rsidRPr="00CC6AB7" w:rsidRDefault="00461F55" w:rsidP="00CC6AB7">
            <w:p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color w:val="000000"/>
                <w:sz w:val="19"/>
                <w:szCs w:val="19"/>
              </w:rPr>
            </w:pPr>
            <w:r w:rsidRPr="00CC6AB7">
              <w:rPr>
                <w:rFonts w:ascii="Arial" w:hAnsi="Arial" w:cs="Arial"/>
                <w:color w:val="000000"/>
                <w:sz w:val="19"/>
                <w:szCs w:val="19"/>
              </w:rPr>
              <w:t>2012</w:t>
            </w:r>
          </w:p>
        </w:tc>
        <w:tc>
          <w:tcPr>
            <w:tcW w:w="851" w:type="dxa"/>
            <w:tcBorders>
              <w:left w:val="single" w:sz="4" w:space="0" w:color="000000"/>
            </w:tcBorders>
            <w:shd w:val="clear" w:color="auto" w:fill="F2F2F2"/>
            <w:noWrap/>
            <w:vAlign w:val="center"/>
            <w:hideMark/>
          </w:tcPr>
          <w:p w14:paraId="7C92DCD5" w14:textId="77777777" w:rsidR="00461F55" w:rsidRPr="00CC6AB7" w:rsidRDefault="00461F55" w:rsidP="00CC6AB7">
            <w:pPr>
              <w:spacing w:before="60"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9"/>
                <w:szCs w:val="19"/>
              </w:rPr>
            </w:pPr>
            <w:r w:rsidRPr="00CC6AB7">
              <w:rPr>
                <w:rFonts w:ascii="Arial" w:hAnsi="Arial" w:cs="Arial"/>
                <w:color w:val="000000"/>
                <w:sz w:val="19"/>
                <w:szCs w:val="19"/>
              </w:rPr>
              <w:t>367</w:t>
            </w:r>
          </w:p>
        </w:tc>
        <w:tc>
          <w:tcPr>
            <w:tcW w:w="861" w:type="dxa"/>
            <w:shd w:val="clear" w:color="auto" w:fill="F2F2F2"/>
            <w:noWrap/>
            <w:vAlign w:val="center"/>
            <w:hideMark/>
          </w:tcPr>
          <w:p w14:paraId="292ED316" w14:textId="77777777" w:rsidR="00461F55" w:rsidRPr="00CC6AB7" w:rsidRDefault="00461F55" w:rsidP="00CC6AB7">
            <w:pPr>
              <w:spacing w:before="60"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9"/>
                <w:szCs w:val="19"/>
              </w:rPr>
            </w:pPr>
            <w:r w:rsidRPr="00CC6AB7">
              <w:rPr>
                <w:rFonts w:ascii="Arial" w:hAnsi="Arial" w:cs="Arial"/>
                <w:color w:val="000000"/>
                <w:sz w:val="19"/>
                <w:szCs w:val="19"/>
              </w:rPr>
              <w:t>12.</w:t>
            </w:r>
            <w:r w:rsidR="003E4A8F">
              <w:rPr>
                <w:rFonts w:ascii="Arial" w:hAnsi="Arial" w:cs="Arial"/>
                <w:color w:val="000000"/>
                <w:sz w:val="19"/>
                <w:szCs w:val="19"/>
              </w:rPr>
              <w:t>9</w:t>
            </w:r>
            <w:r w:rsidRPr="00CC6AB7">
              <w:rPr>
                <w:rFonts w:ascii="Arial" w:hAnsi="Arial" w:cs="Arial"/>
                <w:color w:val="000000"/>
                <w:sz w:val="19"/>
                <w:szCs w:val="19"/>
              </w:rPr>
              <w:t>%</w:t>
            </w:r>
          </w:p>
        </w:tc>
        <w:tc>
          <w:tcPr>
            <w:tcW w:w="236" w:type="dxa"/>
            <w:shd w:val="clear" w:color="auto" w:fill="F2F2F2"/>
          </w:tcPr>
          <w:p w14:paraId="0464C8A4" w14:textId="77777777" w:rsidR="00461F55" w:rsidRPr="00CC6AB7" w:rsidRDefault="00461F55" w:rsidP="00461F55">
            <w:pPr>
              <w:spacing w:before="60" w:after="6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9"/>
                <w:szCs w:val="19"/>
              </w:rPr>
            </w:pPr>
          </w:p>
        </w:tc>
        <w:tc>
          <w:tcPr>
            <w:tcW w:w="618" w:type="dxa"/>
            <w:shd w:val="clear" w:color="auto" w:fill="F2F2F2"/>
            <w:noWrap/>
            <w:vAlign w:val="center"/>
            <w:hideMark/>
          </w:tcPr>
          <w:p w14:paraId="2971E04B" w14:textId="77777777" w:rsidR="00461F55" w:rsidRPr="00CC6AB7" w:rsidRDefault="00461F55" w:rsidP="00461F55">
            <w:pPr>
              <w:spacing w:before="60"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9"/>
                <w:szCs w:val="19"/>
              </w:rPr>
            </w:pPr>
            <w:r w:rsidRPr="00CC6AB7">
              <w:rPr>
                <w:rFonts w:ascii="Arial" w:hAnsi="Arial" w:cs="Arial"/>
                <w:color w:val="000000"/>
                <w:sz w:val="19"/>
                <w:szCs w:val="19"/>
              </w:rPr>
              <w:t>179</w:t>
            </w:r>
          </w:p>
        </w:tc>
        <w:tc>
          <w:tcPr>
            <w:tcW w:w="861" w:type="dxa"/>
            <w:tcBorders>
              <w:right w:val="single" w:sz="4" w:space="0" w:color="000000"/>
            </w:tcBorders>
            <w:shd w:val="clear" w:color="auto" w:fill="F2F2F2"/>
            <w:noWrap/>
            <w:vAlign w:val="center"/>
            <w:hideMark/>
          </w:tcPr>
          <w:p w14:paraId="10B6773D" w14:textId="77777777" w:rsidR="00461F55" w:rsidRPr="00CC6AB7" w:rsidRDefault="00461F55" w:rsidP="00CC6AB7">
            <w:pPr>
              <w:spacing w:before="60"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9"/>
                <w:szCs w:val="19"/>
              </w:rPr>
            </w:pPr>
            <w:r w:rsidRPr="00CC6AB7">
              <w:rPr>
                <w:rFonts w:ascii="Arial" w:hAnsi="Arial" w:cs="Arial"/>
                <w:color w:val="000000"/>
                <w:sz w:val="19"/>
                <w:szCs w:val="19"/>
              </w:rPr>
              <w:t>19.4%</w:t>
            </w:r>
          </w:p>
        </w:tc>
        <w:tc>
          <w:tcPr>
            <w:tcW w:w="782" w:type="dxa"/>
            <w:tcBorders>
              <w:left w:val="single" w:sz="4" w:space="0" w:color="000000"/>
            </w:tcBorders>
            <w:shd w:val="clear" w:color="auto" w:fill="F2F2F2"/>
            <w:noWrap/>
            <w:vAlign w:val="center"/>
            <w:hideMark/>
          </w:tcPr>
          <w:p w14:paraId="43091868" w14:textId="77777777" w:rsidR="00461F55" w:rsidRPr="00CC6AB7" w:rsidRDefault="00461F55" w:rsidP="00CC6AB7">
            <w:pPr>
              <w:spacing w:before="60"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9"/>
                <w:szCs w:val="19"/>
              </w:rPr>
            </w:pPr>
            <w:r w:rsidRPr="00CC6AB7">
              <w:rPr>
                <w:rFonts w:ascii="Arial" w:hAnsi="Arial" w:cs="Arial"/>
                <w:color w:val="000000"/>
                <w:sz w:val="19"/>
                <w:szCs w:val="19"/>
              </w:rPr>
              <w:t>546</w:t>
            </w:r>
          </w:p>
        </w:tc>
        <w:tc>
          <w:tcPr>
            <w:tcW w:w="861" w:type="dxa"/>
            <w:shd w:val="clear" w:color="auto" w:fill="F2F2F2"/>
            <w:noWrap/>
            <w:vAlign w:val="center"/>
            <w:hideMark/>
          </w:tcPr>
          <w:p w14:paraId="4EFA1EEE" w14:textId="77777777" w:rsidR="00461F55" w:rsidRPr="00CC6AB7" w:rsidRDefault="00461F55" w:rsidP="00CC6AB7">
            <w:pPr>
              <w:spacing w:before="60"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9"/>
                <w:szCs w:val="19"/>
              </w:rPr>
            </w:pPr>
            <w:r w:rsidRPr="00CC6AB7">
              <w:rPr>
                <w:rFonts w:ascii="Arial" w:hAnsi="Arial" w:cs="Arial"/>
                <w:color w:val="000000"/>
                <w:sz w:val="19"/>
                <w:szCs w:val="19"/>
              </w:rPr>
              <w:t>14.5%</w:t>
            </w:r>
          </w:p>
        </w:tc>
      </w:tr>
      <w:tr w:rsidR="00461F55" w:rsidRPr="00CC6AB7" w14:paraId="0B04BA3C" w14:textId="77777777" w:rsidTr="00FB4E6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8" w:type="dxa"/>
            <w:vMerge/>
            <w:shd w:val="clear" w:color="auto" w:fill="F2F2F2"/>
            <w:noWrap/>
            <w:vAlign w:val="center"/>
            <w:hideMark/>
          </w:tcPr>
          <w:p w14:paraId="3A371066" w14:textId="77777777" w:rsidR="00461F55" w:rsidRPr="00CC6AB7" w:rsidRDefault="00461F55" w:rsidP="00CC6AB7">
            <w:pPr>
              <w:spacing w:before="60" w:after="60"/>
              <w:rPr>
                <w:rFonts w:ascii="Arial" w:hAnsi="Arial" w:cs="Arial"/>
                <w:color w:val="000000"/>
                <w:sz w:val="19"/>
                <w:szCs w:val="19"/>
              </w:rPr>
            </w:pPr>
          </w:p>
        </w:tc>
        <w:tc>
          <w:tcPr>
            <w:tcW w:w="1984" w:type="dxa"/>
            <w:tcBorders>
              <w:right w:val="single" w:sz="4" w:space="0" w:color="000000"/>
            </w:tcBorders>
            <w:shd w:val="clear" w:color="auto" w:fill="F2F2F2"/>
            <w:noWrap/>
            <w:hideMark/>
          </w:tcPr>
          <w:p w14:paraId="6D7CE242" w14:textId="77777777" w:rsidR="00461F55" w:rsidRPr="00CC6AB7" w:rsidRDefault="00461F55" w:rsidP="00CC6AB7">
            <w:pPr>
              <w:spacing w:before="60" w:after="60"/>
              <w:cnfStyle w:val="000000100000" w:firstRow="0" w:lastRow="0" w:firstColumn="0" w:lastColumn="0" w:oddVBand="0" w:evenVBand="0" w:oddHBand="1" w:evenHBand="0" w:firstRowFirstColumn="0" w:firstRowLastColumn="0" w:lastRowFirstColumn="0" w:lastRowLastColumn="0"/>
              <w:rPr>
                <w:rFonts w:ascii="Arial" w:hAnsi="Arial" w:cs="Arial"/>
                <w:color w:val="000000"/>
                <w:sz w:val="19"/>
                <w:szCs w:val="19"/>
              </w:rPr>
            </w:pPr>
            <w:r w:rsidRPr="00CC6AB7">
              <w:rPr>
                <w:rFonts w:ascii="Arial" w:hAnsi="Arial" w:cs="Arial"/>
                <w:color w:val="000000"/>
                <w:sz w:val="19"/>
                <w:szCs w:val="19"/>
              </w:rPr>
              <w:t>2013</w:t>
            </w:r>
          </w:p>
        </w:tc>
        <w:tc>
          <w:tcPr>
            <w:tcW w:w="851" w:type="dxa"/>
            <w:tcBorders>
              <w:left w:val="single" w:sz="4" w:space="0" w:color="000000"/>
            </w:tcBorders>
            <w:shd w:val="clear" w:color="auto" w:fill="F2F2F2"/>
            <w:noWrap/>
            <w:vAlign w:val="center"/>
            <w:hideMark/>
          </w:tcPr>
          <w:p w14:paraId="6B00E992" w14:textId="77777777" w:rsidR="00461F55" w:rsidRPr="00CC6AB7" w:rsidRDefault="00461F55" w:rsidP="00CC6AB7">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9"/>
                <w:szCs w:val="19"/>
              </w:rPr>
            </w:pPr>
            <w:r w:rsidRPr="00CC6AB7">
              <w:rPr>
                <w:rFonts w:ascii="Arial" w:hAnsi="Arial" w:cs="Arial"/>
                <w:color w:val="000000"/>
                <w:sz w:val="19"/>
                <w:szCs w:val="19"/>
              </w:rPr>
              <w:t>438</w:t>
            </w:r>
          </w:p>
        </w:tc>
        <w:tc>
          <w:tcPr>
            <w:tcW w:w="861" w:type="dxa"/>
            <w:shd w:val="clear" w:color="auto" w:fill="F2F2F2"/>
            <w:noWrap/>
            <w:vAlign w:val="center"/>
            <w:hideMark/>
          </w:tcPr>
          <w:p w14:paraId="1D0D7FF3" w14:textId="77777777" w:rsidR="00461F55" w:rsidRPr="00CC6AB7" w:rsidRDefault="00461F55" w:rsidP="00CC6AB7">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9"/>
                <w:szCs w:val="19"/>
              </w:rPr>
            </w:pPr>
            <w:r w:rsidRPr="00CC6AB7">
              <w:rPr>
                <w:rFonts w:ascii="Arial" w:hAnsi="Arial" w:cs="Arial"/>
                <w:color w:val="000000"/>
                <w:sz w:val="19"/>
                <w:szCs w:val="19"/>
              </w:rPr>
              <w:t>15.4%</w:t>
            </w:r>
          </w:p>
        </w:tc>
        <w:tc>
          <w:tcPr>
            <w:tcW w:w="236" w:type="dxa"/>
            <w:shd w:val="clear" w:color="auto" w:fill="F2F2F2"/>
          </w:tcPr>
          <w:p w14:paraId="29F25523" w14:textId="77777777" w:rsidR="00461F55" w:rsidRPr="00CC6AB7" w:rsidRDefault="00461F55" w:rsidP="00461F55">
            <w:pPr>
              <w:spacing w:before="60" w:after="6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9"/>
                <w:szCs w:val="19"/>
              </w:rPr>
            </w:pPr>
          </w:p>
        </w:tc>
        <w:tc>
          <w:tcPr>
            <w:tcW w:w="618" w:type="dxa"/>
            <w:shd w:val="clear" w:color="auto" w:fill="F2F2F2"/>
            <w:noWrap/>
            <w:vAlign w:val="center"/>
            <w:hideMark/>
          </w:tcPr>
          <w:p w14:paraId="50B8DA9C" w14:textId="77777777" w:rsidR="00461F55" w:rsidRPr="00CC6AB7" w:rsidRDefault="00461F55" w:rsidP="00461F55">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9"/>
                <w:szCs w:val="19"/>
              </w:rPr>
            </w:pPr>
            <w:r w:rsidRPr="00CC6AB7">
              <w:rPr>
                <w:rFonts w:ascii="Arial" w:hAnsi="Arial" w:cs="Arial"/>
                <w:color w:val="000000"/>
                <w:sz w:val="19"/>
                <w:szCs w:val="19"/>
              </w:rPr>
              <w:t>193</w:t>
            </w:r>
          </w:p>
        </w:tc>
        <w:tc>
          <w:tcPr>
            <w:tcW w:w="861" w:type="dxa"/>
            <w:tcBorders>
              <w:right w:val="single" w:sz="4" w:space="0" w:color="000000"/>
            </w:tcBorders>
            <w:shd w:val="clear" w:color="auto" w:fill="F2F2F2"/>
            <w:noWrap/>
            <w:vAlign w:val="center"/>
            <w:hideMark/>
          </w:tcPr>
          <w:p w14:paraId="5EA763AB" w14:textId="77777777" w:rsidR="00461F55" w:rsidRPr="00CC6AB7" w:rsidRDefault="00461F55" w:rsidP="00CC6AB7">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9"/>
                <w:szCs w:val="19"/>
              </w:rPr>
            </w:pPr>
            <w:r w:rsidRPr="00CC6AB7">
              <w:rPr>
                <w:rFonts w:ascii="Arial" w:hAnsi="Arial" w:cs="Arial"/>
                <w:color w:val="000000"/>
                <w:sz w:val="19"/>
                <w:szCs w:val="19"/>
              </w:rPr>
              <w:t>20.9%</w:t>
            </w:r>
          </w:p>
        </w:tc>
        <w:tc>
          <w:tcPr>
            <w:tcW w:w="782" w:type="dxa"/>
            <w:tcBorders>
              <w:left w:val="single" w:sz="4" w:space="0" w:color="000000"/>
            </w:tcBorders>
            <w:shd w:val="clear" w:color="auto" w:fill="F2F2F2"/>
            <w:noWrap/>
            <w:vAlign w:val="center"/>
            <w:hideMark/>
          </w:tcPr>
          <w:p w14:paraId="56A77E85" w14:textId="77777777" w:rsidR="00461F55" w:rsidRPr="00CC6AB7" w:rsidRDefault="00461F55" w:rsidP="00CC6AB7">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9"/>
                <w:szCs w:val="19"/>
              </w:rPr>
            </w:pPr>
            <w:r w:rsidRPr="00CC6AB7">
              <w:rPr>
                <w:rFonts w:ascii="Arial" w:hAnsi="Arial" w:cs="Arial"/>
                <w:color w:val="000000"/>
                <w:sz w:val="19"/>
                <w:szCs w:val="19"/>
              </w:rPr>
              <w:t>631</w:t>
            </w:r>
          </w:p>
        </w:tc>
        <w:tc>
          <w:tcPr>
            <w:tcW w:w="861" w:type="dxa"/>
            <w:shd w:val="clear" w:color="auto" w:fill="F2F2F2"/>
            <w:noWrap/>
            <w:vAlign w:val="center"/>
            <w:hideMark/>
          </w:tcPr>
          <w:p w14:paraId="72ADA7A1" w14:textId="77777777" w:rsidR="00461F55" w:rsidRPr="00CC6AB7" w:rsidRDefault="00461F55" w:rsidP="00CC6AB7">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9"/>
                <w:szCs w:val="19"/>
              </w:rPr>
            </w:pPr>
            <w:r w:rsidRPr="00CC6AB7">
              <w:rPr>
                <w:rFonts w:ascii="Arial" w:hAnsi="Arial" w:cs="Arial"/>
                <w:color w:val="000000"/>
                <w:sz w:val="19"/>
                <w:szCs w:val="19"/>
              </w:rPr>
              <w:t>16.7%</w:t>
            </w:r>
          </w:p>
        </w:tc>
      </w:tr>
      <w:tr w:rsidR="00461F55" w:rsidRPr="00CC6AB7" w14:paraId="07A84754" w14:textId="77777777" w:rsidTr="00FB4E66">
        <w:trPr>
          <w:trHeight w:val="300"/>
        </w:trPr>
        <w:tc>
          <w:tcPr>
            <w:cnfStyle w:val="001000000000" w:firstRow="0" w:lastRow="0" w:firstColumn="1" w:lastColumn="0" w:oddVBand="0" w:evenVBand="0" w:oddHBand="0" w:evenHBand="0" w:firstRowFirstColumn="0" w:firstRowLastColumn="0" w:lastRowFirstColumn="0" w:lastRowLastColumn="0"/>
            <w:tcW w:w="1418" w:type="dxa"/>
            <w:vMerge/>
            <w:shd w:val="clear" w:color="auto" w:fill="F2F2F2"/>
            <w:noWrap/>
            <w:vAlign w:val="center"/>
            <w:hideMark/>
          </w:tcPr>
          <w:p w14:paraId="4F695541" w14:textId="77777777" w:rsidR="00461F55" w:rsidRPr="00CC6AB7" w:rsidRDefault="00461F55" w:rsidP="00CC6AB7">
            <w:pPr>
              <w:spacing w:before="60" w:after="60"/>
              <w:rPr>
                <w:rFonts w:ascii="Arial" w:hAnsi="Arial" w:cs="Arial"/>
                <w:color w:val="000000"/>
                <w:sz w:val="19"/>
                <w:szCs w:val="19"/>
              </w:rPr>
            </w:pPr>
          </w:p>
        </w:tc>
        <w:tc>
          <w:tcPr>
            <w:tcW w:w="1984" w:type="dxa"/>
            <w:tcBorders>
              <w:right w:val="single" w:sz="4" w:space="0" w:color="000000"/>
            </w:tcBorders>
            <w:shd w:val="clear" w:color="auto" w:fill="F2F2F2"/>
            <w:noWrap/>
            <w:hideMark/>
          </w:tcPr>
          <w:p w14:paraId="16F88711" w14:textId="77777777" w:rsidR="00461F55" w:rsidRPr="00CC6AB7" w:rsidRDefault="00461F55" w:rsidP="00CC6AB7">
            <w:p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color w:val="000000"/>
                <w:sz w:val="19"/>
                <w:szCs w:val="19"/>
              </w:rPr>
            </w:pPr>
            <w:r w:rsidRPr="00CC6AB7">
              <w:rPr>
                <w:rFonts w:ascii="Arial" w:hAnsi="Arial" w:cs="Arial"/>
                <w:color w:val="000000"/>
                <w:sz w:val="19"/>
                <w:szCs w:val="19"/>
              </w:rPr>
              <w:t>2014</w:t>
            </w:r>
          </w:p>
        </w:tc>
        <w:tc>
          <w:tcPr>
            <w:tcW w:w="851" w:type="dxa"/>
            <w:tcBorders>
              <w:left w:val="single" w:sz="4" w:space="0" w:color="000000"/>
            </w:tcBorders>
            <w:shd w:val="clear" w:color="auto" w:fill="F2F2F2"/>
            <w:noWrap/>
            <w:vAlign w:val="center"/>
            <w:hideMark/>
          </w:tcPr>
          <w:p w14:paraId="57625298" w14:textId="77777777" w:rsidR="00461F55" w:rsidRPr="00CC6AB7" w:rsidRDefault="00461F55" w:rsidP="00CC6AB7">
            <w:pPr>
              <w:spacing w:before="60"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9"/>
                <w:szCs w:val="19"/>
              </w:rPr>
            </w:pPr>
            <w:r w:rsidRPr="00CC6AB7">
              <w:rPr>
                <w:rFonts w:ascii="Arial" w:hAnsi="Arial" w:cs="Arial"/>
                <w:color w:val="000000"/>
                <w:sz w:val="19"/>
                <w:szCs w:val="19"/>
              </w:rPr>
              <w:t>478</w:t>
            </w:r>
          </w:p>
        </w:tc>
        <w:tc>
          <w:tcPr>
            <w:tcW w:w="861" w:type="dxa"/>
            <w:shd w:val="clear" w:color="auto" w:fill="F2F2F2"/>
            <w:noWrap/>
            <w:vAlign w:val="center"/>
            <w:hideMark/>
          </w:tcPr>
          <w:p w14:paraId="72076CA1" w14:textId="77777777" w:rsidR="00461F55" w:rsidRPr="00CC6AB7" w:rsidRDefault="00461F55" w:rsidP="00CC6AB7">
            <w:pPr>
              <w:spacing w:before="60"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9"/>
                <w:szCs w:val="19"/>
              </w:rPr>
            </w:pPr>
            <w:r w:rsidRPr="00CC6AB7">
              <w:rPr>
                <w:rFonts w:ascii="Arial" w:hAnsi="Arial" w:cs="Arial"/>
                <w:color w:val="000000"/>
                <w:sz w:val="19"/>
                <w:szCs w:val="19"/>
              </w:rPr>
              <w:t>16.8%</w:t>
            </w:r>
          </w:p>
        </w:tc>
        <w:tc>
          <w:tcPr>
            <w:tcW w:w="236" w:type="dxa"/>
            <w:shd w:val="clear" w:color="auto" w:fill="F2F2F2"/>
          </w:tcPr>
          <w:p w14:paraId="21DF4D68" w14:textId="77777777" w:rsidR="00461F55" w:rsidRPr="00CC6AB7" w:rsidRDefault="00461F55" w:rsidP="00461F55">
            <w:pPr>
              <w:spacing w:before="60" w:after="6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9"/>
                <w:szCs w:val="19"/>
              </w:rPr>
            </w:pPr>
          </w:p>
        </w:tc>
        <w:tc>
          <w:tcPr>
            <w:tcW w:w="618" w:type="dxa"/>
            <w:shd w:val="clear" w:color="auto" w:fill="F2F2F2"/>
            <w:noWrap/>
            <w:vAlign w:val="center"/>
            <w:hideMark/>
          </w:tcPr>
          <w:p w14:paraId="0EA95E6F" w14:textId="77777777" w:rsidR="00461F55" w:rsidRPr="00CC6AB7" w:rsidRDefault="00461F55" w:rsidP="00461F55">
            <w:pPr>
              <w:spacing w:before="60"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9"/>
                <w:szCs w:val="19"/>
              </w:rPr>
            </w:pPr>
            <w:r w:rsidRPr="00CC6AB7">
              <w:rPr>
                <w:rFonts w:ascii="Arial" w:hAnsi="Arial" w:cs="Arial"/>
                <w:color w:val="000000"/>
                <w:sz w:val="19"/>
                <w:szCs w:val="19"/>
              </w:rPr>
              <w:t>179</w:t>
            </w:r>
          </w:p>
        </w:tc>
        <w:tc>
          <w:tcPr>
            <w:tcW w:w="861" w:type="dxa"/>
            <w:tcBorders>
              <w:right w:val="single" w:sz="4" w:space="0" w:color="000000"/>
            </w:tcBorders>
            <w:shd w:val="clear" w:color="auto" w:fill="F2F2F2"/>
            <w:noWrap/>
            <w:vAlign w:val="center"/>
            <w:hideMark/>
          </w:tcPr>
          <w:p w14:paraId="12987F06" w14:textId="77777777" w:rsidR="00461F55" w:rsidRPr="00CC6AB7" w:rsidRDefault="00461F55" w:rsidP="00CC6AB7">
            <w:pPr>
              <w:spacing w:before="60"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9"/>
                <w:szCs w:val="19"/>
              </w:rPr>
            </w:pPr>
            <w:r w:rsidRPr="00CC6AB7">
              <w:rPr>
                <w:rFonts w:ascii="Arial" w:hAnsi="Arial" w:cs="Arial"/>
                <w:color w:val="000000"/>
                <w:sz w:val="19"/>
                <w:szCs w:val="19"/>
              </w:rPr>
              <w:t>19.4%</w:t>
            </w:r>
          </w:p>
        </w:tc>
        <w:tc>
          <w:tcPr>
            <w:tcW w:w="782" w:type="dxa"/>
            <w:tcBorders>
              <w:left w:val="single" w:sz="4" w:space="0" w:color="000000"/>
            </w:tcBorders>
            <w:shd w:val="clear" w:color="auto" w:fill="F2F2F2"/>
            <w:noWrap/>
            <w:vAlign w:val="center"/>
            <w:hideMark/>
          </w:tcPr>
          <w:p w14:paraId="7F4DD394" w14:textId="77777777" w:rsidR="00461F55" w:rsidRPr="00CC6AB7" w:rsidRDefault="00461F55" w:rsidP="00CC6AB7">
            <w:pPr>
              <w:spacing w:before="60"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9"/>
                <w:szCs w:val="19"/>
              </w:rPr>
            </w:pPr>
            <w:r w:rsidRPr="00CC6AB7">
              <w:rPr>
                <w:rFonts w:ascii="Arial" w:hAnsi="Arial" w:cs="Arial"/>
                <w:color w:val="000000"/>
                <w:sz w:val="19"/>
                <w:szCs w:val="19"/>
              </w:rPr>
              <w:t>657</w:t>
            </w:r>
          </w:p>
        </w:tc>
        <w:tc>
          <w:tcPr>
            <w:tcW w:w="861" w:type="dxa"/>
            <w:shd w:val="clear" w:color="auto" w:fill="F2F2F2"/>
            <w:noWrap/>
            <w:vAlign w:val="center"/>
            <w:hideMark/>
          </w:tcPr>
          <w:p w14:paraId="67BAE321" w14:textId="77777777" w:rsidR="00461F55" w:rsidRPr="00CC6AB7" w:rsidRDefault="00461F55" w:rsidP="00CC6AB7">
            <w:pPr>
              <w:spacing w:before="60"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9"/>
                <w:szCs w:val="19"/>
              </w:rPr>
            </w:pPr>
            <w:r w:rsidRPr="00CC6AB7">
              <w:rPr>
                <w:rFonts w:ascii="Arial" w:hAnsi="Arial" w:cs="Arial"/>
                <w:color w:val="000000"/>
                <w:sz w:val="19"/>
                <w:szCs w:val="19"/>
              </w:rPr>
              <w:t>17.4%</w:t>
            </w:r>
          </w:p>
        </w:tc>
      </w:tr>
      <w:tr w:rsidR="00461F55" w:rsidRPr="00CC6AB7" w14:paraId="21FECC29" w14:textId="77777777" w:rsidTr="00FB4E6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8" w:type="dxa"/>
            <w:vMerge/>
            <w:shd w:val="clear" w:color="auto" w:fill="F2F2F2"/>
            <w:noWrap/>
            <w:vAlign w:val="center"/>
            <w:hideMark/>
          </w:tcPr>
          <w:p w14:paraId="5DC508ED" w14:textId="77777777" w:rsidR="00461F55" w:rsidRPr="00CC6AB7" w:rsidRDefault="00461F55" w:rsidP="00CC6AB7">
            <w:pPr>
              <w:spacing w:before="60" w:after="60"/>
              <w:rPr>
                <w:rFonts w:ascii="Arial" w:hAnsi="Arial" w:cs="Arial"/>
                <w:color w:val="000000"/>
                <w:sz w:val="19"/>
                <w:szCs w:val="19"/>
              </w:rPr>
            </w:pPr>
          </w:p>
        </w:tc>
        <w:tc>
          <w:tcPr>
            <w:tcW w:w="1984" w:type="dxa"/>
            <w:tcBorders>
              <w:right w:val="single" w:sz="4" w:space="0" w:color="000000"/>
            </w:tcBorders>
            <w:shd w:val="clear" w:color="auto" w:fill="F2F2F2"/>
            <w:noWrap/>
            <w:hideMark/>
          </w:tcPr>
          <w:p w14:paraId="6AF45AC4" w14:textId="77777777" w:rsidR="00461F55" w:rsidRPr="00CC6AB7" w:rsidRDefault="00461F55" w:rsidP="00CC6AB7">
            <w:pPr>
              <w:spacing w:before="60" w:after="60"/>
              <w:cnfStyle w:val="000000100000" w:firstRow="0" w:lastRow="0" w:firstColumn="0" w:lastColumn="0" w:oddVBand="0" w:evenVBand="0" w:oddHBand="1" w:evenHBand="0" w:firstRowFirstColumn="0" w:firstRowLastColumn="0" w:lastRowFirstColumn="0" w:lastRowLastColumn="0"/>
              <w:rPr>
                <w:rFonts w:ascii="Arial" w:hAnsi="Arial" w:cs="Arial"/>
                <w:color w:val="000000"/>
                <w:sz w:val="19"/>
                <w:szCs w:val="19"/>
              </w:rPr>
            </w:pPr>
            <w:r w:rsidRPr="00CC6AB7">
              <w:rPr>
                <w:rFonts w:ascii="Arial" w:hAnsi="Arial" w:cs="Arial"/>
                <w:color w:val="000000"/>
                <w:sz w:val="19"/>
                <w:szCs w:val="19"/>
              </w:rPr>
              <w:t>2015</w:t>
            </w:r>
          </w:p>
        </w:tc>
        <w:tc>
          <w:tcPr>
            <w:tcW w:w="851" w:type="dxa"/>
            <w:tcBorders>
              <w:left w:val="single" w:sz="4" w:space="0" w:color="000000"/>
            </w:tcBorders>
            <w:shd w:val="clear" w:color="auto" w:fill="F2F2F2"/>
            <w:noWrap/>
            <w:vAlign w:val="center"/>
            <w:hideMark/>
          </w:tcPr>
          <w:p w14:paraId="3B4AF5E8" w14:textId="77777777" w:rsidR="00461F55" w:rsidRPr="00CC6AB7" w:rsidRDefault="00461F55" w:rsidP="00CC6AB7">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9"/>
                <w:szCs w:val="19"/>
              </w:rPr>
            </w:pPr>
            <w:r w:rsidRPr="00CC6AB7">
              <w:rPr>
                <w:rFonts w:ascii="Arial" w:hAnsi="Arial" w:cs="Arial"/>
                <w:color w:val="000000"/>
                <w:sz w:val="19"/>
                <w:szCs w:val="19"/>
              </w:rPr>
              <w:t>659</w:t>
            </w:r>
          </w:p>
        </w:tc>
        <w:tc>
          <w:tcPr>
            <w:tcW w:w="861" w:type="dxa"/>
            <w:shd w:val="clear" w:color="auto" w:fill="F2F2F2"/>
            <w:noWrap/>
            <w:vAlign w:val="center"/>
            <w:hideMark/>
          </w:tcPr>
          <w:p w14:paraId="45C8A3EA" w14:textId="77777777" w:rsidR="00461F55" w:rsidRPr="00CC6AB7" w:rsidRDefault="00461F55" w:rsidP="00CC6AB7">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9"/>
                <w:szCs w:val="19"/>
              </w:rPr>
            </w:pPr>
            <w:r w:rsidRPr="00CC6AB7">
              <w:rPr>
                <w:rFonts w:ascii="Arial" w:hAnsi="Arial" w:cs="Arial"/>
                <w:color w:val="000000"/>
                <w:sz w:val="19"/>
                <w:szCs w:val="19"/>
              </w:rPr>
              <w:t>23.2%</w:t>
            </w:r>
          </w:p>
        </w:tc>
        <w:tc>
          <w:tcPr>
            <w:tcW w:w="236" w:type="dxa"/>
            <w:shd w:val="clear" w:color="auto" w:fill="F2F2F2"/>
          </w:tcPr>
          <w:p w14:paraId="3D4531A8" w14:textId="77777777" w:rsidR="00461F55" w:rsidRPr="00CC6AB7" w:rsidRDefault="00461F55" w:rsidP="00461F55">
            <w:pPr>
              <w:spacing w:before="60" w:after="6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9"/>
                <w:szCs w:val="19"/>
              </w:rPr>
            </w:pPr>
          </w:p>
        </w:tc>
        <w:tc>
          <w:tcPr>
            <w:tcW w:w="618" w:type="dxa"/>
            <w:shd w:val="clear" w:color="auto" w:fill="F2F2F2"/>
            <w:noWrap/>
            <w:vAlign w:val="center"/>
            <w:hideMark/>
          </w:tcPr>
          <w:p w14:paraId="228ED838" w14:textId="77777777" w:rsidR="00461F55" w:rsidRPr="00CC6AB7" w:rsidRDefault="00461F55" w:rsidP="00461F55">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9"/>
                <w:szCs w:val="19"/>
              </w:rPr>
            </w:pPr>
            <w:r w:rsidRPr="00CC6AB7">
              <w:rPr>
                <w:rFonts w:ascii="Arial" w:hAnsi="Arial" w:cs="Arial"/>
                <w:color w:val="000000"/>
                <w:sz w:val="19"/>
                <w:szCs w:val="19"/>
              </w:rPr>
              <w:t>222</w:t>
            </w:r>
          </w:p>
        </w:tc>
        <w:tc>
          <w:tcPr>
            <w:tcW w:w="861" w:type="dxa"/>
            <w:tcBorders>
              <w:right w:val="single" w:sz="4" w:space="0" w:color="000000"/>
            </w:tcBorders>
            <w:shd w:val="clear" w:color="auto" w:fill="F2F2F2"/>
            <w:noWrap/>
            <w:vAlign w:val="center"/>
            <w:hideMark/>
          </w:tcPr>
          <w:p w14:paraId="5D099C2E" w14:textId="77777777" w:rsidR="00461F55" w:rsidRPr="00CC6AB7" w:rsidRDefault="00461F55" w:rsidP="00CC6AB7">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9"/>
                <w:szCs w:val="19"/>
              </w:rPr>
            </w:pPr>
            <w:r w:rsidRPr="00CC6AB7">
              <w:rPr>
                <w:rFonts w:ascii="Arial" w:hAnsi="Arial" w:cs="Arial"/>
                <w:color w:val="000000"/>
                <w:sz w:val="19"/>
                <w:szCs w:val="19"/>
              </w:rPr>
              <w:t>24.1%</w:t>
            </w:r>
          </w:p>
        </w:tc>
        <w:tc>
          <w:tcPr>
            <w:tcW w:w="782" w:type="dxa"/>
            <w:tcBorders>
              <w:left w:val="single" w:sz="4" w:space="0" w:color="000000"/>
            </w:tcBorders>
            <w:shd w:val="clear" w:color="auto" w:fill="F2F2F2"/>
            <w:noWrap/>
            <w:vAlign w:val="center"/>
            <w:hideMark/>
          </w:tcPr>
          <w:p w14:paraId="54B9879F" w14:textId="77777777" w:rsidR="00461F55" w:rsidRPr="00CC6AB7" w:rsidRDefault="00461F55" w:rsidP="00CC6AB7">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9"/>
                <w:szCs w:val="19"/>
              </w:rPr>
            </w:pPr>
            <w:r w:rsidRPr="00CC6AB7">
              <w:rPr>
                <w:rFonts w:ascii="Arial" w:hAnsi="Arial" w:cs="Arial"/>
                <w:color w:val="000000"/>
                <w:sz w:val="19"/>
                <w:szCs w:val="19"/>
              </w:rPr>
              <w:t>881</w:t>
            </w:r>
          </w:p>
        </w:tc>
        <w:tc>
          <w:tcPr>
            <w:tcW w:w="861" w:type="dxa"/>
            <w:shd w:val="clear" w:color="auto" w:fill="F2F2F2"/>
            <w:noWrap/>
            <w:vAlign w:val="center"/>
            <w:hideMark/>
          </w:tcPr>
          <w:p w14:paraId="6C94C2B7" w14:textId="77777777" w:rsidR="00461F55" w:rsidRPr="00CC6AB7" w:rsidRDefault="00461F55" w:rsidP="00CC6AB7">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9"/>
                <w:szCs w:val="19"/>
              </w:rPr>
            </w:pPr>
            <w:r w:rsidRPr="00CC6AB7">
              <w:rPr>
                <w:rFonts w:ascii="Arial" w:hAnsi="Arial" w:cs="Arial"/>
                <w:color w:val="000000"/>
                <w:sz w:val="19"/>
                <w:szCs w:val="19"/>
              </w:rPr>
              <w:t>23.4%</w:t>
            </w:r>
          </w:p>
        </w:tc>
      </w:tr>
      <w:tr w:rsidR="00461F55" w:rsidRPr="00CC6AB7" w14:paraId="313127CF" w14:textId="77777777" w:rsidTr="00FB4E66">
        <w:trPr>
          <w:trHeight w:val="300"/>
        </w:trPr>
        <w:tc>
          <w:tcPr>
            <w:cnfStyle w:val="001000000000" w:firstRow="0" w:lastRow="0" w:firstColumn="1" w:lastColumn="0" w:oddVBand="0" w:evenVBand="0" w:oddHBand="0" w:evenHBand="0" w:firstRowFirstColumn="0" w:firstRowLastColumn="0" w:lastRowFirstColumn="0" w:lastRowLastColumn="0"/>
            <w:tcW w:w="1418" w:type="dxa"/>
            <w:vMerge/>
            <w:tcBorders>
              <w:bottom w:val="single" w:sz="4" w:space="0" w:color="auto"/>
            </w:tcBorders>
            <w:shd w:val="clear" w:color="auto" w:fill="F2F2F2"/>
            <w:noWrap/>
            <w:vAlign w:val="center"/>
            <w:hideMark/>
          </w:tcPr>
          <w:p w14:paraId="46EB071A" w14:textId="77777777" w:rsidR="00461F55" w:rsidRPr="00CC6AB7" w:rsidRDefault="00461F55" w:rsidP="00CC6AB7">
            <w:pPr>
              <w:spacing w:before="60" w:after="60"/>
              <w:rPr>
                <w:rFonts w:ascii="Arial" w:hAnsi="Arial" w:cs="Arial"/>
                <w:color w:val="000000"/>
                <w:sz w:val="19"/>
                <w:szCs w:val="19"/>
              </w:rPr>
            </w:pPr>
          </w:p>
        </w:tc>
        <w:tc>
          <w:tcPr>
            <w:tcW w:w="1984" w:type="dxa"/>
            <w:tcBorders>
              <w:bottom w:val="single" w:sz="4" w:space="0" w:color="auto"/>
              <w:right w:val="single" w:sz="4" w:space="0" w:color="000000"/>
            </w:tcBorders>
            <w:shd w:val="clear" w:color="auto" w:fill="F2F2F2"/>
            <w:noWrap/>
            <w:hideMark/>
          </w:tcPr>
          <w:p w14:paraId="417C51DA" w14:textId="77777777" w:rsidR="00461F55" w:rsidRPr="00CC6AB7" w:rsidRDefault="00461F55" w:rsidP="00CC6AB7">
            <w:p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color w:val="000000"/>
                <w:sz w:val="19"/>
                <w:szCs w:val="19"/>
              </w:rPr>
            </w:pPr>
            <w:r w:rsidRPr="00CC6AB7">
              <w:rPr>
                <w:rFonts w:ascii="Arial" w:hAnsi="Arial" w:cs="Arial"/>
                <w:color w:val="000000"/>
                <w:sz w:val="19"/>
                <w:szCs w:val="19"/>
              </w:rPr>
              <w:t>2016</w:t>
            </w:r>
          </w:p>
        </w:tc>
        <w:tc>
          <w:tcPr>
            <w:tcW w:w="851" w:type="dxa"/>
            <w:tcBorders>
              <w:left w:val="single" w:sz="4" w:space="0" w:color="000000"/>
              <w:bottom w:val="single" w:sz="4" w:space="0" w:color="auto"/>
            </w:tcBorders>
            <w:shd w:val="clear" w:color="auto" w:fill="F2F2F2"/>
            <w:noWrap/>
            <w:vAlign w:val="center"/>
            <w:hideMark/>
          </w:tcPr>
          <w:p w14:paraId="595CF721" w14:textId="77777777" w:rsidR="00461F55" w:rsidRPr="00CC6AB7" w:rsidRDefault="00461F55" w:rsidP="00CC6AB7">
            <w:pPr>
              <w:spacing w:before="60"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9"/>
                <w:szCs w:val="19"/>
              </w:rPr>
            </w:pPr>
            <w:r w:rsidRPr="00CC6AB7">
              <w:rPr>
                <w:rFonts w:ascii="Arial" w:hAnsi="Arial" w:cs="Arial"/>
                <w:color w:val="000000"/>
                <w:sz w:val="19"/>
                <w:szCs w:val="19"/>
              </w:rPr>
              <w:t>651</w:t>
            </w:r>
          </w:p>
        </w:tc>
        <w:tc>
          <w:tcPr>
            <w:tcW w:w="861" w:type="dxa"/>
            <w:tcBorders>
              <w:bottom w:val="single" w:sz="4" w:space="0" w:color="auto"/>
            </w:tcBorders>
            <w:shd w:val="clear" w:color="auto" w:fill="F2F2F2"/>
            <w:noWrap/>
            <w:vAlign w:val="center"/>
            <w:hideMark/>
          </w:tcPr>
          <w:p w14:paraId="5E818C25" w14:textId="77777777" w:rsidR="00461F55" w:rsidRPr="00CC6AB7" w:rsidRDefault="00461F55" w:rsidP="00CC6AB7">
            <w:pPr>
              <w:spacing w:before="60"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9"/>
                <w:szCs w:val="19"/>
              </w:rPr>
            </w:pPr>
            <w:r w:rsidRPr="00CC6AB7">
              <w:rPr>
                <w:rFonts w:ascii="Arial" w:hAnsi="Arial" w:cs="Arial"/>
                <w:color w:val="000000"/>
                <w:sz w:val="19"/>
                <w:szCs w:val="19"/>
              </w:rPr>
              <w:t>22.9%</w:t>
            </w:r>
          </w:p>
        </w:tc>
        <w:tc>
          <w:tcPr>
            <w:tcW w:w="236" w:type="dxa"/>
            <w:tcBorders>
              <w:bottom w:val="single" w:sz="4" w:space="0" w:color="auto"/>
            </w:tcBorders>
            <w:shd w:val="clear" w:color="auto" w:fill="F2F2F2"/>
          </w:tcPr>
          <w:p w14:paraId="2AEA5B82" w14:textId="77777777" w:rsidR="00461F55" w:rsidRPr="00CC6AB7" w:rsidRDefault="00461F55" w:rsidP="00461F55">
            <w:pPr>
              <w:spacing w:before="60" w:after="6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9"/>
                <w:szCs w:val="19"/>
              </w:rPr>
            </w:pPr>
          </w:p>
        </w:tc>
        <w:tc>
          <w:tcPr>
            <w:tcW w:w="618" w:type="dxa"/>
            <w:tcBorders>
              <w:bottom w:val="single" w:sz="4" w:space="0" w:color="auto"/>
            </w:tcBorders>
            <w:shd w:val="clear" w:color="auto" w:fill="F2F2F2"/>
            <w:noWrap/>
            <w:vAlign w:val="center"/>
            <w:hideMark/>
          </w:tcPr>
          <w:p w14:paraId="7BC54B90" w14:textId="77777777" w:rsidR="00461F55" w:rsidRPr="00CC6AB7" w:rsidRDefault="00461F55" w:rsidP="00461F55">
            <w:pPr>
              <w:spacing w:before="60"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9"/>
                <w:szCs w:val="19"/>
              </w:rPr>
            </w:pPr>
            <w:r w:rsidRPr="00CC6AB7">
              <w:rPr>
                <w:rFonts w:ascii="Arial" w:hAnsi="Arial" w:cs="Arial"/>
                <w:color w:val="000000"/>
                <w:sz w:val="19"/>
                <w:szCs w:val="19"/>
              </w:rPr>
              <w:t>20</w:t>
            </w:r>
          </w:p>
        </w:tc>
        <w:tc>
          <w:tcPr>
            <w:tcW w:w="861" w:type="dxa"/>
            <w:tcBorders>
              <w:bottom w:val="single" w:sz="4" w:space="0" w:color="auto"/>
              <w:right w:val="single" w:sz="4" w:space="0" w:color="000000"/>
            </w:tcBorders>
            <w:shd w:val="clear" w:color="auto" w:fill="F2F2F2"/>
            <w:noWrap/>
            <w:vAlign w:val="center"/>
            <w:hideMark/>
          </w:tcPr>
          <w:p w14:paraId="5AF0BC23" w14:textId="77777777" w:rsidR="00461F55" w:rsidRPr="00CC6AB7" w:rsidRDefault="00461F55" w:rsidP="00CC6AB7">
            <w:pPr>
              <w:spacing w:before="60"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9"/>
                <w:szCs w:val="19"/>
              </w:rPr>
            </w:pPr>
            <w:r w:rsidRPr="00CC6AB7">
              <w:rPr>
                <w:rFonts w:ascii="Arial" w:hAnsi="Arial" w:cs="Arial"/>
                <w:color w:val="000000"/>
                <w:sz w:val="19"/>
                <w:szCs w:val="19"/>
              </w:rPr>
              <w:t>2.2%</w:t>
            </w:r>
          </w:p>
        </w:tc>
        <w:tc>
          <w:tcPr>
            <w:tcW w:w="782" w:type="dxa"/>
            <w:tcBorders>
              <w:left w:val="single" w:sz="4" w:space="0" w:color="000000"/>
              <w:bottom w:val="single" w:sz="4" w:space="0" w:color="auto"/>
            </w:tcBorders>
            <w:shd w:val="clear" w:color="auto" w:fill="F2F2F2"/>
            <w:noWrap/>
            <w:vAlign w:val="center"/>
            <w:hideMark/>
          </w:tcPr>
          <w:p w14:paraId="606E690C" w14:textId="77777777" w:rsidR="00461F55" w:rsidRPr="00CC6AB7" w:rsidRDefault="00461F55" w:rsidP="00CC6AB7">
            <w:pPr>
              <w:spacing w:before="60"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9"/>
                <w:szCs w:val="19"/>
              </w:rPr>
            </w:pPr>
            <w:r w:rsidRPr="00CC6AB7">
              <w:rPr>
                <w:rFonts w:ascii="Arial" w:hAnsi="Arial" w:cs="Arial"/>
                <w:color w:val="000000"/>
                <w:sz w:val="19"/>
                <w:szCs w:val="19"/>
              </w:rPr>
              <w:t>671</w:t>
            </w:r>
          </w:p>
        </w:tc>
        <w:tc>
          <w:tcPr>
            <w:tcW w:w="861" w:type="dxa"/>
            <w:tcBorders>
              <w:bottom w:val="single" w:sz="4" w:space="0" w:color="auto"/>
            </w:tcBorders>
            <w:shd w:val="clear" w:color="auto" w:fill="F2F2F2"/>
            <w:noWrap/>
            <w:vAlign w:val="center"/>
            <w:hideMark/>
          </w:tcPr>
          <w:p w14:paraId="06C0E581" w14:textId="77777777" w:rsidR="00461F55" w:rsidRPr="00CC6AB7" w:rsidRDefault="00461F55" w:rsidP="00CC6AB7">
            <w:pPr>
              <w:spacing w:before="60"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9"/>
                <w:szCs w:val="19"/>
              </w:rPr>
            </w:pPr>
            <w:r w:rsidRPr="00CC6AB7">
              <w:rPr>
                <w:rFonts w:ascii="Arial" w:hAnsi="Arial" w:cs="Arial"/>
                <w:color w:val="000000"/>
                <w:sz w:val="19"/>
                <w:szCs w:val="19"/>
              </w:rPr>
              <w:t>17.8%</w:t>
            </w:r>
          </w:p>
        </w:tc>
      </w:tr>
      <w:tr w:rsidR="00461F55" w:rsidRPr="00CC6AB7" w14:paraId="12B6437D" w14:textId="77777777" w:rsidTr="00FB4E6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8" w:type="dxa"/>
            <w:vMerge w:val="restart"/>
            <w:tcBorders>
              <w:top w:val="single" w:sz="4" w:space="0" w:color="auto"/>
            </w:tcBorders>
            <w:noWrap/>
            <w:vAlign w:val="center"/>
            <w:hideMark/>
          </w:tcPr>
          <w:p w14:paraId="45D0EE8A" w14:textId="77777777" w:rsidR="00461F55" w:rsidRPr="00CC6AB7" w:rsidRDefault="00461F55" w:rsidP="00CC6AB7">
            <w:pPr>
              <w:rPr>
                <w:rFonts w:ascii="Arial" w:hAnsi="Arial" w:cs="Arial"/>
                <w:sz w:val="19"/>
                <w:szCs w:val="19"/>
              </w:rPr>
            </w:pPr>
            <w:r w:rsidRPr="00CC6AB7">
              <w:rPr>
                <w:rFonts w:ascii="Arial" w:hAnsi="Arial" w:cs="Arial"/>
                <w:color w:val="000000"/>
                <w:sz w:val="19"/>
                <w:szCs w:val="19"/>
              </w:rPr>
              <w:t>Field of Study</w:t>
            </w:r>
            <w:r w:rsidR="00F50960">
              <w:rPr>
                <w:rFonts w:ascii="Arial" w:hAnsi="Arial" w:cs="Arial"/>
                <w:color w:val="000000"/>
                <w:sz w:val="19"/>
                <w:szCs w:val="19"/>
              </w:rPr>
              <w:t>^</w:t>
            </w:r>
          </w:p>
        </w:tc>
        <w:tc>
          <w:tcPr>
            <w:tcW w:w="1984" w:type="dxa"/>
            <w:tcBorders>
              <w:top w:val="single" w:sz="4" w:space="0" w:color="auto"/>
              <w:right w:val="single" w:sz="4" w:space="0" w:color="000000"/>
            </w:tcBorders>
            <w:noWrap/>
            <w:hideMark/>
          </w:tcPr>
          <w:p w14:paraId="7B5C02C4" w14:textId="77777777" w:rsidR="00461F55" w:rsidRPr="00CC6AB7" w:rsidRDefault="00461F55" w:rsidP="00CC6AB7">
            <w:pPr>
              <w:spacing w:before="60" w:after="60"/>
              <w:cnfStyle w:val="000000100000" w:firstRow="0" w:lastRow="0" w:firstColumn="0" w:lastColumn="0" w:oddVBand="0" w:evenVBand="0" w:oddHBand="1" w:evenHBand="0" w:firstRowFirstColumn="0" w:firstRowLastColumn="0" w:lastRowFirstColumn="0" w:lastRowLastColumn="0"/>
              <w:rPr>
                <w:rFonts w:ascii="Arial" w:hAnsi="Arial" w:cs="Arial"/>
                <w:color w:val="000000"/>
                <w:sz w:val="19"/>
                <w:szCs w:val="19"/>
              </w:rPr>
            </w:pPr>
            <w:r w:rsidRPr="00CC6AB7">
              <w:rPr>
                <w:rFonts w:ascii="Arial" w:hAnsi="Arial" w:cs="Arial"/>
                <w:color w:val="000000"/>
                <w:sz w:val="19"/>
                <w:szCs w:val="19"/>
              </w:rPr>
              <w:t>Natural and Physical Sciences</w:t>
            </w:r>
          </w:p>
        </w:tc>
        <w:tc>
          <w:tcPr>
            <w:tcW w:w="851" w:type="dxa"/>
            <w:tcBorders>
              <w:top w:val="single" w:sz="4" w:space="0" w:color="auto"/>
              <w:left w:val="single" w:sz="4" w:space="0" w:color="000000"/>
            </w:tcBorders>
            <w:noWrap/>
            <w:vAlign w:val="center"/>
            <w:hideMark/>
          </w:tcPr>
          <w:p w14:paraId="13E302DB" w14:textId="77777777" w:rsidR="00461F55" w:rsidRPr="00CC6AB7" w:rsidRDefault="00461F55" w:rsidP="00CC6AB7">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9"/>
                <w:szCs w:val="19"/>
              </w:rPr>
            </w:pPr>
            <w:r w:rsidRPr="00CC6AB7">
              <w:rPr>
                <w:rFonts w:ascii="Arial" w:hAnsi="Arial" w:cs="Arial"/>
                <w:color w:val="000000"/>
                <w:sz w:val="19"/>
                <w:szCs w:val="19"/>
              </w:rPr>
              <w:t>130</w:t>
            </w:r>
          </w:p>
        </w:tc>
        <w:tc>
          <w:tcPr>
            <w:tcW w:w="861" w:type="dxa"/>
            <w:tcBorders>
              <w:top w:val="single" w:sz="4" w:space="0" w:color="auto"/>
            </w:tcBorders>
            <w:noWrap/>
            <w:vAlign w:val="center"/>
            <w:hideMark/>
          </w:tcPr>
          <w:p w14:paraId="06F14389" w14:textId="77777777" w:rsidR="00461F55" w:rsidRPr="00CC6AB7" w:rsidRDefault="00461F55" w:rsidP="00CC6AB7">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9"/>
                <w:szCs w:val="19"/>
              </w:rPr>
            </w:pPr>
            <w:r w:rsidRPr="00CC6AB7">
              <w:rPr>
                <w:rFonts w:ascii="Arial" w:hAnsi="Arial" w:cs="Arial"/>
                <w:color w:val="000000"/>
                <w:sz w:val="19"/>
                <w:szCs w:val="19"/>
              </w:rPr>
              <w:t>4.6%</w:t>
            </w:r>
          </w:p>
        </w:tc>
        <w:tc>
          <w:tcPr>
            <w:tcW w:w="236" w:type="dxa"/>
            <w:tcBorders>
              <w:top w:val="single" w:sz="4" w:space="0" w:color="auto"/>
            </w:tcBorders>
          </w:tcPr>
          <w:p w14:paraId="70B8862E" w14:textId="77777777" w:rsidR="00461F55" w:rsidRPr="00CC6AB7" w:rsidRDefault="00461F55" w:rsidP="00461F55">
            <w:pPr>
              <w:spacing w:before="60" w:after="6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9"/>
                <w:szCs w:val="19"/>
              </w:rPr>
            </w:pPr>
          </w:p>
        </w:tc>
        <w:tc>
          <w:tcPr>
            <w:tcW w:w="618" w:type="dxa"/>
            <w:tcBorders>
              <w:top w:val="single" w:sz="4" w:space="0" w:color="auto"/>
            </w:tcBorders>
            <w:noWrap/>
            <w:vAlign w:val="center"/>
            <w:hideMark/>
          </w:tcPr>
          <w:p w14:paraId="72008161" w14:textId="77777777" w:rsidR="00461F55" w:rsidRPr="00CC6AB7" w:rsidRDefault="00461F55" w:rsidP="00461F55">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9"/>
                <w:szCs w:val="19"/>
              </w:rPr>
            </w:pPr>
            <w:r w:rsidRPr="00CC6AB7">
              <w:rPr>
                <w:rFonts w:ascii="Arial" w:hAnsi="Arial" w:cs="Arial"/>
                <w:color w:val="000000"/>
                <w:sz w:val="19"/>
                <w:szCs w:val="19"/>
              </w:rPr>
              <w:t>35</w:t>
            </w:r>
          </w:p>
        </w:tc>
        <w:tc>
          <w:tcPr>
            <w:tcW w:w="861" w:type="dxa"/>
            <w:tcBorders>
              <w:top w:val="single" w:sz="4" w:space="0" w:color="auto"/>
              <w:right w:val="single" w:sz="4" w:space="0" w:color="000000"/>
            </w:tcBorders>
            <w:noWrap/>
            <w:vAlign w:val="center"/>
            <w:hideMark/>
          </w:tcPr>
          <w:p w14:paraId="18704B05" w14:textId="77777777" w:rsidR="00461F55" w:rsidRPr="00CC6AB7" w:rsidRDefault="00461F55" w:rsidP="00CC6AB7">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9"/>
                <w:szCs w:val="19"/>
              </w:rPr>
            </w:pPr>
            <w:r w:rsidRPr="00CC6AB7">
              <w:rPr>
                <w:rFonts w:ascii="Arial" w:hAnsi="Arial" w:cs="Arial"/>
                <w:color w:val="000000"/>
                <w:sz w:val="19"/>
                <w:szCs w:val="19"/>
              </w:rPr>
              <w:t>4.1%</w:t>
            </w:r>
          </w:p>
        </w:tc>
        <w:tc>
          <w:tcPr>
            <w:tcW w:w="782" w:type="dxa"/>
            <w:tcBorders>
              <w:top w:val="single" w:sz="4" w:space="0" w:color="auto"/>
              <w:left w:val="single" w:sz="4" w:space="0" w:color="000000"/>
            </w:tcBorders>
            <w:noWrap/>
            <w:vAlign w:val="center"/>
            <w:hideMark/>
          </w:tcPr>
          <w:p w14:paraId="26FABE22" w14:textId="77777777" w:rsidR="00461F55" w:rsidRPr="00CC6AB7" w:rsidRDefault="00461F55" w:rsidP="00CC6AB7">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9"/>
                <w:szCs w:val="19"/>
              </w:rPr>
            </w:pPr>
            <w:r w:rsidRPr="00CC6AB7">
              <w:rPr>
                <w:rFonts w:ascii="Arial" w:hAnsi="Arial" w:cs="Arial"/>
                <w:color w:val="000000"/>
                <w:sz w:val="19"/>
                <w:szCs w:val="19"/>
              </w:rPr>
              <w:t>165</w:t>
            </w:r>
          </w:p>
        </w:tc>
        <w:tc>
          <w:tcPr>
            <w:tcW w:w="861" w:type="dxa"/>
            <w:tcBorders>
              <w:top w:val="single" w:sz="4" w:space="0" w:color="auto"/>
            </w:tcBorders>
            <w:noWrap/>
            <w:vAlign w:val="center"/>
            <w:hideMark/>
          </w:tcPr>
          <w:p w14:paraId="7C5CE47B" w14:textId="77777777" w:rsidR="00461F55" w:rsidRPr="00CC6AB7" w:rsidRDefault="00461F55" w:rsidP="00CC6AB7">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9"/>
                <w:szCs w:val="19"/>
              </w:rPr>
            </w:pPr>
            <w:r w:rsidRPr="00CC6AB7">
              <w:rPr>
                <w:rFonts w:ascii="Arial" w:hAnsi="Arial" w:cs="Arial"/>
                <w:color w:val="000000"/>
                <w:sz w:val="19"/>
                <w:szCs w:val="19"/>
              </w:rPr>
              <w:t>4.5%</w:t>
            </w:r>
          </w:p>
        </w:tc>
      </w:tr>
      <w:tr w:rsidR="00461F55" w:rsidRPr="00CC6AB7" w14:paraId="7A40214F" w14:textId="77777777" w:rsidTr="00FB4E66">
        <w:trPr>
          <w:trHeight w:val="300"/>
        </w:trPr>
        <w:tc>
          <w:tcPr>
            <w:cnfStyle w:val="001000000000" w:firstRow="0" w:lastRow="0" w:firstColumn="1" w:lastColumn="0" w:oddVBand="0" w:evenVBand="0" w:oddHBand="0" w:evenHBand="0" w:firstRowFirstColumn="0" w:firstRowLastColumn="0" w:lastRowFirstColumn="0" w:lastRowLastColumn="0"/>
            <w:tcW w:w="1418" w:type="dxa"/>
            <w:vMerge/>
            <w:noWrap/>
            <w:hideMark/>
          </w:tcPr>
          <w:p w14:paraId="7547CF2D" w14:textId="77777777" w:rsidR="00461F55" w:rsidRPr="00CC6AB7" w:rsidRDefault="00461F55" w:rsidP="00CC6AB7">
            <w:pPr>
              <w:rPr>
                <w:rFonts w:ascii="Arial" w:hAnsi="Arial" w:cs="Arial"/>
                <w:sz w:val="19"/>
                <w:szCs w:val="19"/>
              </w:rPr>
            </w:pPr>
          </w:p>
        </w:tc>
        <w:tc>
          <w:tcPr>
            <w:tcW w:w="1984" w:type="dxa"/>
            <w:tcBorders>
              <w:right w:val="single" w:sz="4" w:space="0" w:color="000000"/>
            </w:tcBorders>
            <w:noWrap/>
            <w:hideMark/>
          </w:tcPr>
          <w:p w14:paraId="5EE3D719" w14:textId="77777777" w:rsidR="00461F55" w:rsidRPr="00CC6AB7" w:rsidRDefault="00461F55" w:rsidP="00CC6AB7">
            <w:p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color w:val="000000"/>
                <w:sz w:val="19"/>
                <w:szCs w:val="19"/>
              </w:rPr>
            </w:pPr>
            <w:r w:rsidRPr="00CC6AB7">
              <w:rPr>
                <w:rFonts w:ascii="Arial" w:hAnsi="Arial" w:cs="Arial"/>
                <w:color w:val="000000"/>
                <w:sz w:val="19"/>
                <w:szCs w:val="19"/>
              </w:rPr>
              <w:t>Information Technology</w:t>
            </w:r>
          </w:p>
        </w:tc>
        <w:tc>
          <w:tcPr>
            <w:tcW w:w="851" w:type="dxa"/>
            <w:tcBorders>
              <w:left w:val="single" w:sz="4" w:space="0" w:color="000000"/>
            </w:tcBorders>
            <w:noWrap/>
            <w:vAlign w:val="center"/>
            <w:hideMark/>
          </w:tcPr>
          <w:p w14:paraId="65BFCDB2" w14:textId="77777777" w:rsidR="00461F55" w:rsidRPr="00CC6AB7" w:rsidRDefault="00461F55" w:rsidP="00CC6AB7">
            <w:pPr>
              <w:spacing w:before="60"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9"/>
                <w:szCs w:val="19"/>
              </w:rPr>
            </w:pPr>
            <w:r w:rsidRPr="00CC6AB7">
              <w:rPr>
                <w:rFonts w:ascii="Arial" w:hAnsi="Arial" w:cs="Arial"/>
                <w:color w:val="000000"/>
                <w:sz w:val="19"/>
                <w:szCs w:val="19"/>
              </w:rPr>
              <w:t>92</w:t>
            </w:r>
          </w:p>
        </w:tc>
        <w:tc>
          <w:tcPr>
            <w:tcW w:w="861" w:type="dxa"/>
            <w:noWrap/>
            <w:vAlign w:val="center"/>
            <w:hideMark/>
          </w:tcPr>
          <w:p w14:paraId="0A4309EC" w14:textId="77777777" w:rsidR="00461F55" w:rsidRPr="00CC6AB7" w:rsidRDefault="00461F55" w:rsidP="00CC6AB7">
            <w:pPr>
              <w:spacing w:before="60"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9"/>
                <w:szCs w:val="19"/>
              </w:rPr>
            </w:pPr>
            <w:r w:rsidRPr="00CC6AB7">
              <w:rPr>
                <w:rFonts w:ascii="Arial" w:hAnsi="Arial" w:cs="Arial"/>
                <w:color w:val="000000"/>
                <w:sz w:val="19"/>
                <w:szCs w:val="19"/>
              </w:rPr>
              <w:t>3.3%</w:t>
            </w:r>
          </w:p>
        </w:tc>
        <w:tc>
          <w:tcPr>
            <w:tcW w:w="236" w:type="dxa"/>
          </w:tcPr>
          <w:p w14:paraId="48E0578F" w14:textId="77777777" w:rsidR="00461F55" w:rsidRPr="00CC6AB7" w:rsidRDefault="00461F55" w:rsidP="00461F55">
            <w:pPr>
              <w:spacing w:before="60" w:after="6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9"/>
                <w:szCs w:val="19"/>
              </w:rPr>
            </w:pPr>
          </w:p>
        </w:tc>
        <w:tc>
          <w:tcPr>
            <w:tcW w:w="618" w:type="dxa"/>
            <w:noWrap/>
            <w:vAlign w:val="center"/>
            <w:hideMark/>
          </w:tcPr>
          <w:p w14:paraId="618BE4F6" w14:textId="77777777" w:rsidR="00461F55" w:rsidRPr="00CC6AB7" w:rsidRDefault="00461F55" w:rsidP="00461F55">
            <w:pPr>
              <w:spacing w:before="60"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9"/>
                <w:szCs w:val="19"/>
              </w:rPr>
            </w:pPr>
            <w:r w:rsidRPr="00CC6AB7">
              <w:rPr>
                <w:rFonts w:ascii="Arial" w:hAnsi="Arial" w:cs="Arial"/>
                <w:color w:val="000000"/>
                <w:sz w:val="19"/>
                <w:szCs w:val="19"/>
              </w:rPr>
              <w:t>8</w:t>
            </w:r>
          </w:p>
        </w:tc>
        <w:tc>
          <w:tcPr>
            <w:tcW w:w="861" w:type="dxa"/>
            <w:tcBorders>
              <w:right w:val="single" w:sz="4" w:space="0" w:color="000000"/>
            </w:tcBorders>
            <w:noWrap/>
            <w:vAlign w:val="center"/>
            <w:hideMark/>
          </w:tcPr>
          <w:p w14:paraId="4EDB8D4E" w14:textId="77777777" w:rsidR="00461F55" w:rsidRPr="00CC6AB7" w:rsidRDefault="00461F55" w:rsidP="00CC6AB7">
            <w:pPr>
              <w:spacing w:before="60"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9"/>
                <w:szCs w:val="19"/>
              </w:rPr>
            </w:pPr>
            <w:r w:rsidRPr="00CC6AB7">
              <w:rPr>
                <w:rFonts w:ascii="Arial" w:hAnsi="Arial" w:cs="Arial"/>
                <w:color w:val="000000"/>
                <w:sz w:val="19"/>
                <w:szCs w:val="19"/>
              </w:rPr>
              <w:t>0.9%</w:t>
            </w:r>
          </w:p>
        </w:tc>
        <w:tc>
          <w:tcPr>
            <w:tcW w:w="782" w:type="dxa"/>
            <w:tcBorders>
              <w:left w:val="single" w:sz="4" w:space="0" w:color="000000"/>
            </w:tcBorders>
            <w:noWrap/>
            <w:vAlign w:val="center"/>
            <w:hideMark/>
          </w:tcPr>
          <w:p w14:paraId="57C8BE4E" w14:textId="77777777" w:rsidR="00461F55" w:rsidRPr="00CC6AB7" w:rsidRDefault="00461F55" w:rsidP="00CC6AB7">
            <w:pPr>
              <w:spacing w:before="60"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9"/>
                <w:szCs w:val="19"/>
              </w:rPr>
            </w:pPr>
            <w:r w:rsidRPr="00CC6AB7">
              <w:rPr>
                <w:rFonts w:ascii="Arial" w:hAnsi="Arial" w:cs="Arial"/>
                <w:color w:val="000000"/>
                <w:sz w:val="19"/>
                <w:szCs w:val="19"/>
              </w:rPr>
              <w:t>100</w:t>
            </w:r>
          </w:p>
        </w:tc>
        <w:tc>
          <w:tcPr>
            <w:tcW w:w="861" w:type="dxa"/>
            <w:noWrap/>
            <w:vAlign w:val="center"/>
            <w:hideMark/>
          </w:tcPr>
          <w:p w14:paraId="4B398F6D" w14:textId="77777777" w:rsidR="00461F55" w:rsidRPr="00CC6AB7" w:rsidRDefault="00461F55" w:rsidP="00CC6AB7">
            <w:pPr>
              <w:spacing w:before="60"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9"/>
                <w:szCs w:val="19"/>
              </w:rPr>
            </w:pPr>
            <w:r w:rsidRPr="00CC6AB7">
              <w:rPr>
                <w:rFonts w:ascii="Arial" w:hAnsi="Arial" w:cs="Arial"/>
                <w:color w:val="000000"/>
                <w:sz w:val="19"/>
                <w:szCs w:val="19"/>
              </w:rPr>
              <w:t>2.7%</w:t>
            </w:r>
          </w:p>
        </w:tc>
      </w:tr>
      <w:tr w:rsidR="00461F55" w:rsidRPr="00CC6AB7" w14:paraId="307C697B" w14:textId="77777777" w:rsidTr="00FB4E6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8" w:type="dxa"/>
            <w:vMerge/>
            <w:noWrap/>
            <w:hideMark/>
          </w:tcPr>
          <w:p w14:paraId="094AD64E" w14:textId="77777777" w:rsidR="00461F55" w:rsidRPr="00CC6AB7" w:rsidRDefault="00461F55" w:rsidP="00CC6AB7">
            <w:pPr>
              <w:rPr>
                <w:rFonts w:ascii="Arial" w:hAnsi="Arial" w:cs="Arial"/>
                <w:sz w:val="19"/>
                <w:szCs w:val="19"/>
              </w:rPr>
            </w:pPr>
          </w:p>
        </w:tc>
        <w:tc>
          <w:tcPr>
            <w:tcW w:w="1984" w:type="dxa"/>
            <w:tcBorders>
              <w:bottom w:val="single" w:sz="4" w:space="0" w:color="808080"/>
              <w:right w:val="single" w:sz="4" w:space="0" w:color="000000"/>
            </w:tcBorders>
            <w:noWrap/>
            <w:hideMark/>
          </w:tcPr>
          <w:p w14:paraId="170C1287" w14:textId="77777777" w:rsidR="00461F55" w:rsidRPr="00CC6AB7" w:rsidRDefault="00461F55" w:rsidP="00CC6AB7">
            <w:pPr>
              <w:spacing w:before="60" w:after="60"/>
              <w:cnfStyle w:val="000000100000" w:firstRow="0" w:lastRow="0" w:firstColumn="0" w:lastColumn="0" w:oddVBand="0" w:evenVBand="0" w:oddHBand="1" w:evenHBand="0" w:firstRowFirstColumn="0" w:firstRowLastColumn="0" w:lastRowFirstColumn="0" w:lastRowLastColumn="0"/>
              <w:rPr>
                <w:rFonts w:ascii="Arial" w:hAnsi="Arial" w:cs="Arial"/>
                <w:color w:val="000000"/>
                <w:sz w:val="19"/>
                <w:szCs w:val="19"/>
              </w:rPr>
            </w:pPr>
            <w:r w:rsidRPr="00CC6AB7">
              <w:rPr>
                <w:rFonts w:ascii="Arial" w:hAnsi="Arial" w:cs="Arial"/>
                <w:color w:val="000000"/>
                <w:sz w:val="19"/>
                <w:szCs w:val="19"/>
              </w:rPr>
              <w:t>Engineering and Related Technologies</w:t>
            </w:r>
          </w:p>
        </w:tc>
        <w:tc>
          <w:tcPr>
            <w:tcW w:w="851" w:type="dxa"/>
            <w:tcBorders>
              <w:left w:val="single" w:sz="4" w:space="0" w:color="000000"/>
            </w:tcBorders>
            <w:noWrap/>
            <w:vAlign w:val="center"/>
            <w:hideMark/>
          </w:tcPr>
          <w:p w14:paraId="452F949E" w14:textId="77777777" w:rsidR="00461F55" w:rsidRPr="00CC6AB7" w:rsidRDefault="00461F55" w:rsidP="00CC6AB7">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9"/>
                <w:szCs w:val="19"/>
              </w:rPr>
            </w:pPr>
            <w:r w:rsidRPr="00CC6AB7">
              <w:rPr>
                <w:rFonts w:ascii="Arial" w:hAnsi="Arial" w:cs="Arial"/>
                <w:color w:val="000000"/>
                <w:sz w:val="19"/>
                <w:szCs w:val="19"/>
              </w:rPr>
              <w:t>171</w:t>
            </w:r>
          </w:p>
        </w:tc>
        <w:tc>
          <w:tcPr>
            <w:tcW w:w="861" w:type="dxa"/>
            <w:noWrap/>
            <w:vAlign w:val="center"/>
            <w:hideMark/>
          </w:tcPr>
          <w:p w14:paraId="4D65477E" w14:textId="77777777" w:rsidR="00461F55" w:rsidRPr="00CC6AB7" w:rsidRDefault="00461F55" w:rsidP="00CC6AB7">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9"/>
                <w:szCs w:val="19"/>
              </w:rPr>
            </w:pPr>
            <w:r w:rsidRPr="00CC6AB7">
              <w:rPr>
                <w:rFonts w:ascii="Arial" w:hAnsi="Arial" w:cs="Arial"/>
                <w:color w:val="000000"/>
                <w:sz w:val="19"/>
                <w:szCs w:val="19"/>
              </w:rPr>
              <w:t>6.1%</w:t>
            </w:r>
          </w:p>
        </w:tc>
        <w:tc>
          <w:tcPr>
            <w:tcW w:w="236" w:type="dxa"/>
          </w:tcPr>
          <w:p w14:paraId="41747B4C" w14:textId="77777777" w:rsidR="00461F55" w:rsidRPr="00CC6AB7" w:rsidRDefault="00461F55" w:rsidP="00461F55">
            <w:pPr>
              <w:spacing w:before="60" w:after="6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9"/>
                <w:szCs w:val="19"/>
              </w:rPr>
            </w:pPr>
          </w:p>
        </w:tc>
        <w:tc>
          <w:tcPr>
            <w:tcW w:w="618" w:type="dxa"/>
            <w:noWrap/>
            <w:vAlign w:val="center"/>
            <w:hideMark/>
          </w:tcPr>
          <w:p w14:paraId="2CAAFA3D" w14:textId="77777777" w:rsidR="00461F55" w:rsidRPr="00CC6AB7" w:rsidRDefault="00461F55" w:rsidP="00461F55">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9"/>
                <w:szCs w:val="19"/>
              </w:rPr>
            </w:pPr>
            <w:r w:rsidRPr="00CC6AB7">
              <w:rPr>
                <w:rFonts w:ascii="Arial" w:hAnsi="Arial" w:cs="Arial"/>
                <w:color w:val="000000"/>
                <w:sz w:val="19"/>
                <w:szCs w:val="19"/>
              </w:rPr>
              <w:t>26</w:t>
            </w:r>
          </w:p>
        </w:tc>
        <w:tc>
          <w:tcPr>
            <w:tcW w:w="861" w:type="dxa"/>
            <w:tcBorders>
              <w:right w:val="single" w:sz="4" w:space="0" w:color="000000"/>
            </w:tcBorders>
            <w:noWrap/>
            <w:vAlign w:val="center"/>
            <w:hideMark/>
          </w:tcPr>
          <w:p w14:paraId="364EB1A7" w14:textId="77777777" w:rsidR="00461F55" w:rsidRPr="00CC6AB7" w:rsidRDefault="00461F55" w:rsidP="00CC6AB7">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9"/>
                <w:szCs w:val="19"/>
              </w:rPr>
            </w:pPr>
            <w:r w:rsidRPr="00CC6AB7">
              <w:rPr>
                <w:rFonts w:ascii="Arial" w:hAnsi="Arial" w:cs="Arial"/>
                <w:color w:val="000000"/>
                <w:sz w:val="19"/>
                <w:szCs w:val="19"/>
              </w:rPr>
              <w:t>3.1%</w:t>
            </w:r>
          </w:p>
        </w:tc>
        <w:tc>
          <w:tcPr>
            <w:tcW w:w="782" w:type="dxa"/>
            <w:tcBorders>
              <w:left w:val="single" w:sz="4" w:space="0" w:color="000000"/>
            </w:tcBorders>
            <w:noWrap/>
            <w:vAlign w:val="center"/>
            <w:hideMark/>
          </w:tcPr>
          <w:p w14:paraId="0402360E" w14:textId="77777777" w:rsidR="00461F55" w:rsidRPr="00CC6AB7" w:rsidRDefault="00461F55" w:rsidP="00CC6AB7">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9"/>
                <w:szCs w:val="19"/>
              </w:rPr>
            </w:pPr>
            <w:r w:rsidRPr="00CC6AB7">
              <w:rPr>
                <w:rFonts w:ascii="Arial" w:hAnsi="Arial" w:cs="Arial"/>
                <w:color w:val="000000"/>
                <w:sz w:val="19"/>
                <w:szCs w:val="19"/>
              </w:rPr>
              <w:t>197</w:t>
            </w:r>
          </w:p>
        </w:tc>
        <w:tc>
          <w:tcPr>
            <w:tcW w:w="861" w:type="dxa"/>
            <w:noWrap/>
            <w:vAlign w:val="center"/>
            <w:hideMark/>
          </w:tcPr>
          <w:p w14:paraId="63E05727" w14:textId="77777777" w:rsidR="00461F55" w:rsidRPr="00CC6AB7" w:rsidRDefault="00461F55" w:rsidP="00CC6AB7">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9"/>
                <w:szCs w:val="19"/>
              </w:rPr>
            </w:pPr>
            <w:r w:rsidRPr="00CC6AB7">
              <w:rPr>
                <w:rFonts w:ascii="Arial" w:hAnsi="Arial" w:cs="Arial"/>
                <w:color w:val="000000"/>
                <w:sz w:val="19"/>
                <w:szCs w:val="19"/>
              </w:rPr>
              <w:t>5.4%</w:t>
            </w:r>
          </w:p>
        </w:tc>
      </w:tr>
      <w:tr w:rsidR="00461F55" w:rsidRPr="00CC6AB7" w14:paraId="1422C4F0" w14:textId="77777777" w:rsidTr="00FB4E66">
        <w:trPr>
          <w:trHeight w:val="300"/>
        </w:trPr>
        <w:tc>
          <w:tcPr>
            <w:cnfStyle w:val="001000000000" w:firstRow="0" w:lastRow="0" w:firstColumn="1" w:lastColumn="0" w:oddVBand="0" w:evenVBand="0" w:oddHBand="0" w:evenHBand="0" w:firstRowFirstColumn="0" w:firstRowLastColumn="0" w:lastRowFirstColumn="0" w:lastRowLastColumn="0"/>
            <w:tcW w:w="1418" w:type="dxa"/>
            <w:vMerge/>
            <w:tcBorders>
              <w:top w:val="single" w:sz="4" w:space="0" w:color="000000"/>
            </w:tcBorders>
            <w:noWrap/>
            <w:hideMark/>
          </w:tcPr>
          <w:p w14:paraId="2FE76642" w14:textId="77777777" w:rsidR="00461F55" w:rsidRPr="00CC6AB7" w:rsidRDefault="00461F55" w:rsidP="00CC6AB7">
            <w:pPr>
              <w:rPr>
                <w:rFonts w:ascii="Arial" w:hAnsi="Arial" w:cs="Arial"/>
                <w:sz w:val="19"/>
                <w:szCs w:val="19"/>
              </w:rPr>
            </w:pPr>
          </w:p>
        </w:tc>
        <w:tc>
          <w:tcPr>
            <w:tcW w:w="1984" w:type="dxa"/>
            <w:tcBorders>
              <w:top w:val="single" w:sz="4" w:space="0" w:color="808080"/>
              <w:right w:val="single" w:sz="4" w:space="0" w:color="000000"/>
            </w:tcBorders>
            <w:noWrap/>
            <w:hideMark/>
          </w:tcPr>
          <w:p w14:paraId="5B4AABE5" w14:textId="77777777" w:rsidR="00461F55" w:rsidRPr="00CC6AB7" w:rsidRDefault="00461F55" w:rsidP="00CC6AB7">
            <w:p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color w:val="000000"/>
                <w:sz w:val="19"/>
                <w:szCs w:val="19"/>
              </w:rPr>
            </w:pPr>
            <w:r w:rsidRPr="00CC6AB7">
              <w:rPr>
                <w:rFonts w:ascii="Arial" w:hAnsi="Arial" w:cs="Arial"/>
                <w:color w:val="000000"/>
                <w:sz w:val="19"/>
                <w:szCs w:val="19"/>
              </w:rPr>
              <w:t>Architecture and Building</w:t>
            </w:r>
          </w:p>
        </w:tc>
        <w:tc>
          <w:tcPr>
            <w:tcW w:w="851" w:type="dxa"/>
            <w:tcBorders>
              <w:left w:val="single" w:sz="4" w:space="0" w:color="000000"/>
            </w:tcBorders>
            <w:noWrap/>
            <w:vAlign w:val="center"/>
            <w:hideMark/>
          </w:tcPr>
          <w:p w14:paraId="5AB159B0" w14:textId="77777777" w:rsidR="00461F55" w:rsidRPr="00CC6AB7" w:rsidRDefault="00461F55" w:rsidP="00CC6AB7">
            <w:pPr>
              <w:spacing w:before="60"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9"/>
                <w:szCs w:val="19"/>
              </w:rPr>
            </w:pPr>
            <w:r w:rsidRPr="00CC6AB7">
              <w:rPr>
                <w:rFonts w:ascii="Arial" w:hAnsi="Arial" w:cs="Arial"/>
                <w:color w:val="000000"/>
                <w:sz w:val="19"/>
                <w:szCs w:val="19"/>
              </w:rPr>
              <w:t>39</w:t>
            </w:r>
          </w:p>
        </w:tc>
        <w:tc>
          <w:tcPr>
            <w:tcW w:w="861" w:type="dxa"/>
            <w:noWrap/>
            <w:vAlign w:val="center"/>
            <w:hideMark/>
          </w:tcPr>
          <w:p w14:paraId="60CAAB8C" w14:textId="77777777" w:rsidR="00461F55" w:rsidRPr="00CC6AB7" w:rsidRDefault="00461F55" w:rsidP="00CC6AB7">
            <w:pPr>
              <w:spacing w:before="60"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9"/>
                <w:szCs w:val="19"/>
              </w:rPr>
            </w:pPr>
            <w:r w:rsidRPr="00CC6AB7">
              <w:rPr>
                <w:rFonts w:ascii="Arial" w:hAnsi="Arial" w:cs="Arial"/>
                <w:color w:val="000000"/>
                <w:sz w:val="19"/>
                <w:szCs w:val="19"/>
              </w:rPr>
              <w:t>1.4%</w:t>
            </w:r>
          </w:p>
        </w:tc>
        <w:tc>
          <w:tcPr>
            <w:tcW w:w="236" w:type="dxa"/>
          </w:tcPr>
          <w:p w14:paraId="5A24084D" w14:textId="77777777" w:rsidR="00461F55" w:rsidRPr="00CC6AB7" w:rsidRDefault="00461F55" w:rsidP="00461F55">
            <w:pPr>
              <w:spacing w:before="60" w:after="6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9"/>
                <w:szCs w:val="19"/>
              </w:rPr>
            </w:pPr>
          </w:p>
        </w:tc>
        <w:tc>
          <w:tcPr>
            <w:tcW w:w="618" w:type="dxa"/>
            <w:noWrap/>
            <w:vAlign w:val="center"/>
            <w:hideMark/>
          </w:tcPr>
          <w:p w14:paraId="335F6823" w14:textId="77777777" w:rsidR="00461F55" w:rsidRPr="00CC6AB7" w:rsidRDefault="00461F55" w:rsidP="00461F55">
            <w:pPr>
              <w:spacing w:before="60"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9"/>
                <w:szCs w:val="19"/>
              </w:rPr>
            </w:pPr>
            <w:r w:rsidRPr="00CC6AB7">
              <w:rPr>
                <w:rFonts w:ascii="Arial" w:hAnsi="Arial" w:cs="Arial"/>
                <w:color w:val="000000"/>
                <w:sz w:val="19"/>
                <w:szCs w:val="19"/>
              </w:rPr>
              <w:t>6</w:t>
            </w:r>
          </w:p>
        </w:tc>
        <w:tc>
          <w:tcPr>
            <w:tcW w:w="861" w:type="dxa"/>
            <w:tcBorders>
              <w:right w:val="single" w:sz="4" w:space="0" w:color="000000"/>
            </w:tcBorders>
            <w:noWrap/>
            <w:vAlign w:val="center"/>
            <w:hideMark/>
          </w:tcPr>
          <w:p w14:paraId="6E2ACB59" w14:textId="77777777" w:rsidR="00461F55" w:rsidRPr="00CC6AB7" w:rsidRDefault="00461F55" w:rsidP="00CC6AB7">
            <w:pPr>
              <w:spacing w:before="60"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9"/>
                <w:szCs w:val="19"/>
              </w:rPr>
            </w:pPr>
            <w:r w:rsidRPr="00CC6AB7">
              <w:rPr>
                <w:rFonts w:ascii="Arial" w:hAnsi="Arial" w:cs="Arial"/>
                <w:color w:val="000000"/>
                <w:sz w:val="19"/>
                <w:szCs w:val="19"/>
              </w:rPr>
              <w:t>0.7%</w:t>
            </w:r>
          </w:p>
        </w:tc>
        <w:tc>
          <w:tcPr>
            <w:tcW w:w="782" w:type="dxa"/>
            <w:tcBorders>
              <w:left w:val="single" w:sz="4" w:space="0" w:color="000000"/>
            </w:tcBorders>
            <w:noWrap/>
            <w:vAlign w:val="center"/>
            <w:hideMark/>
          </w:tcPr>
          <w:p w14:paraId="7AC7FDDB" w14:textId="77777777" w:rsidR="00461F55" w:rsidRPr="00CC6AB7" w:rsidRDefault="00461F55" w:rsidP="00CC6AB7">
            <w:pPr>
              <w:spacing w:before="60"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9"/>
                <w:szCs w:val="19"/>
              </w:rPr>
            </w:pPr>
            <w:r w:rsidRPr="00CC6AB7">
              <w:rPr>
                <w:rFonts w:ascii="Arial" w:hAnsi="Arial" w:cs="Arial"/>
                <w:color w:val="000000"/>
                <w:sz w:val="19"/>
                <w:szCs w:val="19"/>
              </w:rPr>
              <w:t>45</w:t>
            </w:r>
          </w:p>
        </w:tc>
        <w:tc>
          <w:tcPr>
            <w:tcW w:w="861" w:type="dxa"/>
            <w:noWrap/>
            <w:vAlign w:val="center"/>
            <w:hideMark/>
          </w:tcPr>
          <w:p w14:paraId="6562A362" w14:textId="77777777" w:rsidR="00461F55" w:rsidRPr="00CC6AB7" w:rsidRDefault="00461F55" w:rsidP="00CC6AB7">
            <w:pPr>
              <w:spacing w:before="60"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9"/>
                <w:szCs w:val="19"/>
              </w:rPr>
            </w:pPr>
            <w:r w:rsidRPr="00CC6AB7">
              <w:rPr>
                <w:rFonts w:ascii="Arial" w:hAnsi="Arial" w:cs="Arial"/>
                <w:color w:val="000000"/>
                <w:sz w:val="19"/>
                <w:szCs w:val="19"/>
              </w:rPr>
              <w:t>1.2%</w:t>
            </w:r>
          </w:p>
        </w:tc>
      </w:tr>
      <w:tr w:rsidR="00461F55" w:rsidRPr="00CC6AB7" w14:paraId="663E577E" w14:textId="77777777" w:rsidTr="00FB4E6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8" w:type="dxa"/>
            <w:vMerge/>
            <w:noWrap/>
            <w:hideMark/>
          </w:tcPr>
          <w:p w14:paraId="14E9F8F7" w14:textId="77777777" w:rsidR="00461F55" w:rsidRPr="00CC6AB7" w:rsidRDefault="00461F55" w:rsidP="00CC6AB7">
            <w:pPr>
              <w:rPr>
                <w:rFonts w:ascii="Arial" w:hAnsi="Arial" w:cs="Arial"/>
                <w:sz w:val="19"/>
                <w:szCs w:val="19"/>
              </w:rPr>
            </w:pPr>
          </w:p>
        </w:tc>
        <w:tc>
          <w:tcPr>
            <w:tcW w:w="1984" w:type="dxa"/>
            <w:tcBorders>
              <w:right w:val="single" w:sz="4" w:space="0" w:color="000000"/>
            </w:tcBorders>
            <w:noWrap/>
            <w:hideMark/>
          </w:tcPr>
          <w:p w14:paraId="6F00E409" w14:textId="77777777" w:rsidR="00461F55" w:rsidRPr="00CC6AB7" w:rsidRDefault="00461F55" w:rsidP="00CC6AB7">
            <w:pPr>
              <w:spacing w:before="60" w:after="60"/>
              <w:cnfStyle w:val="000000100000" w:firstRow="0" w:lastRow="0" w:firstColumn="0" w:lastColumn="0" w:oddVBand="0" w:evenVBand="0" w:oddHBand="1" w:evenHBand="0" w:firstRowFirstColumn="0" w:firstRowLastColumn="0" w:lastRowFirstColumn="0" w:lastRowLastColumn="0"/>
              <w:rPr>
                <w:rFonts w:ascii="Arial" w:hAnsi="Arial" w:cs="Arial"/>
                <w:color w:val="000000"/>
                <w:sz w:val="19"/>
                <w:szCs w:val="19"/>
              </w:rPr>
            </w:pPr>
            <w:r w:rsidRPr="00CC6AB7">
              <w:rPr>
                <w:rFonts w:ascii="Arial" w:hAnsi="Arial" w:cs="Arial"/>
                <w:color w:val="000000"/>
                <w:sz w:val="19"/>
                <w:szCs w:val="19"/>
              </w:rPr>
              <w:t>Agriculture, Environmental and Related Studies</w:t>
            </w:r>
          </w:p>
        </w:tc>
        <w:tc>
          <w:tcPr>
            <w:tcW w:w="851" w:type="dxa"/>
            <w:tcBorders>
              <w:left w:val="single" w:sz="4" w:space="0" w:color="000000"/>
            </w:tcBorders>
            <w:noWrap/>
            <w:vAlign w:val="center"/>
            <w:hideMark/>
          </w:tcPr>
          <w:p w14:paraId="103911FA" w14:textId="77777777" w:rsidR="00461F55" w:rsidRPr="00CC6AB7" w:rsidRDefault="00461F55" w:rsidP="00CC6AB7">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9"/>
                <w:szCs w:val="19"/>
              </w:rPr>
            </w:pPr>
            <w:r w:rsidRPr="00CC6AB7">
              <w:rPr>
                <w:rFonts w:ascii="Arial" w:hAnsi="Arial" w:cs="Arial"/>
                <w:color w:val="000000"/>
                <w:sz w:val="19"/>
                <w:szCs w:val="19"/>
              </w:rPr>
              <w:t>416</w:t>
            </w:r>
          </w:p>
        </w:tc>
        <w:tc>
          <w:tcPr>
            <w:tcW w:w="861" w:type="dxa"/>
            <w:noWrap/>
            <w:vAlign w:val="center"/>
            <w:hideMark/>
          </w:tcPr>
          <w:p w14:paraId="78735C17" w14:textId="77777777" w:rsidR="00461F55" w:rsidRPr="00CC6AB7" w:rsidRDefault="00461F55" w:rsidP="00CC6AB7">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9"/>
                <w:szCs w:val="19"/>
              </w:rPr>
            </w:pPr>
            <w:r w:rsidRPr="00CC6AB7">
              <w:rPr>
                <w:rFonts w:ascii="Arial" w:hAnsi="Arial" w:cs="Arial"/>
                <w:color w:val="000000"/>
                <w:sz w:val="19"/>
                <w:szCs w:val="19"/>
              </w:rPr>
              <w:t>14.</w:t>
            </w:r>
            <w:r w:rsidR="003E4A8F">
              <w:rPr>
                <w:rFonts w:ascii="Arial" w:hAnsi="Arial" w:cs="Arial"/>
                <w:color w:val="000000"/>
                <w:sz w:val="19"/>
                <w:szCs w:val="19"/>
              </w:rPr>
              <w:t>9</w:t>
            </w:r>
            <w:r w:rsidRPr="00CC6AB7">
              <w:rPr>
                <w:rFonts w:ascii="Arial" w:hAnsi="Arial" w:cs="Arial"/>
                <w:color w:val="000000"/>
                <w:sz w:val="19"/>
                <w:szCs w:val="19"/>
              </w:rPr>
              <w:t>%</w:t>
            </w:r>
          </w:p>
        </w:tc>
        <w:tc>
          <w:tcPr>
            <w:tcW w:w="236" w:type="dxa"/>
          </w:tcPr>
          <w:p w14:paraId="7CA0C800" w14:textId="77777777" w:rsidR="00461F55" w:rsidRPr="00CC6AB7" w:rsidRDefault="00461F55" w:rsidP="00461F55">
            <w:pPr>
              <w:spacing w:before="60" w:after="6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9"/>
                <w:szCs w:val="19"/>
              </w:rPr>
            </w:pPr>
          </w:p>
        </w:tc>
        <w:tc>
          <w:tcPr>
            <w:tcW w:w="618" w:type="dxa"/>
            <w:noWrap/>
            <w:vAlign w:val="center"/>
            <w:hideMark/>
          </w:tcPr>
          <w:p w14:paraId="3F25ACB3" w14:textId="77777777" w:rsidR="00461F55" w:rsidRPr="00CC6AB7" w:rsidRDefault="00461F55" w:rsidP="00461F55">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9"/>
                <w:szCs w:val="19"/>
              </w:rPr>
            </w:pPr>
            <w:r w:rsidRPr="00CC6AB7">
              <w:rPr>
                <w:rFonts w:ascii="Arial" w:hAnsi="Arial" w:cs="Arial"/>
                <w:color w:val="000000"/>
                <w:sz w:val="19"/>
                <w:szCs w:val="19"/>
              </w:rPr>
              <w:t>135</w:t>
            </w:r>
          </w:p>
        </w:tc>
        <w:tc>
          <w:tcPr>
            <w:tcW w:w="861" w:type="dxa"/>
            <w:tcBorders>
              <w:right w:val="single" w:sz="4" w:space="0" w:color="000000"/>
            </w:tcBorders>
            <w:noWrap/>
            <w:vAlign w:val="center"/>
            <w:hideMark/>
          </w:tcPr>
          <w:p w14:paraId="235F1CE1" w14:textId="77777777" w:rsidR="00461F55" w:rsidRPr="00CC6AB7" w:rsidRDefault="00461F55" w:rsidP="00CC6AB7">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9"/>
                <w:szCs w:val="19"/>
              </w:rPr>
            </w:pPr>
            <w:r w:rsidRPr="00CC6AB7">
              <w:rPr>
                <w:rFonts w:ascii="Arial" w:hAnsi="Arial" w:cs="Arial"/>
                <w:color w:val="000000"/>
                <w:sz w:val="19"/>
                <w:szCs w:val="19"/>
              </w:rPr>
              <w:t>16.0%</w:t>
            </w:r>
          </w:p>
        </w:tc>
        <w:tc>
          <w:tcPr>
            <w:tcW w:w="782" w:type="dxa"/>
            <w:tcBorders>
              <w:left w:val="single" w:sz="4" w:space="0" w:color="000000"/>
            </w:tcBorders>
            <w:noWrap/>
            <w:vAlign w:val="center"/>
            <w:hideMark/>
          </w:tcPr>
          <w:p w14:paraId="12E3B304" w14:textId="77777777" w:rsidR="00461F55" w:rsidRPr="00CC6AB7" w:rsidRDefault="00461F55" w:rsidP="00CC6AB7">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9"/>
                <w:szCs w:val="19"/>
              </w:rPr>
            </w:pPr>
            <w:r w:rsidRPr="00CC6AB7">
              <w:rPr>
                <w:rFonts w:ascii="Arial" w:hAnsi="Arial" w:cs="Arial"/>
                <w:color w:val="000000"/>
                <w:sz w:val="19"/>
                <w:szCs w:val="19"/>
              </w:rPr>
              <w:t>551</w:t>
            </w:r>
          </w:p>
        </w:tc>
        <w:tc>
          <w:tcPr>
            <w:tcW w:w="861" w:type="dxa"/>
            <w:noWrap/>
            <w:vAlign w:val="center"/>
            <w:hideMark/>
          </w:tcPr>
          <w:p w14:paraId="44575AAC" w14:textId="77777777" w:rsidR="00461F55" w:rsidRPr="00CC6AB7" w:rsidRDefault="00461F55" w:rsidP="00CC6AB7">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9"/>
                <w:szCs w:val="19"/>
              </w:rPr>
            </w:pPr>
            <w:r w:rsidRPr="00CC6AB7">
              <w:rPr>
                <w:rFonts w:ascii="Arial" w:hAnsi="Arial" w:cs="Arial"/>
                <w:color w:val="000000"/>
                <w:sz w:val="19"/>
                <w:szCs w:val="19"/>
              </w:rPr>
              <w:t>15.</w:t>
            </w:r>
            <w:r w:rsidR="003E4A8F">
              <w:rPr>
                <w:rFonts w:ascii="Arial" w:hAnsi="Arial" w:cs="Arial"/>
                <w:color w:val="000000"/>
                <w:sz w:val="19"/>
                <w:szCs w:val="19"/>
              </w:rPr>
              <w:t>1</w:t>
            </w:r>
            <w:r w:rsidRPr="00CC6AB7">
              <w:rPr>
                <w:rFonts w:ascii="Arial" w:hAnsi="Arial" w:cs="Arial"/>
                <w:color w:val="000000"/>
                <w:sz w:val="19"/>
                <w:szCs w:val="19"/>
              </w:rPr>
              <w:t>%</w:t>
            </w:r>
          </w:p>
        </w:tc>
      </w:tr>
      <w:tr w:rsidR="00461F55" w:rsidRPr="00CC6AB7" w14:paraId="4ADDACEF" w14:textId="77777777" w:rsidTr="00FB4E66">
        <w:trPr>
          <w:trHeight w:val="300"/>
        </w:trPr>
        <w:tc>
          <w:tcPr>
            <w:cnfStyle w:val="001000000000" w:firstRow="0" w:lastRow="0" w:firstColumn="1" w:lastColumn="0" w:oddVBand="0" w:evenVBand="0" w:oddHBand="0" w:evenHBand="0" w:firstRowFirstColumn="0" w:firstRowLastColumn="0" w:lastRowFirstColumn="0" w:lastRowLastColumn="0"/>
            <w:tcW w:w="1418" w:type="dxa"/>
            <w:vMerge/>
            <w:noWrap/>
            <w:hideMark/>
          </w:tcPr>
          <w:p w14:paraId="00AF62E8" w14:textId="77777777" w:rsidR="00461F55" w:rsidRPr="00CC6AB7" w:rsidRDefault="00461F55" w:rsidP="00CC6AB7">
            <w:pPr>
              <w:rPr>
                <w:rFonts w:ascii="Arial" w:hAnsi="Arial" w:cs="Arial"/>
                <w:sz w:val="19"/>
                <w:szCs w:val="19"/>
              </w:rPr>
            </w:pPr>
          </w:p>
        </w:tc>
        <w:tc>
          <w:tcPr>
            <w:tcW w:w="1984" w:type="dxa"/>
            <w:tcBorders>
              <w:right w:val="single" w:sz="4" w:space="0" w:color="000000"/>
            </w:tcBorders>
            <w:noWrap/>
            <w:hideMark/>
          </w:tcPr>
          <w:p w14:paraId="6372017F" w14:textId="77777777" w:rsidR="00461F55" w:rsidRPr="00CC6AB7" w:rsidRDefault="00461F55" w:rsidP="00CC6AB7">
            <w:p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color w:val="000000"/>
                <w:sz w:val="19"/>
                <w:szCs w:val="19"/>
              </w:rPr>
            </w:pPr>
            <w:r w:rsidRPr="00CC6AB7">
              <w:rPr>
                <w:rFonts w:ascii="Arial" w:hAnsi="Arial" w:cs="Arial"/>
                <w:color w:val="000000"/>
                <w:sz w:val="19"/>
                <w:szCs w:val="19"/>
              </w:rPr>
              <w:t>Health</w:t>
            </w:r>
          </w:p>
        </w:tc>
        <w:tc>
          <w:tcPr>
            <w:tcW w:w="851" w:type="dxa"/>
            <w:tcBorders>
              <w:left w:val="single" w:sz="4" w:space="0" w:color="000000"/>
            </w:tcBorders>
            <w:noWrap/>
            <w:vAlign w:val="center"/>
            <w:hideMark/>
          </w:tcPr>
          <w:p w14:paraId="27B04D37" w14:textId="77777777" w:rsidR="00461F55" w:rsidRPr="00CC6AB7" w:rsidRDefault="00461F55" w:rsidP="00CC6AB7">
            <w:pPr>
              <w:spacing w:before="60"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9"/>
                <w:szCs w:val="19"/>
              </w:rPr>
            </w:pPr>
            <w:r w:rsidRPr="00CC6AB7">
              <w:rPr>
                <w:rFonts w:ascii="Arial" w:hAnsi="Arial" w:cs="Arial"/>
                <w:color w:val="000000"/>
                <w:sz w:val="19"/>
                <w:szCs w:val="19"/>
              </w:rPr>
              <w:t>369</w:t>
            </w:r>
          </w:p>
        </w:tc>
        <w:tc>
          <w:tcPr>
            <w:tcW w:w="861" w:type="dxa"/>
            <w:noWrap/>
            <w:vAlign w:val="center"/>
            <w:hideMark/>
          </w:tcPr>
          <w:p w14:paraId="318F0163" w14:textId="77777777" w:rsidR="00461F55" w:rsidRPr="00CC6AB7" w:rsidRDefault="00461F55" w:rsidP="00CC6AB7">
            <w:pPr>
              <w:spacing w:before="60"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9"/>
                <w:szCs w:val="19"/>
              </w:rPr>
            </w:pPr>
            <w:r w:rsidRPr="00CC6AB7">
              <w:rPr>
                <w:rFonts w:ascii="Arial" w:hAnsi="Arial" w:cs="Arial"/>
                <w:color w:val="000000"/>
                <w:sz w:val="19"/>
                <w:szCs w:val="19"/>
              </w:rPr>
              <w:t>13.2%</w:t>
            </w:r>
          </w:p>
        </w:tc>
        <w:tc>
          <w:tcPr>
            <w:tcW w:w="236" w:type="dxa"/>
          </w:tcPr>
          <w:p w14:paraId="5634F49A" w14:textId="77777777" w:rsidR="00461F55" w:rsidRPr="00CC6AB7" w:rsidRDefault="00461F55" w:rsidP="00461F55">
            <w:pPr>
              <w:spacing w:before="60" w:after="6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9"/>
                <w:szCs w:val="19"/>
              </w:rPr>
            </w:pPr>
          </w:p>
        </w:tc>
        <w:tc>
          <w:tcPr>
            <w:tcW w:w="618" w:type="dxa"/>
            <w:noWrap/>
            <w:vAlign w:val="center"/>
            <w:hideMark/>
          </w:tcPr>
          <w:p w14:paraId="48989648" w14:textId="77777777" w:rsidR="00461F55" w:rsidRPr="00CC6AB7" w:rsidRDefault="00461F55" w:rsidP="00461F55">
            <w:pPr>
              <w:spacing w:before="60"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9"/>
                <w:szCs w:val="19"/>
              </w:rPr>
            </w:pPr>
            <w:r w:rsidRPr="00CC6AB7">
              <w:rPr>
                <w:rFonts w:ascii="Arial" w:hAnsi="Arial" w:cs="Arial"/>
                <w:color w:val="000000"/>
                <w:sz w:val="19"/>
                <w:szCs w:val="19"/>
              </w:rPr>
              <w:t>237</w:t>
            </w:r>
          </w:p>
        </w:tc>
        <w:tc>
          <w:tcPr>
            <w:tcW w:w="861" w:type="dxa"/>
            <w:tcBorders>
              <w:right w:val="single" w:sz="4" w:space="0" w:color="000000"/>
            </w:tcBorders>
            <w:noWrap/>
            <w:vAlign w:val="center"/>
            <w:hideMark/>
          </w:tcPr>
          <w:p w14:paraId="20CA15EF" w14:textId="77777777" w:rsidR="00461F55" w:rsidRPr="00CC6AB7" w:rsidRDefault="00461F55" w:rsidP="00CC6AB7">
            <w:pPr>
              <w:spacing w:before="60"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9"/>
                <w:szCs w:val="19"/>
              </w:rPr>
            </w:pPr>
            <w:r w:rsidRPr="00CC6AB7">
              <w:rPr>
                <w:rFonts w:ascii="Arial" w:hAnsi="Arial" w:cs="Arial"/>
                <w:color w:val="000000"/>
                <w:sz w:val="19"/>
                <w:szCs w:val="19"/>
              </w:rPr>
              <w:t>28.0%</w:t>
            </w:r>
          </w:p>
        </w:tc>
        <w:tc>
          <w:tcPr>
            <w:tcW w:w="782" w:type="dxa"/>
            <w:tcBorders>
              <w:left w:val="single" w:sz="4" w:space="0" w:color="000000"/>
            </w:tcBorders>
            <w:noWrap/>
            <w:vAlign w:val="center"/>
            <w:hideMark/>
          </w:tcPr>
          <w:p w14:paraId="03B83A22" w14:textId="77777777" w:rsidR="00461F55" w:rsidRPr="00CC6AB7" w:rsidRDefault="00461F55" w:rsidP="00CC6AB7">
            <w:pPr>
              <w:spacing w:before="60"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9"/>
                <w:szCs w:val="19"/>
              </w:rPr>
            </w:pPr>
            <w:r w:rsidRPr="00CC6AB7">
              <w:rPr>
                <w:rFonts w:ascii="Arial" w:hAnsi="Arial" w:cs="Arial"/>
                <w:color w:val="000000"/>
                <w:sz w:val="19"/>
                <w:szCs w:val="19"/>
              </w:rPr>
              <w:t>606</w:t>
            </w:r>
          </w:p>
        </w:tc>
        <w:tc>
          <w:tcPr>
            <w:tcW w:w="861" w:type="dxa"/>
            <w:noWrap/>
            <w:vAlign w:val="center"/>
            <w:hideMark/>
          </w:tcPr>
          <w:p w14:paraId="4D9AE8B1" w14:textId="77777777" w:rsidR="00461F55" w:rsidRPr="00CC6AB7" w:rsidRDefault="00461F55" w:rsidP="00CC6AB7">
            <w:pPr>
              <w:spacing w:before="60"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9"/>
                <w:szCs w:val="19"/>
              </w:rPr>
            </w:pPr>
            <w:r w:rsidRPr="00CC6AB7">
              <w:rPr>
                <w:rFonts w:ascii="Arial" w:hAnsi="Arial" w:cs="Arial"/>
                <w:color w:val="000000"/>
                <w:sz w:val="19"/>
                <w:szCs w:val="19"/>
              </w:rPr>
              <w:t>16.6%</w:t>
            </w:r>
          </w:p>
        </w:tc>
      </w:tr>
      <w:tr w:rsidR="00461F55" w:rsidRPr="00CC6AB7" w14:paraId="59A9FE46" w14:textId="77777777" w:rsidTr="00FB4E6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8" w:type="dxa"/>
            <w:vMerge/>
            <w:noWrap/>
            <w:hideMark/>
          </w:tcPr>
          <w:p w14:paraId="35403679" w14:textId="77777777" w:rsidR="00461F55" w:rsidRPr="00CC6AB7" w:rsidRDefault="00461F55" w:rsidP="00CC6AB7">
            <w:pPr>
              <w:rPr>
                <w:rFonts w:ascii="Arial" w:hAnsi="Arial" w:cs="Arial"/>
                <w:sz w:val="19"/>
                <w:szCs w:val="19"/>
              </w:rPr>
            </w:pPr>
          </w:p>
        </w:tc>
        <w:tc>
          <w:tcPr>
            <w:tcW w:w="1984" w:type="dxa"/>
            <w:tcBorders>
              <w:right w:val="single" w:sz="4" w:space="0" w:color="auto"/>
            </w:tcBorders>
            <w:noWrap/>
            <w:hideMark/>
          </w:tcPr>
          <w:p w14:paraId="7B769E23" w14:textId="77777777" w:rsidR="00461F55" w:rsidRPr="00CC6AB7" w:rsidRDefault="00461F55" w:rsidP="00CC6AB7">
            <w:pPr>
              <w:spacing w:before="60" w:after="60"/>
              <w:cnfStyle w:val="000000100000" w:firstRow="0" w:lastRow="0" w:firstColumn="0" w:lastColumn="0" w:oddVBand="0" w:evenVBand="0" w:oddHBand="1" w:evenHBand="0" w:firstRowFirstColumn="0" w:firstRowLastColumn="0" w:lastRowFirstColumn="0" w:lastRowLastColumn="0"/>
              <w:rPr>
                <w:rFonts w:ascii="Arial" w:hAnsi="Arial" w:cs="Arial"/>
                <w:color w:val="000000"/>
                <w:sz w:val="19"/>
                <w:szCs w:val="19"/>
              </w:rPr>
            </w:pPr>
            <w:r w:rsidRPr="00CC6AB7">
              <w:rPr>
                <w:rFonts w:ascii="Arial" w:hAnsi="Arial" w:cs="Arial"/>
                <w:color w:val="000000"/>
                <w:sz w:val="19"/>
                <w:szCs w:val="19"/>
              </w:rPr>
              <w:t>Education</w:t>
            </w:r>
          </w:p>
        </w:tc>
        <w:tc>
          <w:tcPr>
            <w:tcW w:w="851" w:type="dxa"/>
            <w:tcBorders>
              <w:left w:val="single" w:sz="4" w:space="0" w:color="auto"/>
            </w:tcBorders>
            <w:noWrap/>
            <w:vAlign w:val="center"/>
            <w:hideMark/>
          </w:tcPr>
          <w:p w14:paraId="109DB149" w14:textId="77777777" w:rsidR="00461F55" w:rsidRPr="00CC6AB7" w:rsidRDefault="00461F55" w:rsidP="00CC6AB7">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9"/>
                <w:szCs w:val="19"/>
              </w:rPr>
            </w:pPr>
            <w:r w:rsidRPr="00CC6AB7">
              <w:rPr>
                <w:rFonts w:ascii="Arial" w:hAnsi="Arial" w:cs="Arial"/>
                <w:color w:val="000000"/>
                <w:sz w:val="19"/>
                <w:szCs w:val="19"/>
              </w:rPr>
              <w:t>244</w:t>
            </w:r>
          </w:p>
        </w:tc>
        <w:tc>
          <w:tcPr>
            <w:tcW w:w="861" w:type="dxa"/>
            <w:noWrap/>
            <w:vAlign w:val="center"/>
            <w:hideMark/>
          </w:tcPr>
          <w:p w14:paraId="0CA6E7B5" w14:textId="77777777" w:rsidR="00461F55" w:rsidRPr="00CC6AB7" w:rsidRDefault="00461F55" w:rsidP="00CC6AB7">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9"/>
                <w:szCs w:val="19"/>
              </w:rPr>
            </w:pPr>
            <w:r w:rsidRPr="00CC6AB7">
              <w:rPr>
                <w:rFonts w:ascii="Arial" w:hAnsi="Arial" w:cs="Arial"/>
                <w:color w:val="000000"/>
                <w:sz w:val="19"/>
                <w:szCs w:val="19"/>
              </w:rPr>
              <w:t>8.7%</w:t>
            </w:r>
          </w:p>
        </w:tc>
        <w:tc>
          <w:tcPr>
            <w:tcW w:w="236" w:type="dxa"/>
          </w:tcPr>
          <w:p w14:paraId="7A13C857" w14:textId="77777777" w:rsidR="00461F55" w:rsidRPr="00CC6AB7" w:rsidRDefault="00461F55" w:rsidP="00461F55">
            <w:pPr>
              <w:spacing w:before="60" w:after="6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9"/>
                <w:szCs w:val="19"/>
              </w:rPr>
            </w:pPr>
          </w:p>
        </w:tc>
        <w:tc>
          <w:tcPr>
            <w:tcW w:w="618" w:type="dxa"/>
            <w:noWrap/>
            <w:vAlign w:val="center"/>
            <w:hideMark/>
          </w:tcPr>
          <w:p w14:paraId="63F9BDA5" w14:textId="77777777" w:rsidR="00461F55" w:rsidRPr="00CC6AB7" w:rsidRDefault="00461F55" w:rsidP="00461F55">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9"/>
                <w:szCs w:val="19"/>
              </w:rPr>
            </w:pPr>
            <w:r w:rsidRPr="00CC6AB7">
              <w:rPr>
                <w:rFonts w:ascii="Arial" w:hAnsi="Arial" w:cs="Arial"/>
                <w:color w:val="000000"/>
                <w:sz w:val="19"/>
                <w:szCs w:val="19"/>
              </w:rPr>
              <w:t>81</w:t>
            </w:r>
          </w:p>
        </w:tc>
        <w:tc>
          <w:tcPr>
            <w:tcW w:w="861" w:type="dxa"/>
            <w:tcBorders>
              <w:right w:val="single" w:sz="4" w:space="0" w:color="000000"/>
            </w:tcBorders>
            <w:noWrap/>
            <w:vAlign w:val="center"/>
            <w:hideMark/>
          </w:tcPr>
          <w:p w14:paraId="7EED4F82" w14:textId="77777777" w:rsidR="00461F55" w:rsidRPr="00CC6AB7" w:rsidRDefault="00461F55" w:rsidP="00CC6AB7">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9"/>
                <w:szCs w:val="19"/>
              </w:rPr>
            </w:pPr>
            <w:r w:rsidRPr="00CC6AB7">
              <w:rPr>
                <w:rFonts w:ascii="Arial" w:hAnsi="Arial" w:cs="Arial"/>
                <w:color w:val="000000"/>
                <w:sz w:val="19"/>
                <w:szCs w:val="19"/>
              </w:rPr>
              <w:t>9.6%</w:t>
            </w:r>
          </w:p>
        </w:tc>
        <w:tc>
          <w:tcPr>
            <w:tcW w:w="782" w:type="dxa"/>
            <w:tcBorders>
              <w:left w:val="single" w:sz="4" w:space="0" w:color="000000"/>
            </w:tcBorders>
            <w:noWrap/>
            <w:vAlign w:val="center"/>
            <w:hideMark/>
          </w:tcPr>
          <w:p w14:paraId="711035FE" w14:textId="77777777" w:rsidR="00461F55" w:rsidRPr="00CC6AB7" w:rsidRDefault="00461F55" w:rsidP="00CC6AB7">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9"/>
                <w:szCs w:val="19"/>
              </w:rPr>
            </w:pPr>
            <w:r w:rsidRPr="00CC6AB7">
              <w:rPr>
                <w:rFonts w:ascii="Arial" w:hAnsi="Arial" w:cs="Arial"/>
                <w:color w:val="000000"/>
                <w:sz w:val="19"/>
                <w:szCs w:val="19"/>
              </w:rPr>
              <w:t>325</w:t>
            </w:r>
          </w:p>
        </w:tc>
        <w:tc>
          <w:tcPr>
            <w:tcW w:w="861" w:type="dxa"/>
            <w:noWrap/>
            <w:vAlign w:val="center"/>
            <w:hideMark/>
          </w:tcPr>
          <w:p w14:paraId="15F45693" w14:textId="77777777" w:rsidR="00461F55" w:rsidRPr="00CC6AB7" w:rsidRDefault="00461F55" w:rsidP="00CC6AB7">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9"/>
                <w:szCs w:val="19"/>
              </w:rPr>
            </w:pPr>
            <w:r w:rsidRPr="00CC6AB7">
              <w:rPr>
                <w:rFonts w:ascii="Arial" w:hAnsi="Arial" w:cs="Arial"/>
                <w:color w:val="000000"/>
                <w:sz w:val="19"/>
                <w:szCs w:val="19"/>
              </w:rPr>
              <w:t>8.9%</w:t>
            </w:r>
          </w:p>
        </w:tc>
      </w:tr>
      <w:tr w:rsidR="00461F55" w:rsidRPr="00CC6AB7" w14:paraId="66073D78" w14:textId="77777777" w:rsidTr="00FB4E66">
        <w:trPr>
          <w:trHeight w:val="300"/>
        </w:trPr>
        <w:tc>
          <w:tcPr>
            <w:cnfStyle w:val="001000000000" w:firstRow="0" w:lastRow="0" w:firstColumn="1" w:lastColumn="0" w:oddVBand="0" w:evenVBand="0" w:oddHBand="0" w:evenHBand="0" w:firstRowFirstColumn="0" w:firstRowLastColumn="0" w:lastRowFirstColumn="0" w:lastRowLastColumn="0"/>
            <w:tcW w:w="1418" w:type="dxa"/>
            <w:vMerge/>
            <w:noWrap/>
            <w:hideMark/>
          </w:tcPr>
          <w:p w14:paraId="698C9819" w14:textId="77777777" w:rsidR="00461F55" w:rsidRPr="00CC6AB7" w:rsidRDefault="00461F55" w:rsidP="00CC6AB7">
            <w:pPr>
              <w:rPr>
                <w:rFonts w:ascii="Arial" w:hAnsi="Arial" w:cs="Arial"/>
                <w:sz w:val="19"/>
                <w:szCs w:val="19"/>
              </w:rPr>
            </w:pPr>
          </w:p>
        </w:tc>
        <w:tc>
          <w:tcPr>
            <w:tcW w:w="1984" w:type="dxa"/>
            <w:tcBorders>
              <w:right w:val="single" w:sz="4" w:space="0" w:color="auto"/>
            </w:tcBorders>
            <w:noWrap/>
            <w:hideMark/>
          </w:tcPr>
          <w:p w14:paraId="51B3DAA9" w14:textId="77777777" w:rsidR="00461F55" w:rsidRPr="00CC6AB7" w:rsidRDefault="00461F55" w:rsidP="00CC6AB7">
            <w:p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color w:val="000000"/>
                <w:sz w:val="19"/>
                <w:szCs w:val="19"/>
              </w:rPr>
            </w:pPr>
            <w:r w:rsidRPr="00CC6AB7">
              <w:rPr>
                <w:rFonts w:ascii="Arial" w:hAnsi="Arial" w:cs="Arial"/>
                <w:color w:val="000000"/>
                <w:sz w:val="19"/>
                <w:szCs w:val="19"/>
              </w:rPr>
              <w:t>Management and Commerce</w:t>
            </w:r>
          </w:p>
        </w:tc>
        <w:tc>
          <w:tcPr>
            <w:tcW w:w="851" w:type="dxa"/>
            <w:tcBorders>
              <w:left w:val="single" w:sz="4" w:space="0" w:color="auto"/>
            </w:tcBorders>
            <w:noWrap/>
            <w:vAlign w:val="center"/>
            <w:hideMark/>
          </w:tcPr>
          <w:p w14:paraId="7BD86E97" w14:textId="77777777" w:rsidR="00461F55" w:rsidRPr="00CC6AB7" w:rsidRDefault="00461F55" w:rsidP="00CC6AB7">
            <w:pPr>
              <w:spacing w:before="60"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9"/>
                <w:szCs w:val="19"/>
              </w:rPr>
            </w:pPr>
            <w:r w:rsidRPr="00CC6AB7">
              <w:rPr>
                <w:rFonts w:ascii="Arial" w:hAnsi="Arial" w:cs="Arial"/>
                <w:color w:val="000000"/>
                <w:sz w:val="19"/>
                <w:szCs w:val="19"/>
              </w:rPr>
              <w:t>445</w:t>
            </w:r>
          </w:p>
        </w:tc>
        <w:tc>
          <w:tcPr>
            <w:tcW w:w="861" w:type="dxa"/>
            <w:noWrap/>
            <w:vAlign w:val="center"/>
            <w:hideMark/>
          </w:tcPr>
          <w:p w14:paraId="391797F5" w14:textId="77777777" w:rsidR="00461F55" w:rsidRPr="00CC6AB7" w:rsidRDefault="00461F55" w:rsidP="00CC6AB7">
            <w:pPr>
              <w:spacing w:before="60"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9"/>
                <w:szCs w:val="19"/>
              </w:rPr>
            </w:pPr>
            <w:r w:rsidRPr="00CC6AB7">
              <w:rPr>
                <w:rFonts w:ascii="Arial" w:hAnsi="Arial" w:cs="Arial"/>
                <w:color w:val="000000"/>
                <w:sz w:val="19"/>
                <w:szCs w:val="19"/>
              </w:rPr>
              <w:t>15.9%</w:t>
            </w:r>
          </w:p>
        </w:tc>
        <w:tc>
          <w:tcPr>
            <w:tcW w:w="236" w:type="dxa"/>
          </w:tcPr>
          <w:p w14:paraId="592D6AA5" w14:textId="77777777" w:rsidR="00461F55" w:rsidRPr="00CC6AB7" w:rsidRDefault="00461F55" w:rsidP="00461F55">
            <w:pPr>
              <w:spacing w:before="60" w:after="6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9"/>
                <w:szCs w:val="19"/>
              </w:rPr>
            </w:pPr>
          </w:p>
        </w:tc>
        <w:tc>
          <w:tcPr>
            <w:tcW w:w="618" w:type="dxa"/>
            <w:noWrap/>
            <w:vAlign w:val="center"/>
            <w:hideMark/>
          </w:tcPr>
          <w:p w14:paraId="3E611136" w14:textId="77777777" w:rsidR="00461F55" w:rsidRPr="00CC6AB7" w:rsidRDefault="00461F55" w:rsidP="00461F55">
            <w:pPr>
              <w:spacing w:before="60"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9"/>
                <w:szCs w:val="19"/>
              </w:rPr>
            </w:pPr>
            <w:r w:rsidRPr="00CC6AB7">
              <w:rPr>
                <w:rFonts w:ascii="Arial" w:hAnsi="Arial" w:cs="Arial"/>
                <w:color w:val="000000"/>
                <w:sz w:val="19"/>
                <w:szCs w:val="19"/>
              </w:rPr>
              <w:t>53</w:t>
            </w:r>
          </w:p>
        </w:tc>
        <w:tc>
          <w:tcPr>
            <w:tcW w:w="861" w:type="dxa"/>
            <w:tcBorders>
              <w:right w:val="single" w:sz="4" w:space="0" w:color="000000"/>
            </w:tcBorders>
            <w:noWrap/>
            <w:vAlign w:val="center"/>
            <w:hideMark/>
          </w:tcPr>
          <w:p w14:paraId="2CDE1338" w14:textId="77777777" w:rsidR="00461F55" w:rsidRPr="00CC6AB7" w:rsidRDefault="00461F55" w:rsidP="00CC6AB7">
            <w:pPr>
              <w:spacing w:before="60"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9"/>
                <w:szCs w:val="19"/>
              </w:rPr>
            </w:pPr>
            <w:r w:rsidRPr="00CC6AB7">
              <w:rPr>
                <w:rFonts w:ascii="Arial" w:hAnsi="Arial" w:cs="Arial"/>
                <w:color w:val="000000"/>
                <w:sz w:val="19"/>
                <w:szCs w:val="19"/>
              </w:rPr>
              <w:t>6.3%</w:t>
            </w:r>
          </w:p>
        </w:tc>
        <w:tc>
          <w:tcPr>
            <w:tcW w:w="782" w:type="dxa"/>
            <w:tcBorders>
              <w:left w:val="single" w:sz="4" w:space="0" w:color="000000"/>
            </w:tcBorders>
            <w:noWrap/>
            <w:vAlign w:val="center"/>
            <w:hideMark/>
          </w:tcPr>
          <w:p w14:paraId="5E941393" w14:textId="77777777" w:rsidR="00461F55" w:rsidRPr="00CC6AB7" w:rsidRDefault="00461F55" w:rsidP="00CC6AB7">
            <w:pPr>
              <w:spacing w:before="60"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9"/>
                <w:szCs w:val="19"/>
              </w:rPr>
            </w:pPr>
            <w:r w:rsidRPr="00CC6AB7">
              <w:rPr>
                <w:rFonts w:ascii="Arial" w:hAnsi="Arial" w:cs="Arial"/>
                <w:color w:val="000000"/>
                <w:sz w:val="19"/>
                <w:szCs w:val="19"/>
              </w:rPr>
              <w:t>498</w:t>
            </w:r>
          </w:p>
        </w:tc>
        <w:tc>
          <w:tcPr>
            <w:tcW w:w="861" w:type="dxa"/>
            <w:noWrap/>
            <w:vAlign w:val="center"/>
            <w:hideMark/>
          </w:tcPr>
          <w:p w14:paraId="71BFCC23" w14:textId="77777777" w:rsidR="00461F55" w:rsidRPr="00CC6AB7" w:rsidRDefault="00461F55" w:rsidP="00CC6AB7">
            <w:pPr>
              <w:spacing w:before="60"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9"/>
                <w:szCs w:val="19"/>
              </w:rPr>
            </w:pPr>
            <w:r w:rsidRPr="00CC6AB7">
              <w:rPr>
                <w:rFonts w:ascii="Arial" w:hAnsi="Arial" w:cs="Arial"/>
                <w:color w:val="000000"/>
                <w:sz w:val="19"/>
                <w:szCs w:val="19"/>
              </w:rPr>
              <w:t>13.7%</w:t>
            </w:r>
          </w:p>
        </w:tc>
      </w:tr>
      <w:tr w:rsidR="00461F55" w:rsidRPr="00CC6AB7" w14:paraId="1602D80B" w14:textId="77777777" w:rsidTr="00FB4E6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8" w:type="dxa"/>
            <w:vMerge/>
            <w:noWrap/>
            <w:hideMark/>
          </w:tcPr>
          <w:p w14:paraId="3ECE0E05" w14:textId="77777777" w:rsidR="00461F55" w:rsidRPr="00CC6AB7" w:rsidRDefault="00461F55" w:rsidP="00CC6AB7">
            <w:pPr>
              <w:rPr>
                <w:rFonts w:ascii="Arial" w:hAnsi="Arial" w:cs="Arial"/>
                <w:sz w:val="19"/>
                <w:szCs w:val="19"/>
              </w:rPr>
            </w:pPr>
          </w:p>
        </w:tc>
        <w:tc>
          <w:tcPr>
            <w:tcW w:w="1984" w:type="dxa"/>
            <w:tcBorders>
              <w:right w:val="single" w:sz="4" w:space="0" w:color="auto"/>
            </w:tcBorders>
            <w:noWrap/>
            <w:hideMark/>
          </w:tcPr>
          <w:p w14:paraId="01FC9F1A" w14:textId="77777777" w:rsidR="00461F55" w:rsidRPr="00CC6AB7" w:rsidRDefault="00461F55" w:rsidP="00CC6AB7">
            <w:pPr>
              <w:spacing w:before="60" w:after="60"/>
              <w:cnfStyle w:val="000000100000" w:firstRow="0" w:lastRow="0" w:firstColumn="0" w:lastColumn="0" w:oddVBand="0" w:evenVBand="0" w:oddHBand="1" w:evenHBand="0" w:firstRowFirstColumn="0" w:firstRowLastColumn="0" w:lastRowFirstColumn="0" w:lastRowLastColumn="0"/>
              <w:rPr>
                <w:rFonts w:ascii="Arial" w:hAnsi="Arial" w:cs="Arial"/>
                <w:color w:val="000000"/>
                <w:sz w:val="19"/>
                <w:szCs w:val="19"/>
              </w:rPr>
            </w:pPr>
            <w:r w:rsidRPr="00CC6AB7">
              <w:rPr>
                <w:rFonts w:ascii="Arial" w:hAnsi="Arial" w:cs="Arial"/>
                <w:color w:val="000000"/>
                <w:sz w:val="19"/>
                <w:szCs w:val="19"/>
              </w:rPr>
              <w:t>Society and Culture</w:t>
            </w:r>
          </w:p>
        </w:tc>
        <w:tc>
          <w:tcPr>
            <w:tcW w:w="851" w:type="dxa"/>
            <w:tcBorders>
              <w:left w:val="single" w:sz="4" w:space="0" w:color="auto"/>
            </w:tcBorders>
            <w:noWrap/>
            <w:vAlign w:val="center"/>
            <w:hideMark/>
          </w:tcPr>
          <w:p w14:paraId="53704E49" w14:textId="77777777" w:rsidR="00461F55" w:rsidRPr="00CC6AB7" w:rsidRDefault="00461F55" w:rsidP="00CC6AB7">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9"/>
                <w:szCs w:val="19"/>
              </w:rPr>
            </w:pPr>
            <w:r w:rsidRPr="00CC6AB7">
              <w:rPr>
                <w:rFonts w:ascii="Arial" w:hAnsi="Arial" w:cs="Arial"/>
                <w:color w:val="000000"/>
                <w:sz w:val="19"/>
                <w:szCs w:val="19"/>
              </w:rPr>
              <w:t>841</w:t>
            </w:r>
          </w:p>
        </w:tc>
        <w:tc>
          <w:tcPr>
            <w:tcW w:w="861" w:type="dxa"/>
            <w:noWrap/>
            <w:vAlign w:val="center"/>
            <w:hideMark/>
          </w:tcPr>
          <w:p w14:paraId="167815F3" w14:textId="77777777" w:rsidR="00461F55" w:rsidRPr="00CC6AB7" w:rsidRDefault="00461F55" w:rsidP="00CC6AB7">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9"/>
                <w:szCs w:val="19"/>
              </w:rPr>
            </w:pPr>
            <w:r w:rsidRPr="00CC6AB7">
              <w:rPr>
                <w:rFonts w:ascii="Arial" w:hAnsi="Arial" w:cs="Arial"/>
                <w:color w:val="000000"/>
                <w:sz w:val="19"/>
                <w:szCs w:val="19"/>
              </w:rPr>
              <w:t>30.1%</w:t>
            </w:r>
          </w:p>
        </w:tc>
        <w:tc>
          <w:tcPr>
            <w:tcW w:w="236" w:type="dxa"/>
          </w:tcPr>
          <w:p w14:paraId="17EEC413" w14:textId="77777777" w:rsidR="00461F55" w:rsidRPr="00CC6AB7" w:rsidRDefault="00461F55" w:rsidP="00461F55">
            <w:pPr>
              <w:spacing w:before="60" w:after="6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9"/>
                <w:szCs w:val="19"/>
              </w:rPr>
            </w:pPr>
          </w:p>
        </w:tc>
        <w:tc>
          <w:tcPr>
            <w:tcW w:w="618" w:type="dxa"/>
            <w:noWrap/>
            <w:vAlign w:val="center"/>
            <w:hideMark/>
          </w:tcPr>
          <w:p w14:paraId="3DE4DA9A" w14:textId="77777777" w:rsidR="00461F55" w:rsidRPr="00CC6AB7" w:rsidRDefault="00461F55" w:rsidP="00461F55">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9"/>
                <w:szCs w:val="19"/>
              </w:rPr>
            </w:pPr>
            <w:r w:rsidRPr="00CC6AB7">
              <w:rPr>
                <w:rFonts w:ascii="Arial" w:hAnsi="Arial" w:cs="Arial"/>
                <w:color w:val="000000"/>
                <w:sz w:val="19"/>
                <w:szCs w:val="19"/>
              </w:rPr>
              <w:t>238</w:t>
            </w:r>
          </w:p>
        </w:tc>
        <w:tc>
          <w:tcPr>
            <w:tcW w:w="861" w:type="dxa"/>
            <w:tcBorders>
              <w:right w:val="single" w:sz="4" w:space="0" w:color="000000"/>
            </w:tcBorders>
            <w:noWrap/>
            <w:vAlign w:val="center"/>
            <w:hideMark/>
          </w:tcPr>
          <w:p w14:paraId="0FA32DA6" w14:textId="77777777" w:rsidR="00461F55" w:rsidRPr="00CC6AB7" w:rsidRDefault="00461F55" w:rsidP="00CC6AB7">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9"/>
                <w:szCs w:val="19"/>
              </w:rPr>
            </w:pPr>
            <w:r w:rsidRPr="00CC6AB7">
              <w:rPr>
                <w:rFonts w:ascii="Arial" w:hAnsi="Arial" w:cs="Arial"/>
                <w:color w:val="000000"/>
                <w:sz w:val="19"/>
                <w:szCs w:val="19"/>
              </w:rPr>
              <w:t>28.1%</w:t>
            </w:r>
          </w:p>
        </w:tc>
        <w:tc>
          <w:tcPr>
            <w:tcW w:w="782" w:type="dxa"/>
            <w:tcBorders>
              <w:left w:val="single" w:sz="4" w:space="0" w:color="000000"/>
            </w:tcBorders>
            <w:noWrap/>
            <w:vAlign w:val="center"/>
            <w:hideMark/>
          </w:tcPr>
          <w:p w14:paraId="021AFBC5" w14:textId="77777777" w:rsidR="00461F55" w:rsidRPr="00CC6AB7" w:rsidRDefault="00461F55" w:rsidP="00CC6AB7">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9"/>
                <w:szCs w:val="19"/>
              </w:rPr>
            </w:pPr>
            <w:r w:rsidRPr="00CC6AB7">
              <w:rPr>
                <w:rFonts w:ascii="Arial" w:hAnsi="Arial" w:cs="Arial"/>
                <w:color w:val="000000"/>
                <w:sz w:val="19"/>
                <w:szCs w:val="19"/>
              </w:rPr>
              <w:t>1079</w:t>
            </w:r>
          </w:p>
        </w:tc>
        <w:tc>
          <w:tcPr>
            <w:tcW w:w="861" w:type="dxa"/>
            <w:noWrap/>
            <w:vAlign w:val="center"/>
            <w:hideMark/>
          </w:tcPr>
          <w:p w14:paraId="60396C76" w14:textId="77777777" w:rsidR="00461F55" w:rsidRPr="00CC6AB7" w:rsidRDefault="00461F55" w:rsidP="00CC6AB7">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9"/>
                <w:szCs w:val="19"/>
              </w:rPr>
            </w:pPr>
            <w:r w:rsidRPr="00CC6AB7">
              <w:rPr>
                <w:rFonts w:ascii="Arial" w:hAnsi="Arial" w:cs="Arial"/>
                <w:color w:val="000000"/>
                <w:sz w:val="19"/>
                <w:szCs w:val="19"/>
              </w:rPr>
              <w:t>29.6%</w:t>
            </w:r>
          </w:p>
        </w:tc>
      </w:tr>
      <w:tr w:rsidR="00461F55" w:rsidRPr="00CC6AB7" w14:paraId="354BB1B0" w14:textId="77777777" w:rsidTr="00FB4E66">
        <w:trPr>
          <w:trHeight w:val="300"/>
        </w:trPr>
        <w:tc>
          <w:tcPr>
            <w:cnfStyle w:val="001000000000" w:firstRow="0" w:lastRow="0" w:firstColumn="1" w:lastColumn="0" w:oddVBand="0" w:evenVBand="0" w:oddHBand="0" w:evenHBand="0" w:firstRowFirstColumn="0" w:firstRowLastColumn="0" w:lastRowFirstColumn="0" w:lastRowLastColumn="0"/>
            <w:tcW w:w="1418" w:type="dxa"/>
            <w:vMerge/>
            <w:noWrap/>
            <w:hideMark/>
          </w:tcPr>
          <w:p w14:paraId="0626DB11" w14:textId="77777777" w:rsidR="00461F55" w:rsidRPr="00CC6AB7" w:rsidRDefault="00461F55" w:rsidP="00CC6AB7">
            <w:pPr>
              <w:rPr>
                <w:rFonts w:ascii="Arial" w:hAnsi="Arial" w:cs="Arial"/>
                <w:sz w:val="19"/>
                <w:szCs w:val="19"/>
              </w:rPr>
            </w:pPr>
          </w:p>
        </w:tc>
        <w:tc>
          <w:tcPr>
            <w:tcW w:w="1984" w:type="dxa"/>
            <w:tcBorders>
              <w:right w:val="single" w:sz="4" w:space="0" w:color="auto"/>
            </w:tcBorders>
            <w:noWrap/>
            <w:hideMark/>
          </w:tcPr>
          <w:p w14:paraId="1BAED014" w14:textId="77777777" w:rsidR="00461F55" w:rsidRPr="00CC6AB7" w:rsidRDefault="00461F55" w:rsidP="00CC6AB7">
            <w:p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color w:val="000000"/>
                <w:sz w:val="19"/>
                <w:szCs w:val="19"/>
              </w:rPr>
            </w:pPr>
            <w:r w:rsidRPr="00CC6AB7">
              <w:rPr>
                <w:rFonts w:ascii="Arial" w:hAnsi="Arial" w:cs="Arial"/>
                <w:color w:val="000000"/>
                <w:sz w:val="19"/>
                <w:szCs w:val="19"/>
              </w:rPr>
              <w:t>Creative Arts</w:t>
            </w:r>
          </w:p>
        </w:tc>
        <w:tc>
          <w:tcPr>
            <w:tcW w:w="851" w:type="dxa"/>
            <w:tcBorders>
              <w:left w:val="single" w:sz="4" w:space="0" w:color="auto"/>
            </w:tcBorders>
            <w:noWrap/>
            <w:vAlign w:val="center"/>
            <w:hideMark/>
          </w:tcPr>
          <w:p w14:paraId="1C714BE3" w14:textId="77777777" w:rsidR="00461F55" w:rsidRPr="00CC6AB7" w:rsidRDefault="00461F55" w:rsidP="00CC6AB7">
            <w:pPr>
              <w:spacing w:before="60"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9"/>
                <w:szCs w:val="19"/>
              </w:rPr>
            </w:pPr>
            <w:r w:rsidRPr="00CC6AB7">
              <w:rPr>
                <w:rFonts w:ascii="Arial" w:hAnsi="Arial" w:cs="Arial"/>
                <w:color w:val="000000"/>
                <w:sz w:val="19"/>
                <w:szCs w:val="19"/>
              </w:rPr>
              <w:t>21</w:t>
            </w:r>
          </w:p>
        </w:tc>
        <w:tc>
          <w:tcPr>
            <w:tcW w:w="861" w:type="dxa"/>
            <w:noWrap/>
            <w:vAlign w:val="center"/>
            <w:hideMark/>
          </w:tcPr>
          <w:p w14:paraId="4178F4EB" w14:textId="77777777" w:rsidR="00461F55" w:rsidRPr="00CC6AB7" w:rsidRDefault="00461F55" w:rsidP="00CC6AB7">
            <w:pPr>
              <w:spacing w:before="60"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9"/>
                <w:szCs w:val="19"/>
              </w:rPr>
            </w:pPr>
            <w:r w:rsidRPr="00CC6AB7">
              <w:rPr>
                <w:rFonts w:ascii="Arial" w:hAnsi="Arial" w:cs="Arial"/>
                <w:color w:val="000000"/>
                <w:sz w:val="19"/>
                <w:szCs w:val="19"/>
              </w:rPr>
              <w:t>0.8%</w:t>
            </w:r>
          </w:p>
        </w:tc>
        <w:tc>
          <w:tcPr>
            <w:tcW w:w="236" w:type="dxa"/>
          </w:tcPr>
          <w:p w14:paraId="5858B0B7" w14:textId="77777777" w:rsidR="00461F55" w:rsidRPr="00CC6AB7" w:rsidRDefault="00461F55" w:rsidP="00461F55">
            <w:pPr>
              <w:spacing w:before="60" w:after="6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9"/>
                <w:szCs w:val="19"/>
              </w:rPr>
            </w:pPr>
          </w:p>
        </w:tc>
        <w:tc>
          <w:tcPr>
            <w:tcW w:w="618" w:type="dxa"/>
            <w:noWrap/>
            <w:vAlign w:val="center"/>
            <w:hideMark/>
          </w:tcPr>
          <w:p w14:paraId="5D80320C" w14:textId="77777777" w:rsidR="00461F55" w:rsidRPr="00CC6AB7" w:rsidRDefault="00461F55" w:rsidP="00461F55">
            <w:pPr>
              <w:spacing w:before="60"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9"/>
                <w:szCs w:val="19"/>
              </w:rPr>
            </w:pPr>
            <w:r w:rsidRPr="00CC6AB7">
              <w:rPr>
                <w:rFonts w:ascii="Arial" w:hAnsi="Arial" w:cs="Arial"/>
                <w:color w:val="000000"/>
                <w:sz w:val="19"/>
                <w:szCs w:val="19"/>
              </w:rPr>
              <w:t>1</w:t>
            </w:r>
          </w:p>
        </w:tc>
        <w:tc>
          <w:tcPr>
            <w:tcW w:w="861" w:type="dxa"/>
            <w:tcBorders>
              <w:right w:val="single" w:sz="4" w:space="0" w:color="000000"/>
            </w:tcBorders>
            <w:noWrap/>
            <w:vAlign w:val="center"/>
            <w:hideMark/>
          </w:tcPr>
          <w:p w14:paraId="1A0CE0D6" w14:textId="77777777" w:rsidR="00461F55" w:rsidRPr="00CC6AB7" w:rsidRDefault="00461F55" w:rsidP="00CC6AB7">
            <w:pPr>
              <w:spacing w:before="60"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9"/>
                <w:szCs w:val="19"/>
              </w:rPr>
            </w:pPr>
            <w:r w:rsidRPr="00CC6AB7">
              <w:rPr>
                <w:rFonts w:ascii="Arial" w:hAnsi="Arial" w:cs="Arial"/>
                <w:color w:val="000000"/>
                <w:sz w:val="19"/>
                <w:szCs w:val="19"/>
              </w:rPr>
              <w:t>0.1%</w:t>
            </w:r>
          </w:p>
        </w:tc>
        <w:tc>
          <w:tcPr>
            <w:tcW w:w="782" w:type="dxa"/>
            <w:tcBorders>
              <w:left w:val="single" w:sz="4" w:space="0" w:color="000000"/>
            </w:tcBorders>
            <w:noWrap/>
            <w:vAlign w:val="center"/>
            <w:hideMark/>
          </w:tcPr>
          <w:p w14:paraId="7B1A297C" w14:textId="77777777" w:rsidR="00461F55" w:rsidRPr="00CC6AB7" w:rsidRDefault="00461F55" w:rsidP="00CC6AB7">
            <w:pPr>
              <w:spacing w:before="60"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9"/>
                <w:szCs w:val="19"/>
              </w:rPr>
            </w:pPr>
            <w:r w:rsidRPr="00CC6AB7">
              <w:rPr>
                <w:rFonts w:ascii="Arial" w:hAnsi="Arial" w:cs="Arial"/>
                <w:color w:val="000000"/>
                <w:sz w:val="19"/>
                <w:szCs w:val="19"/>
              </w:rPr>
              <w:t>22</w:t>
            </w:r>
          </w:p>
        </w:tc>
        <w:tc>
          <w:tcPr>
            <w:tcW w:w="861" w:type="dxa"/>
            <w:noWrap/>
            <w:vAlign w:val="center"/>
            <w:hideMark/>
          </w:tcPr>
          <w:p w14:paraId="35B67FA5" w14:textId="77777777" w:rsidR="00461F55" w:rsidRPr="00CC6AB7" w:rsidRDefault="00461F55" w:rsidP="00CC6AB7">
            <w:pPr>
              <w:spacing w:before="60"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9"/>
                <w:szCs w:val="19"/>
              </w:rPr>
            </w:pPr>
            <w:r w:rsidRPr="00CC6AB7">
              <w:rPr>
                <w:rFonts w:ascii="Arial" w:hAnsi="Arial" w:cs="Arial"/>
                <w:color w:val="000000"/>
                <w:sz w:val="19"/>
                <w:szCs w:val="19"/>
              </w:rPr>
              <w:t>0.6%</w:t>
            </w:r>
          </w:p>
        </w:tc>
      </w:tr>
      <w:tr w:rsidR="00461F55" w:rsidRPr="00CC6AB7" w14:paraId="2C4D7674" w14:textId="77777777" w:rsidTr="00FB4E6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8" w:type="dxa"/>
            <w:vMerge/>
            <w:noWrap/>
            <w:hideMark/>
          </w:tcPr>
          <w:p w14:paraId="33EC7120" w14:textId="77777777" w:rsidR="00461F55" w:rsidRPr="00CC6AB7" w:rsidRDefault="00461F55" w:rsidP="00CC6AB7">
            <w:pPr>
              <w:rPr>
                <w:rFonts w:ascii="Arial" w:hAnsi="Arial" w:cs="Arial"/>
                <w:sz w:val="19"/>
                <w:szCs w:val="19"/>
              </w:rPr>
            </w:pPr>
          </w:p>
        </w:tc>
        <w:tc>
          <w:tcPr>
            <w:tcW w:w="1984" w:type="dxa"/>
            <w:tcBorders>
              <w:right w:val="single" w:sz="4" w:space="0" w:color="auto"/>
            </w:tcBorders>
            <w:noWrap/>
            <w:hideMark/>
          </w:tcPr>
          <w:p w14:paraId="10BC9758" w14:textId="77777777" w:rsidR="00461F55" w:rsidRPr="00CC6AB7" w:rsidRDefault="00461F55" w:rsidP="00CC6AB7">
            <w:pPr>
              <w:spacing w:before="60" w:after="60"/>
              <w:cnfStyle w:val="000000100000" w:firstRow="0" w:lastRow="0" w:firstColumn="0" w:lastColumn="0" w:oddVBand="0" w:evenVBand="0" w:oddHBand="1" w:evenHBand="0" w:firstRowFirstColumn="0" w:firstRowLastColumn="0" w:lastRowFirstColumn="0" w:lastRowLastColumn="0"/>
              <w:rPr>
                <w:rFonts w:ascii="Arial" w:hAnsi="Arial" w:cs="Arial"/>
                <w:color w:val="000000"/>
                <w:sz w:val="19"/>
                <w:szCs w:val="19"/>
              </w:rPr>
            </w:pPr>
            <w:r w:rsidRPr="00CC6AB7">
              <w:rPr>
                <w:rFonts w:ascii="Arial" w:hAnsi="Arial" w:cs="Arial"/>
                <w:color w:val="000000"/>
                <w:sz w:val="19"/>
                <w:szCs w:val="19"/>
              </w:rPr>
              <w:t>Food, Hospitality and Personal Services</w:t>
            </w:r>
          </w:p>
        </w:tc>
        <w:tc>
          <w:tcPr>
            <w:tcW w:w="851" w:type="dxa"/>
            <w:tcBorders>
              <w:left w:val="single" w:sz="4" w:space="0" w:color="auto"/>
            </w:tcBorders>
            <w:noWrap/>
            <w:vAlign w:val="center"/>
            <w:hideMark/>
          </w:tcPr>
          <w:p w14:paraId="2E06BFB8" w14:textId="77777777" w:rsidR="00461F55" w:rsidRPr="00CC6AB7" w:rsidRDefault="00461F55" w:rsidP="00CC6AB7">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9"/>
                <w:szCs w:val="19"/>
              </w:rPr>
            </w:pPr>
            <w:r w:rsidRPr="00CC6AB7">
              <w:rPr>
                <w:rFonts w:ascii="Arial" w:hAnsi="Arial" w:cs="Arial"/>
                <w:color w:val="000000"/>
                <w:sz w:val="19"/>
                <w:szCs w:val="19"/>
              </w:rPr>
              <w:t>16</w:t>
            </w:r>
          </w:p>
        </w:tc>
        <w:tc>
          <w:tcPr>
            <w:tcW w:w="861" w:type="dxa"/>
            <w:noWrap/>
            <w:vAlign w:val="center"/>
            <w:hideMark/>
          </w:tcPr>
          <w:p w14:paraId="53F5CAE3" w14:textId="77777777" w:rsidR="00461F55" w:rsidRPr="00CC6AB7" w:rsidRDefault="00461F55" w:rsidP="00CC6AB7">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9"/>
                <w:szCs w:val="19"/>
              </w:rPr>
            </w:pPr>
            <w:r w:rsidRPr="00CC6AB7">
              <w:rPr>
                <w:rFonts w:ascii="Arial" w:hAnsi="Arial" w:cs="Arial"/>
                <w:color w:val="000000"/>
                <w:sz w:val="19"/>
                <w:szCs w:val="19"/>
              </w:rPr>
              <w:t>0.6%</w:t>
            </w:r>
          </w:p>
        </w:tc>
        <w:tc>
          <w:tcPr>
            <w:tcW w:w="236" w:type="dxa"/>
          </w:tcPr>
          <w:p w14:paraId="17754687" w14:textId="77777777" w:rsidR="00461F55" w:rsidRPr="00CC6AB7" w:rsidRDefault="00461F55" w:rsidP="00461F55">
            <w:pPr>
              <w:spacing w:before="60" w:after="6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9"/>
                <w:szCs w:val="19"/>
              </w:rPr>
            </w:pPr>
          </w:p>
        </w:tc>
        <w:tc>
          <w:tcPr>
            <w:tcW w:w="618" w:type="dxa"/>
            <w:noWrap/>
            <w:vAlign w:val="center"/>
            <w:hideMark/>
          </w:tcPr>
          <w:p w14:paraId="091F5747" w14:textId="77777777" w:rsidR="00461F55" w:rsidRPr="00CC6AB7" w:rsidRDefault="00461F55" w:rsidP="00461F55">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9"/>
                <w:szCs w:val="19"/>
              </w:rPr>
            </w:pPr>
            <w:r w:rsidRPr="00CC6AB7">
              <w:rPr>
                <w:rFonts w:ascii="Arial" w:hAnsi="Arial" w:cs="Arial"/>
                <w:color w:val="000000"/>
                <w:sz w:val="19"/>
                <w:szCs w:val="19"/>
              </w:rPr>
              <w:t>2</w:t>
            </w:r>
          </w:p>
        </w:tc>
        <w:tc>
          <w:tcPr>
            <w:tcW w:w="861" w:type="dxa"/>
            <w:tcBorders>
              <w:right w:val="single" w:sz="4" w:space="0" w:color="000000"/>
            </w:tcBorders>
            <w:noWrap/>
            <w:vAlign w:val="center"/>
            <w:hideMark/>
          </w:tcPr>
          <w:p w14:paraId="1263F50B" w14:textId="77777777" w:rsidR="00461F55" w:rsidRPr="00CC6AB7" w:rsidRDefault="00461F55" w:rsidP="00CC6AB7">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9"/>
                <w:szCs w:val="19"/>
              </w:rPr>
            </w:pPr>
            <w:r w:rsidRPr="00CC6AB7">
              <w:rPr>
                <w:rFonts w:ascii="Arial" w:hAnsi="Arial" w:cs="Arial"/>
                <w:color w:val="000000"/>
                <w:sz w:val="19"/>
                <w:szCs w:val="19"/>
              </w:rPr>
              <w:t>0.2%</w:t>
            </w:r>
          </w:p>
        </w:tc>
        <w:tc>
          <w:tcPr>
            <w:tcW w:w="782" w:type="dxa"/>
            <w:tcBorders>
              <w:left w:val="single" w:sz="4" w:space="0" w:color="000000"/>
            </w:tcBorders>
            <w:noWrap/>
            <w:vAlign w:val="center"/>
            <w:hideMark/>
          </w:tcPr>
          <w:p w14:paraId="1FBC6DF5" w14:textId="77777777" w:rsidR="00461F55" w:rsidRPr="00CC6AB7" w:rsidRDefault="00461F55" w:rsidP="00CC6AB7">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9"/>
                <w:szCs w:val="19"/>
              </w:rPr>
            </w:pPr>
            <w:r w:rsidRPr="00CC6AB7">
              <w:rPr>
                <w:rFonts w:ascii="Arial" w:hAnsi="Arial" w:cs="Arial"/>
                <w:color w:val="000000"/>
                <w:sz w:val="19"/>
                <w:szCs w:val="19"/>
              </w:rPr>
              <w:t>18</w:t>
            </w:r>
          </w:p>
        </w:tc>
        <w:tc>
          <w:tcPr>
            <w:tcW w:w="861" w:type="dxa"/>
            <w:noWrap/>
            <w:vAlign w:val="center"/>
            <w:hideMark/>
          </w:tcPr>
          <w:p w14:paraId="1AD30402" w14:textId="77777777" w:rsidR="00461F55" w:rsidRPr="00CC6AB7" w:rsidRDefault="00461F55" w:rsidP="00CC6AB7">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9"/>
                <w:szCs w:val="19"/>
              </w:rPr>
            </w:pPr>
            <w:r w:rsidRPr="00CC6AB7">
              <w:rPr>
                <w:rFonts w:ascii="Arial" w:hAnsi="Arial" w:cs="Arial"/>
                <w:color w:val="000000"/>
                <w:sz w:val="19"/>
                <w:szCs w:val="19"/>
              </w:rPr>
              <w:t>0.5%</w:t>
            </w:r>
          </w:p>
        </w:tc>
      </w:tr>
      <w:tr w:rsidR="00461F55" w:rsidRPr="00CC6AB7" w14:paraId="4A0F8EDC" w14:textId="77777777" w:rsidTr="00FB4E66">
        <w:trPr>
          <w:trHeight w:val="300"/>
        </w:trPr>
        <w:tc>
          <w:tcPr>
            <w:cnfStyle w:val="001000000000" w:firstRow="0" w:lastRow="0" w:firstColumn="1" w:lastColumn="0" w:oddVBand="0" w:evenVBand="0" w:oddHBand="0" w:evenHBand="0" w:firstRowFirstColumn="0" w:firstRowLastColumn="0" w:lastRowFirstColumn="0" w:lastRowLastColumn="0"/>
            <w:tcW w:w="1418" w:type="dxa"/>
            <w:vMerge/>
            <w:noWrap/>
            <w:hideMark/>
          </w:tcPr>
          <w:p w14:paraId="32C5FCAF" w14:textId="77777777" w:rsidR="00461F55" w:rsidRPr="00CC6AB7" w:rsidRDefault="00461F55" w:rsidP="00CC6AB7">
            <w:pPr>
              <w:rPr>
                <w:rFonts w:ascii="Arial" w:hAnsi="Arial" w:cs="Arial"/>
                <w:sz w:val="19"/>
                <w:szCs w:val="19"/>
              </w:rPr>
            </w:pPr>
          </w:p>
        </w:tc>
        <w:tc>
          <w:tcPr>
            <w:tcW w:w="1984" w:type="dxa"/>
            <w:tcBorders>
              <w:right w:val="single" w:sz="4" w:space="0" w:color="auto"/>
            </w:tcBorders>
            <w:noWrap/>
            <w:hideMark/>
          </w:tcPr>
          <w:p w14:paraId="707B966B" w14:textId="77777777" w:rsidR="00461F55" w:rsidRPr="00CC6AB7" w:rsidRDefault="00461F55" w:rsidP="00CC6AB7">
            <w:p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color w:val="000000"/>
                <w:sz w:val="19"/>
                <w:szCs w:val="19"/>
              </w:rPr>
            </w:pPr>
            <w:r w:rsidRPr="00CC6AB7">
              <w:rPr>
                <w:rFonts w:ascii="Arial" w:hAnsi="Arial" w:cs="Arial"/>
                <w:color w:val="000000"/>
                <w:sz w:val="19"/>
                <w:szCs w:val="19"/>
              </w:rPr>
              <w:t>Mixed Field Programmes</w:t>
            </w:r>
          </w:p>
        </w:tc>
        <w:tc>
          <w:tcPr>
            <w:tcW w:w="851" w:type="dxa"/>
            <w:tcBorders>
              <w:left w:val="single" w:sz="4" w:space="0" w:color="auto"/>
            </w:tcBorders>
            <w:noWrap/>
            <w:vAlign w:val="center"/>
            <w:hideMark/>
          </w:tcPr>
          <w:p w14:paraId="504686B3" w14:textId="77777777" w:rsidR="00461F55" w:rsidRPr="00CC6AB7" w:rsidRDefault="00461F55" w:rsidP="00CC6AB7">
            <w:pPr>
              <w:spacing w:before="60"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9"/>
                <w:szCs w:val="19"/>
              </w:rPr>
            </w:pPr>
            <w:r w:rsidRPr="00CC6AB7">
              <w:rPr>
                <w:rFonts w:ascii="Arial" w:hAnsi="Arial" w:cs="Arial"/>
                <w:color w:val="000000"/>
                <w:sz w:val="19"/>
                <w:szCs w:val="19"/>
              </w:rPr>
              <w:t>8</w:t>
            </w:r>
          </w:p>
        </w:tc>
        <w:tc>
          <w:tcPr>
            <w:tcW w:w="861" w:type="dxa"/>
            <w:noWrap/>
            <w:vAlign w:val="center"/>
            <w:hideMark/>
          </w:tcPr>
          <w:p w14:paraId="3CAA565F" w14:textId="77777777" w:rsidR="00461F55" w:rsidRPr="00CC6AB7" w:rsidRDefault="00461F55" w:rsidP="00CC6AB7">
            <w:pPr>
              <w:spacing w:before="60"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9"/>
                <w:szCs w:val="19"/>
              </w:rPr>
            </w:pPr>
            <w:r w:rsidRPr="00CC6AB7">
              <w:rPr>
                <w:rFonts w:ascii="Arial" w:hAnsi="Arial" w:cs="Arial"/>
                <w:color w:val="000000"/>
                <w:sz w:val="19"/>
                <w:szCs w:val="19"/>
              </w:rPr>
              <w:t>0.3%</w:t>
            </w:r>
          </w:p>
        </w:tc>
        <w:tc>
          <w:tcPr>
            <w:tcW w:w="236" w:type="dxa"/>
          </w:tcPr>
          <w:p w14:paraId="6DC05014" w14:textId="77777777" w:rsidR="00461F55" w:rsidRPr="00CC6AB7" w:rsidRDefault="00461F55" w:rsidP="00461F55">
            <w:pPr>
              <w:spacing w:before="60" w:after="6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9"/>
                <w:szCs w:val="19"/>
              </w:rPr>
            </w:pPr>
          </w:p>
        </w:tc>
        <w:tc>
          <w:tcPr>
            <w:tcW w:w="618" w:type="dxa"/>
            <w:noWrap/>
            <w:vAlign w:val="center"/>
            <w:hideMark/>
          </w:tcPr>
          <w:p w14:paraId="05CCF9BE" w14:textId="77777777" w:rsidR="00461F55" w:rsidRPr="00CC6AB7" w:rsidRDefault="00461F55" w:rsidP="00461F55">
            <w:pPr>
              <w:spacing w:before="60"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9"/>
                <w:szCs w:val="19"/>
              </w:rPr>
            </w:pPr>
            <w:r w:rsidRPr="00CC6AB7">
              <w:rPr>
                <w:rFonts w:ascii="Arial" w:hAnsi="Arial" w:cs="Arial"/>
                <w:color w:val="000000"/>
                <w:sz w:val="19"/>
                <w:szCs w:val="19"/>
              </w:rPr>
              <w:t>1</w:t>
            </w:r>
          </w:p>
        </w:tc>
        <w:tc>
          <w:tcPr>
            <w:tcW w:w="861" w:type="dxa"/>
            <w:tcBorders>
              <w:right w:val="single" w:sz="4" w:space="0" w:color="000000"/>
            </w:tcBorders>
            <w:noWrap/>
            <w:vAlign w:val="center"/>
            <w:hideMark/>
          </w:tcPr>
          <w:p w14:paraId="2395A5D9" w14:textId="77777777" w:rsidR="00461F55" w:rsidRPr="00CC6AB7" w:rsidRDefault="00461F55" w:rsidP="00CC6AB7">
            <w:pPr>
              <w:spacing w:before="60"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9"/>
                <w:szCs w:val="19"/>
              </w:rPr>
            </w:pPr>
            <w:r w:rsidRPr="00CC6AB7">
              <w:rPr>
                <w:rFonts w:ascii="Arial" w:hAnsi="Arial" w:cs="Arial"/>
                <w:color w:val="000000"/>
                <w:sz w:val="19"/>
                <w:szCs w:val="19"/>
              </w:rPr>
              <w:t>0.1%</w:t>
            </w:r>
          </w:p>
        </w:tc>
        <w:tc>
          <w:tcPr>
            <w:tcW w:w="782" w:type="dxa"/>
            <w:tcBorders>
              <w:left w:val="single" w:sz="4" w:space="0" w:color="000000"/>
            </w:tcBorders>
            <w:noWrap/>
            <w:vAlign w:val="center"/>
            <w:hideMark/>
          </w:tcPr>
          <w:p w14:paraId="3F0835AC" w14:textId="77777777" w:rsidR="00461F55" w:rsidRPr="00CC6AB7" w:rsidRDefault="00461F55" w:rsidP="00CC6AB7">
            <w:pPr>
              <w:spacing w:before="60"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9"/>
                <w:szCs w:val="19"/>
              </w:rPr>
            </w:pPr>
            <w:r w:rsidRPr="00CC6AB7">
              <w:rPr>
                <w:rFonts w:ascii="Arial" w:hAnsi="Arial" w:cs="Arial"/>
                <w:color w:val="000000"/>
                <w:sz w:val="19"/>
                <w:szCs w:val="19"/>
              </w:rPr>
              <w:t>9</w:t>
            </w:r>
          </w:p>
        </w:tc>
        <w:tc>
          <w:tcPr>
            <w:tcW w:w="861" w:type="dxa"/>
            <w:noWrap/>
            <w:vAlign w:val="center"/>
            <w:hideMark/>
          </w:tcPr>
          <w:p w14:paraId="38FFD808" w14:textId="77777777" w:rsidR="00461F55" w:rsidRPr="00CC6AB7" w:rsidRDefault="00461F55" w:rsidP="00CC6AB7">
            <w:pPr>
              <w:spacing w:before="60"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9"/>
                <w:szCs w:val="19"/>
              </w:rPr>
            </w:pPr>
            <w:r w:rsidRPr="00CC6AB7">
              <w:rPr>
                <w:rFonts w:ascii="Arial" w:hAnsi="Arial" w:cs="Arial"/>
                <w:color w:val="000000"/>
                <w:sz w:val="19"/>
                <w:szCs w:val="19"/>
              </w:rPr>
              <w:t>0.2%</w:t>
            </w:r>
          </w:p>
        </w:tc>
      </w:tr>
      <w:tr w:rsidR="00461F55" w:rsidRPr="00CC6AB7" w14:paraId="71604049" w14:textId="77777777" w:rsidTr="00FB4E6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8" w:type="dxa"/>
            <w:vMerge w:val="restart"/>
            <w:tcBorders>
              <w:top w:val="single" w:sz="4" w:space="0" w:color="auto"/>
            </w:tcBorders>
            <w:shd w:val="clear" w:color="auto" w:fill="F2F2F2"/>
            <w:noWrap/>
            <w:hideMark/>
          </w:tcPr>
          <w:p w14:paraId="51E87399" w14:textId="77777777" w:rsidR="00461F55" w:rsidRPr="00CC6AB7" w:rsidRDefault="00461F55" w:rsidP="00461F55">
            <w:pPr>
              <w:rPr>
                <w:rFonts w:ascii="Arial" w:hAnsi="Arial" w:cs="Arial"/>
                <w:color w:val="000000"/>
                <w:sz w:val="19"/>
                <w:szCs w:val="19"/>
              </w:rPr>
            </w:pPr>
            <w:r>
              <w:rPr>
                <w:rFonts w:ascii="Arial" w:hAnsi="Arial" w:cs="Arial"/>
                <w:color w:val="000000"/>
                <w:sz w:val="19"/>
                <w:szCs w:val="19"/>
              </w:rPr>
              <w:t>Alumni undertaken</w:t>
            </w:r>
            <w:r w:rsidRPr="00CC6AB7">
              <w:rPr>
                <w:rFonts w:ascii="Arial" w:hAnsi="Arial" w:cs="Arial"/>
                <w:color w:val="000000"/>
                <w:sz w:val="19"/>
                <w:szCs w:val="19"/>
              </w:rPr>
              <w:t xml:space="preserve"> </w:t>
            </w:r>
            <w:r>
              <w:rPr>
                <w:rFonts w:ascii="Arial" w:hAnsi="Arial" w:cs="Arial"/>
                <w:color w:val="000000"/>
                <w:sz w:val="19"/>
                <w:szCs w:val="19"/>
              </w:rPr>
              <w:t>other awards</w:t>
            </w:r>
          </w:p>
        </w:tc>
        <w:tc>
          <w:tcPr>
            <w:tcW w:w="1984" w:type="dxa"/>
            <w:tcBorders>
              <w:top w:val="single" w:sz="4" w:space="0" w:color="auto"/>
              <w:right w:val="single" w:sz="4" w:space="0" w:color="auto"/>
            </w:tcBorders>
            <w:shd w:val="clear" w:color="auto" w:fill="F2F2F2"/>
            <w:noWrap/>
            <w:hideMark/>
          </w:tcPr>
          <w:p w14:paraId="5DA7A114" w14:textId="77777777" w:rsidR="00461F55" w:rsidRPr="00CC6AB7" w:rsidRDefault="00461F55" w:rsidP="00CC6AB7">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9"/>
                <w:szCs w:val="19"/>
              </w:rPr>
            </w:pPr>
            <w:r w:rsidRPr="00CC6AB7">
              <w:rPr>
                <w:rFonts w:ascii="Arial" w:hAnsi="Arial" w:cs="Arial"/>
                <w:color w:val="000000"/>
                <w:sz w:val="19"/>
                <w:szCs w:val="19"/>
              </w:rPr>
              <w:t>Yes (specify)</w:t>
            </w:r>
          </w:p>
        </w:tc>
        <w:tc>
          <w:tcPr>
            <w:tcW w:w="851" w:type="dxa"/>
            <w:tcBorders>
              <w:top w:val="single" w:sz="4" w:space="0" w:color="auto"/>
              <w:left w:val="single" w:sz="4" w:space="0" w:color="auto"/>
            </w:tcBorders>
            <w:shd w:val="clear" w:color="auto" w:fill="F2F2F2"/>
            <w:noWrap/>
            <w:vAlign w:val="center"/>
            <w:hideMark/>
          </w:tcPr>
          <w:p w14:paraId="02DB56B5" w14:textId="77777777" w:rsidR="00461F55" w:rsidRPr="00CC6AB7" w:rsidRDefault="00461F55" w:rsidP="00CC6AB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9"/>
                <w:szCs w:val="19"/>
              </w:rPr>
            </w:pPr>
            <w:r w:rsidRPr="00CC6AB7">
              <w:rPr>
                <w:rFonts w:ascii="Arial" w:hAnsi="Arial" w:cs="Arial"/>
                <w:color w:val="000000"/>
                <w:sz w:val="19"/>
                <w:szCs w:val="19"/>
              </w:rPr>
              <w:t>681</w:t>
            </w:r>
          </w:p>
        </w:tc>
        <w:tc>
          <w:tcPr>
            <w:tcW w:w="861" w:type="dxa"/>
            <w:tcBorders>
              <w:top w:val="single" w:sz="4" w:space="0" w:color="auto"/>
            </w:tcBorders>
            <w:shd w:val="clear" w:color="auto" w:fill="F2F2F2"/>
            <w:noWrap/>
            <w:vAlign w:val="center"/>
            <w:hideMark/>
          </w:tcPr>
          <w:p w14:paraId="339A1A72" w14:textId="77777777" w:rsidR="00461F55" w:rsidRPr="00CC6AB7" w:rsidRDefault="00461F55" w:rsidP="00CC6AB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9"/>
                <w:szCs w:val="19"/>
              </w:rPr>
            </w:pPr>
            <w:r w:rsidRPr="00CC6AB7">
              <w:rPr>
                <w:rFonts w:ascii="Arial" w:hAnsi="Arial" w:cs="Arial"/>
                <w:color w:val="000000"/>
                <w:sz w:val="19"/>
                <w:szCs w:val="19"/>
              </w:rPr>
              <w:t>24.0%</w:t>
            </w:r>
          </w:p>
        </w:tc>
        <w:tc>
          <w:tcPr>
            <w:tcW w:w="236" w:type="dxa"/>
            <w:tcBorders>
              <w:top w:val="single" w:sz="4" w:space="0" w:color="auto"/>
            </w:tcBorders>
            <w:shd w:val="clear" w:color="auto" w:fill="F2F2F2"/>
          </w:tcPr>
          <w:p w14:paraId="39F56634" w14:textId="77777777" w:rsidR="00461F55" w:rsidRPr="00CC6AB7" w:rsidRDefault="00461F55" w:rsidP="00461F55">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9"/>
                <w:szCs w:val="19"/>
              </w:rPr>
            </w:pPr>
          </w:p>
        </w:tc>
        <w:tc>
          <w:tcPr>
            <w:tcW w:w="618" w:type="dxa"/>
            <w:tcBorders>
              <w:top w:val="single" w:sz="4" w:space="0" w:color="auto"/>
            </w:tcBorders>
            <w:shd w:val="clear" w:color="auto" w:fill="F2F2F2"/>
            <w:noWrap/>
            <w:vAlign w:val="center"/>
            <w:hideMark/>
          </w:tcPr>
          <w:p w14:paraId="165E9AC1" w14:textId="77777777" w:rsidR="00461F55" w:rsidRPr="00CC6AB7" w:rsidRDefault="00461F55" w:rsidP="00461F55">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9"/>
                <w:szCs w:val="19"/>
              </w:rPr>
            </w:pPr>
            <w:r w:rsidRPr="00CC6AB7">
              <w:rPr>
                <w:rFonts w:ascii="Arial" w:hAnsi="Arial" w:cs="Arial"/>
                <w:color w:val="000000"/>
                <w:sz w:val="19"/>
                <w:szCs w:val="19"/>
              </w:rPr>
              <w:t>275</w:t>
            </w:r>
          </w:p>
        </w:tc>
        <w:tc>
          <w:tcPr>
            <w:tcW w:w="861" w:type="dxa"/>
            <w:tcBorders>
              <w:top w:val="single" w:sz="4" w:space="0" w:color="auto"/>
              <w:right w:val="single" w:sz="4" w:space="0" w:color="000000"/>
            </w:tcBorders>
            <w:shd w:val="clear" w:color="auto" w:fill="F2F2F2"/>
            <w:noWrap/>
            <w:vAlign w:val="center"/>
            <w:hideMark/>
          </w:tcPr>
          <w:p w14:paraId="4663AAFD" w14:textId="77777777" w:rsidR="00461F55" w:rsidRPr="00CC6AB7" w:rsidRDefault="00461F55" w:rsidP="00CC6AB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9"/>
                <w:szCs w:val="19"/>
              </w:rPr>
            </w:pPr>
            <w:r w:rsidRPr="00CC6AB7">
              <w:rPr>
                <w:rFonts w:ascii="Arial" w:hAnsi="Arial" w:cs="Arial"/>
                <w:color w:val="000000"/>
                <w:sz w:val="19"/>
                <w:szCs w:val="19"/>
              </w:rPr>
              <w:t>29.9%</w:t>
            </w:r>
          </w:p>
        </w:tc>
        <w:tc>
          <w:tcPr>
            <w:tcW w:w="782" w:type="dxa"/>
            <w:tcBorders>
              <w:top w:val="single" w:sz="4" w:space="0" w:color="auto"/>
              <w:left w:val="single" w:sz="4" w:space="0" w:color="000000"/>
            </w:tcBorders>
            <w:shd w:val="clear" w:color="auto" w:fill="F2F2F2"/>
            <w:noWrap/>
            <w:vAlign w:val="center"/>
            <w:hideMark/>
          </w:tcPr>
          <w:p w14:paraId="78A393AF" w14:textId="77777777" w:rsidR="00461F55" w:rsidRPr="00CC6AB7" w:rsidRDefault="00461F55" w:rsidP="00CC6AB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9"/>
                <w:szCs w:val="19"/>
              </w:rPr>
            </w:pPr>
            <w:r w:rsidRPr="00CC6AB7">
              <w:rPr>
                <w:rFonts w:ascii="Arial" w:hAnsi="Arial" w:cs="Arial"/>
                <w:color w:val="000000"/>
                <w:sz w:val="19"/>
                <w:szCs w:val="19"/>
              </w:rPr>
              <w:t>956</w:t>
            </w:r>
          </w:p>
        </w:tc>
        <w:tc>
          <w:tcPr>
            <w:tcW w:w="861" w:type="dxa"/>
            <w:tcBorders>
              <w:top w:val="single" w:sz="4" w:space="0" w:color="auto"/>
            </w:tcBorders>
            <w:shd w:val="clear" w:color="auto" w:fill="F2F2F2"/>
            <w:noWrap/>
            <w:vAlign w:val="center"/>
            <w:hideMark/>
          </w:tcPr>
          <w:p w14:paraId="3665905E" w14:textId="77777777" w:rsidR="00461F55" w:rsidRPr="00CC6AB7" w:rsidRDefault="00461F55" w:rsidP="00CC6AB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9"/>
                <w:szCs w:val="19"/>
              </w:rPr>
            </w:pPr>
            <w:r w:rsidRPr="00CC6AB7">
              <w:rPr>
                <w:rFonts w:ascii="Arial" w:hAnsi="Arial" w:cs="Arial"/>
                <w:color w:val="000000"/>
                <w:sz w:val="19"/>
                <w:szCs w:val="19"/>
              </w:rPr>
              <w:t>25.4%</w:t>
            </w:r>
          </w:p>
        </w:tc>
      </w:tr>
      <w:tr w:rsidR="00461F55" w:rsidRPr="00CC6AB7" w14:paraId="6099E03A" w14:textId="77777777" w:rsidTr="00FB4E66">
        <w:trPr>
          <w:trHeight w:val="300"/>
        </w:trPr>
        <w:tc>
          <w:tcPr>
            <w:cnfStyle w:val="001000000000" w:firstRow="0" w:lastRow="0" w:firstColumn="1" w:lastColumn="0" w:oddVBand="0" w:evenVBand="0" w:oddHBand="0" w:evenHBand="0" w:firstRowFirstColumn="0" w:firstRowLastColumn="0" w:lastRowFirstColumn="0" w:lastRowLastColumn="0"/>
            <w:tcW w:w="1418" w:type="dxa"/>
            <w:vMerge/>
            <w:shd w:val="clear" w:color="auto" w:fill="F2F2F2"/>
            <w:noWrap/>
            <w:hideMark/>
          </w:tcPr>
          <w:p w14:paraId="148F1E11" w14:textId="77777777" w:rsidR="00461F55" w:rsidRPr="00CC6AB7" w:rsidRDefault="00461F55" w:rsidP="00CC6AB7">
            <w:pPr>
              <w:jc w:val="right"/>
              <w:rPr>
                <w:rFonts w:ascii="Arial" w:hAnsi="Arial" w:cs="Arial"/>
                <w:color w:val="000000"/>
                <w:sz w:val="19"/>
                <w:szCs w:val="19"/>
              </w:rPr>
            </w:pPr>
          </w:p>
        </w:tc>
        <w:tc>
          <w:tcPr>
            <w:tcW w:w="1984" w:type="dxa"/>
            <w:tcBorders>
              <w:right w:val="single" w:sz="4" w:space="0" w:color="auto"/>
            </w:tcBorders>
            <w:shd w:val="clear" w:color="auto" w:fill="F2F2F2"/>
            <w:noWrap/>
            <w:hideMark/>
          </w:tcPr>
          <w:p w14:paraId="51813B3B" w14:textId="77777777" w:rsidR="00461F55" w:rsidRPr="00CC6AB7" w:rsidRDefault="00461F55" w:rsidP="00CC6AB7">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9"/>
                <w:szCs w:val="19"/>
              </w:rPr>
            </w:pPr>
            <w:r w:rsidRPr="00CC6AB7">
              <w:rPr>
                <w:rFonts w:ascii="Arial" w:hAnsi="Arial" w:cs="Arial"/>
                <w:color w:val="000000"/>
                <w:sz w:val="19"/>
                <w:szCs w:val="19"/>
              </w:rPr>
              <w:t>No</w:t>
            </w:r>
          </w:p>
        </w:tc>
        <w:tc>
          <w:tcPr>
            <w:tcW w:w="851" w:type="dxa"/>
            <w:tcBorders>
              <w:left w:val="single" w:sz="4" w:space="0" w:color="auto"/>
            </w:tcBorders>
            <w:shd w:val="clear" w:color="auto" w:fill="F2F2F2"/>
            <w:noWrap/>
            <w:vAlign w:val="center"/>
            <w:hideMark/>
          </w:tcPr>
          <w:p w14:paraId="65CA2418" w14:textId="77777777" w:rsidR="00461F55" w:rsidRPr="00CC6AB7" w:rsidRDefault="00461F55" w:rsidP="00CC6AB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9"/>
                <w:szCs w:val="19"/>
              </w:rPr>
            </w:pPr>
            <w:r w:rsidRPr="00CC6AB7">
              <w:rPr>
                <w:rFonts w:ascii="Arial" w:hAnsi="Arial" w:cs="Arial"/>
                <w:color w:val="000000"/>
                <w:sz w:val="19"/>
                <w:szCs w:val="19"/>
              </w:rPr>
              <w:t>2144</w:t>
            </w:r>
          </w:p>
        </w:tc>
        <w:tc>
          <w:tcPr>
            <w:tcW w:w="861" w:type="dxa"/>
            <w:shd w:val="clear" w:color="auto" w:fill="F2F2F2"/>
            <w:noWrap/>
            <w:vAlign w:val="center"/>
            <w:hideMark/>
          </w:tcPr>
          <w:p w14:paraId="16D78882" w14:textId="77777777" w:rsidR="00461F55" w:rsidRPr="00CC6AB7" w:rsidRDefault="00461F55" w:rsidP="00CC6AB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9"/>
                <w:szCs w:val="19"/>
              </w:rPr>
            </w:pPr>
            <w:r w:rsidRPr="00CC6AB7">
              <w:rPr>
                <w:rFonts w:ascii="Arial" w:hAnsi="Arial" w:cs="Arial"/>
                <w:color w:val="000000"/>
                <w:sz w:val="19"/>
                <w:szCs w:val="19"/>
              </w:rPr>
              <w:t>75.4%</w:t>
            </w:r>
          </w:p>
        </w:tc>
        <w:tc>
          <w:tcPr>
            <w:tcW w:w="236" w:type="dxa"/>
            <w:shd w:val="clear" w:color="auto" w:fill="F2F2F2"/>
          </w:tcPr>
          <w:p w14:paraId="659CAA42" w14:textId="77777777" w:rsidR="00461F55" w:rsidRPr="00CC6AB7" w:rsidRDefault="00461F55" w:rsidP="00461F55">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9"/>
                <w:szCs w:val="19"/>
              </w:rPr>
            </w:pPr>
          </w:p>
        </w:tc>
        <w:tc>
          <w:tcPr>
            <w:tcW w:w="618" w:type="dxa"/>
            <w:shd w:val="clear" w:color="auto" w:fill="F2F2F2"/>
            <w:noWrap/>
            <w:vAlign w:val="center"/>
            <w:hideMark/>
          </w:tcPr>
          <w:p w14:paraId="463C874F" w14:textId="77777777" w:rsidR="00461F55" w:rsidRPr="00CC6AB7" w:rsidRDefault="00461F55" w:rsidP="00461F55">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9"/>
                <w:szCs w:val="19"/>
              </w:rPr>
            </w:pPr>
            <w:r w:rsidRPr="00CC6AB7">
              <w:rPr>
                <w:rFonts w:ascii="Arial" w:hAnsi="Arial" w:cs="Arial"/>
                <w:color w:val="000000"/>
                <w:sz w:val="19"/>
                <w:szCs w:val="19"/>
              </w:rPr>
              <w:t>635</w:t>
            </w:r>
          </w:p>
        </w:tc>
        <w:tc>
          <w:tcPr>
            <w:tcW w:w="861" w:type="dxa"/>
            <w:tcBorders>
              <w:right w:val="single" w:sz="4" w:space="0" w:color="000000"/>
            </w:tcBorders>
            <w:shd w:val="clear" w:color="auto" w:fill="F2F2F2"/>
            <w:noWrap/>
            <w:vAlign w:val="center"/>
            <w:hideMark/>
          </w:tcPr>
          <w:p w14:paraId="1B1FB9AB" w14:textId="77777777" w:rsidR="00461F55" w:rsidRPr="00CC6AB7" w:rsidRDefault="00461F55" w:rsidP="00CC6AB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9"/>
                <w:szCs w:val="19"/>
              </w:rPr>
            </w:pPr>
            <w:r w:rsidRPr="00CC6AB7">
              <w:rPr>
                <w:rFonts w:ascii="Arial" w:hAnsi="Arial" w:cs="Arial"/>
                <w:color w:val="000000"/>
                <w:sz w:val="19"/>
                <w:szCs w:val="19"/>
              </w:rPr>
              <w:t>69.0%</w:t>
            </w:r>
          </w:p>
        </w:tc>
        <w:tc>
          <w:tcPr>
            <w:tcW w:w="782" w:type="dxa"/>
            <w:tcBorders>
              <w:left w:val="single" w:sz="4" w:space="0" w:color="000000"/>
            </w:tcBorders>
            <w:shd w:val="clear" w:color="auto" w:fill="F2F2F2"/>
            <w:noWrap/>
            <w:vAlign w:val="center"/>
            <w:hideMark/>
          </w:tcPr>
          <w:p w14:paraId="2B22920A" w14:textId="77777777" w:rsidR="00461F55" w:rsidRPr="00CC6AB7" w:rsidRDefault="00461F55" w:rsidP="00CC6AB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9"/>
                <w:szCs w:val="19"/>
              </w:rPr>
            </w:pPr>
            <w:r w:rsidRPr="00CC6AB7">
              <w:rPr>
                <w:rFonts w:ascii="Arial" w:hAnsi="Arial" w:cs="Arial"/>
                <w:color w:val="000000"/>
                <w:sz w:val="19"/>
                <w:szCs w:val="19"/>
              </w:rPr>
              <w:t>2779</w:t>
            </w:r>
          </w:p>
        </w:tc>
        <w:tc>
          <w:tcPr>
            <w:tcW w:w="861" w:type="dxa"/>
            <w:shd w:val="clear" w:color="auto" w:fill="F2F2F2"/>
            <w:noWrap/>
            <w:vAlign w:val="center"/>
            <w:hideMark/>
          </w:tcPr>
          <w:p w14:paraId="684956F5" w14:textId="77777777" w:rsidR="00461F55" w:rsidRPr="00CC6AB7" w:rsidRDefault="00461F55" w:rsidP="00CC6AB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9"/>
                <w:szCs w:val="19"/>
              </w:rPr>
            </w:pPr>
            <w:r w:rsidRPr="00CC6AB7">
              <w:rPr>
                <w:rFonts w:ascii="Arial" w:hAnsi="Arial" w:cs="Arial"/>
                <w:color w:val="000000"/>
                <w:sz w:val="19"/>
                <w:szCs w:val="19"/>
              </w:rPr>
              <w:t>73.9%</w:t>
            </w:r>
          </w:p>
        </w:tc>
      </w:tr>
      <w:tr w:rsidR="00461F55" w:rsidRPr="00CC6AB7" w14:paraId="023F15C4" w14:textId="77777777" w:rsidTr="00FB4E6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8" w:type="dxa"/>
            <w:vMerge/>
            <w:tcBorders>
              <w:bottom w:val="single" w:sz="4" w:space="0" w:color="auto"/>
            </w:tcBorders>
            <w:shd w:val="clear" w:color="auto" w:fill="F2F2F2"/>
            <w:noWrap/>
            <w:hideMark/>
          </w:tcPr>
          <w:p w14:paraId="0A3BE824" w14:textId="77777777" w:rsidR="00461F55" w:rsidRPr="00CC6AB7" w:rsidRDefault="00461F55" w:rsidP="00CC6AB7">
            <w:pPr>
              <w:jc w:val="right"/>
              <w:rPr>
                <w:rFonts w:ascii="Arial" w:hAnsi="Arial" w:cs="Arial"/>
                <w:color w:val="000000"/>
                <w:sz w:val="19"/>
                <w:szCs w:val="19"/>
              </w:rPr>
            </w:pPr>
          </w:p>
        </w:tc>
        <w:tc>
          <w:tcPr>
            <w:tcW w:w="1984" w:type="dxa"/>
            <w:tcBorders>
              <w:bottom w:val="single" w:sz="4" w:space="0" w:color="auto"/>
              <w:right w:val="single" w:sz="4" w:space="0" w:color="auto"/>
            </w:tcBorders>
            <w:shd w:val="clear" w:color="auto" w:fill="F2F2F2"/>
            <w:noWrap/>
            <w:hideMark/>
          </w:tcPr>
          <w:p w14:paraId="3745631A" w14:textId="77777777" w:rsidR="00461F55" w:rsidRPr="00CC6AB7" w:rsidRDefault="00461F55" w:rsidP="00CC6AB7">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9"/>
                <w:szCs w:val="19"/>
              </w:rPr>
            </w:pPr>
            <w:r w:rsidRPr="00CC6AB7">
              <w:rPr>
                <w:rFonts w:ascii="Arial" w:hAnsi="Arial" w:cs="Arial"/>
                <w:color w:val="000000"/>
                <w:sz w:val="19"/>
                <w:szCs w:val="19"/>
              </w:rPr>
              <w:t>Don't know</w:t>
            </w:r>
          </w:p>
        </w:tc>
        <w:tc>
          <w:tcPr>
            <w:tcW w:w="851" w:type="dxa"/>
            <w:tcBorders>
              <w:left w:val="single" w:sz="4" w:space="0" w:color="auto"/>
              <w:bottom w:val="single" w:sz="4" w:space="0" w:color="auto"/>
            </w:tcBorders>
            <w:shd w:val="clear" w:color="auto" w:fill="F2F2F2"/>
            <w:noWrap/>
            <w:vAlign w:val="center"/>
            <w:hideMark/>
          </w:tcPr>
          <w:p w14:paraId="7BF7B4DB" w14:textId="77777777" w:rsidR="00461F55" w:rsidRPr="00CC6AB7" w:rsidRDefault="00461F55" w:rsidP="00CC6AB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9"/>
                <w:szCs w:val="19"/>
              </w:rPr>
            </w:pPr>
            <w:r w:rsidRPr="00CC6AB7">
              <w:rPr>
                <w:rFonts w:ascii="Arial" w:hAnsi="Arial" w:cs="Arial"/>
                <w:color w:val="000000"/>
                <w:sz w:val="19"/>
                <w:szCs w:val="19"/>
              </w:rPr>
              <w:t>17</w:t>
            </w:r>
          </w:p>
        </w:tc>
        <w:tc>
          <w:tcPr>
            <w:tcW w:w="861" w:type="dxa"/>
            <w:tcBorders>
              <w:bottom w:val="single" w:sz="4" w:space="0" w:color="auto"/>
            </w:tcBorders>
            <w:shd w:val="clear" w:color="auto" w:fill="F2F2F2"/>
            <w:noWrap/>
            <w:vAlign w:val="center"/>
            <w:hideMark/>
          </w:tcPr>
          <w:p w14:paraId="68E242A5" w14:textId="77777777" w:rsidR="00461F55" w:rsidRPr="00CC6AB7" w:rsidRDefault="00461F55" w:rsidP="00CC6AB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9"/>
                <w:szCs w:val="19"/>
              </w:rPr>
            </w:pPr>
            <w:r w:rsidRPr="00CC6AB7">
              <w:rPr>
                <w:rFonts w:ascii="Arial" w:hAnsi="Arial" w:cs="Arial"/>
                <w:color w:val="000000"/>
                <w:sz w:val="19"/>
                <w:szCs w:val="19"/>
              </w:rPr>
              <w:t>0.6%</w:t>
            </w:r>
          </w:p>
        </w:tc>
        <w:tc>
          <w:tcPr>
            <w:tcW w:w="236" w:type="dxa"/>
            <w:tcBorders>
              <w:bottom w:val="single" w:sz="4" w:space="0" w:color="auto"/>
            </w:tcBorders>
            <w:shd w:val="clear" w:color="auto" w:fill="F2F2F2"/>
          </w:tcPr>
          <w:p w14:paraId="4B23B558" w14:textId="77777777" w:rsidR="00461F55" w:rsidRPr="00CC6AB7" w:rsidRDefault="00461F55" w:rsidP="00461F55">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9"/>
                <w:szCs w:val="19"/>
              </w:rPr>
            </w:pPr>
          </w:p>
        </w:tc>
        <w:tc>
          <w:tcPr>
            <w:tcW w:w="618" w:type="dxa"/>
            <w:tcBorders>
              <w:bottom w:val="single" w:sz="4" w:space="0" w:color="auto"/>
            </w:tcBorders>
            <w:shd w:val="clear" w:color="auto" w:fill="F2F2F2"/>
            <w:noWrap/>
            <w:vAlign w:val="center"/>
            <w:hideMark/>
          </w:tcPr>
          <w:p w14:paraId="33F0BF0C" w14:textId="77777777" w:rsidR="00461F55" w:rsidRPr="00CC6AB7" w:rsidRDefault="00461F55" w:rsidP="00461F55">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9"/>
                <w:szCs w:val="19"/>
              </w:rPr>
            </w:pPr>
            <w:r w:rsidRPr="00CC6AB7">
              <w:rPr>
                <w:rFonts w:ascii="Arial" w:hAnsi="Arial" w:cs="Arial"/>
                <w:color w:val="000000"/>
                <w:sz w:val="19"/>
                <w:szCs w:val="19"/>
              </w:rPr>
              <w:t>10</w:t>
            </w:r>
          </w:p>
        </w:tc>
        <w:tc>
          <w:tcPr>
            <w:tcW w:w="861" w:type="dxa"/>
            <w:tcBorders>
              <w:bottom w:val="single" w:sz="4" w:space="0" w:color="auto"/>
              <w:right w:val="single" w:sz="4" w:space="0" w:color="000000"/>
            </w:tcBorders>
            <w:shd w:val="clear" w:color="auto" w:fill="F2F2F2"/>
            <w:noWrap/>
            <w:vAlign w:val="center"/>
            <w:hideMark/>
          </w:tcPr>
          <w:p w14:paraId="35DDED2D" w14:textId="77777777" w:rsidR="00461F55" w:rsidRPr="00CC6AB7" w:rsidRDefault="00461F55" w:rsidP="00CC6AB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9"/>
                <w:szCs w:val="19"/>
              </w:rPr>
            </w:pPr>
            <w:r w:rsidRPr="00CC6AB7">
              <w:rPr>
                <w:rFonts w:ascii="Arial" w:hAnsi="Arial" w:cs="Arial"/>
                <w:color w:val="000000"/>
                <w:sz w:val="19"/>
                <w:szCs w:val="19"/>
              </w:rPr>
              <w:t>1.1%</w:t>
            </w:r>
          </w:p>
        </w:tc>
        <w:tc>
          <w:tcPr>
            <w:tcW w:w="782" w:type="dxa"/>
            <w:tcBorders>
              <w:left w:val="single" w:sz="4" w:space="0" w:color="000000"/>
              <w:bottom w:val="single" w:sz="4" w:space="0" w:color="auto"/>
            </w:tcBorders>
            <w:shd w:val="clear" w:color="auto" w:fill="F2F2F2"/>
            <w:noWrap/>
            <w:vAlign w:val="center"/>
            <w:hideMark/>
          </w:tcPr>
          <w:p w14:paraId="1DE0AB92" w14:textId="77777777" w:rsidR="00461F55" w:rsidRPr="00CC6AB7" w:rsidRDefault="00461F55" w:rsidP="00CC6AB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9"/>
                <w:szCs w:val="19"/>
              </w:rPr>
            </w:pPr>
            <w:r w:rsidRPr="00CC6AB7">
              <w:rPr>
                <w:rFonts w:ascii="Arial" w:hAnsi="Arial" w:cs="Arial"/>
                <w:color w:val="000000"/>
                <w:sz w:val="19"/>
                <w:szCs w:val="19"/>
              </w:rPr>
              <w:t>27</w:t>
            </w:r>
          </w:p>
        </w:tc>
        <w:tc>
          <w:tcPr>
            <w:tcW w:w="861" w:type="dxa"/>
            <w:tcBorders>
              <w:bottom w:val="single" w:sz="4" w:space="0" w:color="auto"/>
            </w:tcBorders>
            <w:shd w:val="clear" w:color="auto" w:fill="F2F2F2"/>
            <w:noWrap/>
            <w:vAlign w:val="center"/>
            <w:hideMark/>
          </w:tcPr>
          <w:p w14:paraId="4F22B9CF" w14:textId="77777777" w:rsidR="00461F55" w:rsidRPr="00CC6AB7" w:rsidRDefault="00461F55" w:rsidP="00CC6AB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9"/>
                <w:szCs w:val="19"/>
              </w:rPr>
            </w:pPr>
            <w:r w:rsidRPr="00CC6AB7">
              <w:rPr>
                <w:rFonts w:ascii="Arial" w:hAnsi="Arial" w:cs="Arial"/>
                <w:color w:val="000000"/>
                <w:sz w:val="19"/>
                <w:szCs w:val="19"/>
              </w:rPr>
              <w:t>0.7%</w:t>
            </w:r>
          </w:p>
        </w:tc>
      </w:tr>
    </w:tbl>
    <w:p w14:paraId="4932B254" w14:textId="77777777" w:rsidR="00CC6AB7" w:rsidRDefault="00CC6AB7" w:rsidP="00CC6AB7">
      <w:pPr>
        <w:tabs>
          <w:tab w:val="left" w:pos="709"/>
        </w:tabs>
        <w:ind w:left="709" w:hanging="709"/>
        <w:rPr>
          <w:rFonts w:ascii="Arial" w:eastAsia="Times New Roman" w:hAnsi="Arial" w:cs="Arial"/>
          <w:sz w:val="16"/>
          <w:szCs w:val="16"/>
        </w:rPr>
      </w:pPr>
      <w:r w:rsidRPr="00CC6AB7">
        <w:rPr>
          <w:rFonts w:ascii="Arial" w:eastAsia="Times New Roman" w:hAnsi="Arial" w:cs="Arial"/>
          <w:sz w:val="16"/>
          <w:szCs w:val="16"/>
        </w:rPr>
        <w:t xml:space="preserve">Notes: </w:t>
      </w:r>
      <w:r w:rsidRPr="00CC6AB7">
        <w:rPr>
          <w:rFonts w:ascii="Arial" w:eastAsia="Times New Roman" w:hAnsi="Arial" w:cs="Arial"/>
          <w:sz w:val="16"/>
          <w:szCs w:val="16"/>
        </w:rPr>
        <w:tab/>
        <w:t xml:space="preserve">* Percentages within groups may not sum to 100 due to </w:t>
      </w:r>
      <w:r w:rsidR="003E4A8F">
        <w:rPr>
          <w:rFonts w:ascii="Arial" w:eastAsia="Times New Roman" w:hAnsi="Arial" w:cs="Arial"/>
          <w:sz w:val="16"/>
          <w:szCs w:val="16"/>
        </w:rPr>
        <w:t>r</w:t>
      </w:r>
      <w:r w:rsidRPr="00CC6AB7">
        <w:rPr>
          <w:rFonts w:ascii="Arial" w:eastAsia="Times New Roman" w:hAnsi="Arial" w:cs="Arial"/>
          <w:sz w:val="16"/>
          <w:szCs w:val="16"/>
        </w:rPr>
        <w:t>ounding. The ‘unknown’ category is used for alumni who requested not to have personal information published in reporting.</w:t>
      </w:r>
    </w:p>
    <w:p w14:paraId="38F02E37" w14:textId="77777777" w:rsidR="00F50960" w:rsidRPr="00CC6AB7" w:rsidRDefault="00F50960" w:rsidP="00CC6AB7">
      <w:pPr>
        <w:tabs>
          <w:tab w:val="left" w:pos="709"/>
        </w:tabs>
        <w:ind w:left="709" w:hanging="709"/>
        <w:rPr>
          <w:rFonts w:ascii="Arial" w:eastAsia="Times New Roman" w:hAnsi="Arial" w:cs="Arial"/>
          <w:sz w:val="16"/>
          <w:szCs w:val="16"/>
        </w:rPr>
      </w:pPr>
      <w:r>
        <w:rPr>
          <w:rFonts w:ascii="Arial" w:eastAsia="Times New Roman" w:hAnsi="Arial" w:cs="Arial"/>
          <w:sz w:val="16"/>
          <w:szCs w:val="16"/>
        </w:rPr>
        <w:tab/>
        <w:t>^ 28 responses (5 scholarship, 23 fellowship) were not assigned a field of study.</w:t>
      </w:r>
    </w:p>
    <w:p w14:paraId="7129BB76" w14:textId="77777777" w:rsidR="00CC6AB7" w:rsidRPr="00CC6AB7" w:rsidRDefault="00CC6AB7" w:rsidP="00CC6AB7">
      <w:pPr>
        <w:pStyle w:val="BodyText"/>
      </w:pPr>
    </w:p>
    <w:p w14:paraId="2CE5D99F" w14:textId="11BA99C5" w:rsidR="00095335" w:rsidRDefault="00095335" w:rsidP="00AE2E9C">
      <w:pPr>
        <w:pStyle w:val="BodyCopy"/>
      </w:pPr>
    </w:p>
    <w:p w14:paraId="08DA6EE6" w14:textId="6F41D304" w:rsidR="00095335" w:rsidRDefault="00AE2E9C" w:rsidP="0069108A">
      <w:pPr>
        <w:pStyle w:val="BodyCopy"/>
      </w:pPr>
      <w:r w:rsidRPr="009960F2">
        <w:fldChar w:fldCharType="begin"/>
      </w:r>
      <w:r w:rsidRPr="009960F2">
        <w:instrText xml:space="preserve"> REF _Ref357279107 \h  \* MERGEFORMAT </w:instrText>
      </w:r>
      <w:r w:rsidRPr="009960F2">
        <w:fldChar w:fldCharType="separate"/>
      </w:r>
      <w:r w:rsidR="0005371D" w:rsidRPr="00137630">
        <w:t xml:space="preserve">Table </w:t>
      </w:r>
      <w:r w:rsidR="0005371D">
        <w:rPr>
          <w:noProof/>
        </w:rPr>
        <w:t>3</w:t>
      </w:r>
      <w:r w:rsidRPr="009960F2">
        <w:fldChar w:fldCharType="end"/>
      </w:r>
      <w:r w:rsidRPr="009960F2">
        <w:t xml:space="preserve"> provides further information relating to participant numbers and response rates by </w:t>
      </w:r>
      <w:r w:rsidR="001110F3">
        <w:t>region</w:t>
      </w:r>
      <w:r w:rsidRPr="009960F2">
        <w:t xml:space="preserve"> (see Annex 2 for further figures by </w:t>
      </w:r>
      <w:r w:rsidR="0034507B">
        <w:t>sex</w:t>
      </w:r>
      <w:r w:rsidR="009960F2">
        <w:t>, region and country</w:t>
      </w:r>
      <w:r w:rsidRPr="009960F2">
        <w:t>).</w:t>
      </w:r>
      <w:bookmarkStart w:id="26" w:name="_Ref357108414"/>
      <w:r w:rsidR="00095335">
        <w:br w:type="page"/>
      </w:r>
    </w:p>
    <w:p w14:paraId="3EDD21A1" w14:textId="77777777" w:rsidR="00AE2E9C" w:rsidRPr="009960F2" w:rsidRDefault="00AE2E9C" w:rsidP="00AE2E9C">
      <w:pPr>
        <w:pStyle w:val="BodyCopy"/>
      </w:pPr>
    </w:p>
    <w:p w14:paraId="4460008B" w14:textId="6768F977" w:rsidR="00584DEC" w:rsidRPr="00584DEC" w:rsidRDefault="00AE2E9C" w:rsidP="00584DEC">
      <w:pPr>
        <w:pStyle w:val="Caption"/>
        <w:rPr>
          <w:szCs w:val="22"/>
        </w:rPr>
      </w:pPr>
      <w:bookmarkStart w:id="27" w:name="_Ref357279107"/>
      <w:bookmarkStart w:id="28" w:name="_Toc517347424"/>
      <w:bookmarkStart w:id="29" w:name="_Toc23342948"/>
      <w:r w:rsidRPr="00137630">
        <w:t xml:space="preserve">Table </w:t>
      </w:r>
      <w:r w:rsidR="0045576F">
        <w:rPr>
          <w:noProof/>
        </w:rPr>
        <w:fldChar w:fldCharType="begin"/>
      </w:r>
      <w:r w:rsidR="0045576F">
        <w:rPr>
          <w:noProof/>
        </w:rPr>
        <w:instrText xml:space="preserve"> SEQ Table \* ARABIC </w:instrText>
      </w:r>
      <w:r w:rsidR="0045576F">
        <w:rPr>
          <w:noProof/>
        </w:rPr>
        <w:fldChar w:fldCharType="separate"/>
      </w:r>
      <w:r w:rsidR="0005371D">
        <w:rPr>
          <w:noProof/>
        </w:rPr>
        <w:t>3</w:t>
      </w:r>
      <w:r w:rsidR="0045576F">
        <w:rPr>
          <w:noProof/>
        </w:rPr>
        <w:fldChar w:fldCharType="end"/>
      </w:r>
      <w:bookmarkEnd w:id="26"/>
      <w:bookmarkEnd w:id="27"/>
      <w:r w:rsidRPr="00137630">
        <w:t>: Participation statistics by region</w:t>
      </w:r>
      <w:bookmarkEnd w:id="28"/>
      <w:bookmarkEnd w:id="29"/>
    </w:p>
    <w:tbl>
      <w:tblPr>
        <w:tblW w:w="5000" w:type="pct"/>
        <w:tblLook w:val="04A0" w:firstRow="1" w:lastRow="0" w:firstColumn="1" w:lastColumn="0" w:noHBand="0" w:noVBand="1"/>
      </w:tblPr>
      <w:tblGrid>
        <w:gridCol w:w="3118"/>
        <w:gridCol w:w="2240"/>
        <w:gridCol w:w="1406"/>
        <w:gridCol w:w="1172"/>
      </w:tblGrid>
      <w:tr w:rsidR="00584DEC" w:rsidRPr="00584DEC" w14:paraId="5C0FC343" w14:textId="77777777" w:rsidTr="00584DEC">
        <w:trPr>
          <w:trHeight w:val="300"/>
        </w:trPr>
        <w:tc>
          <w:tcPr>
            <w:tcW w:w="1965" w:type="pct"/>
            <w:vMerge w:val="restart"/>
            <w:tcBorders>
              <w:top w:val="single" w:sz="8" w:space="0" w:color="auto"/>
              <w:left w:val="nil"/>
              <w:bottom w:val="single" w:sz="8" w:space="0" w:color="000000"/>
              <w:right w:val="nil"/>
            </w:tcBorders>
            <w:shd w:val="clear" w:color="000000" w:fill="288B9F"/>
            <w:vAlign w:val="center"/>
            <w:hideMark/>
          </w:tcPr>
          <w:p w14:paraId="3201B348" w14:textId="77777777" w:rsidR="00584DEC" w:rsidRPr="00584DEC" w:rsidRDefault="00584DEC" w:rsidP="00584DEC">
            <w:pPr>
              <w:rPr>
                <w:rFonts w:ascii="Arial" w:eastAsia="Times New Roman" w:hAnsi="Arial" w:cs="Arial"/>
                <w:b/>
                <w:bCs/>
                <w:color w:val="FFFFFF"/>
              </w:rPr>
            </w:pPr>
            <w:r w:rsidRPr="00584DEC">
              <w:rPr>
                <w:rFonts w:ascii="Arial" w:eastAsia="Times New Roman" w:hAnsi="Arial" w:cs="Arial"/>
                <w:b/>
                <w:bCs/>
                <w:color w:val="FFFFFF"/>
              </w:rPr>
              <w:t>Region</w:t>
            </w:r>
          </w:p>
        </w:tc>
        <w:tc>
          <w:tcPr>
            <w:tcW w:w="1411" w:type="pct"/>
            <w:vMerge w:val="restart"/>
            <w:tcBorders>
              <w:top w:val="single" w:sz="8" w:space="0" w:color="auto"/>
              <w:left w:val="nil"/>
              <w:bottom w:val="single" w:sz="8" w:space="0" w:color="000000"/>
              <w:right w:val="nil"/>
            </w:tcBorders>
            <w:shd w:val="clear" w:color="000000" w:fill="288B9F"/>
            <w:vAlign w:val="center"/>
            <w:hideMark/>
          </w:tcPr>
          <w:p w14:paraId="0647A262" w14:textId="77777777" w:rsidR="00584DEC" w:rsidRPr="00584DEC" w:rsidRDefault="00584DEC" w:rsidP="00584DEC">
            <w:pPr>
              <w:jc w:val="center"/>
              <w:rPr>
                <w:rFonts w:ascii="Arial" w:eastAsia="Times New Roman" w:hAnsi="Arial" w:cs="Arial"/>
                <w:b/>
                <w:bCs/>
                <w:color w:val="FFFFFF"/>
              </w:rPr>
            </w:pPr>
            <w:r w:rsidRPr="00584DEC">
              <w:rPr>
                <w:rFonts w:ascii="Arial" w:eastAsia="Times New Roman" w:hAnsi="Arial" w:cs="Arial"/>
                <w:b/>
                <w:bCs/>
                <w:color w:val="FFFFFF"/>
              </w:rPr>
              <w:t># Survey respondents</w:t>
            </w:r>
          </w:p>
        </w:tc>
        <w:tc>
          <w:tcPr>
            <w:tcW w:w="886" w:type="pct"/>
            <w:vMerge w:val="restart"/>
            <w:tcBorders>
              <w:top w:val="single" w:sz="8" w:space="0" w:color="auto"/>
              <w:left w:val="nil"/>
              <w:bottom w:val="single" w:sz="8" w:space="0" w:color="000000"/>
              <w:right w:val="nil"/>
            </w:tcBorders>
            <w:shd w:val="clear" w:color="000000" w:fill="288B9F"/>
            <w:vAlign w:val="center"/>
            <w:hideMark/>
          </w:tcPr>
          <w:p w14:paraId="052D392F" w14:textId="77777777" w:rsidR="00584DEC" w:rsidRPr="00584DEC" w:rsidRDefault="00584DEC" w:rsidP="00584DEC">
            <w:pPr>
              <w:jc w:val="center"/>
              <w:rPr>
                <w:rFonts w:ascii="Arial" w:eastAsia="Times New Roman" w:hAnsi="Arial" w:cs="Arial"/>
                <w:b/>
                <w:bCs/>
                <w:color w:val="FFFFFF"/>
              </w:rPr>
            </w:pPr>
            <w:r w:rsidRPr="00584DEC">
              <w:rPr>
                <w:rFonts w:ascii="Arial" w:eastAsia="Times New Roman" w:hAnsi="Arial" w:cs="Arial"/>
                <w:b/>
                <w:bCs/>
                <w:color w:val="FFFFFF"/>
              </w:rPr>
              <w:t>Target population</w:t>
            </w:r>
          </w:p>
        </w:tc>
        <w:tc>
          <w:tcPr>
            <w:tcW w:w="738" w:type="pct"/>
            <w:vMerge w:val="restart"/>
            <w:tcBorders>
              <w:top w:val="single" w:sz="8" w:space="0" w:color="auto"/>
              <w:left w:val="nil"/>
              <w:bottom w:val="single" w:sz="8" w:space="0" w:color="000000"/>
              <w:right w:val="nil"/>
            </w:tcBorders>
            <w:shd w:val="clear" w:color="000000" w:fill="288B9F"/>
            <w:vAlign w:val="center"/>
            <w:hideMark/>
          </w:tcPr>
          <w:p w14:paraId="32F780AA" w14:textId="77777777" w:rsidR="00584DEC" w:rsidRPr="00584DEC" w:rsidRDefault="00584DEC" w:rsidP="00584DEC">
            <w:pPr>
              <w:jc w:val="center"/>
              <w:rPr>
                <w:rFonts w:ascii="Arial" w:eastAsia="Times New Roman" w:hAnsi="Arial" w:cs="Arial"/>
                <w:b/>
                <w:bCs/>
                <w:color w:val="FFFFFF"/>
              </w:rPr>
            </w:pPr>
            <w:r w:rsidRPr="00584DEC">
              <w:rPr>
                <w:rFonts w:ascii="Arial" w:eastAsia="Times New Roman" w:hAnsi="Arial" w:cs="Arial"/>
                <w:b/>
                <w:bCs/>
                <w:color w:val="FFFFFF"/>
              </w:rPr>
              <w:t>Response rate</w:t>
            </w:r>
          </w:p>
        </w:tc>
      </w:tr>
      <w:tr w:rsidR="00584DEC" w:rsidRPr="00584DEC" w14:paraId="3B503C0C" w14:textId="77777777" w:rsidTr="00584DEC">
        <w:trPr>
          <w:trHeight w:val="320"/>
        </w:trPr>
        <w:tc>
          <w:tcPr>
            <w:tcW w:w="1965" w:type="pct"/>
            <w:vMerge/>
            <w:tcBorders>
              <w:top w:val="single" w:sz="8" w:space="0" w:color="auto"/>
              <w:left w:val="nil"/>
              <w:bottom w:val="single" w:sz="8" w:space="0" w:color="000000"/>
              <w:right w:val="nil"/>
            </w:tcBorders>
            <w:vAlign w:val="center"/>
            <w:hideMark/>
          </w:tcPr>
          <w:p w14:paraId="63C2C272" w14:textId="77777777" w:rsidR="00584DEC" w:rsidRPr="00584DEC" w:rsidRDefault="00584DEC" w:rsidP="00584DEC">
            <w:pPr>
              <w:rPr>
                <w:rFonts w:ascii="Arial" w:eastAsia="Times New Roman" w:hAnsi="Arial" w:cs="Arial"/>
                <w:b/>
                <w:bCs/>
                <w:color w:val="FFFFFF"/>
              </w:rPr>
            </w:pPr>
          </w:p>
        </w:tc>
        <w:tc>
          <w:tcPr>
            <w:tcW w:w="1411" w:type="pct"/>
            <w:vMerge/>
            <w:tcBorders>
              <w:top w:val="single" w:sz="8" w:space="0" w:color="auto"/>
              <w:left w:val="nil"/>
              <w:bottom w:val="single" w:sz="8" w:space="0" w:color="000000"/>
              <w:right w:val="nil"/>
            </w:tcBorders>
            <w:vAlign w:val="center"/>
            <w:hideMark/>
          </w:tcPr>
          <w:p w14:paraId="41AA78D7" w14:textId="77777777" w:rsidR="00584DEC" w:rsidRPr="00584DEC" w:rsidRDefault="00584DEC" w:rsidP="00584DEC">
            <w:pPr>
              <w:rPr>
                <w:rFonts w:ascii="Arial" w:eastAsia="Times New Roman" w:hAnsi="Arial" w:cs="Arial"/>
                <w:b/>
                <w:bCs/>
                <w:color w:val="FFFFFF"/>
              </w:rPr>
            </w:pPr>
          </w:p>
        </w:tc>
        <w:tc>
          <w:tcPr>
            <w:tcW w:w="886" w:type="pct"/>
            <w:vMerge/>
            <w:tcBorders>
              <w:top w:val="single" w:sz="8" w:space="0" w:color="auto"/>
              <w:left w:val="nil"/>
              <w:bottom w:val="single" w:sz="8" w:space="0" w:color="000000"/>
              <w:right w:val="nil"/>
            </w:tcBorders>
            <w:vAlign w:val="center"/>
            <w:hideMark/>
          </w:tcPr>
          <w:p w14:paraId="43EA9963" w14:textId="77777777" w:rsidR="00584DEC" w:rsidRPr="00584DEC" w:rsidRDefault="00584DEC" w:rsidP="00584DEC">
            <w:pPr>
              <w:rPr>
                <w:rFonts w:ascii="Arial" w:eastAsia="Times New Roman" w:hAnsi="Arial" w:cs="Arial"/>
                <w:b/>
                <w:bCs/>
                <w:color w:val="FFFFFF"/>
              </w:rPr>
            </w:pPr>
          </w:p>
        </w:tc>
        <w:tc>
          <w:tcPr>
            <w:tcW w:w="738" w:type="pct"/>
            <w:vMerge/>
            <w:tcBorders>
              <w:top w:val="single" w:sz="8" w:space="0" w:color="auto"/>
              <w:left w:val="nil"/>
              <w:bottom w:val="single" w:sz="8" w:space="0" w:color="000000"/>
              <w:right w:val="nil"/>
            </w:tcBorders>
            <w:vAlign w:val="center"/>
            <w:hideMark/>
          </w:tcPr>
          <w:p w14:paraId="1A0B372B" w14:textId="77777777" w:rsidR="00584DEC" w:rsidRPr="00584DEC" w:rsidRDefault="00584DEC" w:rsidP="00584DEC">
            <w:pPr>
              <w:rPr>
                <w:rFonts w:ascii="Arial" w:eastAsia="Times New Roman" w:hAnsi="Arial" w:cs="Arial"/>
                <w:b/>
                <w:bCs/>
                <w:color w:val="FFFFFF"/>
              </w:rPr>
            </w:pPr>
          </w:p>
        </w:tc>
      </w:tr>
      <w:tr w:rsidR="00584DEC" w:rsidRPr="00584DEC" w14:paraId="45198440" w14:textId="77777777" w:rsidTr="00584DEC">
        <w:trPr>
          <w:trHeight w:val="320"/>
        </w:trPr>
        <w:tc>
          <w:tcPr>
            <w:tcW w:w="1965" w:type="pct"/>
            <w:tcBorders>
              <w:top w:val="nil"/>
              <w:left w:val="nil"/>
              <w:bottom w:val="single" w:sz="8" w:space="0" w:color="auto"/>
              <w:right w:val="nil"/>
            </w:tcBorders>
            <w:shd w:val="clear" w:color="000000" w:fill="F2F2F2"/>
            <w:vAlign w:val="center"/>
            <w:hideMark/>
          </w:tcPr>
          <w:p w14:paraId="101C6085" w14:textId="77777777" w:rsidR="00584DEC" w:rsidRPr="00584DEC" w:rsidRDefault="00584DEC" w:rsidP="00584DEC">
            <w:pPr>
              <w:rPr>
                <w:rFonts w:ascii="Arial" w:eastAsia="Times New Roman" w:hAnsi="Arial" w:cs="Arial"/>
                <w:color w:val="000000"/>
              </w:rPr>
            </w:pPr>
            <w:r w:rsidRPr="00584DEC">
              <w:rPr>
                <w:rFonts w:ascii="Arial" w:eastAsia="Times New Roman" w:hAnsi="Arial" w:cs="Arial"/>
                <w:color w:val="000000"/>
              </w:rPr>
              <w:t>Caribbean</w:t>
            </w:r>
          </w:p>
        </w:tc>
        <w:tc>
          <w:tcPr>
            <w:tcW w:w="1411" w:type="pct"/>
            <w:tcBorders>
              <w:top w:val="nil"/>
              <w:left w:val="nil"/>
              <w:bottom w:val="single" w:sz="8" w:space="0" w:color="auto"/>
              <w:right w:val="nil"/>
            </w:tcBorders>
            <w:shd w:val="clear" w:color="000000" w:fill="F2F2F2"/>
            <w:vAlign w:val="center"/>
            <w:hideMark/>
          </w:tcPr>
          <w:p w14:paraId="2BAF7EB9" w14:textId="77777777" w:rsidR="00584DEC" w:rsidRPr="00584DEC" w:rsidRDefault="00584DEC" w:rsidP="00584DEC">
            <w:pPr>
              <w:jc w:val="center"/>
              <w:rPr>
                <w:rFonts w:ascii="Arial" w:eastAsia="Times New Roman" w:hAnsi="Arial" w:cs="Arial"/>
                <w:color w:val="000000"/>
              </w:rPr>
            </w:pPr>
            <w:r w:rsidRPr="00584DEC">
              <w:rPr>
                <w:rFonts w:ascii="Arial" w:eastAsia="Times New Roman" w:hAnsi="Arial" w:cs="Arial"/>
                <w:color w:val="000000"/>
              </w:rPr>
              <w:t>44</w:t>
            </w:r>
          </w:p>
        </w:tc>
        <w:tc>
          <w:tcPr>
            <w:tcW w:w="886" w:type="pct"/>
            <w:tcBorders>
              <w:top w:val="nil"/>
              <w:left w:val="nil"/>
              <w:bottom w:val="single" w:sz="8" w:space="0" w:color="auto"/>
              <w:right w:val="nil"/>
            </w:tcBorders>
            <w:shd w:val="clear" w:color="000000" w:fill="F2F2F2"/>
            <w:vAlign w:val="center"/>
            <w:hideMark/>
          </w:tcPr>
          <w:p w14:paraId="069D3FB9" w14:textId="77777777" w:rsidR="00584DEC" w:rsidRPr="00584DEC" w:rsidRDefault="00584DEC" w:rsidP="00584DEC">
            <w:pPr>
              <w:jc w:val="center"/>
              <w:rPr>
                <w:rFonts w:ascii="Arial" w:eastAsia="Times New Roman" w:hAnsi="Arial" w:cs="Arial"/>
                <w:color w:val="000000"/>
              </w:rPr>
            </w:pPr>
            <w:r w:rsidRPr="00584DEC">
              <w:rPr>
                <w:rFonts w:ascii="Arial" w:eastAsia="Times New Roman" w:hAnsi="Arial" w:cs="Arial"/>
                <w:color w:val="000000"/>
              </w:rPr>
              <w:t>180</w:t>
            </w:r>
          </w:p>
        </w:tc>
        <w:tc>
          <w:tcPr>
            <w:tcW w:w="738" w:type="pct"/>
            <w:tcBorders>
              <w:top w:val="nil"/>
              <w:left w:val="nil"/>
              <w:bottom w:val="single" w:sz="8" w:space="0" w:color="auto"/>
              <w:right w:val="nil"/>
            </w:tcBorders>
            <w:shd w:val="clear" w:color="000000" w:fill="F2F2F2"/>
            <w:vAlign w:val="center"/>
            <w:hideMark/>
          </w:tcPr>
          <w:p w14:paraId="59A25EBE" w14:textId="77777777" w:rsidR="00584DEC" w:rsidRPr="00584DEC" w:rsidRDefault="00584DEC" w:rsidP="00584DEC">
            <w:pPr>
              <w:jc w:val="center"/>
              <w:rPr>
                <w:rFonts w:ascii="Arial" w:eastAsia="Times New Roman" w:hAnsi="Arial" w:cs="Arial"/>
                <w:color w:val="000000"/>
              </w:rPr>
            </w:pPr>
            <w:r w:rsidRPr="00584DEC">
              <w:rPr>
                <w:rFonts w:ascii="Arial" w:eastAsia="Times New Roman" w:hAnsi="Arial" w:cs="Arial"/>
                <w:color w:val="000000"/>
              </w:rPr>
              <w:t>24.4%</w:t>
            </w:r>
          </w:p>
        </w:tc>
      </w:tr>
      <w:tr w:rsidR="00584DEC" w:rsidRPr="00584DEC" w14:paraId="38E74946" w14:textId="77777777" w:rsidTr="00584DEC">
        <w:trPr>
          <w:trHeight w:val="320"/>
        </w:trPr>
        <w:tc>
          <w:tcPr>
            <w:tcW w:w="1965" w:type="pct"/>
            <w:tcBorders>
              <w:top w:val="nil"/>
              <w:left w:val="nil"/>
              <w:bottom w:val="single" w:sz="8" w:space="0" w:color="auto"/>
              <w:right w:val="nil"/>
            </w:tcBorders>
            <w:shd w:val="clear" w:color="auto" w:fill="auto"/>
            <w:vAlign w:val="center"/>
            <w:hideMark/>
          </w:tcPr>
          <w:p w14:paraId="7EF3744C" w14:textId="77777777" w:rsidR="00584DEC" w:rsidRPr="00584DEC" w:rsidRDefault="00584DEC" w:rsidP="00584DEC">
            <w:pPr>
              <w:rPr>
                <w:rFonts w:ascii="Arial" w:eastAsia="Times New Roman" w:hAnsi="Arial" w:cs="Arial"/>
                <w:color w:val="000000"/>
              </w:rPr>
            </w:pPr>
            <w:r w:rsidRPr="00584DEC">
              <w:rPr>
                <w:rFonts w:ascii="Arial" w:eastAsia="Times New Roman" w:hAnsi="Arial" w:cs="Arial"/>
                <w:color w:val="000000"/>
              </w:rPr>
              <w:t>East Asia</w:t>
            </w:r>
          </w:p>
        </w:tc>
        <w:tc>
          <w:tcPr>
            <w:tcW w:w="1411" w:type="pct"/>
            <w:tcBorders>
              <w:top w:val="nil"/>
              <w:left w:val="nil"/>
              <w:bottom w:val="single" w:sz="8" w:space="0" w:color="auto"/>
              <w:right w:val="nil"/>
            </w:tcBorders>
            <w:shd w:val="clear" w:color="auto" w:fill="auto"/>
            <w:vAlign w:val="center"/>
            <w:hideMark/>
          </w:tcPr>
          <w:p w14:paraId="5CC17AC6" w14:textId="77777777" w:rsidR="00584DEC" w:rsidRPr="00584DEC" w:rsidRDefault="00584DEC" w:rsidP="00584DEC">
            <w:pPr>
              <w:jc w:val="center"/>
              <w:rPr>
                <w:rFonts w:ascii="Arial" w:eastAsia="Times New Roman" w:hAnsi="Arial" w:cs="Arial"/>
                <w:color w:val="000000"/>
              </w:rPr>
            </w:pPr>
            <w:r w:rsidRPr="00584DEC">
              <w:rPr>
                <w:rFonts w:ascii="Arial" w:eastAsia="Times New Roman" w:hAnsi="Arial" w:cs="Arial"/>
                <w:color w:val="000000"/>
              </w:rPr>
              <w:t>1</w:t>
            </w:r>
            <w:r>
              <w:rPr>
                <w:rFonts w:ascii="Arial" w:eastAsia="Times New Roman" w:hAnsi="Arial" w:cs="Arial"/>
                <w:color w:val="000000"/>
              </w:rPr>
              <w:t>,</w:t>
            </w:r>
            <w:r w:rsidRPr="00584DEC">
              <w:rPr>
                <w:rFonts w:ascii="Arial" w:eastAsia="Times New Roman" w:hAnsi="Arial" w:cs="Arial"/>
                <w:color w:val="000000"/>
              </w:rPr>
              <w:t>948</w:t>
            </w:r>
          </w:p>
        </w:tc>
        <w:tc>
          <w:tcPr>
            <w:tcW w:w="886" w:type="pct"/>
            <w:tcBorders>
              <w:top w:val="nil"/>
              <w:left w:val="nil"/>
              <w:bottom w:val="single" w:sz="8" w:space="0" w:color="auto"/>
              <w:right w:val="nil"/>
            </w:tcBorders>
            <w:shd w:val="clear" w:color="auto" w:fill="auto"/>
            <w:vAlign w:val="center"/>
            <w:hideMark/>
          </w:tcPr>
          <w:p w14:paraId="058FDED1" w14:textId="77777777" w:rsidR="00584DEC" w:rsidRPr="00584DEC" w:rsidRDefault="00584DEC" w:rsidP="00584DEC">
            <w:pPr>
              <w:jc w:val="center"/>
              <w:rPr>
                <w:rFonts w:ascii="Arial" w:eastAsia="Times New Roman" w:hAnsi="Arial" w:cs="Arial"/>
                <w:color w:val="000000"/>
              </w:rPr>
            </w:pPr>
            <w:r w:rsidRPr="00584DEC">
              <w:rPr>
                <w:rFonts w:ascii="Arial" w:eastAsia="Times New Roman" w:hAnsi="Arial" w:cs="Arial"/>
                <w:color w:val="000000"/>
              </w:rPr>
              <w:t>7</w:t>
            </w:r>
            <w:r>
              <w:rPr>
                <w:rFonts w:ascii="Arial" w:eastAsia="Times New Roman" w:hAnsi="Arial" w:cs="Arial"/>
                <w:color w:val="000000"/>
              </w:rPr>
              <w:t>,</w:t>
            </w:r>
            <w:r w:rsidRPr="00584DEC">
              <w:rPr>
                <w:rFonts w:ascii="Arial" w:eastAsia="Times New Roman" w:hAnsi="Arial" w:cs="Arial"/>
                <w:color w:val="000000"/>
              </w:rPr>
              <w:t>723</w:t>
            </w:r>
          </w:p>
        </w:tc>
        <w:tc>
          <w:tcPr>
            <w:tcW w:w="738" w:type="pct"/>
            <w:tcBorders>
              <w:top w:val="nil"/>
              <w:left w:val="nil"/>
              <w:bottom w:val="single" w:sz="8" w:space="0" w:color="auto"/>
              <w:right w:val="nil"/>
            </w:tcBorders>
            <w:shd w:val="clear" w:color="auto" w:fill="auto"/>
            <w:vAlign w:val="center"/>
            <w:hideMark/>
          </w:tcPr>
          <w:p w14:paraId="7B63A614" w14:textId="77777777" w:rsidR="00584DEC" w:rsidRPr="00584DEC" w:rsidRDefault="00584DEC" w:rsidP="00584DEC">
            <w:pPr>
              <w:jc w:val="center"/>
              <w:rPr>
                <w:rFonts w:ascii="Arial" w:eastAsia="Times New Roman" w:hAnsi="Arial" w:cs="Arial"/>
                <w:color w:val="000000"/>
              </w:rPr>
            </w:pPr>
            <w:r w:rsidRPr="00584DEC">
              <w:rPr>
                <w:rFonts w:ascii="Arial" w:eastAsia="Times New Roman" w:hAnsi="Arial" w:cs="Arial"/>
                <w:color w:val="000000"/>
              </w:rPr>
              <w:t>25.2%</w:t>
            </w:r>
          </w:p>
        </w:tc>
      </w:tr>
      <w:tr w:rsidR="00584DEC" w:rsidRPr="00584DEC" w14:paraId="383501B5" w14:textId="77777777" w:rsidTr="00584DEC">
        <w:trPr>
          <w:trHeight w:val="320"/>
        </w:trPr>
        <w:tc>
          <w:tcPr>
            <w:tcW w:w="1965" w:type="pct"/>
            <w:tcBorders>
              <w:top w:val="nil"/>
              <w:left w:val="nil"/>
              <w:bottom w:val="single" w:sz="8" w:space="0" w:color="auto"/>
              <w:right w:val="nil"/>
            </w:tcBorders>
            <w:shd w:val="clear" w:color="000000" w:fill="F2F2F2"/>
            <w:vAlign w:val="center"/>
            <w:hideMark/>
          </w:tcPr>
          <w:p w14:paraId="1BF2CD96" w14:textId="77777777" w:rsidR="00584DEC" w:rsidRPr="00584DEC" w:rsidRDefault="00584DEC" w:rsidP="00584DEC">
            <w:pPr>
              <w:rPr>
                <w:rFonts w:ascii="Arial" w:eastAsia="Times New Roman" w:hAnsi="Arial" w:cs="Arial"/>
                <w:color w:val="000000"/>
              </w:rPr>
            </w:pPr>
            <w:r w:rsidRPr="00584DEC">
              <w:rPr>
                <w:rFonts w:ascii="Arial" w:eastAsia="Times New Roman" w:hAnsi="Arial" w:cs="Arial"/>
                <w:color w:val="000000"/>
              </w:rPr>
              <w:t>Latin America</w:t>
            </w:r>
          </w:p>
        </w:tc>
        <w:tc>
          <w:tcPr>
            <w:tcW w:w="1411" w:type="pct"/>
            <w:tcBorders>
              <w:top w:val="nil"/>
              <w:left w:val="nil"/>
              <w:bottom w:val="single" w:sz="8" w:space="0" w:color="auto"/>
              <w:right w:val="nil"/>
            </w:tcBorders>
            <w:shd w:val="clear" w:color="000000" w:fill="F2F2F2"/>
            <w:vAlign w:val="center"/>
            <w:hideMark/>
          </w:tcPr>
          <w:p w14:paraId="4CC5AE16" w14:textId="77777777" w:rsidR="00584DEC" w:rsidRPr="00584DEC" w:rsidRDefault="00584DEC" w:rsidP="00584DEC">
            <w:pPr>
              <w:jc w:val="center"/>
              <w:rPr>
                <w:rFonts w:ascii="Arial" w:eastAsia="Times New Roman" w:hAnsi="Arial" w:cs="Arial"/>
                <w:color w:val="000000"/>
              </w:rPr>
            </w:pPr>
            <w:r w:rsidRPr="00584DEC">
              <w:rPr>
                <w:rFonts w:ascii="Arial" w:eastAsia="Times New Roman" w:hAnsi="Arial" w:cs="Arial"/>
                <w:color w:val="000000"/>
              </w:rPr>
              <w:t>153</w:t>
            </w:r>
          </w:p>
        </w:tc>
        <w:tc>
          <w:tcPr>
            <w:tcW w:w="886" w:type="pct"/>
            <w:tcBorders>
              <w:top w:val="nil"/>
              <w:left w:val="nil"/>
              <w:bottom w:val="single" w:sz="8" w:space="0" w:color="auto"/>
              <w:right w:val="nil"/>
            </w:tcBorders>
            <w:shd w:val="clear" w:color="000000" w:fill="F2F2F2"/>
            <w:vAlign w:val="center"/>
            <w:hideMark/>
          </w:tcPr>
          <w:p w14:paraId="56B45D7B" w14:textId="77777777" w:rsidR="00584DEC" w:rsidRPr="00584DEC" w:rsidRDefault="00584DEC" w:rsidP="00584DEC">
            <w:pPr>
              <w:jc w:val="center"/>
              <w:rPr>
                <w:rFonts w:ascii="Arial" w:eastAsia="Times New Roman" w:hAnsi="Arial" w:cs="Arial"/>
                <w:color w:val="000000"/>
              </w:rPr>
            </w:pPr>
            <w:r w:rsidRPr="00584DEC">
              <w:rPr>
                <w:rFonts w:ascii="Arial" w:eastAsia="Times New Roman" w:hAnsi="Arial" w:cs="Arial"/>
                <w:color w:val="000000"/>
              </w:rPr>
              <w:t>404</w:t>
            </w:r>
          </w:p>
        </w:tc>
        <w:tc>
          <w:tcPr>
            <w:tcW w:w="738" w:type="pct"/>
            <w:tcBorders>
              <w:top w:val="nil"/>
              <w:left w:val="nil"/>
              <w:bottom w:val="single" w:sz="8" w:space="0" w:color="auto"/>
              <w:right w:val="nil"/>
            </w:tcBorders>
            <w:shd w:val="clear" w:color="000000" w:fill="F2F2F2"/>
            <w:vAlign w:val="center"/>
            <w:hideMark/>
          </w:tcPr>
          <w:p w14:paraId="60730934" w14:textId="77777777" w:rsidR="00584DEC" w:rsidRPr="00584DEC" w:rsidRDefault="00584DEC" w:rsidP="00584DEC">
            <w:pPr>
              <w:jc w:val="center"/>
              <w:rPr>
                <w:rFonts w:ascii="Arial" w:eastAsia="Times New Roman" w:hAnsi="Arial" w:cs="Arial"/>
                <w:color w:val="000000"/>
              </w:rPr>
            </w:pPr>
            <w:r w:rsidRPr="00584DEC">
              <w:rPr>
                <w:rFonts w:ascii="Arial" w:eastAsia="Times New Roman" w:hAnsi="Arial" w:cs="Arial"/>
                <w:color w:val="000000"/>
              </w:rPr>
              <w:t>37.9%</w:t>
            </w:r>
          </w:p>
        </w:tc>
      </w:tr>
      <w:tr w:rsidR="00584DEC" w:rsidRPr="00584DEC" w14:paraId="19EB4D30" w14:textId="77777777" w:rsidTr="00584DEC">
        <w:trPr>
          <w:trHeight w:val="320"/>
        </w:trPr>
        <w:tc>
          <w:tcPr>
            <w:tcW w:w="1965" w:type="pct"/>
            <w:tcBorders>
              <w:top w:val="nil"/>
              <w:left w:val="nil"/>
              <w:bottom w:val="single" w:sz="8" w:space="0" w:color="auto"/>
              <w:right w:val="nil"/>
            </w:tcBorders>
            <w:shd w:val="clear" w:color="auto" w:fill="auto"/>
            <w:vAlign w:val="center"/>
            <w:hideMark/>
          </w:tcPr>
          <w:p w14:paraId="648F5338" w14:textId="77777777" w:rsidR="00584DEC" w:rsidRPr="00584DEC" w:rsidRDefault="00584DEC" w:rsidP="00584DEC">
            <w:pPr>
              <w:rPr>
                <w:rFonts w:ascii="Arial" w:eastAsia="Times New Roman" w:hAnsi="Arial" w:cs="Arial"/>
                <w:color w:val="000000"/>
              </w:rPr>
            </w:pPr>
            <w:r w:rsidRPr="00584DEC">
              <w:rPr>
                <w:rFonts w:ascii="Arial" w:eastAsia="Times New Roman" w:hAnsi="Arial" w:cs="Arial"/>
                <w:color w:val="000000"/>
              </w:rPr>
              <w:t>North Africa and the Middle East</w:t>
            </w:r>
          </w:p>
        </w:tc>
        <w:tc>
          <w:tcPr>
            <w:tcW w:w="1411" w:type="pct"/>
            <w:tcBorders>
              <w:top w:val="nil"/>
              <w:left w:val="nil"/>
              <w:bottom w:val="single" w:sz="8" w:space="0" w:color="auto"/>
              <w:right w:val="nil"/>
            </w:tcBorders>
            <w:shd w:val="clear" w:color="auto" w:fill="auto"/>
            <w:vAlign w:val="center"/>
            <w:hideMark/>
          </w:tcPr>
          <w:p w14:paraId="69787CB5" w14:textId="77777777" w:rsidR="00584DEC" w:rsidRPr="00584DEC" w:rsidRDefault="00584DEC" w:rsidP="00584DEC">
            <w:pPr>
              <w:jc w:val="center"/>
              <w:rPr>
                <w:rFonts w:ascii="Arial" w:eastAsia="Times New Roman" w:hAnsi="Arial" w:cs="Arial"/>
                <w:color w:val="000000"/>
              </w:rPr>
            </w:pPr>
            <w:r w:rsidRPr="00584DEC">
              <w:rPr>
                <w:rFonts w:ascii="Arial" w:eastAsia="Times New Roman" w:hAnsi="Arial" w:cs="Arial"/>
                <w:color w:val="000000"/>
              </w:rPr>
              <w:t>26</w:t>
            </w:r>
          </w:p>
        </w:tc>
        <w:tc>
          <w:tcPr>
            <w:tcW w:w="886" w:type="pct"/>
            <w:tcBorders>
              <w:top w:val="nil"/>
              <w:left w:val="nil"/>
              <w:bottom w:val="single" w:sz="8" w:space="0" w:color="auto"/>
              <w:right w:val="nil"/>
            </w:tcBorders>
            <w:shd w:val="clear" w:color="auto" w:fill="auto"/>
            <w:vAlign w:val="center"/>
            <w:hideMark/>
          </w:tcPr>
          <w:p w14:paraId="4E552523" w14:textId="77777777" w:rsidR="00584DEC" w:rsidRPr="00584DEC" w:rsidRDefault="00584DEC" w:rsidP="00584DEC">
            <w:pPr>
              <w:jc w:val="center"/>
              <w:rPr>
                <w:rFonts w:ascii="Arial" w:eastAsia="Times New Roman" w:hAnsi="Arial" w:cs="Arial"/>
                <w:color w:val="000000"/>
              </w:rPr>
            </w:pPr>
            <w:r w:rsidRPr="00584DEC">
              <w:rPr>
                <w:rFonts w:ascii="Arial" w:eastAsia="Times New Roman" w:hAnsi="Arial" w:cs="Arial"/>
                <w:color w:val="000000"/>
              </w:rPr>
              <w:t>61</w:t>
            </w:r>
          </w:p>
        </w:tc>
        <w:tc>
          <w:tcPr>
            <w:tcW w:w="738" w:type="pct"/>
            <w:tcBorders>
              <w:top w:val="nil"/>
              <w:left w:val="nil"/>
              <w:bottom w:val="single" w:sz="8" w:space="0" w:color="auto"/>
              <w:right w:val="nil"/>
            </w:tcBorders>
            <w:shd w:val="clear" w:color="auto" w:fill="auto"/>
            <w:vAlign w:val="center"/>
            <w:hideMark/>
          </w:tcPr>
          <w:p w14:paraId="337E9372" w14:textId="77777777" w:rsidR="00584DEC" w:rsidRPr="00584DEC" w:rsidRDefault="00584DEC" w:rsidP="00584DEC">
            <w:pPr>
              <w:jc w:val="center"/>
              <w:rPr>
                <w:rFonts w:ascii="Arial" w:eastAsia="Times New Roman" w:hAnsi="Arial" w:cs="Arial"/>
                <w:color w:val="000000"/>
              </w:rPr>
            </w:pPr>
            <w:r w:rsidRPr="00584DEC">
              <w:rPr>
                <w:rFonts w:ascii="Arial" w:eastAsia="Times New Roman" w:hAnsi="Arial" w:cs="Arial"/>
                <w:color w:val="000000"/>
              </w:rPr>
              <w:t>42.6%</w:t>
            </w:r>
          </w:p>
        </w:tc>
      </w:tr>
      <w:tr w:rsidR="00584DEC" w:rsidRPr="00584DEC" w14:paraId="186DCB60" w14:textId="77777777" w:rsidTr="00584DEC">
        <w:trPr>
          <w:trHeight w:val="320"/>
        </w:trPr>
        <w:tc>
          <w:tcPr>
            <w:tcW w:w="1965" w:type="pct"/>
            <w:tcBorders>
              <w:top w:val="nil"/>
              <w:left w:val="nil"/>
              <w:bottom w:val="single" w:sz="8" w:space="0" w:color="auto"/>
              <w:right w:val="nil"/>
            </w:tcBorders>
            <w:shd w:val="clear" w:color="000000" w:fill="F2F2F2"/>
            <w:vAlign w:val="center"/>
            <w:hideMark/>
          </w:tcPr>
          <w:p w14:paraId="72FCFCEE" w14:textId="77777777" w:rsidR="00584DEC" w:rsidRPr="00584DEC" w:rsidRDefault="00584DEC" w:rsidP="00584DEC">
            <w:pPr>
              <w:rPr>
                <w:rFonts w:ascii="Arial" w:eastAsia="Times New Roman" w:hAnsi="Arial" w:cs="Arial"/>
                <w:color w:val="000000"/>
              </w:rPr>
            </w:pPr>
            <w:r w:rsidRPr="00584DEC">
              <w:rPr>
                <w:rFonts w:ascii="Arial" w:eastAsia="Times New Roman" w:hAnsi="Arial" w:cs="Arial"/>
                <w:color w:val="000000"/>
              </w:rPr>
              <w:t>Pacific Island Countries</w:t>
            </w:r>
          </w:p>
        </w:tc>
        <w:tc>
          <w:tcPr>
            <w:tcW w:w="1411" w:type="pct"/>
            <w:tcBorders>
              <w:top w:val="nil"/>
              <w:left w:val="nil"/>
              <w:bottom w:val="single" w:sz="8" w:space="0" w:color="auto"/>
              <w:right w:val="nil"/>
            </w:tcBorders>
            <w:shd w:val="clear" w:color="000000" w:fill="F2F2F2"/>
            <w:vAlign w:val="center"/>
            <w:hideMark/>
          </w:tcPr>
          <w:p w14:paraId="6E803623" w14:textId="77777777" w:rsidR="00584DEC" w:rsidRPr="00584DEC" w:rsidRDefault="00584DEC" w:rsidP="00584DEC">
            <w:pPr>
              <w:jc w:val="center"/>
              <w:rPr>
                <w:rFonts w:ascii="Arial" w:eastAsia="Times New Roman" w:hAnsi="Arial" w:cs="Arial"/>
                <w:color w:val="000000"/>
              </w:rPr>
            </w:pPr>
            <w:r w:rsidRPr="00584DEC">
              <w:rPr>
                <w:rFonts w:ascii="Arial" w:eastAsia="Times New Roman" w:hAnsi="Arial" w:cs="Arial"/>
                <w:color w:val="000000"/>
              </w:rPr>
              <w:t>189</w:t>
            </w:r>
          </w:p>
        </w:tc>
        <w:tc>
          <w:tcPr>
            <w:tcW w:w="886" w:type="pct"/>
            <w:tcBorders>
              <w:top w:val="nil"/>
              <w:left w:val="nil"/>
              <w:bottom w:val="single" w:sz="8" w:space="0" w:color="auto"/>
              <w:right w:val="nil"/>
            </w:tcBorders>
            <w:shd w:val="clear" w:color="000000" w:fill="F2F2F2"/>
            <w:vAlign w:val="center"/>
            <w:hideMark/>
          </w:tcPr>
          <w:p w14:paraId="47A9CA56" w14:textId="77777777" w:rsidR="00584DEC" w:rsidRPr="00584DEC" w:rsidRDefault="00584DEC" w:rsidP="00584DEC">
            <w:pPr>
              <w:jc w:val="center"/>
              <w:rPr>
                <w:rFonts w:ascii="Arial" w:eastAsia="Times New Roman" w:hAnsi="Arial" w:cs="Arial"/>
                <w:color w:val="000000"/>
              </w:rPr>
            </w:pPr>
            <w:r w:rsidRPr="00584DEC">
              <w:rPr>
                <w:rFonts w:ascii="Arial" w:eastAsia="Times New Roman" w:hAnsi="Arial" w:cs="Arial"/>
                <w:color w:val="000000"/>
              </w:rPr>
              <w:t>940</w:t>
            </w:r>
          </w:p>
        </w:tc>
        <w:tc>
          <w:tcPr>
            <w:tcW w:w="738" w:type="pct"/>
            <w:tcBorders>
              <w:top w:val="nil"/>
              <w:left w:val="nil"/>
              <w:bottom w:val="single" w:sz="8" w:space="0" w:color="auto"/>
              <w:right w:val="nil"/>
            </w:tcBorders>
            <w:shd w:val="clear" w:color="000000" w:fill="F2F2F2"/>
            <w:vAlign w:val="center"/>
            <w:hideMark/>
          </w:tcPr>
          <w:p w14:paraId="57C41531" w14:textId="77777777" w:rsidR="00584DEC" w:rsidRPr="00584DEC" w:rsidRDefault="00584DEC" w:rsidP="00584DEC">
            <w:pPr>
              <w:jc w:val="center"/>
              <w:rPr>
                <w:rFonts w:ascii="Arial" w:eastAsia="Times New Roman" w:hAnsi="Arial" w:cs="Arial"/>
                <w:color w:val="000000"/>
              </w:rPr>
            </w:pPr>
            <w:r w:rsidRPr="00584DEC">
              <w:rPr>
                <w:rFonts w:ascii="Arial" w:eastAsia="Times New Roman" w:hAnsi="Arial" w:cs="Arial"/>
                <w:color w:val="000000"/>
              </w:rPr>
              <w:t>20.1%</w:t>
            </w:r>
          </w:p>
        </w:tc>
      </w:tr>
      <w:tr w:rsidR="00584DEC" w:rsidRPr="00584DEC" w14:paraId="02710CE9" w14:textId="77777777" w:rsidTr="00584DEC">
        <w:trPr>
          <w:trHeight w:val="320"/>
        </w:trPr>
        <w:tc>
          <w:tcPr>
            <w:tcW w:w="1965" w:type="pct"/>
            <w:tcBorders>
              <w:top w:val="nil"/>
              <w:left w:val="nil"/>
              <w:bottom w:val="single" w:sz="8" w:space="0" w:color="auto"/>
              <w:right w:val="nil"/>
            </w:tcBorders>
            <w:shd w:val="clear" w:color="auto" w:fill="auto"/>
            <w:vAlign w:val="center"/>
            <w:hideMark/>
          </w:tcPr>
          <w:p w14:paraId="471FDBCB" w14:textId="77777777" w:rsidR="00584DEC" w:rsidRPr="00584DEC" w:rsidRDefault="00584DEC" w:rsidP="00584DEC">
            <w:pPr>
              <w:rPr>
                <w:rFonts w:ascii="Arial" w:eastAsia="Times New Roman" w:hAnsi="Arial" w:cs="Arial"/>
                <w:color w:val="000000"/>
              </w:rPr>
            </w:pPr>
            <w:r w:rsidRPr="00584DEC">
              <w:rPr>
                <w:rFonts w:ascii="Arial" w:eastAsia="Times New Roman" w:hAnsi="Arial" w:cs="Arial"/>
                <w:color w:val="000000"/>
              </w:rPr>
              <w:t>Papua New Guinea</w:t>
            </w:r>
          </w:p>
        </w:tc>
        <w:tc>
          <w:tcPr>
            <w:tcW w:w="1411" w:type="pct"/>
            <w:tcBorders>
              <w:top w:val="nil"/>
              <w:left w:val="nil"/>
              <w:bottom w:val="single" w:sz="8" w:space="0" w:color="auto"/>
              <w:right w:val="nil"/>
            </w:tcBorders>
            <w:shd w:val="clear" w:color="auto" w:fill="auto"/>
            <w:vAlign w:val="center"/>
            <w:hideMark/>
          </w:tcPr>
          <w:p w14:paraId="2C3FE43F" w14:textId="77777777" w:rsidR="00584DEC" w:rsidRPr="00584DEC" w:rsidRDefault="00584DEC" w:rsidP="00584DEC">
            <w:pPr>
              <w:jc w:val="center"/>
              <w:rPr>
                <w:rFonts w:ascii="Arial" w:eastAsia="Times New Roman" w:hAnsi="Arial" w:cs="Arial"/>
                <w:color w:val="000000"/>
              </w:rPr>
            </w:pPr>
            <w:r w:rsidRPr="00584DEC">
              <w:rPr>
                <w:rFonts w:ascii="Arial" w:eastAsia="Times New Roman" w:hAnsi="Arial" w:cs="Arial"/>
                <w:color w:val="000000"/>
              </w:rPr>
              <w:t>176</w:t>
            </w:r>
          </w:p>
        </w:tc>
        <w:tc>
          <w:tcPr>
            <w:tcW w:w="886" w:type="pct"/>
            <w:tcBorders>
              <w:top w:val="nil"/>
              <w:left w:val="nil"/>
              <w:bottom w:val="single" w:sz="8" w:space="0" w:color="auto"/>
              <w:right w:val="nil"/>
            </w:tcBorders>
            <w:shd w:val="clear" w:color="auto" w:fill="auto"/>
            <w:vAlign w:val="center"/>
            <w:hideMark/>
          </w:tcPr>
          <w:p w14:paraId="2A241523" w14:textId="77777777" w:rsidR="00584DEC" w:rsidRPr="00584DEC" w:rsidRDefault="00584DEC" w:rsidP="00584DEC">
            <w:pPr>
              <w:jc w:val="center"/>
              <w:rPr>
                <w:rFonts w:ascii="Arial" w:eastAsia="Times New Roman" w:hAnsi="Arial" w:cs="Arial"/>
                <w:color w:val="000000"/>
              </w:rPr>
            </w:pPr>
            <w:r w:rsidRPr="00584DEC">
              <w:rPr>
                <w:rFonts w:ascii="Arial" w:eastAsia="Times New Roman" w:hAnsi="Arial" w:cs="Arial"/>
                <w:color w:val="000000"/>
              </w:rPr>
              <w:t>746</w:t>
            </w:r>
          </w:p>
        </w:tc>
        <w:tc>
          <w:tcPr>
            <w:tcW w:w="738" w:type="pct"/>
            <w:tcBorders>
              <w:top w:val="nil"/>
              <w:left w:val="nil"/>
              <w:bottom w:val="single" w:sz="8" w:space="0" w:color="auto"/>
              <w:right w:val="nil"/>
            </w:tcBorders>
            <w:shd w:val="clear" w:color="auto" w:fill="auto"/>
            <w:vAlign w:val="center"/>
            <w:hideMark/>
          </w:tcPr>
          <w:p w14:paraId="454BA7CC" w14:textId="77777777" w:rsidR="00584DEC" w:rsidRPr="00584DEC" w:rsidRDefault="00584DEC" w:rsidP="00584DEC">
            <w:pPr>
              <w:jc w:val="center"/>
              <w:rPr>
                <w:rFonts w:ascii="Arial" w:eastAsia="Times New Roman" w:hAnsi="Arial" w:cs="Arial"/>
                <w:color w:val="000000"/>
              </w:rPr>
            </w:pPr>
            <w:r w:rsidRPr="00584DEC">
              <w:rPr>
                <w:rFonts w:ascii="Arial" w:eastAsia="Times New Roman" w:hAnsi="Arial" w:cs="Arial"/>
                <w:color w:val="000000"/>
              </w:rPr>
              <w:t>23.6%</w:t>
            </w:r>
          </w:p>
        </w:tc>
      </w:tr>
      <w:tr w:rsidR="00584DEC" w:rsidRPr="00584DEC" w14:paraId="51FC9EF0" w14:textId="77777777" w:rsidTr="00584DEC">
        <w:trPr>
          <w:trHeight w:val="320"/>
        </w:trPr>
        <w:tc>
          <w:tcPr>
            <w:tcW w:w="1965" w:type="pct"/>
            <w:tcBorders>
              <w:top w:val="nil"/>
              <w:left w:val="nil"/>
              <w:bottom w:val="single" w:sz="8" w:space="0" w:color="auto"/>
              <w:right w:val="nil"/>
            </w:tcBorders>
            <w:shd w:val="clear" w:color="000000" w:fill="F2F2F2"/>
            <w:vAlign w:val="center"/>
            <w:hideMark/>
          </w:tcPr>
          <w:p w14:paraId="46090B47" w14:textId="77777777" w:rsidR="00584DEC" w:rsidRPr="00584DEC" w:rsidRDefault="00584DEC" w:rsidP="00584DEC">
            <w:pPr>
              <w:rPr>
                <w:rFonts w:ascii="Arial" w:eastAsia="Times New Roman" w:hAnsi="Arial" w:cs="Arial"/>
                <w:color w:val="000000"/>
              </w:rPr>
            </w:pPr>
            <w:r w:rsidRPr="00584DEC">
              <w:rPr>
                <w:rFonts w:ascii="Arial" w:eastAsia="Times New Roman" w:hAnsi="Arial" w:cs="Arial"/>
                <w:color w:val="000000"/>
              </w:rPr>
              <w:t>South &amp; West Asia</w:t>
            </w:r>
          </w:p>
        </w:tc>
        <w:tc>
          <w:tcPr>
            <w:tcW w:w="1411" w:type="pct"/>
            <w:tcBorders>
              <w:top w:val="nil"/>
              <w:left w:val="nil"/>
              <w:bottom w:val="single" w:sz="8" w:space="0" w:color="auto"/>
              <w:right w:val="nil"/>
            </w:tcBorders>
            <w:shd w:val="clear" w:color="000000" w:fill="F2F2F2"/>
            <w:vAlign w:val="center"/>
            <w:hideMark/>
          </w:tcPr>
          <w:p w14:paraId="64028B52" w14:textId="77777777" w:rsidR="00584DEC" w:rsidRPr="00584DEC" w:rsidRDefault="00584DEC" w:rsidP="00584DEC">
            <w:pPr>
              <w:jc w:val="center"/>
              <w:rPr>
                <w:rFonts w:ascii="Arial" w:eastAsia="Times New Roman" w:hAnsi="Arial" w:cs="Arial"/>
                <w:color w:val="000000"/>
              </w:rPr>
            </w:pPr>
            <w:r w:rsidRPr="00584DEC">
              <w:rPr>
                <w:rFonts w:ascii="Arial" w:eastAsia="Times New Roman" w:hAnsi="Arial" w:cs="Arial"/>
                <w:color w:val="000000"/>
              </w:rPr>
              <w:t>611</w:t>
            </w:r>
          </w:p>
        </w:tc>
        <w:tc>
          <w:tcPr>
            <w:tcW w:w="886" w:type="pct"/>
            <w:tcBorders>
              <w:top w:val="nil"/>
              <w:left w:val="nil"/>
              <w:bottom w:val="single" w:sz="8" w:space="0" w:color="auto"/>
              <w:right w:val="nil"/>
            </w:tcBorders>
            <w:shd w:val="clear" w:color="000000" w:fill="F2F2F2"/>
            <w:vAlign w:val="center"/>
            <w:hideMark/>
          </w:tcPr>
          <w:p w14:paraId="50A7A22E" w14:textId="77777777" w:rsidR="00584DEC" w:rsidRPr="00584DEC" w:rsidRDefault="00584DEC" w:rsidP="00584DEC">
            <w:pPr>
              <w:jc w:val="center"/>
              <w:rPr>
                <w:rFonts w:ascii="Arial" w:eastAsia="Times New Roman" w:hAnsi="Arial" w:cs="Arial"/>
                <w:color w:val="000000"/>
              </w:rPr>
            </w:pPr>
            <w:r w:rsidRPr="00584DEC">
              <w:rPr>
                <w:rFonts w:ascii="Arial" w:eastAsia="Times New Roman" w:hAnsi="Arial" w:cs="Arial"/>
                <w:color w:val="000000"/>
              </w:rPr>
              <w:t>2</w:t>
            </w:r>
            <w:r>
              <w:rPr>
                <w:rFonts w:ascii="Arial" w:eastAsia="Times New Roman" w:hAnsi="Arial" w:cs="Arial"/>
                <w:color w:val="000000"/>
              </w:rPr>
              <w:t>,</w:t>
            </w:r>
            <w:r w:rsidRPr="00584DEC">
              <w:rPr>
                <w:rFonts w:ascii="Arial" w:eastAsia="Times New Roman" w:hAnsi="Arial" w:cs="Arial"/>
                <w:color w:val="000000"/>
              </w:rPr>
              <w:t>401</w:t>
            </w:r>
          </w:p>
        </w:tc>
        <w:tc>
          <w:tcPr>
            <w:tcW w:w="738" w:type="pct"/>
            <w:tcBorders>
              <w:top w:val="nil"/>
              <w:left w:val="nil"/>
              <w:bottom w:val="single" w:sz="8" w:space="0" w:color="auto"/>
              <w:right w:val="nil"/>
            </w:tcBorders>
            <w:shd w:val="clear" w:color="000000" w:fill="F2F2F2"/>
            <w:vAlign w:val="center"/>
            <w:hideMark/>
          </w:tcPr>
          <w:p w14:paraId="4A058CF0" w14:textId="77777777" w:rsidR="00584DEC" w:rsidRPr="00584DEC" w:rsidRDefault="00584DEC" w:rsidP="00584DEC">
            <w:pPr>
              <w:jc w:val="center"/>
              <w:rPr>
                <w:rFonts w:ascii="Arial" w:eastAsia="Times New Roman" w:hAnsi="Arial" w:cs="Arial"/>
                <w:color w:val="000000"/>
              </w:rPr>
            </w:pPr>
            <w:r w:rsidRPr="00584DEC">
              <w:rPr>
                <w:rFonts w:ascii="Arial" w:eastAsia="Times New Roman" w:hAnsi="Arial" w:cs="Arial"/>
                <w:color w:val="000000"/>
              </w:rPr>
              <w:t>25.4%</w:t>
            </w:r>
          </w:p>
        </w:tc>
      </w:tr>
      <w:tr w:rsidR="00584DEC" w:rsidRPr="00584DEC" w14:paraId="0A02318B" w14:textId="77777777" w:rsidTr="00584DEC">
        <w:trPr>
          <w:trHeight w:val="320"/>
        </w:trPr>
        <w:tc>
          <w:tcPr>
            <w:tcW w:w="1965" w:type="pct"/>
            <w:tcBorders>
              <w:top w:val="nil"/>
              <w:left w:val="nil"/>
              <w:bottom w:val="single" w:sz="12" w:space="0" w:color="auto"/>
              <w:right w:val="nil"/>
            </w:tcBorders>
            <w:shd w:val="clear" w:color="auto" w:fill="auto"/>
            <w:vAlign w:val="center"/>
            <w:hideMark/>
          </w:tcPr>
          <w:p w14:paraId="636A4F87" w14:textId="77777777" w:rsidR="00584DEC" w:rsidRPr="00584DEC" w:rsidRDefault="00584DEC" w:rsidP="00584DEC">
            <w:pPr>
              <w:rPr>
                <w:rFonts w:ascii="Arial" w:eastAsia="Times New Roman" w:hAnsi="Arial" w:cs="Arial"/>
                <w:color w:val="000000"/>
              </w:rPr>
            </w:pPr>
            <w:r w:rsidRPr="00584DEC">
              <w:rPr>
                <w:rFonts w:ascii="Arial" w:eastAsia="Times New Roman" w:hAnsi="Arial" w:cs="Arial"/>
                <w:color w:val="000000"/>
              </w:rPr>
              <w:t>Sub-Saharan Africa</w:t>
            </w:r>
          </w:p>
        </w:tc>
        <w:tc>
          <w:tcPr>
            <w:tcW w:w="1411" w:type="pct"/>
            <w:tcBorders>
              <w:top w:val="nil"/>
              <w:left w:val="nil"/>
              <w:bottom w:val="single" w:sz="12" w:space="0" w:color="auto"/>
              <w:right w:val="nil"/>
            </w:tcBorders>
            <w:shd w:val="clear" w:color="auto" w:fill="auto"/>
            <w:vAlign w:val="center"/>
            <w:hideMark/>
          </w:tcPr>
          <w:p w14:paraId="0079CEEE" w14:textId="77777777" w:rsidR="00584DEC" w:rsidRPr="00584DEC" w:rsidRDefault="00584DEC" w:rsidP="00584DEC">
            <w:pPr>
              <w:jc w:val="center"/>
              <w:rPr>
                <w:rFonts w:ascii="Arial" w:eastAsia="Times New Roman" w:hAnsi="Arial" w:cs="Arial"/>
                <w:color w:val="000000"/>
              </w:rPr>
            </w:pPr>
            <w:r w:rsidRPr="00584DEC">
              <w:rPr>
                <w:rFonts w:ascii="Arial" w:eastAsia="Times New Roman" w:hAnsi="Arial" w:cs="Arial"/>
                <w:color w:val="000000"/>
              </w:rPr>
              <w:t>578</w:t>
            </w:r>
          </w:p>
        </w:tc>
        <w:tc>
          <w:tcPr>
            <w:tcW w:w="886" w:type="pct"/>
            <w:tcBorders>
              <w:top w:val="nil"/>
              <w:left w:val="nil"/>
              <w:bottom w:val="single" w:sz="12" w:space="0" w:color="auto"/>
              <w:right w:val="nil"/>
            </w:tcBorders>
            <w:shd w:val="clear" w:color="auto" w:fill="auto"/>
            <w:vAlign w:val="center"/>
            <w:hideMark/>
          </w:tcPr>
          <w:p w14:paraId="5C042E9E" w14:textId="77777777" w:rsidR="00584DEC" w:rsidRPr="00584DEC" w:rsidRDefault="00584DEC" w:rsidP="00584DEC">
            <w:pPr>
              <w:jc w:val="center"/>
              <w:rPr>
                <w:rFonts w:ascii="Arial" w:eastAsia="Times New Roman" w:hAnsi="Arial" w:cs="Arial"/>
                <w:color w:val="000000"/>
              </w:rPr>
            </w:pPr>
            <w:r w:rsidRPr="00584DEC">
              <w:rPr>
                <w:rFonts w:ascii="Arial" w:eastAsia="Times New Roman" w:hAnsi="Arial" w:cs="Arial"/>
                <w:color w:val="000000"/>
              </w:rPr>
              <w:t>2</w:t>
            </w:r>
            <w:r>
              <w:rPr>
                <w:rFonts w:ascii="Arial" w:eastAsia="Times New Roman" w:hAnsi="Arial" w:cs="Arial"/>
                <w:color w:val="000000"/>
              </w:rPr>
              <w:t>,</w:t>
            </w:r>
            <w:r w:rsidRPr="00584DEC">
              <w:rPr>
                <w:rFonts w:ascii="Arial" w:eastAsia="Times New Roman" w:hAnsi="Arial" w:cs="Arial"/>
                <w:color w:val="000000"/>
              </w:rPr>
              <w:t>117</w:t>
            </w:r>
          </w:p>
        </w:tc>
        <w:tc>
          <w:tcPr>
            <w:tcW w:w="738" w:type="pct"/>
            <w:tcBorders>
              <w:top w:val="nil"/>
              <w:left w:val="nil"/>
              <w:bottom w:val="single" w:sz="12" w:space="0" w:color="auto"/>
              <w:right w:val="nil"/>
            </w:tcBorders>
            <w:shd w:val="clear" w:color="auto" w:fill="auto"/>
            <w:vAlign w:val="center"/>
            <w:hideMark/>
          </w:tcPr>
          <w:p w14:paraId="277D390B" w14:textId="77777777" w:rsidR="00584DEC" w:rsidRPr="00584DEC" w:rsidRDefault="00584DEC" w:rsidP="00584DEC">
            <w:pPr>
              <w:jc w:val="center"/>
              <w:rPr>
                <w:rFonts w:ascii="Arial" w:eastAsia="Times New Roman" w:hAnsi="Arial" w:cs="Arial"/>
                <w:color w:val="000000"/>
              </w:rPr>
            </w:pPr>
            <w:r w:rsidRPr="00584DEC">
              <w:rPr>
                <w:rFonts w:ascii="Arial" w:eastAsia="Times New Roman" w:hAnsi="Arial" w:cs="Arial"/>
                <w:color w:val="000000"/>
              </w:rPr>
              <w:t>27.3%</w:t>
            </w:r>
          </w:p>
        </w:tc>
      </w:tr>
      <w:tr w:rsidR="00584DEC" w:rsidRPr="00584DEC" w14:paraId="0E14873E" w14:textId="77777777" w:rsidTr="00584DEC">
        <w:trPr>
          <w:trHeight w:val="320"/>
        </w:trPr>
        <w:tc>
          <w:tcPr>
            <w:tcW w:w="1965" w:type="pct"/>
            <w:tcBorders>
              <w:top w:val="single" w:sz="12" w:space="0" w:color="auto"/>
              <w:left w:val="nil"/>
              <w:bottom w:val="single" w:sz="8" w:space="0" w:color="auto"/>
              <w:right w:val="nil"/>
            </w:tcBorders>
            <w:shd w:val="clear" w:color="000000" w:fill="F2F2F2"/>
            <w:vAlign w:val="center"/>
            <w:hideMark/>
          </w:tcPr>
          <w:p w14:paraId="11334D1C" w14:textId="77777777" w:rsidR="00584DEC" w:rsidRPr="00584DEC" w:rsidRDefault="00584DEC" w:rsidP="00584DEC">
            <w:pPr>
              <w:rPr>
                <w:rFonts w:ascii="Arial" w:eastAsia="Times New Roman" w:hAnsi="Arial" w:cs="Arial"/>
                <w:b/>
                <w:bCs/>
                <w:color w:val="000000"/>
              </w:rPr>
            </w:pPr>
            <w:r w:rsidRPr="00584DEC">
              <w:rPr>
                <w:rFonts w:ascii="Arial" w:eastAsia="Times New Roman" w:hAnsi="Arial" w:cs="Arial"/>
                <w:b/>
                <w:bCs/>
                <w:color w:val="000000"/>
              </w:rPr>
              <w:t>Total*</w:t>
            </w:r>
          </w:p>
        </w:tc>
        <w:tc>
          <w:tcPr>
            <w:tcW w:w="1411" w:type="pct"/>
            <w:tcBorders>
              <w:top w:val="single" w:sz="12" w:space="0" w:color="auto"/>
              <w:left w:val="nil"/>
              <w:bottom w:val="single" w:sz="8" w:space="0" w:color="auto"/>
              <w:right w:val="nil"/>
            </w:tcBorders>
            <w:shd w:val="clear" w:color="000000" w:fill="F2F2F2"/>
            <w:vAlign w:val="center"/>
            <w:hideMark/>
          </w:tcPr>
          <w:p w14:paraId="7821D3B4" w14:textId="77777777" w:rsidR="00584DEC" w:rsidRPr="00584DEC" w:rsidRDefault="00584DEC" w:rsidP="00584DEC">
            <w:pPr>
              <w:jc w:val="center"/>
              <w:rPr>
                <w:rFonts w:ascii="Arial" w:eastAsia="Times New Roman" w:hAnsi="Arial" w:cs="Arial"/>
                <w:b/>
                <w:bCs/>
                <w:color w:val="000000"/>
              </w:rPr>
            </w:pPr>
            <w:r w:rsidRPr="00584DEC">
              <w:rPr>
                <w:rFonts w:ascii="Arial" w:eastAsia="Times New Roman" w:hAnsi="Arial" w:cs="Arial"/>
                <w:b/>
                <w:bCs/>
                <w:color w:val="000000"/>
              </w:rPr>
              <w:t>3</w:t>
            </w:r>
            <w:r>
              <w:rPr>
                <w:rFonts w:ascii="Arial" w:eastAsia="Times New Roman" w:hAnsi="Arial" w:cs="Arial"/>
                <w:b/>
                <w:bCs/>
                <w:color w:val="000000"/>
              </w:rPr>
              <w:t>,</w:t>
            </w:r>
            <w:r w:rsidRPr="00584DEC">
              <w:rPr>
                <w:rFonts w:ascii="Arial" w:eastAsia="Times New Roman" w:hAnsi="Arial" w:cs="Arial"/>
                <w:b/>
                <w:bCs/>
                <w:color w:val="000000"/>
              </w:rPr>
              <w:t>768</w:t>
            </w:r>
          </w:p>
        </w:tc>
        <w:tc>
          <w:tcPr>
            <w:tcW w:w="886" w:type="pct"/>
            <w:tcBorders>
              <w:top w:val="single" w:sz="12" w:space="0" w:color="auto"/>
              <w:left w:val="nil"/>
              <w:bottom w:val="single" w:sz="8" w:space="0" w:color="auto"/>
              <w:right w:val="nil"/>
            </w:tcBorders>
            <w:shd w:val="clear" w:color="000000" w:fill="F2F2F2"/>
            <w:vAlign w:val="center"/>
            <w:hideMark/>
          </w:tcPr>
          <w:p w14:paraId="44C3AADC" w14:textId="77777777" w:rsidR="00584DEC" w:rsidRPr="00584DEC" w:rsidRDefault="00584DEC" w:rsidP="001726F2">
            <w:pPr>
              <w:jc w:val="center"/>
              <w:rPr>
                <w:rFonts w:ascii="Arial" w:eastAsia="Times New Roman" w:hAnsi="Arial" w:cs="Arial"/>
                <w:b/>
                <w:bCs/>
                <w:color w:val="000000"/>
              </w:rPr>
            </w:pPr>
            <w:r w:rsidRPr="00584DEC">
              <w:rPr>
                <w:rFonts w:ascii="Arial" w:eastAsia="Times New Roman" w:hAnsi="Arial" w:cs="Arial"/>
                <w:b/>
                <w:bCs/>
                <w:color w:val="000000"/>
              </w:rPr>
              <w:t>14,</w:t>
            </w:r>
            <w:r w:rsidR="001726F2">
              <w:rPr>
                <w:rFonts w:ascii="Arial" w:eastAsia="Times New Roman" w:hAnsi="Arial" w:cs="Arial"/>
                <w:b/>
                <w:bCs/>
                <w:color w:val="000000"/>
              </w:rPr>
              <w:t>541</w:t>
            </w:r>
          </w:p>
        </w:tc>
        <w:tc>
          <w:tcPr>
            <w:tcW w:w="738" w:type="pct"/>
            <w:tcBorders>
              <w:top w:val="single" w:sz="12" w:space="0" w:color="auto"/>
              <w:left w:val="nil"/>
              <w:bottom w:val="single" w:sz="8" w:space="0" w:color="auto"/>
              <w:right w:val="nil"/>
            </w:tcBorders>
            <w:shd w:val="clear" w:color="000000" w:fill="F2F2F2"/>
            <w:vAlign w:val="center"/>
            <w:hideMark/>
          </w:tcPr>
          <w:p w14:paraId="217E872D" w14:textId="77777777" w:rsidR="00584DEC" w:rsidRPr="00584DEC" w:rsidRDefault="00584DEC" w:rsidP="001726F2">
            <w:pPr>
              <w:jc w:val="center"/>
              <w:rPr>
                <w:rFonts w:ascii="Arial" w:eastAsia="Times New Roman" w:hAnsi="Arial" w:cs="Arial"/>
                <w:b/>
                <w:bCs/>
                <w:color w:val="000000"/>
              </w:rPr>
            </w:pPr>
            <w:r w:rsidRPr="00584DEC">
              <w:rPr>
                <w:rFonts w:ascii="Arial" w:eastAsia="Times New Roman" w:hAnsi="Arial" w:cs="Arial"/>
                <w:b/>
                <w:bCs/>
                <w:color w:val="000000"/>
              </w:rPr>
              <w:t>25.</w:t>
            </w:r>
            <w:r w:rsidR="001726F2">
              <w:rPr>
                <w:rFonts w:ascii="Arial" w:eastAsia="Times New Roman" w:hAnsi="Arial" w:cs="Arial"/>
                <w:b/>
                <w:bCs/>
                <w:color w:val="000000"/>
              </w:rPr>
              <w:t>9</w:t>
            </w:r>
            <w:r w:rsidRPr="00584DEC">
              <w:rPr>
                <w:rFonts w:ascii="Arial" w:eastAsia="Times New Roman" w:hAnsi="Arial" w:cs="Arial"/>
                <w:b/>
                <w:bCs/>
                <w:color w:val="000000"/>
              </w:rPr>
              <w:t>%</w:t>
            </w:r>
          </w:p>
        </w:tc>
      </w:tr>
    </w:tbl>
    <w:p w14:paraId="44950A59" w14:textId="77777777" w:rsidR="00584DEC" w:rsidRDefault="00584DEC" w:rsidP="00FD434A">
      <w:pPr>
        <w:pStyle w:val="BodyText"/>
        <w:spacing w:after="0"/>
        <w:ind w:left="720" w:right="1132" w:hanging="720"/>
        <w:rPr>
          <w:sz w:val="16"/>
          <w:szCs w:val="16"/>
        </w:rPr>
      </w:pPr>
    </w:p>
    <w:p w14:paraId="24BAD459" w14:textId="77777777" w:rsidR="00095335" w:rsidRPr="009960F2" w:rsidRDefault="00095335" w:rsidP="00FD434A">
      <w:pPr>
        <w:pStyle w:val="BodyText"/>
        <w:spacing w:after="0"/>
        <w:ind w:left="720" w:right="1132" w:hanging="720"/>
        <w:rPr>
          <w:sz w:val="16"/>
          <w:szCs w:val="16"/>
        </w:rPr>
      </w:pPr>
      <w:r w:rsidRPr="009960F2">
        <w:rPr>
          <w:sz w:val="16"/>
          <w:szCs w:val="16"/>
        </w:rPr>
        <w:t xml:space="preserve">Note: </w:t>
      </w:r>
      <w:r>
        <w:rPr>
          <w:sz w:val="16"/>
          <w:szCs w:val="16"/>
        </w:rPr>
        <w:tab/>
      </w:r>
      <w:r w:rsidR="00FD434A">
        <w:rPr>
          <w:sz w:val="16"/>
          <w:szCs w:val="16"/>
        </w:rPr>
        <w:t>*</w:t>
      </w:r>
      <w:r w:rsidR="00584DEC" w:rsidRPr="00584DEC">
        <w:rPr>
          <w:sz w:val="16"/>
          <w:szCs w:val="16"/>
        </w:rPr>
        <w:t>Total also includes alumni who requested not to have personal information included in reporting (in survey respondent column) and alumni in original target population without a region identified</w:t>
      </w:r>
      <w:r w:rsidR="00584DEC">
        <w:rPr>
          <w:sz w:val="16"/>
          <w:szCs w:val="16"/>
        </w:rPr>
        <w:t>.</w:t>
      </w:r>
    </w:p>
    <w:p w14:paraId="2E710FE8" w14:textId="77777777" w:rsidR="00AE2E9C" w:rsidRDefault="00AE2E9C" w:rsidP="00AE2E9C"/>
    <w:p w14:paraId="427C0C40" w14:textId="77777777" w:rsidR="00F241BA" w:rsidRPr="0055508A" w:rsidRDefault="00F241BA" w:rsidP="004E642C">
      <w:pPr>
        <w:pStyle w:val="Heading3"/>
      </w:pPr>
      <w:bookmarkStart w:id="30" w:name="_Toc436312024"/>
      <w:r w:rsidRPr="0055508A">
        <w:t>Alumni employment and leadership roles</w:t>
      </w:r>
      <w:bookmarkEnd w:id="30"/>
    </w:p>
    <w:p w14:paraId="2BEECC57" w14:textId="56C267E3" w:rsidR="00F241BA" w:rsidRDefault="00F241BA" w:rsidP="00F241BA">
      <w:pPr>
        <w:pStyle w:val="BodyCopy"/>
      </w:pPr>
      <w:r w:rsidRPr="0055508A">
        <w:t xml:space="preserve">Further context relating to the alumni respondent population is provided in the figures below. </w:t>
      </w:r>
      <w:r w:rsidR="009432E3">
        <w:t>T</w:t>
      </w:r>
      <w:r w:rsidRPr="00976942">
        <w:t xml:space="preserve">he majority of </w:t>
      </w:r>
      <w:r w:rsidRPr="007A295A">
        <w:t xml:space="preserve">alumni </w:t>
      </w:r>
      <w:r w:rsidR="00976942" w:rsidRPr="007A295A">
        <w:t>(</w:t>
      </w:r>
      <w:r w:rsidR="009432E3">
        <w:t>92</w:t>
      </w:r>
      <w:r w:rsidR="00976942">
        <w:t xml:space="preserve"> per cent) </w:t>
      </w:r>
      <w:r w:rsidRPr="00976942">
        <w:t xml:space="preserve">were </w:t>
      </w:r>
      <w:r w:rsidR="009432E3">
        <w:t xml:space="preserve">employed at the time of the survey, with </w:t>
      </w:r>
      <w:r w:rsidR="009432E3">
        <w:fldChar w:fldCharType="begin"/>
      </w:r>
      <w:r w:rsidR="009432E3">
        <w:instrText xml:space="preserve"> REF _Ref520318516 \h </w:instrText>
      </w:r>
      <w:r w:rsidR="009432E3">
        <w:fldChar w:fldCharType="separate"/>
      </w:r>
      <w:r w:rsidR="0005371D" w:rsidRPr="00AC4200">
        <w:t xml:space="preserve">Figure </w:t>
      </w:r>
      <w:r w:rsidR="0005371D">
        <w:rPr>
          <w:noProof/>
        </w:rPr>
        <w:t>1</w:t>
      </w:r>
      <w:r w:rsidR="009432E3">
        <w:fldChar w:fldCharType="end"/>
      </w:r>
      <w:r w:rsidR="009432E3">
        <w:t xml:space="preserve"> showing of all alumni, 87.7</w:t>
      </w:r>
      <w:r w:rsidR="0034507B">
        <w:t xml:space="preserve"> per cent</w:t>
      </w:r>
      <w:r w:rsidR="009432E3">
        <w:t xml:space="preserve"> were employed full-time, and 3.6 per cent were studying.</w:t>
      </w:r>
    </w:p>
    <w:p w14:paraId="0321FE53" w14:textId="77777777" w:rsidR="009432E3" w:rsidRDefault="009432E3" w:rsidP="00F241BA">
      <w:pPr>
        <w:pStyle w:val="BodyCopy"/>
      </w:pPr>
    </w:p>
    <w:p w14:paraId="4A266C07" w14:textId="77777777" w:rsidR="009432E3" w:rsidRDefault="009432E3" w:rsidP="00F241BA">
      <w:pPr>
        <w:pStyle w:val="BodyCopy"/>
      </w:pPr>
      <w:r>
        <w:rPr>
          <w:noProof/>
          <w:lang w:eastAsia="en-AU"/>
        </w:rPr>
        <w:drawing>
          <wp:inline distT="0" distB="0" distL="0" distR="0" wp14:anchorId="2792E24A" wp14:editId="19372EA8">
            <wp:extent cx="4476466" cy="2790968"/>
            <wp:effectExtent l="0" t="0" r="635" b="0"/>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3F0B1306" w14:textId="716EB29F" w:rsidR="00F241BA" w:rsidRPr="00385C13" w:rsidRDefault="00385C13" w:rsidP="00385C13">
      <w:pPr>
        <w:pStyle w:val="Caption"/>
        <w:tabs>
          <w:tab w:val="left" w:pos="5727"/>
        </w:tabs>
      </w:pPr>
      <w:bookmarkStart w:id="31" w:name="_Ref520318516"/>
      <w:bookmarkStart w:id="32" w:name="_Toc23342951"/>
      <w:r w:rsidRPr="00AC4200">
        <w:t xml:space="preserve">Figure </w:t>
      </w:r>
      <w:r w:rsidR="0045576F">
        <w:rPr>
          <w:noProof/>
        </w:rPr>
        <w:fldChar w:fldCharType="begin"/>
      </w:r>
      <w:r w:rsidR="0045576F">
        <w:rPr>
          <w:noProof/>
        </w:rPr>
        <w:instrText xml:space="preserve"> SEQ Figure \* ARABIC </w:instrText>
      </w:r>
      <w:r w:rsidR="0045576F">
        <w:rPr>
          <w:noProof/>
        </w:rPr>
        <w:fldChar w:fldCharType="separate"/>
      </w:r>
      <w:r w:rsidR="0005371D">
        <w:rPr>
          <w:noProof/>
        </w:rPr>
        <w:t>1</w:t>
      </w:r>
      <w:r w:rsidR="0045576F">
        <w:rPr>
          <w:noProof/>
        </w:rPr>
        <w:fldChar w:fldCharType="end"/>
      </w:r>
      <w:bookmarkEnd w:id="31"/>
      <w:r w:rsidRPr="00AC4200">
        <w:t xml:space="preserve">: Employment status of </w:t>
      </w:r>
      <w:r w:rsidR="0007380E">
        <w:t xml:space="preserve">all </w:t>
      </w:r>
      <w:r w:rsidRPr="00AC4200">
        <w:t>alumni (n=</w:t>
      </w:r>
      <w:r w:rsidR="00FC230A">
        <w:t>3,768</w:t>
      </w:r>
      <w:r w:rsidRPr="00AC4200">
        <w:t>)</w:t>
      </w:r>
      <w:bookmarkEnd w:id="32"/>
    </w:p>
    <w:p w14:paraId="26E5ACCA" w14:textId="1B94AF21" w:rsidR="00B7595E" w:rsidRDefault="00F241BA" w:rsidP="00B7595E">
      <w:pPr>
        <w:pStyle w:val="BodyCopy"/>
      </w:pPr>
      <w:r w:rsidRPr="00976942">
        <w:lastRenderedPageBreak/>
        <w:t xml:space="preserve">Alumni were asked </w:t>
      </w:r>
      <w:r w:rsidR="00254E24">
        <w:t xml:space="preserve">about the </w:t>
      </w:r>
      <w:r w:rsidRPr="00976942">
        <w:t xml:space="preserve">level of leadership </w:t>
      </w:r>
      <w:r w:rsidR="00254E24">
        <w:t xml:space="preserve">they have </w:t>
      </w:r>
      <w:r w:rsidRPr="00976942">
        <w:t xml:space="preserve">in their current job. </w:t>
      </w:r>
      <w:r w:rsidR="00254E24">
        <w:t xml:space="preserve">Overall, 62 per cent of respondents indicated that they have a formal leadership </w:t>
      </w:r>
      <w:r w:rsidR="00254E24" w:rsidRPr="00963988">
        <w:t>role, while a further 30 per cent noted that they have an informal leadership role. This outcome shows that alumni have a high level of responsibility and potential influence in their occupations.</w:t>
      </w:r>
      <w:r w:rsidR="00254E24">
        <w:t xml:space="preserve"> </w:t>
      </w:r>
    </w:p>
    <w:p w14:paraId="4D5C3A61" w14:textId="1A66F935" w:rsidR="0096347B" w:rsidRDefault="00B7595E" w:rsidP="0096347B">
      <w:pPr>
        <w:pStyle w:val="BodyCopy"/>
      </w:pPr>
      <w:r>
        <w:fldChar w:fldCharType="begin"/>
      </w:r>
      <w:r>
        <w:instrText xml:space="preserve"> REF _Ref22277565 \h </w:instrText>
      </w:r>
      <w:r>
        <w:fldChar w:fldCharType="separate"/>
      </w:r>
      <w:r w:rsidR="0005371D" w:rsidRPr="001F53E5">
        <w:t xml:space="preserve">Figure </w:t>
      </w:r>
      <w:r w:rsidR="0005371D">
        <w:rPr>
          <w:noProof/>
        </w:rPr>
        <w:t>2</w:t>
      </w:r>
      <w:r>
        <w:fldChar w:fldCharType="end"/>
      </w:r>
      <w:r>
        <w:t xml:space="preserve"> </w:t>
      </w:r>
      <w:r w:rsidR="00254E24">
        <w:t>shows these outcomes by award type. The pattern indicated in this figure is that fellowship alumni were more likely to be in formal leadership roles (69 per cent) compared with scholarship alumni (</w:t>
      </w:r>
      <w:r w:rsidR="0082254A">
        <w:t>60</w:t>
      </w:r>
      <w:r w:rsidR="00254E24">
        <w:t xml:space="preserve"> per cent).</w:t>
      </w:r>
      <w:bookmarkStart w:id="33" w:name="_Ref520318491"/>
    </w:p>
    <w:p w14:paraId="6638864F" w14:textId="77777777" w:rsidR="00254E24" w:rsidRDefault="007F6808" w:rsidP="0096347B">
      <w:pPr>
        <w:pStyle w:val="BodyCopy"/>
      </w:pPr>
      <w:r>
        <w:rPr>
          <w:noProof/>
          <w:lang w:eastAsia="en-AU"/>
        </w:rPr>
        <w:drawing>
          <wp:inline distT="0" distB="0" distL="0" distR="0" wp14:anchorId="30B098B7" wp14:editId="13283E5A">
            <wp:extent cx="5103495" cy="2638425"/>
            <wp:effectExtent l="0" t="0" r="1905" b="0"/>
            <wp:docPr id="235" name="Chart 23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21857432" w14:textId="386664A7" w:rsidR="00F241BA" w:rsidRDefault="00255957" w:rsidP="00976942">
      <w:pPr>
        <w:pStyle w:val="Caption"/>
      </w:pPr>
      <w:bookmarkStart w:id="34" w:name="_Ref22277565"/>
      <w:bookmarkStart w:id="35" w:name="_Toc23342952"/>
      <w:r w:rsidRPr="001F53E5">
        <w:t xml:space="preserve">Figure </w:t>
      </w:r>
      <w:r w:rsidR="0045576F">
        <w:rPr>
          <w:noProof/>
        </w:rPr>
        <w:fldChar w:fldCharType="begin"/>
      </w:r>
      <w:r w:rsidR="0045576F">
        <w:rPr>
          <w:noProof/>
        </w:rPr>
        <w:instrText xml:space="preserve"> SEQ Figure \* ARABIC </w:instrText>
      </w:r>
      <w:r w:rsidR="0045576F">
        <w:rPr>
          <w:noProof/>
        </w:rPr>
        <w:fldChar w:fldCharType="separate"/>
      </w:r>
      <w:r w:rsidR="0005371D">
        <w:rPr>
          <w:noProof/>
        </w:rPr>
        <w:t>2</w:t>
      </w:r>
      <w:r w:rsidR="0045576F">
        <w:rPr>
          <w:noProof/>
        </w:rPr>
        <w:fldChar w:fldCharType="end"/>
      </w:r>
      <w:bookmarkEnd w:id="33"/>
      <w:bookmarkEnd w:id="34"/>
      <w:r w:rsidR="00976942">
        <w:t>: Alumni</w:t>
      </w:r>
      <w:r w:rsidRPr="001F53E5">
        <w:t xml:space="preserve"> level of leadership in their current job</w:t>
      </w:r>
      <w:r w:rsidR="00731F72">
        <w:t xml:space="preserve"> by award type</w:t>
      </w:r>
      <w:r w:rsidRPr="001F53E5">
        <w:t xml:space="preserve"> (n=</w:t>
      </w:r>
      <w:r w:rsidR="0096347B">
        <w:t>3,358)</w:t>
      </w:r>
      <w:bookmarkEnd w:id="35"/>
    </w:p>
    <w:p w14:paraId="4C886EE5" w14:textId="77777777" w:rsidR="000A5E95" w:rsidRDefault="006F56DC" w:rsidP="0015432B">
      <w:pPr>
        <w:pStyle w:val="Heading1"/>
      </w:pPr>
      <w:bookmarkStart w:id="36" w:name="_Toc14968089"/>
      <w:r>
        <w:lastRenderedPageBreak/>
        <w:t>C</w:t>
      </w:r>
      <w:r w:rsidR="004C68DE">
        <w:t>ontribut</w:t>
      </w:r>
      <w:r>
        <w:t>ing</w:t>
      </w:r>
      <w:r w:rsidR="009A2FCE">
        <w:t xml:space="preserve"> to D</w:t>
      </w:r>
      <w:r w:rsidR="004C68DE">
        <w:t>evelopment</w:t>
      </w:r>
      <w:bookmarkEnd w:id="36"/>
    </w:p>
    <w:p w14:paraId="29132501" w14:textId="77777777" w:rsidR="003F7980" w:rsidRDefault="003F7980" w:rsidP="00D06691">
      <w:pPr>
        <w:pStyle w:val="Heading2"/>
      </w:pPr>
      <w:bookmarkStart w:id="37" w:name="_Toc14968090"/>
      <w:r>
        <w:t>Introduction</w:t>
      </w:r>
      <w:bookmarkEnd w:id="37"/>
    </w:p>
    <w:p w14:paraId="5E7F5AB9" w14:textId="77777777" w:rsidR="0082635C" w:rsidRPr="00B515FE" w:rsidRDefault="0082635C" w:rsidP="0082635C">
      <w:pPr>
        <w:pStyle w:val="BodyCopy"/>
      </w:pPr>
      <w:r w:rsidRPr="00B515FE">
        <w:t>To better understand how Australia Awards impact the lives of alumni and their countries, alumni were asked to rate how strongly they agree to a number of statements about the skills, practices and networks formed as a result of their scholarship.</w:t>
      </w:r>
    </w:p>
    <w:p w14:paraId="56C8505C" w14:textId="77777777" w:rsidR="0082635C" w:rsidRPr="00B515FE" w:rsidRDefault="0082635C" w:rsidP="0082635C">
      <w:pPr>
        <w:pStyle w:val="BodyCopy"/>
      </w:pPr>
      <w:r w:rsidRPr="00B515FE">
        <w:t xml:space="preserve">Alumni were also asked to provide examples of their contributions to development in their home countries and explain the factors </w:t>
      </w:r>
      <w:r w:rsidR="00625D2D">
        <w:t xml:space="preserve">relating to their scholarship or fellowship </w:t>
      </w:r>
      <w:r w:rsidRPr="00B515FE">
        <w:t>that have enabled them to make these contributions. Moreover, alumni were asked about the things that have made it difficult for them to contribute following their return from their award.</w:t>
      </w:r>
    </w:p>
    <w:p w14:paraId="5DBFBB80" w14:textId="77777777" w:rsidR="0082635C" w:rsidRPr="00B515FE" w:rsidRDefault="0082635C" w:rsidP="0060226B">
      <w:pPr>
        <w:pStyle w:val="BodyCopy"/>
      </w:pPr>
      <w:r w:rsidRPr="00B515FE">
        <w:t xml:space="preserve">These questions were designed to provide evidence to explore long-term </w:t>
      </w:r>
      <w:r w:rsidRPr="00F0709D">
        <w:rPr>
          <w:b/>
        </w:rPr>
        <w:t xml:space="preserve">Outcome 1 of the Australia Awards: </w:t>
      </w:r>
      <w:r w:rsidR="00F0709D">
        <w:rPr>
          <w:b/>
        </w:rPr>
        <w:t>‘</w:t>
      </w:r>
      <w:r w:rsidRPr="00F0709D">
        <w:rPr>
          <w:b/>
          <w:i/>
        </w:rPr>
        <w:t>alumni are using their skills, knowledge and networks to contribute to sustainable development</w:t>
      </w:r>
      <w:r w:rsidR="00F0709D" w:rsidRPr="00F0709D">
        <w:rPr>
          <w:b/>
        </w:rPr>
        <w:t>’</w:t>
      </w:r>
      <w:r w:rsidRPr="00B515FE">
        <w:t>.</w:t>
      </w:r>
    </w:p>
    <w:p w14:paraId="1F8914CA" w14:textId="77777777" w:rsidR="0027099E" w:rsidRPr="00B515FE" w:rsidRDefault="0027099E" w:rsidP="0060226B">
      <w:pPr>
        <w:pStyle w:val="BodyCopy"/>
      </w:pPr>
      <w:r w:rsidRPr="00B515FE">
        <w:t>The chapter begins with an overview of the outcomes for alumni</w:t>
      </w:r>
      <w:r w:rsidR="00976942">
        <w:t xml:space="preserve"> and then</w:t>
      </w:r>
      <w:r w:rsidRPr="00B515FE">
        <w:t xml:space="preserve"> detail</w:t>
      </w:r>
      <w:r w:rsidR="00976942">
        <w:t xml:space="preserve">s </w:t>
      </w:r>
      <w:r w:rsidRPr="00B515FE">
        <w:t>the way</w:t>
      </w:r>
      <w:r w:rsidR="0057155E">
        <w:t>s</w:t>
      </w:r>
      <w:r w:rsidRPr="00B515FE">
        <w:t xml:space="preserve"> in which alumni have used their award to contribute to the development of their home country</w:t>
      </w:r>
      <w:r w:rsidR="00976942">
        <w:t>. It then explores factors which have helped alumni to make these contributions and the issues seen as challenges to their ability to contribute.</w:t>
      </w:r>
    </w:p>
    <w:p w14:paraId="68EF4373" w14:textId="77777777" w:rsidR="003F7980" w:rsidRPr="00462872" w:rsidRDefault="003F7980" w:rsidP="00D06691">
      <w:pPr>
        <w:pStyle w:val="Heading2"/>
      </w:pPr>
      <w:bookmarkStart w:id="38" w:name="_Toc14968091"/>
      <w:r w:rsidRPr="00462872">
        <w:t>Overview of outcomes</w:t>
      </w:r>
      <w:bookmarkEnd w:id="38"/>
    </w:p>
    <w:p w14:paraId="3DFB8A37" w14:textId="77777777" w:rsidR="009C39BE" w:rsidRDefault="009C39BE" w:rsidP="009C39BE">
      <w:pPr>
        <w:pStyle w:val="BodyCopy"/>
      </w:pPr>
      <w:r>
        <w:t xml:space="preserve">Alumni are </w:t>
      </w:r>
      <w:r w:rsidR="000821D8">
        <w:t>overwhelmingly</w:t>
      </w:r>
      <w:r>
        <w:t xml:space="preserve"> positive </w:t>
      </w:r>
      <w:r w:rsidR="000821D8">
        <w:t xml:space="preserve">in their response </w:t>
      </w:r>
      <w:r>
        <w:t xml:space="preserve">to core statements </w:t>
      </w:r>
      <w:r w:rsidR="000821D8">
        <w:t xml:space="preserve">about </w:t>
      </w:r>
      <w:r>
        <w:t xml:space="preserve">passing on skills and knowledge and introducing improved practices and innovations through their work. </w:t>
      </w:r>
    </w:p>
    <w:p w14:paraId="2D6BFDD4" w14:textId="77777777" w:rsidR="0005371D" w:rsidRDefault="009C39BE" w:rsidP="00FF77C8">
      <w:pPr>
        <w:pStyle w:val="BodyCopy"/>
      </w:pPr>
      <w:r>
        <w:t xml:space="preserve">In total, 98 per cent of alumni surveyed either agreed or strongly agreed that they had passed on new skills and knowledge learnt in Australia while on-award to others. </w:t>
      </w:r>
      <w:r w:rsidR="00873674">
        <w:t>Similarly,</w:t>
      </w:r>
      <w:r>
        <w:t xml:space="preserve"> 9</w:t>
      </w:r>
      <w:r w:rsidR="00625D2D">
        <w:t>6</w:t>
      </w:r>
      <w:r>
        <w:t xml:space="preserve"> per cent of alumni indicated that they had introduced improved practices and innovations through their work on return.</w:t>
      </w:r>
      <w:r w:rsidR="00625D2D" w:rsidRPr="00625D2D">
        <w:t xml:space="preserve"> </w:t>
      </w:r>
      <w:r w:rsidR="00625D2D">
        <w:t xml:space="preserve">As shown in </w:t>
      </w:r>
      <w:r w:rsidR="00625D2D">
        <w:fldChar w:fldCharType="begin"/>
      </w:r>
      <w:r w:rsidR="00625D2D">
        <w:instrText xml:space="preserve"> REF _Ref520318685 \h </w:instrText>
      </w:r>
      <w:r w:rsidR="00625D2D">
        <w:fldChar w:fldCharType="separate"/>
      </w:r>
    </w:p>
    <w:p w14:paraId="65F4DDBD" w14:textId="3D619126" w:rsidR="009C39BE" w:rsidRDefault="0005371D" w:rsidP="0060226B">
      <w:pPr>
        <w:pStyle w:val="BodyCopy"/>
      </w:pPr>
      <w:r w:rsidRPr="0055068B">
        <w:t xml:space="preserve">Figure </w:t>
      </w:r>
      <w:r>
        <w:rPr>
          <w:noProof/>
        </w:rPr>
        <w:t>3</w:t>
      </w:r>
      <w:r w:rsidR="00625D2D">
        <w:fldChar w:fldCharType="end"/>
      </w:r>
      <w:r w:rsidR="00625D2D">
        <w:t>, there are very similar outcomes for scholarship and fellowship alumni.</w:t>
      </w:r>
    </w:p>
    <w:p w14:paraId="7DEB8AC6" w14:textId="3A66597C" w:rsidR="00EE645F" w:rsidRDefault="009C39BE" w:rsidP="00350DFF">
      <w:pPr>
        <w:pStyle w:val="BodyCopy"/>
      </w:pPr>
      <w:r>
        <w:t xml:space="preserve">This </w:t>
      </w:r>
      <w:r w:rsidR="00873674">
        <w:t xml:space="preserve">positive response </w:t>
      </w:r>
      <w:r>
        <w:t xml:space="preserve">reflects the </w:t>
      </w:r>
      <w:r w:rsidR="003C0973">
        <w:t xml:space="preserve">same </w:t>
      </w:r>
      <w:r>
        <w:t xml:space="preserve">response </w:t>
      </w:r>
      <w:r w:rsidR="00625D2D">
        <w:t xml:space="preserve">seen in the previous two Facility </w:t>
      </w:r>
      <w:r w:rsidR="00E30B6B">
        <w:t>T</w:t>
      </w:r>
      <w:r w:rsidR="00625D2D">
        <w:t xml:space="preserve">racer </w:t>
      </w:r>
      <w:r w:rsidR="00E30B6B">
        <w:t>S</w:t>
      </w:r>
      <w:r w:rsidR="00625D2D">
        <w:t>urveys</w:t>
      </w:r>
      <w:r>
        <w:t xml:space="preserve">, indicating </w:t>
      </w:r>
      <w:r w:rsidR="00976942">
        <w:t xml:space="preserve">that </w:t>
      </w:r>
      <w:r w:rsidR="00625D2D">
        <w:t xml:space="preserve">across the different cohorts of alumni there is </w:t>
      </w:r>
      <w:r w:rsidR="00976942">
        <w:t>consisten</w:t>
      </w:r>
      <w:r w:rsidR="00625D2D">
        <w:t>cy in the extent to which alumni are</w:t>
      </w:r>
      <w:r w:rsidR="00976942">
        <w:t xml:space="preserve"> finding their award to be relevant in enabling them to contribute on return to their home country</w:t>
      </w:r>
      <w:r>
        <w:t>.</w:t>
      </w:r>
    </w:p>
    <w:p w14:paraId="5037DC71" w14:textId="77777777" w:rsidR="004B6B76" w:rsidRDefault="004B6B76" w:rsidP="00FF77C8">
      <w:pPr>
        <w:pStyle w:val="BodyCopy"/>
      </w:pPr>
    </w:p>
    <w:p w14:paraId="0A10C77A" w14:textId="77777777" w:rsidR="004B6B76" w:rsidRDefault="004B6B76" w:rsidP="00FF77C8">
      <w:pPr>
        <w:pStyle w:val="BodyCopy"/>
      </w:pPr>
    </w:p>
    <w:p w14:paraId="40C1406D" w14:textId="77777777" w:rsidR="004B6B76" w:rsidRDefault="004B6B76" w:rsidP="00FF77C8">
      <w:pPr>
        <w:pStyle w:val="BodyCopy"/>
      </w:pPr>
    </w:p>
    <w:p w14:paraId="50D17CC6" w14:textId="77777777" w:rsidR="004B6B76" w:rsidRDefault="004B6B76" w:rsidP="00FF77C8">
      <w:pPr>
        <w:pStyle w:val="BodyCopy"/>
      </w:pPr>
    </w:p>
    <w:p w14:paraId="0FAC9658" w14:textId="77777777" w:rsidR="00FF77C8" w:rsidRDefault="004B6B76" w:rsidP="00FF77C8">
      <w:pPr>
        <w:pStyle w:val="BodyCopy"/>
      </w:pPr>
      <w:r>
        <w:rPr>
          <w:noProof/>
          <w:lang w:eastAsia="en-AU"/>
        </w:rPr>
        <w:lastRenderedPageBreak/>
        <w:drawing>
          <wp:inline distT="0" distB="0" distL="0" distR="0" wp14:anchorId="766DFC6A" wp14:editId="597D4973">
            <wp:extent cx="5039360" cy="3181985"/>
            <wp:effectExtent l="0" t="0" r="8890" b="0"/>
            <wp:docPr id="233" name="Chart 23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bookmarkStart w:id="39" w:name="_Ref520318685"/>
    </w:p>
    <w:p w14:paraId="6B105C59" w14:textId="23F2761D" w:rsidR="00D66FF6" w:rsidRPr="00D66FF6" w:rsidRDefault="00772096" w:rsidP="004B6B76">
      <w:pPr>
        <w:pStyle w:val="Caption"/>
        <w:spacing w:before="240"/>
      </w:pPr>
      <w:bookmarkStart w:id="40" w:name="_Toc23342953"/>
      <w:r w:rsidRPr="0055068B">
        <w:t xml:space="preserve">Figure </w:t>
      </w:r>
      <w:r w:rsidR="00723DCA">
        <w:rPr>
          <w:noProof/>
        </w:rPr>
        <w:fldChar w:fldCharType="begin"/>
      </w:r>
      <w:r w:rsidR="00723DCA">
        <w:rPr>
          <w:noProof/>
        </w:rPr>
        <w:instrText xml:space="preserve"> SEQ Figure \* ARABIC </w:instrText>
      </w:r>
      <w:r w:rsidR="00723DCA">
        <w:rPr>
          <w:noProof/>
        </w:rPr>
        <w:fldChar w:fldCharType="separate"/>
      </w:r>
      <w:r w:rsidR="0005371D">
        <w:rPr>
          <w:noProof/>
        </w:rPr>
        <w:t>3</w:t>
      </w:r>
      <w:r w:rsidR="00723DCA">
        <w:rPr>
          <w:noProof/>
        </w:rPr>
        <w:fldChar w:fldCharType="end"/>
      </w:r>
      <w:bookmarkEnd w:id="39"/>
      <w:r w:rsidRPr="0055068B">
        <w:t xml:space="preserve">: </w:t>
      </w:r>
      <w:r w:rsidR="00386EA6">
        <w:t>Use of s</w:t>
      </w:r>
      <w:r w:rsidR="001427C1" w:rsidRPr="001427C1">
        <w:t>kills</w:t>
      </w:r>
      <w:r w:rsidR="00386EA6">
        <w:t xml:space="preserve"> and</w:t>
      </w:r>
      <w:r w:rsidR="001427C1" w:rsidRPr="001427C1">
        <w:t xml:space="preserve"> </w:t>
      </w:r>
      <w:r w:rsidR="00625D2D">
        <w:t xml:space="preserve">introduction of improved </w:t>
      </w:r>
      <w:r w:rsidR="001427C1" w:rsidRPr="001427C1">
        <w:t xml:space="preserve">practices </w:t>
      </w:r>
      <w:r w:rsidR="00625D2D">
        <w:t xml:space="preserve">following </w:t>
      </w:r>
      <w:r w:rsidR="001427C1" w:rsidRPr="001427C1">
        <w:t xml:space="preserve">Australia Award </w:t>
      </w:r>
      <w:r w:rsidRPr="0055068B">
        <w:t>(n=</w:t>
      </w:r>
      <w:r w:rsidR="00D66FF6">
        <w:t>3</w:t>
      </w:r>
      <w:r w:rsidR="001B4B6A">
        <w:t>,</w:t>
      </w:r>
      <w:r w:rsidR="00D66FF6">
        <w:t>760</w:t>
      </w:r>
      <w:r w:rsidRPr="0055068B">
        <w:t>)</w:t>
      </w:r>
      <w:bookmarkEnd w:id="40"/>
      <w:r w:rsidRPr="0055068B">
        <w:t xml:space="preserve">  </w:t>
      </w:r>
    </w:p>
    <w:p w14:paraId="6DB3ACE1" w14:textId="77777777" w:rsidR="00C451B7" w:rsidRPr="004D07D6" w:rsidRDefault="00AC77B3" w:rsidP="00D06691">
      <w:pPr>
        <w:pStyle w:val="Heading2"/>
      </w:pPr>
      <w:bookmarkStart w:id="41" w:name="_Toc14968092"/>
      <w:r>
        <w:t>Passing on</w:t>
      </w:r>
      <w:r w:rsidR="00557805" w:rsidRPr="004D07D6">
        <w:t xml:space="preserve"> skills and knowledge for development</w:t>
      </w:r>
      <w:bookmarkEnd w:id="41"/>
    </w:p>
    <w:p w14:paraId="20FC18F8" w14:textId="0E00D2DF" w:rsidR="008F7CB4" w:rsidRDefault="00FF3387" w:rsidP="0060226B">
      <w:pPr>
        <w:pStyle w:val="BodyCopy"/>
      </w:pPr>
      <w:r>
        <w:t>Across regions</w:t>
      </w:r>
      <w:r w:rsidR="00625D2D">
        <w:t>,</w:t>
      </w:r>
      <w:r>
        <w:t xml:space="preserve"> </w:t>
      </w:r>
      <w:r w:rsidR="00E30B6B">
        <w:t xml:space="preserve">sex </w:t>
      </w:r>
      <w:r w:rsidR="00625D2D">
        <w:t>and field of study</w:t>
      </w:r>
      <w:r>
        <w:t xml:space="preserve">, alumni are consistently able to pass on the skills they have developed on-award, as shown </w:t>
      </w:r>
      <w:r w:rsidR="00976942">
        <w:t xml:space="preserve">in </w:t>
      </w:r>
      <w:r w:rsidR="00976942">
        <w:fldChar w:fldCharType="begin"/>
      </w:r>
      <w:r w:rsidR="00976942">
        <w:instrText xml:space="preserve"> REF _Ref520318769 \h </w:instrText>
      </w:r>
      <w:r w:rsidR="00976942">
        <w:fldChar w:fldCharType="separate"/>
      </w:r>
      <w:r w:rsidR="0005371D" w:rsidRPr="008C1C58">
        <w:t xml:space="preserve">Figure </w:t>
      </w:r>
      <w:r w:rsidR="0005371D">
        <w:rPr>
          <w:noProof/>
        </w:rPr>
        <w:t>4</w:t>
      </w:r>
      <w:r w:rsidR="00976942">
        <w:fldChar w:fldCharType="end"/>
      </w:r>
      <w:r w:rsidR="00976942">
        <w:t>.</w:t>
      </w:r>
      <w:r>
        <w:t xml:space="preserve"> </w:t>
      </w:r>
      <w:r w:rsidR="008F7CB4">
        <w:t xml:space="preserve">This indicates that alumni across a range of contexts are able to make contributions following their award, and that broadly, this ability to contribute does not appear to be affected by location, </w:t>
      </w:r>
      <w:r w:rsidR="00E30B6B">
        <w:t>sex</w:t>
      </w:r>
      <w:r w:rsidR="008F7CB4">
        <w:t>, field of study</w:t>
      </w:r>
      <w:r w:rsidR="0082254A">
        <w:t xml:space="preserve"> or </w:t>
      </w:r>
      <w:r w:rsidR="00772149">
        <w:t xml:space="preserve">whether or not they </w:t>
      </w:r>
      <w:r w:rsidR="00731F72">
        <w:t xml:space="preserve">identify as having </w:t>
      </w:r>
      <w:r w:rsidR="0082254A">
        <w:t>disability</w:t>
      </w:r>
      <w:r w:rsidR="008F7CB4">
        <w:t>.</w:t>
      </w:r>
      <w:r w:rsidR="0082254A">
        <w:t xml:space="preserve"> </w:t>
      </w:r>
    </w:p>
    <w:p w14:paraId="0256A4DC" w14:textId="77777777" w:rsidR="00232FDC" w:rsidRDefault="008F7CB4" w:rsidP="0060226B">
      <w:pPr>
        <w:pStyle w:val="BodyCopy"/>
      </w:pPr>
      <w:r>
        <w:t>However, t</w:t>
      </w:r>
      <w:r w:rsidR="00625D2D">
        <w:t>he findings do suggest that those with a leadership position are more likely to have passed on their skills and knowledge</w:t>
      </w:r>
      <w:r>
        <w:t>. F</w:t>
      </w:r>
      <w:r w:rsidR="00625D2D">
        <w:t xml:space="preserve">or example, 68 per cent of those in formal leadership positions ‘strongly agree’ they have done this, while the figure for those not in a leadership position is </w:t>
      </w:r>
      <w:r>
        <w:t>substantially lower at 36 per cent.</w:t>
      </w:r>
    </w:p>
    <w:p w14:paraId="50FF3954" w14:textId="278CE994" w:rsidR="000E20B2" w:rsidRDefault="008F08BA" w:rsidP="0060226B">
      <w:pPr>
        <w:pStyle w:val="BodyCopy"/>
      </w:pPr>
      <w:r>
        <w:t xml:space="preserve">Alumni </w:t>
      </w:r>
      <w:r w:rsidR="00731F72">
        <w:t>who identify as having</w:t>
      </w:r>
      <w:r>
        <w:t xml:space="preserve"> disability also are more likely than most to have strongly agreed that they have passed on their skills and knowledge with 67 per cent doing so.</w:t>
      </w:r>
    </w:p>
    <w:p w14:paraId="6A472834" w14:textId="77777777" w:rsidR="000E20B2" w:rsidRDefault="000E20B2" w:rsidP="0060226B">
      <w:pPr>
        <w:pStyle w:val="BodyCopy"/>
      </w:pPr>
    </w:p>
    <w:p w14:paraId="46DE37D2" w14:textId="77777777" w:rsidR="000E20B2" w:rsidRDefault="000E20B2" w:rsidP="0060226B">
      <w:pPr>
        <w:pStyle w:val="BodyCopy"/>
      </w:pPr>
    </w:p>
    <w:p w14:paraId="56104077" w14:textId="77777777" w:rsidR="000E20B2" w:rsidRDefault="000E20B2" w:rsidP="0060226B">
      <w:pPr>
        <w:pStyle w:val="BodyCopy"/>
      </w:pPr>
    </w:p>
    <w:p w14:paraId="4885F284" w14:textId="77777777" w:rsidR="00F2230C" w:rsidRDefault="00F2230C" w:rsidP="0060226B">
      <w:pPr>
        <w:pStyle w:val="BodyCopy"/>
      </w:pPr>
    </w:p>
    <w:p w14:paraId="55B59143" w14:textId="77777777" w:rsidR="00F2230C" w:rsidRDefault="00F2230C" w:rsidP="0060226B">
      <w:pPr>
        <w:pStyle w:val="BodyCopy"/>
      </w:pPr>
    </w:p>
    <w:p w14:paraId="319292FA" w14:textId="77777777" w:rsidR="00F2230C" w:rsidRDefault="00F2230C" w:rsidP="0060226B">
      <w:pPr>
        <w:pStyle w:val="BodyCopy"/>
      </w:pPr>
    </w:p>
    <w:p w14:paraId="05036D5F" w14:textId="77777777" w:rsidR="00F2230C" w:rsidRDefault="00F2230C" w:rsidP="0060226B">
      <w:pPr>
        <w:pStyle w:val="BodyCopy"/>
      </w:pPr>
    </w:p>
    <w:p w14:paraId="6F87865D" w14:textId="1EC301E3" w:rsidR="00F2230C" w:rsidRDefault="009D2A4E" w:rsidP="0060226B">
      <w:pPr>
        <w:pStyle w:val="BodyCopy"/>
      </w:pPr>
      <w:r>
        <w:rPr>
          <w:noProof/>
          <w:lang w:eastAsia="en-AU"/>
        </w:rPr>
        <w:lastRenderedPageBreak/>
        <w:drawing>
          <wp:inline distT="0" distB="0" distL="0" distR="0" wp14:anchorId="3A2C1265" wp14:editId="29F5A539">
            <wp:extent cx="5257800" cy="7306408"/>
            <wp:effectExtent l="0" t="0" r="0" b="8890"/>
            <wp:docPr id="104" name="Chart 104">
              <a:extLst xmlns:a="http://schemas.openxmlformats.org/drawingml/2006/main">
                <a:ext uri="{FF2B5EF4-FFF2-40B4-BE49-F238E27FC236}">
                  <a16:creationId xmlns:a16="http://schemas.microsoft.com/office/drawing/2014/main" id="{00000000-0008-0000-03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3D3A881C" w14:textId="3EBA9006" w:rsidR="008F5E71" w:rsidRPr="008C1C58" w:rsidRDefault="008F5E71" w:rsidP="00232FDC">
      <w:pPr>
        <w:pStyle w:val="Caption"/>
        <w:spacing w:before="240"/>
      </w:pPr>
      <w:bookmarkStart w:id="42" w:name="_Ref520318769"/>
      <w:bookmarkStart w:id="43" w:name="_Toc23342954"/>
      <w:r w:rsidRPr="008C1C58">
        <w:t xml:space="preserve">Figure </w:t>
      </w:r>
      <w:r w:rsidR="0045576F">
        <w:rPr>
          <w:noProof/>
        </w:rPr>
        <w:fldChar w:fldCharType="begin"/>
      </w:r>
      <w:r w:rsidR="0045576F">
        <w:rPr>
          <w:noProof/>
        </w:rPr>
        <w:instrText xml:space="preserve"> SEQ Figure \* ARABIC </w:instrText>
      </w:r>
      <w:r w:rsidR="0045576F">
        <w:rPr>
          <w:noProof/>
        </w:rPr>
        <w:fldChar w:fldCharType="separate"/>
      </w:r>
      <w:r w:rsidR="0005371D">
        <w:rPr>
          <w:noProof/>
        </w:rPr>
        <w:t>4</w:t>
      </w:r>
      <w:r w:rsidR="0045576F">
        <w:rPr>
          <w:noProof/>
        </w:rPr>
        <w:fldChar w:fldCharType="end"/>
      </w:r>
      <w:bookmarkEnd w:id="42"/>
      <w:r w:rsidRPr="008C1C58">
        <w:t xml:space="preserve">: </w:t>
      </w:r>
      <w:r w:rsidR="00C32431">
        <w:t>Passed o</w:t>
      </w:r>
      <w:r w:rsidRPr="008C1C58">
        <w:t>n new skills and knowledge to others</w:t>
      </w:r>
      <w:r w:rsidR="00920357">
        <w:t xml:space="preserve">, by region, </w:t>
      </w:r>
      <w:r w:rsidR="00157DED">
        <w:t>gender</w:t>
      </w:r>
      <w:r w:rsidR="00920357">
        <w:t xml:space="preserve">, </w:t>
      </w:r>
      <w:r w:rsidR="00157DED">
        <w:t>identify as having</w:t>
      </w:r>
      <w:r w:rsidR="00A225B9">
        <w:t xml:space="preserve"> disability, </w:t>
      </w:r>
      <w:r w:rsidR="00920357">
        <w:t>field of study, and position level</w:t>
      </w:r>
      <w:r w:rsidR="00C32431">
        <w:t xml:space="preserve"> (n = 3,760)</w:t>
      </w:r>
      <w:bookmarkEnd w:id="43"/>
    </w:p>
    <w:p w14:paraId="09846A6C" w14:textId="77777777" w:rsidR="000A5E95" w:rsidRPr="00DD3264" w:rsidRDefault="00D87357" w:rsidP="0060226B">
      <w:pPr>
        <w:pStyle w:val="BodyCopy"/>
        <w:rPr>
          <w:highlight w:val="yellow"/>
        </w:rPr>
      </w:pPr>
      <w:r w:rsidRPr="00D87357">
        <w:lastRenderedPageBreak/>
        <w:t>Alumni</w:t>
      </w:r>
      <w:r>
        <w:t xml:space="preserve"> were asked to share the ways in which they have used their skills and knowledge to contribute to their country’s development</w:t>
      </w:r>
      <w:r w:rsidR="00684676">
        <w:t>,</w:t>
      </w:r>
      <w:r>
        <w:t xml:space="preserve"> and provided a range of examples. Overall, the more common ways of passing on knowledge and skills indicated by alumni were through: </w:t>
      </w:r>
    </w:p>
    <w:p w14:paraId="37F37951" w14:textId="42AD9A90" w:rsidR="00812CBA" w:rsidRPr="00D87357" w:rsidRDefault="008A2A3F" w:rsidP="00953EFF">
      <w:pPr>
        <w:pStyle w:val="BodyText"/>
        <w:numPr>
          <w:ilvl w:val="0"/>
          <w:numId w:val="7"/>
        </w:numPr>
        <w:rPr>
          <w:sz w:val="22"/>
          <w:szCs w:val="22"/>
        </w:rPr>
      </w:pPr>
      <w:r>
        <w:rPr>
          <w:sz w:val="22"/>
          <w:szCs w:val="22"/>
        </w:rPr>
        <w:t>training and mentoring within their workplaces to develop capabilities of colleagues</w:t>
      </w:r>
      <w:r w:rsidR="00777DDB">
        <w:rPr>
          <w:sz w:val="22"/>
          <w:szCs w:val="22"/>
        </w:rPr>
        <w:t xml:space="preserve"> (</w:t>
      </w:r>
      <w:r w:rsidR="00B7595E">
        <w:rPr>
          <w:sz w:val="22"/>
          <w:szCs w:val="22"/>
        </w:rPr>
        <w:t>just over a quarter</w:t>
      </w:r>
      <w:r w:rsidR="002359B2">
        <w:rPr>
          <w:sz w:val="22"/>
          <w:szCs w:val="22"/>
        </w:rPr>
        <w:t xml:space="preserve"> of </w:t>
      </w:r>
      <w:r w:rsidR="00B7595E">
        <w:rPr>
          <w:sz w:val="22"/>
          <w:szCs w:val="22"/>
        </w:rPr>
        <w:t xml:space="preserve">all </w:t>
      </w:r>
      <w:r w:rsidR="002359B2">
        <w:rPr>
          <w:sz w:val="22"/>
          <w:szCs w:val="22"/>
        </w:rPr>
        <w:t>alumni</w:t>
      </w:r>
      <w:r w:rsidR="00777DDB">
        <w:rPr>
          <w:sz w:val="22"/>
          <w:szCs w:val="22"/>
        </w:rPr>
        <w:t>)</w:t>
      </w:r>
    </w:p>
    <w:p w14:paraId="1281E83A" w14:textId="10F9A64E" w:rsidR="0031535F" w:rsidRPr="00344EEF" w:rsidRDefault="008A2A3F" w:rsidP="00953EFF">
      <w:pPr>
        <w:pStyle w:val="BodyText"/>
        <w:numPr>
          <w:ilvl w:val="0"/>
          <w:numId w:val="7"/>
        </w:numPr>
        <w:rPr>
          <w:sz w:val="22"/>
          <w:szCs w:val="22"/>
        </w:rPr>
      </w:pPr>
      <w:r>
        <w:rPr>
          <w:sz w:val="22"/>
          <w:szCs w:val="22"/>
        </w:rPr>
        <w:t>formal teaching in their role as educators in schools, universities and technical colleges</w:t>
      </w:r>
      <w:r w:rsidR="00777DDB">
        <w:rPr>
          <w:sz w:val="22"/>
          <w:szCs w:val="22"/>
        </w:rPr>
        <w:t xml:space="preserve"> (</w:t>
      </w:r>
      <w:r w:rsidR="00766C55">
        <w:rPr>
          <w:sz w:val="22"/>
          <w:szCs w:val="22"/>
        </w:rPr>
        <w:t>just under one</w:t>
      </w:r>
      <w:r w:rsidR="00B7595E">
        <w:rPr>
          <w:sz w:val="22"/>
          <w:szCs w:val="22"/>
        </w:rPr>
        <w:t xml:space="preserve"> in every </w:t>
      </w:r>
      <w:r w:rsidR="00766C55">
        <w:rPr>
          <w:sz w:val="22"/>
          <w:szCs w:val="22"/>
        </w:rPr>
        <w:t>five alumni</w:t>
      </w:r>
      <w:r w:rsidR="00777DDB">
        <w:rPr>
          <w:sz w:val="22"/>
          <w:szCs w:val="22"/>
        </w:rPr>
        <w:t>)</w:t>
      </w:r>
    </w:p>
    <w:p w14:paraId="1CB6BDB5" w14:textId="36C65519" w:rsidR="006530B1" w:rsidRDefault="008A2A3F" w:rsidP="00953EFF">
      <w:pPr>
        <w:pStyle w:val="BodyText"/>
        <w:numPr>
          <w:ilvl w:val="0"/>
          <w:numId w:val="7"/>
        </w:numPr>
        <w:rPr>
          <w:sz w:val="22"/>
          <w:szCs w:val="22"/>
        </w:rPr>
      </w:pPr>
      <w:r>
        <w:rPr>
          <w:sz w:val="22"/>
          <w:szCs w:val="22"/>
        </w:rPr>
        <w:t>implementing reforms and new approaches in their workplace</w:t>
      </w:r>
      <w:r w:rsidR="00777DDB">
        <w:rPr>
          <w:sz w:val="22"/>
          <w:szCs w:val="22"/>
        </w:rPr>
        <w:t xml:space="preserve"> (</w:t>
      </w:r>
      <w:r w:rsidR="00766C55">
        <w:rPr>
          <w:sz w:val="22"/>
          <w:szCs w:val="22"/>
        </w:rPr>
        <w:t>Just over one in ten alumni</w:t>
      </w:r>
      <w:r w:rsidR="00777DDB">
        <w:rPr>
          <w:sz w:val="22"/>
          <w:szCs w:val="22"/>
        </w:rPr>
        <w:t>)</w:t>
      </w:r>
      <w:r w:rsidR="00C17C21" w:rsidRPr="00D87357">
        <w:rPr>
          <w:sz w:val="22"/>
          <w:szCs w:val="22"/>
        </w:rPr>
        <w:t>.</w:t>
      </w:r>
    </w:p>
    <w:p w14:paraId="29988AEB" w14:textId="77777777" w:rsidR="008F7CB4" w:rsidRPr="003705CE" w:rsidRDefault="008F7CB4" w:rsidP="00731F72">
      <w:pPr>
        <w:pStyle w:val="BodyText"/>
        <w:spacing w:before="57" w:after="113" w:line="240" w:lineRule="atLeast"/>
        <w:rPr>
          <w:rFonts w:ascii="Arial" w:hAnsi="Arial" w:cs="Arial"/>
          <w:sz w:val="22"/>
          <w:szCs w:val="22"/>
        </w:rPr>
      </w:pPr>
      <w:r>
        <w:rPr>
          <w:rFonts w:ascii="Arial" w:hAnsi="Arial" w:cs="Arial"/>
          <w:sz w:val="22"/>
          <w:szCs w:val="22"/>
        </w:rPr>
        <w:t xml:space="preserve">Examples provided by alumni of contributions to </w:t>
      </w:r>
      <w:r w:rsidRPr="008F7CB4">
        <w:rPr>
          <w:rFonts w:ascii="Arial" w:hAnsi="Arial" w:cs="Arial"/>
          <w:b/>
          <w:bCs/>
          <w:sz w:val="22"/>
          <w:szCs w:val="22"/>
        </w:rPr>
        <w:t>training and mentoring within their workplaces</w:t>
      </w:r>
      <w:r w:rsidRPr="003705CE">
        <w:rPr>
          <w:rFonts w:ascii="Arial" w:hAnsi="Arial" w:cs="Arial"/>
          <w:sz w:val="22"/>
          <w:szCs w:val="22"/>
        </w:rPr>
        <w:t xml:space="preserve"> </w:t>
      </w:r>
      <w:r>
        <w:rPr>
          <w:rFonts w:ascii="Arial" w:hAnsi="Arial" w:cs="Arial"/>
          <w:sz w:val="22"/>
          <w:szCs w:val="22"/>
        </w:rPr>
        <w:t xml:space="preserve">include both formal and less-formal approaches being implemented. </w:t>
      </w:r>
      <w:r w:rsidR="005A1A17">
        <w:rPr>
          <w:rFonts w:ascii="Arial" w:hAnsi="Arial" w:cs="Arial"/>
          <w:sz w:val="22"/>
          <w:szCs w:val="22"/>
        </w:rPr>
        <w:t>O</w:t>
      </w:r>
      <w:r>
        <w:rPr>
          <w:rFonts w:ascii="Arial" w:hAnsi="Arial" w:cs="Arial"/>
          <w:sz w:val="22"/>
          <w:szCs w:val="22"/>
        </w:rPr>
        <w:t>n the less</w:t>
      </w:r>
      <w:r w:rsidR="005A1A17">
        <w:rPr>
          <w:rFonts w:ascii="Arial" w:hAnsi="Arial" w:cs="Arial"/>
          <w:sz w:val="22"/>
          <w:szCs w:val="22"/>
        </w:rPr>
        <w:t>-</w:t>
      </w:r>
      <w:r>
        <w:rPr>
          <w:rFonts w:ascii="Arial" w:hAnsi="Arial" w:cs="Arial"/>
          <w:sz w:val="22"/>
          <w:szCs w:val="22"/>
        </w:rPr>
        <w:t>formal side, an alum</w:t>
      </w:r>
      <w:r w:rsidR="00D17C15">
        <w:rPr>
          <w:rFonts w:ascii="Arial" w:hAnsi="Arial" w:cs="Arial"/>
          <w:sz w:val="22"/>
          <w:szCs w:val="22"/>
        </w:rPr>
        <w:t>nus</w:t>
      </w:r>
      <w:r>
        <w:rPr>
          <w:rFonts w:ascii="Arial" w:hAnsi="Arial" w:cs="Arial"/>
          <w:sz w:val="22"/>
          <w:szCs w:val="22"/>
        </w:rPr>
        <w:t xml:space="preserve"> from Ghana noted:</w:t>
      </w:r>
    </w:p>
    <w:p w14:paraId="5C161BC2" w14:textId="76C436C8" w:rsidR="00D17C15" w:rsidRPr="003705CE" w:rsidRDefault="00D17C15" w:rsidP="00731F72">
      <w:pPr>
        <w:pStyle w:val="BodyText"/>
        <w:spacing w:before="57" w:after="113" w:line="240" w:lineRule="atLeast"/>
        <w:ind w:left="1134"/>
        <w:rPr>
          <w:rFonts w:ascii="Arial" w:hAnsi="Arial" w:cs="Arial"/>
          <w:sz w:val="22"/>
          <w:szCs w:val="22"/>
        </w:rPr>
      </w:pPr>
      <w:r w:rsidRPr="00D17C15">
        <w:rPr>
          <w:rFonts w:ascii="Times New Roman" w:eastAsia="Times New Roman" w:hAnsi="Times New Roman"/>
          <w:noProof/>
          <w:sz w:val="24"/>
          <w:szCs w:val="24"/>
          <w:lang w:eastAsia="en-AU"/>
        </w:rPr>
        <w:drawing>
          <wp:anchor distT="0" distB="0" distL="114300" distR="114300" simplePos="0" relativeHeight="252485632" behindDoc="1" locked="0" layoutInCell="1" allowOverlap="1" wp14:anchorId="1C12968B" wp14:editId="10260C7E">
            <wp:simplePos x="0" y="0"/>
            <wp:positionH relativeFrom="margin">
              <wp:align>left</wp:align>
            </wp:positionH>
            <wp:positionV relativeFrom="paragraph">
              <wp:posOffset>13970</wp:posOffset>
            </wp:positionV>
            <wp:extent cx="647700" cy="446405"/>
            <wp:effectExtent l="0" t="0" r="0" b="0"/>
            <wp:wrapTight wrapText="bothSides">
              <wp:wrapPolygon edited="0">
                <wp:start x="0" y="0"/>
                <wp:lineTo x="0" y="20279"/>
                <wp:lineTo x="20965" y="20279"/>
                <wp:lineTo x="20965" y="0"/>
                <wp:lineTo x="0" y="0"/>
              </wp:wrapPolygon>
            </wp:wrapTight>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647700" cy="446405"/>
                    </a:xfrm>
                    <a:prstGeom prst="rect">
                      <a:avLst/>
                    </a:prstGeom>
                  </pic:spPr>
                </pic:pic>
              </a:graphicData>
            </a:graphic>
          </wp:anchor>
        </w:drawing>
      </w:r>
      <w:r w:rsidR="008F7CB4" w:rsidRPr="008F7CB4">
        <w:rPr>
          <w:rFonts w:ascii="Arial" w:hAnsi="Arial" w:cs="Arial"/>
          <w:i/>
          <w:iCs/>
          <w:sz w:val="22"/>
          <w:szCs w:val="22"/>
        </w:rPr>
        <w:t>I have built the capacity of my team with the knowledge and experience acquired on award such that team members have the confidence to implement project activities in my absence and with minimal supervision.</w:t>
      </w:r>
      <w:r w:rsidR="00E30B6B">
        <w:rPr>
          <w:rFonts w:ascii="Arial" w:hAnsi="Arial" w:cs="Arial"/>
          <w:i/>
          <w:iCs/>
          <w:sz w:val="22"/>
          <w:szCs w:val="22"/>
        </w:rPr>
        <w:t xml:space="preserve"> </w:t>
      </w:r>
      <w:r w:rsidR="00E30B6B" w:rsidRPr="00DA633F">
        <w:rPr>
          <w:rFonts w:ascii="Arial" w:hAnsi="Arial" w:cs="Arial"/>
          <w:iCs/>
          <w:sz w:val="22"/>
          <w:szCs w:val="22"/>
        </w:rPr>
        <w:t xml:space="preserve">Alumnus from </w:t>
      </w:r>
      <w:r w:rsidR="00DA633F">
        <w:rPr>
          <w:rFonts w:ascii="Arial" w:hAnsi="Arial" w:cs="Arial"/>
          <w:iCs/>
          <w:sz w:val="22"/>
          <w:szCs w:val="22"/>
        </w:rPr>
        <w:t>Ghana</w:t>
      </w:r>
    </w:p>
    <w:p w14:paraId="5733B8C4" w14:textId="77777777" w:rsidR="008F7CB4" w:rsidRDefault="005A1A17" w:rsidP="00731F72">
      <w:pPr>
        <w:pStyle w:val="BodyText"/>
        <w:spacing w:before="57" w:after="113" w:line="240" w:lineRule="atLeast"/>
        <w:rPr>
          <w:rFonts w:ascii="Arial" w:hAnsi="Arial" w:cs="Arial"/>
          <w:sz w:val="22"/>
          <w:szCs w:val="22"/>
        </w:rPr>
      </w:pPr>
      <w:r>
        <w:rPr>
          <w:rFonts w:ascii="Arial" w:hAnsi="Arial" w:cs="Arial"/>
          <w:sz w:val="22"/>
          <w:szCs w:val="22"/>
        </w:rPr>
        <w:t xml:space="preserve">Formal training within the workplace are exemplified by the quotes below from </w:t>
      </w:r>
      <w:r w:rsidR="006217C1">
        <w:rPr>
          <w:rFonts w:ascii="Arial" w:hAnsi="Arial" w:cs="Arial"/>
          <w:sz w:val="22"/>
          <w:szCs w:val="22"/>
        </w:rPr>
        <w:t>alumni</w:t>
      </w:r>
      <w:r w:rsidR="00D17C15">
        <w:rPr>
          <w:rFonts w:ascii="Arial" w:hAnsi="Arial" w:cs="Arial"/>
          <w:sz w:val="22"/>
          <w:szCs w:val="22"/>
        </w:rPr>
        <w:t xml:space="preserve"> from Nigeria</w:t>
      </w:r>
      <w:r w:rsidR="006217C1">
        <w:rPr>
          <w:rFonts w:ascii="Arial" w:hAnsi="Arial" w:cs="Arial"/>
          <w:sz w:val="22"/>
          <w:szCs w:val="22"/>
        </w:rPr>
        <w:t>,</w:t>
      </w:r>
      <w:r w:rsidR="00D17C15">
        <w:rPr>
          <w:rFonts w:ascii="Arial" w:hAnsi="Arial" w:cs="Arial"/>
          <w:sz w:val="22"/>
          <w:szCs w:val="22"/>
        </w:rPr>
        <w:t xml:space="preserve"> Vietnam</w:t>
      </w:r>
      <w:r w:rsidR="006217C1">
        <w:rPr>
          <w:rFonts w:ascii="Arial" w:hAnsi="Arial" w:cs="Arial"/>
          <w:sz w:val="22"/>
          <w:szCs w:val="22"/>
        </w:rPr>
        <w:t xml:space="preserve"> and Fiji</w:t>
      </w:r>
      <w:r>
        <w:rPr>
          <w:rFonts w:ascii="Arial" w:hAnsi="Arial" w:cs="Arial"/>
          <w:sz w:val="22"/>
          <w:szCs w:val="22"/>
        </w:rPr>
        <w:t>:</w:t>
      </w:r>
    </w:p>
    <w:p w14:paraId="7644287E" w14:textId="4E87C45A" w:rsidR="005A1A17" w:rsidRPr="003705CE" w:rsidRDefault="00D17C15" w:rsidP="00731F72">
      <w:pPr>
        <w:pStyle w:val="BodyText"/>
        <w:spacing w:before="57" w:after="113" w:line="240" w:lineRule="atLeast"/>
        <w:ind w:left="1134"/>
        <w:rPr>
          <w:rFonts w:ascii="Arial" w:hAnsi="Arial" w:cs="Arial"/>
          <w:sz w:val="22"/>
          <w:szCs w:val="22"/>
        </w:rPr>
      </w:pPr>
      <w:r>
        <w:rPr>
          <w:noProof/>
          <w:lang w:eastAsia="en-AU"/>
        </w:rPr>
        <w:drawing>
          <wp:anchor distT="0" distB="0" distL="114300" distR="114300" simplePos="0" relativeHeight="252487680" behindDoc="1" locked="0" layoutInCell="1" allowOverlap="1" wp14:anchorId="1EBA07E1" wp14:editId="61CD0EDD">
            <wp:simplePos x="0" y="0"/>
            <wp:positionH relativeFrom="margin">
              <wp:align>left</wp:align>
            </wp:positionH>
            <wp:positionV relativeFrom="paragraph">
              <wp:posOffset>14339</wp:posOffset>
            </wp:positionV>
            <wp:extent cx="636270" cy="478155"/>
            <wp:effectExtent l="0" t="0" r="0" b="0"/>
            <wp:wrapTight wrapText="bothSides">
              <wp:wrapPolygon edited="0">
                <wp:start x="0" y="0"/>
                <wp:lineTo x="0" y="20653"/>
                <wp:lineTo x="20695" y="20653"/>
                <wp:lineTo x="20695" y="0"/>
                <wp:lineTo x="0" y="0"/>
              </wp:wrapPolygon>
            </wp:wrapTight>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36270" cy="478155"/>
                    </a:xfrm>
                    <a:prstGeom prst="rect">
                      <a:avLst/>
                    </a:prstGeom>
                  </pic:spPr>
                </pic:pic>
              </a:graphicData>
            </a:graphic>
            <wp14:sizeRelH relativeFrom="margin">
              <wp14:pctWidth>0</wp14:pctWidth>
            </wp14:sizeRelH>
            <wp14:sizeRelV relativeFrom="margin">
              <wp14:pctHeight>0</wp14:pctHeight>
            </wp14:sizeRelV>
          </wp:anchor>
        </w:drawing>
      </w:r>
      <w:r w:rsidR="008F7CB4" w:rsidRPr="005A1A17">
        <w:rPr>
          <w:rFonts w:ascii="Arial" w:hAnsi="Arial" w:cs="Arial"/>
          <w:i/>
          <w:iCs/>
          <w:sz w:val="22"/>
          <w:szCs w:val="22"/>
        </w:rPr>
        <w:t xml:space="preserve">I have conducted a number of internal trainings </w:t>
      </w:r>
      <w:r w:rsidR="005A1A17">
        <w:rPr>
          <w:rFonts w:ascii="Arial" w:hAnsi="Arial" w:cs="Arial"/>
          <w:i/>
          <w:iCs/>
          <w:sz w:val="22"/>
          <w:szCs w:val="22"/>
        </w:rPr>
        <w:t>f</w:t>
      </w:r>
      <w:r w:rsidR="008F7CB4" w:rsidRPr="005A1A17">
        <w:rPr>
          <w:rFonts w:ascii="Arial" w:hAnsi="Arial" w:cs="Arial"/>
          <w:i/>
          <w:iCs/>
          <w:sz w:val="22"/>
          <w:szCs w:val="22"/>
        </w:rPr>
        <w:t>o</w:t>
      </w:r>
      <w:r w:rsidR="005A1A17">
        <w:rPr>
          <w:rFonts w:ascii="Arial" w:hAnsi="Arial" w:cs="Arial"/>
          <w:i/>
          <w:iCs/>
          <w:sz w:val="22"/>
          <w:szCs w:val="22"/>
        </w:rPr>
        <w:t>r</w:t>
      </w:r>
      <w:r w:rsidR="008F7CB4" w:rsidRPr="005A1A17">
        <w:rPr>
          <w:rFonts w:ascii="Arial" w:hAnsi="Arial" w:cs="Arial"/>
          <w:i/>
          <w:iCs/>
          <w:sz w:val="22"/>
          <w:szCs w:val="22"/>
        </w:rPr>
        <w:t xml:space="preserve"> the staff of my department on best international practices in </w:t>
      </w:r>
      <w:r w:rsidR="005A1A17">
        <w:rPr>
          <w:rFonts w:ascii="Arial" w:hAnsi="Arial" w:cs="Arial"/>
          <w:i/>
          <w:iCs/>
          <w:sz w:val="22"/>
          <w:szCs w:val="22"/>
        </w:rPr>
        <w:t>m</w:t>
      </w:r>
      <w:r w:rsidR="008F7CB4" w:rsidRPr="005A1A17">
        <w:rPr>
          <w:rFonts w:ascii="Arial" w:hAnsi="Arial" w:cs="Arial"/>
          <w:i/>
          <w:iCs/>
          <w:sz w:val="22"/>
          <w:szCs w:val="22"/>
        </w:rPr>
        <w:t xml:space="preserve">anaging </w:t>
      </w:r>
      <w:r w:rsidR="005A1A17">
        <w:rPr>
          <w:rFonts w:ascii="Arial" w:hAnsi="Arial" w:cs="Arial"/>
          <w:i/>
          <w:iCs/>
          <w:sz w:val="22"/>
          <w:szCs w:val="22"/>
        </w:rPr>
        <w:t>m</w:t>
      </w:r>
      <w:r w:rsidR="008F7CB4" w:rsidRPr="005A1A17">
        <w:rPr>
          <w:rFonts w:ascii="Arial" w:hAnsi="Arial" w:cs="Arial"/>
          <w:i/>
          <w:iCs/>
          <w:sz w:val="22"/>
          <w:szCs w:val="22"/>
        </w:rPr>
        <w:t xml:space="preserve">ine </w:t>
      </w:r>
      <w:r w:rsidR="005A1A17">
        <w:rPr>
          <w:rFonts w:ascii="Arial" w:hAnsi="Arial" w:cs="Arial"/>
          <w:i/>
          <w:iCs/>
          <w:sz w:val="22"/>
          <w:szCs w:val="22"/>
        </w:rPr>
        <w:t>c</w:t>
      </w:r>
      <w:r w:rsidR="008F7CB4" w:rsidRPr="005A1A17">
        <w:rPr>
          <w:rFonts w:ascii="Arial" w:hAnsi="Arial" w:cs="Arial"/>
          <w:i/>
          <w:iCs/>
          <w:sz w:val="22"/>
          <w:szCs w:val="22"/>
        </w:rPr>
        <w:t xml:space="preserve">losure. This has increased awareness and enlightenment on the area of </w:t>
      </w:r>
      <w:r w:rsidR="005A1A17">
        <w:rPr>
          <w:rFonts w:ascii="Arial" w:hAnsi="Arial" w:cs="Arial"/>
          <w:i/>
          <w:iCs/>
          <w:sz w:val="22"/>
          <w:szCs w:val="22"/>
        </w:rPr>
        <w:t>m</w:t>
      </w:r>
      <w:r w:rsidR="008F7CB4" w:rsidRPr="005A1A17">
        <w:rPr>
          <w:rFonts w:ascii="Arial" w:hAnsi="Arial" w:cs="Arial"/>
          <w:i/>
          <w:iCs/>
          <w:sz w:val="22"/>
          <w:szCs w:val="22"/>
        </w:rPr>
        <w:t>ine closure and decommissioning as it pertains to Ministry of Mines in Nigeria</w:t>
      </w:r>
      <w:r w:rsidR="005A1A17">
        <w:rPr>
          <w:rFonts w:ascii="Arial" w:hAnsi="Arial" w:cs="Arial"/>
          <w:sz w:val="22"/>
          <w:szCs w:val="22"/>
        </w:rPr>
        <w:t>.</w:t>
      </w:r>
      <w:r w:rsidR="008F7CB4" w:rsidRPr="003705CE">
        <w:rPr>
          <w:rFonts w:ascii="Arial" w:hAnsi="Arial" w:cs="Arial"/>
          <w:sz w:val="22"/>
          <w:szCs w:val="22"/>
        </w:rPr>
        <w:t xml:space="preserve"> </w:t>
      </w:r>
      <w:r w:rsidR="00E30B6B">
        <w:rPr>
          <w:rFonts w:ascii="Arial" w:hAnsi="Arial" w:cs="Arial"/>
          <w:sz w:val="22"/>
          <w:szCs w:val="22"/>
        </w:rPr>
        <w:t xml:space="preserve">Alumna from </w:t>
      </w:r>
      <w:r w:rsidR="00DA633F">
        <w:rPr>
          <w:rFonts w:ascii="Arial" w:hAnsi="Arial" w:cs="Arial"/>
          <w:sz w:val="22"/>
          <w:szCs w:val="22"/>
        </w:rPr>
        <w:t>Nigeria</w:t>
      </w:r>
    </w:p>
    <w:p w14:paraId="2FD25C31" w14:textId="667DAAA1" w:rsidR="008F7CB4" w:rsidRDefault="00D17C15" w:rsidP="00731F72">
      <w:pPr>
        <w:pStyle w:val="BodyText"/>
        <w:spacing w:before="57" w:after="113" w:line="240" w:lineRule="atLeast"/>
        <w:ind w:left="1134"/>
        <w:rPr>
          <w:rFonts w:ascii="Arial" w:hAnsi="Arial" w:cs="Arial"/>
          <w:sz w:val="22"/>
          <w:szCs w:val="22"/>
        </w:rPr>
      </w:pPr>
      <w:r>
        <w:rPr>
          <w:noProof/>
          <w:lang w:eastAsia="en-AU"/>
        </w:rPr>
        <w:drawing>
          <wp:anchor distT="0" distB="0" distL="36195" distR="36195" simplePos="0" relativeHeight="252171264" behindDoc="1" locked="0" layoutInCell="1" allowOverlap="1" wp14:anchorId="12C0231B" wp14:editId="700F8F15">
            <wp:simplePos x="0" y="0"/>
            <wp:positionH relativeFrom="margin">
              <wp:align>left</wp:align>
            </wp:positionH>
            <wp:positionV relativeFrom="paragraph">
              <wp:posOffset>12065</wp:posOffset>
            </wp:positionV>
            <wp:extent cx="627380" cy="435610"/>
            <wp:effectExtent l="0" t="0" r="1270" b="2540"/>
            <wp:wrapTight wrapText="bothSides">
              <wp:wrapPolygon edited="0">
                <wp:start x="0" y="0"/>
                <wp:lineTo x="0" y="20781"/>
                <wp:lineTo x="20988" y="20781"/>
                <wp:lineTo x="20988"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4630" t="5405" r="4630" b="2703"/>
                    <a:stretch/>
                  </pic:blipFill>
                  <pic:spPr bwMode="auto">
                    <a:xfrm>
                      <a:off x="0" y="0"/>
                      <a:ext cx="627380" cy="4356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F7CB4" w:rsidRPr="005A1A17">
        <w:rPr>
          <w:rFonts w:ascii="Arial" w:hAnsi="Arial" w:cs="Arial"/>
          <w:i/>
          <w:iCs/>
          <w:sz w:val="22"/>
          <w:szCs w:val="22"/>
        </w:rPr>
        <w:t>I have held seminars in my organization to share with junior researchers about the skills and knowledge I learnt from Australia. I have also given advice to many junior researchers on how to develop research proposal, developing research skills</w:t>
      </w:r>
      <w:r w:rsidR="005A1A17">
        <w:rPr>
          <w:rFonts w:ascii="Arial" w:hAnsi="Arial" w:cs="Arial"/>
          <w:sz w:val="22"/>
          <w:szCs w:val="22"/>
        </w:rPr>
        <w:t>.</w:t>
      </w:r>
      <w:r w:rsidR="00E30B6B">
        <w:rPr>
          <w:rFonts w:ascii="Arial" w:hAnsi="Arial" w:cs="Arial"/>
          <w:sz w:val="22"/>
          <w:szCs w:val="22"/>
        </w:rPr>
        <w:t xml:space="preserve"> Alumna from </w:t>
      </w:r>
      <w:r w:rsidR="00DA633F">
        <w:rPr>
          <w:rFonts w:ascii="Arial" w:hAnsi="Arial" w:cs="Arial"/>
          <w:sz w:val="22"/>
          <w:szCs w:val="22"/>
        </w:rPr>
        <w:t>Vietnam</w:t>
      </w:r>
    </w:p>
    <w:p w14:paraId="3427855D" w14:textId="38D1340C" w:rsidR="001951F4" w:rsidRPr="001951F4" w:rsidRDefault="001951F4" w:rsidP="00731F72">
      <w:pPr>
        <w:pStyle w:val="BodyText"/>
        <w:spacing w:before="57" w:after="113" w:line="240" w:lineRule="atLeast"/>
        <w:ind w:left="1134"/>
        <w:rPr>
          <w:rFonts w:ascii="Arial" w:hAnsi="Arial" w:cs="Arial"/>
          <w:sz w:val="22"/>
          <w:szCs w:val="22"/>
        </w:rPr>
      </w:pPr>
      <w:r>
        <w:rPr>
          <w:noProof/>
          <w:lang w:eastAsia="en-AU"/>
        </w:rPr>
        <w:drawing>
          <wp:anchor distT="0" distB="0" distL="36195" distR="36195" simplePos="0" relativeHeight="252663808" behindDoc="1" locked="0" layoutInCell="1" allowOverlap="1" wp14:anchorId="1FF11563" wp14:editId="7ECE3B12">
            <wp:simplePos x="0" y="0"/>
            <wp:positionH relativeFrom="column">
              <wp:posOffset>-32385</wp:posOffset>
            </wp:positionH>
            <wp:positionV relativeFrom="paragraph">
              <wp:posOffset>13070</wp:posOffset>
            </wp:positionV>
            <wp:extent cx="636905" cy="433070"/>
            <wp:effectExtent l="0" t="0" r="0" b="5080"/>
            <wp:wrapTight wrapText="bothSides">
              <wp:wrapPolygon edited="0">
                <wp:start x="0" y="0"/>
                <wp:lineTo x="0" y="20903"/>
                <wp:lineTo x="20674" y="20903"/>
                <wp:lineTo x="20674" y="0"/>
                <wp:lineTo x="0" y="0"/>
              </wp:wrapPolygon>
            </wp:wrapTight>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r="3546"/>
                    <a:stretch/>
                  </pic:blipFill>
                  <pic:spPr bwMode="auto">
                    <a:xfrm>
                      <a:off x="0" y="0"/>
                      <a:ext cx="636905" cy="4330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951F4">
        <w:rPr>
          <w:rFonts w:ascii="Arial" w:hAnsi="Arial" w:cs="Arial"/>
          <w:i/>
          <w:sz w:val="22"/>
          <w:szCs w:val="22"/>
        </w:rPr>
        <w:t>I was able to put into practice latest techniques of Plant Pathology for identification of diseased plants as well as collection of insects which I have trained by staffs on ways of conducting research and experimental trials based on my knowledge and skills gained from my studies</w:t>
      </w:r>
      <w:r w:rsidR="002359B2">
        <w:rPr>
          <w:rFonts w:ascii="Arial" w:hAnsi="Arial" w:cs="Arial"/>
          <w:i/>
          <w:sz w:val="22"/>
          <w:szCs w:val="22"/>
        </w:rPr>
        <w:t>.</w:t>
      </w:r>
      <w:r>
        <w:rPr>
          <w:rFonts w:ascii="Arial" w:hAnsi="Arial" w:cs="Arial"/>
          <w:sz w:val="22"/>
          <w:szCs w:val="22"/>
        </w:rPr>
        <w:t xml:space="preserve"> Alumnus from Fiji</w:t>
      </w:r>
    </w:p>
    <w:p w14:paraId="6B341826" w14:textId="0D26AD19" w:rsidR="00D55EB2" w:rsidRPr="003705CE" w:rsidRDefault="00D55EB2" w:rsidP="00731F72">
      <w:pPr>
        <w:pStyle w:val="BodyText"/>
        <w:spacing w:before="57" w:after="113" w:line="240" w:lineRule="atLeast"/>
        <w:rPr>
          <w:rFonts w:ascii="Arial" w:hAnsi="Arial" w:cs="Arial"/>
          <w:sz w:val="22"/>
          <w:szCs w:val="22"/>
        </w:rPr>
      </w:pPr>
      <w:r w:rsidRPr="00D55EB2">
        <w:rPr>
          <w:rFonts w:ascii="Arial" w:hAnsi="Arial" w:cs="Arial"/>
          <w:b/>
          <w:bCs/>
          <w:sz w:val="22"/>
          <w:szCs w:val="22"/>
        </w:rPr>
        <w:t>Passing on skills through occupations in education</w:t>
      </w:r>
      <w:r>
        <w:rPr>
          <w:rFonts w:ascii="Arial" w:hAnsi="Arial" w:cs="Arial"/>
          <w:sz w:val="22"/>
          <w:szCs w:val="22"/>
        </w:rPr>
        <w:t xml:space="preserve"> was a common theme, with the examples below showing the implementation of this by alumni in Vietnam</w:t>
      </w:r>
      <w:r w:rsidR="006217C1">
        <w:rPr>
          <w:rFonts w:ascii="Arial" w:hAnsi="Arial" w:cs="Arial"/>
          <w:sz w:val="22"/>
          <w:szCs w:val="22"/>
        </w:rPr>
        <w:t>, Solomon Islands</w:t>
      </w:r>
      <w:r>
        <w:rPr>
          <w:rFonts w:ascii="Arial" w:hAnsi="Arial" w:cs="Arial"/>
          <w:sz w:val="22"/>
          <w:szCs w:val="22"/>
        </w:rPr>
        <w:t xml:space="preserve"> and Pakistan in a number of different contexts.</w:t>
      </w:r>
    </w:p>
    <w:p w14:paraId="488F6210" w14:textId="14C4BB9D" w:rsidR="00D55EB2" w:rsidRPr="003705CE" w:rsidRDefault="00D55EB2" w:rsidP="00731F72">
      <w:pPr>
        <w:pStyle w:val="BodyText"/>
        <w:spacing w:before="57" w:after="113" w:line="240" w:lineRule="atLeast"/>
        <w:ind w:left="1134"/>
        <w:rPr>
          <w:rFonts w:ascii="Arial" w:hAnsi="Arial" w:cs="Arial"/>
          <w:sz w:val="22"/>
          <w:szCs w:val="22"/>
        </w:rPr>
      </w:pPr>
      <w:r>
        <w:rPr>
          <w:noProof/>
          <w:lang w:eastAsia="en-AU"/>
        </w:rPr>
        <w:drawing>
          <wp:anchor distT="0" distB="0" distL="36195" distR="36195" simplePos="0" relativeHeight="252173312" behindDoc="1" locked="0" layoutInCell="1" allowOverlap="1" wp14:anchorId="48BD2603" wp14:editId="1B682054">
            <wp:simplePos x="0" y="0"/>
            <wp:positionH relativeFrom="margin">
              <wp:align>left</wp:align>
            </wp:positionH>
            <wp:positionV relativeFrom="paragraph">
              <wp:posOffset>6838</wp:posOffset>
            </wp:positionV>
            <wp:extent cx="627380" cy="435610"/>
            <wp:effectExtent l="0" t="0" r="1270" b="2540"/>
            <wp:wrapTight wrapText="bothSides">
              <wp:wrapPolygon edited="0">
                <wp:start x="0" y="0"/>
                <wp:lineTo x="0" y="20781"/>
                <wp:lineTo x="20988" y="20781"/>
                <wp:lineTo x="20988"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4630" t="5405" r="4630" b="2703"/>
                    <a:stretch/>
                  </pic:blipFill>
                  <pic:spPr bwMode="auto">
                    <a:xfrm>
                      <a:off x="0" y="0"/>
                      <a:ext cx="627380" cy="4356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55EB2">
        <w:rPr>
          <w:rFonts w:ascii="Arial" w:hAnsi="Arial" w:cs="Arial"/>
          <w:i/>
          <w:iCs/>
          <w:sz w:val="22"/>
          <w:szCs w:val="22"/>
        </w:rPr>
        <w:t>I'm a lecturer so I teach my students about "critical thinking"</w:t>
      </w:r>
      <w:r w:rsidR="00E30B6B">
        <w:rPr>
          <w:rFonts w:ascii="Arial" w:hAnsi="Arial" w:cs="Arial"/>
          <w:i/>
          <w:iCs/>
          <w:sz w:val="22"/>
          <w:szCs w:val="22"/>
        </w:rPr>
        <w:t>,</w:t>
      </w:r>
      <w:r w:rsidRPr="00D55EB2">
        <w:rPr>
          <w:rFonts w:ascii="Arial" w:hAnsi="Arial" w:cs="Arial"/>
          <w:i/>
          <w:iCs/>
          <w:sz w:val="22"/>
          <w:szCs w:val="22"/>
        </w:rPr>
        <w:t xml:space="preserve"> the skill that I learnt while I was studying in Australia</w:t>
      </w:r>
      <w:r>
        <w:rPr>
          <w:rFonts w:ascii="Arial" w:hAnsi="Arial" w:cs="Arial"/>
          <w:i/>
          <w:iCs/>
          <w:sz w:val="22"/>
          <w:szCs w:val="22"/>
        </w:rPr>
        <w:t>.</w:t>
      </w:r>
      <w:r w:rsidR="00E30B6B">
        <w:rPr>
          <w:rFonts w:ascii="Arial" w:hAnsi="Arial" w:cs="Arial"/>
          <w:i/>
          <w:iCs/>
          <w:sz w:val="22"/>
          <w:szCs w:val="22"/>
        </w:rPr>
        <w:t xml:space="preserve"> </w:t>
      </w:r>
      <w:r w:rsidR="00E30B6B" w:rsidRPr="00DA633F">
        <w:rPr>
          <w:rFonts w:ascii="Arial" w:hAnsi="Arial" w:cs="Arial"/>
          <w:iCs/>
          <w:sz w:val="22"/>
          <w:szCs w:val="22"/>
        </w:rPr>
        <w:t xml:space="preserve">Alumna from </w:t>
      </w:r>
      <w:r w:rsidR="00DA633F">
        <w:rPr>
          <w:rFonts w:ascii="Arial" w:hAnsi="Arial" w:cs="Arial"/>
          <w:iCs/>
          <w:sz w:val="22"/>
          <w:szCs w:val="22"/>
        </w:rPr>
        <w:t>Vietnam</w:t>
      </w:r>
    </w:p>
    <w:p w14:paraId="3FB1EE2F" w14:textId="77777777" w:rsidR="00D55EB2" w:rsidRDefault="00D55EB2" w:rsidP="00731F72">
      <w:pPr>
        <w:pStyle w:val="BodyText"/>
        <w:spacing w:before="57" w:after="113" w:line="240" w:lineRule="atLeast"/>
        <w:ind w:left="1134"/>
        <w:rPr>
          <w:rFonts w:ascii="Arial" w:hAnsi="Arial" w:cs="Arial"/>
          <w:i/>
          <w:iCs/>
          <w:sz w:val="22"/>
          <w:szCs w:val="22"/>
        </w:rPr>
      </w:pPr>
    </w:p>
    <w:p w14:paraId="3248C281" w14:textId="77777777" w:rsidR="00731F72" w:rsidRDefault="00731F72" w:rsidP="00731F72">
      <w:pPr>
        <w:pStyle w:val="BodyText"/>
        <w:spacing w:before="57" w:after="113" w:line="240" w:lineRule="atLeast"/>
        <w:ind w:left="1134"/>
        <w:rPr>
          <w:rFonts w:ascii="Arial" w:hAnsi="Arial" w:cs="Arial"/>
          <w:i/>
          <w:iCs/>
          <w:sz w:val="22"/>
          <w:szCs w:val="22"/>
        </w:rPr>
      </w:pPr>
    </w:p>
    <w:p w14:paraId="541F1209" w14:textId="1BC5A3D1" w:rsidR="001951F4" w:rsidRDefault="006217C1" w:rsidP="00731F72">
      <w:pPr>
        <w:pStyle w:val="BodyText"/>
        <w:spacing w:before="57" w:after="113" w:line="240" w:lineRule="atLeast"/>
        <w:ind w:left="1134"/>
        <w:rPr>
          <w:rFonts w:ascii="Arial" w:hAnsi="Arial" w:cs="Arial"/>
          <w:i/>
          <w:iCs/>
          <w:sz w:val="22"/>
          <w:szCs w:val="22"/>
        </w:rPr>
      </w:pPr>
      <w:r>
        <w:rPr>
          <w:noProof/>
          <w:lang w:eastAsia="en-AU"/>
        </w:rPr>
        <w:lastRenderedPageBreak/>
        <w:drawing>
          <wp:anchor distT="36195" distB="36195" distL="114300" distR="114300" simplePos="0" relativeHeight="252665856" behindDoc="1" locked="0" layoutInCell="1" allowOverlap="1" wp14:anchorId="04ACE4D3" wp14:editId="77D32FDE">
            <wp:simplePos x="0" y="0"/>
            <wp:positionH relativeFrom="column">
              <wp:posOffset>8890</wp:posOffset>
            </wp:positionH>
            <wp:positionV relativeFrom="paragraph">
              <wp:posOffset>35616</wp:posOffset>
            </wp:positionV>
            <wp:extent cx="627380" cy="424815"/>
            <wp:effectExtent l="0" t="0" r="1270" b="0"/>
            <wp:wrapTight wrapText="bothSides">
              <wp:wrapPolygon edited="0">
                <wp:start x="0" y="0"/>
                <wp:lineTo x="0" y="20341"/>
                <wp:lineTo x="20988" y="20341"/>
                <wp:lineTo x="20988" y="0"/>
                <wp:lineTo x="0" y="0"/>
              </wp:wrapPolygon>
            </wp:wrapTight>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27380" cy="424815"/>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i/>
          <w:iCs/>
          <w:sz w:val="22"/>
          <w:szCs w:val="22"/>
        </w:rPr>
        <w:t xml:space="preserve">After my return </w:t>
      </w:r>
      <w:r w:rsidR="001951F4">
        <w:rPr>
          <w:rFonts w:ascii="Arial" w:hAnsi="Arial" w:cs="Arial"/>
          <w:i/>
          <w:iCs/>
          <w:sz w:val="22"/>
          <w:szCs w:val="22"/>
        </w:rPr>
        <w:t xml:space="preserve">I </w:t>
      </w:r>
      <w:r w:rsidR="001951F4" w:rsidRPr="001951F4">
        <w:rPr>
          <w:rFonts w:ascii="Arial" w:hAnsi="Arial" w:cs="Arial"/>
          <w:i/>
          <w:iCs/>
          <w:sz w:val="22"/>
          <w:szCs w:val="22"/>
        </w:rPr>
        <w:t xml:space="preserve">contributed to </w:t>
      </w:r>
      <w:r w:rsidR="001951F4">
        <w:rPr>
          <w:rFonts w:ascii="Arial" w:hAnsi="Arial" w:cs="Arial"/>
          <w:i/>
          <w:iCs/>
          <w:sz w:val="22"/>
          <w:szCs w:val="22"/>
        </w:rPr>
        <w:t xml:space="preserve">the </w:t>
      </w:r>
      <w:r w:rsidR="001951F4" w:rsidRPr="001951F4">
        <w:rPr>
          <w:rFonts w:ascii="Arial" w:hAnsi="Arial" w:cs="Arial"/>
          <w:i/>
          <w:iCs/>
          <w:sz w:val="22"/>
          <w:szCs w:val="22"/>
        </w:rPr>
        <w:t>establishment of new curriculum for Construction Management at the Solomon Islands National University under support of Australian Government through DFAT</w:t>
      </w:r>
      <w:r w:rsidR="00E30B6B">
        <w:rPr>
          <w:rFonts w:ascii="Arial" w:hAnsi="Arial" w:cs="Arial"/>
          <w:i/>
          <w:iCs/>
          <w:sz w:val="22"/>
          <w:szCs w:val="22"/>
        </w:rPr>
        <w:t xml:space="preserve">. </w:t>
      </w:r>
      <w:r w:rsidR="00E30B6B" w:rsidRPr="00DA633F">
        <w:rPr>
          <w:rFonts w:ascii="Arial" w:hAnsi="Arial" w:cs="Arial"/>
          <w:iCs/>
          <w:sz w:val="22"/>
          <w:szCs w:val="22"/>
        </w:rPr>
        <w:t>Alumn</w:t>
      </w:r>
      <w:r w:rsidR="00E30B6B">
        <w:rPr>
          <w:rFonts w:ascii="Arial" w:hAnsi="Arial" w:cs="Arial"/>
          <w:iCs/>
          <w:sz w:val="22"/>
          <w:szCs w:val="22"/>
        </w:rPr>
        <w:t xml:space="preserve">us </w:t>
      </w:r>
      <w:r w:rsidR="00E30B6B" w:rsidRPr="00DA633F">
        <w:rPr>
          <w:rFonts w:ascii="Arial" w:hAnsi="Arial" w:cs="Arial"/>
          <w:iCs/>
          <w:sz w:val="22"/>
          <w:szCs w:val="22"/>
        </w:rPr>
        <w:t xml:space="preserve">from </w:t>
      </w:r>
      <w:r w:rsidR="00DA633F">
        <w:rPr>
          <w:rFonts w:ascii="Arial" w:hAnsi="Arial" w:cs="Arial"/>
          <w:iCs/>
          <w:sz w:val="22"/>
          <w:szCs w:val="22"/>
        </w:rPr>
        <w:t>Solomon Islands</w:t>
      </w:r>
    </w:p>
    <w:p w14:paraId="779FB424" w14:textId="7EAC6BCF" w:rsidR="00D55EB2" w:rsidRPr="00731F72" w:rsidRDefault="00CA4EAC" w:rsidP="00731F72">
      <w:pPr>
        <w:pStyle w:val="BodyText"/>
        <w:spacing w:before="57" w:after="113" w:line="240" w:lineRule="atLeast"/>
        <w:ind w:left="1134"/>
        <w:rPr>
          <w:rFonts w:ascii="Arial" w:hAnsi="Arial" w:cs="Arial"/>
          <w:sz w:val="22"/>
          <w:szCs w:val="22"/>
        </w:rPr>
      </w:pPr>
      <w:r>
        <w:rPr>
          <w:noProof/>
          <w:lang w:eastAsia="en-AU"/>
        </w:rPr>
        <w:drawing>
          <wp:anchor distT="0" distB="0" distL="36195" distR="36195" simplePos="0" relativeHeight="252175360" behindDoc="1" locked="0" layoutInCell="1" allowOverlap="1" wp14:anchorId="7BE040D8" wp14:editId="65249F91">
            <wp:simplePos x="0" y="0"/>
            <wp:positionH relativeFrom="margin">
              <wp:align>left</wp:align>
            </wp:positionH>
            <wp:positionV relativeFrom="paragraph">
              <wp:posOffset>10795</wp:posOffset>
            </wp:positionV>
            <wp:extent cx="640715" cy="457200"/>
            <wp:effectExtent l="0" t="0" r="6985" b="0"/>
            <wp:wrapTight wrapText="bothSides">
              <wp:wrapPolygon edited="0">
                <wp:start x="0" y="0"/>
                <wp:lineTo x="0" y="20700"/>
                <wp:lineTo x="21193" y="20700"/>
                <wp:lineTo x="21193"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3495" r="3235"/>
                    <a:stretch/>
                  </pic:blipFill>
                  <pic:spPr bwMode="auto">
                    <a:xfrm>
                      <a:off x="0" y="0"/>
                      <a:ext cx="642639" cy="45902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55EB2" w:rsidRPr="00D55EB2">
        <w:rPr>
          <w:rFonts w:ascii="Arial" w:hAnsi="Arial" w:cs="Arial"/>
          <w:i/>
          <w:iCs/>
          <w:sz w:val="22"/>
          <w:szCs w:val="22"/>
        </w:rPr>
        <w:t>I applied my knowledge in public health programs and taught epidemiology to Masters of Public Health students.</w:t>
      </w:r>
      <w:r w:rsidR="00E30B6B">
        <w:rPr>
          <w:rFonts w:ascii="Arial" w:hAnsi="Arial" w:cs="Arial"/>
          <w:i/>
          <w:iCs/>
          <w:sz w:val="22"/>
          <w:szCs w:val="22"/>
        </w:rPr>
        <w:t xml:space="preserve"> </w:t>
      </w:r>
      <w:r w:rsidR="00E30B6B" w:rsidRPr="00DA633F">
        <w:rPr>
          <w:rFonts w:ascii="Arial" w:hAnsi="Arial" w:cs="Arial"/>
          <w:iCs/>
          <w:sz w:val="22"/>
          <w:szCs w:val="22"/>
        </w:rPr>
        <w:t xml:space="preserve">Alumna from </w:t>
      </w:r>
      <w:r w:rsidR="00DA633F">
        <w:rPr>
          <w:rFonts w:ascii="Arial" w:hAnsi="Arial" w:cs="Arial"/>
          <w:iCs/>
          <w:sz w:val="22"/>
          <w:szCs w:val="22"/>
        </w:rPr>
        <w:t>Pakistan</w:t>
      </w:r>
    </w:p>
    <w:p w14:paraId="4901A3E0" w14:textId="37B0D81D" w:rsidR="00D55EB2" w:rsidRDefault="00CA4EAC" w:rsidP="00731F72">
      <w:pPr>
        <w:pStyle w:val="BodyText"/>
        <w:spacing w:before="57" w:after="113" w:line="240" w:lineRule="atLeast"/>
        <w:ind w:left="1134"/>
        <w:rPr>
          <w:rFonts w:ascii="Arial" w:hAnsi="Arial" w:cs="Arial"/>
          <w:b/>
          <w:bCs/>
          <w:sz w:val="22"/>
          <w:szCs w:val="22"/>
        </w:rPr>
      </w:pPr>
      <w:r>
        <w:rPr>
          <w:noProof/>
          <w:lang w:eastAsia="en-AU"/>
        </w:rPr>
        <w:drawing>
          <wp:anchor distT="0" distB="0" distL="36195" distR="36195" simplePos="0" relativeHeight="252177408" behindDoc="1" locked="0" layoutInCell="1" allowOverlap="1" wp14:anchorId="490A7CAE" wp14:editId="325DF47B">
            <wp:simplePos x="0" y="0"/>
            <wp:positionH relativeFrom="margin">
              <wp:align>left</wp:align>
            </wp:positionH>
            <wp:positionV relativeFrom="paragraph">
              <wp:posOffset>8417</wp:posOffset>
            </wp:positionV>
            <wp:extent cx="627380" cy="435610"/>
            <wp:effectExtent l="0" t="0" r="1270" b="2540"/>
            <wp:wrapTight wrapText="bothSides">
              <wp:wrapPolygon edited="0">
                <wp:start x="0" y="0"/>
                <wp:lineTo x="0" y="20781"/>
                <wp:lineTo x="20988" y="20781"/>
                <wp:lineTo x="20988"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4630" t="5405" r="4630" b="2703"/>
                    <a:stretch/>
                  </pic:blipFill>
                  <pic:spPr bwMode="auto">
                    <a:xfrm>
                      <a:off x="0" y="0"/>
                      <a:ext cx="627380" cy="4356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55EB2" w:rsidRPr="00D55EB2">
        <w:rPr>
          <w:rFonts w:ascii="Arial" w:hAnsi="Arial" w:cs="Arial"/>
          <w:i/>
          <w:iCs/>
          <w:sz w:val="22"/>
          <w:szCs w:val="22"/>
        </w:rPr>
        <w:t>From my findings in my minor thesis of my master course, I have designed and conducted the employability skills training for students with visual impairments, which have not been introduced in Samaritan's Purse projects before</w:t>
      </w:r>
      <w:r w:rsidR="00D55EB2">
        <w:rPr>
          <w:rFonts w:ascii="Arial" w:hAnsi="Arial" w:cs="Arial"/>
          <w:sz w:val="22"/>
          <w:szCs w:val="22"/>
        </w:rPr>
        <w:t>.</w:t>
      </w:r>
      <w:r w:rsidR="00E30B6B">
        <w:rPr>
          <w:rFonts w:ascii="Arial" w:hAnsi="Arial" w:cs="Arial"/>
          <w:sz w:val="22"/>
          <w:szCs w:val="22"/>
        </w:rPr>
        <w:t xml:space="preserve"> Alumna from </w:t>
      </w:r>
      <w:r w:rsidR="00DA633F">
        <w:rPr>
          <w:rFonts w:ascii="Arial" w:hAnsi="Arial" w:cs="Arial"/>
          <w:sz w:val="22"/>
          <w:szCs w:val="22"/>
        </w:rPr>
        <w:t>Vietnam</w:t>
      </w:r>
    </w:p>
    <w:p w14:paraId="5EF8A609" w14:textId="07E263E0" w:rsidR="00D55EB2" w:rsidRDefault="00D55EB2" w:rsidP="00731F72">
      <w:pPr>
        <w:pStyle w:val="BodyText"/>
        <w:spacing w:before="57" w:after="113" w:line="240" w:lineRule="atLeast"/>
        <w:rPr>
          <w:rFonts w:ascii="Arial" w:hAnsi="Arial" w:cs="Arial"/>
          <w:sz w:val="22"/>
          <w:szCs w:val="22"/>
        </w:rPr>
      </w:pPr>
      <w:r>
        <w:rPr>
          <w:rFonts w:ascii="Arial" w:hAnsi="Arial" w:cs="Arial"/>
          <w:b/>
          <w:bCs/>
          <w:sz w:val="22"/>
          <w:szCs w:val="22"/>
        </w:rPr>
        <w:t xml:space="preserve">Workplace reforms </w:t>
      </w:r>
      <w:r>
        <w:rPr>
          <w:rFonts w:ascii="Arial" w:hAnsi="Arial" w:cs="Arial"/>
          <w:sz w:val="22"/>
          <w:szCs w:val="22"/>
        </w:rPr>
        <w:t xml:space="preserve">were offered as examples by a number of alumni in the survey. These examples spanned a range of sectors. </w:t>
      </w:r>
      <w:r w:rsidR="00E30B6B">
        <w:rPr>
          <w:rFonts w:ascii="Arial" w:hAnsi="Arial" w:cs="Arial"/>
          <w:sz w:val="22"/>
          <w:szCs w:val="22"/>
        </w:rPr>
        <w:t>T</w:t>
      </w:r>
      <w:r>
        <w:rPr>
          <w:rFonts w:ascii="Arial" w:hAnsi="Arial" w:cs="Arial"/>
          <w:sz w:val="22"/>
          <w:szCs w:val="22"/>
        </w:rPr>
        <w:t>he examples below show the way in which three alumni have used their skills to make changes to their workplace in the area of social inclusion</w:t>
      </w:r>
      <w:r w:rsidR="00E561E5">
        <w:rPr>
          <w:rFonts w:ascii="Arial" w:hAnsi="Arial" w:cs="Arial"/>
          <w:sz w:val="22"/>
          <w:szCs w:val="22"/>
        </w:rPr>
        <w:t xml:space="preserve"> in India</w:t>
      </w:r>
      <w:r>
        <w:rPr>
          <w:rFonts w:ascii="Arial" w:hAnsi="Arial" w:cs="Arial"/>
          <w:sz w:val="22"/>
          <w:szCs w:val="22"/>
        </w:rPr>
        <w:t xml:space="preserve">, </w:t>
      </w:r>
      <w:r w:rsidR="00E561E5">
        <w:rPr>
          <w:rFonts w:ascii="Arial" w:hAnsi="Arial" w:cs="Arial"/>
          <w:sz w:val="22"/>
          <w:szCs w:val="22"/>
        </w:rPr>
        <w:t>health audits in Tanzania, and organisational culture in Vietnam.</w:t>
      </w:r>
    </w:p>
    <w:p w14:paraId="08DE9D7C" w14:textId="709199C5" w:rsidR="00E561E5" w:rsidRPr="00731F72" w:rsidRDefault="0089408B" w:rsidP="00731F72">
      <w:pPr>
        <w:pStyle w:val="ListParagraph"/>
        <w:spacing w:before="57" w:after="113" w:line="240" w:lineRule="atLeast"/>
        <w:ind w:left="1134"/>
        <w:contextualSpacing w:val="0"/>
        <w:rPr>
          <w:rFonts w:ascii="Arial" w:hAnsi="Arial" w:cs="Arial"/>
        </w:rPr>
      </w:pPr>
      <w:r>
        <w:rPr>
          <w:noProof/>
          <w:lang w:eastAsia="en-AU"/>
        </w:rPr>
        <w:drawing>
          <wp:anchor distT="36195" distB="36195" distL="114300" distR="114300" simplePos="0" relativeHeight="252489728" behindDoc="1" locked="0" layoutInCell="1" allowOverlap="1" wp14:anchorId="5978E148" wp14:editId="0D6775C1">
            <wp:simplePos x="0" y="0"/>
            <wp:positionH relativeFrom="margin">
              <wp:align>left</wp:align>
            </wp:positionH>
            <wp:positionV relativeFrom="paragraph">
              <wp:posOffset>14354</wp:posOffset>
            </wp:positionV>
            <wp:extent cx="628015" cy="424815"/>
            <wp:effectExtent l="0" t="0" r="635" b="0"/>
            <wp:wrapTight wrapText="bothSides">
              <wp:wrapPolygon edited="0">
                <wp:start x="0" y="0"/>
                <wp:lineTo x="0" y="20341"/>
                <wp:lineTo x="20967" y="20341"/>
                <wp:lineTo x="20967" y="0"/>
                <wp:lineTo x="0" y="0"/>
              </wp:wrapPolygon>
            </wp:wrapTight>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30607" cy="426698"/>
                    </a:xfrm>
                    <a:prstGeom prst="rect">
                      <a:avLst/>
                    </a:prstGeom>
                  </pic:spPr>
                </pic:pic>
              </a:graphicData>
            </a:graphic>
            <wp14:sizeRelH relativeFrom="margin">
              <wp14:pctWidth>0</wp14:pctWidth>
            </wp14:sizeRelH>
            <wp14:sizeRelV relativeFrom="margin">
              <wp14:pctHeight>0</wp14:pctHeight>
            </wp14:sizeRelV>
          </wp:anchor>
        </w:drawing>
      </w:r>
      <w:r w:rsidR="00D55EB2" w:rsidRPr="00E561E5">
        <w:rPr>
          <w:rFonts w:ascii="Arial" w:hAnsi="Arial" w:cs="Arial"/>
          <w:i/>
          <w:iCs/>
        </w:rPr>
        <w:t xml:space="preserve">I am helping </w:t>
      </w:r>
      <w:r w:rsidR="006217C1">
        <w:rPr>
          <w:rFonts w:ascii="Arial" w:hAnsi="Arial" w:cs="Arial"/>
          <w:i/>
          <w:iCs/>
        </w:rPr>
        <w:t>the</w:t>
      </w:r>
      <w:r w:rsidR="00D55EB2" w:rsidRPr="00E561E5">
        <w:rPr>
          <w:rFonts w:ascii="Arial" w:hAnsi="Arial" w:cs="Arial"/>
          <w:i/>
          <w:iCs/>
        </w:rPr>
        <w:t xml:space="preserve"> Red Cross in finalizing their policies and practices in relation to Protection, Gender Equality and Inclusion (mostly, disability inclusive development)</w:t>
      </w:r>
      <w:r w:rsidR="00E561E5">
        <w:rPr>
          <w:rFonts w:ascii="Arial" w:hAnsi="Arial" w:cs="Arial"/>
          <w:i/>
          <w:iCs/>
        </w:rPr>
        <w:t>.</w:t>
      </w:r>
      <w:r w:rsidR="00D55EB2" w:rsidRPr="003705CE">
        <w:rPr>
          <w:rFonts w:ascii="Arial" w:hAnsi="Arial" w:cs="Arial"/>
        </w:rPr>
        <w:t xml:space="preserve"> </w:t>
      </w:r>
      <w:r w:rsidR="00E30B6B">
        <w:rPr>
          <w:rFonts w:ascii="Arial" w:hAnsi="Arial" w:cs="Arial"/>
        </w:rPr>
        <w:t xml:space="preserve">Alumnus from </w:t>
      </w:r>
      <w:r w:rsidR="00DA633F">
        <w:rPr>
          <w:rFonts w:ascii="Arial" w:hAnsi="Arial" w:cs="Arial"/>
        </w:rPr>
        <w:t>India</w:t>
      </w:r>
    </w:p>
    <w:p w14:paraId="5F4C5904" w14:textId="395DFE10" w:rsidR="00D55EB2" w:rsidRPr="003705CE" w:rsidRDefault="0089408B" w:rsidP="00731F72">
      <w:pPr>
        <w:pStyle w:val="ListParagraph"/>
        <w:spacing w:before="57" w:after="113" w:line="240" w:lineRule="atLeast"/>
        <w:ind w:left="1134"/>
        <w:contextualSpacing w:val="0"/>
        <w:rPr>
          <w:rFonts w:ascii="Arial" w:hAnsi="Arial" w:cs="Arial"/>
        </w:rPr>
      </w:pPr>
      <w:r>
        <w:rPr>
          <w:noProof/>
          <w:lang w:eastAsia="en-AU"/>
        </w:rPr>
        <w:drawing>
          <wp:anchor distT="36195" distB="36195" distL="114300" distR="114300" simplePos="0" relativeHeight="252491776" behindDoc="1" locked="0" layoutInCell="1" allowOverlap="1" wp14:anchorId="551D247C" wp14:editId="5A0D8BCD">
            <wp:simplePos x="0" y="0"/>
            <wp:positionH relativeFrom="margin">
              <wp:align>left</wp:align>
            </wp:positionH>
            <wp:positionV relativeFrom="paragraph">
              <wp:posOffset>11976</wp:posOffset>
            </wp:positionV>
            <wp:extent cx="640800" cy="446400"/>
            <wp:effectExtent l="0" t="0" r="6985" b="0"/>
            <wp:wrapTight wrapText="bothSides">
              <wp:wrapPolygon edited="0">
                <wp:start x="0" y="0"/>
                <wp:lineTo x="0" y="20308"/>
                <wp:lineTo x="21193" y="20308"/>
                <wp:lineTo x="21193" y="0"/>
                <wp:lineTo x="0" y="0"/>
              </wp:wrapPolygon>
            </wp:wrapTight>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40800" cy="446400"/>
                    </a:xfrm>
                    <a:prstGeom prst="rect">
                      <a:avLst/>
                    </a:prstGeom>
                  </pic:spPr>
                </pic:pic>
              </a:graphicData>
            </a:graphic>
            <wp14:sizeRelH relativeFrom="margin">
              <wp14:pctWidth>0</wp14:pctWidth>
            </wp14:sizeRelH>
            <wp14:sizeRelV relativeFrom="margin">
              <wp14:pctHeight>0</wp14:pctHeight>
            </wp14:sizeRelV>
          </wp:anchor>
        </w:drawing>
      </w:r>
      <w:r w:rsidR="00D55EB2" w:rsidRPr="00E561E5">
        <w:rPr>
          <w:rFonts w:ascii="Arial" w:hAnsi="Arial" w:cs="Arial"/>
          <w:i/>
          <w:iCs/>
        </w:rPr>
        <w:t xml:space="preserve">After finishing my </w:t>
      </w:r>
      <w:r w:rsidR="00E561E5">
        <w:rPr>
          <w:rFonts w:ascii="Arial" w:hAnsi="Arial" w:cs="Arial"/>
          <w:i/>
          <w:iCs/>
        </w:rPr>
        <w:t>M</w:t>
      </w:r>
      <w:r w:rsidR="00D55EB2" w:rsidRPr="00E561E5">
        <w:rPr>
          <w:rFonts w:ascii="Arial" w:hAnsi="Arial" w:cs="Arial"/>
          <w:i/>
          <w:iCs/>
        </w:rPr>
        <w:t>asters in Public Healt</w:t>
      </w:r>
      <w:r w:rsidR="00E561E5">
        <w:rPr>
          <w:rFonts w:ascii="Arial" w:hAnsi="Arial" w:cs="Arial"/>
          <w:i/>
          <w:iCs/>
        </w:rPr>
        <w:t xml:space="preserve">h, </w:t>
      </w:r>
      <w:r w:rsidR="00D55EB2" w:rsidRPr="00E561E5">
        <w:rPr>
          <w:rFonts w:ascii="Arial" w:hAnsi="Arial" w:cs="Arial"/>
          <w:i/>
          <w:iCs/>
        </w:rPr>
        <w:t>I convinced my supervisor to conduct regular maternal death audit</w:t>
      </w:r>
      <w:r w:rsidR="00E30B6B">
        <w:rPr>
          <w:rFonts w:ascii="Arial" w:hAnsi="Arial" w:cs="Arial"/>
          <w:i/>
          <w:iCs/>
        </w:rPr>
        <w:t>s</w:t>
      </w:r>
      <w:r w:rsidR="00D55EB2" w:rsidRPr="00E561E5">
        <w:rPr>
          <w:rFonts w:ascii="Arial" w:hAnsi="Arial" w:cs="Arial"/>
          <w:i/>
          <w:iCs/>
        </w:rPr>
        <w:t xml:space="preserve"> which was not held regularly in the past. After the audit we discovered a lot of contributing factors were within our reach and we managed to develop small interventions which reduced problems in the delivery room by 60%</w:t>
      </w:r>
      <w:r w:rsidR="00E561E5">
        <w:rPr>
          <w:rFonts w:ascii="Arial" w:hAnsi="Arial" w:cs="Arial"/>
        </w:rPr>
        <w:t>.</w:t>
      </w:r>
      <w:r w:rsidR="00D55EB2" w:rsidRPr="003705CE">
        <w:rPr>
          <w:rFonts w:ascii="Arial" w:hAnsi="Arial" w:cs="Arial"/>
        </w:rPr>
        <w:t xml:space="preserve"> </w:t>
      </w:r>
      <w:r w:rsidR="00E30B6B">
        <w:rPr>
          <w:rFonts w:ascii="Arial" w:hAnsi="Arial" w:cs="Arial"/>
        </w:rPr>
        <w:t xml:space="preserve">Alumna from </w:t>
      </w:r>
      <w:r w:rsidR="00DA633F">
        <w:rPr>
          <w:rFonts w:ascii="Arial" w:hAnsi="Arial" w:cs="Arial"/>
        </w:rPr>
        <w:t>Tanzania</w:t>
      </w:r>
    </w:p>
    <w:p w14:paraId="0EFFC66C" w14:textId="398C3684" w:rsidR="00D55EB2" w:rsidRPr="00D55EB2" w:rsidRDefault="0089408B" w:rsidP="00731F72">
      <w:pPr>
        <w:pStyle w:val="BodyText"/>
        <w:spacing w:before="57" w:after="113" w:line="240" w:lineRule="atLeast"/>
        <w:ind w:left="1134"/>
        <w:rPr>
          <w:rFonts w:ascii="Arial" w:hAnsi="Arial" w:cs="Arial"/>
          <w:sz w:val="22"/>
          <w:szCs w:val="22"/>
        </w:rPr>
      </w:pPr>
      <w:r>
        <w:rPr>
          <w:noProof/>
          <w:lang w:eastAsia="en-AU"/>
        </w:rPr>
        <w:drawing>
          <wp:anchor distT="0" distB="0" distL="36195" distR="36195" simplePos="0" relativeHeight="252179456" behindDoc="1" locked="0" layoutInCell="1" allowOverlap="1" wp14:anchorId="54B920BF" wp14:editId="5D2A2117">
            <wp:simplePos x="0" y="0"/>
            <wp:positionH relativeFrom="margin">
              <wp:align>left</wp:align>
            </wp:positionH>
            <wp:positionV relativeFrom="paragraph">
              <wp:posOffset>6660</wp:posOffset>
            </wp:positionV>
            <wp:extent cx="640715" cy="448945"/>
            <wp:effectExtent l="0" t="0" r="6985" b="8255"/>
            <wp:wrapTight wrapText="bothSides">
              <wp:wrapPolygon edited="0">
                <wp:start x="0" y="0"/>
                <wp:lineTo x="0" y="21081"/>
                <wp:lineTo x="21193" y="21081"/>
                <wp:lineTo x="21193"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4840" t="1992" r="1098" b="2991"/>
                    <a:stretch/>
                  </pic:blipFill>
                  <pic:spPr bwMode="auto">
                    <a:xfrm>
                      <a:off x="0" y="0"/>
                      <a:ext cx="640715" cy="4489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55EB2" w:rsidRPr="00E561E5">
        <w:rPr>
          <w:rFonts w:ascii="Arial" w:hAnsi="Arial" w:cs="Arial"/>
          <w:i/>
          <w:iCs/>
          <w:sz w:val="22"/>
          <w:szCs w:val="22"/>
        </w:rPr>
        <w:t>I have changed working culture in our company in a more friendly way</w:t>
      </w:r>
      <w:r w:rsidR="00E561E5">
        <w:rPr>
          <w:rFonts w:ascii="Arial" w:hAnsi="Arial" w:cs="Arial"/>
          <w:i/>
          <w:iCs/>
          <w:sz w:val="22"/>
          <w:szCs w:val="22"/>
        </w:rPr>
        <w:t>,</w:t>
      </w:r>
      <w:r w:rsidR="00D55EB2" w:rsidRPr="00E561E5">
        <w:rPr>
          <w:rFonts w:ascii="Arial" w:hAnsi="Arial" w:cs="Arial"/>
          <w:i/>
          <w:iCs/>
          <w:sz w:val="22"/>
          <w:szCs w:val="22"/>
        </w:rPr>
        <w:t xml:space="preserve"> </w:t>
      </w:r>
      <w:r w:rsidR="00E561E5">
        <w:rPr>
          <w:rFonts w:ascii="Arial" w:hAnsi="Arial" w:cs="Arial"/>
          <w:i/>
          <w:iCs/>
          <w:sz w:val="22"/>
          <w:szCs w:val="22"/>
        </w:rPr>
        <w:t>so</w:t>
      </w:r>
      <w:r w:rsidR="00D55EB2" w:rsidRPr="00E561E5">
        <w:rPr>
          <w:rFonts w:ascii="Arial" w:hAnsi="Arial" w:cs="Arial"/>
          <w:i/>
          <w:iCs/>
          <w:sz w:val="22"/>
          <w:szCs w:val="22"/>
        </w:rPr>
        <w:t xml:space="preserve"> people treat each other like family members. Also, I have change</w:t>
      </w:r>
      <w:r w:rsidR="00E561E5">
        <w:rPr>
          <w:rFonts w:ascii="Arial" w:hAnsi="Arial" w:cs="Arial"/>
          <w:i/>
          <w:iCs/>
          <w:sz w:val="22"/>
          <w:szCs w:val="22"/>
        </w:rPr>
        <w:t>d</w:t>
      </w:r>
      <w:r w:rsidR="00D55EB2" w:rsidRPr="00E561E5">
        <w:rPr>
          <w:rFonts w:ascii="Arial" w:hAnsi="Arial" w:cs="Arial"/>
          <w:i/>
          <w:iCs/>
          <w:sz w:val="22"/>
          <w:szCs w:val="22"/>
        </w:rPr>
        <w:t xml:space="preserve"> the leadership style, namely no distance between employers and employees</w:t>
      </w:r>
      <w:r w:rsidR="00E561E5">
        <w:rPr>
          <w:rFonts w:ascii="Arial" w:hAnsi="Arial" w:cs="Arial"/>
          <w:i/>
          <w:iCs/>
          <w:sz w:val="22"/>
          <w:szCs w:val="22"/>
        </w:rPr>
        <w:t>.</w:t>
      </w:r>
      <w:r w:rsidR="00E30B6B">
        <w:rPr>
          <w:rFonts w:ascii="Arial" w:hAnsi="Arial" w:cs="Arial"/>
          <w:i/>
          <w:iCs/>
          <w:sz w:val="22"/>
          <w:szCs w:val="22"/>
        </w:rPr>
        <w:t xml:space="preserve"> </w:t>
      </w:r>
      <w:r w:rsidR="00E30B6B" w:rsidRPr="00DA633F">
        <w:rPr>
          <w:rFonts w:ascii="Arial" w:hAnsi="Arial" w:cs="Arial"/>
          <w:iCs/>
          <w:sz w:val="22"/>
          <w:szCs w:val="22"/>
        </w:rPr>
        <w:t xml:space="preserve">Alumnus from </w:t>
      </w:r>
      <w:r w:rsidR="00DA633F">
        <w:rPr>
          <w:rFonts w:ascii="Arial" w:hAnsi="Arial" w:cs="Arial"/>
          <w:iCs/>
          <w:sz w:val="22"/>
          <w:szCs w:val="22"/>
        </w:rPr>
        <w:t>Vietnam</w:t>
      </w:r>
    </w:p>
    <w:p w14:paraId="056BDA28" w14:textId="77777777" w:rsidR="005D2D00" w:rsidRPr="00771E46" w:rsidRDefault="005D2D00" w:rsidP="00D06691">
      <w:pPr>
        <w:pStyle w:val="Heading2"/>
      </w:pPr>
      <w:bookmarkStart w:id="44" w:name="_Toc14968093"/>
      <w:r w:rsidRPr="00771E46">
        <w:t>Introducing improved practices</w:t>
      </w:r>
      <w:bookmarkEnd w:id="44"/>
    </w:p>
    <w:p w14:paraId="159CD77F" w14:textId="53143527" w:rsidR="008868E3" w:rsidRDefault="00D24C3C" w:rsidP="00A26923">
      <w:pPr>
        <w:pStyle w:val="BodyCopy"/>
      </w:pPr>
      <w:r>
        <w:t xml:space="preserve">The vast majority </w:t>
      </w:r>
      <w:r w:rsidR="00E30B6B">
        <w:t>of</w:t>
      </w:r>
      <w:r>
        <w:t xml:space="preserve"> alumni who responded to the survey indicate that they are introducing improved practices and innovations as a result of their scholarship</w:t>
      </w:r>
      <w:r w:rsidR="0024566F">
        <w:t xml:space="preserve"> or fellowship</w:t>
      </w:r>
      <w:r>
        <w:t>.</w:t>
      </w:r>
    </w:p>
    <w:p w14:paraId="3D03E7FF" w14:textId="702EB408" w:rsidR="00FB7CC9" w:rsidRDefault="00A26923" w:rsidP="00FB55B6">
      <w:pPr>
        <w:pStyle w:val="BodyCopy"/>
      </w:pPr>
      <w:r>
        <w:t xml:space="preserve">As shown in </w:t>
      </w:r>
      <w:r w:rsidR="003F3BA4">
        <w:fldChar w:fldCharType="begin"/>
      </w:r>
      <w:r w:rsidR="003F3BA4">
        <w:instrText xml:space="preserve"> REF _Ref520380161 \h </w:instrText>
      </w:r>
      <w:r w:rsidR="003F3BA4">
        <w:fldChar w:fldCharType="separate"/>
      </w:r>
      <w:r w:rsidR="0005371D">
        <w:t xml:space="preserve">Figure </w:t>
      </w:r>
      <w:r w:rsidR="0005371D">
        <w:rPr>
          <w:noProof/>
        </w:rPr>
        <w:t>5</w:t>
      </w:r>
      <w:r w:rsidR="003F3BA4">
        <w:fldChar w:fldCharType="end"/>
      </w:r>
      <w:r>
        <w:t xml:space="preserve">, results are </w:t>
      </w:r>
      <w:r w:rsidR="0024566F">
        <w:t xml:space="preserve">relatively </w:t>
      </w:r>
      <w:r>
        <w:t xml:space="preserve">consistent by region, </w:t>
      </w:r>
      <w:r w:rsidR="00E30B6B">
        <w:t>sex</w:t>
      </w:r>
      <w:r w:rsidR="00512BDE">
        <w:t xml:space="preserve">, </w:t>
      </w:r>
      <w:r>
        <w:t>field of study</w:t>
      </w:r>
      <w:r w:rsidR="00512BDE">
        <w:t xml:space="preserve"> and </w:t>
      </w:r>
      <w:r w:rsidR="00157DED">
        <w:t xml:space="preserve">alumni who identify as having </w:t>
      </w:r>
      <w:r w:rsidR="00512BDE">
        <w:t>disability</w:t>
      </w:r>
      <w:r>
        <w:t>, suggesting that alumni are able to make positive contributions through their work following their award, regardless of broad context</w:t>
      </w:r>
      <w:r w:rsidR="0024566F">
        <w:t xml:space="preserve">. The largest difference in this survey question was again found when examining those in leadership positions, </w:t>
      </w:r>
      <w:r w:rsidR="00512BDE">
        <w:t xml:space="preserve">and those who identify as having disability, </w:t>
      </w:r>
      <w:r w:rsidR="0024566F">
        <w:t>who were more likely to have introduced improved practices than those who did not have this level of responsibility.</w:t>
      </w:r>
    </w:p>
    <w:p w14:paraId="59E7F8B4" w14:textId="44505719" w:rsidR="00B13811" w:rsidRPr="00FB55B6" w:rsidRDefault="001D177D" w:rsidP="00FB55B6">
      <w:pPr>
        <w:pStyle w:val="BodyCopy"/>
      </w:pPr>
      <w:r>
        <w:rPr>
          <w:noProof/>
          <w:lang w:eastAsia="en-AU"/>
        </w:rPr>
        <w:lastRenderedPageBreak/>
        <w:drawing>
          <wp:inline distT="0" distB="0" distL="0" distR="0" wp14:anchorId="592A3DF6" wp14:editId="0D9C8836">
            <wp:extent cx="5407269" cy="7165731"/>
            <wp:effectExtent l="0" t="0" r="3175" b="0"/>
            <wp:docPr id="45" name="Chart 45">
              <a:extLst xmlns:a="http://schemas.openxmlformats.org/drawingml/2006/main">
                <a:ext uri="{FF2B5EF4-FFF2-40B4-BE49-F238E27FC236}">
                  <a16:creationId xmlns:a16="http://schemas.microsoft.com/office/drawing/2014/main" id="{00000000-0008-0000-04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333CEDC7" w14:textId="358012A5" w:rsidR="00AC4200" w:rsidRDefault="00AC4200" w:rsidP="00AC4200">
      <w:pPr>
        <w:pStyle w:val="Caption"/>
      </w:pPr>
      <w:bookmarkStart w:id="45" w:name="_Ref520380161"/>
      <w:bookmarkStart w:id="46" w:name="_Toc23342955"/>
      <w:r>
        <w:t xml:space="preserve">Figure </w:t>
      </w:r>
      <w:r w:rsidR="0045576F">
        <w:rPr>
          <w:noProof/>
        </w:rPr>
        <w:fldChar w:fldCharType="begin"/>
      </w:r>
      <w:r w:rsidR="0045576F">
        <w:rPr>
          <w:noProof/>
        </w:rPr>
        <w:instrText xml:space="preserve"> SEQ Figure \* ARABIC </w:instrText>
      </w:r>
      <w:r w:rsidR="0045576F">
        <w:rPr>
          <w:noProof/>
        </w:rPr>
        <w:fldChar w:fldCharType="separate"/>
      </w:r>
      <w:r w:rsidR="0005371D">
        <w:rPr>
          <w:noProof/>
        </w:rPr>
        <w:t>5</w:t>
      </w:r>
      <w:r w:rsidR="0045576F">
        <w:rPr>
          <w:noProof/>
        </w:rPr>
        <w:fldChar w:fldCharType="end"/>
      </w:r>
      <w:bookmarkEnd w:id="45"/>
      <w:r>
        <w:t xml:space="preserve">: </w:t>
      </w:r>
      <w:r w:rsidR="001334DD">
        <w:t>Introduced</w:t>
      </w:r>
      <w:r w:rsidRPr="00D11644">
        <w:t xml:space="preserve"> improved practices and innovations through work by region, gender, and field of study</w:t>
      </w:r>
      <w:r w:rsidR="00C32431">
        <w:t xml:space="preserve"> (n=3,756)</w:t>
      </w:r>
      <w:bookmarkEnd w:id="46"/>
    </w:p>
    <w:p w14:paraId="437AC3B5" w14:textId="77777777" w:rsidR="00884CE7" w:rsidRPr="00365070" w:rsidRDefault="007163DE" w:rsidP="00884CE7">
      <w:pPr>
        <w:pStyle w:val="BodyCopy"/>
      </w:pPr>
      <w:r>
        <w:lastRenderedPageBreak/>
        <w:t>A</w:t>
      </w:r>
      <w:r w:rsidR="00884CE7" w:rsidRPr="00884CE7">
        <w:t>lumni provided examples of the types of innovations and improved practices they have introduced</w:t>
      </w:r>
      <w:r w:rsidR="00E83444">
        <w:t xml:space="preserve">. Examples </w:t>
      </w:r>
      <w:r w:rsidR="00884CE7" w:rsidRPr="00884CE7">
        <w:t xml:space="preserve">were </w:t>
      </w:r>
      <w:r w:rsidR="00A26923">
        <w:t>analysed</w:t>
      </w:r>
      <w:r w:rsidR="00884CE7" w:rsidRPr="00884CE7">
        <w:t xml:space="preserve"> by ‘how’</w:t>
      </w:r>
      <w:r w:rsidR="00E83444">
        <w:t xml:space="preserve"> it was introduced</w:t>
      </w:r>
      <w:r w:rsidR="00884CE7" w:rsidRPr="00884CE7">
        <w:t xml:space="preserve">, if it included </w:t>
      </w:r>
      <w:r w:rsidR="00E83444">
        <w:t>technical</w:t>
      </w:r>
      <w:r w:rsidR="00E83444" w:rsidRPr="00884CE7">
        <w:t xml:space="preserve"> </w:t>
      </w:r>
      <w:r w:rsidR="00E83444">
        <w:t xml:space="preserve">knowledge and practice </w:t>
      </w:r>
      <w:r w:rsidR="00884CE7" w:rsidRPr="00884CE7">
        <w:t>or</w:t>
      </w:r>
      <w:r w:rsidR="00E83444">
        <w:t xml:space="preserve"> cultural change</w:t>
      </w:r>
      <w:r w:rsidR="00884CE7" w:rsidRPr="00884CE7">
        <w:t>, and if it addressed social equity issues. The most commonly shared examples alumni provided in their reflections of actions contributing to the development of their country include:</w:t>
      </w:r>
    </w:p>
    <w:p w14:paraId="57B2DD7B" w14:textId="287F6834" w:rsidR="00884CE7" w:rsidRDefault="003C0973" w:rsidP="00953EFF">
      <w:pPr>
        <w:pStyle w:val="BodyCopy"/>
        <w:numPr>
          <w:ilvl w:val="0"/>
          <w:numId w:val="16"/>
        </w:numPr>
      </w:pPr>
      <w:r>
        <w:t>i</w:t>
      </w:r>
      <w:r w:rsidRPr="00884CE7">
        <w:t xml:space="preserve">mproving </w:t>
      </w:r>
      <w:r w:rsidR="00884CE7" w:rsidRPr="00884CE7">
        <w:t>systems, processes and practices</w:t>
      </w:r>
      <w:r w:rsidR="00992F1F">
        <w:t xml:space="preserve"> (</w:t>
      </w:r>
      <w:r w:rsidR="00D13F7C">
        <w:t xml:space="preserve">just over a third of alumni who </w:t>
      </w:r>
      <w:r w:rsidR="00E82FE3">
        <w:t>shared an example</w:t>
      </w:r>
      <w:r w:rsidR="00992F1F">
        <w:t>)</w:t>
      </w:r>
    </w:p>
    <w:p w14:paraId="03E792A7" w14:textId="7DE31D28" w:rsidR="00884CE7" w:rsidRDefault="007163DE" w:rsidP="00953EFF">
      <w:pPr>
        <w:pStyle w:val="BodyCopy"/>
        <w:numPr>
          <w:ilvl w:val="0"/>
          <w:numId w:val="16"/>
        </w:numPr>
      </w:pPr>
      <w:r>
        <w:t>conducting research projects that promote or exemplify innovation</w:t>
      </w:r>
      <w:r w:rsidR="00992F1F">
        <w:t xml:space="preserve"> (</w:t>
      </w:r>
      <w:r w:rsidR="00D13F7C">
        <w:t>around one in ten alumni</w:t>
      </w:r>
      <w:r w:rsidR="00E82FE3">
        <w:t xml:space="preserve"> who shared an example</w:t>
      </w:r>
      <w:r w:rsidR="00992F1F">
        <w:t>)</w:t>
      </w:r>
    </w:p>
    <w:p w14:paraId="65F1B169" w14:textId="4DEBBEB0" w:rsidR="00112C86" w:rsidRDefault="007163DE" w:rsidP="00953EFF">
      <w:pPr>
        <w:pStyle w:val="BodyCopy"/>
        <w:numPr>
          <w:ilvl w:val="0"/>
          <w:numId w:val="16"/>
        </w:numPr>
      </w:pPr>
      <w:r>
        <w:t xml:space="preserve">delivering </w:t>
      </w:r>
      <w:r w:rsidR="003C0973">
        <w:t xml:space="preserve">formal </w:t>
      </w:r>
      <w:r w:rsidR="00E83444">
        <w:t xml:space="preserve">and informal training, </w:t>
      </w:r>
      <w:r w:rsidR="005E08B2">
        <w:t>conferences/</w:t>
      </w:r>
      <w:r w:rsidR="00E83444">
        <w:t>seminars and workshops</w:t>
      </w:r>
      <w:r w:rsidR="00992F1F">
        <w:t xml:space="preserve"> (</w:t>
      </w:r>
      <w:r w:rsidR="00D13F7C">
        <w:t>around one in ten alumni</w:t>
      </w:r>
      <w:r w:rsidR="00E82FE3">
        <w:t xml:space="preserve"> who shared an example</w:t>
      </w:r>
      <w:r w:rsidR="00992F1F">
        <w:t>)</w:t>
      </w:r>
      <w:r w:rsidR="003C0973">
        <w:t>.</w:t>
      </w:r>
    </w:p>
    <w:p w14:paraId="042FF173" w14:textId="07BCED0E" w:rsidR="00684676" w:rsidRPr="00684676" w:rsidRDefault="00684676" w:rsidP="00684676">
      <w:pPr>
        <w:pStyle w:val="BodyCopy"/>
        <w:rPr>
          <w:rFonts w:ascii="Arial" w:hAnsi="Arial" w:cs="Arial"/>
          <w:szCs w:val="22"/>
        </w:rPr>
      </w:pPr>
      <w:r>
        <w:rPr>
          <w:rFonts w:ascii="Arial" w:hAnsi="Arial" w:cs="Arial"/>
          <w:szCs w:val="22"/>
        </w:rPr>
        <w:t>In Papua New Guinea</w:t>
      </w:r>
      <w:r w:rsidR="00B7595E">
        <w:rPr>
          <w:rFonts w:ascii="Arial" w:hAnsi="Arial" w:cs="Arial"/>
          <w:szCs w:val="22"/>
        </w:rPr>
        <w:t xml:space="preserve"> (PNG)</w:t>
      </w:r>
      <w:r>
        <w:rPr>
          <w:rFonts w:ascii="Arial" w:hAnsi="Arial" w:cs="Arial"/>
          <w:szCs w:val="22"/>
        </w:rPr>
        <w:t>, an alum</w:t>
      </w:r>
      <w:r w:rsidR="00C71469">
        <w:rPr>
          <w:rFonts w:ascii="Arial" w:hAnsi="Arial" w:cs="Arial"/>
          <w:szCs w:val="22"/>
        </w:rPr>
        <w:t>nus</w:t>
      </w:r>
      <w:r>
        <w:rPr>
          <w:rFonts w:ascii="Arial" w:hAnsi="Arial" w:cs="Arial"/>
          <w:szCs w:val="22"/>
        </w:rPr>
        <w:t xml:space="preserve"> highlighted his role in </w:t>
      </w:r>
      <w:r w:rsidRPr="00684676">
        <w:rPr>
          <w:rFonts w:ascii="Arial" w:hAnsi="Arial" w:cs="Arial"/>
          <w:b/>
          <w:bCs/>
          <w:szCs w:val="22"/>
        </w:rPr>
        <w:t>improving systems, processes and practices</w:t>
      </w:r>
      <w:r>
        <w:rPr>
          <w:rFonts w:ascii="Arial" w:hAnsi="Arial" w:cs="Arial"/>
          <w:szCs w:val="22"/>
        </w:rPr>
        <w:t xml:space="preserve"> from a governance perspective following his return from award:</w:t>
      </w:r>
    </w:p>
    <w:p w14:paraId="3E4E7642" w14:textId="1F943299" w:rsidR="00684676" w:rsidRPr="00DA633F" w:rsidRDefault="00684676" w:rsidP="00C71469">
      <w:pPr>
        <w:pStyle w:val="BodyCopy"/>
        <w:ind w:left="1134"/>
        <w:rPr>
          <w:rFonts w:ascii="Arial" w:hAnsi="Arial" w:cs="Arial"/>
          <w:iCs/>
          <w:szCs w:val="22"/>
        </w:rPr>
      </w:pPr>
      <w:r>
        <w:rPr>
          <w:noProof/>
          <w:lang w:eastAsia="en-AU"/>
        </w:rPr>
        <w:drawing>
          <wp:anchor distT="0" distB="0" distL="36195" distR="36195" simplePos="0" relativeHeight="252181504" behindDoc="1" locked="0" layoutInCell="1" allowOverlap="1" wp14:anchorId="68CFEF05" wp14:editId="0C1192CC">
            <wp:simplePos x="0" y="0"/>
            <wp:positionH relativeFrom="margin">
              <wp:align>left</wp:align>
            </wp:positionH>
            <wp:positionV relativeFrom="paragraph">
              <wp:posOffset>17469</wp:posOffset>
            </wp:positionV>
            <wp:extent cx="619200" cy="417600"/>
            <wp:effectExtent l="0" t="0" r="0" b="1905"/>
            <wp:wrapTight wrapText="bothSides">
              <wp:wrapPolygon edited="0">
                <wp:start x="0" y="0"/>
                <wp:lineTo x="0" y="20712"/>
                <wp:lineTo x="20603" y="20712"/>
                <wp:lineTo x="20603"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3895" t="4858" r="2546" b="2850"/>
                    <a:stretch/>
                  </pic:blipFill>
                  <pic:spPr bwMode="auto">
                    <a:xfrm>
                      <a:off x="0" y="0"/>
                      <a:ext cx="619200" cy="417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84676">
        <w:rPr>
          <w:rFonts w:ascii="Arial" w:hAnsi="Arial" w:cs="Arial"/>
          <w:i/>
          <w:iCs/>
          <w:szCs w:val="22"/>
        </w:rPr>
        <w:t xml:space="preserve">I have contributed to drafting of the Performance Assessment Framework and the Monitoring, Evaluation and </w:t>
      </w:r>
      <w:r w:rsidR="00E30B6B">
        <w:rPr>
          <w:rFonts w:ascii="Arial" w:hAnsi="Arial" w:cs="Arial"/>
          <w:i/>
          <w:iCs/>
          <w:szCs w:val="22"/>
        </w:rPr>
        <w:t>L</w:t>
      </w:r>
      <w:r w:rsidRPr="00684676">
        <w:rPr>
          <w:rFonts w:ascii="Arial" w:hAnsi="Arial" w:cs="Arial"/>
          <w:i/>
          <w:iCs/>
          <w:szCs w:val="22"/>
        </w:rPr>
        <w:t>earning Plan, undertook technical reviews of policies and provided technical briefs on how the economic governance and inclusive growth partnership priorities can best be aligned with the policy priorities.</w:t>
      </w:r>
      <w:r w:rsidR="00DA633F">
        <w:rPr>
          <w:rFonts w:ascii="Arial" w:hAnsi="Arial" w:cs="Arial"/>
          <w:iCs/>
          <w:szCs w:val="22"/>
        </w:rPr>
        <w:t xml:space="preserve"> Alumnus from </w:t>
      </w:r>
      <w:r w:rsidR="00B7595E">
        <w:rPr>
          <w:rFonts w:ascii="Arial" w:hAnsi="Arial" w:cs="Arial"/>
          <w:iCs/>
          <w:szCs w:val="22"/>
        </w:rPr>
        <w:t>PNG</w:t>
      </w:r>
    </w:p>
    <w:p w14:paraId="631BA5A1" w14:textId="77777777" w:rsidR="00684676" w:rsidRPr="00684676" w:rsidRDefault="00684676" w:rsidP="00684676">
      <w:pPr>
        <w:pStyle w:val="BodyCopy"/>
        <w:rPr>
          <w:rFonts w:ascii="Arial" w:hAnsi="Arial" w:cs="Arial"/>
          <w:szCs w:val="22"/>
        </w:rPr>
      </w:pPr>
      <w:r>
        <w:rPr>
          <w:rFonts w:ascii="Arial" w:hAnsi="Arial" w:cs="Arial"/>
          <w:szCs w:val="22"/>
        </w:rPr>
        <w:t>An alumna in the Maldives used her newly acquired skills to improve policy and practice for monitoring school attendance:</w:t>
      </w:r>
    </w:p>
    <w:p w14:paraId="36AE01A8" w14:textId="531258C7" w:rsidR="00684676" w:rsidRPr="00DA633F" w:rsidRDefault="00C71469" w:rsidP="00C71469">
      <w:pPr>
        <w:pStyle w:val="BodyCopy"/>
        <w:ind w:left="1134"/>
        <w:rPr>
          <w:rFonts w:ascii="Arial" w:hAnsi="Arial" w:cs="Arial"/>
          <w:szCs w:val="22"/>
        </w:rPr>
      </w:pPr>
      <w:r>
        <w:rPr>
          <w:noProof/>
          <w:lang w:eastAsia="en-AU"/>
        </w:rPr>
        <w:drawing>
          <wp:anchor distT="0" distB="0" distL="36195" distR="36195" simplePos="0" relativeHeight="252183552" behindDoc="1" locked="0" layoutInCell="1" allowOverlap="1" wp14:anchorId="193958E1" wp14:editId="48136F21">
            <wp:simplePos x="0" y="0"/>
            <wp:positionH relativeFrom="margin">
              <wp:align>left</wp:align>
            </wp:positionH>
            <wp:positionV relativeFrom="paragraph">
              <wp:posOffset>6985</wp:posOffset>
            </wp:positionV>
            <wp:extent cx="593725" cy="434975"/>
            <wp:effectExtent l="0" t="0" r="0" b="3175"/>
            <wp:wrapTight wrapText="bothSides">
              <wp:wrapPolygon edited="0">
                <wp:start x="0" y="0"/>
                <wp:lineTo x="0" y="20812"/>
                <wp:lineTo x="20791" y="20812"/>
                <wp:lineTo x="20791" y="0"/>
                <wp:lineTo x="0" y="0"/>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7834" t="11270" r="5015" b="4994"/>
                    <a:stretch/>
                  </pic:blipFill>
                  <pic:spPr bwMode="auto">
                    <a:xfrm>
                      <a:off x="0" y="0"/>
                      <a:ext cx="593725" cy="4349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84676" w:rsidRPr="00684676">
        <w:rPr>
          <w:rFonts w:ascii="Arial" w:hAnsi="Arial" w:cs="Arial"/>
          <w:i/>
          <w:iCs/>
          <w:szCs w:val="22"/>
        </w:rPr>
        <w:t>Have created attendance policy of national schools. Have created the new behaviour management policy and guidelines required to implement it. Have designed and carried out workshops to facilitate implementation of these.</w:t>
      </w:r>
      <w:r w:rsidR="00DA633F">
        <w:rPr>
          <w:rFonts w:ascii="Arial" w:hAnsi="Arial" w:cs="Arial"/>
          <w:i/>
          <w:iCs/>
          <w:szCs w:val="22"/>
        </w:rPr>
        <w:t xml:space="preserve"> </w:t>
      </w:r>
      <w:r w:rsidR="00DA633F">
        <w:rPr>
          <w:rFonts w:ascii="Arial" w:hAnsi="Arial" w:cs="Arial"/>
          <w:iCs/>
          <w:szCs w:val="22"/>
        </w:rPr>
        <w:t>Alumna from Maldives</w:t>
      </w:r>
    </w:p>
    <w:p w14:paraId="4C8260A6" w14:textId="29EF974A" w:rsidR="00684676" w:rsidRDefault="00E8287F" w:rsidP="002B57AE">
      <w:pPr>
        <w:pStyle w:val="BodyCopy"/>
        <w:rPr>
          <w:rFonts w:ascii="Arial" w:hAnsi="Arial" w:cs="Arial"/>
          <w:szCs w:val="22"/>
        </w:rPr>
      </w:pPr>
      <w:r>
        <w:rPr>
          <w:rFonts w:ascii="Arial" w:hAnsi="Arial" w:cs="Arial"/>
          <w:szCs w:val="22"/>
        </w:rPr>
        <w:t>Another strong policy contribution in building better systems across the government sector is highlighted through the contribution of an alum</w:t>
      </w:r>
      <w:r w:rsidR="00C71469">
        <w:rPr>
          <w:rFonts w:ascii="Arial" w:hAnsi="Arial" w:cs="Arial"/>
          <w:szCs w:val="22"/>
        </w:rPr>
        <w:t>nus</w:t>
      </w:r>
      <w:r>
        <w:rPr>
          <w:rFonts w:ascii="Arial" w:hAnsi="Arial" w:cs="Arial"/>
          <w:szCs w:val="22"/>
        </w:rPr>
        <w:t xml:space="preserve"> from </w:t>
      </w:r>
      <w:r w:rsidR="00DA633F">
        <w:rPr>
          <w:rFonts w:ascii="Arial" w:hAnsi="Arial" w:cs="Arial"/>
          <w:szCs w:val="22"/>
        </w:rPr>
        <w:t>Botswana</w:t>
      </w:r>
      <w:r>
        <w:rPr>
          <w:rFonts w:ascii="Arial" w:hAnsi="Arial" w:cs="Arial"/>
          <w:szCs w:val="22"/>
        </w:rPr>
        <w:t>:</w:t>
      </w:r>
    </w:p>
    <w:p w14:paraId="40C2993F" w14:textId="301722FB" w:rsidR="00684676" w:rsidRPr="00DA633F" w:rsidRDefault="00C71469" w:rsidP="00C71469">
      <w:pPr>
        <w:pStyle w:val="BodyCopy"/>
        <w:ind w:left="1134"/>
        <w:rPr>
          <w:rFonts w:ascii="Arial" w:hAnsi="Arial" w:cs="Arial"/>
          <w:szCs w:val="22"/>
        </w:rPr>
      </w:pPr>
      <w:r>
        <w:rPr>
          <w:noProof/>
          <w:lang w:eastAsia="en-AU"/>
        </w:rPr>
        <w:drawing>
          <wp:anchor distT="36195" distB="36195" distL="114300" distR="114300" simplePos="0" relativeHeight="252493824" behindDoc="1" locked="0" layoutInCell="1" allowOverlap="1" wp14:anchorId="2C9B1217" wp14:editId="5411D2AC">
            <wp:simplePos x="0" y="0"/>
            <wp:positionH relativeFrom="margin">
              <wp:align>left</wp:align>
            </wp:positionH>
            <wp:positionV relativeFrom="paragraph">
              <wp:posOffset>14191</wp:posOffset>
            </wp:positionV>
            <wp:extent cx="650875" cy="446405"/>
            <wp:effectExtent l="0" t="0" r="0" b="0"/>
            <wp:wrapTight wrapText="bothSides">
              <wp:wrapPolygon edited="0">
                <wp:start x="0" y="0"/>
                <wp:lineTo x="0" y="20279"/>
                <wp:lineTo x="20862" y="20279"/>
                <wp:lineTo x="20862" y="0"/>
                <wp:lineTo x="0" y="0"/>
              </wp:wrapPolygon>
            </wp:wrapTight>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50875" cy="446405"/>
                    </a:xfrm>
                    <a:prstGeom prst="rect">
                      <a:avLst/>
                    </a:prstGeom>
                  </pic:spPr>
                </pic:pic>
              </a:graphicData>
            </a:graphic>
            <wp14:sizeRelH relativeFrom="margin">
              <wp14:pctWidth>0</wp14:pctWidth>
            </wp14:sizeRelH>
            <wp14:sizeRelV relativeFrom="margin">
              <wp14:pctHeight>0</wp14:pctHeight>
            </wp14:sizeRelV>
          </wp:anchor>
        </w:drawing>
      </w:r>
      <w:r w:rsidR="00684676" w:rsidRPr="00E8287F">
        <w:rPr>
          <w:rFonts w:ascii="Arial" w:hAnsi="Arial" w:cs="Arial"/>
          <w:i/>
          <w:iCs/>
          <w:szCs w:val="22"/>
        </w:rPr>
        <w:t>I initiated a process to establish Ministry-wide knowledge transfer initiative. This was a policy documents sharing initiative, which entailed developing a document depo</w:t>
      </w:r>
      <w:r>
        <w:rPr>
          <w:rFonts w:ascii="Arial" w:hAnsi="Arial" w:cs="Arial"/>
          <w:i/>
          <w:iCs/>
          <w:szCs w:val="22"/>
        </w:rPr>
        <w:t xml:space="preserve">sitory. It was meant to improve </w:t>
      </w:r>
      <w:r w:rsidR="00684676" w:rsidRPr="00E8287F">
        <w:rPr>
          <w:rFonts w:ascii="Arial" w:hAnsi="Arial" w:cs="Arial"/>
          <w:i/>
          <w:iCs/>
          <w:szCs w:val="22"/>
        </w:rPr>
        <w:t>knowledge sharing within the organisation thereby ensure policy analysts within the various units in the Ministry are up to date on what other units are doing.</w:t>
      </w:r>
      <w:r w:rsidR="00DA633F">
        <w:rPr>
          <w:rFonts w:ascii="Arial" w:hAnsi="Arial" w:cs="Arial"/>
          <w:i/>
          <w:iCs/>
          <w:szCs w:val="22"/>
        </w:rPr>
        <w:t xml:space="preserve"> </w:t>
      </w:r>
      <w:r w:rsidR="00DA633F">
        <w:rPr>
          <w:rFonts w:ascii="Arial" w:hAnsi="Arial" w:cs="Arial"/>
          <w:iCs/>
          <w:szCs w:val="22"/>
        </w:rPr>
        <w:t>Alumnus from Botswana</w:t>
      </w:r>
    </w:p>
    <w:p w14:paraId="047DD0AB" w14:textId="77777777" w:rsidR="00684676" w:rsidRPr="003705CE" w:rsidRDefault="00E8287F" w:rsidP="00684676">
      <w:pPr>
        <w:pStyle w:val="BodyCopy"/>
        <w:rPr>
          <w:rFonts w:ascii="Arial" w:hAnsi="Arial" w:cs="Arial"/>
          <w:szCs w:val="22"/>
        </w:rPr>
      </w:pPr>
      <w:r>
        <w:rPr>
          <w:rFonts w:ascii="Arial" w:hAnsi="Arial" w:cs="Arial"/>
          <w:szCs w:val="22"/>
        </w:rPr>
        <w:t xml:space="preserve">The contributions of alumni to </w:t>
      </w:r>
      <w:r>
        <w:rPr>
          <w:rFonts w:ascii="Arial" w:hAnsi="Arial" w:cs="Arial"/>
          <w:b/>
          <w:bCs/>
          <w:szCs w:val="22"/>
        </w:rPr>
        <w:t xml:space="preserve">research projects designed to innovate </w:t>
      </w:r>
      <w:r>
        <w:rPr>
          <w:rFonts w:ascii="Arial" w:hAnsi="Arial" w:cs="Arial"/>
          <w:szCs w:val="22"/>
        </w:rPr>
        <w:t>and assist in development are highlighted through the three examples below. These include the development of new methods for analysis to help understand crop yields in Africa, using data to drive innovations in the evaluation of school meal programs in Bhutan, and advanced quality control practices in Indonesia.</w:t>
      </w:r>
    </w:p>
    <w:p w14:paraId="69BAEE3C" w14:textId="77777777" w:rsidR="00684676" w:rsidRPr="00634F4C" w:rsidRDefault="00E8287F" w:rsidP="00EB5B30">
      <w:pPr>
        <w:pStyle w:val="BodyCopy"/>
        <w:ind w:left="1134"/>
        <w:rPr>
          <w:rFonts w:ascii="Arial" w:hAnsi="Arial" w:cs="Arial"/>
          <w:szCs w:val="22"/>
        </w:rPr>
      </w:pPr>
      <w:r>
        <w:rPr>
          <w:noProof/>
          <w:lang w:eastAsia="en-AU"/>
        </w:rPr>
        <w:drawing>
          <wp:anchor distT="0" distB="0" distL="36195" distR="36195" simplePos="0" relativeHeight="252185600" behindDoc="1" locked="0" layoutInCell="1" allowOverlap="1" wp14:anchorId="4ACBF3EA" wp14:editId="0D593346">
            <wp:simplePos x="0" y="0"/>
            <wp:positionH relativeFrom="margin">
              <wp:align>left</wp:align>
            </wp:positionH>
            <wp:positionV relativeFrom="paragraph">
              <wp:posOffset>5715</wp:posOffset>
            </wp:positionV>
            <wp:extent cx="622800" cy="435600"/>
            <wp:effectExtent l="0" t="0" r="6350" b="3175"/>
            <wp:wrapTight wrapText="bothSides">
              <wp:wrapPolygon edited="0">
                <wp:start x="0" y="0"/>
                <wp:lineTo x="0" y="20812"/>
                <wp:lineTo x="21159" y="20812"/>
                <wp:lineTo x="21159"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22800" cy="435600"/>
                    </a:xfrm>
                    <a:prstGeom prst="rect">
                      <a:avLst/>
                    </a:prstGeom>
                    <a:ln>
                      <a:noFill/>
                    </a:ln>
                  </pic:spPr>
                </pic:pic>
              </a:graphicData>
            </a:graphic>
            <wp14:sizeRelH relativeFrom="margin">
              <wp14:pctWidth>0</wp14:pctWidth>
            </wp14:sizeRelH>
            <wp14:sizeRelV relativeFrom="margin">
              <wp14:pctHeight>0</wp14:pctHeight>
            </wp14:sizeRelV>
          </wp:anchor>
        </w:drawing>
      </w:r>
      <w:r w:rsidR="00684676" w:rsidRPr="00E8287F">
        <w:rPr>
          <w:rFonts w:ascii="Arial" w:hAnsi="Arial" w:cs="Arial"/>
          <w:i/>
          <w:iCs/>
          <w:szCs w:val="22"/>
        </w:rPr>
        <w:t xml:space="preserve">I have with other scientists developed analytical techniques that have improved data generation for crop improvement studies in wheat, resulting in a publication in the top scientific Journal, Science. I have </w:t>
      </w:r>
      <w:r w:rsidR="00684676" w:rsidRPr="00E8287F">
        <w:rPr>
          <w:rFonts w:ascii="Arial" w:hAnsi="Arial" w:cs="Arial"/>
          <w:i/>
          <w:iCs/>
          <w:szCs w:val="22"/>
        </w:rPr>
        <w:lastRenderedPageBreak/>
        <w:t>also developed methods that are currently under study to improve the yield of Cassava crop for African farmers. These methods will inform future virus control strategies that have impacted on cassava crop yields for poor African farmers in East Africa.</w:t>
      </w:r>
      <w:r w:rsidR="00634F4C">
        <w:rPr>
          <w:rFonts w:ascii="Arial" w:hAnsi="Arial" w:cs="Arial"/>
          <w:iCs/>
          <w:szCs w:val="22"/>
        </w:rPr>
        <w:t xml:space="preserve"> Alumnus from Kenya</w:t>
      </w:r>
    </w:p>
    <w:p w14:paraId="435263E4" w14:textId="77777777" w:rsidR="00684676" w:rsidRPr="00634F4C" w:rsidRDefault="00EB5B30" w:rsidP="00EB5B30">
      <w:pPr>
        <w:pStyle w:val="BodyCopy"/>
        <w:ind w:left="1134"/>
        <w:rPr>
          <w:rFonts w:ascii="Arial" w:hAnsi="Arial" w:cs="Arial"/>
          <w:szCs w:val="22"/>
        </w:rPr>
      </w:pPr>
      <w:r>
        <w:rPr>
          <w:noProof/>
          <w:lang w:eastAsia="en-AU"/>
        </w:rPr>
        <w:drawing>
          <wp:anchor distT="0" distB="0" distL="36195" distR="36195" simplePos="0" relativeHeight="252187648" behindDoc="1" locked="0" layoutInCell="1" allowOverlap="1" wp14:anchorId="3210C10C" wp14:editId="47CAC12D">
            <wp:simplePos x="0" y="0"/>
            <wp:positionH relativeFrom="margin">
              <wp:align>left</wp:align>
            </wp:positionH>
            <wp:positionV relativeFrom="paragraph">
              <wp:posOffset>12242</wp:posOffset>
            </wp:positionV>
            <wp:extent cx="633600" cy="435600"/>
            <wp:effectExtent l="0" t="0" r="0" b="3175"/>
            <wp:wrapTight wrapText="bothSides">
              <wp:wrapPolygon edited="0">
                <wp:start x="0" y="0"/>
                <wp:lineTo x="0" y="20812"/>
                <wp:lineTo x="20798" y="20812"/>
                <wp:lineTo x="20798" y="0"/>
                <wp:lineTo x="0" y="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1477" t="3156" r="1723" b="2156"/>
                    <a:stretch/>
                  </pic:blipFill>
                  <pic:spPr bwMode="auto">
                    <a:xfrm>
                      <a:off x="0" y="0"/>
                      <a:ext cx="633600" cy="435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84676" w:rsidRPr="00E8287F">
        <w:rPr>
          <w:rFonts w:ascii="Arial" w:hAnsi="Arial" w:cs="Arial"/>
          <w:i/>
          <w:iCs/>
          <w:szCs w:val="22"/>
        </w:rPr>
        <w:t>Through data analysis and analytics, I was able to gain insights and provide data driven solutions. In the performance audit of school feeding programme, we did a major analysis on the quantity of food given to each student and quantity of food intake and the WHO recommended dietary requirements. We found major deviations from the recommended daily dietary requirements. The audit report was published and presented to the parliament. We provided recommendations which the Ministry of Education implemented in collaboration with the Ministry of Health.</w:t>
      </w:r>
      <w:r w:rsidR="00634F4C">
        <w:rPr>
          <w:rFonts w:ascii="Arial" w:hAnsi="Arial" w:cs="Arial"/>
          <w:iCs/>
          <w:szCs w:val="22"/>
        </w:rPr>
        <w:t xml:space="preserve"> Alumna from Bhutan</w:t>
      </w:r>
    </w:p>
    <w:p w14:paraId="4ACEF17A" w14:textId="666F6F81" w:rsidR="00684676" w:rsidRPr="00634F4C" w:rsidRDefault="00EB5B30" w:rsidP="00634F4C">
      <w:pPr>
        <w:pStyle w:val="BodyCopy"/>
        <w:ind w:left="1134"/>
        <w:rPr>
          <w:rFonts w:ascii="Arial" w:hAnsi="Arial" w:cs="Arial"/>
          <w:iCs/>
          <w:szCs w:val="22"/>
        </w:rPr>
      </w:pPr>
      <w:r>
        <w:rPr>
          <w:noProof/>
          <w:lang w:eastAsia="en-AU"/>
        </w:rPr>
        <w:drawing>
          <wp:anchor distT="0" distB="0" distL="36195" distR="36195" simplePos="0" relativeHeight="252189696" behindDoc="1" locked="0" layoutInCell="1" allowOverlap="1" wp14:anchorId="4861B0B1" wp14:editId="66C44BDE">
            <wp:simplePos x="0" y="0"/>
            <wp:positionH relativeFrom="margin">
              <wp:align>left</wp:align>
            </wp:positionH>
            <wp:positionV relativeFrom="paragraph">
              <wp:posOffset>10884</wp:posOffset>
            </wp:positionV>
            <wp:extent cx="604800" cy="432000"/>
            <wp:effectExtent l="0" t="0" r="5080" b="6350"/>
            <wp:wrapTight wrapText="bothSides">
              <wp:wrapPolygon edited="0">
                <wp:start x="0" y="0"/>
                <wp:lineTo x="0" y="20965"/>
                <wp:lineTo x="21101" y="20965"/>
                <wp:lineTo x="21101" y="0"/>
                <wp:lineTo x="0" y="0"/>
              </wp:wrapPolygon>
            </wp:wrapTight>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04800" cy="432000"/>
                    </a:xfrm>
                    <a:prstGeom prst="rect">
                      <a:avLst/>
                    </a:prstGeom>
                  </pic:spPr>
                </pic:pic>
              </a:graphicData>
            </a:graphic>
            <wp14:sizeRelH relativeFrom="margin">
              <wp14:pctWidth>0</wp14:pctWidth>
            </wp14:sizeRelH>
            <wp14:sizeRelV relativeFrom="margin">
              <wp14:pctHeight>0</wp14:pctHeight>
            </wp14:sizeRelV>
          </wp:anchor>
        </w:drawing>
      </w:r>
      <w:r w:rsidR="00684676" w:rsidRPr="00E8287F">
        <w:rPr>
          <w:rFonts w:ascii="Arial" w:hAnsi="Arial" w:cs="Arial"/>
          <w:i/>
          <w:iCs/>
          <w:szCs w:val="22"/>
        </w:rPr>
        <w:t>Based on my research skills gained from my study, I have been involved in some experiments using advanced chemical instruments and methods (that I have learned during my study in Australia) which leading to potential anti</w:t>
      </w:r>
      <w:r w:rsidR="00E8287F">
        <w:rPr>
          <w:rFonts w:ascii="Arial" w:hAnsi="Arial" w:cs="Arial"/>
          <w:i/>
          <w:iCs/>
          <w:szCs w:val="22"/>
        </w:rPr>
        <w:t>-</w:t>
      </w:r>
      <w:r w:rsidRPr="00E8287F">
        <w:rPr>
          <w:rFonts w:ascii="Arial" w:hAnsi="Arial" w:cs="Arial"/>
          <w:i/>
          <w:iCs/>
          <w:szCs w:val="22"/>
        </w:rPr>
        <w:t>bacterial</w:t>
      </w:r>
      <w:r w:rsidR="00684676" w:rsidRPr="00E8287F">
        <w:rPr>
          <w:rFonts w:ascii="Arial" w:hAnsi="Arial" w:cs="Arial"/>
          <w:i/>
          <w:iCs/>
          <w:szCs w:val="22"/>
        </w:rPr>
        <w:t>, renewal energy resources, mineral resources and quality control of several new products.</w:t>
      </w:r>
      <w:r w:rsidR="00DA633F">
        <w:rPr>
          <w:rFonts w:ascii="Arial" w:hAnsi="Arial" w:cs="Arial"/>
          <w:i/>
          <w:iCs/>
          <w:szCs w:val="22"/>
        </w:rPr>
        <w:t xml:space="preserve"> </w:t>
      </w:r>
      <w:r w:rsidR="00634F4C">
        <w:rPr>
          <w:rFonts w:ascii="Arial" w:hAnsi="Arial" w:cs="Arial"/>
          <w:iCs/>
          <w:szCs w:val="22"/>
        </w:rPr>
        <w:t>Alumna from Indonesia</w:t>
      </w:r>
    </w:p>
    <w:p w14:paraId="0012B263" w14:textId="77777777" w:rsidR="00684676" w:rsidRPr="003705CE" w:rsidRDefault="00E8287F" w:rsidP="00684676">
      <w:pPr>
        <w:pStyle w:val="BodyCopy"/>
        <w:rPr>
          <w:rFonts w:ascii="Arial" w:hAnsi="Arial" w:cs="Arial"/>
          <w:szCs w:val="22"/>
        </w:rPr>
      </w:pPr>
      <w:r>
        <w:rPr>
          <w:rFonts w:ascii="Arial" w:hAnsi="Arial" w:cs="Arial"/>
          <w:szCs w:val="22"/>
        </w:rPr>
        <w:t xml:space="preserve">Other alumni have delivered </w:t>
      </w:r>
      <w:r w:rsidR="00684676" w:rsidRPr="003705CE">
        <w:rPr>
          <w:rFonts w:ascii="Arial" w:hAnsi="Arial" w:cs="Arial"/>
          <w:szCs w:val="22"/>
        </w:rPr>
        <w:t>training</w:t>
      </w:r>
      <w:r>
        <w:rPr>
          <w:rFonts w:ascii="Arial" w:hAnsi="Arial" w:cs="Arial"/>
          <w:szCs w:val="22"/>
        </w:rPr>
        <w:t xml:space="preserve">, and presented at </w:t>
      </w:r>
      <w:r w:rsidR="00684676" w:rsidRPr="003705CE">
        <w:rPr>
          <w:rFonts w:ascii="Arial" w:hAnsi="Arial" w:cs="Arial"/>
          <w:szCs w:val="22"/>
        </w:rPr>
        <w:t>conferences</w:t>
      </w:r>
      <w:r>
        <w:rPr>
          <w:rFonts w:ascii="Arial" w:hAnsi="Arial" w:cs="Arial"/>
          <w:szCs w:val="22"/>
        </w:rPr>
        <w:t xml:space="preserve">, </w:t>
      </w:r>
      <w:r w:rsidR="00684676" w:rsidRPr="003705CE">
        <w:rPr>
          <w:rFonts w:ascii="Arial" w:hAnsi="Arial" w:cs="Arial"/>
          <w:szCs w:val="22"/>
        </w:rPr>
        <w:t>seminars and workshops</w:t>
      </w:r>
      <w:r>
        <w:rPr>
          <w:rFonts w:ascii="Arial" w:hAnsi="Arial" w:cs="Arial"/>
          <w:szCs w:val="22"/>
        </w:rPr>
        <w:t xml:space="preserve">, with a focus on </w:t>
      </w:r>
      <w:r w:rsidRPr="00E8287F">
        <w:rPr>
          <w:rFonts w:ascii="Arial" w:hAnsi="Arial" w:cs="Arial"/>
          <w:b/>
          <w:bCs/>
          <w:szCs w:val="22"/>
        </w:rPr>
        <w:t>helping people within their country to innovate, or better understand practices and skills</w:t>
      </w:r>
      <w:r>
        <w:rPr>
          <w:rFonts w:ascii="Arial" w:hAnsi="Arial" w:cs="Arial"/>
          <w:szCs w:val="22"/>
        </w:rPr>
        <w:t xml:space="preserve"> they acquired in Australia:</w:t>
      </w:r>
    </w:p>
    <w:p w14:paraId="68522401" w14:textId="77777777" w:rsidR="00E8287F" w:rsidRDefault="0088440C" w:rsidP="00C81A57">
      <w:pPr>
        <w:pStyle w:val="BodyCopy"/>
        <w:ind w:left="1134"/>
        <w:rPr>
          <w:rFonts w:ascii="Arial" w:hAnsi="Arial" w:cs="Arial"/>
          <w:iCs/>
          <w:szCs w:val="22"/>
        </w:rPr>
      </w:pPr>
      <w:r>
        <w:rPr>
          <w:noProof/>
          <w:lang w:eastAsia="en-AU"/>
        </w:rPr>
        <w:drawing>
          <wp:anchor distT="0" distB="0" distL="36195" distR="36195" simplePos="0" relativeHeight="252191744" behindDoc="1" locked="0" layoutInCell="1" allowOverlap="1" wp14:anchorId="139F6E20" wp14:editId="6650795F">
            <wp:simplePos x="0" y="0"/>
            <wp:positionH relativeFrom="margin">
              <wp:align>left</wp:align>
            </wp:positionH>
            <wp:positionV relativeFrom="paragraph">
              <wp:posOffset>3190</wp:posOffset>
            </wp:positionV>
            <wp:extent cx="640715" cy="448945"/>
            <wp:effectExtent l="0" t="0" r="6985" b="8255"/>
            <wp:wrapTight wrapText="bothSides">
              <wp:wrapPolygon edited="0">
                <wp:start x="0" y="0"/>
                <wp:lineTo x="0" y="21081"/>
                <wp:lineTo x="21193" y="21081"/>
                <wp:lineTo x="21193" y="0"/>
                <wp:lineTo x="0" y="0"/>
              </wp:wrapPolygon>
            </wp:wrapTight>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4840" t="1992" r="1098" b="2991"/>
                    <a:stretch/>
                  </pic:blipFill>
                  <pic:spPr bwMode="auto">
                    <a:xfrm>
                      <a:off x="0" y="0"/>
                      <a:ext cx="640715" cy="4489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8287F" w:rsidRPr="0088440C">
        <w:rPr>
          <w:rFonts w:ascii="Arial" w:hAnsi="Arial" w:cs="Arial"/>
          <w:i/>
          <w:iCs/>
          <w:szCs w:val="22"/>
        </w:rPr>
        <w:t>I presented on a topic of interest at a local industry conference of my professional association. I also hos</w:t>
      </w:r>
      <w:r w:rsidRPr="0088440C">
        <w:rPr>
          <w:rFonts w:ascii="Arial" w:hAnsi="Arial" w:cs="Arial"/>
          <w:i/>
          <w:iCs/>
          <w:szCs w:val="22"/>
        </w:rPr>
        <w:t>ted a</w:t>
      </w:r>
      <w:r w:rsidR="00E8287F" w:rsidRPr="0088440C">
        <w:rPr>
          <w:rFonts w:ascii="Arial" w:hAnsi="Arial" w:cs="Arial"/>
          <w:i/>
          <w:iCs/>
          <w:szCs w:val="22"/>
        </w:rPr>
        <w:t xml:space="preserve"> </w:t>
      </w:r>
      <w:r w:rsidRPr="0088440C">
        <w:rPr>
          <w:rFonts w:ascii="Arial" w:hAnsi="Arial" w:cs="Arial"/>
          <w:i/>
          <w:iCs/>
          <w:szCs w:val="22"/>
        </w:rPr>
        <w:t>‘</w:t>
      </w:r>
      <w:r w:rsidR="00E8287F" w:rsidRPr="0088440C">
        <w:rPr>
          <w:rFonts w:ascii="Arial" w:hAnsi="Arial" w:cs="Arial"/>
          <w:i/>
          <w:iCs/>
          <w:szCs w:val="22"/>
        </w:rPr>
        <w:t>lunch and learn</w:t>
      </w:r>
      <w:r w:rsidRPr="0088440C">
        <w:rPr>
          <w:rFonts w:ascii="Arial" w:hAnsi="Arial" w:cs="Arial"/>
          <w:i/>
          <w:iCs/>
          <w:szCs w:val="22"/>
        </w:rPr>
        <w:t>’</w:t>
      </w:r>
      <w:r w:rsidR="00E8287F" w:rsidRPr="0088440C">
        <w:rPr>
          <w:rFonts w:ascii="Arial" w:hAnsi="Arial" w:cs="Arial"/>
          <w:i/>
          <w:iCs/>
          <w:szCs w:val="22"/>
        </w:rPr>
        <w:t xml:space="preserve"> event at </w:t>
      </w:r>
      <w:r w:rsidRPr="0088440C">
        <w:rPr>
          <w:rFonts w:ascii="Arial" w:hAnsi="Arial" w:cs="Arial"/>
          <w:i/>
          <w:iCs/>
          <w:szCs w:val="22"/>
        </w:rPr>
        <w:t>my</w:t>
      </w:r>
      <w:r w:rsidR="00E8287F" w:rsidRPr="0088440C">
        <w:rPr>
          <w:rFonts w:ascii="Arial" w:hAnsi="Arial" w:cs="Arial"/>
          <w:i/>
          <w:iCs/>
          <w:szCs w:val="22"/>
        </w:rPr>
        <w:t xml:space="preserve"> company. </w:t>
      </w:r>
      <w:r w:rsidRPr="0088440C">
        <w:rPr>
          <w:rFonts w:ascii="Arial" w:hAnsi="Arial" w:cs="Arial"/>
          <w:i/>
          <w:iCs/>
          <w:szCs w:val="22"/>
        </w:rPr>
        <w:t>I help to o</w:t>
      </w:r>
      <w:r w:rsidR="00E8287F" w:rsidRPr="0088440C">
        <w:rPr>
          <w:rFonts w:ascii="Arial" w:hAnsi="Arial" w:cs="Arial"/>
          <w:i/>
          <w:iCs/>
          <w:szCs w:val="22"/>
        </w:rPr>
        <w:t>pen the conversation so others can share their expertise as well.</w:t>
      </w:r>
      <w:r w:rsidR="00EB4E2B">
        <w:rPr>
          <w:rFonts w:ascii="Arial" w:hAnsi="Arial" w:cs="Arial"/>
          <w:iCs/>
          <w:szCs w:val="22"/>
        </w:rPr>
        <w:t xml:space="preserve"> Alumnus from Vietnam</w:t>
      </w:r>
    </w:p>
    <w:p w14:paraId="323C225E" w14:textId="77777777" w:rsidR="00D85B8C" w:rsidRPr="00EB4E2B" w:rsidRDefault="00843506" w:rsidP="00D85B8C">
      <w:pPr>
        <w:pStyle w:val="BodyCopy"/>
        <w:ind w:left="1134"/>
        <w:rPr>
          <w:rFonts w:ascii="Arial" w:hAnsi="Arial" w:cs="Arial"/>
          <w:szCs w:val="22"/>
        </w:rPr>
      </w:pPr>
      <w:r>
        <w:rPr>
          <w:noProof/>
          <w:lang w:eastAsia="en-AU"/>
        </w:rPr>
        <w:drawing>
          <wp:anchor distT="36195" distB="36195" distL="0" distR="0" simplePos="0" relativeHeight="252688384" behindDoc="1" locked="0" layoutInCell="1" allowOverlap="1" wp14:anchorId="384D10BF" wp14:editId="7F88440D">
            <wp:simplePos x="0" y="0"/>
            <wp:positionH relativeFrom="column">
              <wp:posOffset>-10160</wp:posOffset>
            </wp:positionH>
            <wp:positionV relativeFrom="paragraph">
              <wp:posOffset>43076</wp:posOffset>
            </wp:positionV>
            <wp:extent cx="650875" cy="446405"/>
            <wp:effectExtent l="0" t="0" r="0" b="0"/>
            <wp:wrapTight wrapText="bothSides">
              <wp:wrapPolygon edited="0">
                <wp:start x="0" y="0"/>
                <wp:lineTo x="0" y="20279"/>
                <wp:lineTo x="20862" y="20279"/>
                <wp:lineTo x="20862" y="0"/>
                <wp:lineTo x="0" y="0"/>
              </wp:wrapPolygon>
            </wp:wrapTight>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50875" cy="446405"/>
                    </a:xfrm>
                    <a:prstGeom prst="rect">
                      <a:avLst/>
                    </a:prstGeom>
                  </pic:spPr>
                </pic:pic>
              </a:graphicData>
            </a:graphic>
            <wp14:sizeRelH relativeFrom="margin">
              <wp14:pctWidth>0</wp14:pctWidth>
            </wp14:sizeRelH>
            <wp14:sizeRelV relativeFrom="margin">
              <wp14:pctHeight>0</wp14:pctHeight>
            </wp14:sizeRelV>
          </wp:anchor>
        </w:drawing>
      </w:r>
      <w:r w:rsidR="00D85B8C" w:rsidRPr="006D1D93">
        <w:rPr>
          <w:rFonts w:ascii="Arial" w:hAnsi="Arial" w:cs="Arial"/>
          <w:i/>
          <w:szCs w:val="22"/>
        </w:rPr>
        <w:t>In our fashion company I have taught my colleagues skills on drafting patterns and using commercial patterns</w:t>
      </w:r>
      <w:r w:rsidR="00E30B6B">
        <w:rPr>
          <w:rFonts w:ascii="Arial" w:hAnsi="Arial" w:cs="Arial"/>
          <w:i/>
          <w:szCs w:val="22"/>
        </w:rPr>
        <w:t>,</w:t>
      </w:r>
      <w:r w:rsidR="00D85B8C" w:rsidRPr="006D1D93">
        <w:rPr>
          <w:rFonts w:ascii="Arial" w:hAnsi="Arial" w:cs="Arial"/>
          <w:i/>
          <w:szCs w:val="22"/>
        </w:rPr>
        <w:t xml:space="preserve"> taking measurements and constructing garments. I teach them how to operate properly the tools and variety of sewing machines, provide fashion shows to showcase their work.</w:t>
      </w:r>
      <w:r w:rsidR="00D85B8C">
        <w:rPr>
          <w:rFonts w:ascii="Arial" w:hAnsi="Arial" w:cs="Arial"/>
          <w:szCs w:val="22"/>
        </w:rPr>
        <w:t xml:space="preserve"> Alumna from Tonga</w:t>
      </w:r>
    </w:p>
    <w:p w14:paraId="47FF35C2" w14:textId="77777777" w:rsidR="00684676" w:rsidRDefault="00624123" w:rsidP="00C81A57">
      <w:pPr>
        <w:pStyle w:val="BodyCopy"/>
        <w:ind w:left="1134"/>
        <w:rPr>
          <w:rFonts w:ascii="Arial" w:hAnsi="Arial" w:cs="Arial"/>
          <w:iCs/>
          <w:szCs w:val="22"/>
        </w:rPr>
      </w:pPr>
      <w:r>
        <w:rPr>
          <w:noProof/>
          <w:lang w:eastAsia="en-AU"/>
        </w:rPr>
        <w:drawing>
          <wp:anchor distT="36195" distB="36195" distL="0" distR="0" simplePos="0" relativeHeight="252686336" behindDoc="1" locked="0" layoutInCell="1" allowOverlap="1" wp14:anchorId="29A7B0AB" wp14:editId="21315309">
            <wp:simplePos x="0" y="0"/>
            <wp:positionH relativeFrom="column">
              <wp:posOffset>-616</wp:posOffset>
            </wp:positionH>
            <wp:positionV relativeFrom="paragraph">
              <wp:posOffset>1030661</wp:posOffset>
            </wp:positionV>
            <wp:extent cx="669852" cy="449901"/>
            <wp:effectExtent l="0" t="0" r="0" b="7620"/>
            <wp:wrapTight wrapText="bothSides">
              <wp:wrapPolygon edited="0">
                <wp:start x="0" y="0"/>
                <wp:lineTo x="0" y="21051"/>
                <wp:lineTo x="20903" y="21051"/>
                <wp:lineTo x="20903" y="0"/>
                <wp:lineTo x="0" y="0"/>
              </wp:wrapPolygon>
            </wp:wrapTight>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69852" cy="449901"/>
                    </a:xfrm>
                    <a:prstGeom prst="rect">
                      <a:avLst/>
                    </a:prstGeom>
                  </pic:spPr>
                </pic:pic>
              </a:graphicData>
            </a:graphic>
            <wp14:sizeRelH relativeFrom="margin">
              <wp14:pctWidth>0</wp14:pctWidth>
            </wp14:sizeRelH>
            <wp14:sizeRelV relativeFrom="margin">
              <wp14:pctHeight>0</wp14:pctHeight>
            </wp14:sizeRelV>
          </wp:anchor>
        </w:drawing>
      </w:r>
      <w:r w:rsidR="0088440C">
        <w:rPr>
          <w:noProof/>
          <w:lang w:eastAsia="en-AU"/>
        </w:rPr>
        <w:drawing>
          <wp:anchor distT="0" distB="0" distL="36195" distR="36195" simplePos="0" relativeHeight="252195840" behindDoc="1" locked="0" layoutInCell="1" allowOverlap="1" wp14:anchorId="7C4B3B9C" wp14:editId="6D3ACA7A">
            <wp:simplePos x="0" y="0"/>
            <wp:positionH relativeFrom="margin">
              <wp:align>left</wp:align>
            </wp:positionH>
            <wp:positionV relativeFrom="paragraph">
              <wp:posOffset>11120</wp:posOffset>
            </wp:positionV>
            <wp:extent cx="604800" cy="432000"/>
            <wp:effectExtent l="0" t="0" r="5080" b="6350"/>
            <wp:wrapTight wrapText="bothSides">
              <wp:wrapPolygon edited="0">
                <wp:start x="0" y="0"/>
                <wp:lineTo x="0" y="20965"/>
                <wp:lineTo x="21101" y="20965"/>
                <wp:lineTo x="21101" y="0"/>
                <wp:lineTo x="0" y="0"/>
              </wp:wrapPolygon>
            </wp:wrapTight>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04800" cy="432000"/>
                    </a:xfrm>
                    <a:prstGeom prst="rect">
                      <a:avLst/>
                    </a:prstGeom>
                  </pic:spPr>
                </pic:pic>
              </a:graphicData>
            </a:graphic>
            <wp14:sizeRelH relativeFrom="margin">
              <wp14:pctWidth>0</wp14:pctWidth>
            </wp14:sizeRelH>
            <wp14:sizeRelV relativeFrom="margin">
              <wp14:pctHeight>0</wp14:pctHeight>
            </wp14:sizeRelV>
          </wp:anchor>
        </w:drawing>
      </w:r>
      <w:r w:rsidR="00684676" w:rsidRPr="0088440C">
        <w:rPr>
          <w:rFonts w:ascii="Arial" w:hAnsi="Arial" w:cs="Arial"/>
          <w:i/>
          <w:iCs/>
          <w:szCs w:val="22"/>
        </w:rPr>
        <w:t>I teach my students to learn and improve their skill by using internet, teach them to use certain software and certain approaches of education to carry out their own study, also teach the people in administration (under language service centre) to use excel for simple calculation, and learn from internet for solve practical problems that they encounter in daily basis.</w:t>
      </w:r>
      <w:r w:rsidR="00EB4E2B">
        <w:rPr>
          <w:rFonts w:ascii="Arial" w:hAnsi="Arial" w:cs="Arial"/>
          <w:i/>
          <w:iCs/>
          <w:szCs w:val="22"/>
        </w:rPr>
        <w:t xml:space="preserve"> </w:t>
      </w:r>
      <w:r w:rsidR="00EB4E2B">
        <w:rPr>
          <w:rFonts w:ascii="Arial" w:hAnsi="Arial" w:cs="Arial"/>
          <w:iCs/>
          <w:szCs w:val="22"/>
        </w:rPr>
        <w:t>Alumna from Indonesia</w:t>
      </w:r>
    </w:p>
    <w:p w14:paraId="24BE2381" w14:textId="77777777" w:rsidR="007C3CD9" w:rsidRPr="00AE6A26" w:rsidRDefault="00D85B8C" w:rsidP="00AE6A26">
      <w:pPr>
        <w:pStyle w:val="BodyCopy"/>
        <w:ind w:left="1134"/>
        <w:rPr>
          <w:rFonts w:ascii="Arial" w:hAnsi="Arial" w:cs="Arial"/>
          <w:szCs w:val="22"/>
        </w:rPr>
      </w:pPr>
      <w:r w:rsidRPr="00D85B8C">
        <w:rPr>
          <w:rFonts w:ascii="Arial" w:hAnsi="Arial" w:cs="Arial"/>
          <w:i/>
          <w:szCs w:val="22"/>
        </w:rPr>
        <w:t>I am in the process of developing training courses for staff members in better proficiency in some Architectural software platforms.</w:t>
      </w:r>
      <w:r>
        <w:rPr>
          <w:rFonts w:ascii="Arial" w:hAnsi="Arial" w:cs="Arial"/>
          <w:szCs w:val="22"/>
        </w:rPr>
        <w:t xml:space="preserve"> </w:t>
      </w:r>
      <w:r w:rsidR="00AE6A26">
        <w:rPr>
          <w:rFonts w:ascii="Arial" w:hAnsi="Arial" w:cs="Arial"/>
          <w:szCs w:val="22"/>
        </w:rPr>
        <w:t xml:space="preserve">       </w:t>
      </w:r>
      <w:r>
        <w:rPr>
          <w:rFonts w:ascii="Arial" w:hAnsi="Arial" w:cs="Arial"/>
          <w:szCs w:val="22"/>
        </w:rPr>
        <w:t>Alumnus from Belize</w:t>
      </w:r>
    </w:p>
    <w:p w14:paraId="2D64BF0A" w14:textId="77777777" w:rsidR="00873717" w:rsidRPr="00760B41" w:rsidRDefault="00873717" w:rsidP="00873717">
      <w:pPr>
        <w:pStyle w:val="Heading2"/>
      </w:pPr>
      <w:bookmarkStart w:id="47" w:name="_Toc14968094"/>
      <w:r w:rsidRPr="00760B41">
        <w:t>Factors enabling alumni to contribute</w:t>
      </w:r>
      <w:bookmarkEnd w:id="47"/>
    </w:p>
    <w:p w14:paraId="0D01BECC" w14:textId="77777777" w:rsidR="00CB4FC0" w:rsidRDefault="00CB4FC0" w:rsidP="00873717">
      <w:pPr>
        <w:pStyle w:val="BodyCopy"/>
      </w:pPr>
      <w:r w:rsidRPr="00CB4FC0">
        <w:t>Dat</w:t>
      </w:r>
      <w:r>
        <w:t xml:space="preserve">a was collected from responses to the survey and the follow-up interviews relating to the factors which have enabled alumni </w:t>
      </w:r>
      <w:r w:rsidR="001141AE">
        <w:t>to</w:t>
      </w:r>
      <w:r>
        <w:t xml:space="preserve"> mak</w:t>
      </w:r>
      <w:r w:rsidR="001141AE">
        <w:t>e</w:t>
      </w:r>
      <w:r>
        <w:t xml:space="preserve"> contributions to the </w:t>
      </w:r>
      <w:r>
        <w:lastRenderedPageBreak/>
        <w:t xml:space="preserve">development of their country. </w:t>
      </w:r>
      <w:r w:rsidR="001141AE">
        <w:t>T</w:t>
      </w:r>
      <w:r>
        <w:t>he key factors identified by alumni</w:t>
      </w:r>
      <w:r w:rsidR="000107D3">
        <w:t xml:space="preserve"> </w:t>
      </w:r>
      <w:r w:rsidR="001141AE">
        <w:t>as</w:t>
      </w:r>
      <w:r w:rsidR="000107D3">
        <w:t xml:space="preserve"> facilitating their contributions are listed below in order of prominence:</w:t>
      </w:r>
    </w:p>
    <w:p w14:paraId="17015B9F" w14:textId="6601E588" w:rsidR="000107D3" w:rsidRDefault="000107D3" w:rsidP="00953EFF">
      <w:pPr>
        <w:pStyle w:val="BodyCopy"/>
        <w:numPr>
          <w:ilvl w:val="0"/>
          <w:numId w:val="17"/>
        </w:numPr>
      </w:pPr>
      <w:r>
        <w:t>the new skills and knowledge acquired through their award</w:t>
      </w:r>
      <w:r w:rsidR="0050702E">
        <w:t xml:space="preserve"> (</w:t>
      </w:r>
      <w:r w:rsidR="00D13F7C">
        <w:t xml:space="preserve">around two-thirds of alumni </w:t>
      </w:r>
      <w:r w:rsidR="00E82FE3">
        <w:t>who shared an example</w:t>
      </w:r>
      <w:r w:rsidR="0050702E">
        <w:t>)</w:t>
      </w:r>
    </w:p>
    <w:p w14:paraId="2A24AF7D" w14:textId="5621DA1F" w:rsidR="006B00AB" w:rsidRDefault="006B00AB" w:rsidP="00953EFF">
      <w:pPr>
        <w:pStyle w:val="BodyCopy"/>
        <w:numPr>
          <w:ilvl w:val="0"/>
          <w:numId w:val="17"/>
        </w:numPr>
      </w:pPr>
      <w:r>
        <w:t xml:space="preserve">support through networks and friends made during award </w:t>
      </w:r>
      <w:r w:rsidR="0050702E">
        <w:t>(</w:t>
      </w:r>
      <w:r w:rsidR="00E82FE3">
        <w:t>a</w:t>
      </w:r>
      <w:r w:rsidR="00D13F7C">
        <w:t>round one-quarter of alumni</w:t>
      </w:r>
      <w:r w:rsidR="00E82FE3">
        <w:t xml:space="preserve"> who shared an example</w:t>
      </w:r>
      <w:r w:rsidR="0050702E">
        <w:t>)</w:t>
      </w:r>
    </w:p>
    <w:p w14:paraId="5C6D283F" w14:textId="33E7A3D3" w:rsidR="000107D3" w:rsidRDefault="000107D3" w:rsidP="00953EFF">
      <w:pPr>
        <w:pStyle w:val="BodyCopy"/>
        <w:numPr>
          <w:ilvl w:val="0"/>
          <w:numId w:val="17"/>
        </w:numPr>
      </w:pPr>
      <w:r>
        <w:t>support from employers on return from award</w:t>
      </w:r>
      <w:r w:rsidR="0050702E">
        <w:t xml:space="preserve"> (</w:t>
      </w:r>
      <w:r w:rsidR="00D13F7C">
        <w:t>just under a quarter of alumni</w:t>
      </w:r>
      <w:r w:rsidR="00E82FE3">
        <w:t xml:space="preserve"> who shared an example</w:t>
      </w:r>
      <w:r w:rsidR="0050702E">
        <w:t>)</w:t>
      </w:r>
      <w:r w:rsidR="006B00AB">
        <w:t>.</w:t>
      </w:r>
    </w:p>
    <w:p w14:paraId="62ADF0EC" w14:textId="13B2D813" w:rsidR="006B00AB" w:rsidRDefault="0050702E" w:rsidP="000107D3">
      <w:pPr>
        <w:pStyle w:val="BodyCopy"/>
      </w:pPr>
      <w:r>
        <w:t>Almost two-thirds</w:t>
      </w:r>
      <w:r w:rsidR="006B00AB">
        <w:t xml:space="preserve"> of all alumni specifically mentioned the fact that </w:t>
      </w:r>
      <w:r w:rsidR="006E21D7" w:rsidRPr="006E21D7">
        <w:rPr>
          <w:b/>
        </w:rPr>
        <w:t>new skills and knowledge acquired</w:t>
      </w:r>
      <w:r w:rsidR="006E21D7">
        <w:t xml:space="preserve"> through their award</w:t>
      </w:r>
      <w:r w:rsidR="006B00AB">
        <w:t xml:space="preserve"> was the key </w:t>
      </w:r>
      <w:r w:rsidR="001141AE">
        <w:t xml:space="preserve">enabling factor </w:t>
      </w:r>
      <w:r w:rsidR="006B00AB">
        <w:t xml:space="preserve">that has helped in their contributions on return from awards. This substantial response is a strong indication of the relevance and </w:t>
      </w:r>
      <w:r w:rsidR="006E21D7">
        <w:t>quality of the study</w:t>
      </w:r>
      <w:r w:rsidR="006B00AB">
        <w:t xml:space="preserve"> these alumni have experience</w:t>
      </w:r>
      <w:r w:rsidR="00E30B6B">
        <w:t>d</w:t>
      </w:r>
      <w:r w:rsidR="006B00AB">
        <w:t>.</w:t>
      </w:r>
      <w:r w:rsidR="000336BB">
        <w:t xml:space="preserve"> The </w:t>
      </w:r>
      <w:r w:rsidR="00D85B8C">
        <w:t>five</w:t>
      </w:r>
      <w:r w:rsidR="000336BB">
        <w:t xml:space="preserve"> examples below offer some insight into the importance of this to alumni.</w:t>
      </w:r>
    </w:p>
    <w:p w14:paraId="46006720" w14:textId="5C15A225" w:rsidR="005D7170" w:rsidRPr="005D7170" w:rsidRDefault="005D7170" w:rsidP="005D7170">
      <w:pPr>
        <w:pStyle w:val="BodyCopy"/>
        <w:ind w:left="1134"/>
        <w:rPr>
          <w:rFonts w:ascii="Arial" w:hAnsi="Arial" w:cs="Arial"/>
          <w:szCs w:val="22"/>
        </w:rPr>
      </w:pPr>
      <w:r>
        <w:rPr>
          <w:noProof/>
          <w:lang w:eastAsia="en-AU"/>
        </w:rPr>
        <w:drawing>
          <wp:anchor distT="36195" distB="36195" distL="114300" distR="114300" simplePos="0" relativeHeight="252499968" behindDoc="1" locked="0" layoutInCell="1" allowOverlap="1" wp14:anchorId="03769F70" wp14:editId="78CF3B90">
            <wp:simplePos x="0" y="0"/>
            <wp:positionH relativeFrom="margin">
              <wp:align>left</wp:align>
            </wp:positionH>
            <wp:positionV relativeFrom="paragraph">
              <wp:posOffset>14191</wp:posOffset>
            </wp:positionV>
            <wp:extent cx="650875" cy="424815"/>
            <wp:effectExtent l="0" t="0" r="0" b="0"/>
            <wp:wrapTight wrapText="bothSides">
              <wp:wrapPolygon edited="0">
                <wp:start x="0" y="0"/>
                <wp:lineTo x="0" y="20341"/>
                <wp:lineTo x="20862" y="20341"/>
                <wp:lineTo x="20862" y="0"/>
                <wp:lineTo x="0" y="0"/>
              </wp:wrapPolygon>
            </wp:wrapTight>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50875" cy="424815"/>
                    </a:xfrm>
                    <a:prstGeom prst="rect">
                      <a:avLst/>
                    </a:prstGeom>
                  </pic:spPr>
                </pic:pic>
              </a:graphicData>
            </a:graphic>
            <wp14:sizeRelH relativeFrom="margin">
              <wp14:pctWidth>0</wp14:pctWidth>
            </wp14:sizeRelH>
            <wp14:sizeRelV relativeFrom="margin">
              <wp14:pctHeight>0</wp14:pctHeight>
            </wp14:sizeRelV>
          </wp:anchor>
        </w:drawing>
      </w:r>
      <w:r w:rsidRPr="000336BB">
        <w:rPr>
          <w:rFonts w:ascii="Arial" w:hAnsi="Arial" w:cs="Arial"/>
          <w:i/>
          <w:iCs/>
          <w:szCs w:val="22"/>
        </w:rPr>
        <w:t>The most significant factor is the skills and knowledge we get on award because here in Africa we are lacking knowledge in many domains. Technologies transfer from Australia to Africa is the most significant help we are gaining. Thanks to Australia</w:t>
      </w:r>
      <w:r>
        <w:rPr>
          <w:rFonts w:ascii="Arial" w:hAnsi="Arial" w:cs="Arial"/>
          <w:i/>
          <w:iCs/>
          <w:szCs w:val="22"/>
        </w:rPr>
        <w:t>n</w:t>
      </w:r>
      <w:r w:rsidRPr="000336BB">
        <w:rPr>
          <w:rFonts w:ascii="Arial" w:hAnsi="Arial" w:cs="Arial"/>
          <w:i/>
          <w:iCs/>
          <w:szCs w:val="22"/>
        </w:rPr>
        <w:t xml:space="preserve"> </w:t>
      </w:r>
      <w:r w:rsidR="00E30B6B">
        <w:rPr>
          <w:rFonts w:ascii="Arial" w:hAnsi="Arial" w:cs="Arial"/>
          <w:i/>
          <w:iCs/>
          <w:szCs w:val="22"/>
        </w:rPr>
        <w:t>G</w:t>
      </w:r>
      <w:r w:rsidRPr="000336BB">
        <w:rPr>
          <w:rFonts w:ascii="Arial" w:hAnsi="Arial" w:cs="Arial"/>
          <w:i/>
          <w:iCs/>
          <w:szCs w:val="22"/>
        </w:rPr>
        <w:t>overnment and Australian people.</w:t>
      </w:r>
      <w:r w:rsidR="005C4586">
        <w:rPr>
          <w:rFonts w:ascii="Arial" w:hAnsi="Arial" w:cs="Arial"/>
          <w:szCs w:val="22"/>
        </w:rPr>
        <w:t xml:space="preserve"> Alumnus from Cameroon</w:t>
      </w:r>
    </w:p>
    <w:p w14:paraId="188104DA" w14:textId="77777777" w:rsidR="002554FB" w:rsidRDefault="000336BB" w:rsidP="005D7170">
      <w:pPr>
        <w:pStyle w:val="BodyCopy"/>
        <w:ind w:left="1134"/>
        <w:rPr>
          <w:rFonts w:ascii="Arial" w:hAnsi="Arial" w:cs="Arial"/>
          <w:iCs/>
          <w:szCs w:val="22"/>
        </w:rPr>
      </w:pPr>
      <w:r>
        <w:rPr>
          <w:noProof/>
          <w:lang w:eastAsia="en-AU"/>
        </w:rPr>
        <w:drawing>
          <wp:anchor distT="0" distB="0" distL="36195" distR="36195" simplePos="0" relativeHeight="252201984" behindDoc="1" locked="0" layoutInCell="1" allowOverlap="1" wp14:anchorId="412D0623" wp14:editId="77514C3F">
            <wp:simplePos x="0" y="0"/>
            <wp:positionH relativeFrom="margin">
              <wp:align>left</wp:align>
            </wp:positionH>
            <wp:positionV relativeFrom="paragraph">
              <wp:posOffset>13822</wp:posOffset>
            </wp:positionV>
            <wp:extent cx="482400" cy="421200"/>
            <wp:effectExtent l="0" t="0" r="0" b="0"/>
            <wp:wrapTight wrapText="bothSides">
              <wp:wrapPolygon edited="0">
                <wp:start x="0" y="0"/>
                <wp:lineTo x="0" y="20525"/>
                <wp:lineTo x="20490" y="20525"/>
                <wp:lineTo x="20490" y="0"/>
                <wp:lineTo x="0" y="0"/>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82400" cy="421200"/>
                    </a:xfrm>
                    <a:prstGeom prst="rect">
                      <a:avLst/>
                    </a:prstGeom>
                  </pic:spPr>
                </pic:pic>
              </a:graphicData>
            </a:graphic>
            <wp14:sizeRelH relativeFrom="margin">
              <wp14:pctWidth>0</wp14:pctWidth>
            </wp14:sizeRelH>
            <wp14:sizeRelV relativeFrom="margin">
              <wp14:pctHeight>0</wp14:pctHeight>
            </wp14:sizeRelV>
          </wp:anchor>
        </w:drawing>
      </w:r>
      <w:r w:rsidRPr="000336BB">
        <w:rPr>
          <w:rFonts w:ascii="Arial" w:hAnsi="Arial" w:cs="Arial"/>
          <w:i/>
          <w:iCs/>
          <w:szCs w:val="22"/>
        </w:rPr>
        <w:t>The most significant factor has been my leadership qualities developed while on Award and the continued engagement and mobilisation of my capacity as an Australia Award alumna.</w:t>
      </w:r>
      <w:r w:rsidR="005D7170">
        <w:rPr>
          <w:rFonts w:ascii="Arial" w:hAnsi="Arial" w:cs="Arial"/>
          <w:iCs/>
          <w:szCs w:val="22"/>
        </w:rPr>
        <w:t xml:space="preserve"> Alumna from Nepal</w:t>
      </w:r>
    </w:p>
    <w:p w14:paraId="28A3EAF3" w14:textId="77777777" w:rsidR="00D85B8C" w:rsidRDefault="00D85B8C" w:rsidP="005D7170">
      <w:pPr>
        <w:pStyle w:val="BodyCopy"/>
        <w:ind w:left="1134"/>
        <w:rPr>
          <w:rFonts w:ascii="Arial" w:hAnsi="Arial" w:cs="Arial"/>
          <w:iCs/>
          <w:szCs w:val="22"/>
        </w:rPr>
      </w:pPr>
      <w:r>
        <w:rPr>
          <w:noProof/>
          <w:lang w:eastAsia="en-AU"/>
        </w:rPr>
        <w:drawing>
          <wp:anchor distT="36195" distB="36195" distL="114300" distR="114300" simplePos="0" relativeHeight="252667904" behindDoc="1" locked="0" layoutInCell="1" allowOverlap="1" wp14:anchorId="04E6FD6F" wp14:editId="2C953835">
            <wp:simplePos x="0" y="0"/>
            <wp:positionH relativeFrom="column">
              <wp:posOffset>-19050</wp:posOffset>
            </wp:positionH>
            <wp:positionV relativeFrom="paragraph">
              <wp:posOffset>38735</wp:posOffset>
            </wp:positionV>
            <wp:extent cx="647700" cy="454660"/>
            <wp:effectExtent l="0" t="0" r="0" b="2540"/>
            <wp:wrapTight wrapText="bothSides">
              <wp:wrapPolygon edited="0">
                <wp:start x="0" y="0"/>
                <wp:lineTo x="0" y="20816"/>
                <wp:lineTo x="20965" y="20816"/>
                <wp:lineTo x="20965" y="0"/>
                <wp:lineTo x="0" y="0"/>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47700" cy="454660"/>
                    </a:xfrm>
                    <a:prstGeom prst="rect">
                      <a:avLst/>
                    </a:prstGeom>
                  </pic:spPr>
                </pic:pic>
              </a:graphicData>
            </a:graphic>
            <wp14:sizeRelH relativeFrom="margin">
              <wp14:pctWidth>0</wp14:pctWidth>
            </wp14:sizeRelH>
            <wp14:sizeRelV relativeFrom="margin">
              <wp14:pctHeight>0</wp14:pctHeight>
            </wp14:sizeRelV>
          </wp:anchor>
        </w:drawing>
      </w:r>
      <w:r w:rsidRPr="00D85B8C">
        <w:rPr>
          <w:rFonts w:ascii="Arial" w:hAnsi="Arial" w:cs="Arial"/>
          <w:i/>
          <w:iCs/>
          <w:szCs w:val="22"/>
        </w:rPr>
        <w:t>Actually, through my masters degree, I learnt a lot about evaluation of social development projects. I appreciate all the theory regarding community development that I got. One thing I think I learnt, while I was there, was to do research on the web, and I use that a lot in my daily work, and I identify potential stakeholders for fundraising this way</w:t>
      </w:r>
      <w:r w:rsidRPr="00D85B8C">
        <w:rPr>
          <w:rFonts w:ascii="Arial" w:hAnsi="Arial" w:cs="Arial"/>
          <w:iCs/>
          <w:szCs w:val="22"/>
        </w:rPr>
        <w:t>.</w:t>
      </w:r>
      <w:r>
        <w:rPr>
          <w:rFonts w:ascii="Arial" w:hAnsi="Arial" w:cs="Arial"/>
          <w:iCs/>
          <w:szCs w:val="22"/>
        </w:rPr>
        <w:t xml:space="preserve"> Alumna from Peru</w:t>
      </w:r>
    </w:p>
    <w:p w14:paraId="33793841" w14:textId="77777777" w:rsidR="00581C38" w:rsidRPr="00581C38" w:rsidRDefault="00581C38" w:rsidP="00581C38">
      <w:pPr>
        <w:pStyle w:val="BodyCopy"/>
        <w:ind w:left="1134"/>
        <w:rPr>
          <w:rFonts w:ascii="Arial" w:hAnsi="Arial" w:cs="Arial"/>
          <w:iCs/>
          <w:szCs w:val="22"/>
        </w:rPr>
      </w:pPr>
      <w:r>
        <w:rPr>
          <w:noProof/>
          <w:lang w:eastAsia="en-AU"/>
        </w:rPr>
        <w:drawing>
          <wp:anchor distT="0" distB="0" distL="36195" distR="36195" simplePos="0" relativeHeight="252502016" behindDoc="1" locked="0" layoutInCell="1" allowOverlap="1" wp14:anchorId="739A1B86" wp14:editId="7A1ECE73">
            <wp:simplePos x="0" y="0"/>
            <wp:positionH relativeFrom="margin">
              <wp:align>left</wp:align>
            </wp:positionH>
            <wp:positionV relativeFrom="paragraph">
              <wp:posOffset>5715</wp:posOffset>
            </wp:positionV>
            <wp:extent cx="627380" cy="435610"/>
            <wp:effectExtent l="0" t="0" r="1270" b="2540"/>
            <wp:wrapTight wrapText="bothSides">
              <wp:wrapPolygon edited="0">
                <wp:start x="0" y="0"/>
                <wp:lineTo x="0" y="20781"/>
                <wp:lineTo x="20988" y="20781"/>
                <wp:lineTo x="20988" y="0"/>
                <wp:lineTo x="0" y="0"/>
              </wp:wrapPolygon>
            </wp:wrapTight>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4630" t="5405" r="4630" b="2703"/>
                    <a:stretch/>
                  </pic:blipFill>
                  <pic:spPr bwMode="auto">
                    <a:xfrm>
                      <a:off x="0" y="0"/>
                      <a:ext cx="627380" cy="4356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336BB">
        <w:rPr>
          <w:rFonts w:ascii="Arial" w:hAnsi="Arial" w:cs="Arial"/>
          <w:i/>
          <w:iCs/>
          <w:szCs w:val="22"/>
        </w:rPr>
        <w:t xml:space="preserve">I think it is thanks to both the skills and knowledge developed by the Award prior to our departure </w:t>
      </w:r>
      <w:r>
        <w:rPr>
          <w:rFonts w:ascii="Arial" w:hAnsi="Arial" w:cs="Arial"/>
          <w:i/>
          <w:iCs/>
          <w:szCs w:val="22"/>
        </w:rPr>
        <w:t>fr</w:t>
      </w:r>
      <w:r w:rsidRPr="000336BB">
        <w:rPr>
          <w:rFonts w:ascii="Arial" w:hAnsi="Arial" w:cs="Arial"/>
          <w:i/>
          <w:iCs/>
          <w:szCs w:val="22"/>
        </w:rPr>
        <w:t>o</w:t>
      </w:r>
      <w:r>
        <w:rPr>
          <w:rFonts w:ascii="Arial" w:hAnsi="Arial" w:cs="Arial"/>
          <w:i/>
          <w:iCs/>
          <w:szCs w:val="22"/>
        </w:rPr>
        <w:t>m</w:t>
      </w:r>
      <w:r w:rsidRPr="000336BB">
        <w:rPr>
          <w:rFonts w:ascii="Arial" w:hAnsi="Arial" w:cs="Arial"/>
          <w:i/>
          <w:iCs/>
          <w:szCs w:val="22"/>
        </w:rPr>
        <w:t xml:space="preserve"> Australia, and the networks established by the Award student contact coordinator(s) at our institution in Australia.</w:t>
      </w:r>
      <w:r>
        <w:rPr>
          <w:rFonts w:ascii="Arial" w:hAnsi="Arial" w:cs="Arial"/>
          <w:i/>
          <w:iCs/>
          <w:szCs w:val="22"/>
        </w:rPr>
        <w:t xml:space="preserve"> </w:t>
      </w:r>
      <w:r>
        <w:rPr>
          <w:rFonts w:ascii="Arial" w:hAnsi="Arial" w:cs="Arial"/>
          <w:iCs/>
          <w:szCs w:val="22"/>
        </w:rPr>
        <w:t>Alumna from Vietnam</w:t>
      </w:r>
    </w:p>
    <w:p w14:paraId="4C6FF67F" w14:textId="77777777" w:rsidR="000336BB" w:rsidRDefault="005D7170" w:rsidP="00581C38">
      <w:pPr>
        <w:pStyle w:val="BodyCopy"/>
        <w:ind w:left="1134"/>
        <w:rPr>
          <w:rFonts w:ascii="Arial" w:hAnsi="Arial" w:cs="Arial"/>
          <w:szCs w:val="22"/>
        </w:rPr>
      </w:pPr>
      <w:r>
        <w:rPr>
          <w:noProof/>
          <w:lang w:eastAsia="en-AU"/>
        </w:rPr>
        <w:drawing>
          <wp:anchor distT="0" distB="0" distL="36195" distR="36195" simplePos="0" relativeHeight="252497920" behindDoc="1" locked="0" layoutInCell="1" allowOverlap="1" wp14:anchorId="0AE30BD7" wp14:editId="4349E689">
            <wp:simplePos x="0" y="0"/>
            <wp:positionH relativeFrom="margin">
              <wp:align>left</wp:align>
            </wp:positionH>
            <wp:positionV relativeFrom="paragraph">
              <wp:posOffset>12361</wp:posOffset>
            </wp:positionV>
            <wp:extent cx="642620" cy="431165"/>
            <wp:effectExtent l="0" t="0" r="5080" b="6985"/>
            <wp:wrapTight wrapText="bothSides">
              <wp:wrapPolygon edited="0">
                <wp:start x="0" y="0"/>
                <wp:lineTo x="0" y="20996"/>
                <wp:lineTo x="21130" y="20996"/>
                <wp:lineTo x="21130" y="0"/>
                <wp:lineTo x="0" y="0"/>
              </wp:wrapPolygon>
            </wp:wrapTight>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2758" b="1571"/>
                    <a:stretch/>
                  </pic:blipFill>
                  <pic:spPr bwMode="auto">
                    <a:xfrm>
                      <a:off x="0" y="0"/>
                      <a:ext cx="642620" cy="4311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336BB">
        <w:rPr>
          <w:rFonts w:ascii="Arial" w:hAnsi="Arial" w:cs="Arial"/>
          <w:i/>
          <w:iCs/>
          <w:szCs w:val="22"/>
        </w:rPr>
        <w:t>Australia Awards scholarship has sharpened my analytical and critical faculties. This has distinguished me from my colleagues.</w:t>
      </w:r>
      <w:r>
        <w:rPr>
          <w:rFonts w:ascii="Arial" w:hAnsi="Arial" w:cs="Arial"/>
          <w:iCs/>
          <w:szCs w:val="22"/>
        </w:rPr>
        <w:t xml:space="preserve">                Alumnus from Pakistan</w:t>
      </w:r>
    </w:p>
    <w:p w14:paraId="7E503AA7" w14:textId="77777777" w:rsidR="000336BB" w:rsidRPr="003705CE" w:rsidRDefault="000336BB" w:rsidP="000336BB">
      <w:pPr>
        <w:pStyle w:val="BodyCopy"/>
        <w:rPr>
          <w:rFonts w:ascii="Arial" w:hAnsi="Arial" w:cs="Arial"/>
          <w:szCs w:val="22"/>
        </w:rPr>
      </w:pPr>
      <w:r w:rsidRPr="000336BB">
        <w:rPr>
          <w:rFonts w:ascii="Arial" w:hAnsi="Arial" w:cs="Arial"/>
          <w:b/>
          <w:bCs/>
          <w:szCs w:val="22"/>
        </w:rPr>
        <w:t>Networks and friends</w:t>
      </w:r>
      <w:r>
        <w:rPr>
          <w:rFonts w:ascii="Arial" w:hAnsi="Arial" w:cs="Arial"/>
          <w:b/>
          <w:bCs/>
          <w:szCs w:val="22"/>
        </w:rPr>
        <w:t xml:space="preserve"> from award providing support</w:t>
      </w:r>
      <w:r>
        <w:rPr>
          <w:rFonts w:ascii="Arial" w:hAnsi="Arial" w:cs="Arial"/>
          <w:szCs w:val="22"/>
        </w:rPr>
        <w:t xml:space="preserve"> have no doubt helped alumni in making their contributions. The examples below from Indonesia, Nepal and Kenya offer typical examples of this element </w:t>
      </w:r>
      <w:r w:rsidR="007A1476">
        <w:rPr>
          <w:rFonts w:ascii="Arial" w:hAnsi="Arial" w:cs="Arial"/>
          <w:szCs w:val="22"/>
        </w:rPr>
        <w:t>as a factor enabling alumni on return to their home country:</w:t>
      </w:r>
      <w:r w:rsidRPr="003705CE">
        <w:rPr>
          <w:rFonts w:ascii="Arial" w:hAnsi="Arial" w:cs="Arial"/>
          <w:szCs w:val="22"/>
        </w:rPr>
        <w:t xml:space="preserve"> </w:t>
      </w:r>
    </w:p>
    <w:p w14:paraId="66E714AC" w14:textId="77777777" w:rsidR="005C4586" w:rsidRDefault="005C4586" w:rsidP="005C4586">
      <w:pPr>
        <w:pStyle w:val="BodyCopy"/>
        <w:ind w:left="1134"/>
        <w:rPr>
          <w:rFonts w:ascii="Arial" w:hAnsi="Arial" w:cs="Arial"/>
          <w:iCs/>
          <w:szCs w:val="22"/>
        </w:rPr>
      </w:pPr>
      <w:r>
        <w:rPr>
          <w:noProof/>
          <w:lang w:eastAsia="en-AU"/>
        </w:rPr>
        <w:drawing>
          <wp:anchor distT="0" distB="0" distL="36195" distR="36195" simplePos="0" relativeHeight="252504064" behindDoc="1" locked="0" layoutInCell="1" allowOverlap="1" wp14:anchorId="051DEECA" wp14:editId="685E66C4">
            <wp:simplePos x="0" y="0"/>
            <wp:positionH relativeFrom="margin">
              <wp:align>left</wp:align>
            </wp:positionH>
            <wp:positionV relativeFrom="paragraph">
              <wp:posOffset>19685</wp:posOffset>
            </wp:positionV>
            <wp:extent cx="633600" cy="428400"/>
            <wp:effectExtent l="0" t="0" r="0" b="0"/>
            <wp:wrapTight wrapText="bothSides">
              <wp:wrapPolygon edited="0">
                <wp:start x="0" y="0"/>
                <wp:lineTo x="0" y="20190"/>
                <wp:lineTo x="20798" y="20190"/>
                <wp:lineTo x="20798" y="0"/>
                <wp:lineTo x="0" y="0"/>
              </wp:wrapPolygon>
            </wp:wrapTight>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33600" cy="428400"/>
                    </a:xfrm>
                    <a:prstGeom prst="rect">
                      <a:avLst/>
                    </a:prstGeom>
                  </pic:spPr>
                </pic:pic>
              </a:graphicData>
            </a:graphic>
            <wp14:sizeRelH relativeFrom="margin">
              <wp14:pctWidth>0</wp14:pctWidth>
            </wp14:sizeRelH>
            <wp14:sizeRelV relativeFrom="margin">
              <wp14:pctHeight>0</wp14:pctHeight>
            </wp14:sizeRelV>
          </wp:anchor>
        </w:drawing>
      </w:r>
      <w:r w:rsidRPr="007A1476">
        <w:rPr>
          <w:rFonts w:ascii="Arial" w:hAnsi="Arial" w:cs="Arial"/>
          <w:i/>
          <w:iCs/>
          <w:szCs w:val="22"/>
        </w:rPr>
        <w:t>Having a common platform where we can exchange and share information, and give each other opportunities based on expertise that each individual has in the different areas of peacebuilding</w:t>
      </w:r>
      <w:r>
        <w:rPr>
          <w:rFonts w:ascii="Arial" w:hAnsi="Arial" w:cs="Arial"/>
          <w:i/>
          <w:iCs/>
          <w:szCs w:val="22"/>
        </w:rPr>
        <w:t xml:space="preserve"> has helped me a lot</w:t>
      </w:r>
      <w:r w:rsidRPr="007A1476">
        <w:rPr>
          <w:rFonts w:ascii="Arial" w:hAnsi="Arial" w:cs="Arial"/>
          <w:i/>
          <w:iCs/>
          <w:szCs w:val="22"/>
        </w:rPr>
        <w:t>.</w:t>
      </w:r>
      <w:r>
        <w:rPr>
          <w:rFonts w:ascii="Arial" w:hAnsi="Arial" w:cs="Arial"/>
          <w:iCs/>
          <w:szCs w:val="22"/>
        </w:rPr>
        <w:t xml:space="preserve"> Alumnus from Kenya</w:t>
      </w:r>
    </w:p>
    <w:p w14:paraId="4A10FC00" w14:textId="77777777" w:rsidR="00D85B8C" w:rsidRPr="00B67804" w:rsidRDefault="00B67804" w:rsidP="005C4586">
      <w:pPr>
        <w:pStyle w:val="BodyCopy"/>
        <w:ind w:left="1134"/>
        <w:rPr>
          <w:rFonts w:ascii="Arial" w:hAnsi="Arial" w:cs="Arial"/>
          <w:iCs/>
          <w:szCs w:val="22"/>
        </w:rPr>
      </w:pPr>
      <w:r>
        <w:rPr>
          <w:noProof/>
          <w:lang w:eastAsia="en-AU"/>
        </w:rPr>
        <w:lastRenderedPageBreak/>
        <w:drawing>
          <wp:anchor distT="36195" distB="36195" distL="36195" distR="36195" simplePos="0" relativeHeight="252669952" behindDoc="1" locked="0" layoutInCell="1" allowOverlap="1" wp14:anchorId="08994D91" wp14:editId="7C41576A">
            <wp:simplePos x="0" y="0"/>
            <wp:positionH relativeFrom="column">
              <wp:posOffset>-27032</wp:posOffset>
            </wp:positionH>
            <wp:positionV relativeFrom="paragraph">
              <wp:posOffset>13667</wp:posOffset>
            </wp:positionV>
            <wp:extent cx="655200" cy="435600"/>
            <wp:effectExtent l="0" t="0" r="0" b="3175"/>
            <wp:wrapTight wrapText="bothSides">
              <wp:wrapPolygon edited="0">
                <wp:start x="0" y="0"/>
                <wp:lineTo x="0" y="20812"/>
                <wp:lineTo x="20741" y="20812"/>
                <wp:lineTo x="20741" y="0"/>
                <wp:lineTo x="0" y="0"/>
              </wp:wrapPolygon>
            </wp:wrapTight>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55200" cy="435600"/>
                    </a:xfrm>
                    <a:prstGeom prst="rect">
                      <a:avLst/>
                    </a:prstGeom>
                  </pic:spPr>
                </pic:pic>
              </a:graphicData>
            </a:graphic>
            <wp14:sizeRelH relativeFrom="margin">
              <wp14:pctWidth>0</wp14:pctWidth>
            </wp14:sizeRelH>
            <wp14:sizeRelV relativeFrom="margin">
              <wp14:pctHeight>0</wp14:pctHeight>
            </wp14:sizeRelV>
          </wp:anchor>
        </w:drawing>
      </w:r>
      <w:r w:rsidR="00D85B8C" w:rsidRPr="00B67804">
        <w:rPr>
          <w:rFonts w:ascii="Arial" w:hAnsi="Arial" w:cs="Arial"/>
          <w:i/>
          <w:iCs/>
          <w:szCs w:val="22"/>
        </w:rPr>
        <w:t>I had</w:t>
      </w:r>
      <w:r w:rsidRPr="00B67804">
        <w:rPr>
          <w:rFonts w:ascii="Arial" w:hAnsi="Arial" w:cs="Arial"/>
          <w:i/>
          <w:iCs/>
          <w:szCs w:val="22"/>
        </w:rPr>
        <w:t xml:space="preserve"> s</w:t>
      </w:r>
      <w:r w:rsidR="00D85B8C" w:rsidRPr="00B67804">
        <w:rPr>
          <w:rFonts w:ascii="Arial" w:hAnsi="Arial" w:cs="Arial"/>
          <w:i/>
          <w:iCs/>
          <w:szCs w:val="22"/>
        </w:rPr>
        <w:t>upport from fellow awardees who were experienced in returning from AAS and understand the uncertainty that scholars face as well as the high exp</w:t>
      </w:r>
      <w:r>
        <w:rPr>
          <w:rFonts w:ascii="Arial" w:hAnsi="Arial" w:cs="Arial"/>
          <w:i/>
          <w:iCs/>
          <w:szCs w:val="22"/>
        </w:rPr>
        <w:t>ectations of recent graduates. I</w:t>
      </w:r>
      <w:r w:rsidR="00D85B8C" w:rsidRPr="00B67804">
        <w:rPr>
          <w:rFonts w:ascii="Arial" w:hAnsi="Arial" w:cs="Arial"/>
          <w:i/>
          <w:iCs/>
          <w:szCs w:val="22"/>
        </w:rPr>
        <w:t>t was important confidence building needed to re-enter the workforce after a period of absence.</w:t>
      </w:r>
      <w:r>
        <w:rPr>
          <w:rFonts w:ascii="Arial" w:hAnsi="Arial" w:cs="Arial"/>
          <w:iCs/>
          <w:szCs w:val="22"/>
        </w:rPr>
        <w:t xml:space="preserve"> Alumna from Fiji</w:t>
      </w:r>
    </w:p>
    <w:p w14:paraId="08A06CF6" w14:textId="77777777" w:rsidR="005C4586" w:rsidRPr="005C4586" w:rsidRDefault="005C4586" w:rsidP="005C4586">
      <w:pPr>
        <w:pStyle w:val="BodyCopy"/>
        <w:ind w:left="1134"/>
        <w:rPr>
          <w:rFonts w:ascii="Arial" w:hAnsi="Arial" w:cs="Arial"/>
          <w:szCs w:val="22"/>
        </w:rPr>
      </w:pPr>
      <w:r>
        <w:rPr>
          <w:noProof/>
          <w:lang w:eastAsia="en-AU"/>
        </w:rPr>
        <w:drawing>
          <wp:anchor distT="0" distB="0" distL="36195" distR="36195" simplePos="0" relativeHeight="252506112" behindDoc="1" locked="0" layoutInCell="1" allowOverlap="1" wp14:anchorId="71C36FFF" wp14:editId="71AC7874">
            <wp:simplePos x="0" y="0"/>
            <wp:positionH relativeFrom="margin">
              <wp:align>left</wp:align>
            </wp:positionH>
            <wp:positionV relativeFrom="paragraph">
              <wp:posOffset>-7448</wp:posOffset>
            </wp:positionV>
            <wp:extent cx="504000" cy="410400"/>
            <wp:effectExtent l="0" t="0" r="0" b="8890"/>
            <wp:wrapTight wrapText="bothSides">
              <wp:wrapPolygon edited="0">
                <wp:start x="0" y="0"/>
                <wp:lineTo x="0" y="21065"/>
                <wp:lineTo x="20429" y="21065"/>
                <wp:lineTo x="20429" y="0"/>
                <wp:lineTo x="0" y="0"/>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l="3413" t="-1" b="3211"/>
                    <a:stretch/>
                  </pic:blipFill>
                  <pic:spPr bwMode="auto">
                    <a:xfrm>
                      <a:off x="0" y="0"/>
                      <a:ext cx="504000" cy="410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A1476">
        <w:rPr>
          <w:rFonts w:ascii="Arial" w:hAnsi="Arial" w:cs="Arial"/>
          <w:i/>
          <w:iCs/>
          <w:szCs w:val="22"/>
        </w:rPr>
        <w:t>The network developed by Australian Alumni are instrumental. These networks are also backstopped by the local high commissions in Thailand and Nepal.</w:t>
      </w:r>
      <w:r>
        <w:rPr>
          <w:rFonts w:ascii="Arial" w:hAnsi="Arial" w:cs="Arial"/>
          <w:i/>
          <w:iCs/>
          <w:szCs w:val="22"/>
        </w:rPr>
        <w:t xml:space="preserve"> </w:t>
      </w:r>
      <w:r>
        <w:rPr>
          <w:rFonts w:ascii="Arial" w:hAnsi="Arial" w:cs="Arial"/>
          <w:iCs/>
          <w:szCs w:val="22"/>
        </w:rPr>
        <w:t>Alumnus from Nepal</w:t>
      </w:r>
    </w:p>
    <w:p w14:paraId="0D80CE7F" w14:textId="77777777" w:rsidR="000336BB" w:rsidRPr="005C4586" w:rsidRDefault="005C4586" w:rsidP="005C4586">
      <w:pPr>
        <w:pStyle w:val="BodyCopy"/>
        <w:ind w:left="1134"/>
        <w:rPr>
          <w:rFonts w:ascii="Arial" w:hAnsi="Arial" w:cs="Arial"/>
          <w:szCs w:val="22"/>
        </w:rPr>
      </w:pPr>
      <w:r>
        <w:rPr>
          <w:noProof/>
          <w:lang w:eastAsia="en-AU"/>
        </w:rPr>
        <w:drawing>
          <wp:anchor distT="0" distB="0" distL="36195" distR="36195" simplePos="0" relativeHeight="252206080" behindDoc="1" locked="0" layoutInCell="1" allowOverlap="1" wp14:anchorId="0095ECDC" wp14:editId="12AC6AFF">
            <wp:simplePos x="0" y="0"/>
            <wp:positionH relativeFrom="margin">
              <wp:align>left</wp:align>
            </wp:positionH>
            <wp:positionV relativeFrom="paragraph">
              <wp:posOffset>12065</wp:posOffset>
            </wp:positionV>
            <wp:extent cx="590550" cy="407035"/>
            <wp:effectExtent l="0" t="0" r="0" b="0"/>
            <wp:wrapTight wrapText="bothSides">
              <wp:wrapPolygon edited="0">
                <wp:start x="0" y="0"/>
                <wp:lineTo x="0" y="20218"/>
                <wp:lineTo x="20903" y="20218"/>
                <wp:lineTo x="20903"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l="4502" t="5068" r="2702" b="4983"/>
                    <a:stretch/>
                  </pic:blipFill>
                  <pic:spPr bwMode="auto">
                    <a:xfrm>
                      <a:off x="0" y="0"/>
                      <a:ext cx="590550" cy="4070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336BB" w:rsidRPr="007A1476">
        <w:rPr>
          <w:rFonts w:ascii="Arial" w:hAnsi="Arial" w:cs="Arial"/>
          <w:i/>
          <w:iCs/>
          <w:szCs w:val="22"/>
        </w:rPr>
        <w:t>Networks developed on award is the main factor because with this channel, we can discuss in many ways even when we are busy with the everyday program</w:t>
      </w:r>
      <w:r w:rsidR="007A1476">
        <w:rPr>
          <w:rFonts w:ascii="Arial" w:hAnsi="Arial" w:cs="Arial"/>
          <w:i/>
          <w:iCs/>
          <w:szCs w:val="22"/>
        </w:rPr>
        <w:t>.</w:t>
      </w:r>
      <w:r>
        <w:rPr>
          <w:rFonts w:ascii="Arial" w:hAnsi="Arial" w:cs="Arial"/>
          <w:iCs/>
          <w:szCs w:val="22"/>
        </w:rPr>
        <w:t xml:space="preserve"> Alumnus from Indonesia</w:t>
      </w:r>
    </w:p>
    <w:p w14:paraId="217E894C" w14:textId="77777777" w:rsidR="000336BB" w:rsidRPr="003705CE" w:rsidRDefault="007A1476" w:rsidP="000336BB">
      <w:pPr>
        <w:pStyle w:val="BodyCopy"/>
        <w:rPr>
          <w:rFonts w:ascii="Arial" w:hAnsi="Arial" w:cs="Arial"/>
          <w:szCs w:val="22"/>
        </w:rPr>
      </w:pPr>
      <w:r>
        <w:rPr>
          <w:rFonts w:ascii="Arial" w:hAnsi="Arial" w:cs="Arial"/>
          <w:szCs w:val="22"/>
        </w:rPr>
        <w:t xml:space="preserve">The third most prominent enabling factor that was found in the alumni responses was </w:t>
      </w:r>
      <w:r w:rsidRPr="007A1476">
        <w:rPr>
          <w:rFonts w:ascii="Arial" w:hAnsi="Arial" w:cs="Arial"/>
          <w:b/>
          <w:bCs/>
          <w:szCs w:val="22"/>
        </w:rPr>
        <w:t>s</w:t>
      </w:r>
      <w:r w:rsidR="000336BB" w:rsidRPr="007A1476">
        <w:rPr>
          <w:rFonts w:ascii="Arial" w:hAnsi="Arial" w:cs="Arial"/>
          <w:b/>
          <w:bCs/>
          <w:szCs w:val="22"/>
        </w:rPr>
        <w:t>upport from employers on return from award</w:t>
      </w:r>
      <w:r w:rsidR="000336BB" w:rsidRPr="003705CE">
        <w:rPr>
          <w:rFonts w:ascii="Arial" w:hAnsi="Arial" w:cs="Arial"/>
          <w:szCs w:val="22"/>
        </w:rPr>
        <w:t>.</w:t>
      </w:r>
      <w:r>
        <w:rPr>
          <w:rFonts w:ascii="Arial" w:hAnsi="Arial" w:cs="Arial"/>
          <w:szCs w:val="22"/>
        </w:rPr>
        <w:t xml:space="preserve"> This support comes in many different forms, such as ongoing encouragement to apply for grants, overall confidence shown by </w:t>
      </w:r>
      <w:r w:rsidR="004961CE">
        <w:rPr>
          <w:rFonts w:ascii="Arial" w:hAnsi="Arial" w:cs="Arial"/>
          <w:szCs w:val="22"/>
        </w:rPr>
        <w:t>organisation to support skills</w:t>
      </w:r>
      <w:r>
        <w:rPr>
          <w:rFonts w:ascii="Arial" w:hAnsi="Arial" w:cs="Arial"/>
          <w:szCs w:val="22"/>
        </w:rPr>
        <w:t>, and facilitation to implement skills and d</w:t>
      </w:r>
      <w:r w:rsidR="004961CE">
        <w:rPr>
          <w:rFonts w:ascii="Arial" w:hAnsi="Arial" w:cs="Arial"/>
          <w:szCs w:val="22"/>
        </w:rPr>
        <w:t>evelop leadership capabilities</w:t>
      </w:r>
      <w:r>
        <w:rPr>
          <w:rFonts w:ascii="Arial" w:hAnsi="Arial" w:cs="Arial"/>
          <w:szCs w:val="22"/>
        </w:rPr>
        <w:t>.</w:t>
      </w:r>
    </w:p>
    <w:p w14:paraId="0E65F411" w14:textId="5B5D0BEA" w:rsidR="000336BB" w:rsidRPr="00B318EB" w:rsidRDefault="000E4587" w:rsidP="00B318EB">
      <w:pPr>
        <w:pStyle w:val="BodyCopy"/>
        <w:ind w:left="1134"/>
        <w:rPr>
          <w:rFonts w:ascii="Arial" w:hAnsi="Arial" w:cs="Arial"/>
          <w:szCs w:val="22"/>
        </w:rPr>
      </w:pPr>
      <w:r>
        <w:rPr>
          <w:noProof/>
          <w:lang w:eastAsia="en-AU"/>
        </w:rPr>
        <w:drawing>
          <wp:anchor distT="36195" distB="36195" distL="114300" distR="114300" simplePos="0" relativeHeight="252510208" behindDoc="1" locked="0" layoutInCell="1" allowOverlap="1" wp14:anchorId="7B917F84" wp14:editId="17D5F037">
            <wp:simplePos x="0" y="0"/>
            <wp:positionH relativeFrom="margin">
              <wp:align>left</wp:align>
            </wp:positionH>
            <wp:positionV relativeFrom="paragraph">
              <wp:posOffset>14191</wp:posOffset>
            </wp:positionV>
            <wp:extent cx="636905" cy="441325"/>
            <wp:effectExtent l="0" t="0" r="0" b="0"/>
            <wp:wrapTight wrapText="bothSides">
              <wp:wrapPolygon edited="0">
                <wp:start x="0" y="0"/>
                <wp:lineTo x="0" y="20512"/>
                <wp:lineTo x="20674" y="20512"/>
                <wp:lineTo x="20674" y="0"/>
                <wp:lineTo x="0" y="0"/>
              </wp:wrapPolygon>
            </wp:wrapTight>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639868" cy="443506"/>
                    </a:xfrm>
                    <a:prstGeom prst="rect">
                      <a:avLst/>
                    </a:prstGeom>
                  </pic:spPr>
                </pic:pic>
              </a:graphicData>
            </a:graphic>
            <wp14:sizeRelH relativeFrom="margin">
              <wp14:pctWidth>0</wp14:pctWidth>
            </wp14:sizeRelH>
            <wp14:sizeRelV relativeFrom="margin">
              <wp14:pctHeight>0</wp14:pctHeight>
            </wp14:sizeRelV>
          </wp:anchor>
        </w:drawing>
      </w:r>
      <w:r w:rsidR="000336BB" w:rsidRPr="007A1476">
        <w:rPr>
          <w:rFonts w:ascii="Arial" w:hAnsi="Arial" w:cs="Arial"/>
          <w:i/>
          <w:iCs/>
          <w:szCs w:val="22"/>
        </w:rPr>
        <w:t xml:space="preserve">Through the support of my employer, I have been able to access small grant and direct aid programme from Australia </w:t>
      </w:r>
      <w:r w:rsidR="00E8514A">
        <w:rPr>
          <w:rFonts w:ascii="Arial" w:hAnsi="Arial" w:cs="Arial"/>
          <w:i/>
          <w:iCs/>
          <w:szCs w:val="22"/>
        </w:rPr>
        <w:t>A</w:t>
      </w:r>
      <w:r w:rsidR="000336BB" w:rsidRPr="007A1476">
        <w:rPr>
          <w:rFonts w:ascii="Arial" w:hAnsi="Arial" w:cs="Arial"/>
          <w:i/>
          <w:iCs/>
          <w:szCs w:val="22"/>
        </w:rPr>
        <w:t>ward to carry out projects that helped in the implementation of my reintegration action plan</w:t>
      </w:r>
      <w:r w:rsidR="007A1476">
        <w:rPr>
          <w:rFonts w:ascii="Arial" w:hAnsi="Arial" w:cs="Arial"/>
          <w:i/>
          <w:iCs/>
          <w:szCs w:val="22"/>
        </w:rPr>
        <w:t>.</w:t>
      </w:r>
      <w:r>
        <w:rPr>
          <w:rFonts w:ascii="Arial" w:hAnsi="Arial" w:cs="Arial"/>
          <w:iCs/>
          <w:szCs w:val="22"/>
        </w:rPr>
        <w:t xml:space="preserve"> </w:t>
      </w:r>
      <w:r w:rsidR="00B318EB">
        <w:rPr>
          <w:rFonts w:ascii="Arial" w:hAnsi="Arial" w:cs="Arial"/>
          <w:iCs/>
          <w:szCs w:val="22"/>
        </w:rPr>
        <w:t>Alumnus from Nigeria</w:t>
      </w:r>
    </w:p>
    <w:p w14:paraId="7850E047" w14:textId="77777777" w:rsidR="000336BB" w:rsidRPr="00B318EB" w:rsidRDefault="007A1476" w:rsidP="00B318EB">
      <w:pPr>
        <w:pStyle w:val="BodyCopy"/>
        <w:ind w:left="1134"/>
        <w:rPr>
          <w:rFonts w:ascii="Arial" w:hAnsi="Arial" w:cs="Arial"/>
          <w:szCs w:val="22"/>
        </w:rPr>
      </w:pPr>
      <w:r>
        <w:rPr>
          <w:noProof/>
          <w:lang w:eastAsia="en-AU"/>
        </w:rPr>
        <w:drawing>
          <wp:anchor distT="0" distB="0" distL="36195" distR="36195" simplePos="0" relativeHeight="252212224" behindDoc="0" locked="0" layoutInCell="1" allowOverlap="1" wp14:anchorId="056D3697" wp14:editId="49D3F2B5">
            <wp:simplePos x="0" y="0"/>
            <wp:positionH relativeFrom="margin">
              <wp:align>left</wp:align>
            </wp:positionH>
            <wp:positionV relativeFrom="paragraph">
              <wp:posOffset>17160</wp:posOffset>
            </wp:positionV>
            <wp:extent cx="671830" cy="424815"/>
            <wp:effectExtent l="0" t="0" r="0" b="0"/>
            <wp:wrapSquare wrapText="bothSides"/>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l="2734" t="2564" r="1559" b="2650"/>
                    <a:stretch/>
                  </pic:blipFill>
                  <pic:spPr bwMode="auto">
                    <a:xfrm>
                      <a:off x="0" y="0"/>
                      <a:ext cx="673918" cy="42643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336BB" w:rsidRPr="007A1476">
        <w:rPr>
          <w:rFonts w:ascii="Arial" w:hAnsi="Arial" w:cs="Arial"/>
          <w:i/>
          <w:iCs/>
          <w:szCs w:val="22"/>
        </w:rPr>
        <w:t>I think one important factor is the support of my organization in the success of my application of the new competencies learned from the Award. I get to apply my learnings while I am working, in this way, the Australian education I have was able to have an impact.</w:t>
      </w:r>
      <w:r w:rsidR="000E4587">
        <w:rPr>
          <w:rFonts w:ascii="Arial" w:hAnsi="Arial" w:cs="Arial"/>
          <w:i/>
          <w:iCs/>
          <w:szCs w:val="22"/>
        </w:rPr>
        <w:t xml:space="preserve">            </w:t>
      </w:r>
      <w:r w:rsidR="00B318EB">
        <w:rPr>
          <w:rFonts w:ascii="Arial" w:hAnsi="Arial" w:cs="Arial"/>
          <w:iCs/>
          <w:szCs w:val="22"/>
        </w:rPr>
        <w:t xml:space="preserve"> Alumna from the Philippines</w:t>
      </w:r>
    </w:p>
    <w:p w14:paraId="51B8F529" w14:textId="51DE61DC" w:rsidR="000336BB" w:rsidRPr="00B318EB" w:rsidRDefault="000E4587" w:rsidP="00B318EB">
      <w:pPr>
        <w:pStyle w:val="BodyCopy"/>
        <w:ind w:left="1134"/>
        <w:rPr>
          <w:rFonts w:ascii="Arial" w:hAnsi="Arial" w:cs="Arial"/>
          <w:szCs w:val="22"/>
        </w:rPr>
      </w:pPr>
      <w:r>
        <w:rPr>
          <w:noProof/>
          <w:lang w:eastAsia="en-AU"/>
        </w:rPr>
        <w:drawing>
          <wp:anchor distT="36195" distB="36195" distL="114300" distR="114300" simplePos="0" relativeHeight="252508160" behindDoc="1" locked="0" layoutInCell="1" allowOverlap="1" wp14:anchorId="6312D7E7" wp14:editId="64F1A410">
            <wp:simplePos x="0" y="0"/>
            <wp:positionH relativeFrom="margin">
              <wp:align>left</wp:align>
            </wp:positionH>
            <wp:positionV relativeFrom="paragraph">
              <wp:posOffset>14191</wp:posOffset>
            </wp:positionV>
            <wp:extent cx="636905" cy="431165"/>
            <wp:effectExtent l="0" t="0" r="0" b="6985"/>
            <wp:wrapTight wrapText="bothSides">
              <wp:wrapPolygon edited="0">
                <wp:start x="0" y="0"/>
                <wp:lineTo x="0" y="20996"/>
                <wp:lineTo x="20674" y="20996"/>
                <wp:lineTo x="20674" y="0"/>
                <wp:lineTo x="0" y="0"/>
              </wp:wrapPolygon>
            </wp:wrapTight>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640097" cy="433515"/>
                    </a:xfrm>
                    <a:prstGeom prst="rect">
                      <a:avLst/>
                    </a:prstGeom>
                  </pic:spPr>
                </pic:pic>
              </a:graphicData>
            </a:graphic>
            <wp14:sizeRelH relativeFrom="margin">
              <wp14:pctWidth>0</wp14:pctWidth>
            </wp14:sizeRelH>
            <wp14:sizeRelV relativeFrom="margin">
              <wp14:pctHeight>0</wp14:pctHeight>
            </wp14:sizeRelV>
          </wp:anchor>
        </w:drawing>
      </w:r>
      <w:r w:rsidR="000336BB" w:rsidRPr="007A1476">
        <w:rPr>
          <w:rFonts w:ascii="Arial" w:hAnsi="Arial" w:cs="Arial"/>
          <w:i/>
          <w:iCs/>
          <w:szCs w:val="22"/>
        </w:rPr>
        <w:t xml:space="preserve">My employer has been magnificent in assisting me realise my plans. On my return, my immediate boss gave me the space to execute my leadership skills, so it was easy for me to organise myself for better work plan. </w:t>
      </w:r>
      <w:r w:rsidR="00E8514A">
        <w:rPr>
          <w:rFonts w:ascii="Arial" w:hAnsi="Arial" w:cs="Arial"/>
          <w:i/>
          <w:iCs/>
          <w:szCs w:val="22"/>
        </w:rPr>
        <w:t>A</w:t>
      </w:r>
      <w:r w:rsidR="000336BB" w:rsidRPr="007A1476">
        <w:rPr>
          <w:rFonts w:ascii="Arial" w:hAnsi="Arial" w:cs="Arial"/>
          <w:i/>
          <w:iCs/>
          <w:szCs w:val="22"/>
        </w:rPr>
        <w:t>n extra office was offered to me to expand my reproductive health care services.</w:t>
      </w:r>
      <w:r w:rsidR="00B318EB">
        <w:rPr>
          <w:rFonts w:ascii="Arial" w:hAnsi="Arial" w:cs="Arial"/>
          <w:iCs/>
          <w:szCs w:val="22"/>
        </w:rPr>
        <w:t xml:space="preserve"> Alumna from Cameroon</w:t>
      </w:r>
    </w:p>
    <w:p w14:paraId="3FA1F8FE" w14:textId="77777777" w:rsidR="00873717" w:rsidRPr="00462221" w:rsidRDefault="00873717" w:rsidP="00873717">
      <w:pPr>
        <w:pStyle w:val="Heading2"/>
      </w:pPr>
      <w:bookmarkStart w:id="48" w:name="_Toc14968095"/>
      <w:r w:rsidRPr="00462221">
        <w:t>Barriers to contribution</w:t>
      </w:r>
      <w:bookmarkEnd w:id="48"/>
    </w:p>
    <w:p w14:paraId="43D9EC9C" w14:textId="77777777" w:rsidR="006F116E" w:rsidRPr="006F116E" w:rsidRDefault="00967AE0" w:rsidP="00873717">
      <w:pPr>
        <w:pStyle w:val="BodyCopy"/>
      </w:pPr>
      <w:r>
        <w:t xml:space="preserve">Alumni were also asked to provide information on issues that have challenged their ability to use their new knowledge, skills or networks to contribute when they return from award. The section below outlines the most common issues identified by alumni which largely centred on the workplace. </w:t>
      </w:r>
      <w:r w:rsidR="006F116E">
        <w:t>The following four</w:t>
      </w:r>
      <w:r w:rsidR="006F116E" w:rsidRPr="006F116E">
        <w:t xml:space="preserve"> issues were the most commonly referenced barriers to contribution by alumni</w:t>
      </w:r>
      <w:r w:rsidR="006F116E">
        <w:t xml:space="preserve"> </w:t>
      </w:r>
      <w:r w:rsidR="0028017C">
        <w:t xml:space="preserve">– both women and men, and across regions – </w:t>
      </w:r>
      <w:r w:rsidR="006F116E">
        <w:t>in order of prominence</w:t>
      </w:r>
      <w:r w:rsidR="006F116E" w:rsidRPr="006F116E">
        <w:t>:</w:t>
      </w:r>
    </w:p>
    <w:p w14:paraId="1A56E953" w14:textId="2E810535" w:rsidR="006F116E" w:rsidRDefault="000B0C4F" w:rsidP="00953EFF">
      <w:pPr>
        <w:pStyle w:val="BodyCopy"/>
        <w:numPr>
          <w:ilvl w:val="0"/>
          <w:numId w:val="18"/>
        </w:numPr>
      </w:pPr>
      <w:r>
        <w:t>lack of employment opportunities that match the skills acquired on award</w:t>
      </w:r>
      <w:r w:rsidR="00E8514A">
        <w:t xml:space="preserve"> (</w:t>
      </w:r>
      <w:r w:rsidR="0055023B">
        <w:t xml:space="preserve">around one in five alumni </w:t>
      </w:r>
      <w:r w:rsidR="00E82FE3">
        <w:t>who shared an example</w:t>
      </w:r>
      <w:r w:rsidR="00E8514A">
        <w:t>)</w:t>
      </w:r>
    </w:p>
    <w:p w14:paraId="1341E807" w14:textId="3180752C" w:rsidR="006F116E" w:rsidRDefault="006F116E" w:rsidP="00953EFF">
      <w:pPr>
        <w:pStyle w:val="BodyCopy"/>
        <w:numPr>
          <w:ilvl w:val="0"/>
          <w:numId w:val="18"/>
        </w:numPr>
      </w:pPr>
      <w:r>
        <w:t xml:space="preserve">lack of recognition of skills in </w:t>
      </w:r>
      <w:r w:rsidR="000B0C4F">
        <w:t>current employment</w:t>
      </w:r>
      <w:r w:rsidR="00E8514A">
        <w:t xml:space="preserve"> (</w:t>
      </w:r>
      <w:r w:rsidR="0055023B">
        <w:t xml:space="preserve">around one in six alumni </w:t>
      </w:r>
      <w:r w:rsidR="00E82FE3">
        <w:t>who shared an example</w:t>
      </w:r>
      <w:r w:rsidR="00E8514A">
        <w:t>)</w:t>
      </w:r>
    </w:p>
    <w:p w14:paraId="626F03F9" w14:textId="1EC32B3A" w:rsidR="006F116E" w:rsidRDefault="000B0C4F" w:rsidP="00953EFF">
      <w:pPr>
        <w:pStyle w:val="BodyCopy"/>
        <w:numPr>
          <w:ilvl w:val="0"/>
          <w:numId w:val="18"/>
        </w:numPr>
      </w:pPr>
      <w:r>
        <w:t>inflexibility, burea</w:t>
      </w:r>
      <w:r w:rsidR="00F145DC">
        <w:t>ucratic or cultural barriers to innovation</w:t>
      </w:r>
      <w:r w:rsidR="00E8514A">
        <w:t xml:space="preserve"> (</w:t>
      </w:r>
      <w:r w:rsidR="0055023B">
        <w:t xml:space="preserve">around one in six alumni </w:t>
      </w:r>
      <w:r w:rsidR="00E82FE3">
        <w:t>who shared an example</w:t>
      </w:r>
      <w:r w:rsidR="00E8514A">
        <w:t>)</w:t>
      </w:r>
    </w:p>
    <w:p w14:paraId="57F84079" w14:textId="6F8FC2B8" w:rsidR="00F145DC" w:rsidRDefault="00F145DC" w:rsidP="00953EFF">
      <w:pPr>
        <w:pStyle w:val="BodyCopy"/>
        <w:numPr>
          <w:ilvl w:val="0"/>
          <w:numId w:val="18"/>
        </w:numPr>
      </w:pPr>
      <w:r>
        <w:lastRenderedPageBreak/>
        <w:t>inadequate funding or access to infrastructure to fully utilise skills</w:t>
      </w:r>
      <w:r w:rsidR="00E8514A">
        <w:t xml:space="preserve"> (</w:t>
      </w:r>
      <w:r w:rsidR="0055023B">
        <w:t xml:space="preserve">around one in seven alumni </w:t>
      </w:r>
      <w:r w:rsidR="00E82FE3">
        <w:t>who shared an example</w:t>
      </w:r>
      <w:r w:rsidR="00E8514A">
        <w:t>)</w:t>
      </w:r>
      <w:r>
        <w:t>.</w:t>
      </w:r>
    </w:p>
    <w:p w14:paraId="69CE33B4" w14:textId="77777777" w:rsidR="00CD2789" w:rsidRDefault="00CD2789" w:rsidP="00CD2789">
      <w:pPr>
        <w:pStyle w:val="BodyCopy"/>
      </w:pPr>
      <w:r>
        <w:t xml:space="preserve">These barriers can often be interrelated, with one being a symptom of the other. As a result, some of the barriers to contribution faced by alumni </w:t>
      </w:r>
      <w:r w:rsidR="000D7EDB">
        <w:t>are</w:t>
      </w:r>
      <w:r>
        <w:t xml:space="preserve"> complex</w:t>
      </w:r>
      <w:r w:rsidR="000D7EDB">
        <w:t xml:space="preserve"> and </w:t>
      </w:r>
      <w:r w:rsidR="00991A62">
        <w:t>multifaceted</w:t>
      </w:r>
      <w:r w:rsidR="00F145DC">
        <w:t>.</w:t>
      </w:r>
    </w:p>
    <w:p w14:paraId="26A260C0" w14:textId="77777777" w:rsidR="00652D97" w:rsidRPr="003705CE" w:rsidRDefault="00652D97" w:rsidP="00652D97">
      <w:pPr>
        <w:pStyle w:val="BodyCopy"/>
        <w:rPr>
          <w:rFonts w:ascii="Arial" w:hAnsi="Arial" w:cs="Arial"/>
          <w:szCs w:val="22"/>
        </w:rPr>
      </w:pPr>
      <w:r>
        <w:rPr>
          <w:rFonts w:ascii="Arial" w:hAnsi="Arial" w:cs="Arial"/>
          <w:szCs w:val="22"/>
        </w:rPr>
        <w:t xml:space="preserve">On the issue of </w:t>
      </w:r>
      <w:r w:rsidRPr="00652D97">
        <w:rPr>
          <w:rFonts w:ascii="Arial" w:hAnsi="Arial" w:cs="Arial"/>
          <w:b/>
          <w:bCs/>
          <w:szCs w:val="22"/>
        </w:rPr>
        <w:t>lack of employment opportunities</w:t>
      </w:r>
      <w:r w:rsidRPr="003705CE">
        <w:rPr>
          <w:rFonts w:ascii="Arial" w:hAnsi="Arial" w:cs="Arial"/>
          <w:szCs w:val="22"/>
        </w:rPr>
        <w:t xml:space="preserve"> that match the skills acquired on award</w:t>
      </w:r>
      <w:r>
        <w:rPr>
          <w:rFonts w:ascii="Arial" w:hAnsi="Arial" w:cs="Arial"/>
          <w:szCs w:val="22"/>
        </w:rPr>
        <w:t>, alumni offered a range of contexts and reasons for this situation:</w:t>
      </w:r>
    </w:p>
    <w:p w14:paraId="3E666FDB" w14:textId="77777777" w:rsidR="00652D97" w:rsidRPr="006C6F30" w:rsidRDefault="00E81682" w:rsidP="00E81682">
      <w:pPr>
        <w:pStyle w:val="BodyCopy"/>
        <w:ind w:left="1134"/>
        <w:rPr>
          <w:rFonts w:ascii="Arial" w:hAnsi="Arial" w:cs="Arial"/>
          <w:iCs/>
          <w:szCs w:val="22"/>
        </w:rPr>
      </w:pPr>
      <w:r>
        <w:rPr>
          <w:noProof/>
          <w:lang w:eastAsia="en-AU"/>
        </w:rPr>
        <w:drawing>
          <wp:anchor distT="36195" distB="36195" distL="114300" distR="114300" simplePos="0" relativeHeight="252512256" behindDoc="1" locked="0" layoutInCell="1" allowOverlap="1" wp14:anchorId="252FF047" wp14:editId="3B218DF0">
            <wp:simplePos x="0" y="0"/>
            <wp:positionH relativeFrom="margin">
              <wp:align>left</wp:align>
            </wp:positionH>
            <wp:positionV relativeFrom="paragraph">
              <wp:posOffset>14826</wp:posOffset>
            </wp:positionV>
            <wp:extent cx="639445" cy="446405"/>
            <wp:effectExtent l="0" t="0" r="8255" b="0"/>
            <wp:wrapTight wrapText="bothSides">
              <wp:wrapPolygon edited="0">
                <wp:start x="0" y="0"/>
                <wp:lineTo x="0" y="20279"/>
                <wp:lineTo x="21235" y="20279"/>
                <wp:lineTo x="21235" y="0"/>
                <wp:lineTo x="0" y="0"/>
              </wp:wrapPolygon>
            </wp:wrapTight>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655264" cy="457340"/>
                    </a:xfrm>
                    <a:prstGeom prst="rect">
                      <a:avLst/>
                    </a:prstGeom>
                  </pic:spPr>
                </pic:pic>
              </a:graphicData>
            </a:graphic>
            <wp14:sizeRelH relativeFrom="margin">
              <wp14:pctWidth>0</wp14:pctWidth>
            </wp14:sizeRelH>
            <wp14:sizeRelV relativeFrom="margin">
              <wp14:pctHeight>0</wp14:pctHeight>
            </wp14:sizeRelV>
          </wp:anchor>
        </w:drawing>
      </w:r>
      <w:r w:rsidR="00652D97" w:rsidRPr="00652D97">
        <w:rPr>
          <w:rFonts w:ascii="Arial" w:hAnsi="Arial" w:cs="Arial"/>
          <w:i/>
          <w:iCs/>
          <w:szCs w:val="22"/>
        </w:rPr>
        <w:t>Lack of work opportunities, corruption, nepotism were very common problems that I faced after my return. Also, people who previously encouraged me to continue my studies, turned their back to me because they saw me as a competitor or threat for their job positions. One of the most remarkable situations was to be called "Overqualified" when I applied for a job at a University.</w:t>
      </w:r>
      <w:r w:rsidR="006C6F30">
        <w:rPr>
          <w:rFonts w:ascii="Arial" w:hAnsi="Arial" w:cs="Arial"/>
          <w:iCs/>
          <w:szCs w:val="22"/>
        </w:rPr>
        <w:t xml:space="preserve"> Alumnus from El Salvador</w:t>
      </w:r>
    </w:p>
    <w:p w14:paraId="7ADDF0AF" w14:textId="77777777" w:rsidR="00652D97" w:rsidRDefault="004961CE" w:rsidP="00E81682">
      <w:pPr>
        <w:pStyle w:val="BodyCopy"/>
        <w:ind w:left="1134"/>
        <w:rPr>
          <w:rFonts w:ascii="Arial" w:hAnsi="Arial" w:cs="Arial"/>
          <w:iCs/>
          <w:szCs w:val="22"/>
        </w:rPr>
      </w:pPr>
      <w:r>
        <w:rPr>
          <w:noProof/>
          <w:lang w:eastAsia="en-AU"/>
        </w:rPr>
        <w:drawing>
          <wp:anchor distT="0" distB="0" distL="36195" distR="36195" simplePos="0" relativeHeight="252214272" behindDoc="1" locked="0" layoutInCell="1" allowOverlap="1" wp14:anchorId="114F083B" wp14:editId="1FFB8352">
            <wp:simplePos x="0" y="0"/>
            <wp:positionH relativeFrom="margin">
              <wp:align>left</wp:align>
            </wp:positionH>
            <wp:positionV relativeFrom="paragraph">
              <wp:posOffset>19050</wp:posOffset>
            </wp:positionV>
            <wp:extent cx="641985" cy="436245"/>
            <wp:effectExtent l="0" t="0" r="5715" b="1905"/>
            <wp:wrapTight wrapText="bothSides">
              <wp:wrapPolygon edited="0">
                <wp:start x="0" y="0"/>
                <wp:lineTo x="0" y="20751"/>
                <wp:lineTo x="21151" y="20751"/>
                <wp:lineTo x="21151" y="0"/>
                <wp:lineTo x="0" y="0"/>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srcRect l="3460" t="5926" r="3804" b="4246"/>
                    <a:stretch/>
                  </pic:blipFill>
                  <pic:spPr bwMode="auto">
                    <a:xfrm>
                      <a:off x="0" y="0"/>
                      <a:ext cx="641985" cy="4362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52D97" w:rsidRPr="00652D97">
        <w:rPr>
          <w:rFonts w:ascii="Arial" w:hAnsi="Arial" w:cs="Arial"/>
          <w:i/>
          <w:iCs/>
          <w:szCs w:val="22"/>
        </w:rPr>
        <w:t>Work opportunities are spaced out as some skills that I acquired are still growing in the Ugandan market</w:t>
      </w:r>
      <w:r w:rsidR="00652D97">
        <w:rPr>
          <w:rFonts w:ascii="Arial" w:hAnsi="Arial" w:cs="Arial"/>
          <w:i/>
          <w:iCs/>
          <w:szCs w:val="22"/>
        </w:rPr>
        <w:t>.</w:t>
      </w:r>
      <w:r>
        <w:rPr>
          <w:rFonts w:ascii="Arial" w:hAnsi="Arial" w:cs="Arial"/>
          <w:i/>
          <w:iCs/>
          <w:szCs w:val="22"/>
        </w:rPr>
        <w:t xml:space="preserve"> </w:t>
      </w:r>
      <w:r>
        <w:rPr>
          <w:rFonts w:ascii="Arial" w:hAnsi="Arial" w:cs="Arial"/>
          <w:iCs/>
          <w:szCs w:val="22"/>
        </w:rPr>
        <w:t>Alumna from Uganda</w:t>
      </w:r>
    </w:p>
    <w:p w14:paraId="2F675865" w14:textId="77777777" w:rsidR="00B67804" w:rsidRDefault="00B67804" w:rsidP="00B67804">
      <w:pPr>
        <w:pStyle w:val="BodyCopy"/>
        <w:ind w:left="1134"/>
        <w:rPr>
          <w:rFonts w:ascii="Arial" w:hAnsi="Arial" w:cs="Arial"/>
          <w:iCs/>
          <w:szCs w:val="22"/>
        </w:rPr>
      </w:pPr>
    </w:p>
    <w:p w14:paraId="2AB6E70C" w14:textId="77777777" w:rsidR="00B67804" w:rsidRPr="00B67804" w:rsidRDefault="00843506" w:rsidP="00B67804">
      <w:pPr>
        <w:pStyle w:val="BodyCopy"/>
        <w:ind w:left="1134"/>
        <w:rPr>
          <w:rFonts w:ascii="Arial" w:hAnsi="Arial" w:cs="Arial"/>
          <w:iCs/>
          <w:szCs w:val="22"/>
        </w:rPr>
      </w:pPr>
      <w:r>
        <w:rPr>
          <w:noProof/>
          <w:lang w:eastAsia="en-AU"/>
        </w:rPr>
        <w:drawing>
          <wp:anchor distT="36195" distB="36195" distL="0" distR="0" simplePos="0" relativeHeight="252690432" behindDoc="1" locked="0" layoutInCell="1" allowOverlap="1" wp14:anchorId="0EE9A9FF" wp14:editId="352B60DF">
            <wp:simplePos x="0" y="0"/>
            <wp:positionH relativeFrom="column">
              <wp:posOffset>0</wp:posOffset>
            </wp:positionH>
            <wp:positionV relativeFrom="paragraph">
              <wp:posOffset>35617</wp:posOffset>
            </wp:positionV>
            <wp:extent cx="643255" cy="445770"/>
            <wp:effectExtent l="0" t="0" r="4445" b="0"/>
            <wp:wrapTight wrapText="bothSides">
              <wp:wrapPolygon edited="0">
                <wp:start x="0" y="0"/>
                <wp:lineTo x="0" y="20308"/>
                <wp:lineTo x="21110" y="20308"/>
                <wp:lineTo x="21110" y="0"/>
                <wp:lineTo x="0" y="0"/>
              </wp:wrapPolygon>
            </wp:wrapTight>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643255" cy="445770"/>
                    </a:xfrm>
                    <a:prstGeom prst="rect">
                      <a:avLst/>
                    </a:prstGeom>
                  </pic:spPr>
                </pic:pic>
              </a:graphicData>
            </a:graphic>
            <wp14:sizeRelH relativeFrom="margin">
              <wp14:pctWidth>0</wp14:pctWidth>
            </wp14:sizeRelH>
            <wp14:sizeRelV relativeFrom="margin">
              <wp14:pctHeight>0</wp14:pctHeight>
            </wp14:sizeRelV>
          </wp:anchor>
        </w:drawing>
      </w:r>
      <w:r w:rsidR="00B67804" w:rsidRPr="00B67804">
        <w:rPr>
          <w:rFonts w:ascii="Arial" w:hAnsi="Arial" w:cs="Arial"/>
          <w:i/>
          <w:iCs/>
          <w:szCs w:val="22"/>
        </w:rPr>
        <w:t>The biggest challenge I faced when returning to my home country and applying to jobs was the lack of recognition to my achievements and skills, since, most of the places I applied to didn't accepted me for being "overqualified".</w:t>
      </w:r>
      <w:r w:rsidR="00B67804">
        <w:rPr>
          <w:rFonts w:ascii="Arial" w:hAnsi="Arial" w:cs="Arial"/>
          <w:i/>
          <w:iCs/>
          <w:szCs w:val="22"/>
        </w:rPr>
        <w:t xml:space="preserve"> </w:t>
      </w:r>
      <w:r w:rsidR="00B67804">
        <w:rPr>
          <w:rFonts w:ascii="Arial" w:hAnsi="Arial" w:cs="Arial"/>
          <w:iCs/>
          <w:szCs w:val="22"/>
        </w:rPr>
        <w:t>Alumna from Nicaragua</w:t>
      </w:r>
    </w:p>
    <w:p w14:paraId="45CA6E5B" w14:textId="77777777" w:rsidR="00652D97" w:rsidRDefault="004961CE" w:rsidP="00B83B98">
      <w:pPr>
        <w:pStyle w:val="BodyCopy"/>
        <w:ind w:left="1134"/>
        <w:rPr>
          <w:rFonts w:ascii="Arial" w:hAnsi="Arial" w:cs="Arial"/>
          <w:szCs w:val="22"/>
        </w:rPr>
      </w:pPr>
      <w:r>
        <w:rPr>
          <w:noProof/>
          <w:lang w:eastAsia="en-AU"/>
        </w:rPr>
        <w:drawing>
          <wp:anchor distT="0" distB="0" distL="36195" distR="36195" simplePos="0" relativeHeight="252216320" behindDoc="0" locked="0" layoutInCell="1" allowOverlap="1" wp14:anchorId="5C301E8E" wp14:editId="3D111BBB">
            <wp:simplePos x="0" y="0"/>
            <wp:positionH relativeFrom="margin">
              <wp:align>left</wp:align>
            </wp:positionH>
            <wp:positionV relativeFrom="paragraph">
              <wp:posOffset>19050</wp:posOffset>
            </wp:positionV>
            <wp:extent cx="640715" cy="448945"/>
            <wp:effectExtent l="0" t="0" r="6985" b="8255"/>
            <wp:wrapSquare wrapText="bothSides"/>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4840" t="1992" r="1098" b="2991"/>
                    <a:stretch/>
                  </pic:blipFill>
                  <pic:spPr bwMode="auto">
                    <a:xfrm>
                      <a:off x="0" y="0"/>
                      <a:ext cx="640715" cy="4489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52D97" w:rsidRPr="00652D97">
        <w:rPr>
          <w:rFonts w:ascii="Arial" w:hAnsi="Arial" w:cs="Arial"/>
          <w:i/>
          <w:iCs/>
          <w:szCs w:val="22"/>
        </w:rPr>
        <w:t>The biggest constraint to me is the appropriate environment that I can apply the knowledge and skill in practice owing to lack of work opportunities</w:t>
      </w:r>
      <w:r w:rsidR="00652D97">
        <w:rPr>
          <w:rFonts w:ascii="Arial" w:hAnsi="Arial" w:cs="Arial"/>
          <w:szCs w:val="22"/>
        </w:rPr>
        <w:t>.</w:t>
      </w:r>
      <w:r w:rsidR="007D4CFD">
        <w:rPr>
          <w:rFonts w:ascii="Arial" w:hAnsi="Arial" w:cs="Arial"/>
          <w:i/>
          <w:szCs w:val="22"/>
        </w:rPr>
        <w:t xml:space="preserve"> </w:t>
      </w:r>
      <w:r w:rsidR="007D4CFD">
        <w:rPr>
          <w:rFonts w:ascii="Arial" w:hAnsi="Arial" w:cs="Arial"/>
          <w:szCs w:val="22"/>
        </w:rPr>
        <w:t>Alumnus from Vietnam</w:t>
      </w:r>
    </w:p>
    <w:p w14:paraId="01F87F57" w14:textId="77777777" w:rsidR="00652D97" w:rsidRPr="003705CE" w:rsidRDefault="00652D97" w:rsidP="00652D97">
      <w:pPr>
        <w:pStyle w:val="BodyCopy"/>
        <w:rPr>
          <w:rFonts w:ascii="Arial" w:hAnsi="Arial" w:cs="Arial"/>
          <w:szCs w:val="22"/>
        </w:rPr>
      </w:pPr>
      <w:r>
        <w:rPr>
          <w:rFonts w:ascii="Arial" w:hAnsi="Arial" w:cs="Arial"/>
          <w:szCs w:val="22"/>
        </w:rPr>
        <w:t xml:space="preserve">Even among alumni who have found employment, there were some who emphasised a frustration at their </w:t>
      </w:r>
      <w:r w:rsidRPr="00652D97">
        <w:rPr>
          <w:rFonts w:ascii="Arial" w:hAnsi="Arial" w:cs="Arial"/>
          <w:b/>
          <w:bCs/>
          <w:szCs w:val="22"/>
        </w:rPr>
        <w:t>skills not being recognised</w:t>
      </w:r>
      <w:r>
        <w:rPr>
          <w:rFonts w:ascii="Arial" w:hAnsi="Arial" w:cs="Arial"/>
          <w:szCs w:val="22"/>
        </w:rPr>
        <w:t xml:space="preserve"> as beneficial to their current employer:</w:t>
      </w:r>
    </w:p>
    <w:p w14:paraId="3539DDC2" w14:textId="77777777" w:rsidR="00652D97" w:rsidRDefault="00E10CF9" w:rsidP="00E10CF9">
      <w:pPr>
        <w:pStyle w:val="BodyCopy"/>
        <w:ind w:left="1134"/>
        <w:rPr>
          <w:rFonts w:ascii="Arial" w:hAnsi="Arial" w:cs="Arial"/>
          <w:iCs/>
          <w:szCs w:val="22"/>
        </w:rPr>
      </w:pPr>
      <w:r>
        <w:rPr>
          <w:noProof/>
          <w:lang w:eastAsia="en-AU"/>
        </w:rPr>
        <w:drawing>
          <wp:anchor distT="36195" distB="36195" distL="114300" distR="114300" simplePos="0" relativeHeight="252516352" behindDoc="1" locked="0" layoutInCell="1" allowOverlap="1" wp14:anchorId="5461AF39" wp14:editId="428BF2D3">
            <wp:simplePos x="0" y="0"/>
            <wp:positionH relativeFrom="margin">
              <wp:align>left</wp:align>
            </wp:positionH>
            <wp:positionV relativeFrom="paragraph">
              <wp:posOffset>-2540</wp:posOffset>
            </wp:positionV>
            <wp:extent cx="615315" cy="424815"/>
            <wp:effectExtent l="0" t="0" r="0" b="0"/>
            <wp:wrapTight wrapText="bothSides">
              <wp:wrapPolygon edited="0">
                <wp:start x="0" y="0"/>
                <wp:lineTo x="0" y="20341"/>
                <wp:lineTo x="20731" y="20341"/>
                <wp:lineTo x="20731" y="0"/>
                <wp:lineTo x="0" y="0"/>
              </wp:wrapPolygon>
            </wp:wrapTight>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615315" cy="424815"/>
                    </a:xfrm>
                    <a:prstGeom prst="rect">
                      <a:avLst/>
                    </a:prstGeom>
                  </pic:spPr>
                </pic:pic>
              </a:graphicData>
            </a:graphic>
            <wp14:sizeRelH relativeFrom="margin">
              <wp14:pctWidth>0</wp14:pctWidth>
            </wp14:sizeRelH>
            <wp14:sizeRelV relativeFrom="margin">
              <wp14:pctHeight>0</wp14:pctHeight>
            </wp14:sizeRelV>
          </wp:anchor>
        </w:drawing>
      </w:r>
      <w:r w:rsidR="00652D97" w:rsidRPr="00652D97">
        <w:rPr>
          <w:rFonts w:ascii="Arial" w:hAnsi="Arial" w:cs="Arial"/>
          <w:i/>
          <w:iCs/>
          <w:szCs w:val="22"/>
        </w:rPr>
        <w:t>Lack of recognition of skills due to superiors feeling threatened can limit many other opportunities for one. Nepotism is also a constraint.</w:t>
      </w:r>
      <w:r>
        <w:rPr>
          <w:rFonts w:ascii="Arial" w:hAnsi="Arial" w:cs="Arial"/>
          <w:iCs/>
          <w:szCs w:val="22"/>
        </w:rPr>
        <w:t xml:space="preserve"> Alumna from Vanuatu</w:t>
      </w:r>
    </w:p>
    <w:p w14:paraId="07FD3B51" w14:textId="77777777" w:rsidR="00B67804" w:rsidRPr="00B67804" w:rsidRDefault="00B67804" w:rsidP="00E10CF9">
      <w:pPr>
        <w:pStyle w:val="BodyCopy"/>
        <w:ind w:left="1134"/>
        <w:rPr>
          <w:rFonts w:ascii="Arial" w:hAnsi="Arial" w:cs="Arial"/>
          <w:iCs/>
          <w:szCs w:val="22"/>
        </w:rPr>
      </w:pPr>
      <w:r w:rsidRPr="00B67804">
        <w:rPr>
          <w:i/>
          <w:noProof/>
          <w:lang w:eastAsia="en-AU"/>
        </w:rPr>
        <w:drawing>
          <wp:anchor distT="36195" distB="36195" distL="114300" distR="114300" simplePos="0" relativeHeight="252672000" behindDoc="1" locked="0" layoutInCell="1" allowOverlap="1" wp14:anchorId="0DEF6FAF" wp14:editId="359C36AF">
            <wp:simplePos x="0" y="0"/>
            <wp:positionH relativeFrom="column">
              <wp:posOffset>-21922</wp:posOffset>
            </wp:positionH>
            <wp:positionV relativeFrom="paragraph">
              <wp:posOffset>11430</wp:posOffset>
            </wp:positionV>
            <wp:extent cx="655955" cy="460375"/>
            <wp:effectExtent l="0" t="0" r="0" b="0"/>
            <wp:wrapTight wrapText="bothSides">
              <wp:wrapPolygon edited="0">
                <wp:start x="0" y="0"/>
                <wp:lineTo x="0" y="20557"/>
                <wp:lineTo x="20701" y="20557"/>
                <wp:lineTo x="20701" y="0"/>
                <wp:lineTo x="0" y="0"/>
              </wp:wrapPolygon>
            </wp:wrapTight>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55955" cy="460375"/>
                    </a:xfrm>
                    <a:prstGeom prst="rect">
                      <a:avLst/>
                    </a:prstGeom>
                  </pic:spPr>
                </pic:pic>
              </a:graphicData>
            </a:graphic>
            <wp14:sizeRelH relativeFrom="margin">
              <wp14:pctWidth>0</wp14:pctWidth>
            </wp14:sizeRelH>
            <wp14:sizeRelV relativeFrom="margin">
              <wp14:pctHeight>0</wp14:pctHeight>
            </wp14:sizeRelV>
          </wp:anchor>
        </w:drawing>
      </w:r>
      <w:r w:rsidRPr="00B67804">
        <w:rPr>
          <w:rFonts w:ascii="Arial" w:hAnsi="Arial" w:cs="Arial"/>
          <w:i/>
          <w:iCs/>
          <w:szCs w:val="22"/>
        </w:rPr>
        <w:t>Very few in my industry acknowledged and showed interest in my new knowledge and skills in the field of governance and public policy, which I developed in Australia.</w:t>
      </w:r>
      <w:r>
        <w:rPr>
          <w:rFonts w:ascii="Arial" w:hAnsi="Arial" w:cs="Arial"/>
          <w:iCs/>
          <w:szCs w:val="22"/>
        </w:rPr>
        <w:t xml:space="preserve"> Alumna from Peru</w:t>
      </w:r>
    </w:p>
    <w:p w14:paraId="18D942C2" w14:textId="77777777" w:rsidR="00652D97" w:rsidRDefault="00652D97" w:rsidP="00E10CF9">
      <w:pPr>
        <w:pStyle w:val="BodyCopy"/>
        <w:ind w:left="1134"/>
        <w:rPr>
          <w:rFonts w:ascii="Arial" w:hAnsi="Arial" w:cs="Arial"/>
          <w:szCs w:val="22"/>
        </w:rPr>
      </w:pPr>
      <w:r>
        <w:rPr>
          <w:noProof/>
          <w:lang w:eastAsia="en-AU"/>
        </w:rPr>
        <w:drawing>
          <wp:anchor distT="0" distB="0" distL="36195" distR="36195" simplePos="0" relativeHeight="252218368" behindDoc="1" locked="0" layoutInCell="1" allowOverlap="1" wp14:anchorId="44EAB48F" wp14:editId="7B1DBBBF">
            <wp:simplePos x="0" y="0"/>
            <wp:positionH relativeFrom="margin">
              <wp:align>left</wp:align>
            </wp:positionH>
            <wp:positionV relativeFrom="paragraph">
              <wp:posOffset>8417</wp:posOffset>
            </wp:positionV>
            <wp:extent cx="632460" cy="435610"/>
            <wp:effectExtent l="0" t="0" r="0" b="2540"/>
            <wp:wrapTight wrapText="bothSides">
              <wp:wrapPolygon edited="0">
                <wp:start x="0" y="0"/>
                <wp:lineTo x="0" y="20781"/>
                <wp:lineTo x="20819" y="20781"/>
                <wp:lineTo x="20819" y="0"/>
                <wp:lineTo x="0" y="0"/>
              </wp:wrapPolygon>
            </wp:wrapTight>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l="4502" t="5068" r="2702" b="4983"/>
                    <a:stretch/>
                  </pic:blipFill>
                  <pic:spPr bwMode="auto">
                    <a:xfrm>
                      <a:off x="0" y="0"/>
                      <a:ext cx="634954" cy="4376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52D97">
        <w:rPr>
          <w:rFonts w:ascii="Arial" w:hAnsi="Arial" w:cs="Arial"/>
          <w:i/>
          <w:iCs/>
          <w:szCs w:val="22"/>
        </w:rPr>
        <w:t xml:space="preserve">Sometimes there is a lack of skill recognition since seniority or authority in position is the most important thing to </w:t>
      </w:r>
      <w:r>
        <w:rPr>
          <w:rFonts w:ascii="Arial" w:hAnsi="Arial" w:cs="Arial"/>
          <w:i/>
          <w:iCs/>
          <w:szCs w:val="22"/>
        </w:rPr>
        <w:t xml:space="preserve">get attention and </w:t>
      </w:r>
      <w:r w:rsidRPr="00652D97">
        <w:rPr>
          <w:rFonts w:ascii="Arial" w:hAnsi="Arial" w:cs="Arial"/>
          <w:i/>
          <w:iCs/>
          <w:szCs w:val="22"/>
        </w:rPr>
        <w:t>suggest solution</w:t>
      </w:r>
      <w:r>
        <w:rPr>
          <w:rFonts w:ascii="Arial" w:hAnsi="Arial" w:cs="Arial"/>
          <w:i/>
          <w:iCs/>
          <w:szCs w:val="22"/>
        </w:rPr>
        <w:t xml:space="preserve">s or </w:t>
      </w:r>
      <w:r w:rsidRPr="00652D97">
        <w:rPr>
          <w:rFonts w:ascii="Arial" w:hAnsi="Arial" w:cs="Arial"/>
          <w:i/>
          <w:iCs/>
          <w:szCs w:val="22"/>
        </w:rPr>
        <w:t>innovation</w:t>
      </w:r>
      <w:r>
        <w:rPr>
          <w:rFonts w:ascii="Arial" w:hAnsi="Arial" w:cs="Arial"/>
          <w:i/>
          <w:iCs/>
          <w:szCs w:val="22"/>
        </w:rPr>
        <w:t>s</w:t>
      </w:r>
      <w:r w:rsidRPr="00652D97">
        <w:rPr>
          <w:rFonts w:ascii="Arial" w:hAnsi="Arial" w:cs="Arial"/>
          <w:i/>
          <w:iCs/>
          <w:szCs w:val="22"/>
        </w:rPr>
        <w:t>.</w:t>
      </w:r>
      <w:r w:rsidRPr="00652D97">
        <w:rPr>
          <w:rFonts w:ascii="Arial" w:hAnsi="Arial" w:cs="Arial"/>
          <w:szCs w:val="22"/>
        </w:rPr>
        <w:t xml:space="preserve"> </w:t>
      </w:r>
      <w:r w:rsidR="00E10CF9">
        <w:rPr>
          <w:rFonts w:ascii="Arial" w:hAnsi="Arial" w:cs="Arial"/>
          <w:szCs w:val="22"/>
        </w:rPr>
        <w:t>Alumnus from Indonesia</w:t>
      </w:r>
    </w:p>
    <w:p w14:paraId="61E2C605" w14:textId="6C534F33" w:rsidR="00652D97" w:rsidRDefault="008652D7" w:rsidP="00E10CF9">
      <w:pPr>
        <w:pStyle w:val="BodyCopy"/>
        <w:ind w:left="1134"/>
        <w:rPr>
          <w:rFonts w:ascii="Arial" w:hAnsi="Arial" w:cs="Arial"/>
          <w:iCs/>
          <w:szCs w:val="22"/>
        </w:rPr>
      </w:pPr>
      <w:r>
        <w:rPr>
          <w:noProof/>
          <w:lang w:eastAsia="en-AU"/>
        </w:rPr>
        <w:drawing>
          <wp:anchor distT="36195" distB="36195" distL="114300" distR="114300" simplePos="0" relativeHeight="252514304" behindDoc="1" locked="0" layoutInCell="1" allowOverlap="1" wp14:anchorId="3EB87A82" wp14:editId="4640AB43">
            <wp:simplePos x="0" y="0"/>
            <wp:positionH relativeFrom="margin">
              <wp:posOffset>-3582</wp:posOffset>
            </wp:positionH>
            <wp:positionV relativeFrom="paragraph">
              <wp:posOffset>13335</wp:posOffset>
            </wp:positionV>
            <wp:extent cx="636270" cy="424815"/>
            <wp:effectExtent l="0" t="0" r="0" b="0"/>
            <wp:wrapTight wrapText="bothSides">
              <wp:wrapPolygon edited="0">
                <wp:start x="0" y="0"/>
                <wp:lineTo x="0" y="20341"/>
                <wp:lineTo x="20695" y="20341"/>
                <wp:lineTo x="20695" y="0"/>
                <wp:lineTo x="0" y="0"/>
              </wp:wrapPolygon>
            </wp:wrapTight>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636270" cy="424815"/>
                    </a:xfrm>
                    <a:prstGeom prst="rect">
                      <a:avLst/>
                    </a:prstGeom>
                  </pic:spPr>
                </pic:pic>
              </a:graphicData>
            </a:graphic>
            <wp14:sizeRelH relativeFrom="margin">
              <wp14:pctWidth>0</wp14:pctWidth>
            </wp14:sizeRelH>
            <wp14:sizeRelV relativeFrom="margin">
              <wp14:pctHeight>0</wp14:pctHeight>
            </wp14:sizeRelV>
          </wp:anchor>
        </w:drawing>
      </w:r>
      <w:r w:rsidR="00652D97" w:rsidRPr="00652D97">
        <w:rPr>
          <w:rFonts w:ascii="Arial" w:hAnsi="Arial" w:cs="Arial"/>
          <w:i/>
          <w:iCs/>
          <w:szCs w:val="22"/>
        </w:rPr>
        <w:t>The most significant constraints are (</w:t>
      </w:r>
      <w:r w:rsidR="00E8514A">
        <w:rPr>
          <w:rFonts w:ascii="Arial" w:hAnsi="Arial" w:cs="Arial"/>
          <w:i/>
          <w:iCs/>
          <w:szCs w:val="22"/>
        </w:rPr>
        <w:t>i</w:t>
      </w:r>
      <w:r w:rsidR="00652D97" w:rsidRPr="00652D97">
        <w:rPr>
          <w:rFonts w:ascii="Arial" w:hAnsi="Arial" w:cs="Arial"/>
          <w:i/>
          <w:iCs/>
          <w:szCs w:val="22"/>
        </w:rPr>
        <w:t>) the need for the employer to place an awardee in a job where he/she can best utilize his/her skills, and (ii) nepotism/corruption which prevents an awardee from being able to rise higher in the organisation.</w:t>
      </w:r>
      <w:r w:rsidR="00E10CF9">
        <w:rPr>
          <w:rFonts w:ascii="Arial" w:hAnsi="Arial" w:cs="Arial"/>
          <w:iCs/>
          <w:szCs w:val="22"/>
        </w:rPr>
        <w:t xml:space="preserve"> Alumnus from Vanuatu</w:t>
      </w:r>
    </w:p>
    <w:p w14:paraId="53D39AD6" w14:textId="77777777" w:rsidR="006518D6" w:rsidRPr="00E10CF9" w:rsidRDefault="006518D6" w:rsidP="006518D6">
      <w:pPr>
        <w:pStyle w:val="BodyCopy"/>
        <w:ind w:left="1134"/>
        <w:rPr>
          <w:rFonts w:ascii="Arial" w:hAnsi="Arial" w:cs="Arial"/>
          <w:szCs w:val="22"/>
        </w:rPr>
      </w:pPr>
      <w:r>
        <w:rPr>
          <w:noProof/>
          <w:lang w:eastAsia="en-AU"/>
        </w:rPr>
        <w:drawing>
          <wp:anchor distT="36195" distB="36195" distL="114300" distR="114300" simplePos="0" relativeHeight="252518400" behindDoc="1" locked="0" layoutInCell="1" allowOverlap="1" wp14:anchorId="39F7019B" wp14:editId="54057019">
            <wp:simplePos x="0" y="0"/>
            <wp:positionH relativeFrom="margin">
              <wp:align>left</wp:align>
            </wp:positionH>
            <wp:positionV relativeFrom="paragraph">
              <wp:posOffset>8255</wp:posOffset>
            </wp:positionV>
            <wp:extent cx="615315" cy="414655"/>
            <wp:effectExtent l="0" t="0" r="0" b="4445"/>
            <wp:wrapTight wrapText="bothSides">
              <wp:wrapPolygon edited="0">
                <wp:start x="0" y="0"/>
                <wp:lineTo x="0" y="20839"/>
                <wp:lineTo x="20731" y="20839"/>
                <wp:lineTo x="20731" y="0"/>
                <wp:lineTo x="0" y="0"/>
              </wp:wrapPolygon>
            </wp:wrapTight>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618514" cy="416826"/>
                    </a:xfrm>
                    <a:prstGeom prst="rect">
                      <a:avLst/>
                    </a:prstGeom>
                  </pic:spPr>
                </pic:pic>
              </a:graphicData>
            </a:graphic>
            <wp14:sizeRelH relativeFrom="margin">
              <wp14:pctWidth>0</wp14:pctWidth>
            </wp14:sizeRelH>
            <wp14:sizeRelV relativeFrom="margin">
              <wp14:pctHeight>0</wp14:pctHeight>
            </wp14:sizeRelV>
          </wp:anchor>
        </w:drawing>
      </w:r>
      <w:r w:rsidRPr="00652D97">
        <w:rPr>
          <w:rFonts w:ascii="Arial" w:hAnsi="Arial" w:cs="Arial"/>
          <w:i/>
          <w:iCs/>
          <w:szCs w:val="22"/>
        </w:rPr>
        <w:t>In this country most people are still unaware of the planning profession which adversely affects doing the job</w:t>
      </w:r>
      <w:r>
        <w:rPr>
          <w:rFonts w:ascii="Arial" w:hAnsi="Arial" w:cs="Arial"/>
          <w:i/>
          <w:iCs/>
          <w:szCs w:val="22"/>
        </w:rPr>
        <w:t xml:space="preserve">. </w:t>
      </w:r>
      <w:r>
        <w:rPr>
          <w:rFonts w:ascii="Arial" w:hAnsi="Arial" w:cs="Arial"/>
          <w:iCs/>
          <w:szCs w:val="22"/>
        </w:rPr>
        <w:t>Alumnus from Sri Lanka</w:t>
      </w:r>
    </w:p>
    <w:p w14:paraId="77E7E898" w14:textId="77777777" w:rsidR="006518D6" w:rsidRPr="00E10CF9" w:rsidRDefault="006518D6" w:rsidP="006518D6">
      <w:pPr>
        <w:pStyle w:val="BodyCopy"/>
        <w:rPr>
          <w:rFonts w:ascii="Arial" w:hAnsi="Arial" w:cs="Arial"/>
          <w:szCs w:val="22"/>
        </w:rPr>
      </w:pPr>
    </w:p>
    <w:p w14:paraId="16D2FBCB" w14:textId="77777777" w:rsidR="00652D97" w:rsidRDefault="00846243" w:rsidP="00652D97">
      <w:pPr>
        <w:pStyle w:val="BodyCopy"/>
        <w:rPr>
          <w:rFonts w:ascii="Arial" w:hAnsi="Arial" w:cs="Arial"/>
          <w:szCs w:val="22"/>
        </w:rPr>
      </w:pPr>
      <w:r w:rsidRPr="00846243">
        <w:rPr>
          <w:rFonts w:ascii="Arial" w:hAnsi="Arial" w:cs="Arial"/>
          <w:b/>
          <w:bCs/>
          <w:szCs w:val="22"/>
        </w:rPr>
        <w:lastRenderedPageBreak/>
        <w:t>B</w:t>
      </w:r>
      <w:r w:rsidR="00652D97" w:rsidRPr="00846243">
        <w:rPr>
          <w:rFonts w:ascii="Arial" w:hAnsi="Arial" w:cs="Arial"/>
          <w:b/>
          <w:bCs/>
          <w:szCs w:val="22"/>
        </w:rPr>
        <w:t>ureaucratic or cultural barriers to innovation</w:t>
      </w:r>
      <w:r>
        <w:rPr>
          <w:rFonts w:ascii="Arial" w:hAnsi="Arial" w:cs="Arial"/>
          <w:b/>
          <w:bCs/>
          <w:szCs w:val="22"/>
        </w:rPr>
        <w:t xml:space="preserve"> </w:t>
      </w:r>
      <w:r>
        <w:rPr>
          <w:rFonts w:ascii="Arial" w:hAnsi="Arial" w:cs="Arial"/>
          <w:szCs w:val="22"/>
        </w:rPr>
        <w:t>were common themes among alumni who have had challenges on their return home. These impediments are exemplified in the following examples.</w:t>
      </w:r>
    </w:p>
    <w:p w14:paraId="1054488C" w14:textId="7A71C08C" w:rsidR="00771EA0" w:rsidRPr="00846243" w:rsidRDefault="00771EA0" w:rsidP="00771EA0">
      <w:pPr>
        <w:pStyle w:val="BodyCopy"/>
        <w:ind w:left="1134"/>
        <w:rPr>
          <w:rFonts w:ascii="Arial" w:hAnsi="Arial" w:cs="Arial"/>
          <w:szCs w:val="22"/>
        </w:rPr>
      </w:pPr>
      <w:r>
        <w:rPr>
          <w:noProof/>
          <w:lang w:eastAsia="en-AU"/>
        </w:rPr>
        <w:drawing>
          <wp:anchor distT="36195" distB="36195" distL="114300" distR="114300" simplePos="0" relativeHeight="252730368" behindDoc="1" locked="0" layoutInCell="1" allowOverlap="1" wp14:anchorId="39C92F8D" wp14:editId="7632158D">
            <wp:simplePos x="0" y="0"/>
            <wp:positionH relativeFrom="margin">
              <wp:align>left</wp:align>
            </wp:positionH>
            <wp:positionV relativeFrom="paragraph">
              <wp:posOffset>4194</wp:posOffset>
            </wp:positionV>
            <wp:extent cx="628650" cy="424815"/>
            <wp:effectExtent l="0" t="0" r="0" b="0"/>
            <wp:wrapTight wrapText="bothSides">
              <wp:wrapPolygon edited="0">
                <wp:start x="0" y="0"/>
                <wp:lineTo x="0" y="20341"/>
                <wp:lineTo x="20945" y="20341"/>
                <wp:lineTo x="20945" y="0"/>
                <wp:lineTo x="0" y="0"/>
              </wp:wrapPolygon>
            </wp:wrapTight>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633161" cy="428154"/>
                    </a:xfrm>
                    <a:prstGeom prst="rect">
                      <a:avLst/>
                    </a:prstGeom>
                  </pic:spPr>
                </pic:pic>
              </a:graphicData>
            </a:graphic>
            <wp14:sizeRelH relativeFrom="margin">
              <wp14:pctWidth>0</wp14:pctWidth>
            </wp14:sizeRelH>
            <wp14:sizeRelV relativeFrom="margin">
              <wp14:pctHeight>0</wp14:pctHeight>
            </wp14:sizeRelV>
          </wp:anchor>
        </w:drawing>
      </w:r>
      <w:r w:rsidRPr="00846243">
        <w:rPr>
          <w:rFonts w:ascii="Arial" w:hAnsi="Arial" w:cs="Arial"/>
          <w:i/>
          <w:iCs/>
          <w:szCs w:val="22"/>
        </w:rPr>
        <w:t>The biggest challenge generally is where some organisations in the country tend to apply tradition</w:t>
      </w:r>
      <w:r>
        <w:rPr>
          <w:rFonts w:ascii="Arial" w:hAnsi="Arial" w:cs="Arial"/>
          <w:i/>
          <w:iCs/>
          <w:szCs w:val="22"/>
        </w:rPr>
        <w:t>al</w:t>
      </w:r>
      <w:r w:rsidRPr="00846243">
        <w:rPr>
          <w:rFonts w:ascii="Arial" w:hAnsi="Arial" w:cs="Arial"/>
          <w:i/>
          <w:iCs/>
          <w:szCs w:val="22"/>
        </w:rPr>
        <w:t xml:space="preserve"> HR recruitment standard instead of aligning recruitment to the Company Strategic Plan and recruit people with the necessary capabilities to make a significant difference</w:t>
      </w:r>
      <w:r>
        <w:rPr>
          <w:rFonts w:ascii="Arial" w:hAnsi="Arial" w:cs="Arial"/>
          <w:szCs w:val="22"/>
        </w:rPr>
        <w:t>. Alumnus from Namibia</w:t>
      </w:r>
    </w:p>
    <w:p w14:paraId="371255DE" w14:textId="77777777" w:rsidR="00BE3120" w:rsidRPr="00BE3120" w:rsidRDefault="007768EB" w:rsidP="00BE3120">
      <w:pPr>
        <w:pStyle w:val="BodyCopy"/>
        <w:ind w:left="1134"/>
        <w:rPr>
          <w:rFonts w:ascii="Arial" w:hAnsi="Arial" w:cs="Arial"/>
          <w:szCs w:val="22"/>
        </w:rPr>
      </w:pPr>
      <w:r>
        <w:rPr>
          <w:noProof/>
          <w:lang w:eastAsia="en-AU"/>
        </w:rPr>
        <w:drawing>
          <wp:anchor distT="0" distB="0" distL="36195" distR="36195" simplePos="0" relativeHeight="252522496" behindDoc="1" locked="0" layoutInCell="1" allowOverlap="1" wp14:anchorId="6FAA5249" wp14:editId="7423A73D">
            <wp:simplePos x="0" y="0"/>
            <wp:positionH relativeFrom="margin">
              <wp:align>left</wp:align>
            </wp:positionH>
            <wp:positionV relativeFrom="paragraph">
              <wp:posOffset>7473</wp:posOffset>
            </wp:positionV>
            <wp:extent cx="622935" cy="435610"/>
            <wp:effectExtent l="0" t="0" r="5715" b="2540"/>
            <wp:wrapTight wrapText="bothSides">
              <wp:wrapPolygon edited="0">
                <wp:start x="0" y="0"/>
                <wp:lineTo x="0" y="20781"/>
                <wp:lineTo x="21138" y="20781"/>
                <wp:lineTo x="21138"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a:srcRect l="1961" t="5405"/>
                    <a:stretch/>
                  </pic:blipFill>
                  <pic:spPr bwMode="auto">
                    <a:xfrm>
                      <a:off x="0" y="0"/>
                      <a:ext cx="624344" cy="43685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46243">
        <w:rPr>
          <w:rFonts w:ascii="Arial" w:hAnsi="Arial" w:cs="Arial"/>
          <w:i/>
          <w:iCs/>
          <w:szCs w:val="22"/>
        </w:rPr>
        <w:t>Hierarchical decisions at the top is one barrier that limits my capacity to give more as I wish to deliver. Decisions have to be made from the top management.</w:t>
      </w:r>
      <w:r>
        <w:rPr>
          <w:rFonts w:ascii="Arial" w:hAnsi="Arial" w:cs="Arial"/>
          <w:i/>
          <w:iCs/>
          <w:szCs w:val="22"/>
        </w:rPr>
        <w:t xml:space="preserve"> </w:t>
      </w:r>
      <w:r>
        <w:rPr>
          <w:rFonts w:ascii="Arial" w:hAnsi="Arial" w:cs="Arial"/>
          <w:iCs/>
          <w:szCs w:val="22"/>
        </w:rPr>
        <w:t>Alumna from PNG</w:t>
      </w:r>
    </w:p>
    <w:p w14:paraId="5574E530" w14:textId="77777777" w:rsidR="00846243" w:rsidRDefault="00846243" w:rsidP="00BE3120">
      <w:pPr>
        <w:pStyle w:val="BodyCopy"/>
        <w:ind w:left="1134"/>
        <w:rPr>
          <w:rFonts w:ascii="Arial" w:hAnsi="Arial" w:cs="Arial"/>
          <w:iCs/>
          <w:szCs w:val="22"/>
        </w:rPr>
      </w:pPr>
      <w:r>
        <w:rPr>
          <w:noProof/>
          <w:lang w:eastAsia="en-AU"/>
        </w:rPr>
        <w:drawing>
          <wp:anchor distT="0" distB="0" distL="36195" distR="36195" simplePos="0" relativeHeight="252220416" behindDoc="0" locked="0" layoutInCell="1" allowOverlap="1" wp14:anchorId="16D3BE95" wp14:editId="54431180">
            <wp:simplePos x="0" y="0"/>
            <wp:positionH relativeFrom="margin">
              <wp:align>left</wp:align>
            </wp:positionH>
            <wp:positionV relativeFrom="paragraph">
              <wp:posOffset>13823</wp:posOffset>
            </wp:positionV>
            <wp:extent cx="628650" cy="441325"/>
            <wp:effectExtent l="0" t="0" r="0" b="0"/>
            <wp:wrapSquare wrapText="bothSides"/>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a:srcRect t="3951" r="2760" b="2546"/>
                    <a:stretch/>
                  </pic:blipFill>
                  <pic:spPr bwMode="auto">
                    <a:xfrm>
                      <a:off x="0" y="0"/>
                      <a:ext cx="629359" cy="44182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52D97" w:rsidRPr="00846243">
        <w:rPr>
          <w:rFonts w:ascii="Arial" w:hAnsi="Arial" w:cs="Arial"/>
          <w:i/>
          <w:iCs/>
          <w:szCs w:val="22"/>
        </w:rPr>
        <w:t>One of the constraint that I noticed would be willingness and adaptability issues. When I come up with new ideas like in development of curriculum in accountancy in line with Bhutan Accounting Standards, most of the teachers were not accepting my ideas as they have hardly studied Accounting Standards and were not willing to get out of their comfort zone.</w:t>
      </w:r>
      <w:r w:rsidR="007768EB">
        <w:rPr>
          <w:rFonts w:ascii="Arial" w:hAnsi="Arial" w:cs="Arial"/>
          <w:i/>
          <w:iCs/>
          <w:szCs w:val="22"/>
        </w:rPr>
        <w:t xml:space="preserve"> </w:t>
      </w:r>
      <w:r w:rsidR="007768EB">
        <w:rPr>
          <w:rFonts w:ascii="Arial" w:hAnsi="Arial" w:cs="Arial"/>
          <w:iCs/>
          <w:szCs w:val="22"/>
        </w:rPr>
        <w:t>Alumna from Bhutan</w:t>
      </w:r>
    </w:p>
    <w:p w14:paraId="2C083F66" w14:textId="4F460EEC" w:rsidR="00BE3120" w:rsidRPr="00771EA0" w:rsidRDefault="00BE3120" w:rsidP="00771EA0">
      <w:pPr>
        <w:pStyle w:val="BodyCopy"/>
        <w:spacing w:after="360"/>
        <w:ind w:left="1134"/>
      </w:pPr>
      <w:r>
        <w:rPr>
          <w:noProof/>
          <w:lang w:eastAsia="en-AU"/>
        </w:rPr>
        <w:drawing>
          <wp:anchor distT="0" distB="0" distL="36195" distR="36195" simplePos="0" relativeHeight="252528640" behindDoc="1" locked="0" layoutInCell="1" allowOverlap="1" wp14:anchorId="2C033E42" wp14:editId="13782CE4">
            <wp:simplePos x="0" y="0"/>
            <wp:positionH relativeFrom="margin">
              <wp:align>left</wp:align>
            </wp:positionH>
            <wp:positionV relativeFrom="paragraph">
              <wp:posOffset>8255</wp:posOffset>
            </wp:positionV>
            <wp:extent cx="594000" cy="435600"/>
            <wp:effectExtent l="0" t="0" r="0" b="3175"/>
            <wp:wrapTight wrapText="bothSides">
              <wp:wrapPolygon edited="0">
                <wp:start x="0" y="0"/>
                <wp:lineTo x="0" y="20812"/>
                <wp:lineTo x="20791" y="20812"/>
                <wp:lineTo x="20791" y="0"/>
                <wp:lineTo x="0" y="0"/>
              </wp:wrapPolygon>
            </wp:wrapTight>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7834" t="11270" r="5015" b="4994"/>
                    <a:stretch/>
                  </pic:blipFill>
                  <pic:spPr bwMode="auto">
                    <a:xfrm>
                      <a:off x="0" y="0"/>
                      <a:ext cx="594000" cy="435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46243">
        <w:rPr>
          <w:rFonts w:ascii="Arial" w:hAnsi="Arial" w:cs="Arial"/>
          <w:i/>
          <w:iCs/>
          <w:szCs w:val="22"/>
        </w:rPr>
        <w:t xml:space="preserve">Being female and young, sometimes older managers </w:t>
      </w:r>
      <w:r>
        <w:rPr>
          <w:rFonts w:ascii="Arial" w:hAnsi="Arial" w:cs="Arial"/>
          <w:i/>
          <w:iCs/>
          <w:szCs w:val="22"/>
        </w:rPr>
        <w:t xml:space="preserve">and </w:t>
      </w:r>
      <w:r w:rsidRPr="00846243">
        <w:rPr>
          <w:rFonts w:ascii="Arial" w:hAnsi="Arial" w:cs="Arial"/>
          <w:i/>
          <w:iCs/>
          <w:szCs w:val="22"/>
        </w:rPr>
        <w:t>mentors do not take you as seriously.</w:t>
      </w:r>
      <w:r>
        <w:rPr>
          <w:rFonts w:ascii="Arial" w:hAnsi="Arial" w:cs="Arial"/>
          <w:iCs/>
          <w:szCs w:val="22"/>
        </w:rPr>
        <w:t xml:space="preserve"> Alumna from Maldives</w:t>
      </w:r>
    </w:p>
    <w:p w14:paraId="473CEFBC" w14:textId="4FF1538D" w:rsidR="00652D97" w:rsidRDefault="00846243" w:rsidP="00652D97">
      <w:pPr>
        <w:pStyle w:val="BodyCopy"/>
        <w:rPr>
          <w:rFonts w:ascii="Arial" w:hAnsi="Arial" w:cs="Arial"/>
          <w:szCs w:val="22"/>
        </w:rPr>
      </w:pPr>
      <w:r>
        <w:rPr>
          <w:rFonts w:ascii="Arial" w:hAnsi="Arial" w:cs="Arial"/>
          <w:szCs w:val="22"/>
        </w:rPr>
        <w:t xml:space="preserve">At a more practical level, constraints relating to funding or access to infrastructure were noted by </w:t>
      </w:r>
      <w:r w:rsidR="003A345F">
        <w:rPr>
          <w:rFonts w:ascii="Arial" w:hAnsi="Arial" w:cs="Arial"/>
          <w:szCs w:val="22"/>
        </w:rPr>
        <w:t>s</w:t>
      </w:r>
      <w:r>
        <w:rPr>
          <w:rFonts w:ascii="Arial" w:hAnsi="Arial" w:cs="Arial"/>
          <w:szCs w:val="22"/>
        </w:rPr>
        <w:t>ome alumni as hampering their ability to utilise the skills they learnt on award. The examples below provide some further insight into this issue from the voice of alumni themselves.</w:t>
      </w:r>
    </w:p>
    <w:p w14:paraId="2B02132A" w14:textId="4977468F" w:rsidR="00771EA0" w:rsidRDefault="00771EA0" w:rsidP="00771EA0">
      <w:pPr>
        <w:pStyle w:val="BodyCopy"/>
        <w:ind w:left="1134"/>
        <w:rPr>
          <w:rFonts w:ascii="Arial" w:hAnsi="Arial" w:cs="Arial"/>
          <w:szCs w:val="22"/>
        </w:rPr>
      </w:pPr>
      <w:r>
        <w:rPr>
          <w:noProof/>
          <w:lang w:eastAsia="en-AU"/>
        </w:rPr>
        <w:drawing>
          <wp:anchor distT="0" distB="0" distL="114300" distR="114300" simplePos="0" relativeHeight="252732416" behindDoc="1" locked="0" layoutInCell="1" allowOverlap="1" wp14:anchorId="41A3D2D5" wp14:editId="44DC10A4">
            <wp:simplePos x="0" y="0"/>
            <wp:positionH relativeFrom="margin">
              <wp:align>left</wp:align>
            </wp:positionH>
            <wp:positionV relativeFrom="paragraph">
              <wp:posOffset>10529</wp:posOffset>
            </wp:positionV>
            <wp:extent cx="636270" cy="478155"/>
            <wp:effectExtent l="0" t="0" r="0" b="0"/>
            <wp:wrapTight wrapText="bothSides">
              <wp:wrapPolygon edited="0">
                <wp:start x="0" y="0"/>
                <wp:lineTo x="0" y="20653"/>
                <wp:lineTo x="20695" y="20653"/>
                <wp:lineTo x="20695" y="0"/>
                <wp:lineTo x="0" y="0"/>
              </wp:wrapPolygon>
            </wp:wrapTight>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36270" cy="478155"/>
                    </a:xfrm>
                    <a:prstGeom prst="rect">
                      <a:avLst/>
                    </a:prstGeom>
                  </pic:spPr>
                </pic:pic>
              </a:graphicData>
            </a:graphic>
            <wp14:sizeRelH relativeFrom="margin">
              <wp14:pctWidth>0</wp14:pctWidth>
            </wp14:sizeRelH>
            <wp14:sizeRelV relativeFrom="margin">
              <wp14:pctHeight>0</wp14:pctHeight>
            </wp14:sizeRelV>
          </wp:anchor>
        </w:drawing>
      </w:r>
      <w:r w:rsidRPr="00D56174">
        <w:rPr>
          <w:rFonts w:ascii="Arial" w:hAnsi="Arial" w:cs="Arial"/>
          <w:i/>
          <w:iCs/>
          <w:szCs w:val="22"/>
        </w:rPr>
        <w:t>Infrastructure constraints - poor access to Internet facilities, electricity, office equipment and supplies make it hard for me.</w:t>
      </w:r>
      <w:r>
        <w:rPr>
          <w:rFonts w:ascii="Arial" w:hAnsi="Arial" w:cs="Arial"/>
          <w:iCs/>
          <w:szCs w:val="22"/>
        </w:rPr>
        <w:t xml:space="preserve">                      Alumna from Nigeria</w:t>
      </w:r>
    </w:p>
    <w:p w14:paraId="07C5C7AE" w14:textId="77777777" w:rsidR="00D56174" w:rsidRDefault="005E0051" w:rsidP="005E0051">
      <w:pPr>
        <w:pStyle w:val="BodyCopy"/>
        <w:ind w:left="1134"/>
        <w:rPr>
          <w:rFonts w:ascii="Arial" w:hAnsi="Arial" w:cs="Arial"/>
          <w:szCs w:val="22"/>
        </w:rPr>
      </w:pPr>
      <w:r>
        <w:rPr>
          <w:noProof/>
          <w:lang w:eastAsia="en-AU"/>
        </w:rPr>
        <w:drawing>
          <wp:anchor distT="36195" distB="36195" distL="114300" distR="114300" simplePos="0" relativeHeight="252530688" behindDoc="1" locked="0" layoutInCell="1" allowOverlap="1" wp14:anchorId="6C8CF8A2" wp14:editId="772B5469">
            <wp:simplePos x="0" y="0"/>
            <wp:positionH relativeFrom="margin">
              <wp:align>left</wp:align>
            </wp:positionH>
            <wp:positionV relativeFrom="paragraph">
              <wp:posOffset>14192</wp:posOffset>
            </wp:positionV>
            <wp:extent cx="619125" cy="422910"/>
            <wp:effectExtent l="0" t="0" r="9525" b="0"/>
            <wp:wrapTight wrapText="bothSides">
              <wp:wrapPolygon edited="0">
                <wp:start x="0" y="0"/>
                <wp:lineTo x="0" y="20432"/>
                <wp:lineTo x="21268" y="20432"/>
                <wp:lineTo x="21268" y="0"/>
                <wp:lineTo x="0" y="0"/>
              </wp:wrapPolygon>
            </wp:wrapTight>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619125" cy="422910"/>
                    </a:xfrm>
                    <a:prstGeom prst="rect">
                      <a:avLst/>
                    </a:prstGeom>
                  </pic:spPr>
                </pic:pic>
              </a:graphicData>
            </a:graphic>
            <wp14:sizeRelH relativeFrom="margin">
              <wp14:pctWidth>0</wp14:pctWidth>
            </wp14:sizeRelH>
            <wp14:sizeRelV relativeFrom="margin">
              <wp14:pctHeight>0</wp14:pctHeight>
            </wp14:sizeRelV>
          </wp:anchor>
        </w:drawing>
      </w:r>
      <w:r w:rsidR="00D56174" w:rsidRPr="00D56174">
        <w:rPr>
          <w:rFonts w:ascii="Arial" w:hAnsi="Arial" w:cs="Arial"/>
          <w:i/>
          <w:iCs/>
          <w:szCs w:val="22"/>
        </w:rPr>
        <w:t xml:space="preserve">I have faced with the challenge of lacking laboratory facilities to apply some of the skills that I have learnt to effect </w:t>
      </w:r>
      <w:r w:rsidR="00D56174">
        <w:rPr>
          <w:rFonts w:ascii="Arial" w:hAnsi="Arial" w:cs="Arial"/>
          <w:i/>
          <w:iCs/>
          <w:szCs w:val="22"/>
        </w:rPr>
        <w:t>l</w:t>
      </w:r>
      <w:r w:rsidR="00D56174" w:rsidRPr="00D56174">
        <w:rPr>
          <w:rFonts w:ascii="Arial" w:hAnsi="Arial" w:cs="Arial"/>
          <w:i/>
          <w:iCs/>
          <w:szCs w:val="22"/>
        </w:rPr>
        <w:t xml:space="preserve">ivestock </w:t>
      </w:r>
      <w:r w:rsidR="00D56174">
        <w:rPr>
          <w:rFonts w:ascii="Arial" w:hAnsi="Arial" w:cs="Arial"/>
          <w:i/>
          <w:iCs/>
          <w:szCs w:val="22"/>
        </w:rPr>
        <w:t>g</w:t>
      </w:r>
      <w:r w:rsidR="00D56174" w:rsidRPr="00D56174">
        <w:rPr>
          <w:rFonts w:ascii="Arial" w:hAnsi="Arial" w:cs="Arial"/>
          <w:i/>
          <w:iCs/>
          <w:szCs w:val="22"/>
        </w:rPr>
        <w:t>enetic improvement schemes. Sometimes, inadequate funding ha</w:t>
      </w:r>
      <w:r w:rsidR="00D56174">
        <w:rPr>
          <w:rFonts w:ascii="Arial" w:hAnsi="Arial" w:cs="Arial"/>
          <w:i/>
          <w:iCs/>
          <w:szCs w:val="22"/>
        </w:rPr>
        <w:t>s</w:t>
      </w:r>
      <w:r w:rsidR="00D56174" w:rsidRPr="00D56174">
        <w:rPr>
          <w:rFonts w:ascii="Arial" w:hAnsi="Arial" w:cs="Arial"/>
          <w:i/>
          <w:iCs/>
          <w:szCs w:val="22"/>
        </w:rPr>
        <w:t xml:space="preserve"> limited my mobility to other research </w:t>
      </w:r>
      <w:r w:rsidR="00D56174">
        <w:rPr>
          <w:rFonts w:ascii="Arial" w:hAnsi="Arial" w:cs="Arial"/>
          <w:i/>
          <w:iCs/>
          <w:szCs w:val="22"/>
        </w:rPr>
        <w:t>c</w:t>
      </w:r>
      <w:r w:rsidR="00D56174" w:rsidRPr="00D56174">
        <w:rPr>
          <w:rFonts w:ascii="Arial" w:hAnsi="Arial" w:cs="Arial"/>
          <w:i/>
          <w:iCs/>
          <w:szCs w:val="22"/>
        </w:rPr>
        <w:t>entres within our institute to meet other scientists so that I can impart the skills</w:t>
      </w:r>
      <w:r w:rsidR="00D56174" w:rsidRPr="003705CE">
        <w:rPr>
          <w:rFonts w:ascii="Arial" w:hAnsi="Arial" w:cs="Arial"/>
          <w:szCs w:val="22"/>
        </w:rPr>
        <w:t xml:space="preserve">. </w:t>
      </w:r>
      <w:r>
        <w:rPr>
          <w:rFonts w:ascii="Arial" w:hAnsi="Arial" w:cs="Arial"/>
          <w:szCs w:val="22"/>
        </w:rPr>
        <w:t>Alumnus from Tanzania</w:t>
      </w:r>
    </w:p>
    <w:p w14:paraId="7B30C9B0" w14:textId="58B80814" w:rsidR="00C1327B" w:rsidRDefault="00C1327B" w:rsidP="00C1327B">
      <w:pPr>
        <w:pStyle w:val="BodyCopy"/>
        <w:ind w:left="1134"/>
        <w:rPr>
          <w:rFonts w:ascii="Arial" w:hAnsi="Arial" w:cs="Arial"/>
          <w:szCs w:val="22"/>
        </w:rPr>
      </w:pPr>
      <w:r>
        <w:rPr>
          <w:noProof/>
          <w:lang w:eastAsia="en-AU"/>
        </w:rPr>
        <w:drawing>
          <wp:anchor distT="0" distB="0" distL="36195" distR="36195" simplePos="0" relativeHeight="252734464" behindDoc="0" locked="0" layoutInCell="1" allowOverlap="1" wp14:anchorId="040B3692" wp14:editId="543FC895">
            <wp:simplePos x="0" y="0"/>
            <wp:positionH relativeFrom="margin">
              <wp:align>left</wp:align>
            </wp:positionH>
            <wp:positionV relativeFrom="paragraph">
              <wp:posOffset>17145</wp:posOffset>
            </wp:positionV>
            <wp:extent cx="605155" cy="432435"/>
            <wp:effectExtent l="0" t="0" r="4445" b="5715"/>
            <wp:wrapSquare wrapText="bothSides"/>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05155" cy="432435"/>
                    </a:xfrm>
                    <a:prstGeom prst="rect">
                      <a:avLst/>
                    </a:prstGeom>
                  </pic:spPr>
                </pic:pic>
              </a:graphicData>
            </a:graphic>
            <wp14:sizeRelH relativeFrom="margin">
              <wp14:pctWidth>0</wp14:pctWidth>
            </wp14:sizeRelH>
            <wp14:sizeRelV relativeFrom="margin">
              <wp14:pctHeight>0</wp14:pctHeight>
            </wp14:sizeRelV>
          </wp:anchor>
        </w:drawing>
      </w:r>
      <w:r w:rsidRPr="00846243">
        <w:rPr>
          <w:rFonts w:ascii="Arial" w:hAnsi="Arial" w:cs="Arial"/>
          <w:i/>
          <w:iCs/>
          <w:szCs w:val="22"/>
        </w:rPr>
        <w:t>I think lack of support (mainly financial) is the biggest constraint. Working and living in rural area makes me bit difficult to join in events held for Australia Awards Alumni</w:t>
      </w:r>
      <w:r>
        <w:rPr>
          <w:rFonts w:ascii="Arial" w:hAnsi="Arial" w:cs="Arial"/>
          <w:i/>
          <w:iCs/>
          <w:szCs w:val="22"/>
        </w:rPr>
        <w:t>.</w:t>
      </w:r>
      <w:r>
        <w:rPr>
          <w:rFonts w:ascii="Arial" w:hAnsi="Arial" w:cs="Arial"/>
          <w:iCs/>
          <w:szCs w:val="22"/>
        </w:rPr>
        <w:t xml:space="preserve"> Alumna from Indonesia</w:t>
      </w:r>
    </w:p>
    <w:p w14:paraId="53817FD4" w14:textId="77777777" w:rsidR="00652D97" w:rsidRDefault="005E0051" w:rsidP="00C1327B">
      <w:pPr>
        <w:pStyle w:val="BodyCopy"/>
        <w:spacing w:after="360"/>
        <w:ind w:left="1134"/>
        <w:rPr>
          <w:rFonts w:ascii="Arial" w:hAnsi="Arial" w:cs="Arial"/>
          <w:szCs w:val="22"/>
        </w:rPr>
      </w:pPr>
      <w:r>
        <w:rPr>
          <w:noProof/>
          <w:lang w:eastAsia="en-AU"/>
        </w:rPr>
        <w:drawing>
          <wp:anchor distT="0" distB="0" distL="36195" distR="36195" simplePos="0" relativeHeight="252228608" behindDoc="0" locked="0" layoutInCell="1" allowOverlap="1" wp14:anchorId="26C7D3D8" wp14:editId="3ACFB7B1">
            <wp:simplePos x="0" y="0"/>
            <wp:positionH relativeFrom="margin">
              <wp:align>left</wp:align>
            </wp:positionH>
            <wp:positionV relativeFrom="paragraph">
              <wp:posOffset>19050</wp:posOffset>
            </wp:positionV>
            <wp:extent cx="598170" cy="427355"/>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3495" r="3235"/>
                    <a:stretch/>
                  </pic:blipFill>
                  <pic:spPr bwMode="auto">
                    <a:xfrm>
                      <a:off x="0" y="0"/>
                      <a:ext cx="603249" cy="43089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52D97" w:rsidRPr="00846243">
        <w:rPr>
          <w:rFonts w:ascii="Arial" w:hAnsi="Arial" w:cs="Arial"/>
          <w:i/>
          <w:iCs/>
          <w:szCs w:val="22"/>
        </w:rPr>
        <w:t>I think there is a lack of technical support</w:t>
      </w:r>
      <w:r w:rsidR="00846243" w:rsidRPr="00846243">
        <w:rPr>
          <w:rFonts w:ascii="Arial" w:hAnsi="Arial" w:cs="Arial"/>
          <w:i/>
          <w:iCs/>
          <w:szCs w:val="22"/>
        </w:rPr>
        <w:t>. For example</w:t>
      </w:r>
      <w:r w:rsidR="00652D97" w:rsidRPr="00846243">
        <w:rPr>
          <w:rFonts w:ascii="Arial" w:hAnsi="Arial" w:cs="Arial"/>
          <w:i/>
          <w:iCs/>
          <w:szCs w:val="22"/>
        </w:rPr>
        <w:t>, I cannot access journal articles while working from home</w:t>
      </w:r>
      <w:r w:rsidR="00652D97" w:rsidRPr="003705CE">
        <w:rPr>
          <w:rFonts w:ascii="Arial" w:hAnsi="Arial" w:cs="Arial"/>
          <w:szCs w:val="22"/>
        </w:rPr>
        <w:t>.</w:t>
      </w:r>
      <w:r>
        <w:rPr>
          <w:rFonts w:ascii="Arial" w:hAnsi="Arial" w:cs="Arial"/>
          <w:szCs w:val="22"/>
        </w:rPr>
        <w:t xml:space="preserve"> Alumna from Pakistan</w:t>
      </w:r>
    </w:p>
    <w:p w14:paraId="08B3A44D" w14:textId="483168FD" w:rsidR="003D19EF" w:rsidRPr="00771EA0" w:rsidRDefault="003D19EF" w:rsidP="00C1327B">
      <w:pPr>
        <w:pStyle w:val="BodyCopy"/>
        <w:spacing w:after="360"/>
        <w:ind w:left="1134"/>
        <w:rPr>
          <w:rFonts w:ascii="Arial" w:hAnsi="Arial" w:cs="Arial"/>
          <w:szCs w:val="22"/>
        </w:rPr>
      </w:pPr>
      <w:r>
        <w:rPr>
          <w:noProof/>
          <w:lang w:eastAsia="en-AU"/>
        </w:rPr>
        <w:drawing>
          <wp:anchor distT="36195" distB="36195" distL="36195" distR="36195" simplePos="0" relativeHeight="252674048" behindDoc="1" locked="0" layoutInCell="1" allowOverlap="1" wp14:anchorId="150947D3" wp14:editId="682D3A05">
            <wp:simplePos x="0" y="0"/>
            <wp:positionH relativeFrom="column">
              <wp:posOffset>-25590</wp:posOffset>
            </wp:positionH>
            <wp:positionV relativeFrom="paragraph">
              <wp:posOffset>9525</wp:posOffset>
            </wp:positionV>
            <wp:extent cx="676275" cy="449580"/>
            <wp:effectExtent l="0" t="0" r="9525" b="7620"/>
            <wp:wrapTight wrapText="bothSides">
              <wp:wrapPolygon edited="0">
                <wp:start x="0" y="0"/>
                <wp:lineTo x="0" y="21051"/>
                <wp:lineTo x="21296" y="21051"/>
                <wp:lineTo x="21296" y="0"/>
                <wp:lineTo x="0" y="0"/>
              </wp:wrapPolygon>
            </wp:wrapTight>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76275" cy="449580"/>
                    </a:xfrm>
                    <a:prstGeom prst="rect">
                      <a:avLst/>
                    </a:prstGeom>
                  </pic:spPr>
                </pic:pic>
              </a:graphicData>
            </a:graphic>
            <wp14:sizeRelH relativeFrom="margin">
              <wp14:pctWidth>0</wp14:pctWidth>
            </wp14:sizeRelH>
            <wp14:sizeRelV relativeFrom="margin">
              <wp14:pctHeight>0</wp14:pctHeight>
            </wp14:sizeRelV>
          </wp:anchor>
        </w:drawing>
      </w:r>
      <w:r w:rsidR="00B67804" w:rsidRPr="003D19EF">
        <w:rPr>
          <w:rFonts w:ascii="Arial" w:hAnsi="Arial" w:cs="Arial"/>
          <w:i/>
          <w:szCs w:val="22"/>
        </w:rPr>
        <w:t>A shortage in human resources as well as consumables have not allowed me to fully practice clinical oncology.</w:t>
      </w:r>
      <w:r>
        <w:rPr>
          <w:rFonts w:ascii="Arial" w:hAnsi="Arial" w:cs="Arial"/>
          <w:i/>
          <w:szCs w:val="22"/>
        </w:rPr>
        <w:t xml:space="preserve"> </w:t>
      </w:r>
      <w:r>
        <w:rPr>
          <w:rFonts w:ascii="Arial" w:hAnsi="Arial" w:cs="Arial"/>
          <w:szCs w:val="22"/>
        </w:rPr>
        <w:t>Alumna from Fiji</w:t>
      </w:r>
    </w:p>
    <w:p w14:paraId="4E4BB48B" w14:textId="1A3566AF" w:rsidR="009A2FCE" w:rsidRPr="00771EA0" w:rsidRDefault="00843506" w:rsidP="00771EA0">
      <w:pPr>
        <w:pStyle w:val="BodyCopy"/>
        <w:ind w:left="1134"/>
      </w:pPr>
      <w:r>
        <w:rPr>
          <w:noProof/>
          <w:lang w:eastAsia="en-AU"/>
        </w:rPr>
        <w:drawing>
          <wp:anchor distT="36195" distB="36195" distL="0" distR="0" simplePos="0" relativeHeight="252692480" behindDoc="1" locked="0" layoutInCell="1" allowOverlap="1" wp14:anchorId="1C5735BA" wp14:editId="1D5E52FE">
            <wp:simplePos x="0" y="0"/>
            <wp:positionH relativeFrom="margin">
              <wp:align>left</wp:align>
            </wp:positionH>
            <wp:positionV relativeFrom="paragraph">
              <wp:posOffset>10919</wp:posOffset>
            </wp:positionV>
            <wp:extent cx="633730" cy="427355"/>
            <wp:effectExtent l="0" t="0" r="0" b="0"/>
            <wp:wrapTight wrapText="bothSides">
              <wp:wrapPolygon edited="0">
                <wp:start x="0" y="0"/>
                <wp:lineTo x="0" y="20220"/>
                <wp:lineTo x="20778" y="20220"/>
                <wp:lineTo x="20778" y="0"/>
                <wp:lineTo x="0" y="0"/>
              </wp:wrapPolygon>
            </wp:wrapTight>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633730" cy="427355"/>
                    </a:xfrm>
                    <a:prstGeom prst="rect">
                      <a:avLst/>
                    </a:prstGeom>
                  </pic:spPr>
                </pic:pic>
              </a:graphicData>
            </a:graphic>
            <wp14:sizeRelH relativeFrom="margin">
              <wp14:pctWidth>0</wp14:pctWidth>
            </wp14:sizeRelH>
            <wp14:sizeRelV relativeFrom="margin">
              <wp14:pctHeight>0</wp14:pctHeight>
            </wp14:sizeRelV>
          </wp:anchor>
        </w:drawing>
      </w:r>
      <w:r w:rsidR="003D19EF" w:rsidRPr="003D19EF">
        <w:rPr>
          <w:i/>
        </w:rPr>
        <w:t>I would say the most si</w:t>
      </w:r>
      <w:r w:rsidR="003D19EF">
        <w:rPr>
          <w:i/>
        </w:rPr>
        <w:t xml:space="preserve">gnificant constraint is finance. </w:t>
      </w:r>
      <w:r w:rsidR="003D19EF" w:rsidRPr="003D19EF">
        <w:rPr>
          <w:i/>
        </w:rPr>
        <w:t>It has not been easy to conduct research with limited funding</w:t>
      </w:r>
      <w:r w:rsidR="003D19EF">
        <w:rPr>
          <w:i/>
        </w:rPr>
        <w:t>.</w:t>
      </w:r>
      <w:r w:rsidR="003D19EF">
        <w:t xml:space="preserve"> Alumna from Kiribati</w:t>
      </w:r>
      <w:bookmarkStart w:id="49" w:name="_Toc436312025"/>
    </w:p>
    <w:p w14:paraId="495A07FF" w14:textId="77777777" w:rsidR="009A2FCE" w:rsidRDefault="009A2FCE" w:rsidP="009A2FCE">
      <w:pPr>
        <w:pStyle w:val="Heading1"/>
      </w:pPr>
      <w:bookmarkStart w:id="50" w:name="_Toc436312026"/>
      <w:bookmarkStart w:id="51" w:name="_Toc14968096"/>
      <w:r>
        <w:lastRenderedPageBreak/>
        <w:t>Cooperation</w:t>
      </w:r>
      <w:bookmarkEnd w:id="50"/>
      <w:r>
        <w:t xml:space="preserve"> with Australia</w:t>
      </w:r>
      <w:bookmarkEnd w:id="51"/>
    </w:p>
    <w:p w14:paraId="1DF190C3" w14:textId="77777777" w:rsidR="001F1800" w:rsidRDefault="001F1800" w:rsidP="00953EFF">
      <w:pPr>
        <w:pStyle w:val="Heading2"/>
        <w:numPr>
          <w:ilvl w:val="1"/>
          <w:numId w:val="21"/>
        </w:numPr>
      </w:pPr>
      <w:bookmarkStart w:id="52" w:name="_Toc14968097"/>
      <w:bookmarkEnd w:id="49"/>
      <w:r>
        <w:t>Introduction</w:t>
      </w:r>
      <w:bookmarkEnd w:id="52"/>
    </w:p>
    <w:p w14:paraId="3F971D0D" w14:textId="395A240F" w:rsidR="00A24EAD" w:rsidRDefault="001F1800" w:rsidP="001F1800">
      <w:pPr>
        <w:pStyle w:val="BodyCopy"/>
      </w:pPr>
      <w:r>
        <w:t xml:space="preserve">Australia Awards long-term Outcomes 2 and 3 pertain to the achievement of positive relationships between Australia and partners. </w:t>
      </w:r>
      <w:r w:rsidR="00772149">
        <w:t>T</w:t>
      </w:r>
      <w:r w:rsidR="00E21D5A">
        <w:t xml:space="preserve">he Australia Awards Global Monitoring and Evaluation Framework outlines Outcome 2, cooperation, as the connections and networks between alumni and Australia which represent the people-to-people links, such as alumni associations, friendships, or professional connections with former lecturers. This is differentiated from the relationships in Outcome 3 which ‘looks beyond the individual links’ and ‘articulates Australia’s intention to see organisational links’ occur as formal partnerships.  </w:t>
      </w:r>
    </w:p>
    <w:p w14:paraId="574B5B7C" w14:textId="6CA01293" w:rsidR="001F1800" w:rsidRDefault="00772149" w:rsidP="001F1800">
      <w:pPr>
        <w:pStyle w:val="BodyCopy"/>
      </w:pPr>
      <w:r>
        <w:t xml:space="preserve">This chapter specifically focuses on </w:t>
      </w:r>
      <w:r>
        <w:rPr>
          <w:b/>
        </w:rPr>
        <w:t>Outcome 2 ‘</w:t>
      </w:r>
      <w:r>
        <w:rPr>
          <w:b/>
          <w:i/>
        </w:rPr>
        <w:t>alumni are contributing to cooperation between Australia and partner countries</w:t>
      </w:r>
      <w:r>
        <w:rPr>
          <w:b/>
        </w:rPr>
        <w:t>’</w:t>
      </w:r>
      <w:r>
        <w:rPr>
          <w:bCs/>
        </w:rPr>
        <w:t>, as such</w:t>
      </w:r>
      <w:r w:rsidR="001F1800">
        <w:t xml:space="preserve">, the analysis </w:t>
      </w:r>
      <w:r>
        <w:t>examines</w:t>
      </w:r>
      <w:r w:rsidR="008047E9">
        <w:t xml:space="preserve"> the people-to-people links</w:t>
      </w:r>
      <w:r w:rsidR="001F1800">
        <w:t xml:space="preserve"> developed on-award by alumni and maintained following their award.</w:t>
      </w:r>
      <w:r>
        <w:t xml:space="preserve"> Outcome 3, partnerships, is discussed in the next chapter.</w:t>
      </w:r>
    </w:p>
    <w:p w14:paraId="01018B4D" w14:textId="490B9CB9" w:rsidR="001F1800" w:rsidRDefault="00772149" w:rsidP="001F1800">
      <w:pPr>
        <w:pStyle w:val="BodyCopy"/>
      </w:pPr>
      <w:r>
        <w:t xml:space="preserve">Analysis here explores </w:t>
      </w:r>
      <w:r w:rsidR="001F1800">
        <w:t>the frequency of contact and the types of people and organisations that alumni are maintaining this contact with following their award. It also examines the types of cooperative relationships that alumni have made with Australians, using a range of examples provided by alumni to illustrate the contributions of this group of alumni towards ongoing cooperation with Australia.</w:t>
      </w:r>
    </w:p>
    <w:p w14:paraId="3349C7FD" w14:textId="77777777" w:rsidR="001F1800" w:rsidRDefault="001F1800" w:rsidP="00953EFF">
      <w:pPr>
        <w:pStyle w:val="Heading2"/>
        <w:numPr>
          <w:ilvl w:val="1"/>
          <w:numId w:val="21"/>
        </w:numPr>
      </w:pPr>
      <w:bookmarkStart w:id="53" w:name="_Toc14968098"/>
      <w:r>
        <w:t>Overview of outcomes</w:t>
      </w:r>
      <w:bookmarkEnd w:id="53"/>
    </w:p>
    <w:p w14:paraId="308A0589" w14:textId="2870280D" w:rsidR="00C404B9" w:rsidRDefault="001F1800" w:rsidP="001F1800">
      <w:pPr>
        <w:pStyle w:val="BodyCopy"/>
      </w:pPr>
      <w:r>
        <w:t xml:space="preserve">In understanding </w:t>
      </w:r>
      <w:r w:rsidR="00247C2B">
        <w:t xml:space="preserve">the cooperative relationships that alumni have been involved with, the survey asked alumni to indicate their agreement with the statement: ‘I have built networks with Australians and Australian organisations’. In </w:t>
      </w:r>
      <w:r w:rsidR="00247C2B">
        <w:fldChar w:fldCharType="begin"/>
      </w:r>
      <w:r w:rsidR="00247C2B">
        <w:instrText xml:space="preserve"> REF _Ref14439182 \h </w:instrText>
      </w:r>
      <w:r w:rsidR="00247C2B">
        <w:fldChar w:fldCharType="separate"/>
      </w:r>
      <w:r w:rsidR="0005371D">
        <w:t xml:space="preserve">Figure </w:t>
      </w:r>
      <w:r w:rsidR="0005371D">
        <w:rPr>
          <w:noProof/>
        </w:rPr>
        <w:t>6</w:t>
      </w:r>
      <w:r w:rsidR="00247C2B">
        <w:fldChar w:fldCharType="end"/>
      </w:r>
      <w:r w:rsidR="00247C2B">
        <w:t xml:space="preserve"> the outcomes of this question by gender and award type are shown. </w:t>
      </w:r>
    </w:p>
    <w:p w14:paraId="3A0328D5" w14:textId="393FBD66" w:rsidR="00247C2B" w:rsidRDefault="00247C2B" w:rsidP="001F1800">
      <w:pPr>
        <w:pStyle w:val="BodyCopy"/>
      </w:pPr>
      <w:r>
        <w:t xml:space="preserve">Overall most alumni </w:t>
      </w:r>
      <w:r w:rsidR="00F72CB1">
        <w:t>(</w:t>
      </w:r>
      <w:r w:rsidR="0055023B">
        <w:t>73 per cent</w:t>
      </w:r>
      <w:r w:rsidR="00F72CB1">
        <w:t xml:space="preserve">) </w:t>
      </w:r>
      <w:r>
        <w:t xml:space="preserve">agree </w:t>
      </w:r>
      <w:r w:rsidR="00F72CB1">
        <w:t xml:space="preserve">or strongly agree </w:t>
      </w:r>
      <w:r>
        <w:t>that they have built networks, with</w:t>
      </w:r>
      <w:r w:rsidR="00B728C0">
        <w:t xml:space="preserve"> no statistically significant differences across groups</w:t>
      </w:r>
      <w:r w:rsidR="00FB37C9">
        <w:t xml:space="preserve">. </w:t>
      </w:r>
      <w:r w:rsidR="00FB37C9">
        <w:fldChar w:fldCharType="begin"/>
      </w:r>
      <w:r w:rsidR="00FB37C9">
        <w:instrText xml:space="preserve"> REF _Ref14439538 \h </w:instrText>
      </w:r>
      <w:r w:rsidR="00FB37C9">
        <w:fldChar w:fldCharType="separate"/>
      </w:r>
      <w:r w:rsidR="0005371D">
        <w:t xml:space="preserve">Figure </w:t>
      </w:r>
      <w:r w:rsidR="0005371D">
        <w:rPr>
          <w:noProof/>
        </w:rPr>
        <w:t>7</w:t>
      </w:r>
      <w:r w:rsidR="00FB37C9">
        <w:fldChar w:fldCharType="end"/>
      </w:r>
      <w:r w:rsidR="00FB37C9">
        <w:t xml:space="preserve"> explores this question by age of alumni and shows that alumni aged between 30 and 49 tend to be most like</w:t>
      </w:r>
      <w:r w:rsidR="00C404B9">
        <w:t>ly to agree with this statement. A</w:t>
      </w:r>
      <w:r w:rsidR="00FB37C9">
        <w:t>lthough the pattern is slightly different by award type, with the scholarship alumni in the 40-49 age</w:t>
      </w:r>
      <w:r>
        <w:t xml:space="preserve"> </w:t>
      </w:r>
      <w:r w:rsidR="00FB37C9">
        <w:t>group being most likely to have networks with Australia, while those in the 30-39 age group among fellowship alumni were the most likely.</w:t>
      </w:r>
    </w:p>
    <w:p w14:paraId="26423D39" w14:textId="77777777" w:rsidR="001F1800" w:rsidRDefault="001F1800" w:rsidP="001F1800">
      <w:pPr>
        <w:pStyle w:val="BodyCopy"/>
      </w:pPr>
      <w:r>
        <w:rPr>
          <w:noProof/>
          <w:lang w:eastAsia="en-AU"/>
        </w:rPr>
        <w:lastRenderedPageBreak/>
        <w:drawing>
          <wp:inline distT="0" distB="0" distL="0" distR="0" wp14:anchorId="2EC7048C" wp14:editId="2A8C3EED">
            <wp:extent cx="5041900" cy="2179675"/>
            <wp:effectExtent l="0" t="0" r="6350" b="0"/>
            <wp:docPr id="350" name="Chart 350"/>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56337A97" w14:textId="25FC7FF8" w:rsidR="001F1800" w:rsidRDefault="001F1800" w:rsidP="001F1800">
      <w:pPr>
        <w:pStyle w:val="Caption"/>
      </w:pPr>
      <w:bookmarkStart w:id="54" w:name="_Ref14439182"/>
      <w:bookmarkStart w:id="55" w:name="_Toc23342956"/>
      <w:r>
        <w:t xml:space="preserve">Figure </w:t>
      </w:r>
      <w:r>
        <w:rPr>
          <w:noProof/>
        </w:rPr>
        <w:fldChar w:fldCharType="begin"/>
      </w:r>
      <w:r>
        <w:rPr>
          <w:noProof/>
        </w:rPr>
        <w:instrText xml:space="preserve"> SEQ Figure \* ARABIC </w:instrText>
      </w:r>
      <w:r>
        <w:rPr>
          <w:noProof/>
        </w:rPr>
        <w:fldChar w:fldCharType="separate"/>
      </w:r>
      <w:r w:rsidR="0005371D">
        <w:rPr>
          <w:noProof/>
        </w:rPr>
        <w:t>6</w:t>
      </w:r>
      <w:r>
        <w:rPr>
          <w:noProof/>
        </w:rPr>
        <w:fldChar w:fldCharType="end"/>
      </w:r>
      <w:bookmarkEnd w:id="54"/>
      <w:r>
        <w:t>: Formed networks with Australians or Australian organisations (n=3,753)</w:t>
      </w:r>
      <w:bookmarkEnd w:id="55"/>
    </w:p>
    <w:p w14:paraId="0FF2C641" w14:textId="77777777" w:rsidR="00FB37C9" w:rsidRDefault="00FB37C9" w:rsidP="001F1800">
      <w:pPr>
        <w:tabs>
          <w:tab w:val="left" w:pos="709"/>
        </w:tabs>
        <w:ind w:left="709" w:hanging="709"/>
        <w:rPr>
          <w:rFonts w:ascii="Arial" w:eastAsia="Times New Roman" w:hAnsi="Arial" w:cs="Arial"/>
          <w:sz w:val="16"/>
          <w:szCs w:val="16"/>
        </w:rPr>
      </w:pPr>
      <w:r>
        <w:rPr>
          <w:noProof/>
          <w:lang w:eastAsia="en-AU"/>
        </w:rPr>
        <w:drawing>
          <wp:inline distT="0" distB="0" distL="0" distR="0" wp14:anchorId="1D3A2E11" wp14:editId="14B561B2">
            <wp:extent cx="5029200" cy="4191000"/>
            <wp:effectExtent l="0" t="0" r="0" b="0"/>
            <wp:docPr id="349" name="Chart 349"/>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6FAC6575" w14:textId="77777777" w:rsidR="001F1800" w:rsidRDefault="001F1800" w:rsidP="001F1800">
      <w:pPr>
        <w:tabs>
          <w:tab w:val="left" w:pos="709"/>
        </w:tabs>
        <w:ind w:left="709" w:hanging="709"/>
        <w:rPr>
          <w:rFonts w:ascii="Arial" w:eastAsia="Times New Roman" w:hAnsi="Arial" w:cs="Arial"/>
          <w:sz w:val="16"/>
          <w:szCs w:val="16"/>
        </w:rPr>
      </w:pPr>
      <w:r>
        <w:rPr>
          <w:rFonts w:ascii="Arial" w:eastAsia="Times New Roman" w:hAnsi="Arial" w:cs="Arial"/>
          <w:sz w:val="16"/>
          <w:szCs w:val="16"/>
        </w:rPr>
        <w:t xml:space="preserve">Notes: </w:t>
      </w:r>
      <w:r>
        <w:rPr>
          <w:rFonts w:ascii="Arial" w:eastAsia="Times New Roman" w:hAnsi="Arial" w:cs="Arial"/>
          <w:sz w:val="16"/>
          <w:szCs w:val="16"/>
        </w:rPr>
        <w:tab/>
        <w:t>Scholarships 60 – 69 years, and Fellowships 70 -79 years have not been included as the response numbers were less than 10.</w:t>
      </w:r>
    </w:p>
    <w:p w14:paraId="43BD1C09" w14:textId="5F4F6ADE" w:rsidR="00FB37C9" w:rsidRDefault="001F1800" w:rsidP="00750BF0">
      <w:pPr>
        <w:pStyle w:val="Caption"/>
      </w:pPr>
      <w:bookmarkStart w:id="56" w:name="_Ref14439538"/>
      <w:bookmarkStart w:id="57" w:name="_Toc23342957"/>
      <w:r>
        <w:t xml:space="preserve">Figure </w:t>
      </w:r>
      <w:r>
        <w:rPr>
          <w:noProof/>
        </w:rPr>
        <w:fldChar w:fldCharType="begin"/>
      </w:r>
      <w:r>
        <w:rPr>
          <w:noProof/>
        </w:rPr>
        <w:instrText xml:space="preserve"> SEQ Figure \* ARABIC </w:instrText>
      </w:r>
      <w:r>
        <w:rPr>
          <w:noProof/>
        </w:rPr>
        <w:fldChar w:fldCharType="separate"/>
      </w:r>
      <w:r w:rsidR="0005371D">
        <w:rPr>
          <w:noProof/>
        </w:rPr>
        <w:t>7</w:t>
      </w:r>
      <w:r>
        <w:rPr>
          <w:noProof/>
        </w:rPr>
        <w:fldChar w:fldCharType="end"/>
      </w:r>
      <w:bookmarkEnd w:id="56"/>
      <w:r>
        <w:t>: Formed networks with Australians or Australian organisations by age group (n=3,743)</w:t>
      </w:r>
      <w:bookmarkStart w:id="58" w:name="_Ref520365527"/>
      <w:bookmarkEnd w:id="57"/>
    </w:p>
    <w:p w14:paraId="48E959B7" w14:textId="77777777" w:rsidR="008C0611" w:rsidRDefault="00FB37C9" w:rsidP="00FB37C9">
      <w:pPr>
        <w:pStyle w:val="BodyCopy"/>
      </w:pPr>
      <w:r>
        <w:lastRenderedPageBreak/>
        <w:t xml:space="preserve">Alumni were also asked about the frequency of contact they have with various groups they would have come into contact with as a result of their scholarship or fellowship. </w:t>
      </w:r>
      <w:r w:rsidR="008C0611">
        <w:t>Overall, alumni are most likely to have frequent contact with other award alumni (50 per cent) and friends in Australia (40 per cent). The third most frequent contact is with Australian students (33 per cent).</w:t>
      </w:r>
      <w:r w:rsidR="00964D32">
        <w:t xml:space="preserve"> Contact with Australian universities (22 per cent having frequent contact), businesses (14 per cent) and the relevant high commission (10 per cent) is less frequent among alumni.</w:t>
      </w:r>
    </w:p>
    <w:p w14:paraId="3B239028" w14:textId="7894525C" w:rsidR="001F1800" w:rsidRDefault="00FB37C9" w:rsidP="001F1800">
      <w:pPr>
        <w:pStyle w:val="BodyCopy"/>
      </w:pPr>
      <w:r>
        <w:fldChar w:fldCharType="begin"/>
      </w:r>
      <w:r>
        <w:instrText xml:space="preserve"> REF _Ref14440016 \h </w:instrText>
      </w:r>
      <w:r>
        <w:fldChar w:fldCharType="separate"/>
      </w:r>
      <w:r w:rsidR="0005371D">
        <w:t xml:space="preserve">Figure </w:t>
      </w:r>
      <w:r w:rsidR="0005371D">
        <w:rPr>
          <w:noProof/>
        </w:rPr>
        <w:t>8</w:t>
      </w:r>
      <w:r>
        <w:fldChar w:fldCharType="end"/>
      </w:r>
      <w:r>
        <w:t xml:space="preserve"> displays the proportion of alumni who indicate </w:t>
      </w:r>
      <w:r w:rsidR="008C0611">
        <w:t xml:space="preserve">they have frequent contact (i.e. they responded they </w:t>
      </w:r>
      <w:r>
        <w:t>‘Always’ or ‘Often’ having contact</w:t>
      </w:r>
      <w:r w:rsidR="008C0611">
        <w:t xml:space="preserve">) </w:t>
      </w:r>
      <w:r>
        <w:t>with various groups</w:t>
      </w:r>
      <w:r w:rsidR="008C0611">
        <w:t xml:space="preserve"> by award type</w:t>
      </w:r>
      <w:r>
        <w:t>.</w:t>
      </w:r>
      <w:r w:rsidR="008C0611">
        <w:t xml:space="preserve"> As</w:t>
      </w:r>
      <w:r>
        <w:t xml:space="preserve"> s</w:t>
      </w:r>
      <w:r w:rsidR="008C0611">
        <w:t>hown in the figure, the scholarship alumni tend to have higher rates of contact with these groups. In particular, notable differences in the contact with fellow award recipient (54 per cent for scholarship and 39 per cent for fellowship alumni), and contact with friends in Australia (45 per cent scholarship and 26 per cent fellowship alumni). It is likely that the longer time spent in Australia by scholarship awardees – who will usually be undertaking a full degree – compared with fellowship recipients – whose time in Australia can be anywhere from a few weeks to a few months – has a substantial influence on this outcome</w:t>
      </w:r>
      <w:r>
        <w:t>.</w:t>
      </w:r>
      <w:r w:rsidR="00964D32">
        <w:t xml:space="preserve"> No major differences in this regard were apparent by region, gender or field of study.</w:t>
      </w:r>
    </w:p>
    <w:p w14:paraId="5E5E1DBB" w14:textId="77777777" w:rsidR="004F025C" w:rsidRDefault="004F025C" w:rsidP="001F1800">
      <w:pPr>
        <w:pStyle w:val="BodyCopy"/>
      </w:pPr>
    </w:p>
    <w:p w14:paraId="5BA7688C" w14:textId="77777777" w:rsidR="001F1800" w:rsidRDefault="00247C2B" w:rsidP="00750BF0">
      <w:pPr>
        <w:pStyle w:val="BodyCopy"/>
      </w:pPr>
      <w:r>
        <w:rPr>
          <w:noProof/>
          <w:lang w:eastAsia="en-AU"/>
        </w:rPr>
        <w:lastRenderedPageBreak/>
        <w:drawing>
          <wp:inline distT="0" distB="0" distL="0" distR="0" wp14:anchorId="6FB8AAC8" wp14:editId="5019B7F2">
            <wp:extent cx="5041900" cy="2604770"/>
            <wp:effectExtent l="0" t="0" r="6350" b="5080"/>
            <wp:docPr id="348" name="Chart 348"/>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r w:rsidR="001F1800">
        <w:rPr>
          <w:noProof/>
          <w:lang w:eastAsia="en-AU"/>
        </w:rPr>
        <w:drawing>
          <wp:inline distT="0" distB="0" distL="0" distR="0" wp14:anchorId="3A2B48EF" wp14:editId="035EC039">
            <wp:extent cx="5085932" cy="2743200"/>
            <wp:effectExtent l="0" t="0" r="635" b="0"/>
            <wp:docPr id="1" name="Chart 1">
              <a:extLst xmlns:a="http://schemas.openxmlformats.org/drawingml/2006/main">
                <a:ext uri="{FF2B5EF4-FFF2-40B4-BE49-F238E27FC236}">
                  <a16:creationId xmlns:a16="http://schemas.microsoft.com/office/drawing/2014/main" id="{64FCB406-1E3F-7D4D-BA84-EF214587628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4062A5FD" w14:textId="3AB5A4C5" w:rsidR="001F1800" w:rsidRDefault="001F1800" w:rsidP="004F025C">
      <w:pPr>
        <w:pStyle w:val="Caption"/>
      </w:pPr>
      <w:bookmarkStart w:id="59" w:name="_Ref14440016"/>
      <w:bookmarkStart w:id="60" w:name="_Toc23342958"/>
      <w:r>
        <w:t xml:space="preserve">Figure </w:t>
      </w:r>
      <w:r>
        <w:fldChar w:fldCharType="begin"/>
      </w:r>
      <w:r>
        <w:rPr>
          <w:noProof/>
        </w:rPr>
        <w:instrText xml:space="preserve"> SEQ Figure \* ARABIC </w:instrText>
      </w:r>
      <w:r>
        <w:fldChar w:fldCharType="separate"/>
      </w:r>
      <w:r w:rsidR="0005371D">
        <w:rPr>
          <w:noProof/>
        </w:rPr>
        <w:t>8</w:t>
      </w:r>
      <w:r>
        <w:fldChar w:fldCharType="end"/>
      </w:r>
      <w:bookmarkEnd w:id="58"/>
      <w:bookmarkEnd w:id="59"/>
      <w:r>
        <w:t>: Per cent of alumni in frequent contact with various groups, by award type (n=3,386)</w:t>
      </w:r>
      <w:bookmarkStart w:id="61" w:name="_Ref520366605"/>
      <w:bookmarkEnd w:id="60"/>
    </w:p>
    <w:p w14:paraId="2386C0AA" w14:textId="77777777" w:rsidR="001F1800" w:rsidRDefault="001F1800" w:rsidP="00953EFF">
      <w:pPr>
        <w:pStyle w:val="Heading2"/>
        <w:numPr>
          <w:ilvl w:val="1"/>
          <w:numId w:val="21"/>
        </w:numPr>
      </w:pPr>
      <w:bookmarkStart w:id="62" w:name="_Toc14968099"/>
      <w:bookmarkEnd w:id="61"/>
      <w:r>
        <w:t>Alumni examples of cooperation</w:t>
      </w:r>
      <w:bookmarkEnd w:id="62"/>
    </w:p>
    <w:p w14:paraId="039A06DD" w14:textId="27466513" w:rsidR="001F1800" w:rsidRDefault="001F1800" w:rsidP="001F1800">
      <w:pPr>
        <w:pStyle w:val="BodyCopy"/>
      </w:pPr>
      <w:r>
        <w:t xml:space="preserve">Alumni were asked to provide examples of the types of contact and cooperation they have had post-award. The examples provided suggest that </w:t>
      </w:r>
      <w:r>
        <w:rPr>
          <w:b/>
        </w:rPr>
        <w:t xml:space="preserve">alumni interactions with Australians are predominantly based on social interactions </w:t>
      </w:r>
      <w:r>
        <w:t xml:space="preserve">and accounted for about one third of all examples of cooperation provided by alumni. </w:t>
      </w:r>
    </w:p>
    <w:p w14:paraId="4705FC3D" w14:textId="77777777" w:rsidR="001F1800" w:rsidRDefault="001F1800" w:rsidP="001F1800">
      <w:pPr>
        <w:pStyle w:val="BodyCopy"/>
      </w:pPr>
      <w:r>
        <w:t xml:space="preserve">Most alumni mention keeping in touch with each other </w:t>
      </w:r>
      <w:r>
        <w:rPr>
          <w:b/>
        </w:rPr>
        <w:t>through informal social networks</w:t>
      </w:r>
      <w:r>
        <w:t>, for example:</w:t>
      </w:r>
    </w:p>
    <w:p w14:paraId="4BAA9397" w14:textId="77777777" w:rsidR="00C65175" w:rsidRPr="004F025C" w:rsidRDefault="00C65175" w:rsidP="00CE1BB6">
      <w:pPr>
        <w:pStyle w:val="BodyCopy"/>
        <w:ind w:left="1134"/>
        <w:rPr>
          <w:rFonts w:ascii="Arial" w:hAnsi="Arial" w:cs="Arial"/>
          <w:iCs/>
          <w:szCs w:val="22"/>
        </w:rPr>
      </w:pPr>
      <w:r>
        <w:rPr>
          <w:noProof/>
          <w:lang w:eastAsia="en-AU"/>
        </w:rPr>
        <w:lastRenderedPageBreak/>
        <w:drawing>
          <wp:anchor distT="0" distB="0" distL="36195" distR="36195" simplePos="0" relativeHeight="252310528" behindDoc="1" locked="0" layoutInCell="1" allowOverlap="1" wp14:anchorId="0BDD84D3" wp14:editId="4C3D3D5C">
            <wp:simplePos x="0" y="0"/>
            <wp:positionH relativeFrom="margin">
              <wp:align>left</wp:align>
            </wp:positionH>
            <wp:positionV relativeFrom="paragraph">
              <wp:posOffset>12065</wp:posOffset>
            </wp:positionV>
            <wp:extent cx="619200" cy="421200"/>
            <wp:effectExtent l="0" t="0" r="0" b="0"/>
            <wp:wrapTight wrapText="bothSides">
              <wp:wrapPolygon edited="0">
                <wp:start x="0" y="0"/>
                <wp:lineTo x="0" y="20525"/>
                <wp:lineTo x="20603" y="20525"/>
                <wp:lineTo x="20603" y="0"/>
                <wp:lineTo x="0" y="0"/>
              </wp:wrapPolygon>
            </wp:wrapTight>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r="3546"/>
                    <a:stretch/>
                  </pic:blipFill>
                  <pic:spPr bwMode="auto">
                    <a:xfrm>
                      <a:off x="0" y="0"/>
                      <a:ext cx="619200" cy="421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65175">
        <w:rPr>
          <w:rFonts w:ascii="Arial" w:hAnsi="Arial" w:cs="Arial"/>
          <w:i/>
          <w:iCs/>
          <w:szCs w:val="22"/>
        </w:rPr>
        <w:t>During study we made good friends. Therefore</w:t>
      </w:r>
      <w:r>
        <w:rPr>
          <w:rFonts w:ascii="Arial" w:hAnsi="Arial" w:cs="Arial"/>
          <w:i/>
          <w:iCs/>
          <w:szCs w:val="22"/>
        </w:rPr>
        <w:t>,</w:t>
      </w:r>
      <w:r w:rsidRPr="00C65175">
        <w:rPr>
          <w:rFonts w:ascii="Arial" w:hAnsi="Arial" w:cs="Arial"/>
          <w:i/>
          <w:iCs/>
          <w:szCs w:val="22"/>
        </w:rPr>
        <w:t xml:space="preserve"> know if we need some support/ ideas we discuss issue online</w:t>
      </w:r>
      <w:r>
        <w:rPr>
          <w:rFonts w:ascii="Arial" w:hAnsi="Arial" w:cs="Arial"/>
          <w:i/>
          <w:iCs/>
          <w:szCs w:val="22"/>
        </w:rPr>
        <w:t>.</w:t>
      </w:r>
      <w:r w:rsidR="004F025C">
        <w:rPr>
          <w:rFonts w:ascii="Arial" w:hAnsi="Arial" w:cs="Arial"/>
          <w:iCs/>
          <w:szCs w:val="22"/>
        </w:rPr>
        <w:t xml:space="preserve"> Alumnus from Fiji</w:t>
      </w:r>
    </w:p>
    <w:p w14:paraId="69ECE31E" w14:textId="77777777" w:rsidR="00C65175" w:rsidRDefault="00C65175" w:rsidP="00CE1BB6">
      <w:pPr>
        <w:pStyle w:val="BodyCopy"/>
        <w:ind w:left="1134"/>
        <w:rPr>
          <w:rFonts w:ascii="Arial" w:hAnsi="Arial" w:cs="Arial"/>
          <w:i/>
          <w:iCs/>
          <w:szCs w:val="22"/>
        </w:rPr>
      </w:pPr>
    </w:p>
    <w:p w14:paraId="3FD1D8E1" w14:textId="77777777" w:rsidR="00C65175" w:rsidRPr="00CE1BB6" w:rsidRDefault="00CE1BB6" w:rsidP="00CE1BB6">
      <w:pPr>
        <w:pStyle w:val="BodyCopy"/>
        <w:ind w:left="1134"/>
        <w:rPr>
          <w:rFonts w:ascii="Arial" w:hAnsi="Arial" w:cs="Arial"/>
          <w:iCs/>
          <w:szCs w:val="22"/>
        </w:rPr>
      </w:pPr>
      <w:r>
        <w:rPr>
          <w:noProof/>
          <w:lang w:eastAsia="en-AU"/>
        </w:rPr>
        <w:drawing>
          <wp:anchor distT="0" distB="0" distL="36195" distR="36195" simplePos="0" relativeHeight="252312576" behindDoc="1" locked="0" layoutInCell="1" allowOverlap="1" wp14:anchorId="6467E0CA" wp14:editId="00279495">
            <wp:simplePos x="0" y="0"/>
            <wp:positionH relativeFrom="margin">
              <wp:align>left</wp:align>
            </wp:positionH>
            <wp:positionV relativeFrom="paragraph">
              <wp:posOffset>13335</wp:posOffset>
            </wp:positionV>
            <wp:extent cx="627380" cy="435610"/>
            <wp:effectExtent l="0" t="0" r="1270" b="2540"/>
            <wp:wrapTight wrapText="bothSides">
              <wp:wrapPolygon edited="0">
                <wp:start x="0" y="0"/>
                <wp:lineTo x="0" y="20781"/>
                <wp:lineTo x="20988" y="20781"/>
                <wp:lineTo x="20988" y="0"/>
                <wp:lineTo x="0" y="0"/>
              </wp:wrapPolygon>
            </wp:wrapTight>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4630" t="5405" r="4630" b="2703"/>
                    <a:stretch/>
                  </pic:blipFill>
                  <pic:spPr bwMode="auto">
                    <a:xfrm>
                      <a:off x="0" y="0"/>
                      <a:ext cx="627380" cy="4356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65175" w:rsidRPr="00C65175">
        <w:rPr>
          <w:rFonts w:ascii="Arial" w:hAnsi="Arial" w:cs="Arial"/>
          <w:i/>
          <w:iCs/>
          <w:szCs w:val="22"/>
        </w:rPr>
        <w:t>Many awardees become my friends afterwards and we still keep contact until now. Sometimes we meet each other to remind about our good memories in Australia</w:t>
      </w:r>
      <w:r w:rsidR="00C65175">
        <w:rPr>
          <w:rFonts w:ascii="Arial" w:hAnsi="Arial" w:cs="Arial"/>
          <w:i/>
          <w:iCs/>
          <w:szCs w:val="22"/>
        </w:rPr>
        <w:t>.</w:t>
      </w:r>
      <w:r>
        <w:rPr>
          <w:rFonts w:ascii="Arial" w:hAnsi="Arial" w:cs="Arial"/>
          <w:iCs/>
          <w:szCs w:val="22"/>
        </w:rPr>
        <w:t xml:space="preserve"> Alumna from Vietnam</w:t>
      </w:r>
    </w:p>
    <w:p w14:paraId="707A078D" w14:textId="77777777" w:rsidR="00C65175" w:rsidRDefault="00E94A9A" w:rsidP="00CE1BB6">
      <w:pPr>
        <w:pStyle w:val="BodyCopy"/>
        <w:ind w:left="1134"/>
        <w:rPr>
          <w:rFonts w:ascii="Arial" w:hAnsi="Arial" w:cs="Arial"/>
          <w:iCs/>
          <w:szCs w:val="22"/>
        </w:rPr>
      </w:pPr>
      <w:r>
        <w:rPr>
          <w:noProof/>
          <w:lang w:eastAsia="en-AU"/>
        </w:rPr>
        <w:drawing>
          <wp:anchor distT="36195" distB="36195" distL="114300" distR="114300" simplePos="0" relativeHeight="252538880" behindDoc="1" locked="0" layoutInCell="1" allowOverlap="1" wp14:anchorId="097BBA86" wp14:editId="6AAF6877">
            <wp:simplePos x="0" y="0"/>
            <wp:positionH relativeFrom="margin">
              <wp:align>left</wp:align>
            </wp:positionH>
            <wp:positionV relativeFrom="paragraph">
              <wp:posOffset>14191</wp:posOffset>
            </wp:positionV>
            <wp:extent cx="647700" cy="440055"/>
            <wp:effectExtent l="0" t="0" r="0" b="0"/>
            <wp:wrapTight wrapText="bothSides">
              <wp:wrapPolygon edited="0">
                <wp:start x="0" y="0"/>
                <wp:lineTo x="0" y="20571"/>
                <wp:lineTo x="20965" y="20571"/>
                <wp:lineTo x="20965" y="0"/>
                <wp:lineTo x="0" y="0"/>
              </wp:wrapPolygon>
            </wp:wrapTight>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650703" cy="442618"/>
                    </a:xfrm>
                    <a:prstGeom prst="rect">
                      <a:avLst/>
                    </a:prstGeom>
                  </pic:spPr>
                </pic:pic>
              </a:graphicData>
            </a:graphic>
            <wp14:sizeRelH relativeFrom="margin">
              <wp14:pctWidth>0</wp14:pctWidth>
            </wp14:sizeRelH>
            <wp14:sizeRelV relativeFrom="margin">
              <wp14:pctHeight>0</wp14:pctHeight>
            </wp14:sizeRelV>
          </wp:anchor>
        </w:drawing>
      </w:r>
      <w:r w:rsidR="00C65175" w:rsidRPr="00C65175">
        <w:rPr>
          <w:rFonts w:ascii="Arial" w:hAnsi="Arial" w:cs="Arial"/>
          <w:i/>
          <w:iCs/>
          <w:szCs w:val="22"/>
        </w:rPr>
        <w:t>We have a WhatsApp group for our cohort that trained together in Australia and we post information to update one another on our progress and various opportunities that arise in various countries</w:t>
      </w:r>
      <w:r w:rsidR="00CE1BB6">
        <w:rPr>
          <w:rFonts w:ascii="Arial" w:hAnsi="Arial" w:cs="Arial"/>
          <w:i/>
          <w:iCs/>
          <w:szCs w:val="22"/>
        </w:rPr>
        <w:t xml:space="preserve">. </w:t>
      </w:r>
      <w:r w:rsidR="00CE1BB6">
        <w:rPr>
          <w:rFonts w:ascii="Arial" w:hAnsi="Arial" w:cs="Arial"/>
          <w:iCs/>
          <w:szCs w:val="22"/>
        </w:rPr>
        <w:t>Alumna from Zambia</w:t>
      </w:r>
    </w:p>
    <w:p w14:paraId="1480A7EF" w14:textId="77777777" w:rsidR="003D19EF" w:rsidRDefault="00843506" w:rsidP="00CE1BB6">
      <w:pPr>
        <w:pStyle w:val="BodyCopy"/>
        <w:ind w:left="1134"/>
        <w:rPr>
          <w:rFonts w:ascii="Arial" w:hAnsi="Arial" w:cs="Arial"/>
          <w:szCs w:val="22"/>
        </w:rPr>
      </w:pPr>
      <w:r>
        <w:rPr>
          <w:noProof/>
          <w:lang w:eastAsia="en-AU"/>
        </w:rPr>
        <w:drawing>
          <wp:anchor distT="36195" distB="36195" distL="0" distR="0" simplePos="0" relativeHeight="252694528" behindDoc="1" locked="0" layoutInCell="1" allowOverlap="1" wp14:anchorId="664797E0" wp14:editId="639A6A8D">
            <wp:simplePos x="0" y="0"/>
            <wp:positionH relativeFrom="column">
              <wp:posOffset>-52070</wp:posOffset>
            </wp:positionH>
            <wp:positionV relativeFrom="paragraph">
              <wp:posOffset>8321</wp:posOffset>
            </wp:positionV>
            <wp:extent cx="679622" cy="457200"/>
            <wp:effectExtent l="0" t="0" r="6350" b="0"/>
            <wp:wrapTight wrapText="bothSides">
              <wp:wrapPolygon edited="0">
                <wp:start x="0" y="0"/>
                <wp:lineTo x="0" y="20700"/>
                <wp:lineTo x="21196" y="20700"/>
                <wp:lineTo x="21196" y="0"/>
                <wp:lineTo x="0" y="0"/>
              </wp:wrapPolygon>
            </wp:wrapTight>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679622" cy="457200"/>
                    </a:xfrm>
                    <a:prstGeom prst="rect">
                      <a:avLst/>
                    </a:prstGeom>
                  </pic:spPr>
                </pic:pic>
              </a:graphicData>
            </a:graphic>
            <wp14:sizeRelH relativeFrom="margin">
              <wp14:pctWidth>0</wp14:pctWidth>
            </wp14:sizeRelH>
            <wp14:sizeRelV relativeFrom="margin">
              <wp14:pctHeight>0</wp14:pctHeight>
            </wp14:sizeRelV>
          </wp:anchor>
        </w:drawing>
      </w:r>
      <w:r w:rsidR="003D19EF" w:rsidRPr="003D19EF">
        <w:rPr>
          <w:rFonts w:ascii="Arial" w:hAnsi="Arial" w:cs="Arial"/>
          <w:i/>
          <w:szCs w:val="22"/>
        </w:rPr>
        <w:t>I maintain a semi-social group, who are all awardees I met at UTS, through social media</w:t>
      </w:r>
      <w:r w:rsidR="003D19EF">
        <w:rPr>
          <w:rFonts w:ascii="Arial" w:hAnsi="Arial" w:cs="Arial"/>
          <w:i/>
          <w:szCs w:val="22"/>
        </w:rPr>
        <w:t xml:space="preserve">. </w:t>
      </w:r>
      <w:r w:rsidR="003D19EF">
        <w:rPr>
          <w:rFonts w:ascii="Arial" w:hAnsi="Arial" w:cs="Arial"/>
          <w:szCs w:val="22"/>
        </w:rPr>
        <w:t>Alumnus from Tuvalu</w:t>
      </w:r>
    </w:p>
    <w:p w14:paraId="26B72B1B" w14:textId="77777777" w:rsidR="00843506" w:rsidRPr="003D19EF" w:rsidRDefault="00843506" w:rsidP="00CE1BB6">
      <w:pPr>
        <w:pStyle w:val="BodyCopy"/>
        <w:ind w:left="1134"/>
        <w:rPr>
          <w:rFonts w:ascii="Arial" w:hAnsi="Arial" w:cs="Arial"/>
          <w:szCs w:val="22"/>
        </w:rPr>
      </w:pPr>
    </w:p>
    <w:p w14:paraId="5BFD75E3" w14:textId="485F44D8" w:rsidR="001F1800" w:rsidRDefault="001F1800" w:rsidP="00C65175">
      <w:pPr>
        <w:pStyle w:val="BodyCopy"/>
      </w:pPr>
      <w:r>
        <w:t xml:space="preserve">While not as common as the social interaction detailed above, some alumni </w:t>
      </w:r>
      <w:r w:rsidR="00681854">
        <w:t>(</w:t>
      </w:r>
      <w:r w:rsidR="002F5034">
        <w:t>around one in ten</w:t>
      </w:r>
      <w:r w:rsidR="00681854">
        <w:t xml:space="preserve">) </w:t>
      </w:r>
      <w:r>
        <w:t xml:space="preserve">did mention ongoing links with </w:t>
      </w:r>
      <w:r w:rsidR="00C65175">
        <w:t xml:space="preserve">people in </w:t>
      </w:r>
      <w:r>
        <w:t>Australia to share knowledge and learning opportunities. This cooperation included engagement and interaction leading to further visits to Australia by alumni, and visits by Australians to the home country of alumni:</w:t>
      </w:r>
    </w:p>
    <w:p w14:paraId="25A05F75" w14:textId="4CB0B30E" w:rsidR="00C65175" w:rsidRPr="00E94A9A" w:rsidRDefault="00C65175" w:rsidP="00E94A9A">
      <w:pPr>
        <w:pStyle w:val="BodyCopy"/>
        <w:ind w:left="1134"/>
        <w:rPr>
          <w:rFonts w:ascii="Arial" w:hAnsi="Arial" w:cs="Arial"/>
          <w:iCs/>
          <w:szCs w:val="22"/>
        </w:rPr>
      </w:pPr>
      <w:r>
        <w:rPr>
          <w:noProof/>
          <w:lang w:eastAsia="en-AU"/>
        </w:rPr>
        <w:drawing>
          <wp:anchor distT="0" distB="0" distL="36195" distR="36195" simplePos="0" relativeHeight="252318720" behindDoc="1" locked="0" layoutInCell="1" allowOverlap="1" wp14:anchorId="35F69EEE" wp14:editId="513BE607">
            <wp:simplePos x="0" y="0"/>
            <wp:positionH relativeFrom="margin">
              <wp:align>left</wp:align>
            </wp:positionH>
            <wp:positionV relativeFrom="paragraph">
              <wp:posOffset>12242</wp:posOffset>
            </wp:positionV>
            <wp:extent cx="482400" cy="421200"/>
            <wp:effectExtent l="0" t="0" r="0" b="0"/>
            <wp:wrapTight wrapText="bothSides">
              <wp:wrapPolygon edited="0">
                <wp:start x="0" y="0"/>
                <wp:lineTo x="0" y="20525"/>
                <wp:lineTo x="20490" y="20525"/>
                <wp:lineTo x="20490" y="0"/>
                <wp:lineTo x="0" y="0"/>
              </wp:wrapPolygon>
            </wp:wrapTight>
            <wp:docPr id="354"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82400" cy="42120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i/>
          <w:iCs/>
          <w:szCs w:val="22"/>
        </w:rPr>
        <w:t>I have a</w:t>
      </w:r>
      <w:r w:rsidRPr="00C65175">
        <w:rPr>
          <w:rFonts w:ascii="Arial" w:hAnsi="Arial" w:cs="Arial"/>
          <w:i/>
          <w:iCs/>
          <w:szCs w:val="22"/>
        </w:rPr>
        <w:t>n ongoing relationship with a group of PhD</w:t>
      </w:r>
      <w:r>
        <w:rPr>
          <w:rFonts w:ascii="Arial" w:hAnsi="Arial" w:cs="Arial"/>
          <w:i/>
          <w:iCs/>
          <w:szCs w:val="22"/>
        </w:rPr>
        <w:t>s from my</w:t>
      </w:r>
      <w:r w:rsidRPr="00C65175">
        <w:rPr>
          <w:rFonts w:ascii="Arial" w:hAnsi="Arial" w:cs="Arial"/>
          <w:i/>
          <w:iCs/>
          <w:szCs w:val="22"/>
        </w:rPr>
        <w:t xml:space="preserve"> cohort. There are 6 of us in the group who worked as a learning group during our PhD process and I have continued the sharing learning process through email and online platforms. I have also visited Australia twice since graduating and we managed to catch up as a group. The nature of relationship in this group is ongoing support, mentoring, learning and sharing of resources. This has been an important group for me as all the Australian friends in this group are academics in various tertiary institutions in Australia.</w:t>
      </w:r>
      <w:r w:rsidR="00E94A9A">
        <w:rPr>
          <w:rFonts w:ascii="Arial" w:hAnsi="Arial" w:cs="Arial"/>
          <w:iCs/>
          <w:szCs w:val="22"/>
        </w:rPr>
        <w:t xml:space="preserve"> Alumna from Nepal</w:t>
      </w:r>
    </w:p>
    <w:p w14:paraId="147AC4C1" w14:textId="77777777" w:rsidR="00C65175" w:rsidRDefault="00C65175" w:rsidP="00E94A9A">
      <w:pPr>
        <w:pStyle w:val="BodyCopy"/>
        <w:ind w:left="1134"/>
        <w:rPr>
          <w:rFonts w:ascii="Arial" w:hAnsi="Arial" w:cs="Arial"/>
          <w:iCs/>
          <w:szCs w:val="22"/>
        </w:rPr>
      </w:pPr>
      <w:r>
        <w:rPr>
          <w:noProof/>
          <w:lang w:eastAsia="en-AU"/>
        </w:rPr>
        <w:drawing>
          <wp:anchor distT="0" distB="0" distL="36195" distR="36195" simplePos="0" relativeHeight="252314624" behindDoc="1" locked="0" layoutInCell="1" allowOverlap="1" wp14:anchorId="01F48505" wp14:editId="10A1B0F2">
            <wp:simplePos x="0" y="0"/>
            <wp:positionH relativeFrom="margin">
              <wp:posOffset>-11875</wp:posOffset>
            </wp:positionH>
            <wp:positionV relativeFrom="paragraph">
              <wp:posOffset>3810</wp:posOffset>
            </wp:positionV>
            <wp:extent cx="648000" cy="406800"/>
            <wp:effectExtent l="0" t="0" r="0" b="0"/>
            <wp:wrapTight wrapText="bothSides">
              <wp:wrapPolygon edited="0">
                <wp:start x="0" y="0"/>
                <wp:lineTo x="0" y="20250"/>
                <wp:lineTo x="20965" y="20250"/>
                <wp:lineTo x="20965"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6"/>
                    <a:srcRect l="2206" b="3031"/>
                    <a:stretch/>
                  </pic:blipFill>
                  <pic:spPr bwMode="auto">
                    <a:xfrm>
                      <a:off x="0" y="0"/>
                      <a:ext cx="648000" cy="406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65175">
        <w:rPr>
          <w:rFonts w:ascii="Arial" w:hAnsi="Arial" w:cs="Arial"/>
          <w:i/>
          <w:iCs/>
          <w:szCs w:val="22"/>
        </w:rPr>
        <w:t>During my study at V</w:t>
      </w:r>
      <w:r>
        <w:rPr>
          <w:rFonts w:ascii="Arial" w:hAnsi="Arial" w:cs="Arial"/>
          <w:i/>
          <w:iCs/>
          <w:szCs w:val="22"/>
        </w:rPr>
        <w:t xml:space="preserve">ictoria </w:t>
      </w:r>
      <w:r w:rsidRPr="00C65175">
        <w:rPr>
          <w:rFonts w:ascii="Arial" w:hAnsi="Arial" w:cs="Arial"/>
          <w:i/>
          <w:iCs/>
          <w:szCs w:val="22"/>
        </w:rPr>
        <w:t>U</w:t>
      </w:r>
      <w:r>
        <w:rPr>
          <w:rFonts w:ascii="Arial" w:hAnsi="Arial" w:cs="Arial"/>
          <w:i/>
          <w:iCs/>
          <w:szCs w:val="22"/>
        </w:rPr>
        <w:t>ni</w:t>
      </w:r>
      <w:r w:rsidRPr="00C65175">
        <w:rPr>
          <w:rFonts w:ascii="Arial" w:hAnsi="Arial" w:cs="Arial"/>
          <w:i/>
          <w:iCs/>
          <w:szCs w:val="22"/>
        </w:rPr>
        <w:t>, I met a lot of international students from different backgrounds and cultures. We are helping each other during the study and I also get helped from my AusAID liaison officer at VU. Every time I'm back to Melbourne, I will catch up with them.</w:t>
      </w:r>
      <w:r w:rsidR="00E94A9A">
        <w:rPr>
          <w:rFonts w:ascii="Arial" w:hAnsi="Arial" w:cs="Arial"/>
          <w:iCs/>
          <w:szCs w:val="22"/>
        </w:rPr>
        <w:t xml:space="preserve">                            Alumna from Timor-Leste</w:t>
      </w:r>
    </w:p>
    <w:p w14:paraId="44DACAE6" w14:textId="213FE178" w:rsidR="003D19EF" w:rsidRPr="003D19EF" w:rsidRDefault="003D19EF" w:rsidP="00E94A9A">
      <w:pPr>
        <w:pStyle w:val="BodyCopy"/>
        <w:ind w:left="1134"/>
        <w:rPr>
          <w:rFonts w:ascii="Arial" w:hAnsi="Arial" w:cs="Arial"/>
          <w:i/>
          <w:iCs/>
          <w:szCs w:val="22"/>
        </w:rPr>
      </w:pPr>
      <w:r>
        <w:rPr>
          <w:noProof/>
          <w:lang w:eastAsia="en-AU"/>
        </w:rPr>
        <w:drawing>
          <wp:anchor distT="36195" distB="36195" distL="36195" distR="36195" simplePos="0" relativeHeight="252676096" behindDoc="1" locked="0" layoutInCell="1" allowOverlap="1" wp14:anchorId="38DE1B8D" wp14:editId="3BD3B588">
            <wp:simplePos x="0" y="0"/>
            <wp:positionH relativeFrom="column">
              <wp:posOffset>-43180</wp:posOffset>
            </wp:positionH>
            <wp:positionV relativeFrom="paragraph">
              <wp:posOffset>36252</wp:posOffset>
            </wp:positionV>
            <wp:extent cx="690880" cy="438785"/>
            <wp:effectExtent l="0" t="0" r="0" b="0"/>
            <wp:wrapTight wrapText="bothSides">
              <wp:wrapPolygon edited="0">
                <wp:start x="0" y="0"/>
                <wp:lineTo x="0" y="20631"/>
                <wp:lineTo x="20846" y="20631"/>
                <wp:lineTo x="20846" y="0"/>
                <wp:lineTo x="0" y="0"/>
              </wp:wrapPolygon>
            </wp:wrapTight>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7"/>
                    <a:srcRect l="3253" b="2164"/>
                    <a:stretch/>
                  </pic:blipFill>
                  <pic:spPr bwMode="auto">
                    <a:xfrm>
                      <a:off x="0" y="0"/>
                      <a:ext cx="690880" cy="4387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D19EF">
        <w:rPr>
          <w:rFonts w:ascii="Arial" w:hAnsi="Arial" w:cs="Arial"/>
          <w:i/>
          <w:iCs/>
          <w:szCs w:val="22"/>
        </w:rPr>
        <w:t>I joined the Australian Computing Society while I was studying. They send me news and event updates now and then. I also attended an IT conference while I studied. I am still Facebook friends with some people I met there.</w:t>
      </w:r>
      <w:r w:rsidR="00F72CB1">
        <w:rPr>
          <w:rFonts w:ascii="Arial" w:hAnsi="Arial" w:cs="Arial"/>
          <w:i/>
          <w:iCs/>
          <w:szCs w:val="22"/>
        </w:rPr>
        <w:t xml:space="preserve"> </w:t>
      </w:r>
      <w:r w:rsidR="00F72CB1" w:rsidRPr="004F4EA2">
        <w:rPr>
          <w:rFonts w:ascii="Arial" w:hAnsi="Arial" w:cs="Arial"/>
          <w:iCs/>
          <w:szCs w:val="22"/>
        </w:rPr>
        <w:t xml:space="preserve">Alumnus from </w:t>
      </w:r>
      <w:r w:rsidR="004F4EA2">
        <w:rPr>
          <w:rFonts w:ascii="Arial" w:hAnsi="Arial" w:cs="Arial"/>
          <w:iCs/>
          <w:szCs w:val="22"/>
        </w:rPr>
        <w:t>Samoa</w:t>
      </w:r>
    </w:p>
    <w:p w14:paraId="18A6A888" w14:textId="77777777" w:rsidR="00C65175" w:rsidRPr="00E94A9A" w:rsidRDefault="00C65175" w:rsidP="00E94A9A">
      <w:pPr>
        <w:pStyle w:val="BodyCopy"/>
        <w:ind w:left="1134"/>
        <w:rPr>
          <w:rFonts w:ascii="Arial" w:hAnsi="Arial" w:cs="Arial"/>
          <w:iCs/>
          <w:szCs w:val="22"/>
        </w:rPr>
      </w:pPr>
      <w:r>
        <w:rPr>
          <w:noProof/>
          <w:lang w:eastAsia="en-AU"/>
        </w:rPr>
        <w:drawing>
          <wp:anchor distT="0" distB="0" distL="36195" distR="36195" simplePos="0" relativeHeight="252316672" behindDoc="1" locked="0" layoutInCell="1" allowOverlap="1" wp14:anchorId="43E7FCEB" wp14:editId="35DEAD65">
            <wp:simplePos x="0" y="0"/>
            <wp:positionH relativeFrom="margin">
              <wp:align>left</wp:align>
            </wp:positionH>
            <wp:positionV relativeFrom="paragraph">
              <wp:posOffset>26035</wp:posOffset>
            </wp:positionV>
            <wp:extent cx="627380" cy="435610"/>
            <wp:effectExtent l="0" t="0" r="1270" b="2540"/>
            <wp:wrapTight wrapText="bothSides">
              <wp:wrapPolygon edited="0">
                <wp:start x="0" y="0"/>
                <wp:lineTo x="0" y="20781"/>
                <wp:lineTo x="20988" y="20781"/>
                <wp:lineTo x="20988" y="0"/>
                <wp:lineTo x="0" y="0"/>
              </wp:wrapPolygon>
            </wp:wrapTight>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4630" t="5405" r="4630" b="2703"/>
                    <a:stretch/>
                  </pic:blipFill>
                  <pic:spPr bwMode="auto">
                    <a:xfrm>
                      <a:off x="0" y="0"/>
                      <a:ext cx="627380" cy="4356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65175">
        <w:rPr>
          <w:rFonts w:ascii="Arial" w:hAnsi="Arial" w:cs="Arial"/>
          <w:i/>
          <w:iCs/>
          <w:szCs w:val="22"/>
        </w:rPr>
        <w:t>I often have contact with friends who stay in Australia to keep update information and find job opportunities as I would love to come back to Australia for work or higher education.</w:t>
      </w:r>
      <w:r w:rsidR="00E94A9A">
        <w:rPr>
          <w:rFonts w:ascii="Arial" w:hAnsi="Arial" w:cs="Arial"/>
          <w:iCs/>
          <w:szCs w:val="22"/>
        </w:rPr>
        <w:t xml:space="preserve"> Alumna from Vietnam</w:t>
      </w:r>
    </w:p>
    <w:p w14:paraId="4C9C2E1D" w14:textId="77777777" w:rsidR="00C65175" w:rsidRDefault="00C65175" w:rsidP="00C65175">
      <w:pPr>
        <w:pStyle w:val="BodyCopy"/>
      </w:pPr>
      <w:r>
        <w:br/>
        <w:t>As well as revisit</w:t>
      </w:r>
      <w:r w:rsidR="003D6BE3">
        <w:t>i</w:t>
      </w:r>
      <w:r>
        <w:t>ng or planning to revisit Australia, alumni also provided examples of where they have invited Australians to visit their home country following their scholarship or fellowship:</w:t>
      </w:r>
    </w:p>
    <w:p w14:paraId="1EA1FE08" w14:textId="77777777" w:rsidR="003D6BE3" w:rsidRPr="004C5C28" w:rsidRDefault="004C5C28" w:rsidP="00826334">
      <w:pPr>
        <w:pStyle w:val="BodyCopy"/>
        <w:ind w:left="1134"/>
        <w:rPr>
          <w:rFonts w:ascii="Arial" w:hAnsi="Arial" w:cs="Arial"/>
          <w:iCs/>
          <w:szCs w:val="22"/>
        </w:rPr>
      </w:pPr>
      <w:r>
        <w:rPr>
          <w:noProof/>
          <w:lang w:eastAsia="en-AU"/>
        </w:rPr>
        <w:lastRenderedPageBreak/>
        <w:drawing>
          <wp:anchor distT="0" distB="0" distL="36195" distR="36195" simplePos="0" relativeHeight="252322816" behindDoc="1" locked="0" layoutInCell="1" allowOverlap="1" wp14:anchorId="3AAED65B" wp14:editId="606232A7">
            <wp:simplePos x="0" y="0"/>
            <wp:positionH relativeFrom="margin">
              <wp:align>left</wp:align>
            </wp:positionH>
            <wp:positionV relativeFrom="paragraph">
              <wp:posOffset>8417</wp:posOffset>
            </wp:positionV>
            <wp:extent cx="622800" cy="406800"/>
            <wp:effectExtent l="0" t="0" r="6350" b="0"/>
            <wp:wrapTight wrapText="bothSides">
              <wp:wrapPolygon edited="0">
                <wp:start x="0" y="0"/>
                <wp:lineTo x="0" y="20250"/>
                <wp:lineTo x="21159" y="20250"/>
                <wp:lineTo x="21159"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8"/>
                    <a:srcRect l="1700" t="5742" r="2526" b="4033"/>
                    <a:stretch/>
                  </pic:blipFill>
                  <pic:spPr bwMode="auto">
                    <a:xfrm>
                      <a:off x="0" y="0"/>
                      <a:ext cx="622800" cy="406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D6BE3" w:rsidRPr="003D6BE3">
        <w:rPr>
          <w:rFonts w:ascii="Arial" w:hAnsi="Arial" w:cs="Arial"/>
          <w:i/>
          <w:iCs/>
          <w:szCs w:val="22"/>
        </w:rPr>
        <w:t>Through my organisation we invited my former lecturer from Australia to conduct workshops and field training for organic fertilizer in early November 2018</w:t>
      </w:r>
      <w:r w:rsidR="003D6BE3">
        <w:rPr>
          <w:rFonts w:ascii="Arial" w:hAnsi="Arial" w:cs="Arial"/>
          <w:i/>
          <w:iCs/>
          <w:szCs w:val="22"/>
        </w:rPr>
        <w:t>.</w:t>
      </w:r>
      <w:r>
        <w:rPr>
          <w:rFonts w:ascii="Arial" w:hAnsi="Arial" w:cs="Arial"/>
          <w:iCs/>
          <w:szCs w:val="22"/>
        </w:rPr>
        <w:t xml:space="preserve"> Alumna from Mongolia</w:t>
      </w:r>
    </w:p>
    <w:p w14:paraId="479B372C" w14:textId="77777777" w:rsidR="003D6BE3" w:rsidRPr="004C5C28" w:rsidRDefault="003D6BE3" w:rsidP="004C5C28">
      <w:pPr>
        <w:pStyle w:val="BodyCopy"/>
        <w:ind w:left="1134"/>
        <w:rPr>
          <w:rFonts w:ascii="Arial" w:hAnsi="Arial" w:cs="Arial"/>
          <w:i/>
          <w:iCs/>
          <w:szCs w:val="22"/>
        </w:rPr>
      </w:pPr>
      <w:r>
        <w:rPr>
          <w:noProof/>
          <w:lang w:eastAsia="en-AU"/>
        </w:rPr>
        <w:drawing>
          <wp:anchor distT="0" distB="0" distL="36195" distR="36195" simplePos="0" relativeHeight="252320768" behindDoc="0" locked="0" layoutInCell="1" allowOverlap="1" wp14:anchorId="323E2974" wp14:editId="15C9197D">
            <wp:simplePos x="0" y="0"/>
            <wp:positionH relativeFrom="margin">
              <wp:align>left</wp:align>
            </wp:positionH>
            <wp:positionV relativeFrom="paragraph">
              <wp:posOffset>0</wp:posOffset>
            </wp:positionV>
            <wp:extent cx="627380" cy="435610"/>
            <wp:effectExtent l="0" t="0" r="1270" b="2540"/>
            <wp:wrapSquare wrapText="bothSides"/>
            <wp:docPr id="355"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4630" t="5405" r="4630" b="2703"/>
                    <a:stretch/>
                  </pic:blipFill>
                  <pic:spPr bwMode="auto">
                    <a:xfrm>
                      <a:off x="0" y="0"/>
                      <a:ext cx="627380" cy="4356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65175" w:rsidRPr="003D6BE3">
        <w:rPr>
          <w:rFonts w:ascii="Arial" w:hAnsi="Arial" w:cs="Arial"/>
          <w:i/>
          <w:iCs/>
          <w:szCs w:val="22"/>
        </w:rPr>
        <w:t xml:space="preserve">I still keep contact with advisors, sometimes invite them to Vietnam for teaching or attending International conferences. </w:t>
      </w:r>
      <w:r w:rsidRPr="003D6BE3">
        <w:rPr>
          <w:rFonts w:ascii="Arial" w:hAnsi="Arial" w:cs="Arial"/>
          <w:i/>
          <w:iCs/>
          <w:szCs w:val="22"/>
        </w:rPr>
        <w:t>We use this c</w:t>
      </w:r>
      <w:r w:rsidR="00C65175" w:rsidRPr="003D6BE3">
        <w:rPr>
          <w:rFonts w:ascii="Arial" w:hAnsi="Arial" w:cs="Arial"/>
          <w:i/>
          <w:iCs/>
          <w:szCs w:val="22"/>
        </w:rPr>
        <w:t xml:space="preserve">ontact to join together </w:t>
      </w:r>
      <w:r w:rsidRPr="003D6BE3">
        <w:rPr>
          <w:rFonts w:ascii="Arial" w:hAnsi="Arial" w:cs="Arial"/>
          <w:i/>
          <w:iCs/>
          <w:szCs w:val="22"/>
        </w:rPr>
        <w:t xml:space="preserve">for </w:t>
      </w:r>
      <w:r w:rsidR="00C65175" w:rsidRPr="003D6BE3">
        <w:rPr>
          <w:rFonts w:ascii="Arial" w:hAnsi="Arial" w:cs="Arial"/>
          <w:i/>
          <w:iCs/>
          <w:szCs w:val="22"/>
        </w:rPr>
        <w:t>project</w:t>
      </w:r>
      <w:r w:rsidRPr="003D6BE3">
        <w:rPr>
          <w:rFonts w:ascii="Arial" w:hAnsi="Arial" w:cs="Arial"/>
          <w:i/>
          <w:iCs/>
          <w:szCs w:val="22"/>
        </w:rPr>
        <w:t>s</w:t>
      </w:r>
      <w:r w:rsidR="004C5C28">
        <w:rPr>
          <w:rFonts w:ascii="Arial" w:hAnsi="Arial" w:cs="Arial"/>
          <w:i/>
          <w:iCs/>
          <w:szCs w:val="22"/>
        </w:rPr>
        <w:t xml:space="preserve"> between Vietnam and Australia.</w:t>
      </w:r>
      <w:r w:rsidR="004C5C28">
        <w:rPr>
          <w:rFonts w:ascii="Arial" w:hAnsi="Arial" w:cs="Arial"/>
          <w:iCs/>
          <w:szCs w:val="22"/>
        </w:rPr>
        <w:t xml:space="preserve">             Alumna from Vietnam</w:t>
      </w:r>
    </w:p>
    <w:p w14:paraId="28A06AA7" w14:textId="77777777" w:rsidR="00C65175" w:rsidRPr="004C5C28" w:rsidRDefault="004C5C28" w:rsidP="004C5C28">
      <w:pPr>
        <w:pStyle w:val="BodyCopy"/>
        <w:ind w:left="1134"/>
        <w:rPr>
          <w:rFonts w:ascii="Arial" w:hAnsi="Arial" w:cs="Arial"/>
          <w:szCs w:val="22"/>
        </w:rPr>
      </w:pPr>
      <w:r>
        <w:rPr>
          <w:noProof/>
          <w:lang w:eastAsia="en-AU"/>
        </w:rPr>
        <w:drawing>
          <wp:anchor distT="0" distB="0" distL="36195" distR="36195" simplePos="0" relativeHeight="252324864" behindDoc="1" locked="0" layoutInCell="1" allowOverlap="1" wp14:anchorId="5EE39BC9" wp14:editId="5CDC63E1">
            <wp:simplePos x="0" y="0"/>
            <wp:positionH relativeFrom="margin">
              <wp:align>left</wp:align>
            </wp:positionH>
            <wp:positionV relativeFrom="paragraph">
              <wp:posOffset>457</wp:posOffset>
            </wp:positionV>
            <wp:extent cx="594000" cy="435600"/>
            <wp:effectExtent l="0" t="0" r="0" b="3175"/>
            <wp:wrapTight wrapText="bothSides">
              <wp:wrapPolygon edited="0">
                <wp:start x="0" y="0"/>
                <wp:lineTo x="0" y="20812"/>
                <wp:lineTo x="20791" y="20812"/>
                <wp:lineTo x="20791"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7834" t="11270" r="5015" b="4994"/>
                    <a:stretch/>
                  </pic:blipFill>
                  <pic:spPr bwMode="auto">
                    <a:xfrm>
                      <a:off x="0" y="0"/>
                      <a:ext cx="594000" cy="435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65175" w:rsidRPr="003D6BE3">
        <w:rPr>
          <w:rFonts w:ascii="Arial" w:hAnsi="Arial" w:cs="Arial"/>
          <w:i/>
          <w:iCs/>
          <w:szCs w:val="22"/>
        </w:rPr>
        <w:t xml:space="preserve">I brought one of the lectures </w:t>
      </w:r>
      <w:r w:rsidR="003D6BE3">
        <w:rPr>
          <w:rFonts w:ascii="Arial" w:hAnsi="Arial" w:cs="Arial"/>
          <w:i/>
          <w:iCs/>
          <w:szCs w:val="22"/>
        </w:rPr>
        <w:t xml:space="preserve">across from Australia </w:t>
      </w:r>
      <w:r w:rsidR="00C65175" w:rsidRPr="003D6BE3">
        <w:rPr>
          <w:rFonts w:ascii="Arial" w:hAnsi="Arial" w:cs="Arial"/>
          <w:i/>
          <w:iCs/>
          <w:szCs w:val="22"/>
        </w:rPr>
        <w:t xml:space="preserve">to help design a psychology course at the Maldives National </w:t>
      </w:r>
      <w:r>
        <w:rPr>
          <w:rFonts w:ascii="Arial" w:hAnsi="Arial" w:cs="Arial"/>
          <w:i/>
          <w:iCs/>
          <w:szCs w:val="22"/>
        </w:rPr>
        <w:t>U</w:t>
      </w:r>
      <w:r w:rsidR="00C65175" w:rsidRPr="003D6BE3">
        <w:rPr>
          <w:rFonts w:ascii="Arial" w:hAnsi="Arial" w:cs="Arial"/>
          <w:i/>
          <w:iCs/>
          <w:szCs w:val="22"/>
        </w:rPr>
        <w:t>niversity</w:t>
      </w:r>
      <w:r w:rsidR="003D6BE3">
        <w:rPr>
          <w:rFonts w:ascii="Arial" w:hAnsi="Arial" w:cs="Arial"/>
          <w:szCs w:val="22"/>
        </w:rPr>
        <w:t>.</w:t>
      </w:r>
      <w:r>
        <w:rPr>
          <w:rFonts w:ascii="Arial" w:hAnsi="Arial" w:cs="Arial"/>
          <w:szCs w:val="22"/>
        </w:rPr>
        <w:t xml:space="preserve">                    Alumna from Maldives</w:t>
      </w:r>
    </w:p>
    <w:p w14:paraId="2D285013" w14:textId="7B12F216" w:rsidR="001F1800" w:rsidRDefault="001F1800" w:rsidP="001F1800">
      <w:pPr>
        <w:pStyle w:val="BodyCopy"/>
      </w:pPr>
      <w:r>
        <w:t xml:space="preserve">In addition to these avenues for cooperation, </w:t>
      </w:r>
      <w:r w:rsidR="00E82FE3">
        <w:t>some</w:t>
      </w:r>
      <w:r>
        <w:t xml:space="preserve"> alumni </w:t>
      </w:r>
      <w:r w:rsidR="00681854">
        <w:t>(</w:t>
      </w:r>
      <w:r w:rsidR="002F5034">
        <w:t>around one in ten</w:t>
      </w:r>
      <w:r w:rsidR="00681854">
        <w:t xml:space="preserve">) </w:t>
      </w:r>
      <w:r>
        <w:t xml:space="preserve">mentioned the role of </w:t>
      </w:r>
      <w:r>
        <w:rPr>
          <w:b/>
        </w:rPr>
        <w:t xml:space="preserve">alumni associations for Australian graduates </w:t>
      </w:r>
      <w:r>
        <w:t xml:space="preserve">in helping them to maintain ongoing cooperative relationships. </w:t>
      </w:r>
      <w:r w:rsidR="00F03FED">
        <w:t>Some e</w:t>
      </w:r>
      <w:r>
        <w:t>xamples of maintaining contact through alumni associations with Australian connections include</w:t>
      </w:r>
      <w:r w:rsidR="00F03FED">
        <w:t xml:space="preserve"> the following alumni from </w:t>
      </w:r>
      <w:r w:rsidR="00742936">
        <w:t>a range of regions</w:t>
      </w:r>
      <w:r>
        <w:t>:</w:t>
      </w:r>
    </w:p>
    <w:p w14:paraId="7E94C6B6" w14:textId="77777777" w:rsidR="00F03FED" w:rsidRPr="004E7531" w:rsidRDefault="004E7531" w:rsidP="004E7531">
      <w:pPr>
        <w:pStyle w:val="BodyCopy"/>
        <w:ind w:left="1134"/>
        <w:rPr>
          <w:rFonts w:ascii="Arial" w:hAnsi="Arial" w:cs="Arial"/>
          <w:iCs/>
          <w:szCs w:val="22"/>
        </w:rPr>
      </w:pPr>
      <w:r>
        <w:rPr>
          <w:noProof/>
          <w:lang w:eastAsia="en-AU"/>
        </w:rPr>
        <w:drawing>
          <wp:anchor distT="36195" distB="36195" distL="114300" distR="114300" simplePos="0" relativeHeight="252540928" behindDoc="1" locked="0" layoutInCell="1" allowOverlap="1" wp14:anchorId="0DF0A43B" wp14:editId="63D917B7">
            <wp:simplePos x="0" y="0"/>
            <wp:positionH relativeFrom="margin">
              <wp:align>left</wp:align>
            </wp:positionH>
            <wp:positionV relativeFrom="paragraph">
              <wp:posOffset>14192</wp:posOffset>
            </wp:positionV>
            <wp:extent cx="631825" cy="457200"/>
            <wp:effectExtent l="0" t="0" r="0" b="0"/>
            <wp:wrapTight wrapText="bothSides">
              <wp:wrapPolygon edited="0">
                <wp:start x="0" y="0"/>
                <wp:lineTo x="0" y="20700"/>
                <wp:lineTo x="20840" y="20700"/>
                <wp:lineTo x="20840" y="0"/>
                <wp:lineTo x="0" y="0"/>
              </wp:wrapPolygon>
            </wp:wrapTight>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635748" cy="459767"/>
                    </a:xfrm>
                    <a:prstGeom prst="rect">
                      <a:avLst/>
                    </a:prstGeom>
                  </pic:spPr>
                </pic:pic>
              </a:graphicData>
            </a:graphic>
            <wp14:sizeRelH relativeFrom="margin">
              <wp14:pctWidth>0</wp14:pctWidth>
            </wp14:sizeRelH>
            <wp14:sizeRelV relativeFrom="margin">
              <wp14:pctHeight>0</wp14:pctHeight>
            </wp14:sizeRelV>
          </wp:anchor>
        </w:drawing>
      </w:r>
      <w:r w:rsidR="00F03FED" w:rsidRPr="00F03FED">
        <w:rPr>
          <w:rFonts w:ascii="Arial" w:hAnsi="Arial" w:cs="Arial"/>
          <w:i/>
          <w:iCs/>
          <w:szCs w:val="22"/>
        </w:rPr>
        <w:t>I'm a member of the Swaziland Australian Awardees. We have finished renovating a children's ward in the Mbabane hospital. And we are in a process of doing a project with girls, empowering them in one of the rural areas in Swaziland</w:t>
      </w:r>
      <w:r w:rsidR="00F03FED">
        <w:rPr>
          <w:rFonts w:ascii="Arial" w:hAnsi="Arial" w:cs="Arial"/>
          <w:i/>
          <w:iCs/>
          <w:szCs w:val="22"/>
        </w:rPr>
        <w:t>.</w:t>
      </w:r>
      <w:r w:rsidR="00F03FED" w:rsidRPr="00F03FED">
        <w:rPr>
          <w:rFonts w:ascii="Arial" w:hAnsi="Arial" w:cs="Arial"/>
          <w:i/>
          <w:iCs/>
          <w:szCs w:val="22"/>
        </w:rPr>
        <w:t xml:space="preserve"> </w:t>
      </w:r>
      <w:r>
        <w:rPr>
          <w:rFonts w:ascii="Arial" w:hAnsi="Arial" w:cs="Arial"/>
          <w:iCs/>
          <w:szCs w:val="22"/>
        </w:rPr>
        <w:t>Alumna from Swaziland</w:t>
      </w:r>
    </w:p>
    <w:p w14:paraId="2C981DD8" w14:textId="3748B963" w:rsidR="00F03FED" w:rsidRDefault="00F03FED" w:rsidP="004E7531">
      <w:pPr>
        <w:pStyle w:val="BodyCopy"/>
        <w:ind w:left="1134"/>
        <w:rPr>
          <w:rFonts w:ascii="Arial" w:hAnsi="Arial" w:cs="Arial"/>
          <w:iCs/>
          <w:szCs w:val="22"/>
        </w:rPr>
      </w:pPr>
      <w:r>
        <w:rPr>
          <w:noProof/>
          <w:lang w:eastAsia="en-AU"/>
        </w:rPr>
        <w:drawing>
          <wp:anchor distT="0" distB="0" distL="36195" distR="36195" simplePos="0" relativeHeight="252328960" behindDoc="1" locked="0" layoutInCell="1" allowOverlap="1" wp14:anchorId="1A6FAEBC" wp14:editId="498F2150">
            <wp:simplePos x="0" y="0"/>
            <wp:positionH relativeFrom="margin">
              <wp:align>left</wp:align>
            </wp:positionH>
            <wp:positionV relativeFrom="paragraph">
              <wp:posOffset>9540</wp:posOffset>
            </wp:positionV>
            <wp:extent cx="619200" cy="417600"/>
            <wp:effectExtent l="0" t="0" r="0" b="1905"/>
            <wp:wrapTight wrapText="bothSides">
              <wp:wrapPolygon edited="0">
                <wp:start x="0" y="0"/>
                <wp:lineTo x="0" y="20712"/>
                <wp:lineTo x="20603" y="20712"/>
                <wp:lineTo x="20603" y="0"/>
                <wp:lineTo x="0" y="0"/>
              </wp:wrapPolygon>
            </wp:wrapTight>
            <wp:docPr id="357" name="Pictur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3895" t="4858" r="2546" b="2850"/>
                    <a:stretch/>
                  </pic:blipFill>
                  <pic:spPr bwMode="auto">
                    <a:xfrm>
                      <a:off x="0" y="0"/>
                      <a:ext cx="619200" cy="417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03FED">
        <w:rPr>
          <w:rFonts w:ascii="Arial" w:hAnsi="Arial" w:cs="Arial"/>
          <w:i/>
          <w:iCs/>
          <w:szCs w:val="22"/>
        </w:rPr>
        <w:t>I am currently a member of PNG AAA but I hope to play a more active role with my new work mates who are also awardees in the years ahead. Our vision for PNG AAA is to see members contributing directly to issues and providing alternative policy solutions as an independent think tank. I also keep in touch with other recipients who are mostly public sector employees and meet from time to time to share ideas and discuss issues to influence good governance practices at work place</w:t>
      </w:r>
      <w:r>
        <w:rPr>
          <w:rFonts w:ascii="Arial" w:hAnsi="Arial" w:cs="Arial"/>
          <w:i/>
          <w:iCs/>
          <w:szCs w:val="22"/>
        </w:rPr>
        <w:t>.</w:t>
      </w:r>
      <w:r w:rsidR="004E7531">
        <w:rPr>
          <w:rFonts w:ascii="Arial" w:hAnsi="Arial" w:cs="Arial"/>
          <w:iCs/>
          <w:szCs w:val="22"/>
        </w:rPr>
        <w:t xml:space="preserve"> Alumnus from </w:t>
      </w:r>
      <w:r w:rsidR="00B7595E">
        <w:rPr>
          <w:rFonts w:ascii="Arial" w:hAnsi="Arial" w:cs="Arial"/>
          <w:iCs/>
          <w:szCs w:val="22"/>
        </w:rPr>
        <w:t>PNG</w:t>
      </w:r>
    </w:p>
    <w:p w14:paraId="62BDA655" w14:textId="77777777" w:rsidR="00742936" w:rsidRDefault="00742936" w:rsidP="004E7531">
      <w:pPr>
        <w:pStyle w:val="BodyCopy"/>
        <w:ind w:left="1134"/>
        <w:rPr>
          <w:rFonts w:ascii="Arial" w:hAnsi="Arial" w:cs="Arial"/>
          <w:iCs/>
          <w:szCs w:val="22"/>
        </w:rPr>
      </w:pPr>
      <w:r>
        <w:rPr>
          <w:noProof/>
          <w:lang w:eastAsia="en-AU"/>
        </w:rPr>
        <w:drawing>
          <wp:anchor distT="0" distB="0" distL="36195" distR="36195" simplePos="0" relativeHeight="252680192" behindDoc="0" locked="0" layoutInCell="1" allowOverlap="1" wp14:anchorId="12FDCAB0" wp14:editId="2D558680">
            <wp:simplePos x="0" y="0"/>
            <wp:positionH relativeFrom="column">
              <wp:posOffset>27305</wp:posOffset>
            </wp:positionH>
            <wp:positionV relativeFrom="paragraph">
              <wp:posOffset>47625</wp:posOffset>
            </wp:positionV>
            <wp:extent cx="604520" cy="431800"/>
            <wp:effectExtent l="0" t="0" r="5080" b="6350"/>
            <wp:wrapSquare wrapText="bothSides"/>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04520" cy="431800"/>
                    </a:xfrm>
                    <a:prstGeom prst="rect">
                      <a:avLst/>
                    </a:prstGeom>
                  </pic:spPr>
                </pic:pic>
              </a:graphicData>
            </a:graphic>
            <wp14:sizeRelH relativeFrom="margin">
              <wp14:pctWidth>0</wp14:pctWidth>
            </wp14:sizeRelH>
            <wp14:sizeRelV relativeFrom="margin">
              <wp14:pctHeight>0</wp14:pctHeight>
            </wp14:sizeRelV>
          </wp:anchor>
        </w:drawing>
      </w:r>
      <w:r w:rsidRPr="00742936">
        <w:rPr>
          <w:rFonts w:ascii="Arial" w:hAnsi="Arial" w:cs="Arial"/>
          <w:i/>
          <w:iCs/>
          <w:szCs w:val="22"/>
        </w:rPr>
        <w:t>As an AAS Awardee from East Nusa Tenggara province, I have joined few Alumni Dinner with other awardees. The last dinner, we have discussed several ideas about how AAS alumni can participate and contribute directly to develop East Nusa Tenggara province by forming a specialized team under Government in order to deal with issues and problems in the province.</w:t>
      </w:r>
      <w:r>
        <w:rPr>
          <w:rFonts w:ascii="Arial" w:hAnsi="Arial" w:cs="Arial"/>
          <w:iCs/>
          <w:szCs w:val="22"/>
        </w:rPr>
        <w:t xml:space="preserve"> Alumna from Indonesia</w:t>
      </w:r>
    </w:p>
    <w:p w14:paraId="20A2F3EE" w14:textId="15ADEB26" w:rsidR="003D19EF" w:rsidRPr="004E7531" w:rsidRDefault="00742936" w:rsidP="004E7531">
      <w:pPr>
        <w:pStyle w:val="BodyCopy"/>
        <w:ind w:left="1134"/>
        <w:rPr>
          <w:rFonts w:ascii="Arial" w:hAnsi="Arial" w:cs="Arial"/>
          <w:iCs/>
          <w:szCs w:val="22"/>
        </w:rPr>
      </w:pPr>
      <w:r>
        <w:rPr>
          <w:noProof/>
          <w:lang w:eastAsia="en-AU"/>
        </w:rPr>
        <w:drawing>
          <wp:anchor distT="0" distB="0" distL="36195" distR="36195" simplePos="0" relativeHeight="252678144" behindDoc="0" locked="0" layoutInCell="1" allowOverlap="1" wp14:anchorId="451597B2" wp14:editId="68694E2B">
            <wp:simplePos x="0" y="0"/>
            <wp:positionH relativeFrom="column">
              <wp:posOffset>1905</wp:posOffset>
            </wp:positionH>
            <wp:positionV relativeFrom="paragraph">
              <wp:posOffset>30480</wp:posOffset>
            </wp:positionV>
            <wp:extent cx="631825" cy="426085"/>
            <wp:effectExtent l="0" t="0" r="0" b="0"/>
            <wp:wrapSquare wrapText="bothSides"/>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0"/>
                    <a:srcRect l="3603" t="5195" r="1802" b="2597"/>
                    <a:stretch/>
                  </pic:blipFill>
                  <pic:spPr bwMode="auto">
                    <a:xfrm>
                      <a:off x="0" y="0"/>
                      <a:ext cx="631825" cy="4260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D19EF" w:rsidRPr="00742936">
        <w:rPr>
          <w:rFonts w:ascii="Arial" w:hAnsi="Arial" w:cs="Arial"/>
          <w:i/>
          <w:iCs/>
          <w:szCs w:val="22"/>
        </w:rPr>
        <w:t>I actively participate in AAS Alumni Network activities which allow me to keep up with AAS recipients from diverse industries. Through this, we connect and share our experience and knowledge looking for a way to directly and indirectly help larger communities</w:t>
      </w:r>
      <w:r w:rsidRPr="00742936">
        <w:rPr>
          <w:rFonts w:ascii="Arial" w:hAnsi="Arial" w:cs="Arial"/>
          <w:i/>
          <w:iCs/>
          <w:szCs w:val="22"/>
        </w:rPr>
        <w:t>.</w:t>
      </w:r>
      <w:r>
        <w:rPr>
          <w:rFonts w:ascii="Arial" w:hAnsi="Arial" w:cs="Arial"/>
          <w:iCs/>
          <w:szCs w:val="22"/>
        </w:rPr>
        <w:t xml:space="preserve"> Alumnus from Lao</w:t>
      </w:r>
      <w:r w:rsidR="00F10861">
        <w:rPr>
          <w:rFonts w:ascii="Arial" w:hAnsi="Arial" w:cs="Arial"/>
          <w:iCs/>
          <w:szCs w:val="22"/>
        </w:rPr>
        <w:t>s</w:t>
      </w:r>
    </w:p>
    <w:p w14:paraId="2674BE44" w14:textId="77777777" w:rsidR="00F03FED" w:rsidRPr="00F209DE" w:rsidRDefault="00F03FED" w:rsidP="00F209DE">
      <w:pPr>
        <w:pStyle w:val="BodyCopy"/>
        <w:ind w:left="1134"/>
        <w:rPr>
          <w:rFonts w:ascii="Arial" w:hAnsi="Arial" w:cs="Arial"/>
          <w:szCs w:val="22"/>
        </w:rPr>
      </w:pPr>
      <w:r>
        <w:rPr>
          <w:noProof/>
          <w:lang w:eastAsia="en-AU"/>
        </w:rPr>
        <w:drawing>
          <wp:anchor distT="0" distB="0" distL="36195" distR="36195" simplePos="0" relativeHeight="252326912" behindDoc="1" locked="0" layoutInCell="1" allowOverlap="1" wp14:anchorId="2AE8C4E7" wp14:editId="3ED6A05E">
            <wp:simplePos x="0" y="0"/>
            <wp:positionH relativeFrom="margin">
              <wp:align>left</wp:align>
            </wp:positionH>
            <wp:positionV relativeFrom="paragraph">
              <wp:posOffset>18105</wp:posOffset>
            </wp:positionV>
            <wp:extent cx="619125" cy="420370"/>
            <wp:effectExtent l="0" t="0" r="9525" b="0"/>
            <wp:wrapTight wrapText="bothSides">
              <wp:wrapPolygon edited="0">
                <wp:start x="0" y="0"/>
                <wp:lineTo x="0" y="20556"/>
                <wp:lineTo x="21268" y="20556"/>
                <wp:lineTo x="21268" y="0"/>
                <wp:lineTo x="0" y="0"/>
              </wp:wrapPolygon>
            </wp:wrapTight>
            <wp:docPr id="356"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1"/>
                    <a:srcRect t="5183" r="3137" b="2454"/>
                    <a:stretch/>
                  </pic:blipFill>
                  <pic:spPr bwMode="auto">
                    <a:xfrm>
                      <a:off x="0" y="0"/>
                      <a:ext cx="619396" cy="42055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03FED">
        <w:rPr>
          <w:rFonts w:ascii="Arial" w:hAnsi="Arial" w:cs="Arial"/>
          <w:i/>
          <w:iCs/>
          <w:szCs w:val="22"/>
        </w:rPr>
        <w:t>I have joined the Australia Awards Alumni association here and together we have adopted a rural school where we do mentoring and have also planted trees around the school</w:t>
      </w:r>
      <w:r>
        <w:rPr>
          <w:rFonts w:ascii="Arial" w:hAnsi="Arial" w:cs="Arial"/>
          <w:i/>
          <w:iCs/>
          <w:szCs w:val="22"/>
        </w:rPr>
        <w:t>.</w:t>
      </w:r>
      <w:r w:rsidR="004E7531">
        <w:rPr>
          <w:rFonts w:ascii="Arial" w:hAnsi="Arial" w:cs="Arial"/>
          <w:iCs/>
          <w:szCs w:val="22"/>
        </w:rPr>
        <w:t xml:space="preserve"> Alumna from Malawi</w:t>
      </w:r>
    </w:p>
    <w:p w14:paraId="67B3F125" w14:textId="4987786C" w:rsidR="001F1800" w:rsidRDefault="001F1800" w:rsidP="001F1800">
      <w:pPr>
        <w:pStyle w:val="BodyCopy"/>
      </w:pPr>
      <w:r>
        <w:t xml:space="preserve">For those alumni who mention ongoing cooperation with Australians, the most common conduit for this came through </w:t>
      </w:r>
      <w:r>
        <w:rPr>
          <w:b/>
        </w:rPr>
        <w:t>links with university lecturers</w:t>
      </w:r>
      <w:r w:rsidR="00681854" w:rsidRPr="00681854">
        <w:t xml:space="preserve"> (</w:t>
      </w:r>
      <w:r w:rsidR="002F5034">
        <w:t>around one in six</w:t>
      </w:r>
      <w:r w:rsidR="00681854">
        <w:t>)</w:t>
      </w:r>
      <w:r w:rsidRPr="00681854">
        <w:t>.</w:t>
      </w:r>
      <w:r>
        <w:t xml:space="preserve"> These kinds of relationships included ongoing help in technical areas, development of research collaborations and providing references for work.</w:t>
      </w:r>
    </w:p>
    <w:p w14:paraId="7D370C5A" w14:textId="77777777" w:rsidR="00AD6F97" w:rsidRPr="00AD6F97" w:rsidRDefault="00AD6F97" w:rsidP="00AD6F97">
      <w:pPr>
        <w:pStyle w:val="BodyCopy"/>
        <w:ind w:left="1134"/>
        <w:rPr>
          <w:rFonts w:ascii="Arial" w:hAnsi="Arial" w:cs="Arial"/>
          <w:iCs/>
          <w:szCs w:val="22"/>
        </w:rPr>
      </w:pPr>
      <w:r>
        <w:rPr>
          <w:noProof/>
          <w:lang w:eastAsia="en-AU"/>
        </w:rPr>
        <w:lastRenderedPageBreak/>
        <w:drawing>
          <wp:anchor distT="0" distB="0" distL="36195" distR="36195" simplePos="0" relativeHeight="252542976" behindDoc="0" locked="0" layoutInCell="1" allowOverlap="1" wp14:anchorId="4AD316CE" wp14:editId="1F1EC2D1">
            <wp:simplePos x="0" y="0"/>
            <wp:positionH relativeFrom="margin">
              <wp:align>left</wp:align>
            </wp:positionH>
            <wp:positionV relativeFrom="paragraph">
              <wp:posOffset>11120</wp:posOffset>
            </wp:positionV>
            <wp:extent cx="504000" cy="410400"/>
            <wp:effectExtent l="0" t="0" r="0" b="8890"/>
            <wp:wrapSquare wrapText="bothSides"/>
            <wp:docPr id="359"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l="3413" t="-1" b="3211"/>
                    <a:stretch/>
                  </pic:blipFill>
                  <pic:spPr bwMode="auto">
                    <a:xfrm>
                      <a:off x="0" y="0"/>
                      <a:ext cx="504000" cy="410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03FED">
        <w:rPr>
          <w:rFonts w:ascii="Arial" w:hAnsi="Arial" w:cs="Arial"/>
          <w:i/>
          <w:iCs/>
          <w:szCs w:val="22"/>
        </w:rPr>
        <w:t>I am in contact with La Trobe University professors from the School of Public Health. I often contact them in relation to technical issues such as research methodology whenever I need clarification or want to learn more.</w:t>
      </w:r>
      <w:r>
        <w:rPr>
          <w:rFonts w:ascii="Arial" w:hAnsi="Arial" w:cs="Arial"/>
          <w:iCs/>
          <w:szCs w:val="22"/>
        </w:rPr>
        <w:t xml:space="preserve"> Alumnus from Nepal</w:t>
      </w:r>
    </w:p>
    <w:p w14:paraId="43E1D8D3" w14:textId="77777777" w:rsidR="00F03FED" w:rsidRDefault="00AD6F97" w:rsidP="00AD6F97">
      <w:pPr>
        <w:pStyle w:val="BodyCopy"/>
        <w:ind w:left="1134"/>
        <w:rPr>
          <w:rFonts w:ascii="Arial" w:hAnsi="Arial" w:cs="Arial"/>
          <w:iCs/>
          <w:szCs w:val="22"/>
        </w:rPr>
      </w:pPr>
      <w:r>
        <w:rPr>
          <w:noProof/>
          <w:lang w:eastAsia="en-AU"/>
        </w:rPr>
        <w:drawing>
          <wp:anchor distT="0" distB="0" distL="36195" distR="36195" simplePos="0" relativeHeight="252331008" behindDoc="1" locked="0" layoutInCell="1" allowOverlap="1" wp14:anchorId="7A248791" wp14:editId="6671B5FE">
            <wp:simplePos x="0" y="0"/>
            <wp:positionH relativeFrom="margin">
              <wp:align>left</wp:align>
            </wp:positionH>
            <wp:positionV relativeFrom="paragraph">
              <wp:posOffset>13970</wp:posOffset>
            </wp:positionV>
            <wp:extent cx="640715" cy="448945"/>
            <wp:effectExtent l="0" t="0" r="6985" b="8255"/>
            <wp:wrapTight wrapText="bothSides">
              <wp:wrapPolygon edited="0">
                <wp:start x="0" y="0"/>
                <wp:lineTo x="0" y="21081"/>
                <wp:lineTo x="21193" y="21081"/>
                <wp:lineTo x="21193" y="0"/>
                <wp:lineTo x="0" y="0"/>
              </wp:wrapPolygon>
            </wp:wrapTight>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4840" t="1992" r="1098" b="2991"/>
                    <a:stretch/>
                  </pic:blipFill>
                  <pic:spPr bwMode="auto">
                    <a:xfrm>
                      <a:off x="0" y="0"/>
                      <a:ext cx="640715" cy="4489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03FED" w:rsidRPr="00F03FED">
        <w:rPr>
          <w:rFonts w:ascii="Arial" w:hAnsi="Arial" w:cs="Arial"/>
          <w:i/>
          <w:iCs/>
          <w:szCs w:val="22"/>
        </w:rPr>
        <w:t>I have a strong connection with my supervisors and colleagues in Australia to build research projects for Vietnam. For example, I cooperated with my former supervisors and colleagues to raise funds for conservation of a critically endangered species in Cat Ba Island. We are also raising funds for water resource management and ocean plastic management in Hai Phong City, Vietnam</w:t>
      </w:r>
      <w:r w:rsidR="00F03FED">
        <w:rPr>
          <w:rFonts w:ascii="Arial" w:hAnsi="Arial" w:cs="Arial"/>
          <w:i/>
          <w:iCs/>
          <w:szCs w:val="22"/>
        </w:rPr>
        <w:t>.</w:t>
      </w:r>
      <w:r>
        <w:rPr>
          <w:rFonts w:ascii="Arial" w:hAnsi="Arial" w:cs="Arial"/>
          <w:iCs/>
          <w:szCs w:val="22"/>
        </w:rPr>
        <w:t xml:space="preserve">                           Alumnus from Vietnam</w:t>
      </w:r>
    </w:p>
    <w:p w14:paraId="4A47E181" w14:textId="77777777" w:rsidR="00742936" w:rsidRPr="00742936" w:rsidRDefault="00742936" w:rsidP="00AD6F97">
      <w:pPr>
        <w:pStyle w:val="BodyCopy"/>
        <w:ind w:left="1134"/>
        <w:rPr>
          <w:rFonts w:ascii="Arial" w:hAnsi="Arial" w:cs="Arial"/>
          <w:iCs/>
          <w:szCs w:val="22"/>
        </w:rPr>
      </w:pPr>
      <w:r>
        <w:rPr>
          <w:noProof/>
          <w:lang w:eastAsia="en-AU"/>
        </w:rPr>
        <w:drawing>
          <wp:anchor distT="0" distB="0" distL="36195" distR="36195" simplePos="0" relativeHeight="252682240" behindDoc="0" locked="0" layoutInCell="1" allowOverlap="1" wp14:anchorId="335FB5E7" wp14:editId="79D23695">
            <wp:simplePos x="0" y="0"/>
            <wp:positionH relativeFrom="column">
              <wp:posOffset>0</wp:posOffset>
            </wp:positionH>
            <wp:positionV relativeFrom="paragraph">
              <wp:posOffset>26718</wp:posOffset>
            </wp:positionV>
            <wp:extent cx="662940" cy="435610"/>
            <wp:effectExtent l="0" t="0" r="3810" b="2540"/>
            <wp:wrapSquare wrapText="bothSides"/>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2"/>
                    <a:srcRect l="3370" r="-1" b="2164"/>
                    <a:stretch/>
                  </pic:blipFill>
                  <pic:spPr bwMode="auto">
                    <a:xfrm>
                      <a:off x="0" y="0"/>
                      <a:ext cx="662940" cy="4356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42936">
        <w:rPr>
          <w:rFonts w:ascii="Arial" w:hAnsi="Arial" w:cs="Arial"/>
          <w:i/>
          <w:iCs/>
          <w:szCs w:val="22"/>
        </w:rPr>
        <w:t>I liaise with professors and other researchers within University of Q</w:t>
      </w:r>
      <w:r>
        <w:rPr>
          <w:rFonts w:ascii="Arial" w:hAnsi="Arial" w:cs="Arial"/>
          <w:i/>
          <w:iCs/>
          <w:szCs w:val="22"/>
        </w:rPr>
        <w:t>u</w:t>
      </w:r>
      <w:r w:rsidRPr="00742936">
        <w:rPr>
          <w:rFonts w:ascii="Arial" w:hAnsi="Arial" w:cs="Arial"/>
          <w:i/>
          <w:iCs/>
          <w:szCs w:val="22"/>
        </w:rPr>
        <w:t>eensland on matters that we do need the assistance of the qualified experts. More of our staff are able to go take further studies in UQ due to strong networks with UQ</w:t>
      </w:r>
      <w:r>
        <w:rPr>
          <w:rFonts w:ascii="Arial" w:hAnsi="Arial" w:cs="Arial"/>
          <w:i/>
          <w:iCs/>
          <w:szCs w:val="22"/>
        </w:rPr>
        <w:t xml:space="preserve">. </w:t>
      </w:r>
      <w:r>
        <w:rPr>
          <w:rFonts w:ascii="Arial" w:hAnsi="Arial" w:cs="Arial"/>
          <w:iCs/>
          <w:szCs w:val="22"/>
        </w:rPr>
        <w:t>Alumnus from Samoa</w:t>
      </w:r>
    </w:p>
    <w:p w14:paraId="42A2FD50" w14:textId="77777777" w:rsidR="00F03FED" w:rsidRPr="00AD6F97" w:rsidRDefault="00AD6F97" w:rsidP="00F209DE">
      <w:pPr>
        <w:pStyle w:val="BodyCopy"/>
        <w:ind w:left="1134"/>
        <w:rPr>
          <w:rFonts w:ascii="Arial" w:hAnsi="Arial" w:cs="Arial"/>
          <w:iCs/>
          <w:szCs w:val="22"/>
        </w:rPr>
      </w:pPr>
      <w:r>
        <w:rPr>
          <w:noProof/>
          <w:lang w:eastAsia="en-AU"/>
        </w:rPr>
        <w:drawing>
          <wp:anchor distT="0" distB="0" distL="36195" distR="36195" simplePos="0" relativeHeight="252333056" behindDoc="1" locked="0" layoutInCell="1" allowOverlap="1" wp14:anchorId="1084DFE7" wp14:editId="548E5870">
            <wp:simplePos x="0" y="0"/>
            <wp:positionH relativeFrom="margin">
              <wp:align>left</wp:align>
            </wp:positionH>
            <wp:positionV relativeFrom="paragraph">
              <wp:posOffset>8728</wp:posOffset>
            </wp:positionV>
            <wp:extent cx="590550" cy="407035"/>
            <wp:effectExtent l="0" t="0" r="0" b="0"/>
            <wp:wrapTight wrapText="bothSides">
              <wp:wrapPolygon edited="0">
                <wp:start x="0" y="0"/>
                <wp:lineTo x="0" y="20218"/>
                <wp:lineTo x="20903" y="20218"/>
                <wp:lineTo x="20903" y="0"/>
                <wp:lineTo x="0" y="0"/>
              </wp:wrapPolygon>
            </wp:wrapTight>
            <wp:docPr id="358"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l="4502" t="5068" r="2702" b="4983"/>
                    <a:stretch/>
                  </pic:blipFill>
                  <pic:spPr bwMode="auto">
                    <a:xfrm>
                      <a:off x="0" y="0"/>
                      <a:ext cx="590550" cy="4070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03FED" w:rsidRPr="00F03FED">
        <w:rPr>
          <w:rFonts w:ascii="Arial" w:hAnsi="Arial" w:cs="Arial"/>
          <w:i/>
          <w:iCs/>
          <w:szCs w:val="22"/>
        </w:rPr>
        <w:t xml:space="preserve">I have successfully built a network with prominent lecturers in the University of Sydney. As a result, my institution was appointed to conduct the first Inter-Asia Cultural Studies international conference in Indonesia. </w:t>
      </w:r>
      <w:r w:rsidR="00F03FED">
        <w:rPr>
          <w:rFonts w:ascii="Arial" w:hAnsi="Arial" w:cs="Arial"/>
          <w:i/>
          <w:iCs/>
          <w:szCs w:val="22"/>
        </w:rPr>
        <w:t>P</w:t>
      </w:r>
      <w:r w:rsidR="00F03FED" w:rsidRPr="00F03FED">
        <w:rPr>
          <w:rFonts w:ascii="Arial" w:hAnsi="Arial" w:cs="Arial"/>
          <w:i/>
          <w:iCs/>
          <w:szCs w:val="22"/>
        </w:rPr>
        <w:t>ersonal</w:t>
      </w:r>
      <w:r w:rsidR="00F03FED">
        <w:rPr>
          <w:rFonts w:ascii="Arial" w:hAnsi="Arial" w:cs="Arial"/>
          <w:i/>
          <w:iCs/>
          <w:szCs w:val="22"/>
        </w:rPr>
        <w:t>ly</w:t>
      </w:r>
      <w:r w:rsidR="00F03FED" w:rsidRPr="00F03FED">
        <w:rPr>
          <w:rFonts w:ascii="Arial" w:hAnsi="Arial" w:cs="Arial"/>
          <w:i/>
          <w:iCs/>
          <w:szCs w:val="22"/>
        </w:rPr>
        <w:t>, my network with those figures has excelled me to advance to my current doctorate stud</w:t>
      </w:r>
      <w:r w:rsidR="00F03FED">
        <w:rPr>
          <w:rFonts w:ascii="Arial" w:hAnsi="Arial" w:cs="Arial"/>
          <w:i/>
          <w:iCs/>
          <w:szCs w:val="22"/>
        </w:rPr>
        <w:t>y.</w:t>
      </w:r>
      <w:r>
        <w:rPr>
          <w:rFonts w:ascii="Arial" w:hAnsi="Arial" w:cs="Arial"/>
          <w:iCs/>
          <w:szCs w:val="22"/>
        </w:rPr>
        <w:t xml:space="preserve"> Alumnus from Indonesia</w:t>
      </w:r>
    </w:p>
    <w:p w14:paraId="01DCABAD" w14:textId="77777777" w:rsidR="00F03FED" w:rsidRPr="00AD6F97" w:rsidRDefault="00F03FED" w:rsidP="00F209DE">
      <w:pPr>
        <w:pStyle w:val="BodyCopy"/>
        <w:ind w:left="1134"/>
        <w:rPr>
          <w:rFonts w:ascii="Arial" w:hAnsi="Arial" w:cs="Arial"/>
          <w:iCs/>
          <w:szCs w:val="22"/>
        </w:rPr>
      </w:pPr>
      <w:r>
        <w:rPr>
          <w:noProof/>
          <w:lang w:eastAsia="en-AU"/>
        </w:rPr>
        <w:drawing>
          <wp:anchor distT="0" distB="0" distL="36195" distR="36195" simplePos="0" relativeHeight="252335104" behindDoc="1" locked="0" layoutInCell="1" allowOverlap="1" wp14:anchorId="73E3B160" wp14:editId="0118B746">
            <wp:simplePos x="0" y="0"/>
            <wp:positionH relativeFrom="margin">
              <wp:align>left</wp:align>
            </wp:positionH>
            <wp:positionV relativeFrom="paragraph">
              <wp:posOffset>9998</wp:posOffset>
            </wp:positionV>
            <wp:extent cx="601200" cy="417600"/>
            <wp:effectExtent l="0" t="0" r="8890" b="1905"/>
            <wp:wrapTight wrapText="bothSides">
              <wp:wrapPolygon edited="0">
                <wp:start x="0" y="0"/>
                <wp:lineTo x="0" y="20712"/>
                <wp:lineTo x="21235" y="20712"/>
                <wp:lineTo x="21235"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3"/>
                    <a:srcRect l="5436" t="2668"/>
                    <a:stretch/>
                  </pic:blipFill>
                  <pic:spPr bwMode="auto">
                    <a:xfrm>
                      <a:off x="0" y="0"/>
                      <a:ext cx="601200" cy="417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03FED">
        <w:rPr>
          <w:rFonts w:ascii="Arial" w:hAnsi="Arial" w:cs="Arial"/>
          <w:i/>
          <w:iCs/>
          <w:szCs w:val="22"/>
        </w:rPr>
        <w:t>I still have good relationship with folks at Griffith. After coming back to my city, I published a paper where one of the Griffith lecturer is a co-author. Moreover, I am working with her to develop new concept notes/proposal for new research project</w:t>
      </w:r>
      <w:r>
        <w:rPr>
          <w:rFonts w:ascii="Arial" w:hAnsi="Arial" w:cs="Arial"/>
          <w:i/>
          <w:iCs/>
          <w:szCs w:val="22"/>
        </w:rPr>
        <w:t>.</w:t>
      </w:r>
      <w:r w:rsidR="00AD6F97">
        <w:rPr>
          <w:rFonts w:ascii="Arial" w:hAnsi="Arial" w:cs="Arial"/>
          <w:iCs/>
          <w:szCs w:val="22"/>
        </w:rPr>
        <w:t xml:space="preserve"> Alumnus from Maldives</w:t>
      </w:r>
    </w:p>
    <w:p w14:paraId="09B2B583" w14:textId="77777777" w:rsidR="001F1800" w:rsidRDefault="001F1800" w:rsidP="001F1800">
      <w:pPr>
        <w:pStyle w:val="BodyCopy"/>
        <w:rPr>
          <w:rFonts w:ascii="Calibri" w:eastAsia="Times New Roman" w:hAnsi="Calibri"/>
          <w:color w:val="000000"/>
          <w:spacing w:val="0"/>
          <w:szCs w:val="22"/>
          <w:lang w:eastAsia="en-AU"/>
        </w:rPr>
      </w:pPr>
    </w:p>
    <w:p w14:paraId="27EA15C5" w14:textId="77777777" w:rsidR="001F1800" w:rsidRDefault="001F1800" w:rsidP="00953EFF">
      <w:pPr>
        <w:pStyle w:val="Heading1"/>
        <w:numPr>
          <w:ilvl w:val="0"/>
          <w:numId w:val="21"/>
        </w:numPr>
      </w:pPr>
      <w:bookmarkStart w:id="63" w:name="_Toc14968100"/>
      <w:r>
        <w:lastRenderedPageBreak/>
        <w:t>Creating Partnerships</w:t>
      </w:r>
      <w:bookmarkEnd w:id="63"/>
    </w:p>
    <w:p w14:paraId="5A51F35B" w14:textId="77777777" w:rsidR="001F1800" w:rsidRDefault="001F1800" w:rsidP="00953EFF">
      <w:pPr>
        <w:pStyle w:val="Heading2"/>
        <w:numPr>
          <w:ilvl w:val="1"/>
          <w:numId w:val="21"/>
        </w:numPr>
      </w:pPr>
      <w:bookmarkStart w:id="64" w:name="_Toc14968101"/>
      <w:r>
        <w:t>Introduction</w:t>
      </w:r>
      <w:bookmarkEnd w:id="64"/>
    </w:p>
    <w:p w14:paraId="14F1E1FC" w14:textId="77777777" w:rsidR="001F1800" w:rsidRDefault="001F1800" w:rsidP="001F1800">
      <w:pPr>
        <w:pStyle w:val="BodyCopy"/>
      </w:pPr>
      <w:r>
        <w:t xml:space="preserve">This chapter focuses on Australia Awards long-term </w:t>
      </w:r>
      <w:r>
        <w:rPr>
          <w:b/>
        </w:rPr>
        <w:t>Outcome 3: ‘</w:t>
      </w:r>
      <w:r>
        <w:rPr>
          <w:b/>
          <w:i/>
        </w:rPr>
        <w:t>effective, mutually advantageous partnerships between institutions and businesses in Australia and partner countries</w:t>
      </w:r>
      <w:r>
        <w:rPr>
          <w:b/>
        </w:rPr>
        <w:t>’</w:t>
      </w:r>
      <w:r>
        <w:t xml:space="preserve">. Outcome 3 emphasises partnerships, and this chapter explores the achievement of alumni in contributing to positive relationships between their country and Australia. </w:t>
      </w:r>
    </w:p>
    <w:p w14:paraId="1E773C58" w14:textId="34C0459B" w:rsidR="001F1800" w:rsidRDefault="001F1800" w:rsidP="001F1800">
      <w:pPr>
        <w:pStyle w:val="BodyCopy"/>
      </w:pPr>
      <w:r>
        <w:t>The Tracer Survey asked alumni the extent to which they have developed professional links with Australian organisations including government departments, institutions, private sector businesses and non-government organisations (NGOs). For those alumni who indicated they had made such links, examples of these partnerships were collected in the survey and follow-up interviews. Those who had not made these links were asked to reflect on the challenges that they faced in this regard.</w:t>
      </w:r>
    </w:p>
    <w:p w14:paraId="5F52AD7F" w14:textId="77777777" w:rsidR="001F1800" w:rsidRDefault="001F1800" w:rsidP="001F1800">
      <w:pPr>
        <w:pStyle w:val="BodyCopy"/>
      </w:pPr>
      <w:r>
        <w:t xml:space="preserve">This chapter details the findings for Outcome 3, examining the responses of alumni to better understand the extent of partnerships and links that have been developed, and then detailing specific examples provided by alumni of these partnerships. </w:t>
      </w:r>
    </w:p>
    <w:p w14:paraId="01D6BD74" w14:textId="77777777" w:rsidR="001F1800" w:rsidRDefault="001F1800" w:rsidP="00953EFF">
      <w:pPr>
        <w:pStyle w:val="Heading2"/>
        <w:numPr>
          <w:ilvl w:val="1"/>
          <w:numId w:val="21"/>
        </w:numPr>
      </w:pPr>
      <w:bookmarkStart w:id="65" w:name="_Toc14968102"/>
      <w:r>
        <w:t>Overview of outcomes</w:t>
      </w:r>
      <w:bookmarkEnd w:id="65"/>
    </w:p>
    <w:p w14:paraId="262EB63A" w14:textId="10A57C21" w:rsidR="001F1800" w:rsidRDefault="001F1800" w:rsidP="001F1800">
      <w:pPr>
        <w:pStyle w:val="BodyCopy"/>
      </w:pPr>
      <w:r>
        <w:t xml:space="preserve">As a basis for understanding the achievement of alumni contributions to partnerships, alumni were asked if they had developed any professional links with an Australian </w:t>
      </w:r>
      <w:r w:rsidR="00461304">
        <w:t xml:space="preserve">educational </w:t>
      </w:r>
      <w:r>
        <w:t xml:space="preserve">institution, organisation or business. These included Australian national or state government departments, private sector businesses, universities and NGOs. Of the </w:t>
      </w:r>
      <w:r w:rsidR="00461304">
        <w:t>3,426</w:t>
      </w:r>
      <w:r>
        <w:t xml:space="preserve"> alumni who responded to this question,</w:t>
      </w:r>
      <w:r>
        <w:rPr>
          <w:b/>
        </w:rPr>
        <w:t xml:space="preserve"> </w:t>
      </w:r>
      <w:r w:rsidR="00461304">
        <w:rPr>
          <w:b/>
        </w:rPr>
        <w:t>just under</w:t>
      </w:r>
      <w:r>
        <w:rPr>
          <w:b/>
        </w:rPr>
        <w:t xml:space="preserve"> half (4</w:t>
      </w:r>
      <w:r w:rsidR="00461304">
        <w:rPr>
          <w:b/>
        </w:rPr>
        <w:t>4</w:t>
      </w:r>
      <w:r>
        <w:rPr>
          <w:b/>
        </w:rPr>
        <w:t xml:space="preserve"> per cent) indicated they had developed a professional link</w:t>
      </w:r>
      <w:r>
        <w:t xml:space="preserve"> with an Australian organisation (</w:t>
      </w:r>
      <w:r>
        <w:fldChar w:fldCharType="begin"/>
      </w:r>
      <w:r>
        <w:instrText xml:space="preserve"> REF _Ref520368979 \h </w:instrText>
      </w:r>
      <w:r>
        <w:fldChar w:fldCharType="separate"/>
      </w:r>
      <w:r w:rsidR="0005371D">
        <w:t xml:space="preserve">Figure </w:t>
      </w:r>
      <w:r w:rsidR="0005371D">
        <w:rPr>
          <w:noProof/>
        </w:rPr>
        <w:t>9</w:t>
      </w:r>
      <w:r>
        <w:fldChar w:fldCharType="end"/>
      </w:r>
      <w:r>
        <w:t>).</w:t>
      </w:r>
    </w:p>
    <w:p w14:paraId="6911938E" w14:textId="77777777" w:rsidR="001F1800" w:rsidRDefault="001F1800" w:rsidP="001F1800">
      <w:pPr>
        <w:pStyle w:val="BodyCopy"/>
      </w:pPr>
      <w:bookmarkStart w:id="66" w:name="_Ref520368872"/>
    </w:p>
    <w:p w14:paraId="6256A02D" w14:textId="77777777" w:rsidR="001F1800" w:rsidRDefault="001F1800" w:rsidP="001F1800">
      <w:pPr>
        <w:pStyle w:val="BodyCopy"/>
      </w:pPr>
    </w:p>
    <w:bookmarkEnd w:id="66"/>
    <w:p w14:paraId="304BC646" w14:textId="77777777" w:rsidR="001F1800" w:rsidRDefault="001F1800" w:rsidP="001F1800">
      <w:pPr>
        <w:pStyle w:val="BodyCopy"/>
      </w:pPr>
      <w:r>
        <w:rPr>
          <w:noProof/>
          <w:lang w:eastAsia="en-AU"/>
        </w:rPr>
        <w:lastRenderedPageBreak/>
        <w:drawing>
          <wp:inline distT="0" distB="0" distL="0" distR="0" wp14:anchorId="2C3BB499" wp14:editId="19D8E2DD">
            <wp:extent cx="4648200" cy="2959100"/>
            <wp:effectExtent l="0" t="0" r="0" b="0"/>
            <wp:docPr id="347" name="Chart 347"/>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14:paraId="660242CB" w14:textId="27910410" w:rsidR="001F1800" w:rsidRDefault="001F1800" w:rsidP="001F1800">
      <w:pPr>
        <w:pStyle w:val="Caption"/>
      </w:pPr>
      <w:bookmarkStart w:id="67" w:name="_Ref520368979"/>
      <w:bookmarkStart w:id="68" w:name="_Toc23342959"/>
      <w:r>
        <w:t xml:space="preserve">Figure </w:t>
      </w:r>
      <w:r>
        <w:fldChar w:fldCharType="begin"/>
      </w:r>
      <w:r>
        <w:rPr>
          <w:noProof/>
        </w:rPr>
        <w:instrText xml:space="preserve"> SEQ Figure \* ARABIC </w:instrText>
      </w:r>
      <w:r>
        <w:fldChar w:fldCharType="separate"/>
      </w:r>
      <w:r w:rsidR="0005371D">
        <w:rPr>
          <w:noProof/>
        </w:rPr>
        <w:t>9</w:t>
      </w:r>
      <w:r>
        <w:fldChar w:fldCharType="end"/>
      </w:r>
      <w:bookmarkEnd w:id="67"/>
      <w:r>
        <w:t>: Proportion of alumni who developed professional links with at least one Australian organisational group (n=3,426)</w:t>
      </w:r>
      <w:bookmarkEnd w:id="68"/>
    </w:p>
    <w:p w14:paraId="7FC95E01" w14:textId="12288900" w:rsidR="001F1800" w:rsidRDefault="00461304" w:rsidP="001F1800">
      <w:pPr>
        <w:pStyle w:val="BodyCopy"/>
      </w:pPr>
      <w:r>
        <w:fldChar w:fldCharType="begin"/>
      </w:r>
      <w:r>
        <w:instrText xml:space="preserve"> REF _Ref525308063 \h </w:instrText>
      </w:r>
      <w:r>
        <w:fldChar w:fldCharType="separate"/>
      </w:r>
      <w:r w:rsidR="0005371D">
        <w:t xml:space="preserve">Figure </w:t>
      </w:r>
      <w:r w:rsidR="0005371D">
        <w:rPr>
          <w:noProof/>
        </w:rPr>
        <w:t>10</w:t>
      </w:r>
      <w:r>
        <w:fldChar w:fldCharType="end"/>
      </w:r>
      <w:r>
        <w:t xml:space="preserve"> explores this outcome in more detail. For award type and disability there was little difference between alumni in terms of whether or not they have made a professional link with Australia. However, differences are apparent for other characteristics explored in the figure. </w:t>
      </w:r>
      <w:r w:rsidR="001F1800">
        <w:t xml:space="preserve">By gender, </w:t>
      </w:r>
      <w:r>
        <w:t xml:space="preserve">males (47 per cent) were slightly more likely to have made a professional link than females (41 per cent), and alumni in leadership positions were also more likely to have made a link. Among the different fields of study, a range of different outcomes are apparent in the data. </w:t>
      </w:r>
    </w:p>
    <w:p w14:paraId="6B283AA8" w14:textId="77777777" w:rsidR="001F1800" w:rsidRPr="00461304" w:rsidRDefault="001F1800" w:rsidP="001F1800">
      <w:pPr>
        <w:pStyle w:val="BodyCopy"/>
      </w:pPr>
      <w:r>
        <w:t xml:space="preserve">When regions are compared, the </w:t>
      </w:r>
      <w:r w:rsidR="002458A6">
        <w:t>outcomes show that alumni from PNG were the most likely to have had some professional relationship with Australia, with nearly 60 per cent of these alumni having a link. On the other hand, only about one third of alumni from the Caribbean have had a professional link with Australia following their award.</w:t>
      </w:r>
      <w:r>
        <w:t xml:space="preserve"> </w:t>
      </w:r>
    </w:p>
    <w:p w14:paraId="015F2743" w14:textId="77777777" w:rsidR="001F1800" w:rsidRDefault="001F1800" w:rsidP="006E460F">
      <w:pPr>
        <w:pStyle w:val="BodyCopy"/>
      </w:pPr>
      <w:bookmarkStart w:id="69" w:name="_Ref520369040"/>
    </w:p>
    <w:p w14:paraId="3A71DBEE" w14:textId="77777777" w:rsidR="001F1800" w:rsidRDefault="001F1800" w:rsidP="006E460F">
      <w:pPr>
        <w:pStyle w:val="BodyCopy"/>
      </w:pPr>
    </w:p>
    <w:p w14:paraId="3D0F01D8" w14:textId="77777777" w:rsidR="001F1800" w:rsidRDefault="001F1800" w:rsidP="006E460F">
      <w:pPr>
        <w:pStyle w:val="BodyCopy"/>
      </w:pPr>
    </w:p>
    <w:p w14:paraId="03C68C3F" w14:textId="77777777" w:rsidR="006E460F" w:rsidRDefault="006E460F" w:rsidP="006E460F">
      <w:pPr>
        <w:pStyle w:val="BodyCopy"/>
      </w:pPr>
    </w:p>
    <w:p w14:paraId="72FEF904" w14:textId="77777777" w:rsidR="006E460F" w:rsidRDefault="006E460F" w:rsidP="006E460F">
      <w:pPr>
        <w:pStyle w:val="BodyCopy"/>
      </w:pPr>
    </w:p>
    <w:p w14:paraId="3AA40E22" w14:textId="77777777" w:rsidR="006E460F" w:rsidRDefault="006E460F" w:rsidP="006E460F">
      <w:pPr>
        <w:pStyle w:val="BodyCopy"/>
      </w:pPr>
    </w:p>
    <w:p w14:paraId="42BEF59C" w14:textId="77777777" w:rsidR="006E460F" w:rsidRDefault="006E460F" w:rsidP="006E460F">
      <w:pPr>
        <w:pStyle w:val="BodyCopy"/>
      </w:pPr>
    </w:p>
    <w:p w14:paraId="32E1318C" w14:textId="77777777" w:rsidR="006E460F" w:rsidRDefault="006E460F" w:rsidP="006E460F">
      <w:pPr>
        <w:pStyle w:val="BodyCopy"/>
      </w:pPr>
    </w:p>
    <w:p w14:paraId="04369377" w14:textId="77777777" w:rsidR="006E460F" w:rsidRDefault="006E460F" w:rsidP="006E460F">
      <w:pPr>
        <w:pStyle w:val="BodyCopy"/>
      </w:pPr>
    </w:p>
    <w:p w14:paraId="3CC3FA46" w14:textId="77777777" w:rsidR="006E460F" w:rsidRDefault="006E460F" w:rsidP="006E460F">
      <w:pPr>
        <w:pStyle w:val="BodyCopy"/>
      </w:pPr>
    </w:p>
    <w:p w14:paraId="45651231" w14:textId="4737071B" w:rsidR="006E460F" w:rsidRDefault="001D177D" w:rsidP="006E460F">
      <w:pPr>
        <w:pStyle w:val="BodyCopy"/>
      </w:pPr>
      <w:r w:rsidRPr="001D177D">
        <w:rPr>
          <w:noProof/>
          <w:lang w:eastAsia="en-AU"/>
        </w:rPr>
        <w:lastRenderedPageBreak/>
        <w:t xml:space="preserve"> </w:t>
      </w:r>
      <w:r>
        <w:rPr>
          <w:noProof/>
          <w:lang w:eastAsia="en-AU"/>
        </w:rPr>
        <w:drawing>
          <wp:inline distT="0" distB="0" distL="0" distR="0" wp14:anchorId="3B622059" wp14:editId="0DED5F3C">
            <wp:extent cx="5143500" cy="7069016"/>
            <wp:effectExtent l="0" t="0" r="0" b="0"/>
            <wp:docPr id="297" name="Chart 297">
              <a:extLst xmlns:a="http://schemas.openxmlformats.org/drawingml/2006/main">
                <a:ext uri="{FF2B5EF4-FFF2-40B4-BE49-F238E27FC236}">
                  <a16:creationId xmlns:a16="http://schemas.microsoft.com/office/drawing/2014/main" id="{00000000-0008-0000-0D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14:paraId="5177B592" w14:textId="13CBC21A" w:rsidR="001F1800" w:rsidRDefault="001F1800" w:rsidP="001F1800">
      <w:pPr>
        <w:pStyle w:val="Caption"/>
      </w:pPr>
      <w:bookmarkStart w:id="70" w:name="_Ref525308063"/>
      <w:bookmarkStart w:id="71" w:name="_Toc23342960"/>
      <w:r>
        <w:t xml:space="preserve">Figure </w:t>
      </w:r>
      <w:r>
        <w:fldChar w:fldCharType="begin"/>
      </w:r>
      <w:r>
        <w:rPr>
          <w:noProof/>
        </w:rPr>
        <w:instrText xml:space="preserve"> SEQ Figure \* ARABIC </w:instrText>
      </w:r>
      <w:r>
        <w:fldChar w:fldCharType="separate"/>
      </w:r>
      <w:r w:rsidR="0005371D">
        <w:rPr>
          <w:noProof/>
        </w:rPr>
        <w:t>10</w:t>
      </w:r>
      <w:r>
        <w:fldChar w:fldCharType="end"/>
      </w:r>
      <w:bookmarkEnd w:id="69"/>
      <w:bookmarkEnd w:id="70"/>
      <w:r>
        <w:t>: Proportion of alumni who developed professional links with at least one Australia</w:t>
      </w:r>
      <w:r w:rsidR="003A345F">
        <w:t>n</w:t>
      </w:r>
      <w:r>
        <w:t xml:space="preserve"> organisational group by </w:t>
      </w:r>
      <w:r w:rsidR="00461304">
        <w:t>selected characteristics</w:t>
      </w:r>
      <w:r>
        <w:t xml:space="preserve"> (n=3,426)</w:t>
      </w:r>
      <w:bookmarkEnd w:id="71"/>
    </w:p>
    <w:p w14:paraId="44C79DC0" w14:textId="31B58DE9" w:rsidR="001D177D" w:rsidRDefault="00E82FE3" w:rsidP="00535361">
      <w:pPr>
        <w:pStyle w:val="BodyCopy"/>
        <w:rPr>
          <w:bCs/>
        </w:rPr>
      </w:pPr>
      <w:r>
        <w:rPr>
          <w:bCs/>
        </w:rPr>
        <w:lastRenderedPageBreak/>
        <w:t>To further understand the types of professional links alumni have formed, alumni were encouraged to describe their partnerships in the survey. T</w:t>
      </w:r>
      <w:r w:rsidR="001D177D">
        <w:rPr>
          <w:bCs/>
        </w:rPr>
        <w:t>hese verbatim responses were coded</w:t>
      </w:r>
      <w:r>
        <w:rPr>
          <w:bCs/>
        </w:rPr>
        <w:t xml:space="preserve"> and if alumni were linked with multiple types of organisations, each link was counted in for the analysis below and in </w:t>
      </w:r>
      <w:r w:rsidRPr="005C1656">
        <w:rPr>
          <w:bCs/>
        </w:rPr>
        <w:fldChar w:fldCharType="begin"/>
      </w:r>
      <w:r w:rsidRPr="005C1656">
        <w:rPr>
          <w:bCs/>
        </w:rPr>
        <w:instrText xml:space="preserve"> REF _Ref520371026 \h  \* MERGEFORMAT </w:instrText>
      </w:r>
      <w:r w:rsidRPr="005C1656">
        <w:rPr>
          <w:bCs/>
        </w:rPr>
      </w:r>
      <w:r w:rsidRPr="005C1656">
        <w:rPr>
          <w:bCs/>
        </w:rPr>
        <w:fldChar w:fldCharType="separate"/>
      </w:r>
      <w:r w:rsidR="0005371D" w:rsidRPr="0005371D">
        <w:rPr>
          <w:bCs/>
        </w:rPr>
        <w:t xml:space="preserve">Figure </w:t>
      </w:r>
      <w:r w:rsidR="0005371D" w:rsidRPr="0005371D">
        <w:rPr>
          <w:bCs/>
          <w:noProof/>
        </w:rPr>
        <w:t>11</w:t>
      </w:r>
      <w:r w:rsidRPr="005C1656">
        <w:rPr>
          <w:bCs/>
        </w:rPr>
        <w:fldChar w:fldCharType="end"/>
      </w:r>
      <w:r>
        <w:rPr>
          <w:bCs/>
        </w:rPr>
        <w:t>.</w:t>
      </w:r>
    </w:p>
    <w:p w14:paraId="787D7EB9" w14:textId="66681D5D" w:rsidR="00535361" w:rsidRPr="000C0189" w:rsidRDefault="001F1800" w:rsidP="00535361">
      <w:pPr>
        <w:pStyle w:val="BodyCopy"/>
      </w:pPr>
      <w:r w:rsidRPr="005C1656">
        <w:rPr>
          <w:bCs/>
        </w:rPr>
        <w:t>Of all the links identified by alumni through the Tracer Survey</w:t>
      </w:r>
      <w:r w:rsidR="005C1656" w:rsidRPr="005C1656">
        <w:rPr>
          <w:bCs/>
        </w:rPr>
        <w:t>,</w:t>
      </w:r>
      <w:r w:rsidRPr="005C1656">
        <w:rPr>
          <w:bCs/>
        </w:rPr>
        <w:t xml:space="preserve"> by far the most common link was with an Australian </w:t>
      </w:r>
      <w:r w:rsidR="005C1656" w:rsidRPr="005C1656">
        <w:rPr>
          <w:bCs/>
        </w:rPr>
        <w:t>university (49</w:t>
      </w:r>
      <w:r w:rsidRPr="005C1656">
        <w:rPr>
          <w:bCs/>
        </w:rPr>
        <w:t xml:space="preserve"> per cent of all partnerships) (</w:t>
      </w:r>
      <w:r w:rsidRPr="005C1656">
        <w:rPr>
          <w:bCs/>
        </w:rPr>
        <w:fldChar w:fldCharType="begin"/>
      </w:r>
      <w:r w:rsidRPr="005C1656">
        <w:rPr>
          <w:bCs/>
        </w:rPr>
        <w:instrText xml:space="preserve"> REF _Ref520371026 \h </w:instrText>
      </w:r>
      <w:r w:rsidR="002458A6" w:rsidRPr="005C1656">
        <w:rPr>
          <w:bCs/>
        </w:rPr>
        <w:instrText xml:space="preserve"> \* MERGEFORMAT </w:instrText>
      </w:r>
      <w:r w:rsidRPr="005C1656">
        <w:rPr>
          <w:bCs/>
        </w:rPr>
      </w:r>
      <w:r w:rsidRPr="005C1656">
        <w:rPr>
          <w:bCs/>
        </w:rPr>
        <w:fldChar w:fldCharType="separate"/>
      </w:r>
      <w:r w:rsidR="0005371D" w:rsidRPr="0005371D">
        <w:rPr>
          <w:bCs/>
        </w:rPr>
        <w:t xml:space="preserve">Figure </w:t>
      </w:r>
      <w:r w:rsidR="0005371D" w:rsidRPr="0005371D">
        <w:rPr>
          <w:bCs/>
          <w:noProof/>
        </w:rPr>
        <w:t>11</w:t>
      </w:r>
      <w:r w:rsidRPr="005C1656">
        <w:rPr>
          <w:bCs/>
        </w:rPr>
        <w:fldChar w:fldCharType="end"/>
      </w:r>
      <w:r w:rsidR="00CC2E0A">
        <w:rPr>
          <w:bCs/>
        </w:rPr>
        <w:t>).</w:t>
      </w:r>
      <w:r w:rsidR="0020672D">
        <w:rPr>
          <w:bCs/>
        </w:rPr>
        <w:t xml:space="preserve"> This reflects the role universities have in hosting the majority of scholarships awardees, and the opportunities to build networks of a professional nature with university staff. </w:t>
      </w:r>
      <w:r w:rsidR="00535361" w:rsidRPr="000C0189">
        <w:t>More detailed examples in the following section indicate that these links are being developed in both teaching and research pursuits.</w:t>
      </w:r>
    </w:p>
    <w:p w14:paraId="01737380" w14:textId="74D358B7" w:rsidR="00BB588C" w:rsidRDefault="003308C7" w:rsidP="001F1800">
      <w:pPr>
        <w:pStyle w:val="BodyCopy"/>
        <w:rPr>
          <w:bCs/>
        </w:rPr>
      </w:pPr>
      <w:r>
        <w:rPr>
          <w:bCs/>
        </w:rPr>
        <w:t>A</w:t>
      </w:r>
      <w:r w:rsidR="00E33FF3">
        <w:rPr>
          <w:bCs/>
        </w:rPr>
        <w:t xml:space="preserve">lumni working in the public sector (47 per cent) were </w:t>
      </w:r>
      <w:r>
        <w:rPr>
          <w:bCs/>
        </w:rPr>
        <w:t>the</w:t>
      </w:r>
      <w:r w:rsidR="00E33FF3">
        <w:rPr>
          <w:bCs/>
        </w:rPr>
        <w:t xml:space="preserve"> most likely to indicate they had developed at least one profession</w:t>
      </w:r>
      <w:r>
        <w:rPr>
          <w:bCs/>
        </w:rPr>
        <w:t>al</w:t>
      </w:r>
      <w:r w:rsidR="00E33FF3">
        <w:rPr>
          <w:bCs/>
        </w:rPr>
        <w:t xml:space="preserve"> link with Australia</w:t>
      </w:r>
      <w:r w:rsidR="001F1800" w:rsidRPr="00E33FF3">
        <w:rPr>
          <w:bCs/>
        </w:rPr>
        <w:t xml:space="preserve"> (</w:t>
      </w:r>
      <w:r w:rsidR="001F1800" w:rsidRPr="00E33FF3">
        <w:rPr>
          <w:bCs/>
        </w:rPr>
        <w:fldChar w:fldCharType="begin"/>
      </w:r>
      <w:r w:rsidR="001F1800" w:rsidRPr="00E33FF3">
        <w:rPr>
          <w:bCs/>
        </w:rPr>
        <w:instrText xml:space="preserve"> REF _Ref520371433 \h </w:instrText>
      </w:r>
      <w:r w:rsidR="002458A6" w:rsidRPr="00E33FF3">
        <w:rPr>
          <w:bCs/>
        </w:rPr>
        <w:instrText xml:space="preserve"> \* MERGEFORMAT </w:instrText>
      </w:r>
      <w:r w:rsidR="001F1800" w:rsidRPr="00E33FF3">
        <w:rPr>
          <w:bCs/>
        </w:rPr>
      </w:r>
      <w:r w:rsidR="001F1800" w:rsidRPr="00E33FF3">
        <w:rPr>
          <w:bCs/>
        </w:rPr>
        <w:fldChar w:fldCharType="separate"/>
      </w:r>
      <w:r w:rsidR="0005371D" w:rsidRPr="0005371D">
        <w:rPr>
          <w:bCs/>
        </w:rPr>
        <w:t xml:space="preserve">Figure </w:t>
      </w:r>
      <w:r w:rsidR="0005371D" w:rsidRPr="0005371D">
        <w:rPr>
          <w:bCs/>
          <w:noProof/>
        </w:rPr>
        <w:t>12</w:t>
      </w:r>
      <w:r w:rsidR="001F1800" w:rsidRPr="00E33FF3">
        <w:rPr>
          <w:bCs/>
        </w:rPr>
        <w:fldChar w:fldCharType="end"/>
      </w:r>
      <w:r w:rsidR="001F1800" w:rsidRPr="00E33FF3">
        <w:rPr>
          <w:bCs/>
        </w:rPr>
        <w:t xml:space="preserve">). </w:t>
      </w:r>
      <w:r w:rsidR="005C1656" w:rsidRPr="00E33FF3">
        <w:rPr>
          <w:bCs/>
        </w:rPr>
        <w:t xml:space="preserve">Included in the public sector </w:t>
      </w:r>
      <w:r w:rsidR="00E33FF3">
        <w:rPr>
          <w:bCs/>
        </w:rPr>
        <w:t xml:space="preserve">grouping </w:t>
      </w:r>
      <w:r w:rsidR="005C1656" w:rsidRPr="00E33FF3">
        <w:rPr>
          <w:bCs/>
        </w:rPr>
        <w:t>are governmen</w:t>
      </w:r>
      <w:r w:rsidR="00E33FF3" w:rsidRPr="00E33FF3">
        <w:rPr>
          <w:bCs/>
        </w:rPr>
        <w:t>t ministries and departments</w:t>
      </w:r>
      <w:r w:rsidR="005C1656" w:rsidRPr="00E33FF3">
        <w:rPr>
          <w:bCs/>
        </w:rPr>
        <w:t xml:space="preserve"> as well as government bodi</w:t>
      </w:r>
      <w:r w:rsidR="0020672D">
        <w:rPr>
          <w:bCs/>
        </w:rPr>
        <w:t xml:space="preserve">es such as research institutes. </w:t>
      </w:r>
      <w:r>
        <w:rPr>
          <w:bCs/>
        </w:rPr>
        <w:t>The prevalence</w:t>
      </w:r>
      <w:r w:rsidR="0020672D">
        <w:rPr>
          <w:bCs/>
        </w:rPr>
        <w:t xml:space="preserve"> of links formed by public sector alumni also reflects the sector from which most Australia Awards scholars and fellows are selected. </w:t>
      </w:r>
    </w:p>
    <w:p w14:paraId="4522A561" w14:textId="77777777" w:rsidR="00E33FF3" w:rsidRPr="00E33FF3" w:rsidRDefault="008C439E" w:rsidP="001F1800">
      <w:pPr>
        <w:pStyle w:val="BodyCopy"/>
        <w:rPr>
          <w:bCs/>
        </w:rPr>
      </w:pPr>
      <w:r>
        <w:rPr>
          <w:bCs/>
        </w:rPr>
        <w:t>The low number of professional</w:t>
      </w:r>
      <w:r w:rsidR="003308C7">
        <w:rPr>
          <w:bCs/>
        </w:rPr>
        <w:t xml:space="preserve"> links</w:t>
      </w:r>
      <w:r>
        <w:rPr>
          <w:bCs/>
        </w:rPr>
        <w:t xml:space="preserve"> formed with Australian Embassies/Consulates and Australian Government funded programs within alumni’s country (1.5 per cent) indicates that this could be an area for further exploration. With regard to </w:t>
      </w:r>
      <w:r w:rsidR="003E36DB">
        <w:rPr>
          <w:bCs/>
        </w:rPr>
        <w:t>opportunities to continue building professional links</w:t>
      </w:r>
      <w:r>
        <w:rPr>
          <w:bCs/>
        </w:rPr>
        <w:t xml:space="preserve"> post award, Australian Embassies and Consulates are geographically the most accessible for alumni engagement. </w:t>
      </w:r>
    </w:p>
    <w:p w14:paraId="5D2F56B3" w14:textId="77777777" w:rsidR="008B1F24" w:rsidRDefault="008B1F24">
      <w:pPr>
        <w:rPr>
          <w:spacing w:val="-2"/>
          <w:sz w:val="22"/>
          <w:highlight w:val="yellow"/>
        </w:rPr>
      </w:pPr>
      <w:r>
        <w:rPr>
          <w:highlight w:val="yellow"/>
        </w:rPr>
        <w:br w:type="page"/>
      </w:r>
    </w:p>
    <w:p w14:paraId="7C1DFBDF" w14:textId="77777777" w:rsidR="007B340F" w:rsidRDefault="007B340F" w:rsidP="001F1800">
      <w:pPr>
        <w:pStyle w:val="BodyCopy"/>
      </w:pPr>
      <w:r>
        <w:rPr>
          <w:noProof/>
          <w:lang w:eastAsia="en-AU"/>
        </w:rPr>
        <w:lastRenderedPageBreak/>
        <w:drawing>
          <wp:inline distT="0" distB="0" distL="0" distR="0" wp14:anchorId="10501417" wp14:editId="1AFA03CB">
            <wp:extent cx="5007935" cy="3466214"/>
            <wp:effectExtent l="0" t="0" r="2540" b="1270"/>
            <wp:docPr id="289" name="Chart 289"/>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14:paraId="25549AF7" w14:textId="404F875B" w:rsidR="001F1800" w:rsidRDefault="001F1800" w:rsidP="001F1800">
      <w:pPr>
        <w:pStyle w:val="Caption"/>
        <w:rPr>
          <w:szCs w:val="22"/>
        </w:rPr>
      </w:pPr>
      <w:bookmarkStart w:id="72" w:name="_Ref520371026"/>
      <w:bookmarkStart w:id="73" w:name="_Toc490037199"/>
      <w:bookmarkStart w:id="74" w:name="_Ref482703065"/>
      <w:bookmarkStart w:id="75" w:name="_Toc23342961"/>
      <w:r>
        <w:t xml:space="preserve">Figure </w:t>
      </w:r>
      <w:r>
        <w:fldChar w:fldCharType="begin"/>
      </w:r>
      <w:r>
        <w:rPr>
          <w:noProof/>
        </w:rPr>
        <w:instrText xml:space="preserve"> SEQ Figure \* ARABIC </w:instrText>
      </w:r>
      <w:r>
        <w:fldChar w:fldCharType="separate"/>
      </w:r>
      <w:r w:rsidR="0005371D">
        <w:rPr>
          <w:noProof/>
        </w:rPr>
        <w:t>11</w:t>
      </w:r>
      <w:r>
        <w:fldChar w:fldCharType="end"/>
      </w:r>
      <w:bookmarkEnd w:id="72"/>
      <w:r>
        <w:t>: Type of Australian organisations with which alumni have est</w:t>
      </w:r>
      <w:r w:rsidR="000F4B2C">
        <w:t>ablished professional links (n=1,490</w:t>
      </w:r>
      <w:r>
        <w:t>)</w:t>
      </w:r>
      <w:bookmarkEnd w:id="73"/>
      <w:bookmarkEnd w:id="74"/>
      <w:bookmarkEnd w:id="75"/>
      <w:r w:rsidR="00131A51" w:rsidRPr="00131A51">
        <w:rPr>
          <w:noProof/>
          <w:lang w:eastAsia="en-AU"/>
        </w:rPr>
        <w:t xml:space="preserve"> </w:t>
      </w:r>
    </w:p>
    <w:p w14:paraId="39C9C06F" w14:textId="77777777" w:rsidR="001F1800" w:rsidRDefault="008D57A0" w:rsidP="00000637">
      <w:pPr>
        <w:pStyle w:val="BodyCopy"/>
      </w:pPr>
      <w:r>
        <w:rPr>
          <w:noProof/>
          <w:lang w:eastAsia="en-AU"/>
        </w:rPr>
        <w:drawing>
          <wp:inline distT="0" distB="0" distL="0" distR="0" wp14:anchorId="30905204" wp14:editId="2BA730B5">
            <wp:extent cx="4986670" cy="3413051"/>
            <wp:effectExtent l="0" t="0" r="4445" b="0"/>
            <wp:docPr id="292" name="Chart 292"/>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14:paraId="0BE83FD7" w14:textId="5C289E76" w:rsidR="001F1800" w:rsidRDefault="001F1800" w:rsidP="001F1800">
      <w:pPr>
        <w:pStyle w:val="Caption"/>
        <w:rPr>
          <w:highlight w:val="yellow"/>
        </w:rPr>
      </w:pPr>
      <w:bookmarkStart w:id="76" w:name="_Ref520371433"/>
      <w:bookmarkStart w:id="77" w:name="_Toc23342962"/>
      <w:r>
        <w:t xml:space="preserve">Figure </w:t>
      </w:r>
      <w:r>
        <w:fldChar w:fldCharType="begin"/>
      </w:r>
      <w:r>
        <w:rPr>
          <w:noProof/>
        </w:rPr>
        <w:instrText xml:space="preserve"> SEQ Figure \* ARABIC </w:instrText>
      </w:r>
      <w:r>
        <w:fldChar w:fldCharType="separate"/>
      </w:r>
      <w:r w:rsidR="0005371D">
        <w:rPr>
          <w:noProof/>
        </w:rPr>
        <w:t>12</w:t>
      </w:r>
      <w:r>
        <w:fldChar w:fldCharType="end"/>
      </w:r>
      <w:bookmarkEnd w:id="76"/>
      <w:r>
        <w:t>: Work sector of alumni who have developed professional links with a</w:t>
      </w:r>
      <w:r w:rsidR="000F4B2C">
        <w:t>n Australian organisation (n=1,286</w:t>
      </w:r>
      <w:r>
        <w:t>)</w:t>
      </w:r>
      <w:bookmarkEnd w:id="77"/>
    </w:p>
    <w:p w14:paraId="67E5C297" w14:textId="77777777" w:rsidR="001F1800" w:rsidRDefault="001F1800" w:rsidP="00953EFF">
      <w:pPr>
        <w:pStyle w:val="Heading2"/>
        <w:numPr>
          <w:ilvl w:val="1"/>
          <w:numId w:val="21"/>
        </w:numPr>
      </w:pPr>
      <w:bookmarkStart w:id="78" w:name="_Toc488675883"/>
      <w:bookmarkStart w:id="79" w:name="_Toc14968103"/>
      <w:bookmarkEnd w:id="78"/>
      <w:r>
        <w:lastRenderedPageBreak/>
        <w:t>Alumni examples of partnerships</w:t>
      </w:r>
      <w:bookmarkEnd w:id="79"/>
    </w:p>
    <w:p w14:paraId="7467107D" w14:textId="77777777" w:rsidR="001F1800" w:rsidRDefault="001F1800" w:rsidP="001F1800">
      <w:pPr>
        <w:pStyle w:val="BodyCopy"/>
      </w:pPr>
      <w:r>
        <w:t xml:space="preserve">The following examples are descriptions provided by alumni of their experiences in linking with Australian organisations. The detail in these examples helps in further understanding the impact of this group in relation to Outcome 3. The quotes included here by alumni cover the four most common types of professional links in order of prominence – Australian universities, national and state government departments, NGOs, and the private sector. </w:t>
      </w:r>
    </w:p>
    <w:p w14:paraId="30F0925B" w14:textId="5A6FA64A" w:rsidR="001F1800" w:rsidRDefault="001F1800" w:rsidP="001F1800">
      <w:pPr>
        <w:pStyle w:val="BodyCopy"/>
      </w:pPr>
      <w:r>
        <w:rPr>
          <w:b/>
        </w:rPr>
        <w:t>Purposes for partnering with Australian universities primarily relates to research</w:t>
      </w:r>
      <w:r w:rsidR="001D37B5" w:rsidRPr="001D37B5">
        <w:t xml:space="preserve"> (</w:t>
      </w:r>
      <w:r w:rsidR="002F5034">
        <w:t>around one in seven</w:t>
      </w:r>
      <w:r w:rsidR="001D37B5" w:rsidRPr="001D37B5">
        <w:t xml:space="preserve"> alumni who have partnerships)</w:t>
      </w:r>
      <w:r>
        <w:t xml:space="preserve">, although </w:t>
      </w:r>
      <w:r>
        <w:rPr>
          <w:b/>
        </w:rPr>
        <w:t>exchange of knowledge</w:t>
      </w:r>
      <w:r w:rsidR="001D37B5">
        <w:rPr>
          <w:b/>
        </w:rPr>
        <w:t xml:space="preserve"> </w:t>
      </w:r>
      <w:r w:rsidR="001D37B5" w:rsidRPr="001D37B5">
        <w:t>(</w:t>
      </w:r>
      <w:r w:rsidR="002F5034">
        <w:t>around one in ten alumni</w:t>
      </w:r>
      <w:r w:rsidR="0007140E">
        <w:t xml:space="preserve"> who have partnerships</w:t>
      </w:r>
      <w:r w:rsidR="001D37B5" w:rsidRPr="001D37B5">
        <w:t>)</w:t>
      </w:r>
      <w:r w:rsidRPr="001D37B5">
        <w:t>,</w:t>
      </w:r>
      <w:r>
        <w:t xml:space="preserve"> especially relating to teaching in specialist fields</w:t>
      </w:r>
      <w:r w:rsidR="0007140E">
        <w:t xml:space="preserve">, </w:t>
      </w:r>
      <w:r>
        <w:t>also factor in the relationships being formed by alumni.</w:t>
      </w:r>
    </w:p>
    <w:p w14:paraId="182B8C25" w14:textId="35E9F729" w:rsidR="009D4871" w:rsidRDefault="009D4871" w:rsidP="001F1800">
      <w:pPr>
        <w:pStyle w:val="BodyCopy"/>
      </w:pPr>
      <w:r>
        <w:t xml:space="preserve">Alumni mention partnerships in developing </w:t>
      </w:r>
      <w:r w:rsidRPr="002D5C77">
        <w:rPr>
          <w:b/>
          <w:bCs/>
        </w:rPr>
        <w:t>research papers</w:t>
      </w:r>
      <w:r>
        <w:t xml:space="preserve"> and articles:</w:t>
      </w:r>
    </w:p>
    <w:p w14:paraId="59AC2E2C" w14:textId="77777777" w:rsidR="00405BBC" w:rsidRPr="00405BBC" w:rsidRDefault="00405BBC" w:rsidP="00405BBC">
      <w:pPr>
        <w:pStyle w:val="BodyCopy"/>
        <w:ind w:left="1134"/>
        <w:rPr>
          <w:rFonts w:ascii="Arial" w:hAnsi="Arial" w:cs="Arial"/>
          <w:iCs/>
          <w:szCs w:val="22"/>
        </w:rPr>
      </w:pPr>
      <w:r>
        <w:rPr>
          <w:noProof/>
          <w:lang w:eastAsia="en-AU"/>
        </w:rPr>
        <w:drawing>
          <wp:anchor distT="0" distB="0" distL="36195" distR="36195" simplePos="0" relativeHeight="252545024" behindDoc="0" locked="0" layoutInCell="1" allowOverlap="1" wp14:anchorId="48044DA5" wp14:editId="68238E21">
            <wp:simplePos x="0" y="0"/>
            <wp:positionH relativeFrom="margin">
              <wp:align>left</wp:align>
            </wp:positionH>
            <wp:positionV relativeFrom="paragraph">
              <wp:posOffset>17904</wp:posOffset>
            </wp:positionV>
            <wp:extent cx="617220" cy="44069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18355" cy="441683"/>
                    </a:xfrm>
                    <a:prstGeom prst="rect">
                      <a:avLst/>
                    </a:prstGeom>
                  </pic:spPr>
                </pic:pic>
              </a:graphicData>
            </a:graphic>
            <wp14:sizeRelH relativeFrom="margin">
              <wp14:pctWidth>0</wp14:pctWidth>
            </wp14:sizeRelH>
            <wp14:sizeRelV relativeFrom="margin">
              <wp14:pctHeight>0</wp14:pctHeight>
            </wp14:sizeRelV>
          </wp:anchor>
        </w:drawing>
      </w:r>
      <w:r w:rsidRPr="009D4871">
        <w:rPr>
          <w:rFonts w:ascii="Arial" w:hAnsi="Arial" w:cs="Arial"/>
          <w:i/>
          <w:iCs/>
          <w:szCs w:val="22"/>
        </w:rPr>
        <w:t xml:space="preserve">Mostly I communicate with my previous supervisor in ANU because we work on an article for publication. I also frequently communicate with a lecturer in ANU as I involved in her research project in Indonesia. </w:t>
      </w:r>
      <w:r>
        <w:rPr>
          <w:rFonts w:ascii="Arial" w:hAnsi="Arial" w:cs="Arial"/>
          <w:i/>
          <w:iCs/>
          <w:szCs w:val="22"/>
        </w:rPr>
        <w:t>We are in touch a</w:t>
      </w:r>
      <w:r w:rsidRPr="009D4871">
        <w:rPr>
          <w:rFonts w:ascii="Arial" w:hAnsi="Arial" w:cs="Arial"/>
          <w:i/>
          <w:iCs/>
          <w:szCs w:val="22"/>
        </w:rPr>
        <w:t>lmost every month.</w:t>
      </w:r>
      <w:r>
        <w:rPr>
          <w:rFonts w:ascii="Arial" w:hAnsi="Arial" w:cs="Arial"/>
          <w:iCs/>
          <w:szCs w:val="22"/>
        </w:rPr>
        <w:t xml:space="preserve"> Alumna from Indonesia</w:t>
      </w:r>
    </w:p>
    <w:p w14:paraId="3D7439CF" w14:textId="77777777" w:rsidR="009D4871" w:rsidRPr="001C0252" w:rsidRDefault="00405BBC" w:rsidP="001C0252">
      <w:pPr>
        <w:pStyle w:val="BodyCopy"/>
        <w:ind w:left="1134"/>
        <w:rPr>
          <w:rFonts w:ascii="Arial" w:hAnsi="Arial" w:cs="Arial"/>
          <w:iCs/>
          <w:szCs w:val="22"/>
        </w:rPr>
      </w:pPr>
      <w:r>
        <w:rPr>
          <w:noProof/>
          <w:lang w:eastAsia="en-AU"/>
        </w:rPr>
        <w:drawing>
          <wp:anchor distT="36195" distB="36195" distL="114300" distR="114300" simplePos="0" relativeHeight="252547072" behindDoc="1" locked="0" layoutInCell="1" allowOverlap="1" wp14:anchorId="37106400" wp14:editId="0AD92FF1">
            <wp:simplePos x="0" y="0"/>
            <wp:positionH relativeFrom="margin">
              <wp:align>left</wp:align>
            </wp:positionH>
            <wp:positionV relativeFrom="paragraph">
              <wp:posOffset>11430</wp:posOffset>
            </wp:positionV>
            <wp:extent cx="650875" cy="424815"/>
            <wp:effectExtent l="0" t="0" r="0" b="0"/>
            <wp:wrapTight wrapText="bothSides">
              <wp:wrapPolygon edited="0">
                <wp:start x="0" y="0"/>
                <wp:lineTo x="0" y="20341"/>
                <wp:lineTo x="20862" y="20341"/>
                <wp:lineTo x="20862" y="0"/>
                <wp:lineTo x="0" y="0"/>
              </wp:wrapPolygon>
            </wp:wrapTight>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51388" cy="425150"/>
                    </a:xfrm>
                    <a:prstGeom prst="rect">
                      <a:avLst/>
                    </a:prstGeom>
                  </pic:spPr>
                </pic:pic>
              </a:graphicData>
            </a:graphic>
            <wp14:sizeRelH relativeFrom="margin">
              <wp14:pctWidth>0</wp14:pctWidth>
            </wp14:sizeRelH>
            <wp14:sizeRelV relativeFrom="margin">
              <wp14:pctHeight>0</wp14:pctHeight>
            </wp14:sizeRelV>
          </wp:anchor>
        </w:drawing>
      </w:r>
      <w:r w:rsidR="009D4871" w:rsidRPr="009D4871">
        <w:rPr>
          <w:rFonts w:ascii="Arial" w:hAnsi="Arial" w:cs="Arial"/>
          <w:i/>
          <w:iCs/>
          <w:szCs w:val="22"/>
        </w:rPr>
        <w:t xml:space="preserve">My relationship with my thesis supervisor is still going on, helping me write articles and planning to continue in PhD in Australia. So we are working on a topic and looking for PhD scholarship. </w:t>
      </w:r>
      <w:r w:rsidR="001C0252">
        <w:rPr>
          <w:rFonts w:ascii="Arial" w:hAnsi="Arial" w:cs="Arial"/>
          <w:i/>
          <w:iCs/>
          <w:szCs w:val="22"/>
        </w:rPr>
        <w:t xml:space="preserve">                      </w:t>
      </w:r>
      <w:r w:rsidR="001C0252">
        <w:rPr>
          <w:rFonts w:ascii="Arial" w:hAnsi="Arial" w:cs="Arial"/>
          <w:iCs/>
          <w:szCs w:val="22"/>
        </w:rPr>
        <w:t>Alumnus from Cameroon</w:t>
      </w:r>
    </w:p>
    <w:p w14:paraId="2EDA7C4A" w14:textId="77777777" w:rsidR="009D4871" w:rsidRPr="001C0252" w:rsidRDefault="009D4871" w:rsidP="001C0252">
      <w:pPr>
        <w:pStyle w:val="BodyCopy"/>
        <w:ind w:left="1134"/>
        <w:rPr>
          <w:rFonts w:ascii="Arial" w:hAnsi="Arial" w:cs="Arial"/>
          <w:szCs w:val="22"/>
        </w:rPr>
      </w:pPr>
      <w:r>
        <w:rPr>
          <w:noProof/>
          <w:lang w:eastAsia="en-AU"/>
        </w:rPr>
        <w:drawing>
          <wp:anchor distT="0" distB="0" distL="36195" distR="36195" simplePos="0" relativeHeight="252341248" behindDoc="0" locked="0" layoutInCell="1" allowOverlap="1" wp14:anchorId="4910DF28" wp14:editId="274DDA9F">
            <wp:simplePos x="0" y="0"/>
            <wp:positionH relativeFrom="margin">
              <wp:align>left</wp:align>
            </wp:positionH>
            <wp:positionV relativeFrom="paragraph">
              <wp:posOffset>8634</wp:posOffset>
            </wp:positionV>
            <wp:extent cx="641985" cy="436245"/>
            <wp:effectExtent l="0" t="0" r="5715" b="1905"/>
            <wp:wrapSquare wrapText="bothSides"/>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srcRect l="3460" t="5926" r="3804" b="4246"/>
                    <a:stretch/>
                  </pic:blipFill>
                  <pic:spPr bwMode="auto">
                    <a:xfrm>
                      <a:off x="0" y="0"/>
                      <a:ext cx="641985" cy="4362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D4871">
        <w:rPr>
          <w:rFonts w:ascii="Arial" w:hAnsi="Arial" w:cs="Arial"/>
          <w:i/>
          <w:iCs/>
          <w:szCs w:val="22"/>
        </w:rPr>
        <w:t>With my former supervisor and research project coordinator at The University of Western Australia</w:t>
      </w:r>
      <w:r>
        <w:rPr>
          <w:rFonts w:ascii="Arial" w:hAnsi="Arial" w:cs="Arial"/>
          <w:i/>
          <w:iCs/>
          <w:szCs w:val="22"/>
        </w:rPr>
        <w:t>, w</w:t>
      </w:r>
      <w:r w:rsidRPr="009D4871">
        <w:rPr>
          <w:rFonts w:ascii="Arial" w:hAnsi="Arial" w:cs="Arial"/>
          <w:i/>
          <w:iCs/>
          <w:szCs w:val="22"/>
        </w:rPr>
        <w:t>e are planning to publish an article and have the manuscript ready. They have recommended me for a PhD scholarship, whereby I am already enjoying my PhD studies a</w:t>
      </w:r>
      <w:r w:rsidR="001C0252">
        <w:rPr>
          <w:rFonts w:ascii="Arial" w:hAnsi="Arial" w:cs="Arial"/>
          <w:i/>
          <w:iCs/>
          <w:szCs w:val="22"/>
        </w:rPr>
        <w:t xml:space="preserve">t The University of Hohenheim. </w:t>
      </w:r>
      <w:r w:rsidR="001C0252">
        <w:rPr>
          <w:rFonts w:ascii="Arial" w:hAnsi="Arial" w:cs="Arial"/>
          <w:iCs/>
          <w:szCs w:val="22"/>
        </w:rPr>
        <w:t>Alumna from Uganda</w:t>
      </w:r>
    </w:p>
    <w:p w14:paraId="0EDEDE4E" w14:textId="77777777" w:rsidR="009D4871" w:rsidRPr="003705CE" w:rsidRDefault="009D4871" w:rsidP="009D4871">
      <w:pPr>
        <w:pStyle w:val="BodyCopy"/>
        <w:rPr>
          <w:rFonts w:ascii="Arial" w:hAnsi="Arial" w:cs="Arial"/>
          <w:szCs w:val="22"/>
        </w:rPr>
      </w:pPr>
      <w:r>
        <w:rPr>
          <w:rFonts w:ascii="Arial" w:hAnsi="Arial" w:cs="Arial"/>
          <w:szCs w:val="22"/>
        </w:rPr>
        <w:t xml:space="preserve">Other alumni are involved in </w:t>
      </w:r>
      <w:r w:rsidR="00413DFE">
        <w:rPr>
          <w:rFonts w:ascii="Arial" w:hAnsi="Arial" w:cs="Arial"/>
          <w:szCs w:val="22"/>
        </w:rPr>
        <w:t>specific</w:t>
      </w:r>
      <w:r>
        <w:rPr>
          <w:rFonts w:ascii="Arial" w:hAnsi="Arial" w:cs="Arial"/>
          <w:szCs w:val="22"/>
        </w:rPr>
        <w:t xml:space="preserve"> collaborations in research grants and project</w:t>
      </w:r>
      <w:r w:rsidR="00624123">
        <w:rPr>
          <w:rFonts w:ascii="Arial" w:hAnsi="Arial" w:cs="Arial"/>
          <w:szCs w:val="22"/>
        </w:rPr>
        <w:t>s with Australian universities:</w:t>
      </w:r>
    </w:p>
    <w:p w14:paraId="17030B63" w14:textId="77777777" w:rsidR="009D4871" w:rsidRPr="002164B3" w:rsidRDefault="002164B3" w:rsidP="002164B3">
      <w:pPr>
        <w:pStyle w:val="BodyCopy"/>
        <w:ind w:left="1134"/>
        <w:rPr>
          <w:rFonts w:ascii="Arial" w:hAnsi="Arial" w:cs="Arial"/>
          <w:iCs/>
          <w:szCs w:val="22"/>
        </w:rPr>
      </w:pPr>
      <w:r>
        <w:rPr>
          <w:noProof/>
          <w:lang w:eastAsia="en-AU"/>
        </w:rPr>
        <w:drawing>
          <wp:anchor distT="36195" distB="36195" distL="114300" distR="114300" simplePos="0" relativeHeight="252549120" behindDoc="1" locked="0" layoutInCell="1" allowOverlap="1" wp14:anchorId="70C8DE79" wp14:editId="650BCA8E">
            <wp:simplePos x="0" y="0"/>
            <wp:positionH relativeFrom="margin">
              <wp:align>left</wp:align>
            </wp:positionH>
            <wp:positionV relativeFrom="paragraph">
              <wp:posOffset>12560</wp:posOffset>
            </wp:positionV>
            <wp:extent cx="617220" cy="438785"/>
            <wp:effectExtent l="0" t="0" r="0" b="0"/>
            <wp:wrapTight wrapText="bothSides">
              <wp:wrapPolygon edited="0">
                <wp:start x="0" y="0"/>
                <wp:lineTo x="0" y="20631"/>
                <wp:lineTo x="20667" y="20631"/>
                <wp:lineTo x="20667" y="0"/>
                <wp:lineTo x="0" y="0"/>
              </wp:wrapPolygon>
            </wp:wrapTight>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622128" cy="442274"/>
                    </a:xfrm>
                    <a:prstGeom prst="rect">
                      <a:avLst/>
                    </a:prstGeom>
                  </pic:spPr>
                </pic:pic>
              </a:graphicData>
            </a:graphic>
            <wp14:sizeRelH relativeFrom="margin">
              <wp14:pctWidth>0</wp14:pctWidth>
            </wp14:sizeRelH>
            <wp14:sizeRelV relativeFrom="margin">
              <wp14:pctHeight>0</wp14:pctHeight>
            </wp14:sizeRelV>
          </wp:anchor>
        </w:drawing>
      </w:r>
      <w:r w:rsidR="009D4871" w:rsidRPr="009D4871">
        <w:rPr>
          <w:rFonts w:ascii="Arial" w:hAnsi="Arial" w:cs="Arial"/>
          <w:i/>
          <w:iCs/>
          <w:szCs w:val="22"/>
        </w:rPr>
        <w:t xml:space="preserve">I have kept contact with my supervisors </w:t>
      </w:r>
      <w:r w:rsidR="009D4871">
        <w:rPr>
          <w:rFonts w:ascii="Arial" w:hAnsi="Arial" w:cs="Arial"/>
          <w:i/>
          <w:iCs/>
          <w:szCs w:val="22"/>
        </w:rPr>
        <w:t>and</w:t>
      </w:r>
      <w:r w:rsidR="00724676">
        <w:rPr>
          <w:rFonts w:ascii="Arial" w:hAnsi="Arial" w:cs="Arial"/>
          <w:i/>
          <w:iCs/>
          <w:szCs w:val="22"/>
        </w:rPr>
        <w:t xml:space="preserve"> </w:t>
      </w:r>
      <w:r w:rsidR="009D4871" w:rsidRPr="009D4871">
        <w:rPr>
          <w:rFonts w:ascii="Arial" w:hAnsi="Arial" w:cs="Arial"/>
          <w:i/>
          <w:iCs/>
          <w:szCs w:val="22"/>
        </w:rPr>
        <w:t>collaborate in research projects.</w:t>
      </w:r>
      <w:r>
        <w:rPr>
          <w:rFonts w:ascii="Arial" w:hAnsi="Arial" w:cs="Arial"/>
          <w:iCs/>
          <w:szCs w:val="22"/>
        </w:rPr>
        <w:t xml:space="preserve"> Alumnus from Mexico</w:t>
      </w:r>
    </w:p>
    <w:p w14:paraId="6AD89F84" w14:textId="77777777" w:rsidR="002164B3" w:rsidRPr="009D4871" w:rsidRDefault="002164B3" w:rsidP="002164B3">
      <w:pPr>
        <w:pStyle w:val="BodyCopy"/>
        <w:ind w:left="1134"/>
        <w:rPr>
          <w:rFonts w:ascii="Arial" w:hAnsi="Arial" w:cs="Arial"/>
          <w:i/>
          <w:iCs/>
          <w:szCs w:val="22"/>
        </w:rPr>
      </w:pPr>
    </w:p>
    <w:p w14:paraId="136C80E5" w14:textId="23644A8E" w:rsidR="009D4871" w:rsidRPr="002164B3" w:rsidRDefault="002D5C77" w:rsidP="002164B3">
      <w:pPr>
        <w:pStyle w:val="BodyCopy"/>
        <w:ind w:left="1134"/>
        <w:rPr>
          <w:rFonts w:ascii="Arial" w:hAnsi="Arial" w:cs="Arial"/>
          <w:iCs/>
          <w:szCs w:val="22"/>
        </w:rPr>
      </w:pPr>
      <w:r>
        <w:rPr>
          <w:noProof/>
          <w:lang w:eastAsia="en-AU"/>
        </w:rPr>
        <w:drawing>
          <wp:anchor distT="0" distB="0" distL="36195" distR="36195" simplePos="0" relativeHeight="252343296" behindDoc="0" locked="0" layoutInCell="1" allowOverlap="1" wp14:anchorId="10669A82" wp14:editId="4B421670">
            <wp:simplePos x="0" y="0"/>
            <wp:positionH relativeFrom="margin">
              <wp:align>left</wp:align>
            </wp:positionH>
            <wp:positionV relativeFrom="paragraph">
              <wp:posOffset>15174</wp:posOffset>
            </wp:positionV>
            <wp:extent cx="619200" cy="417600"/>
            <wp:effectExtent l="0" t="0" r="0" b="1905"/>
            <wp:wrapSquare wrapText="bothSides"/>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3895" t="4858" r="2546" b="2850"/>
                    <a:stretch/>
                  </pic:blipFill>
                  <pic:spPr bwMode="auto">
                    <a:xfrm>
                      <a:off x="0" y="0"/>
                      <a:ext cx="619200" cy="417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D4871" w:rsidRPr="009D4871">
        <w:rPr>
          <w:rFonts w:ascii="Arial" w:hAnsi="Arial" w:cs="Arial"/>
          <w:i/>
          <w:iCs/>
          <w:szCs w:val="22"/>
        </w:rPr>
        <w:t xml:space="preserve">I am currently and for the last few years worked in research projects between the University of New South Wales and my employer, </w:t>
      </w:r>
      <w:r w:rsidR="00B7595E">
        <w:rPr>
          <w:rFonts w:ascii="Arial" w:hAnsi="Arial" w:cs="Arial"/>
          <w:i/>
          <w:iCs/>
          <w:szCs w:val="22"/>
        </w:rPr>
        <w:t>PNG</w:t>
      </w:r>
      <w:r w:rsidR="009D4871" w:rsidRPr="009D4871">
        <w:rPr>
          <w:rFonts w:ascii="Arial" w:hAnsi="Arial" w:cs="Arial"/>
          <w:i/>
          <w:iCs/>
          <w:szCs w:val="22"/>
        </w:rPr>
        <w:t xml:space="preserve"> Institute of Medical Research.</w:t>
      </w:r>
      <w:r w:rsidR="002164B3">
        <w:rPr>
          <w:rFonts w:ascii="Arial" w:hAnsi="Arial" w:cs="Arial"/>
          <w:iCs/>
          <w:szCs w:val="22"/>
        </w:rPr>
        <w:t xml:space="preserve"> Alumnus from </w:t>
      </w:r>
      <w:r w:rsidR="00B7595E">
        <w:rPr>
          <w:rFonts w:ascii="Arial" w:hAnsi="Arial" w:cs="Arial"/>
          <w:iCs/>
          <w:szCs w:val="22"/>
        </w:rPr>
        <w:t>PNG</w:t>
      </w:r>
    </w:p>
    <w:p w14:paraId="44998112" w14:textId="57AD21A0" w:rsidR="009D4871" w:rsidRPr="003705CE" w:rsidRDefault="002D5C77" w:rsidP="009D4871">
      <w:pPr>
        <w:pStyle w:val="BodyCopy"/>
        <w:rPr>
          <w:rFonts w:ascii="Arial" w:hAnsi="Arial" w:cs="Arial"/>
          <w:szCs w:val="22"/>
        </w:rPr>
      </w:pPr>
      <w:r>
        <w:rPr>
          <w:rFonts w:ascii="Arial" w:hAnsi="Arial" w:cs="Arial"/>
          <w:szCs w:val="22"/>
        </w:rPr>
        <w:t xml:space="preserve">While research is a significant means for partnership, a number of alumni also mentioned </w:t>
      </w:r>
      <w:r w:rsidRPr="001D37B5">
        <w:rPr>
          <w:rFonts w:ascii="Arial" w:hAnsi="Arial" w:cs="Arial"/>
          <w:b/>
          <w:szCs w:val="22"/>
        </w:rPr>
        <w:t>f</w:t>
      </w:r>
      <w:r w:rsidRPr="001D37B5">
        <w:rPr>
          <w:rFonts w:ascii="Arial" w:hAnsi="Arial" w:cs="Arial"/>
          <w:b/>
          <w:bCs/>
          <w:szCs w:val="22"/>
        </w:rPr>
        <w:t>ormal</w:t>
      </w:r>
      <w:r w:rsidRPr="002D5C77">
        <w:rPr>
          <w:rFonts w:ascii="Arial" w:hAnsi="Arial" w:cs="Arial"/>
          <w:b/>
          <w:bCs/>
          <w:szCs w:val="22"/>
        </w:rPr>
        <w:t xml:space="preserve"> collaborations to undertake or develop courses</w:t>
      </w:r>
      <w:r>
        <w:rPr>
          <w:rFonts w:ascii="Arial" w:hAnsi="Arial" w:cs="Arial"/>
          <w:szCs w:val="22"/>
        </w:rPr>
        <w:t xml:space="preserve"> within universities. Example from Lesotho and Indonesia are highlighted below:</w:t>
      </w:r>
      <w:r w:rsidR="009D4871" w:rsidRPr="003705CE">
        <w:rPr>
          <w:rFonts w:ascii="Arial" w:hAnsi="Arial" w:cs="Arial"/>
          <w:szCs w:val="22"/>
        </w:rPr>
        <w:t xml:space="preserve"> </w:t>
      </w:r>
    </w:p>
    <w:p w14:paraId="4FF96C00" w14:textId="77777777" w:rsidR="009D4871" w:rsidRPr="00AB1002" w:rsidRDefault="00AB1002" w:rsidP="00AB1002">
      <w:pPr>
        <w:pStyle w:val="BodyCopy"/>
        <w:ind w:left="1134"/>
        <w:rPr>
          <w:rFonts w:ascii="Arial" w:hAnsi="Arial" w:cs="Arial"/>
          <w:iCs/>
          <w:szCs w:val="22"/>
        </w:rPr>
      </w:pPr>
      <w:r>
        <w:rPr>
          <w:noProof/>
          <w:lang w:eastAsia="en-AU"/>
        </w:rPr>
        <w:drawing>
          <wp:anchor distT="36195" distB="36195" distL="114300" distR="114300" simplePos="0" relativeHeight="252551168" behindDoc="1" locked="0" layoutInCell="1" allowOverlap="1" wp14:anchorId="41639CC8" wp14:editId="2582732F">
            <wp:simplePos x="0" y="0"/>
            <wp:positionH relativeFrom="margin">
              <wp:align>left</wp:align>
            </wp:positionH>
            <wp:positionV relativeFrom="paragraph">
              <wp:posOffset>12559</wp:posOffset>
            </wp:positionV>
            <wp:extent cx="636270" cy="438785"/>
            <wp:effectExtent l="0" t="0" r="0" b="0"/>
            <wp:wrapTight wrapText="bothSides">
              <wp:wrapPolygon edited="0">
                <wp:start x="0" y="0"/>
                <wp:lineTo x="0" y="20631"/>
                <wp:lineTo x="20695" y="20631"/>
                <wp:lineTo x="20695" y="0"/>
                <wp:lineTo x="0" y="0"/>
              </wp:wrapPolygon>
            </wp:wrapTight>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641672" cy="442760"/>
                    </a:xfrm>
                    <a:prstGeom prst="rect">
                      <a:avLst/>
                    </a:prstGeom>
                  </pic:spPr>
                </pic:pic>
              </a:graphicData>
            </a:graphic>
            <wp14:sizeRelH relativeFrom="margin">
              <wp14:pctWidth>0</wp14:pctWidth>
            </wp14:sizeRelH>
            <wp14:sizeRelV relativeFrom="margin">
              <wp14:pctHeight>0</wp14:pctHeight>
            </wp14:sizeRelV>
          </wp:anchor>
        </w:drawing>
      </w:r>
      <w:r w:rsidR="009D4871" w:rsidRPr="002D5C77">
        <w:rPr>
          <w:rFonts w:ascii="Arial" w:hAnsi="Arial" w:cs="Arial"/>
          <w:i/>
          <w:iCs/>
          <w:szCs w:val="22"/>
        </w:rPr>
        <w:t>La Trobe University through my supervisor, I am now part of Far Labs community which is a platform aimed at assisting high school teachers and University lecturers in delivering lab classes effectively and efficiently without worrying about resource availability</w:t>
      </w:r>
      <w:r w:rsidR="002D5C77">
        <w:rPr>
          <w:rFonts w:ascii="Arial" w:hAnsi="Arial" w:cs="Arial"/>
          <w:i/>
          <w:iCs/>
          <w:szCs w:val="22"/>
        </w:rPr>
        <w:t>.</w:t>
      </w:r>
      <w:r>
        <w:rPr>
          <w:rFonts w:ascii="Arial" w:hAnsi="Arial" w:cs="Arial"/>
          <w:iCs/>
          <w:szCs w:val="22"/>
        </w:rPr>
        <w:t xml:space="preserve">                      Alumna from Lesotho</w:t>
      </w:r>
    </w:p>
    <w:p w14:paraId="2EB11B63" w14:textId="77777777" w:rsidR="009D4871" w:rsidRDefault="002D5C77" w:rsidP="00AB1002">
      <w:pPr>
        <w:pStyle w:val="BodyCopy"/>
        <w:ind w:left="1134"/>
        <w:rPr>
          <w:rFonts w:ascii="Arial" w:hAnsi="Arial" w:cs="Arial"/>
          <w:iCs/>
          <w:szCs w:val="22"/>
        </w:rPr>
      </w:pPr>
      <w:r>
        <w:rPr>
          <w:noProof/>
          <w:lang w:eastAsia="en-AU"/>
        </w:rPr>
        <w:lastRenderedPageBreak/>
        <w:drawing>
          <wp:anchor distT="0" distB="0" distL="36195" distR="36195" simplePos="0" relativeHeight="252345344" behindDoc="1" locked="0" layoutInCell="1" allowOverlap="1" wp14:anchorId="18899357" wp14:editId="70E62C19">
            <wp:simplePos x="0" y="0"/>
            <wp:positionH relativeFrom="margin">
              <wp:align>left</wp:align>
            </wp:positionH>
            <wp:positionV relativeFrom="paragraph">
              <wp:posOffset>18795</wp:posOffset>
            </wp:positionV>
            <wp:extent cx="604800" cy="432000"/>
            <wp:effectExtent l="0" t="0" r="5080" b="6350"/>
            <wp:wrapTight wrapText="bothSides">
              <wp:wrapPolygon edited="0">
                <wp:start x="0" y="0"/>
                <wp:lineTo x="0" y="20965"/>
                <wp:lineTo x="21101" y="20965"/>
                <wp:lineTo x="21101" y="0"/>
                <wp:lineTo x="0" y="0"/>
              </wp:wrapPolygon>
            </wp:wrapTight>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04800" cy="432000"/>
                    </a:xfrm>
                    <a:prstGeom prst="rect">
                      <a:avLst/>
                    </a:prstGeom>
                  </pic:spPr>
                </pic:pic>
              </a:graphicData>
            </a:graphic>
            <wp14:sizeRelH relativeFrom="margin">
              <wp14:pctWidth>0</wp14:pctWidth>
            </wp14:sizeRelH>
            <wp14:sizeRelV relativeFrom="margin">
              <wp14:pctHeight>0</wp14:pctHeight>
            </wp14:sizeRelV>
          </wp:anchor>
        </w:drawing>
      </w:r>
      <w:r w:rsidR="009D4871" w:rsidRPr="002D5C77">
        <w:rPr>
          <w:rFonts w:ascii="Arial" w:hAnsi="Arial" w:cs="Arial"/>
          <w:i/>
          <w:iCs/>
          <w:szCs w:val="22"/>
        </w:rPr>
        <w:t xml:space="preserve">The University of the Sunshine Coast and </w:t>
      </w:r>
      <w:r>
        <w:rPr>
          <w:rFonts w:ascii="Arial" w:hAnsi="Arial" w:cs="Arial"/>
          <w:i/>
          <w:iCs/>
          <w:szCs w:val="22"/>
        </w:rPr>
        <w:t>my organisation w</w:t>
      </w:r>
      <w:r w:rsidR="009D4871" w:rsidRPr="002D5C77">
        <w:rPr>
          <w:rFonts w:ascii="Arial" w:hAnsi="Arial" w:cs="Arial"/>
          <w:i/>
          <w:iCs/>
          <w:szCs w:val="22"/>
        </w:rPr>
        <w:t xml:space="preserve">ork as a team to strengthen </w:t>
      </w:r>
      <w:r w:rsidR="001E79F6" w:rsidRPr="002D5C77">
        <w:rPr>
          <w:rFonts w:ascii="Arial" w:hAnsi="Arial" w:cs="Arial"/>
          <w:i/>
          <w:iCs/>
          <w:szCs w:val="22"/>
        </w:rPr>
        <w:t>teachers’</w:t>
      </w:r>
      <w:r w:rsidR="009D4871" w:rsidRPr="002D5C77">
        <w:rPr>
          <w:rFonts w:ascii="Arial" w:hAnsi="Arial" w:cs="Arial"/>
          <w:i/>
          <w:iCs/>
          <w:szCs w:val="22"/>
        </w:rPr>
        <w:t xml:space="preserve"> capabilities in West Papua</w:t>
      </w:r>
      <w:r>
        <w:rPr>
          <w:rFonts w:ascii="Arial" w:hAnsi="Arial" w:cs="Arial"/>
          <w:i/>
          <w:iCs/>
          <w:szCs w:val="22"/>
        </w:rPr>
        <w:t>.</w:t>
      </w:r>
      <w:r w:rsidR="00AB1002">
        <w:rPr>
          <w:rFonts w:ascii="Arial" w:hAnsi="Arial" w:cs="Arial"/>
          <w:iCs/>
          <w:szCs w:val="22"/>
        </w:rPr>
        <w:t xml:space="preserve">                    Alumna from Indonesia</w:t>
      </w:r>
    </w:p>
    <w:p w14:paraId="5B746135" w14:textId="77777777" w:rsidR="00624123" w:rsidRPr="00AB1002" w:rsidRDefault="00843506" w:rsidP="00AB1002">
      <w:pPr>
        <w:pStyle w:val="BodyCopy"/>
        <w:ind w:left="1134"/>
        <w:rPr>
          <w:rFonts w:ascii="Arial" w:hAnsi="Arial" w:cs="Arial"/>
          <w:iCs/>
          <w:szCs w:val="22"/>
        </w:rPr>
      </w:pPr>
      <w:r w:rsidRPr="001710CC">
        <w:rPr>
          <w:i/>
          <w:noProof/>
          <w:lang w:eastAsia="en-AU"/>
        </w:rPr>
        <w:drawing>
          <wp:anchor distT="36195" distB="36195" distL="36195" distR="36195" simplePos="0" relativeHeight="252696576" behindDoc="0" locked="0" layoutInCell="1" allowOverlap="1" wp14:anchorId="49369D76" wp14:editId="4F43A4BD">
            <wp:simplePos x="0" y="0"/>
            <wp:positionH relativeFrom="column">
              <wp:posOffset>-34119</wp:posOffset>
            </wp:positionH>
            <wp:positionV relativeFrom="paragraph">
              <wp:posOffset>21590</wp:posOffset>
            </wp:positionV>
            <wp:extent cx="684000" cy="446400"/>
            <wp:effectExtent l="0" t="0" r="1905" b="0"/>
            <wp:wrapSquare wrapText="bothSides"/>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0"/>
                    <a:srcRect l="3281" t="4156" r="3161" b="2731"/>
                    <a:stretch/>
                  </pic:blipFill>
                  <pic:spPr bwMode="auto">
                    <a:xfrm>
                      <a:off x="0" y="0"/>
                      <a:ext cx="684000" cy="446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24123" w:rsidRPr="001710CC">
        <w:rPr>
          <w:rFonts w:ascii="Arial" w:hAnsi="Arial" w:cs="Arial"/>
          <w:i/>
          <w:iCs/>
          <w:szCs w:val="22"/>
        </w:rPr>
        <w:t>We work with the University of Wollongong, running regional training and workshops for Pacific Islanders.</w:t>
      </w:r>
      <w:r w:rsidR="00624123">
        <w:rPr>
          <w:rFonts w:ascii="Arial" w:hAnsi="Arial" w:cs="Arial"/>
          <w:iCs/>
          <w:szCs w:val="22"/>
        </w:rPr>
        <w:t xml:space="preserve"> Alumnus</w:t>
      </w:r>
      <w:r w:rsidR="005D2E0D">
        <w:rPr>
          <w:rFonts w:ascii="Arial" w:hAnsi="Arial" w:cs="Arial"/>
          <w:iCs/>
          <w:szCs w:val="22"/>
        </w:rPr>
        <w:t xml:space="preserve"> from</w:t>
      </w:r>
      <w:r w:rsidR="00624123">
        <w:rPr>
          <w:rFonts w:ascii="Arial" w:hAnsi="Arial" w:cs="Arial"/>
          <w:iCs/>
          <w:szCs w:val="22"/>
        </w:rPr>
        <w:t xml:space="preserve"> Marshall Islands</w:t>
      </w:r>
    </w:p>
    <w:p w14:paraId="1AC20998" w14:textId="77777777" w:rsidR="00843506" w:rsidRDefault="00843506" w:rsidP="00AB1002">
      <w:pPr>
        <w:pStyle w:val="BodyCopy"/>
        <w:ind w:left="1134"/>
        <w:rPr>
          <w:rFonts w:ascii="Arial" w:hAnsi="Arial" w:cs="Arial"/>
          <w:i/>
          <w:iCs/>
          <w:szCs w:val="22"/>
        </w:rPr>
      </w:pPr>
    </w:p>
    <w:p w14:paraId="20F6CFCE" w14:textId="77777777" w:rsidR="009D4871" w:rsidRPr="00AB1002" w:rsidRDefault="002D5C77" w:rsidP="00AB1002">
      <w:pPr>
        <w:pStyle w:val="BodyCopy"/>
        <w:ind w:left="1134"/>
        <w:rPr>
          <w:rFonts w:ascii="Arial" w:hAnsi="Arial" w:cs="Arial"/>
          <w:szCs w:val="22"/>
        </w:rPr>
      </w:pPr>
      <w:r>
        <w:rPr>
          <w:noProof/>
          <w:lang w:eastAsia="en-AU"/>
        </w:rPr>
        <w:drawing>
          <wp:anchor distT="0" distB="0" distL="36195" distR="36195" simplePos="0" relativeHeight="252347392" behindDoc="1" locked="0" layoutInCell="1" allowOverlap="1" wp14:anchorId="7113BD93" wp14:editId="1D5CA538">
            <wp:simplePos x="0" y="0"/>
            <wp:positionH relativeFrom="margin">
              <wp:align>left</wp:align>
            </wp:positionH>
            <wp:positionV relativeFrom="paragraph">
              <wp:posOffset>9525</wp:posOffset>
            </wp:positionV>
            <wp:extent cx="604520" cy="431800"/>
            <wp:effectExtent l="0" t="0" r="5080" b="6350"/>
            <wp:wrapTight wrapText="bothSides">
              <wp:wrapPolygon edited="0">
                <wp:start x="0" y="0"/>
                <wp:lineTo x="0" y="20965"/>
                <wp:lineTo x="21101" y="20965"/>
                <wp:lineTo x="21101" y="0"/>
                <wp:lineTo x="0" y="0"/>
              </wp:wrapPolygon>
            </wp:wrapTight>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04520" cy="431800"/>
                    </a:xfrm>
                    <a:prstGeom prst="rect">
                      <a:avLst/>
                    </a:prstGeom>
                  </pic:spPr>
                </pic:pic>
              </a:graphicData>
            </a:graphic>
            <wp14:sizeRelH relativeFrom="margin">
              <wp14:pctWidth>0</wp14:pctWidth>
            </wp14:sizeRelH>
            <wp14:sizeRelV relativeFrom="margin">
              <wp14:pctHeight>0</wp14:pctHeight>
            </wp14:sizeRelV>
          </wp:anchor>
        </w:drawing>
      </w:r>
      <w:r w:rsidR="009D4871" w:rsidRPr="002D5C77">
        <w:rPr>
          <w:rFonts w:ascii="Arial" w:hAnsi="Arial" w:cs="Arial"/>
          <w:i/>
          <w:iCs/>
          <w:szCs w:val="22"/>
        </w:rPr>
        <w:t>Once a year, the</w:t>
      </w:r>
      <w:r>
        <w:rPr>
          <w:rFonts w:ascii="Arial" w:hAnsi="Arial" w:cs="Arial"/>
          <w:i/>
          <w:iCs/>
          <w:szCs w:val="22"/>
        </w:rPr>
        <w:t xml:space="preserve"> Australia RUILI Consortium</w:t>
      </w:r>
      <w:r w:rsidR="009D4871" w:rsidRPr="002D5C77">
        <w:rPr>
          <w:rFonts w:ascii="Arial" w:hAnsi="Arial" w:cs="Arial"/>
          <w:i/>
          <w:iCs/>
          <w:szCs w:val="22"/>
        </w:rPr>
        <w:t xml:space="preserve"> </w:t>
      </w:r>
      <w:r w:rsidRPr="002D5C77">
        <w:rPr>
          <w:rFonts w:ascii="Arial" w:hAnsi="Arial" w:cs="Arial"/>
          <w:i/>
          <w:iCs/>
          <w:szCs w:val="22"/>
        </w:rPr>
        <w:t>(Regional Universities of Indonesian Language Initiatives</w:t>
      </w:r>
      <w:r>
        <w:rPr>
          <w:rFonts w:ascii="Arial" w:hAnsi="Arial" w:cs="Arial"/>
          <w:i/>
          <w:iCs/>
          <w:szCs w:val="22"/>
        </w:rPr>
        <w:t>)</w:t>
      </w:r>
      <w:r w:rsidRPr="002D5C77">
        <w:rPr>
          <w:rFonts w:ascii="Arial" w:hAnsi="Arial" w:cs="Arial"/>
          <w:i/>
          <w:iCs/>
          <w:szCs w:val="22"/>
        </w:rPr>
        <w:t xml:space="preserve"> </w:t>
      </w:r>
      <w:r w:rsidR="009D4871" w:rsidRPr="002D5C77">
        <w:rPr>
          <w:rFonts w:ascii="Arial" w:hAnsi="Arial" w:cs="Arial"/>
          <w:i/>
          <w:iCs/>
          <w:szCs w:val="22"/>
        </w:rPr>
        <w:t>send their students to study Bahasa Indonesia with us</w:t>
      </w:r>
      <w:r>
        <w:rPr>
          <w:rFonts w:ascii="Arial" w:hAnsi="Arial" w:cs="Arial"/>
          <w:i/>
          <w:iCs/>
          <w:szCs w:val="22"/>
        </w:rPr>
        <w:t xml:space="preserve"> at my institution</w:t>
      </w:r>
      <w:r w:rsidR="009D4871" w:rsidRPr="002D5C77">
        <w:rPr>
          <w:rFonts w:ascii="Arial" w:hAnsi="Arial" w:cs="Arial"/>
          <w:i/>
          <w:iCs/>
          <w:szCs w:val="22"/>
        </w:rPr>
        <w:t>. Serving as their teacher, it is an excellent moment to apply my skills and knowledge, at the same time to gain lesson</w:t>
      </w:r>
      <w:r w:rsidR="005D2E0D">
        <w:rPr>
          <w:rFonts w:ascii="Arial" w:hAnsi="Arial" w:cs="Arial"/>
          <w:i/>
          <w:iCs/>
          <w:szCs w:val="22"/>
        </w:rPr>
        <w:t>,</w:t>
      </w:r>
      <w:r w:rsidR="009D4871" w:rsidRPr="002D5C77">
        <w:rPr>
          <w:rFonts w:ascii="Arial" w:hAnsi="Arial" w:cs="Arial"/>
          <w:i/>
          <w:iCs/>
          <w:szCs w:val="22"/>
        </w:rPr>
        <w:t xml:space="preserve"> learn from interacting with them. In a larger scale, this program is an excellent opportunity to introduce Indonesian culture to </w:t>
      </w:r>
      <w:r>
        <w:rPr>
          <w:rFonts w:ascii="Arial" w:hAnsi="Arial" w:cs="Arial"/>
          <w:i/>
          <w:iCs/>
          <w:szCs w:val="22"/>
        </w:rPr>
        <w:t>Australian</w:t>
      </w:r>
      <w:r w:rsidR="009D4871" w:rsidRPr="002D5C77">
        <w:rPr>
          <w:rFonts w:ascii="Arial" w:hAnsi="Arial" w:cs="Arial"/>
          <w:i/>
          <w:iCs/>
          <w:szCs w:val="22"/>
        </w:rPr>
        <w:t xml:space="preserve"> students, at the same time the students gain an opportunity to immerse in the local culture. It is also an opportunity to promote our island and its beauty to our Australian students</w:t>
      </w:r>
      <w:r>
        <w:rPr>
          <w:rFonts w:ascii="Arial" w:hAnsi="Arial" w:cs="Arial"/>
          <w:i/>
          <w:iCs/>
          <w:szCs w:val="22"/>
        </w:rPr>
        <w:t>.</w:t>
      </w:r>
      <w:r w:rsidR="00AB1002">
        <w:rPr>
          <w:rFonts w:ascii="Arial" w:hAnsi="Arial" w:cs="Arial"/>
          <w:iCs/>
          <w:szCs w:val="22"/>
        </w:rPr>
        <w:t xml:space="preserve">                            Alumna from Indonesia</w:t>
      </w:r>
    </w:p>
    <w:p w14:paraId="378EE588" w14:textId="341563BB" w:rsidR="002114A2" w:rsidRDefault="001F1800" w:rsidP="001F1800">
      <w:pPr>
        <w:pStyle w:val="BodyCopy"/>
      </w:pPr>
      <w:r>
        <w:t xml:space="preserve">Alumni described a range of engagements they have through their work with </w:t>
      </w:r>
      <w:r>
        <w:rPr>
          <w:b/>
        </w:rPr>
        <w:t>Australian national and state government departments</w:t>
      </w:r>
      <w:r w:rsidRPr="001D37B5">
        <w:t>.</w:t>
      </w:r>
      <w:r>
        <w:t xml:space="preserve"> </w:t>
      </w:r>
      <w:r w:rsidR="002114A2">
        <w:t>Examples of these were found across a range of regions, including the following:</w:t>
      </w:r>
    </w:p>
    <w:p w14:paraId="00086821" w14:textId="77777777" w:rsidR="002114A2" w:rsidRPr="00624123" w:rsidRDefault="002114A2" w:rsidP="009B7B53">
      <w:pPr>
        <w:pStyle w:val="BodyCopy"/>
        <w:ind w:left="1134"/>
        <w:rPr>
          <w:rFonts w:ascii="Arial" w:hAnsi="Arial" w:cs="Arial"/>
          <w:iCs/>
          <w:szCs w:val="22"/>
        </w:rPr>
      </w:pPr>
      <w:r>
        <w:rPr>
          <w:noProof/>
          <w:lang w:eastAsia="en-AU"/>
        </w:rPr>
        <w:drawing>
          <wp:anchor distT="0" distB="0" distL="36195" distR="36195" simplePos="0" relativeHeight="252349440" behindDoc="0" locked="0" layoutInCell="1" allowOverlap="1" wp14:anchorId="063B0FB7" wp14:editId="22D6A611">
            <wp:simplePos x="0" y="0"/>
            <wp:positionH relativeFrom="margin">
              <wp:align>left</wp:align>
            </wp:positionH>
            <wp:positionV relativeFrom="paragraph">
              <wp:posOffset>4569</wp:posOffset>
            </wp:positionV>
            <wp:extent cx="590550" cy="407035"/>
            <wp:effectExtent l="0" t="0" r="0" b="0"/>
            <wp:wrapSquare wrapText="bothSides"/>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l="4502" t="5068" r="2702" b="4983"/>
                    <a:stretch/>
                  </pic:blipFill>
                  <pic:spPr bwMode="auto">
                    <a:xfrm>
                      <a:off x="0" y="0"/>
                      <a:ext cx="590550" cy="4070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114A2">
        <w:rPr>
          <w:rFonts w:ascii="Arial" w:hAnsi="Arial" w:cs="Arial"/>
          <w:i/>
          <w:iCs/>
          <w:szCs w:val="22"/>
        </w:rPr>
        <w:t>My office, Directorate General of Surveillance for Marine and Fisheries Resources has cooperation with Australian Government to deter and combat Illegal, unreported and unregulated Fishing. It's a multi-year cooperation. Yes, it's mutually advantageous for both countries.</w:t>
      </w:r>
      <w:r w:rsidR="00624123">
        <w:rPr>
          <w:rFonts w:ascii="Arial" w:hAnsi="Arial" w:cs="Arial"/>
          <w:iCs/>
          <w:szCs w:val="22"/>
        </w:rPr>
        <w:t xml:space="preserve"> Alumnus from Indonesia</w:t>
      </w:r>
    </w:p>
    <w:p w14:paraId="5D8F65AC" w14:textId="77777777" w:rsidR="0077530D" w:rsidRDefault="0077530D" w:rsidP="009B7B53">
      <w:pPr>
        <w:pStyle w:val="BodyCopy"/>
        <w:ind w:left="1134"/>
        <w:rPr>
          <w:rFonts w:ascii="Arial" w:hAnsi="Arial" w:cs="Arial"/>
          <w:iCs/>
          <w:szCs w:val="22"/>
        </w:rPr>
      </w:pPr>
      <w:r>
        <w:rPr>
          <w:noProof/>
          <w:lang w:eastAsia="en-AU"/>
        </w:rPr>
        <w:drawing>
          <wp:anchor distT="0" distB="0" distL="36195" distR="36195" simplePos="0" relativeHeight="252351488" behindDoc="1" locked="0" layoutInCell="1" allowOverlap="1" wp14:anchorId="1FAD91B3" wp14:editId="60BB4A5B">
            <wp:simplePos x="0" y="0"/>
            <wp:positionH relativeFrom="margin">
              <wp:align>left</wp:align>
            </wp:positionH>
            <wp:positionV relativeFrom="paragraph">
              <wp:posOffset>8000</wp:posOffset>
            </wp:positionV>
            <wp:extent cx="622800" cy="435600"/>
            <wp:effectExtent l="0" t="0" r="6350" b="3175"/>
            <wp:wrapTight wrapText="bothSides">
              <wp:wrapPolygon edited="0">
                <wp:start x="0" y="0"/>
                <wp:lineTo x="0" y="20812"/>
                <wp:lineTo x="21159" y="20812"/>
                <wp:lineTo x="21159" y="0"/>
                <wp:lineTo x="0" y="0"/>
              </wp:wrapPolygon>
            </wp:wrapTight>
            <wp:docPr id="365"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22800" cy="435600"/>
                    </a:xfrm>
                    <a:prstGeom prst="rect">
                      <a:avLst/>
                    </a:prstGeom>
                    <a:ln>
                      <a:noFill/>
                    </a:ln>
                  </pic:spPr>
                </pic:pic>
              </a:graphicData>
            </a:graphic>
            <wp14:sizeRelH relativeFrom="margin">
              <wp14:pctWidth>0</wp14:pctWidth>
            </wp14:sizeRelH>
            <wp14:sizeRelV relativeFrom="margin">
              <wp14:pctHeight>0</wp14:pctHeight>
            </wp14:sizeRelV>
          </wp:anchor>
        </w:drawing>
      </w:r>
      <w:r w:rsidR="002114A2" w:rsidRPr="0077530D">
        <w:rPr>
          <w:rFonts w:ascii="Arial" w:hAnsi="Arial" w:cs="Arial"/>
          <w:i/>
          <w:iCs/>
          <w:szCs w:val="22"/>
        </w:rPr>
        <w:t>We work with WA's Department of Mines, Industry Regulation and Safety. We have received training that has boosted our capacity</w:t>
      </w:r>
      <w:r w:rsidRPr="0077530D">
        <w:rPr>
          <w:rFonts w:ascii="Arial" w:hAnsi="Arial" w:cs="Arial"/>
          <w:i/>
          <w:iCs/>
          <w:szCs w:val="22"/>
        </w:rPr>
        <w:t>.</w:t>
      </w:r>
      <w:r w:rsidR="009B7B53">
        <w:rPr>
          <w:rFonts w:ascii="Arial" w:hAnsi="Arial" w:cs="Arial"/>
          <w:i/>
          <w:iCs/>
          <w:szCs w:val="22"/>
        </w:rPr>
        <w:t xml:space="preserve"> </w:t>
      </w:r>
      <w:r w:rsidR="009B7B53" w:rsidRPr="009B7B53">
        <w:rPr>
          <w:rFonts w:ascii="Arial" w:hAnsi="Arial" w:cs="Arial"/>
          <w:iCs/>
          <w:szCs w:val="22"/>
        </w:rPr>
        <w:t>Alumnus from Kenya</w:t>
      </w:r>
    </w:p>
    <w:p w14:paraId="613C4D5A" w14:textId="77777777" w:rsidR="00624123" w:rsidRPr="00624123" w:rsidRDefault="00624123" w:rsidP="009B7B53">
      <w:pPr>
        <w:pStyle w:val="BodyCopy"/>
        <w:ind w:left="1134"/>
        <w:rPr>
          <w:rFonts w:ascii="Arial" w:hAnsi="Arial" w:cs="Arial"/>
          <w:iCs/>
          <w:szCs w:val="22"/>
        </w:rPr>
      </w:pPr>
      <w:r>
        <w:rPr>
          <w:noProof/>
          <w:lang w:eastAsia="en-AU"/>
        </w:rPr>
        <w:drawing>
          <wp:anchor distT="0" distB="0" distL="36195" distR="36195" simplePos="0" relativeHeight="252684288" behindDoc="1" locked="0" layoutInCell="1" allowOverlap="1" wp14:anchorId="0C206618" wp14:editId="51F962CF">
            <wp:simplePos x="0" y="0"/>
            <wp:positionH relativeFrom="column">
              <wp:posOffset>-32385</wp:posOffset>
            </wp:positionH>
            <wp:positionV relativeFrom="paragraph">
              <wp:posOffset>27352</wp:posOffset>
            </wp:positionV>
            <wp:extent cx="636905" cy="433070"/>
            <wp:effectExtent l="0" t="0" r="0" b="5080"/>
            <wp:wrapTight wrapText="bothSides">
              <wp:wrapPolygon edited="0">
                <wp:start x="0" y="0"/>
                <wp:lineTo x="0" y="20903"/>
                <wp:lineTo x="20674" y="20903"/>
                <wp:lineTo x="20674" y="0"/>
                <wp:lineTo x="0" y="0"/>
              </wp:wrapPolygon>
            </wp:wrapTight>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r="3546"/>
                    <a:stretch/>
                  </pic:blipFill>
                  <pic:spPr bwMode="auto">
                    <a:xfrm>
                      <a:off x="0" y="0"/>
                      <a:ext cx="636905" cy="4330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s="Arial"/>
          <w:i/>
          <w:iCs/>
          <w:szCs w:val="22"/>
        </w:rPr>
        <w:t>We work with ACIAR. T</w:t>
      </w:r>
      <w:r w:rsidRPr="00624123">
        <w:rPr>
          <w:rFonts w:ascii="Arial" w:hAnsi="Arial" w:cs="Arial"/>
          <w:i/>
          <w:iCs/>
          <w:szCs w:val="22"/>
        </w:rPr>
        <w:t xml:space="preserve">hey have many scientists and researchers coming to Fiji from time to time hence I get to meet them and talk to them. </w:t>
      </w:r>
      <w:r>
        <w:rPr>
          <w:rFonts w:ascii="Arial" w:hAnsi="Arial" w:cs="Arial"/>
          <w:i/>
          <w:iCs/>
          <w:szCs w:val="22"/>
        </w:rPr>
        <w:t>We s</w:t>
      </w:r>
      <w:r w:rsidRPr="00624123">
        <w:rPr>
          <w:rFonts w:ascii="Arial" w:hAnsi="Arial" w:cs="Arial"/>
          <w:i/>
          <w:iCs/>
          <w:szCs w:val="22"/>
        </w:rPr>
        <w:t>hare ideas and learn</w:t>
      </w:r>
      <w:r>
        <w:rPr>
          <w:rFonts w:ascii="Arial" w:hAnsi="Arial" w:cs="Arial"/>
          <w:i/>
          <w:iCs/>
          <w:szCs w:val="22"/>
        </w:rPr>
        <w:t xml:space="preserve">. </w:t>
      </w:r>
      <w:r>
        <w:rPr>
          <w:rFonts w:ascii="Arial" w:hAnsi="Arial" w:cs="Arial"/>
          <w:iCs/>
          <w:szCs w:val="22"/>
        </w:rPr>
        <w:t>Alumnus from Fiji</w:t>
      </w:r>
    </w:p>
    <w:p w14:paraId="61706350" w14:textId="77777777" w:rsidR="002114A2" w:rsidRPr="009B7B53" w:rsidRDefault="009B7B53" w:rsidP="009B7B53">
      <w:pPr>
        <w:pStyle w:val="BodyCopy"/>
        <w:ind w:left="1134"/>
        <w:rPr>
          <w:rFonts w:ascii="Arial" w:hAnsi="Arial" w:cs="Arial"/>
          <w:szCs w:val="22"/>
        </w:rPr>
      </w:pPr>
      <w:r>
        <w:rPr>
          <w:noProof/>
          <w:lang w:eastAsia="en-AU"/>
        </w:rPr>
        <w:drawing>
          <wp:anchor distT="0" distB="0" distL="36195" distR="36195" simplePos="0" relativeHeight="252353536" behindDoc="0" locked="0" layoutInCell="1" allowOverlap="1" wp14:anchorId="675092F6" wp14:editId="1922D990">
            <wp:simplePos x="0" y="0"/>
            <wp:positionH relativeFrom="margin">
              <wp:align>left</wp:align>
            </wp:positionH>
            <wp:positionV relativeFrom="paragraph">
              <wp:posOffset>9525</wp:posOffset>
            </wp:positionV>
            <wp:extent cx="604520" cy="431800"/>
            <wp:effectExtent l="0" t="0" r="5080" b="6350"/>
            <wp:wrapSquare wrapText="bothSides"/>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04520" cy="431800"/>
                    </a:xfrm>
                    <a:prstGeom prst="rect">
                      <a:avLst/>
                    </a:prstGeom>
                  </pic:spPr>
                </pic:pic>
              </a:graphicData>
            </a:graphic>
            <wp14:sizeRelH relativeFrom="margin">
              <wp14:pctWidth>0</wp14:pctWidth>
            </wp14:sizeRelH>
            <wp14:sizeRelV relativeFrom="margin">
              <wp14:pctHeight>0</wp14:pctHeight>
            </wp14:sizeRelV>
          </wp:anchor>
        </w:drawing>
      </w:r>
      <w:r w:rsidR="002114A2" w:rsidRPr="0077530D">
        <w:rPr>
          <w:rFonts w:ascii="Arial" w:hAnsi="Arial" w:cs="Arial"/>
          <w:i/>
          <w:iCs/>
          <w:szCs w:val="22"/>
        </w:rPr>
        <w:t xml:space="preserve">I worked under the DFAT program for women empowerment. </w:t>
      </w:r>
      <w:r w:rsidR="0077530D">
        <w:rPr>
          <w:rFonts w:ascii="Arial" w:hAnsi="Arial" w:cs="Arial"/>
          <w:i/>
          <w:iCs/>
          <w:szCs w:val="22"/>
        </w:rPr>
        <w:t xml:space="preserve">I keep in </w:t>
      </w:r>
      <w:r w:rsidR="002114A2" w:rsidRPr="0077530D">
        <w:rPr>
          <w:rFonts w:ascii="Arial" w:hAnsi="Arial" w:cs="Arial"/>
          <w:i/>
          <w:iCs/>
          <w:szCs w:val="22"/>
        </w:rPr>
        <w:t xml:space="preserve">contact once a month. </w:t>
      </w:r>
      <w:r w:rsidR="0077530D">
        <w:rPr>
          <w:rFonts w:ascii="Arial" w:hAnsi="Arial" w:cs="Arial"/>
          <w:i/>
          <w:iCs/>
          <w:szCs w:val="22"/>
        </w:rPr>
        <w:t>There is a b</w:t>
      </w:r>
      <w:r w:rsidR="002114A2" w:rsidRPr="0077530D">
        <w:rPr>
          <w:rFonts w:ascii="Arial" w:hAnsi="Arial" w:cs="Arial"/>
          <w:i/>
          <w:iCs/>
          <w:szCs w:val="22"/>
        </w:rPr>
        <w:t>enefit i</w:t>
      </w:r>
      <w:r w:rsidR="0077530D">
        <w:rPr>
          <w:rFonts w:ascii="Arial" w:hAnsi="Arial" w:cs="Arial"/>
          <w:i/>
          <w:iCs/>
          <w:szCs w:val="22"/>
        </w:rPr>
        <w:t>n</w:t>
      </w:r>
      <w:r w:rsidR="002114A2" w:rsidRPr="0077530D">
        <w:rPr>
          <w:rFonts w:ascii="Arial" w:hAnsi="Arial" w:cs="Arial"/>
          <w:i/>
          <w:iCs/>
          <w:szCs w:val="22"/>
        </w:rPr>
        <w:t xml:space="preserve"> th</w:t>
      </w:r>
      <w:r w:rsidR="0077530D">
        <w:rPr>
          <w:rFonts w:ascii="Arial" w:hAnsi="Arial" w:cs="Arial"/>
          <w:i/>
          <w:iCs/>
          <w:szCs w:val="22"/>
        </w:rPr>
        <w:t>is</w:t>
      </w:r>
      <w:r w:rsidR="002114A2" w:rsidRPr="0077530D">
        <w:rPr>
          <w:rFonts w:ascii="Arial" w:hAnsi="Arial" w:cs="Arial"/>
          <w:i/>
          <w:iCs/>
          <w:szCs w:val="22"/>
        </w:rPr>
        <w:t xml:space="preserve"> network </w:t>
      </w:r>
      <w:r w:rsidR="0077530D">
        <w:rPr>
          <w:rFonts w:ascii="Arial" w:hAnsi="Arial" w:cs="Arial"/>
          <w:i/>
          <w:iCs/>
          <w:szCs w:val="22"/>
        </w:rPr>
        <w:t xml:space="preserve">we have </w:t>
      </w:r>
      <w:r w:rsidR="002114A2" w:rsidRPr="0077530D">
        <w:rPr>
          <w:rFonts w:ascii="Arial" w:hAnsi="Arial" w:cs="Arial"/>
          <w:i/>
          <w:iCs/>
          <w:szCs w:val="22"/>
        </w:rPr>
        <w:t>established</w:t>
      </w:r>
      <w:r w:rsidR="0077530D">
        <w:rPr>
          <w:rFonts w:ascii="Arial" w:hAnsi="Arial" w:cs="Arial"/>
          <w:i/>
          <w:iCs/>
          <w:szCs w:val="22"/>
        </w:rPr>
        <w:t xml:space="preserve"> because of the e</w:t>
      </w:r>
      <w:r w:rsidR="002114A2" w:rsidRPr="0077530D">
        <w:rPr>
          <w:rFonts w:ascii="Arial" w:hAnsi="Arial" w:cs="Arial"/>
          <w:i/>
          <w:iCs/>
          <w:szCs w:val="22"/>
        </w:rPr>
        <w:t>xchanging knowledge for both countries. I can bring the local contacts, and from the Australia side, they can assist me with knowledge. The benefit for Australia, they can understand better about Indonesian policy and Indonesian network and government.</w:t>
      </w:r>
      <w:r>
        <w:rPr>
          <w:rFonts w:ascii="Arial" w:hAnsi="Arial" w:cs="Arial"/>
          <w:iCs/>
          <w:szCs w:val="22"/>
        </w:rPr>
        <w:t xml:space="preserve"> Alumna from Indonesia</w:t>
      </w:r>
    </w:p>
    <w:p w14:paraId="2F9EEA4D" w14:textId="77777777" w:rsidR="002114A2" w:rsidRPr="009B7B53" w:rsidRDefault="0077530D" w:rsidP="009B7B53">
      <w:pPr>
        <w:pStyle w:val="BodyCopy"/>
        <w:ind w:left="1134"/>
        <w:rPr>
          <w:rFonts w:ascii="Arial" w:hAnsi="Arial" w:cs="Arial"/>
          <w:i/>
          <w:szCs w:val="22"/>
        </w:rPr>
      </w:pPr>
      <w:r>
        <w:rPr>
          <w:noProof/>
          <w:lang w:eastAsia="en-AU"/>
        </w:rPr>
        <w:drawing>
          <wp:anchor distT="0" distB="0" distL="36195" distR="36195" simplePos="0" relativeHeight="252355584" behindDoc="0" locked="0" layoutInCell="1" allowOverlap="1" wp14:anchorId="690115E5" wp14:editId="69B1CEF3">
            <wp:simplePos x="0" y="0"/>
            <wp:positionH relativeFrom="margin">
              <wp:align>left</wp:align>
            </wp:positionH>
            <wp:positionV relativeFrom="paragraph">
              <wp:posOffset>17079</wp:posOffset>
            </wp:positionV>
            <wp:extent cx="642620" cy="431165"/>
            <wp:effectExtent l="0" t="0" r="5080" b="6985"/>
            <wp:wrapSquare wrapText="bothSides"/>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2758" b="1571"/>
                    <a:stretch/>
                  </pic:blipFill>
                  <pic:spPr bwMode="auto">
                    <a:xfrm>
                      <a:off x="0" y="0"/>
                      <a:ext cx="642620" cy="4311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114A2" w:rsidRPr="0077530D">
        <w:rPr>
          <w:rFonts w:ascii="Arial" w:hAnsi="Arial" w:cs="Arial"/>
          <w:i/>
          <w:iCs/>
          <w:szCs w:val="22"/>
        </w:rPr>
        <w:t>During my degree, I worked on a QLD department of agriculture and food funded project on mango value chain development. I worked for three months with the team and we are also currently discussing issues to the value chains of mangoes in Pakistan. Yes</w:t>
      </w:r>
      <w:r>
        <w:rPr>
          <w:rFonts w:ascii="Arial" w:hAnsi="Arial" w:cs="Arial"/>
          <w:i/>
          <w:iCs/>
          <w:szCs w:val="22"/>
        </w:rPr>
        <w:t>,</w:t>
      </w:r>
      <w:r w:rsidR="002114A2" w:rsidRPr="0077530D">
        <w:rPr>
          <w:rFonts w:ascii="Arial" w:hAnsi="Arial" w:cs="Arial"/>
          <w:i/>
          <w:iCs/>
          <w:szCs w:val="22"/>
        </w:rPr>
        <w:t xml:space="preserve"> it mutual learning from each other experiences</w:t>
      </w:r>
      <w:r>
        <w:rPr>
          <w:rFonts w:ascii="Arial" w:hAnsi="Arial" w:cs="Arial"/>
          <w:szCs w:val="22"/>
        </w:rPr>
        <w:t>.</w:t>
      </w:r>
      <w:r w:rsidR="009B7B53">
        <w:rPr>
          <w:rFonts w:ascii="Arial" w:hAnsi="Arial" w:cs="Arial"/>
          <w:i/>
          <w:szCs w:val="22"/>
        </w:rPr>
        <w:t xml:space="preserve"> </w:t>
      </w:r>
      <w:r w:rsidR="009B7B53" w:rsidRPr="009B7B53">
        <w:rPr>
          <w:rFonts w:ascii="Arial" w:hAnsi="Arial" w:cs="Arial"/>
          <w:szCs w:val="22"/>
        </w:rPr>
        <w:t>Alumnus from Pakistan</w:t>
      </w:r>
    </w:p>
    <w:p w14:paraId="7E8F5792" w14:textId="77777777" w:rsidR="0077530D" w:rsidRPr="009B7B53" w:rsidRDefault="0077530D" w:rsidP="009B7B53">
      <w:pPr>
        <w:pStyle w:val="BodyCopy"/>
        <w:ind w:left="1134"/>
        <w:rPr>
          <w:rFonts w:ascii="Arial" w:hAnsi="Arial" w:cs="Arial"/>
          <w:szCs w:val="22"/>
        </w:rPr>
      </w:pPr>
      <w:r w:rsidRPr="0077530D">
        <w:rPr>
          <w:i/>
          <w:iCs/>
          <w:noProof/>
          <w:lang w:eastAsia="en-AU"/>
        </w:rPr>
        <w:lastRenderedPageBreak/>
        <w:drawing>
          <wp:anchor distT="0" distB="0" distL="36195" distR="36195" simplePos="0" relativeHeight="252357632" behindDoc="0" locked="0" layoutInCell="1" allowOverlap="1" wp14:anchorId="655D3B88" wp14:editId="44C1C8E4">
            <wp:simplePos x="0" y="0"/>
            <wp:positionH relativeFrom="margin">
              <wp:align>left</wp:align>
            </wp:positionH>
            <wp:positionV relativeFrom="paragraph">
              <wp:posOffset>15619</wp:posOffset>
            </wp:positionV>
            <wp:extent cx="627380" cy="435610"/>
            <wp:effectExtent l="0" t="0" r="1270" b="2540"/>
            <wp:wrapSquare wrapText="bothSides"/>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4630" t="5405" r="4630" b="2703"/>
                    <a:stretch/>
                  </pic:blipFill>
                  <pic:spPr bwMode="auto">
                    <a:xfrm>
                      <a:off x="0" y="0"/>
                      <a:ext cx="627380" cy="4356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114A2" w:rsidRPr="0077530D">
        <w:rPr>
          <w:rFonts w:ascii="Arial" w:hAnsi="Arial" w:cs="Arial"/>
          <w:i/>
          <w:iCs/>
          <w:szCs w:val="22"/>
        </w:rPr>
        <w:t>I have contacted and arranged meetings for my organisation with representatives of the Australian Embassy Vietnam to discuss cooperation opportunities about agriculture, water and women and gender equality</w:t>
      </w:r>
      <w:r w:rsidR="009B7B53">
        <w:rPr>
          <w:rFonts w:ascii="Arial" w:hAnsi="Arial" w:cs="Arial"/>
          <w:i/>
          <w:iCs/>
          <w:szCs w:val="22"/>
        </w:rPr>
        <w:t xml:space="preserve">. </w:t>
      </w:r>
      <w:r w:rsidR="009B7B53">
        <w:rPr>
          <w:rFonts w:ascii="Arial" w:hAnsi="Arial" w:cs="Arial"/>
          <w:iCs/>
          <w:szCs w:val="22"/>
        </w:rPr>
        <w:t>Alumna from Vietnam</w:t>
      </w:r>
    </w:p>
    <w:p w14:paraId="5C1F86CE" w14:textId="339FCA56" w:rsidR="001F1800" w:rsidRDefault="001F1800" w:rsidP="001F1800">
      <w:pPr>
        <w:pStyle w:val="BodyCopy"/>
      </w:pPr>
      <w:r>
        <w:t xml:space="preserve">Alumni involved in development projects in their home country shared examples of working with </w:t>
      </w:r>
      <w:r>
        <w:rPr>
          <w:b/>
        </w:rPr>
        <w:t xml:space="preserve">Australian NGOs </w:t>
      </w:r>
      <w:r>
        <w:t xml:space="preserve">to facilitate joint projects. Some examples of this type of partnership </w:t>
      </w:r>
      <w:r w:rsidR="0077530D">
        <w:t xml:space="preserve">highlighted below </w:t>
      </w:r>
      <w:r>
        <w:t xml:space="preserve">were found in </w:t>
      </w:r>
      <w:r w:rsidR="0077530D">
        <w:t>El Salvad</w:t>
      </w:r>
      <w:r w:rsidR="004C2CAF">
        <w:t>or, Bangladesh, and Zambia.</w:t>
      </w:r>
    </w:p>
    <w:p w14:paraId="408375F6" w14:textId="77777777" w:rsidR="0077530D" w:rsidRPr="004C2CAF" w:rsidRDefault="004C2CAF" w:rsidP="004C2CAF">
      <w:pPr>
        <w:pStyle w:val="BodyCopy"/>
        <w:ind w:left="1134"/>
        <w:rPr>
          <w:rFonts w:ascii="Arial" w:hAnsi="Arial" w:cs="Arial"/>
          <w:iCs/>
          <w:szCs w:val="22"/>
        </w:rPr>
      </w:pPr>
      <w:r>
        <w:rPr>
          <w:noProof/>
          <w:lang w:eastAsia="en-AU"/>
        </w:rPr>
        <w:drawing>
          <wp:anchor distT="36195" distB="36195" distL="114300" distR="114300" simplePos="0" relativeHeight="252553216" behindDoc="1" locked="0" layoutInCell="1" allowOverlap="1" wp14:anchorId="5944AFAA" wp14:editId="3B13E89F">
            <wp:simplePos x="0" y="0"/>
            <wp:positionH relativeFrom="margin">
              <wp:align>left</wp:align>
            </wp:positionH>
            <wp:positionV relativeFrom="paragraph">
              <wp:posOffset>11925</wp:posOffset>
            </wp:positionV>
            <wp:extent cx="627380" cy="438785"/>
            <wp:effectExtent l="0" t="0" r="1270" b="0"/>
            <wp:wrapTight wrapText="bothSides">
              <wp:wrapPolygon edited="0">
                <wp:start x="0" y="0"/>
                <wp:lineTo x="0" y="20631"/>
                <wp:lineTo x="20988" y="20631"/>
                <wp:lineTo x="20988" y="0"/>
                <wp:lineTo x="0" y="0"/>
              </wp:wrapPolygon>
            </wp:wrapTight>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629605" cy="440542"/>
                    </a:xfrm>
                    <a:prstGeom prst="rect">
                      <a:avLst/>
                    </a:prstGeom>
                  </pic:spPr>
                </pic:pic>
              </a:graphicData>
            </a:graphic>
            <wp14:sizeRelH relativeFrom="margin">
              <wp14:pctWidth>0</wp14:pctWidth>
            </wp14:sizeRelH>
            <wp14:sizeRelV relativeFrom="margin">
              <wp14:pctHeight>0</wp14:pctHeight>
            </wp14:sizeRelV>
          </wp:anchor>
        </w:drawing>
      </w:r>
      <w:r w:rsidR="0077530D">
        <w:rPr>
          <w:rFonts w:ascii="Arial" w:hAnsi="Arial" w:cs="Arial"/>
          <w:i/>
          <w:iCs/>
          <w:szCs w:val="22"/>
        </w:rPr>
        <w:t>A</w:t>
      </w:r>
      <w:r w:rsidR="0077530D" w:rsidRPr="0077530D">
        <w:rPr>
          <w:rFonts w:ascii="Arial" w:hAnsi="Arial" w:cs="Arial"/>
          <w:i/>
          <w:iCs/>
          <w:szCs w:val="22"/>
        </w:rPr>
        <w:t xml:space="preserve"> relationship with OzGreen was created, through this it has been possible to have contact with other young people who have received scholarships in Central America and joint work has been carried out. More than doing a direct job with an Australian organization, it has helped intermediate to learn and create new ideas</w:t>
      </w:r>
      <w:r w:rsidR="0077530D">
        <w:rPr>
          <w:rFonts w:ascii="Arial" w:hAnsi="Arial" w:cs="Arial"/>
          <w:i/>
          <w:iCs/>
          <w:szCs w:val="22"/>
        </w:rPr>
        <w:t>.</w:t>
      </w:r>
      <w:r w:rsidR="0077530D" w:rsidRPr="0077530D">
        <w:rPr>
          <w:rFonts w:ascii="Arial" w:hAnsi="Arial" w:cs="Arial"/>
          <w:i/>
          <w:iCs/>
          <w:szCs w:val="22"/>
        </w:rPr>
        <w:t xml:space="preserve"> </w:t>
      </w:r>
      <w:r>
        <w:rPr>
          <w:rFonts w:ascii="Arial" w:hAnsi="Arial" w:cs="Arial"/>
          <w:iCs/>
          <w:szCs w:val="22"/>
        </w:rPr>
        <w:t>Alumna from El Salvador</w:t>
      </w:r>
    </w:p>
    <w:p w14:paraId="0E513224" w14:textId="77777777" w:rsidR="0077530D" w:rsidRPr="004C2CAF" w:rsidRDefault="0077530D" w:rsidP="004C2CAF">
      <w:pPr>
        <w:pStyle w:val="BodyCopy"/>
        <w:ind w:left="1134"/>
        <w:rPr>
          <w:rFonts w:ascii="Arial" w:hAnsi="Arial" w:cs="Arial"/>
          <w:iCs/>
          <w:szCs w:val="22"/>
        </w:rPr>
      </w:pPr>
      <w:r>
        <w:rPr>
          <w:noProof/>
          <w:lang w:eastAsia="en-AU"/>
        </w:rPr>
        <w:drawing>
          <wp:anchor distT="0" distB="0" distL="36195" distR="36195" simplePos="0" relativeHeight="252359680" behindDoc="0" locked="0" layoutInCell="1" allowOverlap="1" wp14:anchorId="05CFE9C4" wp14:editId="1447BB0E">
            <wp:simplePos x="0" y="0"/>
            <wp:positionH relativeFrom="margin">
              <wp:align>left</wp:align>
            </wp:positionH>
            <wp:positionV relativeFrom="paragraph">
              <wp:posOffset>8634</wp:posOffset>
            </wp:positionV>
            <wp:extent cx="650240" cy="450850"/>
            <wp:effectExtent l="0" t="0" r="0" b="6350"/>
            <wp:wrapSquare wrapText="bothSides"/>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2"/>
                    <a:srcRect b="2206"/>
                    <a:stretch/>
                  </pic:blipFill>
                  <pic:spPr bwMode="auto">
                    <a:xfrm>
                      <a:off x="0" y="0"/>
                      <a:ext cx="651688" cy="45203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s="Arial"/>
          <w:i/>
          <w:iCs/>
          <w:szCs w:val="22"/>
        </w:rPr>
        <w:t>B</w:t>
      </w:r>
      <w:r w:rsidRPr="0077530D">
        <w:rPr>
          <w:rFonts w:ascii="Arial" w:hAnsi="Arial" w:cs="Arial"/>
          <w:i/>
          <w:iCs/>
          <w:szCs w:val="22"/>
        </w:rPr>
        <w:t>ecause of the scholarship I had few wonderful field trip</w:t>
      </w:r>
      <w:r>
        <w:rPr>
          <w:rFonts w:ascii="Arial" w:hAnsi="Arial" w:cs="Arial"/>
          <w:i/>
          <w:iCs/>
          <w:szCs w:val="22"/>
        </w:rPr>
        <w:t>s</w:t>
      </w:r>
      <w:r w:rsidRPr="0077530D">
        <w:rPr>
          <w:rFonts w:ascii="Arial" w:hAnsi="Arial" w:cs="Arial"/>
          <w:i/>
          <w:iCs/>
          <w:szCs w:val="22"/>
        </w:rPr>
        <w:t xml:space="preserve"> across Far North Queensland and Indonesia. The trips helped me to build network with University of Manado and few Australian Aboriginal Organisations</w:t>
      </w:r>
      <w:r>
        <w:rPr>
          <w:rFonts w:ascii="Arial" w:hAnsi="Arial" w:cs="Arial"/>
          <w:i/>
          <w:iCs/>
          <w:szCs w:val="22"/>
        </w:rPr>
        <w:t>.</w:t>
      </w:r>
      <w:r w:rsidR="004C2CAF">
        <w:rPr>
          <w:rFonts w:ascii="Arial" w:hAnsi="Arial" w:cs="Arial"/>
          <w:iCs/>
          <w:szCs w:val="22"/>
        </w:rPr>
        <w:t xml:space="preserve">         Alumna from Bangladesh</w:t>
      </w:r>
    </w:p>
    <w:p w14:paraId="5BFD4566" w14:textId="77777777" w:rsidR="0077530D" w:rsidRPr="004C2CAF" w:rsidRDefault="004C2CAF" w:rsidP="004C2CAF">
      <w:pPr>
        <w:pStyle w:val="BodyCopy"/>
        <w:ind w:left="1134"/>
        <w:rPr>
          <w:rFonts w:ascii="Arial" w:hAnsi="Arial" w:cs="Arial"/>
          <w:iCs/>
          <w:szCs w:val="22"/>
        </w:rPr>
      </w:pPr>
      <w:r>
        <w:rPr>
          <w:noProof/>
          <w:lang w:eastAsia="en-AU"/>
        </w:rPr>
        <w:drawing>
          <wp:anchor distT="36195" distB="36195" distL="114300" distR="114300" simplePos="0" relativeHeight="252555264" behindDoc="1" locked="0" layoutInCell="1" allowOverlap="1" wp14:anchorId="1EDFBA11" wp14:editId="07F1D793">
            <wp:simplePos x="0" y="0"/>
            <wp:positionH relativeFrom="margin">
              <wp:align>left</wp:align>
            </wp:positionH>
            <wp:positionV relativeFrom="paragraph">
              <wp:posOffset>11925</wp:posOffset>
            </wp:positionV>
            <wp:extent cx="627380" cy="418465"/>
            <wp:effectExtent l="0" t="0" r="1270" b="635"/>
            <wp:wrapTight wrapText="bothSides">
              <wp:wrapPolygon edited="0">
                <wp:start x="0" y="0"/>
                <wp:lineTo x="0" y="20649"/>
                <wp:lineTo x="20988" y="20649"/>
                <wp:lineTo x="20988" y="0"/>
                <wp:lineTo x="0" y="0"/>
              </wp:wrapPolygon>
            </wp:wrapTight>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634127" cy="423357"/>
                    </a:xfrm>
                    <a:prstGeom prst="rect">
                      <a:avLst/>
                    </a:prstGeom>
                  </pic:spPr>
                </pic:pic>
              </a:graphicData>
            </a:graphic>
            <wp14:sizeRelH relativeFrom="margin">
              <wp14:pctWidth>0</wp14:pctWidth>
            </wp14:sizeRelH>
            <wp14:sizeRelV relativeFrom="margin">
              <wp14:pctHeight>0</wp14:pctHeight>
            </wp14:sizeRelV>
          </wp:anchor>
        </w:drawing>
      </w:r>
      <w:r w:rsidR="0077530D" w:rsidRPr="0077530D">
        <w:rPr>
          <w:rFonts w:ascii="Arial" w:hAnsi="Arial" w:cs="Arial"/>
          <w:i/>
          <w:iCs/>
          <w:szCs w:val="22"/>
        </w:rPr>
        <w:t>I have still maintained contact with Spine and Limb Foundation in Perth, a place where I did my Public Health Practicum. I communicate with former co-workers on a quarterly basis to learn about the work of the organisation. The advantage is that I am able to learn about innovations and progress that organisation is making</w:t>
      </w:r>
      <w:r w:rsidR="0077530D">
        <w:rPr>
          <w:rFonts w:ascii="Arial" w:hAnsi="Arial" w:cs="Arial"/>
          <w:i/>
          <w:iCs/>
          <w:szCs w:val="22"/>
        </w:rPr>
        <w:t>.</w:t>
      </w:r>
      <w:r>
        <w:rPr>
          <w:rFonts w:ascii="Arial" w:hAnsi="Arial" w:cs="Arial"/>
          <w:iCs/>
          <w:szCs w:val="22"/>
        </w:rPr>
        <w:t xml:space="preserve">                    Alumnus from Zambia</w:t>
      </w:r>
    </w:p>
    <w:p w14:paraId="1E5C4E59" w14:textId="79F5B27B" w:rsidR="00BE754E" w:rsidRDefault="001F1800" w:rsidP="001F1800">
      <w:pPr>
        <w:pStyle w:val="BodyCopy"/>
      </w:pPr>
      <w:r>
        <w:t xml:space="preserve">Collaboration and partnership with the </w:t>
      </w:r>
      <w:r w:rsidRPr="00BE754E">
        <w:rPr>
          <w:b/>
          <w:bCs/>
        </w:rPr>
        <w:t>Australian private sector</w:t>
      </w:r>
      <w:r>
        <w:t xml:space="preserve"> was less common</w:t>
      </w:r>
      <w:r w:rsidR="00613025">
        <w:t xml:space="preserve"> </w:t>
      </w:r>
      <w:r>
        <w:t xml:space="preserve">than the other sectors discussed above. However, a </w:t>
      </w:r>
      <w:r w:rsidR="00BE754E">
        <w:t xml:space="preserve">selection of </w:t>
      </w:r>
      <w:r>
        <w:t xml:space="preserve">examples of these </w:t>
      </w:r>
      <w:r w:rsidR="00BE754E">
        <w:t>partnerships are provided below.</w:t>
      </w:r>
    </w:p>
    <w:p w14:paraId="56365C36" w14:textId="77777777" w:rsidR="00BE754E" w:rsidRPr="00110953" w:rsidRDefault="00110953" w:rsidP="00110953">
      <w:pPr>
        <w:pStyle w:val="BodyCopy"/>
        <w:ind w:left="1134"/>
        <w:rPr>
          <w:rFonts w:ascii="Arial" w:hAnsi="Arial" w:cs="Arial"/>
          <w:iCs/>
          <w:szCs w:val="22"/>
        </w:rPr>
      </w:pPr>
      <w:r>
        <w:rPr>
          <w:noProof/>
          <w:lang w:eastAsia="en-AU"/>
        </w:rPr>
        <w:drawing>
          <wp:anchor distT="36195" distB="36195" distL="114300" distR="114300" simplePos="0" relativeHeight="252559360" behindDoc="1" locked="0" layoutInCell="1" allowOverlap="1" wp14:anchorId="63E7DB1F" wp14:editId="50CE215B">
            <wp:simplePos x="0" y="0"/>
            <wp:positionH relativeFrom="margin">
              <wp:align>left</wp:align>
            </wp:positionH>
            <wp:positionV relativeFrom="paragraph">
              <wp:posOffset>11924</wp:posOffset>
            </wp:positionV>
            <wp:extent cx="630555" cy="462280"/>
            <wp:effectExtent l="0" t="0" r="0" b="0"/>
            <wp:wrapTight wrapText="bothSides">
              <wp:wrapPolygon edited="0">
                <wp:start x="0" y="0"/>
                <wp:lineTo x="0" y="20473"/>
                <wp:lineTo x="20882" y="20473"/>
                <wp:lineTo x="20882" y="0"/>
                <wp:lineTo x="0" y="0"/>
              </wp:wrapPolygon>
            </wp:wrapTight>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641413" cy="470681"/>
                    </a:xfrm>
                    <a:prstGeom prst="rect">
                      <a:avLst/>
                    </a:prstGeom>
                  </pic:spPr>
                </pic:pic>
              </a:graphicData>
            </a:graphic>
            <wp14:sizeRelH relativeFrom="margin">
              <wp14:pctWidth>0</wp14:pctWidth>
            </wp14:sizeRelH>
            <wp14:sizeRelV relativeFrom="margin">
              <wp14:pctHeight>0</wp14:pctHeight>
            </wp14:sizeRelV>
          </wp:anchor>
        </w:drawing>
      </w:r>
      <w:r w:rsidR="00BE754E" w:rsidRPr="00BE754E">
        <w:rPr>
          <w:rFonts w:ascii="Arial" w:hAnsi="Arial" w:cs="Arial"/>
          <w:i/>
          <w:iCs/>
          <w:szCs w:val="22"/>
        </w:rPr>
        <w:t>I look after the clients in the Latin American region for an Australasian energy software company. The partnership is mutually advantageous for Australian and all the Latin American region (not only my country)</w:t>
      </w:r>
      <w:r>
        <w:rPr>
          <w:rFonts w:ascii="Arial" w:hAnsi="Arial" w:cs="Arial"/>
          <w:i/>
          <w:iCs/>
          <w:szCs w:val="22"/>
        </w:rPr>
        <w:t xml:space="preserve">. </w:t>
      </w:r>
      <w:r>
        <w:rPr>
          <w:rFonts w:ascii="Arial" w:hAnsi="Arial" w:cs="Arial"/>
          <w:iCs/>
          <w:szCs w:val="22"/>
        </w:rPr>
        <w:t>Alumna from Panama.</w:t>
      </w:r>
    </w:p>
    <w:p w14:paraId="7E7C6013" w14:textId="77777777" w:rsidR="00BE754E" w:rsidRDefault="00110953" w:rsidP="00110953">
      <w:pPr>
        <w:pStyle w:val="BodyCopy"/>
        <w:ind w:left="1134"/>
        <w:rPr>
          <w:rFonts w:ascii="Arial" w:hAnsi="Arial" w:cs="Arial"/>
          <w:szCs w:val="22"/>
        </w:rPr>
      </w:pPr>
      <w:r>
        <w:rPr>
          <w:noProof/>
          <w:lang w:eastAsia="en-AU"/>
        </w:rPr>
        <w:drawing>
          <wp:anchor distT="36195" distB="36195" distL="114300" distR="114300" simplePos="0" relativeHeight="252561408" behindDoc="1" locked="0" layoutInCell="1" allowOverlap="1" wp14:anchorId="0EE28BE2" wp14:editId="241D1F31">
            <wp:simplePos x="0" y="0"/>
            <wp:positionH relativeFrom="margin">
              <wp:align>left</wp:align>
            </wp:positionH>
            <wp:positionV relativeFrom="paragraph">
              <wp:posOffset>12560</wp:posOffset>
            </wp:positionV>
            <wp:extent cx="627380" cy="440055"/>
            <wp:effectExtent l="0" t="0" r="1270" b="0"/>
            <wp:wrapTight wrapText="bothSides">
              <wp:wrapPolygon edited="0">
                <wp:start x="0" y="0"/>
                <wp:lineTo x="0" y="20571"/>
                <wp:lineTo x="20988" y="20571"/>
                <wp:lineTo x="20988" y="0"/>
                <wp:lineTo x="0" y="0"/>
              </wp:wrapPolygon>
            </wp:wrapTight>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631554" cy="443445"/>
                    </a:xfrm>
                    <a:prstGeom prst="rect">
                      <a:avLst/>
                    </a:prstGeom>
                  </pic:spPr>
                </pic:pic>
              </a:graphicData>
            </a:graphic>
            <wp14:sizeRelH relativeFrom="margin">
              <wp14:pctWidth>0</wp14:pctWidth>
            </wp14:sizeRelH>
            <wp14:sizeRelV relativeFrom="margin">
              <wp14:pctHeight>0</wp14:pctHeight>
            </wp14:sizeRelV>
          </wp:anchor>
        </w:drawing>
      </w:r>
      <w:r w:rsidR="00BE754E" w:rsidRPr="00BE754E">
        <w:rPr>
          <w:rFonts w:ascii="Arial" w:hAnsi="Arial" w:cs="Arial"/>
          <w:i/>
          <w:iCs/>
          <w:szCs w:val="22"/>
        </w:rPr>
        <w:t>I have a partnership with an Australian mining company. I helped establish links with the Tax office and I offer tax advice or assistance when needed</w:t>
      </w:r>
      <w:r w:rsidR="00BE754E">
        <w:rPr>
          <w:rFonts w:ascii="Arial" w:hAnsi="Arial" w:cs="Arial"/>
          <w:i/>
          <w:iCs/>
          <w:szCs w:val="22"/>
        </w:rPr>
        <w:t>.</w:t>
      </w:r>
      <w:r w:rsidR="00BE754E" w:rsidRPr="003705CE">
        <w:rPr>
          <w:rFonts w:ascii="Arial" w:hAnsi="Arial" w:cs="Arial"/>
          <w:szCs w:val="22"/>
        </w:rPr>
        <w:t xml:space="preserve"> </w:t>
      </w:r>
      <w:r>
        <w:rPr>
          <w:rFonts w:ascii="Arial" w:hAnsi="Arial" w:cs="Arial"/>
          <w:szCs w:val="22"/>
        </w:rPr>
        <w:t>Alumna from Sierra Leone</w:t>
      </w:r>
    </w:p>
    <w:p w14:paraId="047EBEA7" w14:textId="77777777" w:rsidR="00110953" w:rsidRPr="00110953" w:rsidRDefault="00110953" w:rsidP="00110953">
      <w:pPr>
        <w:pStyle w:val="BodyCopy"/>
        <w:ind w:left="1134"/>
        <w:rPr>
          <w:rFonts w:ascii="Arial" w:hAnsi="Arial" w:cs="Arial"/>
          <w:szCs w:val="22"/>
        </w:rPr>
      </w:pPr>
      <w:r>
        <w:rPr>
          <w:noProof/>
          <w:lang w:eastAsia="en-AU"/>
        </w:rPr>
        <w:drawing>
          <wp:anchor distT="36195" distB="36195" distL="114300" distR="114300" simplePos="0" relativeHeight="252565504" behindDoc="1" locked="0" layoutInCell="1" allowOverlap="1" wp14:anchorId="0C425639" wp14:editId="67F27DC1">
            <wp:simplePos x="0" y="0"/>
            <wp:positionH relativeFrom="margin">
              <wp:align>left</wp:align>
            </wp:positionH>
            <wp:positionV relativeFrom="paragraph">
              <wp:posOffset>11570</wp:posOffset>
            </wp:positionV>
            <wp:extent cx="627380" cy="418465"/>
            <wp:effectExtent l="0" t="0" r="1270" b="635"/>
            <wp:wrapTight wrapText="bothSides">
              <wp:wrapPolygon edited="0">
                <wp:start x="0" y="0"/>
                <wp:lineTo x="0" y="20649"/>
                <wp:lineTo x="20988" y="20649"/>
                <wp:lineTo x="20988" y="0"/>
                <wp:lineTo x="0" y="0"/>
              </wp:wrapPolygon>
            </wp:wrapTight>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636088" cy="424665"/>
                    </a:xfrm>
                    <a:prstGeom prst="rect">
                      <a:avLst/>
                    </a:prstGeom>
                  </pic:spPr>
                </pic:pic>
              </a:graphicData>
            </a:graphic>
            <wp14:sizeRelH relativeFrom="margin">
              <wp14:pctWidth>0</wp14:pctWidth>
            </wp14:sizeRelH>
            <wp14:sizeRelV relativeFrom="margin">
              <wp14:pctHeight>0</wp14:pctHeight>
            </wp14:sizeRelV>
          </wp:anchor>
        </w:drawing>
      </w:r>
      <w:r w:rsidRPr="00BE754E">
        <w:rPr>
          <w:rFonts w:ascii="Arial" w:hAnsi="Arial" w:cs="Arial"/>
          <w:i/>
          <w:iCs/>
          <w:szCs w:val="22"/>
        </w:rPr>
        <w:t>I did some work for a private enterprise in Sydney while I was studying and now still maintaining that relationship. I am still maintaining their internal office networks remotely</w:t>
      </w:r>
      <w:r>
        <w:rPr>
          <w:rFonts w:ascii="Arial" w:hAnsi="Arial" w:cs="Arial"/>
          <w:i/>
          <w:iCs/>
          <w:szCs w:val="22"/>
        </w:rPr>
        <w:t>.</w:t>
      </w:r>
      <w:r>
        <w:rPr>
          <w:rFonts w:ascii="Arial" w:hAnsi="Arial" w:cs="Arial"/>
          <w:iCs/>
          <w:szCs w:val="22"/>
        </w:rPr>
        <w:t xml:space="preserve"> Alumnus from Vanuatu</w:t>
      </w:r>
    </w:p>
    <w:p w14:paraId="0D64C8FD" w14:textId="77777777" w:rsidR="00BE754E" w:rsidRPr="00110953" w:rsidRDefault="00110953" w:rsidP="00110953">
      <w:pPr>
        <w:pStyle w:val="BodyCopy"/>
        <w:tabs>
          <w:tab w:val="left" w:pos="1276"/>
        </w:tabs>
        <w:ind w:left="1134"/>
        <w:rPr>
          <w:rFonts w:ascii="Arial" w:hAnsi="Arial" w:cs="Arial"/>
          <w:szCs w:val="22"/>
        </w:rPr>
      </w:pPr>
      <w:r>
        <w:rPr>
          <w:noProof/>
          <w:lang w:eastAsia="en-AU"/>
        </w:rPr>
        <w:drawing>
          <wp:anchor distT="36195" distB="36195" distL="114300" distR="114300" simplePos="0" relativeHeight="252563456" behindDoc="1" locked="0" layoutInCell="1" allowOverlap="1" wp14:anchorId="5CCF4607" wp14:editId="16BE707C">
            <wp:simplePos x="0" y="0"/>
            <wp:positionH relativeFrom="margin">
              <wp:align>left</wp:align>
            </wp:positionH>
            <wp:positionV relativeFrom="paragraph">
              <wp:posOffset>12560</wp:posOffset>
            </wp:positionV>
            <wp:extent cx="630555" cy="438785"/>
            <wp:effectExtent l="0" t="0" r="0" b="0"/>
            <wp:wrapTight wrapText="bothSides">
              <wp:wrapPolygon edited="0">
                <wp:start x="0" y="0"/>
                <wp:lineTo x="0" y="20631"/>
                <wp:lineTo x="20882" y="20631"/>
                <wp:lineTo x="20882" y="0"/>
                <wp:lineTo x="0" y="0"/>
              </wp:wrapPolygon>
            </wp:wrapTight>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631875" cy="439990"/>
                    </a:xfrm>
                    <a:prstGeom prst="rect">
                      <a:avLst/>
                    </a:prstGeom>
                  </pic:spPr>
                </pic:pic>
              </a:graphicData>
            </a:graphic>
            <wp14:sizeRelH relativeFrom="margin">
              <wp14:pctWidth>0</wp14:pctWidth>
            </wp14:sizeRelH>
            <wp14:sizeRelV relativeFrom="margin">
              <wp14:pctHeight>0</wp14:pctHeight>
            </wp14:sizeRelV>
          </wp:anchor>
        </w:drawing>
      </w:r>
      <w:r w:rsidR="00BE754E" w:rsidRPr="00BE754E">
        <w:rPr>
          <w:rFonts w:ascii="Arial" w:hAnsi="Arial" w:cs="Arial"/>
          <w:i/>
          <w:iCs/>
          <w:szCs w:val="22"/>
        </w:rPr>
        <w:t>An Australian company is mentoring me for a project funded by the Australia Awards. We are in touch once a quarter. It is beneficial to get further knowledge on education for sustaina</w:t>
      </w:r>
      <w:r w:rsidR="006C6558">
        <w:rPr>
          <w:rFonts w:ascii="Arial" w:hAnsi="Arial" w:cs="Arial"/>
          <w:i/>
          <w:iCs/>
          <w:szCs w:val="22"/>
        </w:rPr>
        <w:t xml:space="preserve">bility through this consultancy. </w:t>
      </w:r>
      <w:r>
        <w:rPr>
          <w:rFonts w:ascii="Arial" w:hAnsi="Arial" w:cs="Arial"/>
          <w:iCs/>
          <w:szCs w:val="22"/>
        </w:rPr>
        <w:t>Alumna from Sri Lanka</w:t>
      </w:r>
    </w:p>
    <w:p w14:paraId="6E7F4DDA" w14:textId="77777777" w:rsidR="001F1800" w:rsidRDefault="001F1800" w:rsidP="00953EFF">
      <w:pPr>
        <w:pStyle w:val="Heading2"/>
        <w:numPr>
          <w:ilvl w:val="1"/>
          <w:numId w:val="21"/>
        </w:numPr>
      </w:pPr>
      <w:bookmarkStart w:id="80" w:name="_Toc14968104"/>
      <w:r>
        <w:lastRenderedPageBreak/>
        <w:t>Factors enabling partnerships</w:t>
      </w:r>
      <w:bookmarkEnd w:id="80"/>
    </w:p>
    <w:p w14:paraId="24DA8A06" w14:textId="6B9E2ECB" w:rsidR="001F1800" w:rsidRDefault="00DF2201" w:rsidP="001F1800">
      <w:pPr>
        <w:pStyle w:val="BodyCopy"/>
      </w:pPr>
      <w:r>
        <w:t xml:space="preserve">Factors that helped in building partnerships were in some ways similar to those highlighted in the previous chapters. In particular, </w:t>
      </w:r>
      <w:r w:rsidR="00057A91">
        <w:t xml:space="preserve">half of </w:t>
      </w:r>
      <w:r>
        <w:t xml:space="preserve">alumni emphasised strong </w:t>
      </w:r>
      <w:r w:rsidRPr="00DF2201">
        <w:rPr>
          <w:b/>
          <w:bCs/>
        </w:rPr>
        <w:t>university support</w:t>
      </w:r>
      <w:r>
        <w:t xml:space="preserve"> and </w:t>
      </w:r>
      <w:r w:rsidRPr="00DF2201">
        <w:rPr>
          <w:b/>
          <w:bCs/>
        </w:rPr>
        <w:t>support through the embassy or Australia Awards alumni activities</w:t>
      </w:r>
      <w:r>
        <w:t xml:space="preserve"> as having a positive impact on their ability to stay connected with Australia. </w:t>
      </w:r>
      <w:r w:rsidR="001F1800">
        <w:t xml:space="preserve"> </w:t>
      </w:r>
    </w:p>
    <w:p w14:paraId="6EEDDC52" w14:textId="77777777" w:rsidR="00DF2201" w:rsidRDefault="00DF2201" w:rsidP="001F1800">
      <w:pPr>
        <w:pStyle w:val="BodyCopy"/>
      </w:pPr>
      <w:r>
        <w:t xml:space="preserve">Examples relating to </w:t>
      </w:r>
      <w:r w:rsidRPr="00DF2201">
        <w:rPr>
          <w:b/>
          <w:bCs/>
        </w:rPr>
        <w:t>university support</w:t>
      </w:r>
      <w:r>
        <w:t xml:space="preserve"> include the following four quotes:</w:t>
      </w:r>
    </w:p>
    <w:p w14:paraId="362A3551" w14:textId="13379B57" w:rsidR="00493E74" w:rsidRPr="00493E74" w:rsidRDefault="00493E74" w:rsidP="00493E74">
      <w:pPr>
        <w:pStyle w:val="BodyCopy"/>
        <w:ind w:left="1134"/>
      </w:pPr>
      <w:r>
        <w:rPr>
          <w:noProof/>
          <w:lang w:eastAsia="en-AU"/>
        </w:rPr>
        <w:drawing>
          <wp:anchor distT="0" distB="0" distL="36195" distR="36195" simplePos="0" relativeHeight="252569600" behindDoc="1" locked="0" layoutInCell="1" allowOverlap="1" wp14:anchorId="22EDF4C7" wp14:editId="1DD444D2">
            <wp:simplePos x="0" y="0"/>
            <wp:positionH relativeFrom="margin">
              <wp:align>left</wp:align>
            </wp:positionH>
            <wp:positionV relativeFrom="paragraph">
              <wp:posOffset>8634</wp:posOffset>
            </wp:positionV>
            <wp:extent cx="619200" cy="417600"/>
            <wp:effectExtent l="0" t="0" r="0" b="1905"/>
            <wp:wrapTight wrapText="bothSides">
              <wp:wrapPolygon edited="0">
                <wp:start x="0" y="0"/>
                <wp:lineTo x="0" y="20712"/>
                <wp:lineTo x="20603" y="20712"/>
                <wp:lineTo x="20603" y="0"/>
                <wp:lineTo x="0" y="0"/>
              </wp:wrapPolygon>
            </wp:wrapTight>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3895" t="4858" r="2546" b="2850"/>
                    <a:stretch/>
                  </pic:blipFill>
                  <pic:spPr bwMode="auto">
                    <a:xfrm>
                      <a:off x="0" y="0"/>
                      <a:ext cx="619200" cy="417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s="Arial"/>
          <w:i/>
          <w:iCs/>
          <w:szCs w:val="22"/>
        </w:rPr>
        <w:t>I have been enabled by the o</w:t>
      </w:r>
      <w:r w:rsidRPr="00DF2201">
        <w:rPr>
          <w:rFonts w:ascii="Arial" w:hAnsi="Arial" w:cs="Arial"/>
          <w:i/>
          <w:iCs/>
          <w:szCs w:val="22"/>
        </w:rPr>
        <w:t>ngoing support and collaboration by the host institution (UNSW) towa</w:t>
      </w:r>
      <w:r>
        <w:rPr>
          <w:rFonts w:ascii="Arial" w:hAnsi="Arial" w:cs="Arial"/>
          <w:i/>
          <w:iCs/>
          <w:szCs w:val="22"/>
        </w:rPr>
        <w:t xml:space="preserve">rds my work in </w:t>
      </w:r>
      <w:r w:rsidR="00B7595E">
        <w:rPr>
          <w:rFonts w:ascii="Arial" w:hAnsi="Arial" w:cs="Arial"/>
          <w:i/>
          <w:iCs/>
          <w:szCs w:val="22"/>
        </w:rPr>
        <w:t>PNG</w:t>
      </w:r>
      <w:r>
        <w:rPr>
          <w:rFonts w:ascii="Arial" w:hAnsi="Arial" w:cs="Arial"/>
          <w:i/>
          <w:iCs/>
          <w:szCs w:val="22"/>
        </w:rPr>
        <w:t xml:space="preserve">. </w:t>
      </w:r>
      <w:r>
        <w:rPr>
          <w:rFonts w:ascii="Arial" w:hAnsi="Arial" w:cs="Arial"/>
          <w:iCs/>
          <w:szCs w:val="22"/>
        </w:rPr>
        <w:t xml:space="preserve">Alumnus from </w:t>
      </w:r>
      <w:r w:rsidR="00B7595E">
        <w:rPr>
          <w:rFonts w:ascii="Arial" w:hAnsi="Arial" w:cs="Arial"/>
          <w:iCs/>
          <w:szCs w:val="22"/>
        </w:rPr>
        <w:t>PNG</w:t>
      </w:r>
    </w:p>
    <w:p w14:paraId="0C4C4443" w14:textId="77777777" w:rsidR="00DF2201" w:rsidRPr="00493E74" w:rsidRDefault="00493E74" w:rsidP="00493E74">
      <w:pPr>
        <w:pStyle w:val="BodyCopy"/>
        <w:ind w:left="1134"/>
        <w:rPr>
          <w:rFonts w:ascii="Arial" w:hAnsi="Arial" w:cs="Arial"/>
          <w:iCs/>
          <w:szCs w:val="22"/>
        </w:rPr>
      </w:pPr>
      <w:r>
        <w:rPr>
          <w:noProof/>
          <w:lang w:eastAsia="en-AU"/>
        </w:rPr>
        <w:drawing>
          <wp:anchor distT="36195" distB="36195" distL="114300" distR="114300" simplePos="0" relativeHeight="252567552" behindDoc="1" locked="0" layoutInCell="1" allowOverlap="1" wp14:anchorId="7360ED8C" wp14:editId="68861C14">
            <wp:simplePos x="0" y="0"/>
            <wp:positionH relativeFrom="margin">
              <wp:align>left</wp:align>
            </wp:positionH>
            <wp:positionV relativeFrom="paragraph">
              <wp:posOffset>11298</wp:posOffset>
            </wp:positionV>
            <wp:extent cx="632460" cy="427355"/>
            <wp:effectExtent l="0" t="0" r="0" b="0"/>
            <wp:wrapTight wrapText="bothSides">
              <wp:wrapPolygon edited="0">
                <wp:start x="0" y="0"/>
                <wp:lineTo x="0" y="20220"/>
                <wp:lineTo x="20819" y="20220"/>
                <wp:lineTo x="20819" y="0"/>
                <wp:lineTo x="0" y="0"/>
              </wp:wrapPolygon>
            </wp:wrapTight>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644339" cy="435150"/>
                    </a:xfrm>
                    <a:prstGeom prst="rect">
                      <a:avLst/>
                    </a:prstGeom>
                  </pic:spPr>
                </pic:pic>
              </a:graphicData>
            </a:graphic>
            <wp14:sizeRelH relativeFrom="margin">
              <wp14:pctWidth>0</wp14:pctWidth>
            </wp14:sizeRelH>
            <wp14:sizeRelV relativeFrom="margin">
              <wp14:pctHeight>0</wp14:pctHeight>
            </wp14:sizeRelV>
          </wp:anchor>
        </w:drawing>
      </w:r>
      <w:r w:rsidR="00DF2201" w:rsidRPr="00DF2201">
        <w:rPr>
          <w:rFonts w:ascii="Arial" w:hAnsi="Arial" w:cs="Arial"/>
          <w:i/>
          <w:iCs/>
          <w:szCs w:val="22"/>
        </w:rPr>
        <w:t>I think the most prominent factors in developing the set of skills I currently possess is due to two reasons; one is the academic support and direction given by the hosting university and the academic freedom from the supervisor and research coordinators - that being open to new ideas and having thoughtful discussions on the subject matter. On the other hand, second reason is the kind of support by the other staff engaged in knowledge-based services such as library and available library faculties and access to the world body of knowledge without any restriction.</w:t>
      </w:r>
      <w:r>
        <w:rPr>
          <w:rFonts w:ascii="Arial" w:hAnsi="Arial" w:cs="Arial"/>
          <w:iCs/>
          <w:szCs w:val="22"/>
        </w:rPr>
        <w:t xml:space="preserve"> Alumnus from Sri Lanka</w:t>
      </w:r>
    </w:p>
    <w:p w14:paraId="64E37E07" w14:textId="77777777" w:rsidR="00DF2201" w:rsidRPr="00493E74" w:rsidRDefault="00493E74" w:rsidP="00493E74">
      <w:pPr>
        <w:pStyle w:val="BodyCopy"/>
        <w:ind w:left="1134"/>
        <w:rPr>
          <w:rFonts w:ascii="Arial" w:hAnsi="Arial" w:cs="Arial"/>
          <w:iCs/>
          <w:szCs w:val="22"/>
        </w:rPr>
      </w:pPr>
      <w:r>
        <w:rPr>
          <w:noProof/>
          <w:lang w:eastAsia="en-AU"/>
        </w:rPr>
        <w:drawing>
          <wp:anchor distT="36195" distB="36195" distL="114300" distR="114300" simplePos="0" relativeHeight="252571648" behindDoc="1" locked="0" layoutInCell="1" allowOverlap="1" wp14:anchorId="7BF00DCB" wp14:editId="434E1F7B">
            <wp:simplePos x="0" y="0"/>
            <wp:positionH relativeFrom="margin">
              <wp:align>left</wp:align>
            </wp:positionH>
            <wp:positionV relativeFrom="paragraph">
              <wp:posOffset>16510</wp:posOffset>
            </wp:positionV>
            <wp:extent cx="608965" cy="427355"/>
            <wp:effectExtent l="0" t="0" r="635" b="0"/>
            <wp:wrapTight wrapText="bothSides">
              <wp:wrapPolygon edited="0">
                <wp:start x="0" y="0"/>
                <wp:lineTo x="0" y="20220"/>
                <wp:lineTo x="20947" y="20220"/>
                <wp:lineTo x="20947" y="0"/>
                <wp:lineTo x="0" y="0"/>
              </wp:wrapPolygon>
            </wp:wrapTight>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618744" cy="434025"/>
                    </a:xfrm>
                    <a:prstGeom prst="rect">
                      <a:avLst/>
                    </a:prstGeom>
                  </pic:spPr>
                </pic:pic>
              </a:graphicData>
            </a:graphic>
            <wp14:sizeRelH relativeFrom="margin">
              <wp14:pctWidth>0</wp14:pctWidth>
            </wp14:sizeRelH>
            <wp14:sizeRelV relativeFrom="margin">
              <wp14:pctHeight>0</wp14:pctHeight>
            </wp14:sizeRelV>
          </wp:anchor>
        </w:drawing>
      </w:r>
      <w:r w:rsidR="00DF2201" w:rsidRPr="00DF2201">
        <w:rPr>
          <w:rFonts w:ascii="Arial" w:hAnsi="Arial" w:cs="Arial"/>
          <w:i/>
          <w:iCs/>
          <w:szCs w:val="22"/>
        </w:rPr>
        <w:t>My support from my supervisor really helped me. My immediate supervisor is also a former Australian awardee and he has been working closely with me to implement my activities.</w:t>
      </w:r>
      <w:r>
        <w:rPr>
          <w:rFonts w:ascii="Arial" w:hAnsi="Arial" w:cs="Arial"/>
          <w:iCs/>
          <w:szCs w:val="22"/>
        </w:rPr>
        <w:t xml:space="preserve">                             Alumna from Gambia</w:t>
      </w:r>
    </w:p>
    <w:p w14:paraId="0666BB85" w14:textId="77777777" w:rsidR="00DF2201" w:rsidRPr="00493E74" w:rsidRDefault="00493E74" w:rsidP="00493E74">
      <w:pPr>
        <w:pStyle w:val="BodyCopy"/>
        <w:ind w:left="1134"/>
      </w:pPr>
      <w:r>
        <w:rPr>
          <w:noProof/>
          <w:lang w:eastAsia="en-AU"/>
        </w:rPr>
        <w:drawing>
          <wp:anchor distT="0" distB="0" distL="36195" distR="36195" simplePos="0" relativeHeight="252361728" behindDoc="0" locked="0" layoutInCell="1" allowOverlap="1" wp14:anchorId="271A798B" wp14:editId="3DB58464">
            <wp:simplePos x="0" y="0"/>
            <wp:positionH relativeFrom="margin">
              <wp:align>left</wp:align>
            </wp:positionH>
            <wp:positionV relativeFrom="paragraph">
              <wp:posOffset>11876</wp:posOffset>
            </wp:positionV>
            <wp:extent cx="642620" cy="431165"/>
            <wp:effectExtent l="0" t="0" r="5080" b="6985"/>
            <wp:wrapSquare wrapText="bothSides"/>
            <wp:docPr id="369"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2758" b="1571"/>
                    <a:stretch/>
                  </pic:blipFill>
                  <pic:spPr bwMode="auto">
                    <a:xfrm>
                      <a:off x="0" y="0"/>
                      <a:ext cx="643207" cy="43155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F2201" w:rsidRPr="00DF2201">
        <w:rPr>
          <w:rFonts w:ascii="Arial" w:hAnsi="Arial" w:cs="Arial"/>
          <w:i/>
          <w:iCs/>
          <w:szCs w:val="22"/>
        </w:rPr>
        <w:t>Relationship with my Australian supervisor and school have been maintained. In addition</w:t>
      </w:r>
      <w:r w:rsidR="00DF2201">
        <w:rPr>
          <w:rFonts w:ascii="Arial" w:hAnsi="Arial" w:cs="Arial"/>
          <w:i/>
          <w:iCs/>
          <w:szCs w:val="22"/>
        </w:rPr>
        <w:t>,</w:t>
      </w:r>
      <w:r w:rsidR="00DF2201" w:rsidRPr="00DF2201">
        <w:rPr>
          <w:rFonts w:ascii="Arial" w:hAnsi="Arial" w:cs="Arial"/>
          <w:i/>
          <w:iCs/>
          <w:szCs w:val="22"/>
        </w:rPr>
        <w:t xml:space="preserve"> I have benefited by networking with other awardee</w:t>
      </w:r>
      <w:r>
        <w:rPr>
          <w:rFonts w:ascii="Arial" w:hAnsi="Arial" w:cs="Arial"/>
          <w:i/>
          <w:iCs/>
          <w:szCs w:val="22"/>
        </w:rPr>
        <w:t xml:space="preserve">s from other countries. </w:t>
      </w:r>
      <w:r>
        <w:rPr>
          <w:rFonts w:ascii="Arial" w:hAnsi="Arial" w:cs="Arial"/>
          <w:iCs/>
          <w:szCs w:val="22"/>
        </w:rPr>
        <w:t>Alumnus from Pakistan</w:t>
      </w:r>
    </w:p>
    <w:p w14:paraId="2E34A327" w14:textId="77777777" w:rsidR="00DF2201" w:rsidRPr="003705CE" w:rsidRDefault="00DF2201" w:rsidP="00DF2201">
      <w:pPr>
        <w:pStyle w:val="BodyCopy"/>
        <w:rPr>
          <w:rFonts w:ascii="Arial" w:hAnsi="Arial" w:cs="Arial"/>
          <w:szCs w:val="22"/>
        </w:rPr>
      </w:pPr>
      <w:r>
        <w:rPr>
          <w:rFonts w:ascii="Arial" w:hAnsi="Arial" w:cs="Arial"/>
          <w:szCs w:val="22"/>
        </w:rPr>
        <w:t xml:space="preserve">Examples of </w:t>
      </w:r>
      <w:r w:rsidRPr="00DF2201">
        <w:rPr>
          <w:rFonts w:ascii="Arial" w:hAnsi="Arial" w:cs="Arial"/>
          <w:b/>
          <w:bCs/>
          <w:szCs w:val="22"/>
        </w:rPr>
        <w:t>embassy or alumni association support</w:t>
      </w:r>
      <w:r>
        <w:rPr>
          <w:rFonts w:ascii="Arial" w:hAnsi="Arial" w:cs="Arial"/>
          <w:szCs w:val="22"/>
        </w:rPr>
        <w:t xml:space="preserve"> for building partnerships are shown in the following alumni quotes:</w:t>
      </w:r>
    </w:p>
    <w:p w14:paraId="3463CDBC" w14:textId="77777777" w:rsidR="00DF2201" w:rsidRPr="00455974" w:rsidRDefault="00455974" w:rsidP="00455974">
      <w:pPr>
        <w:pStyle w:val="BodyCopy"/>
        <w:tabs>
          <w:tab w:val="left" w:pos="1276"/>
        </w:tabs>
        <w:ind w:left="1134"/>
        <w:rPr>
          <w:rFonts w:ascii="Arial" w:hAnsi="Arial" w:cs="Arial"/>
          <w:iCs/>
          <w:szCs w:val="22"/>
        </w:rPr>
      </w:pPr>
      <w:r>
        <w:rPr>
          <w:noProof/>
          <w:lang w:eastAsia="en-AU"/>
        </w:rPr>
        <w:drawing>
          <wp:anchor distT="36195" distB="36195" distL="114300" distR="114300" simplePos="0" relativeHeight="252573696" behindDoc="1" locked="0" layoutInCell="1" allowOverlap="1" wp14:anchorId="77A4C153" wp14:editId="0699748F">
            <wp:simplePos x="0" y="0"/>
            <wp:positionH relativeFrom="margin">
              <wp:align>left</wp:align>
            </wp:positionH>
            <wp:positionV relativeFrom="paragraph">
              <wp:posOffset>11925</wp:posOffset>
            </wp:positionV>
            <wp:extent cx="653415" cy="462915"/>
            <wp:effectExtent l="0" t="0" r="0" b="0"/>
            <wp:wrapTight wrapText="bothSides">
              <wp:wrapPolygon edited="0">
                <wp:start x="0" y="0"/>
                <wp:lineTo x="0" y="20444"/>
                <wp:lineTo x="20781" y="20444"/>
                <wp:lineTo x="20781" y="0"/>
                <wp:lineTo x="0" y="0"/>
              </wp:wrapPolygon>
            </wp:wrapTight>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657818" cy="466034"/>
                    </a:xfrm>
                    <a:prstGeom prst="rect">
                      <a:avLst/>
                    </a:prstGeom>
                  </pic:spPr>
                </pic:pic>
              </a:graphicData>
            </a:graphic>
            <wp14:sizeRelH relativeFrom="margin">
              <wp14:pctWidth>0</wp14:pctWidth>
            </wp14:sizeRelH>
            <wp14:sizeRelV relativeFrom="margin">
              <wp14:pctHeight>0</wp14:pctHeight>
            </wp14:sizeRelV>
          </wp:anchor>
        </w:drawing>
      </w:r>
      <w:r w:rsidR="00DF2201" w:rsidRPr="004F7C0B">
        <w:rPr>
          <w:rFonts w:ascii="Arial" w:hAnsi="Arial" w:cs="Arial"/>
          <w:i/>
          <w:iCs/>
          <w:szCs w:val="22"/>
        </w:rPr>
        <w:t>I had great support from the team at the consulate in Abuja. Networks developed after the Award, from other alumni. My employer was very supportive when I returned as well.</w:t>
      </w:r>
      <w:r>
        <w:rPr>
          <w:rFonts w:ascii="Arial" w:hAnsi="Arial" w:cs="Arial"/>
          <w:iCs/>
          <w:szCs w:val="22"/>
        </w:rPr>
        <w:t xml:space="preserve"> Alumnus from Nigeria</w:t>
      </w:r>
    </w:p>
    <w:p w14:paraId="73D87278" w14:textId="77777777" w:rsidR="00DF2201" w:rsidRPr="00455974" w:rsidRDefault="004F7C0B" w:rsidP="00455974">
      <w:pPr>
        <w:pStyle w:val="BodyCopy"/>
        <w:ind w:left="1134"/>
        <w:rPr>
          <w:rFonts w:ascii="Arial" w:hAnsi="Arial" w:cs="Arial"/>
          <w:iCs/>
          <w:szCs w:val="22"/>
        </w:rPr>
      </w:pPr>
      <w:r w:rsidRPr="004F7C0B">
        <w:rPr>
          <w:i/>
          <w:iCs/>
          <w:noProof/>
          <w:lang w:eastAsia="en-AU"/>
        </w:rPr>
        <w:drawing>
          <wp:anchor distT="0" distB="0" distL="36195" distR="36195" simplePos="0" relativeHeight="252365824" behindDoc="1" locked="0" layoutInCell="1" allowOverlap="1" wp14:anchorId="4819388A" wp14:editId="0A9ACE84">
            <wp:simplePos x="0" y="0"/>
            <wp:positionH relativeFrom="margin">
              <wp:align>left</wp:align>
            </wp:positionH>
            <wp:positionV relativeFrom="paragraph">
              <wp:posOffset>14605</wp:posOffset>
            </wp:positionV>
            <wp:extent cx="633600" cy="435600"/>
            <wp:effectExtent l="0" t="0" r="0" b="3175"/>
            <wp:wrapTight wrapText="bothSides">
              <wp:wrapPolygon edited="0">
                <wp:start x="0" y="0"/>
                <wp:lineTo x="0" y="20812"/>
                <wp:lineTo x="20798" y="20812"/>
                <wp:lineTo x="20798" y="0"/>
                <wp:lineTo x="0" y="0"/>
              </wp:wrapPolygon>
            </wp:wrapTight>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1477" t="3156" r="1723" b="2156"/>
                    <a:stretch/>
                  </pic:blipFill>
                  <pic:spPr bwMode="auto">
                    <a:xfrm>
                      <a:off x="0" y="0"/>
                      <a:ext cx="633600" cy="435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F2201" w:rsidRPr="004F7C0B">
        <w:rPr>
          <w:rFonts w:ascii="Arial" w:hAnsi="Arial" w:cs="Arial"/>
          <w:i/>
          <w:iCs/>
          <w:szCs w:val="22"/>
        </w:rPr>
        <w:t>Being elected as the Executive Committee Member for Bhutan Australia Alumni Association and the close professional support provided by the Australia Awards in Bhutan during my tenure as the ECM have been the two most crucial factors</w:t>
      </w:r>
      <w:r w:rsidRPr="004F7C0B">
        <w:rPr>
          <w:rFonts w:ascii="Arial" w:hAnsi="Arial" w:cs="Arial"/>
          <w:i/>
          <w:iCs/>
          <w:szCs w:val="22"/>
        </w:rPr>
        <w:t xml:space="preserve"> in helping me develop links with Australia</w:t>
      </w:r>
      <w:r w:rsidR="00DF2201" w:rsidRPr="004F7C0B">
        <w:rPr>
          <w:rFonts w:ascii="Arial" w:hAnsi="Arial" w:cs="Arial"/>
          <w:i/>
          <w:iCs/>
          <w:szCs w:val="22"/>
        </w:rPr>
        <w:t>.</w:t>
      </w:r>
      <w:r w:rsidR="00455974">
        <w:rPr>
          <w:rFonts w:ascii="Arial" w:hAnsi="Arial" w:cs="Arial"/>
          <w:iCs/>
          <w:szCs w:val="22"/>
        </w:rPr>
        <w:t xml:space="preserve"> Alumna from Bhutan</w:t>
      </w:r>
    </w:p>
    <w:p w14:paraId="51AC693E" w14:textId="11EC554A" w:rsidR="00DF2201" w:rsidRPr="00455974" w:rsidRDefault="004F7C0B" w:rsidP="00455974">
      <w:pPr>
        <w:pStyle w:val="BodyCopy"/>
        <w:ind w:left="1134"/>
        <w:rPr>
          <w:rFonts w:ascii="Arial" w:hAnsi="Arial" w:cs="Arial"/>
          <w:iCs/>
          <w:szCs w:val="22"/>
        </w:rPr>
      </w:pPr>
      <w:r>
        <w:rPr>
          <w:noProof/>
          <w:lang w:eastAsia="en-AU"/>
        </w:rPr>
        <w:drawing>
          <wp:anchor distT="0" distB="0" distL="36195" distR="36195" simplePos="0" relativeHeight="252367872" behindDoc="1" locked="0" layoutInCell="1" allowOverlap="1" wp14:anchorId="6FF16342" wp14:editId="1A79DBDB">
            <wp:simplePos x="0" y="0"/>
            <wp:positionH relativeFrom="margin">
              <wp:align>left</wp:align>
            </wp:positionH>
            <wp:positionV relativeFrom="paragraph">
              <wp:posOffset>14984</wp:posOffset>
            </wp:positionV>
            <wp:extent cx="605155" cy="438785"/>
            <wp:effectExtent l="0" t="0" r="4445" b="0"/>
            <wp:wrapTight wrapText="bothSides">
              <wp:wrapPolygon edited="0">
                <wp:start x="0" y="0"/>
                <wp:lineTo x="0" y="20631"/>
                <wp:lineTo x="21079" y="20631"/>
                <wp:lineTo x="21079" y="0"/>
                <wp:lineTo x="0" y="0"/>
              </wp:wrapPolygon>
            </wp:wrapTight>
            <wp:docPr id="372"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a:srcRect l="1961" t="5405"/>
                    <a:stretch/>
                  </pic:blipFill>
                  <pic:spPr bwMode="auto">
                    <a:xfrm>
                      <a:off x="0" y="0"/>
                      <a:ext cx="608084" cy="44055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s="Arial"/>
          <w:i/>
          <w:iCs/>
          <w:szCs w:val="22"/>
        </w:rPr>
        <w:t>T</w:t>
      </w:r>
      <w:r w:rsidR="00DF2201" w:rsidRPr="004F7C0B">
        <w:rPr>
          <w:rFonts w:ascii="Arial" w:hAnsi="Arial" w:cs="Arial"/>
          <w:i/>
          <w:iCs/>
          <w:szCs w:val="22"/>
        </w:rPr>
        <w:t xml:space="preserve">he </w:t>
      </w:r>
      <w:r>
        <w:rPr>
          <w:rFonts w:ascii="Arial" w:hAnsi="Arial" w:cs="Arial"/>
          <w:i/>
          <w:iCs/>
          <w:szCs w:val="22"/>
        </w:rPr>
        <w:t>Australia Awards F</w:t>
      </w:r>
      <w:r w:rsidR="00DF2201" w:rsidRPr="004F7C0B">
        <w:rPr>
          <w:rFonts w:ascii="Arial" w:hAnsi="Arial" w:cs="Arial"/>
          <w:i/>
          <w:iCs/>
          <w:szCs w:val="22"/>
        </w:rPr>
        <w:t>acility here has provided a lot of opportunities for networking</w:t>
      </w:r>
      <w:r>
        <w:rPr>
          <w:rFonts w:ascii="Arial" w:hAnsi="Arial" w:cs="Arial"/>
          <w:i/>
          <w:iCs/>
          <w:szCs w:val="22"/>
        </w:rPr>
        <w:t>.</w:t>
      </w:r>
      <w:r w:rsidR="00455974">
        <w:rPr>
          <w:rFonts w:ascii="Arial" w:hAnsi="Arial" w:cs="Arial"/>
          <w:iCs/>
          <w:szCs w:val="22"/>
        </w:rPr>
        <w:t xml:space="preserve"> Alumna from </w:t>
      </w:r>
      <w:r w:rsidR="00B7595E">
        <w:rPr>
          <w:rFonts w:ascii="Arial" w:hAnsi="Arial" w:cs="Arial"/>
          <w:iCs/>
          <w:szCs w:val="22"/>
        </w:rPr>
        <w:t>PNG</w:t>
      </w:r>
    </w:p>
    <w:p w14:paraId="5E4E4EE8" w14:textId="77777777" w:rsidR="001F1800" w:rsidRDefault="001F1800" w:rsidP="001F1800">
      <w:pPr>
        <w:pStyle w:val="BodyCopy"/>
      </w:pPr>
    </w:p>
    <w:p w14:paraId="7D35FCE2" w14:textId="77777777" w:rsidR="001F1800" w:rsidRDefault="001F1800" w:rsidP="00953EFF">
      <w:pPr>
        <w:pStyle w:val="Heading2"/>
        <w:numPr>
          <w:ilvl w:val="1"/>
          <w:numId w:val="21"/>
        </w:numPr>
      </w:pPr>
      <w:bookmarkStart w:id="81" w:name="_Toc14968105"/>
      <w:r>
        <w:t>Barriers to developing partnerships</w:t>
      </w:r>
      <w:bookmarkEnd w:id="81"/>
    </w:p>
    <w:p w14:paraId="1B336BCE" w14:textId="77777777" w:rsidR="001F1800" w:rsidRDefault="001F1800" w:rsidP="001F1800">
      <w:pPr>
        <w:pStyle w:val="BodyCopy"/>
      </w:pPr>
      <w:r>
        <w:rPr>
          <w:szCs w:val="22"/>
        </w:rPr>
        <w:t>Alumni who have not had professional links with Australian</w:t>
      </w:r>
      <w:r>
        <w:t xml:space="preserve"> institutions or organisations were asked if they have wanted to make such links, and if they had experienced barriers which have prevented them in achieving this. </w:t>
      </w:r>
    </w:p>
    <w:p w14:paraId="1EBB8180" w14:textId="12D63EAA" w:rsidR="00BA1A55" w:rsidRDefault="001F1800" w:rsidP="001F1800">
      <w:pPr>
        <w:pStyle w:val="BodyCopy"/>
      </w:pPr>
      <w:r>
        <w:lastRenderedPageBreak/>
        <w:fldChar w:fldCharType="begin"/>
      </w:r>
      <w:r>
        <w:instrText xml:space="preserve"> REF _Ref520372364 \h </w:instrText>
      </w:r>
      <w:r>
        <w:fldChar w:fldCharType="separate"/>
      </w:r>
      <w:r w:rsidR="0005371D">
        <w:t xml:space="preserve">Figure </w:t>
      </w:r>
      <w:r w:rsidR="0005371D">
        <w:rPr>
          <w:noProof/>
        </w:rPr>
        <w:t>13</w:t>
      </w:r>
      <w:r>
        <w:fldChar w:fldCharType="end"/>
      </w:r>
      <w:r>
        <w:t xml:space="preserve"> below shows that </w:t>
      </w:r>
      <w:r>
        <w:rPr>
          <w:b/>
        </w:rPr>
        <w:t>the vast majority (</w:t>
      </w:r>
      <w:r w:rsidR="001A1E2E">
        <w:rPr>
          <w:b/>
        </w:rPr>
        <w:t>91</w:t>
      </w:r>
      <w:r>
        <w:rPr>
          <w:b/>
        </w:rPr>
        <w:t xml:space="preserve"> per cent) of alumni yet to make a link indicate they have wanted professional links with Australia</w:t>
      </w:r>
      <w:r>
        <w:t xml:space="preserve">. The factors which have prevented these alumni who are interested in developing professional links with Australia are explored below. </w:t>
      </w:r>
    </w:p>
    <w:p w14:paraId="1A63BFCD" w14:textId="77777777" w:rsidR="001F1800" w:rsidRDefault="001F1800" w:rsidP="001F1800">
      <w:pPr>
        <w:pStyle w:val="BodyCopy"/>
      </w:pPr>
      <w:r>
        <w:t>Overall this strong desire to establish partnerships indicates there is potential for further achievement under long-term Outcome 3.</w:t>
      </w:r>
      <w:r w:rsidR="00BA1A55" w:rsidRPr="00BA1A55">
        <w:rPr>
          <w:noProof/>
          <w:lang w:eastAsia="en-AU"/>
        </w:rPr>
        <w:t xml:space="preserve"> </w:t>
      </w:r>
      <w:r w:rsidR="00BA1A55">
        <w:rPr>
          <w:noProof/>
          <w:lang w:eastAsia="en-AU"/>
        </w:rPr>
        <w:drawing>
          <wp:inline distT="0" distB="0" distL="0" distR="0" wp14:anchorId="4FF42438" wp14:editId="21302569">
            <wp:extent cx="5011387" cy="3419475"/>
            <wp:effectExtent l="0" t="0" r="0" b="0"/>
            <wp:docPr id="343" name="Chart 343"/>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r>
        <w:t xml:space="preserve"> </w:t>
      </w:r>
    </w:p>
    <w:p w14:paraId="7FC1ED11" w14:textId="76EF1E1B" w:rsidR="001F1800" w:rsidRDefault="001F1800" w:rsidP="001F1800">
      <w:pPr>
        <w:pStyle w:val="Caption"/>
        <w:spacing w:before="240"/>
      </w:pPr>
      <w:bookmarkStart w:id="82" w:name="_Ref520372364"/>
      <w:bookmarkStart w:id="83" w:name="_Toc23342963"/>
      <w:r>
        <w:t xml:space="preserve">Figure </w:t>
      </w:r>
      <w:r>
        <w:fldChar w:fldCharType="begin"/>
      </w:r>
      <w:r>
        <w:rPr>
          <w:noProof/>
        </w:rPr>
        <w:instrText xml:space="preserve"> SEQ Figure \* ARABIC </w:instrText>
      </w:r>
      <w:r>
        <w:fldChar w:fldCharType="separate"/>
      </w:r>
      <w:r w:rsidR="0005371D">
        <w:rPr>
          <w:noProof/>
        </w:rPr>
        <w:t>13</w:t>
      </w:r>
      <w:r>
        <w:fldChar w:fldCharType="end"/>
      </w:r>
      <w:bookmarkEnd w:id="82"/>
      <w:r>
        <w:t>: Desire to create links with Australian institutions and organisations among alumni who have not made professional connections (n=1,581)</w:t>
      </w:r>
      <w:bookmarkEnd w:id="83"/>
    </w:p>
    <w:p w14:paraId="4DB09DF6" w14:textId="59CD5BE8" w:rsidR="00BA1A55" w:rsidRDefault="001F1800" w:rsidP="001F1800">
      <w:pPr>
        <w:pStyle w:val="BodyText"/>
        <w:rPr>
          <w:sz w:val="22"/>
          <w:szCs w:val="22"/>
        </w:rPr>
      </w:pPr>
      <w:r>
        <w:rPr>
          <w:sz w:val="22"/>
          <w:szCs w:val="22"/>
        </w:rPr>
        <w:t>When this particular question is explored by</w:t>
      </w:r>
      <w:r w:rsidR="001A1E2E">
        <w:rPr>
          <w:sz w:val="22"/>
          <w:szCs w:val="22"/>
        </w:rPr>
        <w:t xml:space="preserve"> a range of different characteristics (see </w:t>
      </w:r>
      <w:r w:rsidR="001A1E2E">
        <w:rPr>
          <w:sz w:val="22"/>
          <w:szCs w:val="22"/>
        </w:rPr>
        <w:fldChar w:fldCharType="begin"/>
      </w:r>
      <w:r w:rsidR="001A1E2E">
        <w:rPr>
          <w:sz w:val="22"/>
          <w:szCs w:val="22"/>
        </w:rPr>
        <w:instrText xml:space="preserve"> REF _Ref14456529 \h </w:instrText>
      </w:r>
      <w:r w:rsidR="001A1E2E">
        <w:rPr>
          <w:sz w:val="22"/>
          <w:szCs w:val="22"/>
        </w:rPr>
      </w:r>
      <w:r w:rsidR="001A1E2E">
        <w:rPr>
          <w:sz w:val="22"/>
          <w:szCs w:val="22"/>
        </w:rPr>
        <w:fldChar w:fldCharType="separate"/>
      </w:r>
      <w:r w:rsidR="0005371D">
        <w:t xml:space="preserve">Figure </w:t>
      </w:r>
      <w:r w:rsidR="0005371D">
        <w:rPr>
          <w:noProof/>
        </w:rPr>
        <w:t>14</w:t>
      </w:r>
      <w:r w:rsidR="001A1E2E">
        <w:rPr>
          <w:sz w:val="22"/>
          <w:szCs w:val="22"/>
        </w:rPr>
        <w:fldChar w:fldCharType="end"/>
      </w:r>
      <w:r w:rsidR="001A1E2E">
        <w:rPr>
          <w:sz w:val="22"/>
          <w:szCs w:val="22"/>
        </w:rPr>
        <w:t>) such as region, gender and field of study, there are no statistically significant differences apparent among alumni. As with a number of the other analyses undertaken in this report, the largest difference here was seen between</w:t>
      </w:r>
      <w:r w:rsidR="00BA1A55">
        <w:rPr>
          <w:sz w:val="22"/>
          <w:szCs w:val="22"/>
        </w:rPr>
        <w:t xml:space="preserve"> </w:t>
      </w:r>
      <w:r w:rsidR="001A1E2E">
        <w:rPr>
          <w:sz w:val="22"/>
          <w:szCs w:val="22"/>
        </w:rPr>
        <w:t>those who have a leadership position and those who do not, with the latter group</w:t>
      </w:r>
      <w:r w:rsidR="00BA1A55">
        <w:rPr>
          <w:sz w:val="22"/>
          <w:szCs w:val="22"/>
        </w:rPr>
        <w:t xml:space="preserve"> </w:t>
      </w:r>
      <w:r w:rsidR="001A1E2E">
        <w:rPr>
          <w:sz w:val="22"/>
          <w:szCs w:val="22"/>
        </w:rPr>
        <w:t>being less likely to indicate interest in pursuing connections.</w:t>
      </w:r>
      <w:r>
        <w:rPr>
          <w:sz w:val="22"/>
          <w:szCs w:val="22"/>
        </w:rPr>
        <w:t xml:space="preserve"> </w:t>
      </w:r>
    </w:p>
    <w:p w14:paraId="0BA8B8B8" w14:textId="77777777" w:rsidR="001F1800" w:rsidRDefault="00BA1A55" w:rsidP="001F1800">
      <w:pPr>
        <w:pStyle w:val="BodyText"/>
        <w:rPr>
          <w:sz w:val="22"/>
          <w:szCs w:val="22"/>
        </w:rPr>
      </w:pPr>
      <w:r>
        <w:rPr>
          <w:noProof/>
          <w:lang w:eastAsia="en-AU"/>
        </w:rPr>
        <w:lastRenderedPageBreak/>
        <w:drawing>
          <wp:inline distT="0" distB="0" distL="0" distR="0" wp14:anchorId="7A634552" wp14:editId="53668B80">
            <wp:extent cx="5118265" cy="7326630"/>
            <wp:effectExtent l="0" t="0" r="6350" b="7620"/>
            <wp:docPr id="342" name="Chart 342"/>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14:paraId="62C30FDB" w14:textId="6F6AD8CC" w:rsidR="001F1800" w:rsidRDefault="001F1800" w:rsidP="001F1800">
      <w:pPr>
        <w:pStyle w:val="Caption"/>
        <w:spacing w:before="240"/>
      </w:pPr>
      <w:bookmarkStart w:id="84" w:name="_Ref520372752"/>
      <w:bookmarkStart w:id="85" w:name="_Ref14456529"/>
      <w:bookmarkStart w:id="86" w:name="_Toc23342964"/>
      <w:r>
        <w:t xml:space="preserve">Figure </w:t>
      </w:r>
      <w:r>
        <w:fldChar w:fldCharType="begin"/>
      </w:r>
      <w:r>
        <w:rPr>
          <w:noProof/>
        </w:rPr>
        <w:instrText xml:space="preserve"> SEQ Figure \* ARABIC </w:instrText>
      </w:r>
      <w:r>
        <w:fldChar w:fldCharType="separate"/>
      </w:r>
      <w:r w:rsidR="0005371D">
        <w:rPr>
          <w:noProof/>
        </w:rPr>
        <w:t>14</w:t>
      </w:r>
      <w:r>
        <w:fldChar w:fldCharType="end"/>
      </w:r>
      <w:bookmarkEnd w:id="84"/>
      <w:bookmarkEnd w:id="85"/>
      <w:r>
        <w:t>: Alumni who have wanted to develop professional links with Australia institutions and organisations by region and gender</w:t>
      </w:r>
      <w:bookmarkEnd w:id="86"/>
    </w:p>
    <w:p w14:paraId="70443A6B" w14:textId="77777777" w:rsidR="001F1800" w:rsidRDefault="001F1800" w:rsidP="001F1800">
      <w:pPr>
        <w:pStyle w:val="BodyText"/>
        <w:rPr>
          <w:sz w:val="22"/>
          <w:szCs w:val="22"/>
        </w:rPr>
      </w:pPr>
      <w:r>
        <w:rPr>
          <w:sz w:val="22"/>
          <w:szCs w:val="22"/>
        </w:rPr>
        <w:lastRenderedPageBreak/>
        <w:t>Of the alumni who indicated that they want to develop links with Australian institutions and organisations, the main factors listed which prevented this are identified as:</w:t>
      </w:r>
    </w:p>
    <w:p w14:paraId="0482105D" w14:textId="58B87F52" w:rsidR="001F1800" w:rsidRDefault="001F1800" w:rsidP="00953EFF">
      <w:pPr>
        <w:pStyle w:val="BodyText"/>
        <w:numPr>
          <w:ilvl w:val="0"/>
          <w:numId w:val="22"/>
        </w:numPr>
        <w:rPr>
          <w:sz w:val="22"/>
          <w:szCs w:val="22"/>
        </w:rPr>
      </w:pPr>
      <w:r>
        <w:rPr>
          <w:sz w:val="22"/>
          <w:szCs w:val="22"/>
        </w:rPr>
        <w:t>lack of opportunities to network</w:t>
      </w:r>
      <w:r w:rsidR="0007140E">
        <w:rPr>
          <w:sz w:val="22"/>
          <w:szCs w:val="22"/>
        </w:rPr>
        <w:t xml:space="preserve">, </w:t>
      </w:r>
      <w:r>
        <w:rPr>
          <w:sz w:val="22"/>
          <w:szCs w:val="22"/>
        </w:rPr>
        <w:t>both once returned and while on award</w:t>
      </w:r>
      <w:r w:rsidR="0007140E">
        <w:rPr>
          <w:sz w:val="22"/>
          <w:szCs w:val="22"/>
        </w:rPr>
        <w:t xml:space="preserve"> </w:t>
      </w:r>
      <w:r w:rsidR="00A11B96">
        <w:rPr>
          <w:sz w:val="22"/>
          <w:szCs w:val="22"/>
        </w:rPr>
        <w:t>(</w:t>
      </w:r>
      <w:r w:rsidR="0007140E">
        <w:rPr>
          <w:sz w:val="22"/>
          <w:szCs w:val="22"/>
        </w:rPr>
        <w:t>j</w:t>
      </w:r>
      <w:r w:rsidR="00057A91">
        <w:rPr>
          <w:sz w:val="22"/>
          <w:szCs w:val="22"/>
        </w:rPr>
        <w:t>ust under half of alumni that want to develop links</w:t>
      </w:r>
      <w:r w:rsidR="00A11B96">
        <w:rPr>
          <w:sz w:val="22"/>
          <w:szCs w:val="22"/>
        </w:rPr>
        <w:t>)</w:t>
      </w:r>
    </w:p>
    <w:p w14:paraId="0CBA6C12" w14:textId="0D128692" w:rsidR="001F1800" w:rsidRDefault="001F1800" w:rsidP="00953EFF">
      <w:pPr>
        <w:pStyle w:val="BodyText"/>
        <w:numPr>
          <w:ilvl w:val="0"/>
          <w:numId w:val="22"/>
        </w:numPr>
        <w:rPr>
          <w:sz w:val="22"/>
          <w:szCs w:val="22"/>
        </w:rPr>
      </w:pPr>
      <w:r>
        <w:rPr>
          <w:sz w:val="22"/>
          <w:szCs w:val="22"/>
        </w:rPr>
        <w:t>not having time to devote to building partnerships</w:t>
      </w:r>
      <w:r w:rsidR="00A11B96">
        <w:rPr>
          <w:sz w:val="22"/>
          <w:szCs w:val="22"/>
        </w:rPr>
        <w:t xml:space="preserve"> (</w:t>
      </w:r>
      <w:r w:rsidR="00057A91">
        <w:rPr>
          <w:sz w:val="22"/>
          <w:szCs w:val="22"/>
        </w:rPr>
        <w:t>almost one in five alumni that want to develop links</w:t>
      </w:r>
      <w:r w:rsidR="00A11B96">
        <w:rPr>
          <w:sz w:val="22"/>
          <w:szCs w:val="22"/>
        </w:rPr>
        <w:t>)</w:t>
      </w:r>
    </w:p>
    <w:p w14:paraId="66D0AF6D" w14:textId="52B25F4B" w:rsidR="001F1800" w:rsidRDefault="001F1800" w:rsidP="00953EFF">
      <w:pPr>
        <w:pStyle w:val="BodyText"/>
        <w:numPr>
          <w:ilvl w:val="0"/>
          <w:numId w:val="22"/>
        </w:numPr>
        <w:rPr>
          <w:sz w:val="22"/>
          <w:szCs w:val="22"/>
        </w:rPr>
      </w:pPr>
      <w:r>
        <w:rPr>
          <w:sz w:val="22"/>
          <w:szCs w:val="22"/>
        </w:rPr>
        <w:t>lack of awareness or information about how to make connections</w:t>
      </w:r>
      <w:r w:rsidR="00A11B96">
        <w:rPr>
          <w:sz w:val="22"/>
          <w:szCs w:val="22"/>
        </w:rPr>
        <w:t xml:space="preserve"> (</w:t>
      </w:r>
      <w:r w:rsidR="00057A91">
        <w:rPr>
          <w:sz w:val="22"/>
          <w:szCs w:val="22"/>
        </w:rPr>
        <w:t>almost one in five alumni that want to develop links</w:t>
      </w:r>
      <w:r w:rsidR="00A11B96">
        <w:rPr>
          <w:sz w:val="22"/>
          <w:szCs w:val="22"/>
        </w:rPr>
        <w:t>)</w:t>
      </w:r>
      <w:r>
        <w:rPr>
          <w:sz w:val="22"/>
          <w:szCs w:val="22"/>
        </w:rPr>
        <w:t>.</w:t>
      </w:r>
    </w:p>
    <w:p w14:paraId="6EE6CDF9" w14:textId="77777777" w:rsidR="001F1800" w:rsidRDefault="001F1800" w:rsidP="001F1800">
      <w:pPr>
        <w:pStyle w:val="BodyText"/>
        <w:rPr>
          <w:sz w:val="22"/>
          <w:szCs w:val="22"/>
        </w:rPr>
      </w:pPr>
      <w:r>
        <w:rPr>
          <w:sz w:val="22"/>
          <w:szCs w:val="22"/>
        </w:rPr>
        <w:t>In discussing these constraints, the examples below first examine alumni quotes relating to their experiences while on award, and then present the thoughts of alumni once they have returned home.</w:t>
      </w:r>
    </w:p>
    <w:p w14:paraId="2778C072" w14:textId="77777777" w:rsidR="001F1800" w:rsidRDefault="001F1800" w:rsidP="001F1800">
      <w:pPr>
        <w:pStyle w:val="BodyText"/>
        <w:rPr>
          <w:sz w:val="22"/>
          <w:szCs w:val="22"/>
        </w:rPr>
      </w:pPr>
      <w:r>
        <w:rPr>
          <w:sz w:val="22"/>
          <w:szCs w:val="22"/>
        </w:rPr>
        <w:t xml:space="preserve">Alumni mentioned a number of factors relating to lack of opportunities, limited time, and not being equipped with the knowledge or no-how to establish connections </w:t>
      </w:r>
      <w:r>
        <w:rPr>
          <w:b/>
          <w:sz w:val="22"/>
          <w:szCs w:val="22"/>
        </w:rPr>
        <w:t>while on award in Australia</w:t>
      </w:r>
      <w:r>
        <w:rPr>
          <w:sz w:val="22"/>
          <w:szCs w:val="22"/>
        </w:rPr>
        <w:t>.</w:t>
      </w:r>
    </w:p>
    <w:p w14:paraId="5E7B99F9" w14:textId="77777777" w:rsidR="001F1800" w:rsidRDefault="001F1800" w:rsidP="00C8328C">
      <w:pPr>
        <w:pStyle w:val="BodyText"/>
        <w:spacing w:before="57" w:after="113" w:line="240" w:lineRule="atLeast"/>
        <w:rPr>
          <w:sz w:val="22"/>
          <w:szCs w:val="22"/>
        </w:rPr>
      </w:pPr>
      <w:r>
        <w:rPr>
          <w:sz w:val="22"/>
          <w:szCs w:val="22"/>
        </w:rPr>
        <w:t>In relation to the lack of opportunities to network during their</w:t>
      </w:r>
      <w:r w:rsidR="00C220D4">
        <w:rPr>
          <w:sz w:val="22"/>
          <w:szCs w:val="22"/>
        </w:rPr>
        <w:t xml:space="preserve"> time in Australia awardees sometimes noted issues such as the examples below:</w:t>
      </w:r>
    </w:p>
    <w:p w14:paraId="46CEC703" w14:textId="77777777" w:rsidR="003A6AF5" w:rsidRPr="003A6AF5" w:rsidRDefault="003A6AF5" w:rsidP="00C8328C">
      <w:pPr>
        <w:pStyle w:val="BodyText"/>
        <w:spacing w:before="57" w:after="113" w:line="240" w:lineRule="atLeast"/>
        <w:ind w:left="1134"/>
        <w:rPr>
          <w:rFonts w:ascii="Arial" w:hAnsi="Arial" w:cs="Arial"/>
          <w:iCs/>
          <w:sz w:val="22"/>
          <w:szCs w:val="22"/>
        </w:rPr>
      </w:pPr>
      <w:r>
        <w:rPr>
          <w:noProof/>
          <w:lang w:eastAsia="en-AU"/>
        </w:rPr>
        <w:drawing>
          <wp:anchor distT="0" distB="0" distL="36195" distR="36195" simplePos="0" relativeHeight="252579840" behindDoc="1" locked="0" layoutInCell="1" allowOverlap="1" wp14:anchorId="0FFE00C0" wp14:editId="1E6F9121">
            <wp:simplePos x="0" y="0"/>
            <wp:positionH relativeFrom="margin">
              <wp:align>left</wp:align>
            </wp:positionH>
            <wp:positionV relativeFrom="paragraph">
              <wp:posOffset>15619</wp:posOffset>
            </wp:positionV>
            <wp:extent cx="619125" cy="429260"/>
            <wp:effectExtent l="0" t="0" r="0" b="8890"/>
            <wp:wrapTight wrapText="bothSides">
              <wp:wrapPolygon edited="0">
                <wp:start x="0" y="0"/>
                <wp:lineTo x="0" y="21089"/>
                <wp:lineTo x="20603" y="21089"/>
                <wp:lineTo x="20603" y="0"/>
                <wp:lineTo x="0" y="0"/>
              </wp:wrapPolygon>
            </wp:wrapTight>
            <wp:docPr id="373" name="Pictur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4630" t="5405" r="4630" b="2703"/>
                    <a:stretch/>
                  </pic:blipFill>
                  <pic:spPr bwMode="auto">
                    <a:xfrm>
                      <a:off x="0" y="0"/>
                      <a:ext cx="625830" cy="43453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220D4">
        <w:rPr>
          <w:rFonts w:ascii="Arial" w:hAnsi="Arial" w:cs="Arial"/>
          <w:i/>
          <w:iCs/>
          <w:sz w:val="22"/>
          <w:szCs w:val="22"/>
        </w:rPr>
        <w:t xml:space="preserve">Obtaining a master by coursework which exclude a thesis prevented me from having professional connections with Australian </w:t>
      </w:r>
      <w:r>
        <w:rPr>
          <w:rFonts w:ascii="Arial" w:hAnsi="Arial" w:cs="Arial"/>
          <w:i/>
          <w:iCs/>
          <w:sz w:val="22"/>
          <w:szCs w:val="22"/>
        </w:rPr>
        <w:t>institutions.</w:t>
      </w:r>
      <w:r>
        <w:rPr>
          <w:rFonts w:ascii="Arial" w:hAnsi="Arial" w:cs="Arial"/>
          <w:iCs/>
          <w:sz w:val="22"/>
          <w:szCs w:val="22"/>
        </w:rPr>
        <w:t xml:space="preserve"> Alumna from Vietnam</w:t>
      </w:r>
    </w:p>
    <w:p w14:paraId="05B5AAF7" w14:textId="77777777" w:rsidR="00C220D4" w:rsidRPr="00DF3CE3" w:rsidRDefault="003A6AF5" w:rsidP="00C8328C">
      <w:pPr>
        <w:pStyle w:val="BodyText"/>
        <w:spacing w:before="57" w:after="113" w:line="240" w:lineRule="atLeast"/>
        <w:ind w:left="1134"/>
        <w:rPr>
          <w:rFonts w:ascii="Arial" w:hAnsi="Arial" w:cs="Arial"/>
          <w:iCs/>
          <w:sz w:val="22"/>
          <w:szCs w:val="22"/>
        </w:rPr>
      </w:pPr>
      <w:r>
        <w:rPr>
          <w:noProof/>
          <w:lang w:eastAsia="en-AU"/>
        </w:rPr>
        <w:drawing>
          <wp:anchor distT="36195" distB="36195" distL="0" distR="0" simplePos="0" relativeHeight="252577792" behindDoc="1" locked="0" layoutInCell="1" allowOverlap="1" wp14:anchorId="391F6E7D" wp14:editId="05DE808A">
            <wp:simplePos x="0" y="0"/>
            <wp:positionH relativeFrom="margin">
              <wp:align>left</wp:align>
            </wp:positionH>
            <wp:positionV relativeFrom="paragraph">
              <wp:posOffset>6350</wp:posOffset>
            </wp:positionV>
            <wp:extent cx="631825" cy="427355"/>
            <wp:effectExtent l="0" t="0" r="0" b="0"/>
            <wp:wrapTight wrapText="bothSides">
              <wp:wrapPolygon edited="0">
                <wp:start x="0" y="0"/>
                <wp:lineTo x="0" y="20220"/>
                <wp:lineTo x="20840" y="20220"/>
                <wp:lineTo x="20840" y="0"/>
                <wp:lineTo x="0" y="0"/>
              </wp:wrapPolygon>
            </wp:wrapTight>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641787" cy="434150"/>
                    </a:xfrm>
                    <a:prstGeom prst="rect">
                      <a:avLst/>
                    </a:prstGeom>
                  </pic:spPr>
                </pic:pic>
              </a:graphicData>
            </a:graphic>
            <wp14:sizeRelH relativeFrom="margin">
              <wp14:pctWidth>0</wp14:pctWidth>
            </wp14:sizeRelH>
            <wp14:sizeRelV relativeFrom="margin">
              <wp14:pctHeight>0</wp14:pctHeight>
            </wp14:sizeRelV>
          </wp:anchor>
        </w:drawing>
      </w:r>
      <w:r w:rsidR="00C220D4" w:rsidRPr="00C220D4">
        <w:rPr>
          <w:rFonts w:ascii="Arial" w:hAnsi="Arial" w:cs="Arial"/>
          <w:i/>
          <w:iCs/>
          <w:sz w:val="22"/>
          <w:szCs w:val="22"/>
        </w:rPr>
        <w:t>The awardees never had activities together with other Australian institutions. The connections were made with fellow classmates, independent on whether they were awardees or not. As I was part of the last Latin American batch of awardees, very few follow up was made with the awardees</w:t>
      </w:r>
      <w:r w:rsidR="00C220D4">
        <w:rPr>
          <w:rFonts w:ascii="Arial" w:hAnsi="Arial" w:cs="Arial"/>
          <w:i/>
          <w:iCs/>
          <w:sz w:val="22"/>
          <w:szCs w:val="22"/>
        </w:rPr>
        <w:t>.</w:t>
      </w:r>
      <w:r w:rsidR="00C220D4" w:rsidRPr="00C220D4">
        <w:rPr>
          <w:rFonts w:ascii="Arial" w:hAnsi="Arial" w:cs="Arial"/>
          <w:i/>
          <w:iCs/>
          <w:sz w:val="22"/>
          <w:szCs w:val="22"/>
        </w:rPr>
        <w:t xml:space="preserve"> </w:t>
      </w:r>
      <w:r w:rsidR="00DF3CE3">
        <w:rPr>
          <w:rFonts w:ascii="Arial" w:hAnsi="Arial" w:cs="Arial"/>
          <w:iCs/>
          <w:sz w:val="22"/>
          <w:szCs w:val="22"/>
        </w:rPr>
        <w:t>Alumna from Guatemala</w:t>
      </w:r>
    </w:p>
    <w:p w14:paraId="256C7649" w14:textId="77777777" w:rsidR="00C220D4" w:rsidRPr="00DF3CE3" w:rsidRDefault="008208E8" w:rsidP="00C8328C">
      <w:pPr>
        <w:pStyle w:val="BodyText"/>
        <w:spacing w:before="57" w:after="113" w:line="240" w:lineRule="atLeast"/>
        <w:ind w:left="1134"/>
        <w:rPr>
          <w:rFonts w:ascii="Arial" w:hAnsi="Arial" w:cs="Arial"/>
          <w:iCs/>
          <w:sz w:val="22"/>
          <w:szCs w:val="22"/>
        </w:rPr>
      </w:pPr>
      <w:r>
        <w:rPr>
          <w:noProof/>
          <w:lang w:eastAsia="en-AU"/>
        </w:rPr>
        <w:drawing>
          <wp:anchor distT="36195" distB="36195" distL="0" distR="0" simplePos="0" relativeHeight="252588032" behindDoc="1" locked="0" layoutInCell="1" allowOverlap="1" wp14:anchorId="43F5DA6A" wp14:editId="49C8FBC2">
            <wp:simplePos x="0" y="0"/>
            <wp:positionH relativeFrom="margin">
              <wp:align>left</wp:align>
            </wp:positionH>
            <wp:positionV relativeFrom="paragraph">
              <wp:posOffset>11925</wp:posOffset>
            </wp:positionV>
            <wp:extent cx="619200" cy="424800"/>
            <wp:effectExtent l="0" t="0" r="0" b="0"/>
            <wp:wrapTight wrapText="bothSides">
              <wp:wrapPolygon edited="0">
                <wp:start x="0" y="0"/>
                <wp:lineTo x="0" y="20371"/>
                <wp:lineTo x="20603" y="20371"/>
                <wp:lineTo x="20603" y="0"/>
                <wp:lineTo x="0" y="0"/>
              </wp:wrapPolygon>
            </wp:wrapTight>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619200" cy="424800"/>
                    </a:xfrm>
                    <a:prstGeom prst="rect">
                      <a:avLst/>
                    </a:prstGeom>
                  </pic:spPr>
                </pic:pic>
              </a:graphicData>
            </a:graphic>
            <wp14:sizeRelH relativeFrom="margin">
              <wp14:pctWidth>0</wp14:pctWidth>
            </wp14:sizeRelH>
            <wp14:sizeRelV relativeFrom="margin">
              <wp14:pctHeight>0</wp14:pctHeight>
            </wp14:sizeRelV>
          </wp:anchor>
        </w:drawing>
      </w:r>
      <w:r w:rsidR="00C220D4" w:rsidRPr="00C220D4">
        <w:rPr>
          <w:rFonts w:ascii="Arial" w:hAnsi="Arial" w:cs="Arial"/>
          <w:i/>
          <w:iCs/>
          <w:sz w:val="22"/>
          <w:szCs w:val="22"/>
        </w:rPr>
        <w:t>While in Australia I did not get opportunities like dialogues and events that would enable formation of links</w:t>
      </w:r>
      <w:r w:rsidR="00C220D4">
        <w:rPr>
          <w:rFonts w:ascii="Arial" w:hAnsi="Arial" w:cs="Arial"/>
          <w:i/>
          <w:iCs/>
          <w:sz w:val="22"/>
          <w:szCs w:val="22"/>
        </w:rPr>
        <w:t>.</w:t>
      </w:r>
      <w:r w:rsidR="00DF3CE3">
        <w:rPr>
          <w:rFonts w:ascii="Arial" w:hAnsi="Arial" w:cs="Arial"/>
          <w:iCs/>
          <w:sz w:val="22"/>
          <w:szCs w:val="22"/>
        </w:rPr>
        <w:t xml:space="preserve"> Alumnus from Tanzania</w:t>
      </w:r>
    </w:p>
    <w:p w14:paraId="4D029CF8" w14:textId="77777777" w:rsidR="00C220D4" w:rsidRDefault="00C220D4" w:rsidP="00C8328C">
      <w:pPr>
        <w:pStyle w:val="BodyText"/>
        <w:spacing w:before="57" w:after="113" w:line="240" w:lineRule="atLeast"/>
        <w:rPr>
          <w:sz w:val="22"/>
          <w:szCs w:val="22"/>
        </w:rPr>
      </w:pPr>
    </w:p>
    <w:p w14:paraId="784CB6C0" w14:textId="77777777" w:rsidR="001F1800" w:rsidRDefault="001F1800" w:rsidP="00C8328C">
      <w:pPr>
        <w:pStyle w:val="BodyText"/>
        <w:spacing w:before="57" w:after="113" w:line="240" w:lineRule="atLeast"/>
        <w:rPr>
          <w:sz w:val="22"/>
          <w:szCs w:val="22"/>
        </w:rPr>
      </w:pPr>
      <w:r>
        <w:rPr>
          <w:sz w:val="22"/>
          <w:szCs w:val="22"/>
        </w:rPr>
        <w:t xml:space="preserve">On a more practical note, alumni mentioned that during their studies, they simply did </w:t>
      </w:r>
      <w:r w:rsidRPr="00CE7381">
        <w:rPr>
          <w:b/>
          <w:bCs/>
          <w:sz w:val="22"/>
          <w:szCs w:val="22"/>
        </w:rPr>
        <w:t>not have the time to get out and network</w:t>
      </w:r>
      <w:r>
        <w:rPr>
          <w:sz w:val="22"/>
          <w:szCs w:val="22"/>
        </w:rPr>
        <w:t xml:space="preserve"> as well as keep up with the academic demands of their study:</w:t>
      </w:r>
    </w:p>
    <w:p w14:paraId="320BC9BB" w14:textId="77777777" w:rsidR="00C220D4" w:rsidRPr="008208E8" w:rsidRDefault="008208E8" w:rsidP="00C8328C">
      <w:pPr>
        <w:pStyle w:val="BodyText"/>
        <w:spacing w:before="57" w:after="113" w:line="240" w:lineRule="atLeast"/>
        <w:ind w:left="1134"/>
        <w:rPr>
          <w:rFonts w:ascii="Arial" w:hAnsi="Arial" w:cs="Arial"/>
          <w:iCs/>
          <w:sz w:val="22"/>
          <w:szCs w:val="22"/>
        </w:rPr>
      </w:pPr>
      <w:r>
        <w:rPr>
          <w:noProof/>
          <w:lang w:eastAsia="en-AU"/>
        </w:rPr>
        <w:drawing>
          <wp:anchor distT="36195" distB="36195" distL="0" distR="0" simplePos="0" relativeHeight="252581888" behindDoc="1" locked="0" layoutInCell="1" allowOverlap="1" wp14:anchorId="3E6F26DB" wp14:editId="4932702E">
            <wp:simplePos x="0" y="0"/>
            <wp:positionH relativeFrom="margin">
              <wp:align>left</wp:align>
            </wp:positionH>
            <wp:positionV relativeFrom="paragraph">
              <wp:posOffset>11925</wp:posOffset>
            </wp:positionV>
            <wp:extent cx="651600" cy="460800"/>
            <wp:effectExtent l="0" t="0" r="0" b="0"/>
            <wp:wrapTight wrapText="bothSides">
              <wp:wrapPolygon edited="0">
                <wp:start x="0" y="0"/>
                <wp:lineTo x="0" y="20557"/>
                <wp:lineTo x="20842" y="20557"/>
                <wp:lineTo x="20842" y="0"/>
                <wp:lineTo x="0" y="0"/>
              </wp:wrapPolygon>
            </wp:wrapTight>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651600" cy="460800"/>
                    </a:xfrm>
                    <a:prstGeom prst="rect">
                      <a:avLst/>
                    </a:prstGeom>
                  </pic:spPr>
                </pic:pic>
              </a:graphicData>
            </a:graphic>
            <wp14:sizeRelH relativeFrom="margin">
              <wp14:pctWidth>0</wp14:pctWidth>
            </wp14:sizeRelH>
            <wp14:sizeRelV relativeFrom="margin">
              <wp14:pctHeight>0</wp14:pctHeight>
            </wp14:sizeRelV>
          </wp:anchor>
        </w:drawing>
      </w:r>
      <w:r w:rsidR="00C220D4" w:rsidRPr="00C220D4">
        <w:rPr>
          <w:rFonts w:ascii="Arial" w:hAnsi="Arial" w:cs="Arial"/>
          <w:i/>
          <w:iCs/>
          <w:sz w:val="22"/>
          <w:szCs w:val="22"/>
        </w:rPr>
        <w:t>It was only</w:t>
      </w:r>
      <w:r w:rsidR="00C220D4">
        <w:rPr>
          <w:rFonts w:ascii="Arial" w:hAnsi="Arial" w:cs="Arial"/>
          <w:i/>
          <w:iCs/>
          <w:sz w:val="22"/>
          <w:szCs w:val="22"/>
        </w:rPr>
        <w:t xml:space="preserve"> a</w:t>
      </w:r>
      <w:r w:rsidR="00C220D4" w:rsidRPr="00C220D4">
        <w:rPr>
          <w:rFonts w:ascii="Arial" w:hAnsi="Arial" w:cs="Arial"/>
          <w:i/>
          <w:iCs/>
          <w:sz w:val="22"/>
          <w:szCs w:val="22"/>
        </w:rPr>
        <w:t xml:space="preserve"> one</w:t>
      </w:r>
      <w:r w:rsidR="00C220D4">
        <w:rPr>
          <w:rFonts w:ascii="Arial" w:hAnsi="Arial" w:cs="Arial"/>
          <w:i/>
          <w:iCs/>
          <w:sz w:val="22"/>
          <w:szCs w:val="22"/>
        </w:rPr>
        <w:t>-</w:t>
      </w:r>
      <w:r w:rsidR="00C220D4" w:rsidRPr="00C220D4">
        <w:rPr>
          <w:rFonts w:ascii="Arial" w:hAnsi="Arial" w:cs="Arial"/>
          <w:i/>
          <w:iCs/>
          <w:sz w:val="22"/>
          <w:szCs w:val="22"/>
        </w:rPr>
        <w:t xml:space="preserve">year degree program and </w:t>
      </w:r>
      <w:r w:rsidR="00C220D4">
        <w:rPr>
          <w:rFonts w:ascii="Arial" w:hAnsi="Arial" w:cs="Arial"/>
          <w:i/>
          <w:iCs/>
          <w:sz w:val="22"/>
          <w:szCs w:val="22"/>
        </w:rPr>
        <w:t xml:space="preserve">I </w:t>
      </w:r>
      <w:r w:rsidR="00C220D4" w:rsidRPr="00C220D4">
        <w:rPr>
          <w:rFonts w:ascii="Arial" w:hAnsi="Arial" w:cs="Arial"/>
          <w:i/>
          <w:iCs/>
          <w:sz w:val="22"/>
          <w:szCs w:val="22"/>
        </w:rPr>
        <w:t>did not get a chance to involve in much of the opportunity to develop professional links. The award did not support to attend a professional conference starting from 2015 although it allowed previously. Sometimes, it is difficult for a scholarship awardee to go back to Australia and develop more competency or maintain professional links</w:t>
      </w:r>
      <w:r>
        <w:rPr>
          <w:rFonts w:ascii="Arial" w:hAnsi="Arial" w:cs="Arial"/>
          <w:i/>
          <w:iCs/>
          <w:sz w:val="22"/>
          <w:szCs w:val="22"/>
        </w:rPr>
        <w:t>.</w:t>
      </w:r>
      <w:r>
        <w:rPr>
          <w:rFonts w:ascii="Arial" w:hAnsi="Arial" w:cs="Arial"/>
          <w:iCs/>
          <w:sz w:val="22"/>
          <w:szCs w:val="22"/>
        </w:rPr>
        <w:t xml:space="preserve"> Alumna from Myanmar</w:t>
      </w:r>
    </w:p>
    <w:p w14:paraId="0946C6A8" w14:textId="77777777" w:rsidR="00C220D4" w:rsidRPr="008208E8" w:rsidRDefault="008208E8" w:rsidP="00C8328C">
      <w:pPr>
        <w:pStyle w:val="BodyText"/>
        <w:spacing w:before="57" w:after="113" w:line="240" w:lineRule="atLeast"/>
        <w:ind w:left="1134"/>
        <w:rPr>
          <w:rFonts w:ascii="Arial" w:hAnsi="Arial" w:cs="Arial"/>
          <w:iCs/>
          <w:sz w:val="22"/>
          <w:szCs w:val="22"/>
        </w:rPr>
      </w:pPr>
      <w:r>
        <w:rPr>
          <w:noProof/>
          <w:lang w:eastAsia="en-AU"/>
        </w:rPr>
        <w:drawing>
          <wp:anchor distT="36195" distB="36195" distL="0" distR="0" simplePos="0" relativeHeight="252585984" behindDoc="1" locked="0" layoutInCell="1" allowOverlap="1" wp14:anchorId="2F067FA3" wp14:editId="275B4B69">
            <wp:simplePos x="0" y="0"/>
            <wp:positionH relativeFrom="margin">
              <wp:align>left</wp:align>
            </wp:positionH>
            <wp:positionV relativeFrom="paragraph">
              <wp:posOffset>17780</wp:posOffset>
            </wp:positionV>
            <wp:extent cx="691200" cy="456992"/>
            <wp:effectExtent l="0" t="0" r="0" b="635"/>
            <wp:wrapTight wrapText="bothSides">
              <wp:wrapPolygon edited="0">
                <wp:start x="0" y="0"/>
                <wp:lineTo x="0" y="20729"/>
                <wp:lineTo x="20846" y="20729"/>
                <wp:lineTo x="20846" y="0"/>
                <wp:lineTo x="0" y="0"/>
              </wp:wrapPolygon>
            </wp:wrapTight>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691200" cy="456992"/>
                    </a:xfrm>
                    <a:prstGeom prst="rect">
                      <a:avLst/>
                    </a:prstGeom>
                  </pic:spPr>
                </pic:pic>
              </a:graphicData>
            </a:graphic>
            <wp14:sizeRelH relativeFrom="margin">
              <wp14:pctWidth>0</wp14:pctWidth>
            </wp14:sizeRelH>
            <wp14:sizeRelV relativeFrom="margin">
              <wp14:pctHeight>0</wp14:pctHeight>
            </wp14:sizeRelV>
          </wp:anchor>
        </w:drawing>
      </w:r>
      <w:r w:rsidR="00C220D4" w:rsidRPr="00C220D4">
        <w:rPr>
          <w:rFonts w:ascii="Arial" w:hAnsi="Arial" w:cs="Arial"/>
          <w:i/>
          <w:iCs/>
          <w:sz w:val="22"/>
          <w:szCs w:val="22"/>
        </w:rPr>
        <w:t>During my stay in Australia our access to the Institutions and Organization was limited. It was not possible to work with them part time</w:t>
      </w:r>
      <w:r w:rsidR="00C220D4">
        <w:rPr>
          <w:rFonts w:ascii="Arial" w:hAnsi="Arial" w:cs="Arial"/>
          <w:i/>
          <w:iCs/>
          <w:sz w:val="22"/>
          <w:szCs w:val="22"/>
        </w:rPr>
        <w:t>.</w:t>
      </w:r>
      <w:r w:rsidR="00C220D4" w:rsidRPr="00C220D4">
        <w:rPr>
          <w:rFonts w:ascii="Arial" w:hAnsi="Arial" w:cs="Arial"/>
          <w:i/>
          <w:iCs/>
          <w:sz w:val="22"/>
          <w:szCs w:val="22"/>
        </w:rPr>
        <w:t xml:space="preserve"> </w:t>
      </w:r>
      <w:r>
        <w:rPr>
          <w:rFonts w:ascii="Arial" w:hAnsi="Arial" w:cs="Arial"/>
          <w:iCs/>
          <w:sz w:val="22"/>
          <w:szCs w:val="22"/>
        </w:rPr>
        <w:t>Alumnus from Sri Lanka</w:t>
      </w:r>
    </w:p>
    <w:p w14:paraId="7B3FC596" w14:textId="77777777" w:rsidR="00C220D4" w:rsidRPr="008208E8" w:rsidRDefault="008208E8" w:rsidP="00C8328C">
      <w:pPr>
        <w:pStyle w:val="BodyText"/>
        <w:spacing w:before="57" w:after="113" w:line="240" w:lineRule="atLeast"/>
        <w:ind w:left="1134"/>
        <w:rPr>
          <w:rFonts w:ascii="Arial" w:hAnsi="Arial" w:cs="Arial"/>
          <w:sz w:val="22"/>
          <w:szCs w:val="22"/>
        </w:rPr>
      </w:pPr>
      <w:r>
        <w:rPr>
          <w:noProof/>
          <w:lang w:eastAsia="en-AU"/>
        </w:rPr>
        <w:lastRenderedPageBreak/>
        <w:drawing>
          <wp:anchor distT="36195" distB="36195" distL="0" distR="0" simplePos="0" relativeHeight="252583936" behindDoc="1" locked="0" layoutInCell="1" allowOverlap="1" wp14:anchorId="7468C1A6" wp14:editId="71D9FA95">
            <wp:simplePos x="0" y="0"/>
            <wp:positionH relativeFrom="margin">
              <wp:align>left</wp:align>
            </wp:positionH>
            <wp:positionV relativeFrom="paragraph">
              <wp:posOffset>13821</wp:posOffset>
            </wp:positionV>
            <wp:extent cx="652780" cy="432435"/>
            <wp:effectExtent l="0" t="0" r="0" b="5715"/>
            <wp:wrapTight wrapText="bothSides">
              <wp:wrapPolygon edited="0">
                <wp:start x="0" y="0"/>
                <wp:lineTo x="0" y="20934"/>
                <wp:lineTo x="20802" y="20934"/>
                <wp:lineTo x="20802" y="0"/>
                <wp:lineTo x="0" y="0"/>
              </wp:wrapPolygon>
            </wp:wrapTight>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657915" cy="436264"/>
                    </a:xfrm>
                    <a:prstGeom prst="rect">
                      <a:avLst/>
                    </a:prstGeom>
                  </pic:spPr>
                </pic:pic>
              </a:graphicData>
            </a:graphic>
            <wp14:sizeRelH relativeFrom="margin">
              <wp14:pctWidth>0</wp14:pctWidth>
            </wp14:sizeRelH>
            <wp14:sizeRelV relativeFrom="margin">
              <wp14:pctHeight>0</wp14:pctHeight>
            </wp14:sizeRelV>
          </wp:anchor>
        </w:drawing>
      </w:r>
      <w:r w:rsidR="00C220D4" w:rsidRPr="00C220D4">
        <w:rPr>
          <w:rFonts w:ascii="Arial" w:hAnsi="Arial" w:cs="Arial"/>
          <w:i/>
          <w:iCs/>
          <w:sz w:val="22"/>
          <w:szCs w:val="22"/>
        </w:rPr>
        <w:t>Australian organizations have no ties with my home country. I did not spend enough time in Australia to develop a strong relationship with an Australian organization</w:t>
      </w:r>
      <w:r w:rsidR="00C220D4">
        <w:rPr>
          <w:rFonts w:ascii="Arial" w:hAnsi="Arial" w:cs="Arial"/>
          <w:i/>
          <w:iCs/>
          <w:sz w:val="22"/>
          <w:szCs w:val="22"/>
        </w:rPr>
        <w:t>.</w:t>
      </w:r>
      <w:r w:rsidR="00C220D4" w:rsidRPr="00C220D4">
        <w:rPr>
          <w:rFonts w:ascii="Arial" w:hAnsi="Arial" w:cs="Arial"/>
          <w:i/>
          <w:iCs/>
          <w:sz w:val="22"/>
          <w:szCs w:val="22"/>
        </w:rPr>
        <w:t xml:space="preserve"> </w:t>
      </w:r>
      <w:r>
        <w:rPr>
          <w:rFonts w:ascii="Arial" w:hAnsi="Arial" w:cs="Arial"/>
          <w:iCs/>
          <w:sz w:val="22"/>
          <w:szCs w:val="22"/>
        </w:rPr>
        <w:t>Alumnus from Guatemala</w:t>
      </w:r>
    </w:p>
    <w:p w14:paraId="588C1249" w14:textId="77777777" w:rsidR="001F1800" w:rsidRDefault="001F1800" w:rsidP="00C8328C">
      <w:pPr>
        <w:pStyle w:val="BodyText"/>
        <w:spacing w:before="57" w:after="113" w:line="240" w:lineRule="atLeast"/>
        <w:rPr>
          <w:sz w:val="22"/>
          <w:szCs w:val="22"/>
        </w:rPr>
      </w:pPr>
      <w:r>
        <w:rPr>
          <w:sz w:val="22"/>
          <w:szCs w:val="22"/>
        </w:rPr>
        <w:t xml:space="preserve">In addition, alumni suggested that </w:t>
      </w:r>
      <w:r w:rsidRPr="00CE7381">
        <w:rPr>
          <w:b/>
          <w:bCs/>
          <w:sz w:val="22"/>
          <w:szCs w:val="22"/>
        </w:rPr>
        <w:t>being equipped with the knowledge and practical advice about how to network would have been helpful</w:t>
      </w:r>
      <w:r>
        <w:rPr>
          <w:sz w:val="22"/>
          <w:szCs w:val="22"/>
        </w:rPr>
        <w:t xml:space="preserve"> while on award, and may have assisted in building ongoing partnerships with Australia:</w:t>
      </w:r>
    </w:p>
    <w:p w14:paraId="279297C9" w14:textId="5DBAEFC3" w:rsidR="002E046C" w:rsidRPr="007B14A3" w:rsidRDefault="007B14A3" w:rsidP="002E046C">
      <w:pPr>
        <w:pStyle w:val="BodyText"/>
        <w:spacing w:before="57" w:after="113" w:line="240" w:lineRule="atLeast"/>
        <w:ind w:left="1134"/>
        <w:rPr>
          <w:rFonts w:ascii="Arial" w:hAnsi="Arial" w:cs="Arial"/>
          <w:iCs/>
          <w:sz w:val="22"/>
          <w:szCs w:val="22"/>
        </w:rPr>
      </w:pPr>
      <w:r>
        <w:rPr>
          <w:noProof/>
          <w:lang w:eastAsia="en-AU"/>
        </w:rPr>
        <w:drawing>
          <wp:anchor distT="0" distB="0" distL="36195" distR="36195" simplePos="0" relativeHeight="252707840" behindDoc="0" locked="0" layoutInCell="1" allowOverlap="1" wp14:anchorId="7226B6C2" wp14:editId="523E28F6">
            <wp:simplePos x="0" y="0"/>
            <wp:positionH relativeFrom="margin">
              <wp:align>left</wp:align>
            </wp:positionH>
            <wp:positionV relativeFrom="paragraph">
              <wp:posOffset>10048</wp:posOffset>
            </wp:positionV>
            <wp:extent cx="640800" cy="435600"/>
            <wp:effectExtent l="0" t="0" r="6985" b="3175"/>
            <wp:wrapSquare wrapText="bothSides"/>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3"/>
                    <a:srcRect l="2134" t="3113"/>
                    <a:stretch/>
                  </pic:blipFill>
                  <pic:spPr bwMode="auto">
                    <a:xfrm>
                      <a:off x="0" y="0"/>
                      <a:ext cx="640800" cy="435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s="Arial"/>
          <w:i/>
          <w:iCs/>
          <w:sz w:val="22"/>
          <w:szCs w:val="22"/>
        </w:rPr>
        <w:t>There was a l</w:t>
      </w:r>
      <w:r w:rsidRPr="006429C0">
        <w:rPr>
          <w:rFonts w:ascii="Arial" w:hAnsi="Arial" w:cs="Arial"/>
          <w:i/>
          <w:iCs/>
          <w:sz w:val="22"/>
          <w:szCs w:val="22"/>
        </w:rPr>
        <w:t>ack of information on how to do it or whether I was authorized to do it while being an awardee</w:t>
      </w:r>
      <w:r>
        <w:rPr>
          <w:rFonts w:ascii="Arial" w:hAnsi="Arial" w:cs="Arial"/>
          <w:i/>
          <w:iCs/>
          <w:sz w:val="22"/>
          <w:szCs w:val="22"/>
        </w:rPr>
        <w:t xml:space="preserve">. </w:t>
      </w:r>
      <w:r>
        <w:rPr>
          <w:rFonts w:ascii="Arial" w:hAnsi="Arial" w:cs="Arial"/>
          <w:iCs/>
          <w:sz w:val="22"/>
          <w:szCs w:val="22"/>
        </w:rPr>
        <w:t>Alumnus from Mozambique</w:t>
      </w:r>
    </w:p>
    <w:p w14:paraId="5C716BE1" w14:textId="75CD6561" w:rsidR="00CE7381" w:rsidRDefault="00CE7381" w:rsidP="00C8328C">
      <w:pPr>
        <w:pStyle w:val="BodyText"/>
        <w:spacing w:before="57" w:after="113" w:line="240" w:lineRule="atLeast"/>
        <w:ind w:left="1134"/>
        <w:rPr>
          <w:rFonts w:ascii="Arial" w:hAnsi="Arial" w:cs="Arial"/>
          <w:iCs/>
          <w:sz w:val="22"/>
          <w:szCs w:val="22"/>
        </w:rPr>
      </w:pPr>
      <w:r>
        <w:rPr>
          <w:noProof/>
          <w:lang w:eastAsia="en-AU"/>
        </w:rPr>
        <w:drawing>
          <wp:anchor distT="0" distB="0" distL="0" distR="0" simplePos="0" relativeHeight="252371968" behindDoc="0" locked="0" layoutInCell="1" allowOverlap="1" wp14:anchorId="6705671A" wp14:editId="05C8A422">
            <wp:simplePos x="0" y="0"/>
            <wp:positionH relativeFrom="margin">
              <wp:align>left</wp:align>
            </wp:positionH>
            <wp:positionV relativeFrom="paragraph">
              <wp:posOffset>13525</wp:posOffset>
            </wp:positionV>
            <wp:extent cx="647700" cy="462280"/>
            <wp:effectExtent l="0" t="0" r="0" b="0"/>
            <wp:wrapSquare wrapText="bothSides"/>
            <wp:docPr id="374" name="Picture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3495" r="3235"/>
                    <a:stretch/>
                  </pic:blipFill>
                  <pic:spPr bwMode="auto">
                    <a:xfrm>
                      <a:off x="0" y="0"/>
                      <a:ext cx="650249" cy="46396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E7381">
        <w:rPr>
          <w:rFonts w:ascii="Arial" w:hAnsi="Arial" w:cs="Arial"/>
          <w:i/>
          <w:iCs/>
          <w:sz w:val="22"/>
          <w:szCs w:val="22"/>
        </w:rPr>
        <w:t>The new comer from other part of the world is not aware of organisations or how to establish links with Australian organisation. A little guidance or access can always help from relevant institutions and the Australia Awards team</w:t>
      </w:r>
      <w:r>
        <w:rPr>
          <w:rFonts w:ascii="Arial" w:hAnsi="Arial" w:cs="Arial"/>
          <w:i/>
          <w:iCs/>
          <w:sz w:val="22"/>
          <w:szCs w:val="22"/>
        </w:rPr>
        <w:t>.</w:t>
      </w:r>
      <w:r w:rsidR="00804AEB">
        <w:rPr>
          <w:rFonts w:ascii="Arial" w:hAnsi="Arial" w:cs="Arial"/>
          <w:iCs/>
          <w:sz w:val="22"/>
          <w:szCs w:val="22"/>
        </w:rPr>
        <w:t xml:space="preserve"> Alumna from Pakistan</w:t>
      </w:r>
    </w:p>
    <w:p w14:paraId="2E73A69B" w14:textId="39E660CC" w:rsidR="002E046C" w:rsidRDefault="002E046C" w:rsidP="002E046C">
      <w:pPr>
        <w:pStyle w:val="BodyText"/>
        <w:spacing w:before="57" w:after="113" w:line="240" w:lineRule="atLeast"/>
        <w:ind w:left="1134"/>
        <w:rPr>
          <w:rFonts w:ascii="Arial" w:hAnsi="Arial" w:cs="Arial"/>
          <w:iCs/>
          <w:sz w:val="22"/>
          <w:szCs w:val="22"/>
        </w:rPr>
      </w:pPr>
      <w:r>
        <w:rPr>
          <w:noProof/>
          <w:lang w:eastAsia="en-AU"/>
        </w:rPr>
        <w:drawing>
          <wp:anchor distT="0" distB="0" distL="36195" distR="36195" simplePos="0" relativeHeight="252718080" behindDoc="1" locked="0" layoutInCell="1" allowOverlap="1" wp14:anchorId="02A729D7" wp14:editId="61FCCA36">
            <wp:simplePos x="0" y="0"/>
            <wp:positionH relativeFrom="margin">
              <wp:align>left</wp:align>
            </wp:positionH>
            <wp:positionV relativeFrom="paragraph">
              <wp:posOffset>20955</wp:posOffset>
            </wp:positionV>
            <wp:extent cx="647065" cy="452120"/>
            <wp:effectExtent l="0" t="0" r="635" b="5080"/>
            <wp:wrapTight wrapText="bothSides">
              <wp:wrapPolygon edited="0">
                <wp:start x="0" y="0"/>
                <wp:lineTo x="0" y="20933"/>
                <wp:lineTo x="20985" y="20933"/>
                <wp:lineTo x="20985" y="0"/>
                <wp:lineTo x="0" y="0"/>
              </wp:wrapPolygon>
            </wp:wrapTight>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a:srcRect l="1961" t="5405"/>
                    <a:stretch/>
                  </pic:blipFill>
                  <pic:spPr bwMode="auto">
                    <a:xfrm>
                      <a:off x="0" y="0"/>
                      <a:ext cx="647065" cy="4521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513D6">
        <w:rPr>
          <w:rFonts w:ascii="Arial" w:hAnsi="Arial" w:cs="Arial"/>
          <w:i/>
          <w:iCs/>
          <w:sz w:val="22"/>
          <w:szCs w:val="22"/>
        </w:rPr>
        <w:t>I did not know any agencies in Australia. The course did not provide any link or experience with relevant agencies and organizations in line with my field of study</w:t>
      </w:r>
      <w:r>
        <w:rPr>
          <w:rFonts w:ascii="Arial" w:hAnsi="Arial" w:cs="Arial"/>
          <w:i/>
          <w:iCs/>
          <w:sz w:val="22"/>
          <w:szCs w:val="22"/>
        </w:rPr>
        <w:t>.</w:t>
      </w:r>
      <w:r>
        <w:rPr>
          <w:rFonts w:ascii="Arial" w:hAnsi="Arial" w:cs="Arial"/>
          <w:iCs/>
          <w:sz w:val="22"/>
          <w:szCs w:val="22"/>
        </w:rPr>
        <w:t xml:space="preserve"> Alumna from PNG</w:t>
      </w:r>
    </w:p>
    <w:p w14:paraId="678CEF6B" w14:textId="63B73066" w:rsidR="002E046C" w:rsidRDefault="002E046C" w:rsidP="002E046C">
      <w:pPr>
        <w:pStyle w:val="BodyText"/>
        <w:spacing w:before="57" w:after="113" w:line="240" w:lineRule="atLeast"/>
        <w:ind w:left="1134"/>
        <w:rPr>
          <w:rFonts w:ascii="Arial" w:hAnsi="Arial" w:cs="Arial"/>
          <w:iCs/>
          <w:sz w:val="22"/>
          <w:szCs w:val="22"/>
        </w:rPr>
      </w:pPr>
      <w:r>
        <w:rPr>
          <w:noProof/>
          <w:lang w:eastAsia="en-AU"/>
        </w:rPr>
        <w:drawing>
          <wp:anchor distT="36195" distB="36195" distL="114300" distR="114300" simplePos="0" relativeHeight="252716032" behindDoc="1" locked="0" layoutInCell="1" allowOverlap="1" wp14:anchorId="6B9A1E46" wp14:editId="6B2A10C8">
            <wp:simplePos x="0" y="0"/>
            <wp:positionH relativeFrom="margin">
              <wp:align>left</wp:align>
            </wp:positionH>
            <wp:positionV relativeFrom="paragraph">
              <wp:posOffset>13970</wp:posOffset>
            </wp:positionV>
            <wp:extent cx="652780" cy="462280"/>
            <wp:effectExtent l="0" t="0" r="0" b="0"/>
            <wp:wrapTight wrapText="bothSides">
              <wp:wrapPolygon edited="0">
                <wp:start x="0" y="0"/>
                <wp:lineTo x="0" y="20473"/>
                <wp:lineTo x="20802" y="20473"/>
                <wp:lineTo x="20802" y="0"/>
                <wp:lineTo x="0" y="0"/>
              </wp:wrapPolygon>
            </wp:wrapTight>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652780" cy="462280"/>
                    </a:xfrm>
                    <a:prstGeom prst="rect">
                      <a:avLst/>
                    </a:prstGeom>
                  </pic:spPr>
                </pic:pic>
              </a:graphicData>
            </a:graphic>
            <wp14:sizeRelH relativeFrom="margin">
              <wp14:pctWidth>0</wp14:pctWidth>
            </wp14:sizeRelH>
            <wp14:sizeRelV relativeFrom="margin">
              <wp14:pctHeight>0</wp14:pctHeight>
            </wp14:sizeRelV>
          </wp:anchor>
        </w:drawing>
      </w:r>
      <w:r w:rsidRPr="008513D6">
        <w:rPr>
          <w:rFonts w:ascii="Arial" w:hAnsi="Arial" w:cs="Arial"/>
          <w:i/>
          <w:iCs/>
          <w:sz w:val="22"/>
          <w:szCs w:val="22"/>
        </w:rPr>
        <w:t>I did not know how to do networking with</w:t>
      </w:r>
      <w:r>
        <w:rPr>
          <w:rFonts w:ascii="Arial" w:hAnsi="Arial" w:cs="Arial"/>
          <w:i/>
          <w:iCs/>
          <w:sz w:val="22"/>
          <w:szCs w:val="22"/>
        </w:rPr>
        <w:t xml:space="preserve"> Australian institutions (such </w:t>
      </w:r>
      <w:r w:rsidRPr="008513D6">
        <w:rPr>
          <w:rFonts w:ascii="Arial" w:hAnsi="Arial" w:cs="Arial"/>
          <w:i/>
          <w:iCs/>
          <w:sz w:val="22"/>
          <w:szCs w:val="22"/>
        </w:rPr>
        <w:t xml:space="preserve">as volunteering at one of the organizations though </w:t>
      </w:r>
      <w:r>
        <w:rPr>
          <w:rFonts w:ascii="Arial" w:hAnsi="Arial" w:cs="Arial"/>
          <w:i/>
          <w:iCs/>
          <w:sz w:val="22"/>
          <w:szCs w:val="22"/>
        </w:rPr>
        <w:t>it won't be part of my studies).</w:t>
      </w:r>
      <w:r w:rsidRPr="008513D6">
        <w:rPr>
          <w:rFonts w:ascii="Arial" w:hAnsi="Arial" w:cs="Arial"/>
          <w:i/>
          <w:iCs/>
          <w:sz w:val="22"/>
          <w:szCs w:val="22"/>
        </w:rPr>
        <w:t xml:space="preserve"> I needed to be a bit more </w:t>
      </w:r>
      <w:r>
        <w:rPr>
          <w:rFonts w:ascii="Arial" w:hAnsi="Arial" w:cs="Arial"/>
          <w:i/>
          <w:iCs/>
          <w:sz w:val="22"/>
          <w:szCs w:val="22"/>
        </w:rPr>
        <w:t xml:space="preserve">of a </w:t>
      </w:r>
      <w:r w:rsidRPr="008513D6">
        <w:rPr>
          <w:rFonts w:ascii="Arial" w:hAnsi="Arial" w:cs="Arial"/>
          <w:i/>
          <w:iCs/>
          <w:sz w:val="22"/>
          <w:szCs w:val="22"/>
        </w:rPr>
        <w:t>risk</w:t>
      </w:r>
      <w:r>
        <w:rPr>
          <w:rFonts w:ascii="Arial" w:hAnsi="Arial" w:cs="Arial"/>
          <w:i/>
          <w:iCs/>
          <w:sz w:val="22"/>
          <w:szCs w:val="22"/>
        </w:rPr>
        <w:t>-</w:t>
      </w:r>
      <w:r w:rsidRPr="008513D6">
        <w:rPr>
          <w:rFonts w:ascii="Arial" w:hAnsi="Arial" w:cs="Arial"/>
          <w:i/>
          <w:iCs/>
          <w:sz w:val="22"/>
          <w:szCs w:val="22"/>
        </w:rPr>
        <w:t>taker and open my eyes a bit more than I did when I studied</w:t>
      </w:r>
      <w:r>
        <w:rPr>
          <w:rFonts w:ascii="Arial" w:hAnsi="Arial" w:cs="Arial"/>
          <w:i/>
          <w:iCs/>
          <w:sz w:val="22"/>
          <w:szCs w:val="22"/>
        </w:rPr>
        <w:t xml:space="preserve">. </w:t>
      </w:r>
      <w:r>
        <w:rPr>
          <w:rFonts w:ascii="Arial" w:hAnsi="Arial" w:cs="Arial"/>
          <w:iCs/>
          <w:sz w:val="22"/>
          <w:szCs w:val="22"/>
        </w:rPr>
        <w:t>Alumna from Myanmar</w:t>
      </w:r>
    </w:p>
    <w:p w14:paraId="064481D1" w14:textId="23ECEA39" w:rsidR="00CE7381" w:rsidRDefault="002E046C" w:rsidP="00C8328C">
      <w:pPr>
        <w:pStyle w:val="BodyText"/>
        <w:spacing w:before="57" w:after="113" w:line="240" w:lineRule="atLeast"/>
        <w:ind w:left="1134"/>
        <w:rPr>
          <w:rFonts w:ascii="Arial" w:hAnsi="Arial" w:cs="Arial"/>
          <w:iCs/>
          <w:sz w:val="22"/>
          <w:szCs w:val="22"/>
        </w:rPr>
      </w:pPr>
      <w:r>
        <w:rPr>
          <w:noProof/>
          <w:lang w:eastAsia="en-AU"/>
        </w:rPr>
        <w:drawing>
          <wp:anchor distT="36195" distB="36195" distL="0" distR="0" simplePos="0" relativeHeight="252594176" behindDoc="1" locked="0" layoutInCell="1" allowOverlap="1" wp14:anchorId="266B3D36" wp14:editId="27DA91B3">
            <wp:simplePos x="0" y="0"/>
            <wp:positionH relativeFrom="margin">
              <wp:align>left</wp:align>
            </wp:positionH>
            <wp:positionV relativeFrom="paragraph">
              <wp:posOffset>6350</wp:posOffset>
            </wp:positionV>
            <wp:extent cx="650875" cy="440690"/>
            <wp:effectExtent l="0" t="0" r="0" b="0"/>
            <wp:wrapTight wrapText="bothSides">
              <wp:wrapPolygon edited="0">
                <wp:start x="0" y="0"/>
                <wp:lineTo x="0" y="20542"/>
                <wp:lineTo x="20862" y="20542"/>
                <wp:lineTo x="20862" y="0"/>
                <wp:lineTo x="0" y="0"/>
              </wp:wrapPolygon>
            </wp:wrapTight>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650875" cy="440690"/>
                    </a:xfrm>
                    <a:prstGeom prst="rect">
                      <a:avLst/>
                    </a:prstGeom>
                  </pic:spPr>
                </pic:pic>
              </a:graphicData>
            </a:graphic>
            <wp14:sizeRelH relativeFrom="margin">
              <wp14:pctWidth>0</wp14:pctWidth>
            </wp14:sizeRelH>
            <wp14:sizeRelV relativeFrom="margin">
              <wp14:pctHeight>0</wp14:pctHeight>
            </wp14:sizeRelV>
          </wp:anchor>
        </w:drawing>
      </w:r>
      <w:r w:rsidR="00CE7381">
        <w:rPr>
          <w:rFonts w:ascii="Arial" w:hAnsi="Arial" w:cs="Arial"/>
          <w:i/>
          <w:iCs/>
          <w:sz w:val="22"/>
          <w:szCs w:val="22"/>
        </w:rPr>
        <w:t>There was a l</w:t>
      </w:r>
      <w:r w:rsidR="00CE7381" w:rsidRPr="00CE7381">
        <w:rPr>
          <w:rFonts w:ascii="Arial" w:hAnsi="Arial" w:cs="Arial"/>
          <w:i/>
          <w:iCs/>
          <w:sz w:val="22"/>
          <w:szCs w:val="22"/>
        </w:rPr>
        <w:t xml:space="preserve">ack of networking spaces to meet people and find possible ways to work together or find support in local research or exchange lessons learned to improve processes and projects. </w:t>
      </w:r>
      <w:r w:rsidR="00010E08">
        <w:rPr>
          <w:rFonts w:ascii="Arial" w:hAnsi="Arial" w:cs="Arial"/>
          <w:i/>
          <w:iCs/>
          <w:sz w:val="22"/>
          <w:szCs w:val="22"/>
        </w:rPr>
        <w:t>It was d</w:t>
      </w:r>
      <w:r w:rsidR="00CE7381" w:rsidRPr="00CE7381">
        <w:rPr>
          <w:rFonts w:ascii="Arial" w:hAnsi="Arial" w:cs="Arial"/>
          <w:i/>
          <w:iCs/>
          <w:sz w:val="22"/>
          <w:szCs w:val="22"/>
        </w:rPr>
        <w:t>ifficult to approach Australian organisations without knowing well their interest in working with Colombia entities or projects</w:t>
      </w:r>
      <w:r w:rsidR="00010E08">
        <w:rPr>
          <w:rFonts w:ascii="Arial" w:hAnsi="Arial" w:cs="Arial"/>
          <w:i/>
          <w:iCs/>
          <w:sz w:val="22"/>
          <w:szCs w:val="22"/>
        </w:rPr>
        <w:t>.</w:t>
      </w:r>
      <w:r w:rsidR="00CE7381" w:rsidRPr="00CE7381">
        <w:rPr>
          <w:rFonts w:ascii="Arial" w:hAnsi="Arial" w:cs="Arial"/>
          <w:i/>
          <w:iCs/>
          <w:sz w:val="22"/>
          <w:szCs w:val="22"/>
        </w:rPr>
        <w:t xml:space="preserve"> </w:t>
      </w:r>
      <w:r w:rsidR="00804AEB">
        <w:rPr>
          <w:rFonts w:ascii="Arial" w:hAnsi="Arial" w:cs="Arial"/>
          <w:i/>
          <w:iCs/>
          <w:sz w:val="22"/>
          <w:szCs w:val="22"/>
        </w:rPr>
        <w:t xml:space="preserve">         </w:t>
      </w:r>
      <w:r w:rsidR="00804AEB">
        <w:rPr>
          <w:rFonts w:ascii="Arial" w:hAnsi="Arial" w:cs="Arial"/>
          <w:iCs/>
          <w:sz w:val="22"/>
          <w:szCs w:val="22"/>
        </w:rPr>
        <w:t>Alumna from Colombia</w:t>
      </w:r>
    </w:p>
    <w:p w14:paraId="684631FF" w14:textId="4737BBA7" w:rsidR="008513D6" w:rsidRDefault="007B14A3" w:rsidP="00C8328C">
      <w:pPr>
        <w:pStyle w:val="BodyText"/>
        <w:spacing w:before="57" w:after="113" w:line="240" w:lineRule="atLeast"/>
        <w:ind w:left="1134"/>
        <w:rPr>
          <w:rFonts w:ascii="Arial" w:hAnsi="Arial" w:cs="Arial"/>
          <w:iCs/>
          <w:sz w:val="22"/>
          <w:szCs w:val="22"/>
        </w:rPr>
      </w:pPr>
      <w:r>
        <w:rPr>
          <w:noProof/>
          <w:lang w:eastAsia="en-AU"/>
        </w:rPr>
        <w:drawing>
          <wp:anchor distT="0" distB="0" distL="36195" distR="36195" simplePos="0" relativeHeight="252709888" behindDoc="0" locked="0" layoutInCell="1" allowOverlap="1" wp14:anchorId="4026BE6C" wp14:editId="424344E7">
            <wp:simplePos x="0" y="0"/>
            <wp:positionH relativeFrom="margin">
              <wp:align>left</wp:align>
            </wp:positionH>
            <wp:positionV relativeFrom="paragraph">
              <wp:posOffset>10683</wp:posOffset>
            </wp:positionV>
            <wp:extent cx="647700" cy="462280"/>
            <wp:effectExtent l="0" t="0" r="0" b="0"/>
            <wp:wrapSquare wrapText="bothSides"/>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52007" cy="465718"/>
                    </a:xfrm>
                    <a:prstGeom prst="rect">
                      <a:avLst/>
                    </a:prstGeom>
                  </pic:spPr>
                </pic:pic>
              </a:graphicData>
            </a:graphic>
            <wp14:sizeRelH relativeFrom="margin">
              <wp14:pctWidth>0</wp14:pctWidth>
            </wp14:sizeRelH>
            <wp14:sizeRelV relativeFrom="margin">
              <wp14:pctHeight>0</wp14:pctHeight>
            </wp14:sizeRelV>
          </wp:anchor>
        </w:drawing>
      </w:r>
      <w:r w:rsidR="008513D6" w:rsidRPr="008513D6">
        <w:rPr>
          <w:rFonts w:ascii="Arial" w:hAnsi="Arial" w:cs="Arial"/>
          <w:i/>
          <w:iCs/>
          <w:sz w:val="22"/>
          <w:szCs w:val="22"/>
        </w:rPr>
        <w:t>I don't know how to reach them or where to get their contacts. Online exists but if there could be a way to be linked without it being cold</w:t>
      </w:r>
      <w:r w:rsidR="008513D6">
        <w:rPr>
          <w:rFonts w:ascii="Arial" w:hAnsi="Arial" w:cs="Arial"/>
          <w:i/>
          <w:iCs/>
          <w:sz w:val="22"/>
          <w:szCs w:val="22"/>
        </w:rPr>
        <w:t xml:space="preserve">. </w:t>
      </w:r>
      <w:r w:rsidR="008513D6">
        <w:rPr>
          <w:rFonts w:ascii="Arial" w:hAnsi="Arial" w:cs="Arial"/>
          <w:iCs/>
          <w:sz w:val="22"/>
          <w:szCs w:val="22"/>
        </w:rPr>
        <w:t>Alumna from Indonesia</w:t>
      </w:r>
    </w:p>
    <w:p w14:paraId="3E5D57EE" w14:textId="77777777" w:rsidR="001F1800" w:rsidRDefault="001F1800" w:rsidP="00C8328C">
      <w:pPr>
        <w:pStyle w:val="BodyText"/>
        <w:spacing w:before="57" w:after="113" w:line="240" w:lineRule="atLeast"/>
        <w:rPr>
          <w:sz w:val="22"/>
          <w:szCs w:val="22"/>
        </w:rPr>
      </w:pPr>
      <w:r>
        <w:rPr>
          <w:b/>
          <w:sz w:val="22"/>
          <w:szCs w:val="22"/>
        </w:rPr>
        <w:t>When they had returned home</w:t>
      </w:r>
      <w:r>
        <w:rPr>
          <w:sz w:val="22"/>
          <w:szCs w:val="22"/>
        </w:rPr>
        <w:t>, a number of alumni also reflected on the limitations on their ability to develop partnerships in Australia. These included the simple fact that their current employment did not facilitate or need such links</w:t>
      </w:r>
      <w:r w:rsidR="00010E08">
        <w:rPr>
          <w:sz w:val="22"/>
          <w:szCs w:val="22"/>
        </w:rPr>
        <w:t>. Key examples included quotes such as</w:t>
      </w:r>
      <w:r>
        <w:rPr>
          <w:sz w:val="22"/>
          <w:szCs w:val="22"/>
        </w:rPr>
        <w:t>:</w:t>
      </w:r>
    </w:p>
    <w:p w14:paraId="1E031D21" w14:textId="77777777" w:rsidR="00010E08" w:rsidRPr="00ED6045" w:rsidRDefault="00ED6045" w:rsidP="00C8328C">
      <w:pPr>
        <w:pStyle w:val="BodyText"/>
        <w:spacing w:before="57" w:after="113" w:line="240" w:lineRule="atLeast"/>
        <w:ind w:left="1134"/>
        <w:rPr>
          <w:rFonts w:ascii="Arial" w:hAnsi="Arial" w:cs="Arial"/>
          <w:iCs/>
          <w:sz w:val="22"/>
          <w:szCs w:val="22"/>
        </w:rPr>
      </w:pPr>
      <w:r>
        <w:rPr>
          <w:noProof/>
          <w:lang w:eastAsia="en-AU"/>
        </w:rPr>
        <w:drawing>
          <wp:anchor distT="36195" distB="36195" distL="0" distR="0" simplePos="0" relativeHeight="252596224" behindDoc="1" locked="0" layoutInCell="1" allowOverlap="1" wp14:anchorId="00C39348" wp14:editId="69F5D57F">
            <wp:simplePos x="0" y="0"/>
            <wp:positionH relativeFrom="margin">
              <wp:align>left</wp:align>
            </wp:positionH>
            <wp:positionV relativeFrom="paragraph">
              <wp:posOffset>12560</wp:posOffset>
            </wp:positionV>
            <wp:extent cx="665480" cy="460375"/>
            <wp:effectExtent l="0" t="0" r="1270" b="0"/>
            <wp:wrapTight wrapText="bothSides">
              <wp:wrapPolygon edited="0">
                <wp:start x="0" y="0"/>
                <wp:lineTo x="0" y="20557"/>
                <wp:lineTo x="21023" y="20557"/>
                <wp:lineTo x="21023" y="0"/>
                <wp:lineTo x="0" y="0"/>
              </wp:wrapPolygon>
            </wp:wrapTight>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669030" cy="463442"/>
                    </a:xfrm>
                    <a:prstGeom prst="rect">
                      <a:avLst/>
                    </a:prstGeom>
                  </pic:spPr>
                </pic:pic>
              </a:graphicData>
            </a:graphic>
            <wp14:sizeRelH relativeFrom="margin">
              <wp14:pctWidth>0</wp14:pctWidth>
            </wp14:sizeRelH>
            <wp14:sizeRelV relativeFrom="margin">
              <wp14:pctHeight>0</wp14:pctHeight>
            </wp14:sizeRelV>
          </wp:anchor>
        </w:drawing>
      </w:r>
      <w:r w:rsidR="00010E08">
        <w:rPr>
          <w:rFonts w:ascii="Arial" w:hAnsi="Arial" w:cs="Arial"/>
          <w:i/>
          <w:iCs/>
          <w:sz w:val="22"/>
          <w:szCs w:val="22"/>
        </w:rPr>
        <w:t>For us, there is a l</w:t>
      </w:r>
      <w:r w:rsidR="00010E08" w:rsidRPr="00010E08">
        <w:rPr>
          <w:rFonts w:ascii="Arial" w:hAnsi="Arial" w:cs="Arial"/>
          <w:i/>
          <w:iCs/>
          <w:sz w:val="22"/>
          <w:szCs w:val="22"/>
        </w:rPr>
        <w:t xml:space="preserve">anguage barrier, we always wanted to </w:t>
      </w:r>
      <w:r w:rsidR="00D105D0" w:rsidRPr="00010E08">
        <w:rPr>
          <w:rFonts w:ascii="Arial" w:hAnsi="Arial" w:cs="Arial"/>
          <w:i/>
          <w:iCs/>
          <w:sz w:val="22"/>
          <w:szCs w:val="22"/>
        </w:rPr>
        <w:t>develop</w:t>
      </w:r>
      <w:r w:rsidR="00010E08" w:rsidRPr="00010E08">
        <w:rPr>
          <w:rFonts w:ascii="Arial" w:hAnsi="Arial" w:cs="Arial"/>
          <w:i/>
          <w:iCs/>
          <w:sz w:val="22"/>
          <w:szCs w:val="22"/>
        </w:rPr>
        <w:t xml:space="preserve"> some projects with Australian institutions but most people in Paraguay don't speak English</w:t>
      </w:r>
      <w:r w:rsidR="00010E08">
        <w:rPr>
          <w:rFonts w:ascii="Arial" w:hAnsi="Arial" w:cs="Arial"/>
          <w:i/>
          <w:iCs/>
          <w:sz w:val="22"/>
          <w:szCs w:val="22"/>
        </w:rPr>
        <w:t>.</w:t>
      </w:r>
      <w:r w:rsidR="00010E08" w:rsidRPr="00010E08">
        <w:rPr>
          <w:rFonts w:ascii="Arial" w:hAnsi="Arial" w:cs="Arial"/>
          <w:i/>
          <w:iCs/>
          <w:sz w:val="22"/>
          <w:szCs w:val="22"/>
        </w:rPr>
        <w:t xml:space="preserve"> </w:t>
      </w:r>
      <w:r>
        <w:rPr>
          <w:rFonts w:ascii="Arial" w:hAnsi="Arial" w:cs="Arial"/>
          <w:iCs/>
          <w:sz w:val="22"/>
          <w:szCs w:val="22"/>
        </w:rPr>
        <w:t>Alumnus from Paraguay</w:t>
      </w:r>
    </w:p>
    <w:p w14:paraId="78814264" w14:textId="77777777" w:rsidR="00167EF9" w:rsidRPr="00ED6045" w:rsidRDefault="00167EF9" w:rsidP="00C8328C">
      <w:pPr>
        <w:pStyle w:val="BodyText"/>
        <w:spacing w:before="57" w:after="113" w:line="240" w:lineRule="atLeast"/>
        <w:ind w:left="1134"/>
        <w:rPr>
          <w:rFonts w:ascii="Arial" w:hAnsi="Arial" w:cs="Arial"/>
          <w:iCs/>
          <w:sz w:val="22"/>
          <w:szCs w:val="22"/>
        </w:rPr>
      </w:pPr>
      <w:r>
        <w:rPr>
          <w:noProof/>
          <w:lang w:eastAsia="en-AU"/>
        </w:rPr>
        <w:drawing>
          <wp:anchor distT="0" distB="0" distL="0" distR="0" simplePos="0" relativeHeight="252602368" behindDoc="0" locked="0" layoutInCell="1" allowOverlap="1" wp14:anchorId="170C46A7" wp14:editId="217092BA">
            <wp:simplePos x="0" y="0"/>
            <wp:positionH relativeFrom="margin">
              <wp:align>left</wp:align>
            </wp:positionH>
            <wp:positionV relativeFrom="paragraph">
              <wp:posOffset>17108</wp:posOffset>
            </wp:positionV>
            <wp:extent cx="637200" cy="403200"/>
            <wp:effectExtent l="0" t="0" r="0" b="0"/>
            <wp:wrapSquare wrapText="bothSides"/>
            <wp:docPr id="375" name="Picture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l="2734" t="2564" r="1559" b="2650"/>
                    <a:stretch/>
                  </pic:blipFill>
                  <pic:spPr bwMode="auto">
                    <a:xfrm>
                      <a:off x="0" y="0"/>
                      <a:ext cx="637200" cy="403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10E08">
        <w:rPr>
          <w:rFonts w:ascii="Arial" w:hAnsi="Arial" w:cs="Arial"/>
          <w:i/>
          <w:iCs/>
          <w:sz w:val="22"/>
          <w:szCs w:val="22"/>
        </w:rPr>
        <w:t xml:space="preserve">In Cebu in particular we don't </w:t>
      </w:r>
      <w:r>
        <w:rPr>
          <w:rFonts w:ascii="Arial" w:hAnsi="Arial" w:cs="Arial"/>
          <w:i/>
          <w:iCs/>
          <w:sz w:val="22"/>
          <w:szCs w:val="22"/>
        </w:rPr>
        <w:t>have gatherings for alumni</w:t>
      </w:r>
      <w:r w:rsidRPr="00010E08">
        <w:rPr>
          <w:rFonts w:ascii="Arial" w:hAnsi="Arial" w:cs="Arial"/>
          <w:i/>
          <w:iCs/>
          <w:sz w:val="22"/>
          <w:szCs w:val="22"/>
        </w:rPr>
        <w:t xml:space="preserve"> like in Manila where the Australian Embassy is and Australian Institutions are also prevalent.</w:t>
      </w:r>
      <w:r>
        <w:rPr>
          <w:rFonts w:ascii="Arial" w:hAnsi="Arial" w:cs="Arial"/>
          <w:iCs/>
          <w:sz w:val="22"/>
          <w:szCs w:val="22"/>
        </w:rPr>
        <w:t xml:space="preserve"> Alumna from the Philippines</w:t>
      </w:r>
    </w:p>
    <w:p w14:paraId="11DCFA81" w14:textId="77777777" w:rsidR="00167EF9" w:rsidRPr="00ED6045" w:rsidRDefault="00167EF9" w:rsidP="002E046C">
      <w:pPr>
        <w:pStyle w:val="BodyText"/>
        <w:spacing w:before="57" w:line="240" w:lineRule="atLeast"/>
        <w:ind w:left="1134"/>
        <w:rPr>
          <w:rFonts w:ascii="Arial" w:hAnsi="Arial" w:cs="Arial"/>
          <w:iCs/>
          <w:sz w:val="22"/>
          <w:szCs w:val="22"/>
        </w:rPr>
      </w:pPr>
      <w:r>
        <w:rPr>
          <w:noProof/>
          <w:lang w:eastAsia="en-AU"/>
        </w:rPr>
        <w:drawing>
          <wp:anchor distT="36195" distB="36195" distL="0" distR="0" simplePos="0" relativeHeight="252604416" behindDoc="1" locked="0" layoutInCell="1" allowOverlap="1" wp14:anchorId="739FC604" wp14:editId="537C7DB0">
            <wp:simplePos x="0" y="0"/>
            <wp:positionH relativeFrom="margin">
              <wp:align>left</wp:align>
            </wp:positionH>
            <wp:positionV relativeFrom="paragraph">
              <wp:posOffset>12560</wp:posOffset>
            </wp:positionV>
            <wp:extent cx="626400" cy="424800"/>
            <wp:effectExtent l="0" t="0" r="2540" b="0"/>
            <wp:wrapTight wrapText="bothSides">
              <wp:wrapPolygon edited="0">
                <wp:start x="0" y="0"/>
                <wp:lineTo x="0" y="20371"/>
                <wp:lineTo x="21030" y="20371"/>
                <wp:lineTo x="21030" y="0"/>
                <wp:lineTo x="0" y="0"/>
              </wp:wrapPolygon>
            </wp:wrapTight>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26400" cy="424800"/>
                    </a:xfrm>
                    <a:prstGeom prst="rect">
                      <a:avLst/>
                    </a:prstGeom>
                  </pic:spPr>
                </pic:pic>
              </a:graphicData>
            </a:graphic>
            <wp14:sizeRelH relativeFrom="margin">
              <wp14:pctWidth>0</wp14:pctWidth>
            </wp14:sizeRelH>
            <wp14:sizeRelV relativeFrom="margin">
              <wp14:pctHeight>0</wp14:pctHeight>
            </wp14:sizeRelV>
          </wp:anchor>
        </w:drawing>
      </w:r>
      <w:r w:rsidRPr="00010E08">
        <w:rPr>
          <w:rFonts w:ascii="Arial" w:hAnsi="Arial" w:cs="Arial"/>
          <w:i/>
          <w:iCs/>
          <w:sz w:val="22"/>
          <w:szCs w:val="22"/>
        </w:rPr>
        <w:t xml:space="preserve">Don't know how to link with Australia institution or organization </w:t>
      </w:r>
      <w:r w:rsidR="00D105D0" w:rsidRPr="00010E08">
        <w:rPr>
          <w:rFonts w:ascii="Arial" w:hAnsi="Arial" w:cs="Arial"/>
          <w:i/>
          <w:iCs/>
          <w:sz w:val="22"/>
          <w:szCs w:val="22"/>
        </w:rPr>
        <w:t>because</w:t>
      </w:r>
      <w:r w:rsidRPr="00010E08">
        <w:rPr>
          <w:rFonts w:ascii="Arial" w:hAnsi="Arial" w:cs="Arial"/>
          <w:i/>
          <w:iCs/>
          <w:sz w:val="22"/>
          <w:szCs w:val="22"/>
        </w:rPr>
        <w:t xml:space="preserve"> we live at provincial level and international partners are not seen as important.</w:t>
      </w:r>
      <w:r>
        <w:rPr>
          <w:rFonts w:ascii="Arial" w:hAnsi="Arial" w:cs="Arial"/>
          <w:iCs/>
          <w:sz w:val="22"/>
          <w:szCs w:val="22"/>
        </w:rPr>
        <w:t xml:space="preserve"> Alumnus from Solomon Islands</w:t>
      </w:r>
    </w:p>
    <w:p w14:paraId="6A6071DC" w14:textId="22724755" w:rsidR="00010E08" w:rsidRPr="002E046C" w:rsidRDefault="00ED6045" w:rsidP="002E046C">
      <w:pPr>
        <w:pStyle w:val="BodyText"/>
        <w:spacing w:before="57" w:line="240" w:lineRule="atLeast"/>
        <w:ind w:left="1134"/>
        <w:rPr>
          <w:rFonts w:ascii="Arial" w:hAnsi="Arial" w:cs="Arial"/>
          <w:iCs/>
          <w:sz w:val="22"/>
          <w:szCs w:val="22"/>
        </w:rPr>
      </w:pPr>
      <w:r>
        <w:rPr>
          <w:noProof/>
          <w:lang w:eastAsia="en-AU"/>
        </w:rPr>
        <w:lastRenderedPageBreak/>
        <w:drawing>
          <wp:anchor distT="36195" distB="36195" distL="0" distR="0" simplePos="0" relativeHeight="252598272" behindDoc="1" locked="0" layoutInCell="1" allowOverlap="1" wp14:anchorId="69EEBB0D" wp14:editId="62AB186D">
            <wp:simplePos x="0" y="0"/>
            <wp:positionH relativeFrom="margin">
              <wp:posOffset>-31078</wp:posOffset>
            </wp:positionH>
            <wp:positionV relativeFrom="paragraph">
              <wp:posOffset>12065</wp:posOffset>
            </wp:positionV>
            <wp:extent cx="691200" cy="468000"/>
            <wp:effectExtent l="0" t="0" r="0" b="8255"/>
            <wp:wrapTight wrapText="bothSides">
              <wp:wrapPolygon edited="0">
                <wp:start x="0" y="0"/>
                <wp:lineTo x="0" y="21102"/>
                <wp:lineTo x="20846" y="21102"/>
                <wp:lineTo x="20846" y="0"/>
                <wp:lineTo x="0" y="0"/>
              </wp:wrapPolygon>
            </wp:wrapTight>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691200" cy="468000"/>
                    </a:xfrm>
                    <a:prstGeom prst="rect">
                      <a:avLst/>
                    </a:prstGeom>
                  </pic:spPr>
                </pic:pic>
              </a:graphicData>
            </a:graphic>
            <wp14:sizeRelH relativeFrom="margin">
              <wp14:pctWidth>0</wp14:pctWidth>
            </wp14:sizeRelH>
            <wp14:sizeRelV relativeFrom="margin">
              <wp14:pctHeight>0</wp14:pctHeight>
            </wp14:sizeRelV>
          </wp:anchor>
        </w:drawing>
      </w:r>
      <w:r w:rsidR="00010E08" w:rsidRPr="00010E08">
        <w:rPr>
          <w:rFonts w:ascii="Arial" w:hAnsi="Arial" w:cs="Arial"/>
          <w:i/>
          <w:iCs/>
          <w:sz w:val="22"/>
          <w:szCs w:val="22"/>
        </w:rPr>
        <w:t>We do not have MOU with any university in Aus. In addition, the academic requirement for scholarship consideration is quite high, e.g.: English proficiency, GPA</w:t>
      </w:r>
      <w:r w:rsidR="00010E08">
        <w:rPr>
          <w:rFonts w:ascii="Arial" w:hAnsi="Arial" w:cs="Arial"/>
          <w:i/>
          <w:iCs/>
          <w:sz w:val="22"/>
          <w:szCs w:val="22"/>
        </w:rPr>
        <w:t>.</w:t>
      </w:r>
      <w:r>
        <w:rPr>
          <w:rFonts w:ascii="Arial" w:hAnsi="Arial" w:cs="Arial"/>
          <w:iCs/>
          <w:sz w:val="22"/>
          <w:szCs w:val="22"/>
        </w:rPr>
        <w:t xml:space="preserve"> Alumna from Colombia</w:t>
      </w:r>
    </w:p>
    <w:p w14:paraId="10FCE702" w14:textId="77777777" w:rsidR="00010E08" w:rsidRPr="00ED6045" w:rsidRDefault="00ED6045" w:rsidP="002E046C">
      <w:pPr>
        <w:pStyle w:val="BodyText"/>
        <w:spacing w:before="57" w:line="240" w:lineRule="atLeast"/>
        <w:ind w:left="1134"/>
        <w:rPr>
          <w:rFonts w:ascii="Arial" w:hAnsi="Arial" w:cs="Arial"/>
          <w:iCs/>
          <w:sz w:val="22"/>
          <w:szCs w:val="22"/>
        </w:rPr>
      </w:pPr>
      <w:r>
        <w:rPr>
          <w:noProof/>
          <w:lang w:eastAsia="en-AU"/>
        </w:rPr>
        <w:drawing>
          <wp:anchor distT="0" distB="0" distL="36195" distR="36195" simplePos="0" relativeHeight="252376064" behindDoc="0" locked="0" layoutInCell="1" allowOverlap="1" wp14:anchorId="16F64AB3" wp14:editId="426FB8DD">
            <wp:simplePos x="0" y="0"/>
            <wp:positionH relativeFrom="margin">
              <wp:align>left</wp:align>
            </wp:positionH>
            <wp:positionV relativeFrom="paragraph">
              <wp:posOffset>8927</wp:posOffset>
            </wp:positionV>
            <wp:extent cx="642620" cy="431165"/>
            <wp:effectExtent l="0" t="0" r="5080" b="6985"/>
            <wp:wrapSquare wrapText="bothSides"/>
            <wp:docPr id="376" name="Pictur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2758" b="1571"/>
                    <a:stretch/>
                  </pic:blipFill>
                  <pic:spPr bwMode="auto">
                    <a:xfrm>
                      <a:off x="0" y="0"/>
                      <a:ext cx="642620" cy="4311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10E08">
        <w:rPr>
          <w:rFonts w:ascii="Arial" w:hAnsi="Arial" w:cs="Arial"/>
          <w:i/>
          <w:iCs/>
          <w:sz w:val="22"/>
          <w:szCs w:val="22"/>
        </w:rPr>
        <w:t>There’s a g</w:t>
      </w:r>
      <w:r w:rsidR="00010E08" w:rsidRPr="00010E08">
        <w:rPr>
          <w:rFonts w:ascii="Arial" w:hAnsi="Arial" w:cs="Arial"/>
          <w:i/>
          <w:iCs/>
          <w:sz w:val="22"/>
          <w:szCs w:val="22"/>
        </w:rPr>
        <w:t>ap</w:t>
      </w:r>
      <w:r w:rsidR="00010E08">
        <w:rPr>
          <w:rFonts w:ascii="Arial" w:hAnsi="Arial" w:cs="Arial"/>
          <w:i/>
          <w:iCs/>
          <w:sz w:val="22"/>
          <w:szCs w:val="22"/>
        </w:rPr>
        <w:t xml:space="preserve"> in what management in my organisation want, they have </w:t>
      </w:r>
      <w:r w:rsidR="00010E08" w:rsidRPr="00010E08">
        <w:rPr>
          <w:rFonts w:ascii="Arial" w:hAnsi="Arial" w:cs="Arial"/>
          <w:i/>
          <w:iCs/>
          <w:sz w:val="22"/>
          <w:szCs w:val="22"/>
        </w:rPr>
        <w:t>no exposure and linkages, no joint team working environment was given so far</w:t>
      </w:r>
      <w:r w:rsidR="00010E08">
        <w:rPr>
          <w:rFonts w:ascii="Arial" w:hAnsi="Arial" w:cs="Arial"/>
          <w:i/>
          <w:iCs/>
          <w:sz w:val="22"/>
          <w:szCs w:val="22"/>
        </w:rPr>
        <w:t xml:space="preserve"> – so there is little interest in partnerships.</w:t>
      </w:r>
      <w:r>
        <w:rPr>
          <w:rFonts w:ascii="Arial" w:hAnsi="Arial" w:cs="Arial"/>
          <w:iCs/>
          <w:sz w:val="22"/>
          <w:szCs w:val="22"/>
        </w:rPr>
        <w:t xml:space="preserve">       Alumnus from Pakistan</w:t>
      </w:r>
    </w:p>
    <w:p w14:paraId="5136E249" w14:textId="77777777" w:rsidR="00010E08" w:rsidRDefault="00ED6045" w:rsidP="00C8328C">
      <w:pPr>
        <w:pStyle w:val="BodyText"/>
        <w:spacing w:before="57" w:after="113" w:line="240" w:lineRule="atLeast"/>
        <w:ind w:left="1134"/>
        <w:rPr>
          <w:rFonts w:ascii="Arial" w:hAnsi="Arial" w:cs="Arial"/>
          <w:iCs/>
          <w:sz w:val="22"/>
          <w:szCs w:val="22"/>
        </w:rPr>
      </w:pPr>
      <w:r>
        <w:rPr>
          <w:noProof/>
          <w:lang w:eastAsia="en-AU"/>
        </w:rPr>
        <w:drawing>
          <wp:anchor distT="0" distB="0" distL="36195" distR="36195" simplePos="0" relativeHeight="252378112" behindDoc="0" locked="0" layoutInCell="1" allowOverlap="1" wp14:anchorId="6795D7B7" wp14:editId="3D2D332A">
            <wp:simplePos x="0" y="0"/>
            <wp:positionH relativeFrom="margin">
              <wp:align>left</wp:align>
            </wp:positionH>
            <wp:positionV relativeFrom="paragraph">
              <wp:posOffset>14568</wp:posOffset>
            </wp:positionV>
            <wp:extent cx="604520" cy="431800"/>
            <wp:effectExtent l="0" t="0" r="5080" b="6350"/>
            <wp:wrapSquare wrapText="bothSides"/>
            <wp:docPr id="377" name="Picture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04520" cy="431800"/>
                    </a:xfrm>
                    <a:prstGeom prst="rect">
                      <a:avLst/>
                    </a:prstGeom>
                  </pic:spPr>
                </pic:pic>
              </a:graphicData>
            </a:graphic>
            <wp14:sizeRelH relativeFrom="margin">
              <wp14:pctWidth>0</wp14:pctWidth>
            </wp14:sizeRelH>
            <wp14:sizeRelV relativeFrom="margin">
              <wp14:pctHeight>0</wp14:pctHeight>
            </wp14:sizeRelV>
          </wp:anchor>
        </w:drawing>
      </w:r>
      <w:r w:rsidR="00010E08" w:rsidRPr="00010E08">
        <w:rPr>
          <w:rFonts w:ascii="Arial" w:hAnsi="Arial" w:cs="Arial"/>
          <w:i/>
          <w:iCs/>
          <w:sz w:val="22"/>
          <w:szCs w:val="22"/>
        </w:rPr>
        <w:t>My work place was newly founded and they were not ready for international collaboration</w:t>
      </w:r>
      <w:r w:rsidR="00010E08">
        <w:rPr>
          <w:rFonts w:ascii="Arial" w:hAnsi="Arial" w:cs="Arial"/>
          <w:i/>
          <w:iCs/>
          <w:sz w:val="22"/>
          <w:szCs w:val="22"/>
        </w:rPr>
        <w:t>.</w:t>
      </w:r>
      <w:r>
        <w:rPr>
          <w:rFonts w:ascii="Arial" w:hAnsi="Arial" w:cs="Arial"/>
          <w:iCs/>
          <w:sz w:val="22"/>
          <w:szCs w:val="22"/>
        </w:rPr>
        <w:t xml:space="preserve"> Alumna from Indonesia</w:t>
      </w:r>
    </w:p>
    <w:p w14:paraId="4193EAF4" w14:textId="77777777" w:rsidR="00ED6045" w:rsidRPr="00ED6045" w:rsidRDefault="00ED6045" w:rsidP="00C8328C">
      <w:pPr>
        <w:pStyle w:val="BodyText"/>
        <w:spacing w:before="57" w:after="113" w:line="240" w:lineRule="atLeast"/>
        <w:ind w:left="1134"/>
        <w:rPr>
          <w:rFonts w:ascii="Arial" w:hAnsi="Arial" w:cs="Arial"/>
          <w:iCs/>
          <w:sz w:val="22"/>
          <w:szCs w:val="22"/>
        </w:rPr>
      </w:pPr>
    </w:p>
    <w:p w14:paraId="62A963B6" w14:textId="77777777" w:rsidR="001F1800" w:rsidRDefault="001F1800" w:rsidP="00C8328C">
      <w:pPr>
        <w:pStyle w:val="BodyText"/>
        <w:spacing w:before="57" w:after="113" w:line="240" w:lineRule="atLeast"/>
        <w:rPr>
          <w:sz w:val="22"/>
          <w:szCs w:val="22"/>
        </w:rPr>
      </w:pPr>
      <w:r>
        <w:rPr>
          <w:sz w:val="22"/>
          <w:szCs w:val="22"/>
        </w:rPr>
        <w:t>In other cases, the simple issue of lack of time to pursue opportunities to partner were apparent among these alumni, who return home to busy jobs and competing priorities:</w:t>
      </w:r>
    </w:p>
    <w:p w14:paraId="17632B7D" w14:textId="3CF05E34" w:rsidR="00010E08" w:rsidRPr="00010E08" w:rsidRDefault="00010E08" w:rsidP="00C8328C">
      <w:pPr>
        <w:pStyle w:val="BodyText"/>
        <w:spacing w:before="57" w:after="113" w:line="240" w:lineRule="atLeast"/>
        <w:ind w:left="1134"/>
        <w:rPr>
          <w:rFonts w:ascii="Arial" w:hAnsi="Arial" w:cs="Arial"/>
          <w:i/>
          <w:iCs/>
          <w:sz w:val="22"/>
          <w:szCs w:val="22"/>
        </w:rPr>
      </w:pPr>
      <w:r>
        <w:rPr>
          <w:noProof/>
          <w:lang w:eastAsia="en-AU"/>
        </w:rPr>
        <w:drawing>
          <wp:anchor distT="0" distB="0" distL="36195" distR="36195" simplePos="0" relativeHeight="252380160" behindDoc="1" locked="0" layoutInCell="1" allowOverlap="1" wp14:anchorId="5408DB30" wp14:editId="72CD982D">
            <wp:simplePos x="0" y="0"/>
            <wp:positionH relativeFrom="margin">
              <wp:posOffset>-11875</wp:posOffset>
            </wp:positionH>
            <wp:positionV relativeFrom="paragraph">
              <wp:posOffset>14605</wp:posOffset>
            </wp:positionV>
            <wp:extent cx="629920" cy="427990"/>
            <wp:effectExtent l="0" t="0" r="0" b="0"/>
            <wp:wrapTight wrapText="bothSides">
              <wp:wrapPolygon edited="0">
                <wp:start x="0" y="0"/>
                <wp:lineTo x="0" y="20190"/>
                <wp:lineTo x="20903" y="20190"/>
                <wp:lineTo x="20903" y="0"/>
                <wp:lineTo x="0" y="0"/>
              </wp:wrapPolygon>
            </wp:wrapTight>
            <wp:docPr id="378" name="Picture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6"/>
                    <a:srcRect b="2287"/>
                    <a:stretch/>
                  </pic:blipFill>
                  <pic:spPr bwMode="auto">
                    <a:xfrm>
                      <a:off x="0" y="0"/>
                      <a:ext cx="629920" cy="4279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10E08">
        <w:rPr>
          <w:rFonts w:ascii="Arial" w:hAnsi="Arial" w:cs="Arial"/>
          <w:i/>
          <w:iCs/>
          <w:sz w:val="22"/>
          <w:szCs w:val="22"/>
        </w:rPr>
        <w:t>Most of my work is traveling to provinces a lot, most of the time I do not have time to attend the meeting or gathering with them if they meet on working days</w:t>
      </w:r>
      <w:r>
        <w:rPr>
          <w:rFonts w:ascii="Arial" w:hAnsi="Arial" w:cs="Arial"/>
          <w:i/>
          <w:iCs/>
          <w:sz w:val="22"/>
          <w:szCs w:val="22"/>
        </w:rPr>
        <w:t>.</w:t>
      </w:r>
      <w:r w:rsidR="005D2E0D">
        <w:rPr>
          <w:rFonts w:ascii="Arial" w:hAnsi="Arial" w:cs="Arial"/>
          <w:i/>
          <w:iCs/>
          <w:sz w:val="22"/>
          <w:szCs w:val="22"/>
        </w:rPr>
        <w:t xml:space="preserve"> </w:t>
      </w:r>
      <w:r w:rsidR="005D2E0D" w:rsidRPr="001710CC">
        <w:rPr>
          <w:rFonts w:ascii="Arial" w:hAnsi="Arial" w:cs="Arial"/>
          <w:iCs/>
          <w:sz w:val="22"/>
          <w:szCs w:val="22"/>
        </w:rPr>
        <w:t xml:space="preserve">Alumna from </w:t>
      </w:r>
      <w:r w:rsidR="001710CC">
        <w:rPr>
          <w:rFonts w:ascii="Arial" w:hAnsi="Arial" w:cs="Arial"/>
          <w:iCs/>
          <w:sz w:val="22"/>
          <w:szCs w:val="22"/>
        </w:rPr>
        <w:t>Cambodia</w:t>
      </w:r>
    </w:p>
    <w:p w14:paraId="5288233D" w14:textId="1FFEA088" w:rsidR="00010E08" w:rsidRPr="00010E08" w:rsidRDefault="00010E08" w:rsidP="00C8328C">
      <w:pPr>
        <w:pStyle w:val="BodyText"/>
        <w:spacing w:before="57" w:after="113" w:line="240" w:lineRule="atLeast"/>
        <w:ind w:left="1134"/>
        <w:rPr>
          <w:rFonts w:ascii="Arial" w:hAnsi="Arial" w:cs="Arial"/>
          <w:i/>
          <w:iCs/>
          <w:sz w:val="22"/>
          <w:szCs w:val="22"/>
        </w:rPr>
      </w:pPr>
      <w:r>
        <w:rPr>
          <w:noProof/>
          <w:lang w:eastAsia="en-AU"/>
        </w:rPr>
        <w:drawing>
          <wp:anchor distT="0" distB="0" distL="36195" distR="36195" simplePos="0" relativeHeight="252382208" behindDoc="1" locked="0" layoutInCell="1" allowOverlap="1" wp14:anchorId="5453EB16" wp14:editId="326E84D5">
            <wp:simplePos x="0" y="0"/>
            <wp:positionH relativeFrom="margin">
              <wp:align>left</wp:align>
            </wp:positionH>
            <wp:positionV relativeFrom="paragraph">
              <wp:posOffset>11554</wp:posOffset>
            </wp:positionV>
            <wp:extent cx="619200" cy="417600"/>
            <wp:effectExtent l="0" t="0" r="0" b="1905"/>
            <wp:wrapTight wrapText="bothSides">
              <wp:wrapPolygon edited="0">
                <wp:start x="0" y="0"/>
                <wp:lineTo x="0" y="20712"/>
                <wp:lineTo x="20603" y="20712"/>
                <wp:lineTo x="20603" y="0"/>
                <wp:lineTo x="0" y="0"/>
              </wp:wrapPolygon>
            </wp:wrapTight>
            <wp:docPr id="379" name="Picture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3895" t="4858" r="2546" b="2850"/>
                    <a:stretch/>
                  </pic:blipFill>
                  <pic:spPr bwMode="auto">
                    <a:xfrm>
                      <a:off x="0" y="0"/>
                      <a:ext cx="619200" cy="417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10E08">
        <w:rPr>
          <w:rFonts w:ascii="Arial" w:hAnsi="Arial" w:cs="Arial"/>
          <w:i/>
          <w:iCs/>
          <w:sz w:val="22"/>
          <w:szCs w:val="22"/>
        </w:rPr>
        <w:t>Between my day job and nothing much else, I just can't make much time to freelance; putting my ideas into practice. I need to sell my business concept to get momentum to move out and move up to get to a point when I can make these connections</w:t>
      </w:r>
      <w:r>
        <w:rPr>
          <w:rFonts w:ascii="Arial" w:hAnsi="Arial" w:cs="Arial"/>
          <w:i/>
          <w:iCs/>
          <w:sz w:val="22"/>
          <w:szCs w:val="22"/>
        </w:rPr>
        <w:t>.</w:t>
      </w:r>
      <w:r w:rsidR="005D2E0D">
        <w:rPr>
          <w:rFonts w:ascii="Arial" w:hAnsi="Arial" w:cs="Arial"/>
          <w:i/>
          <w:iCs/>
          <w:sz w:val="22"/>
          <w:szCs w:val="22"/>
        </w:rPr>
        <w:t xml:space="preserve"> </w:t>
      </w:r>
      <w:r w:rsidR="005D2E0D" w:rsidRPr="001710CC">
        <w:rPr>
          <w:rFonts w:ascii="Arial" w:hAnsi="Arial" w:cs="Arial"/>
          <w:iCs/>
          <w:sz w:val="22"/>
          <w:szCs w:val="22"/>
        </w:rPr>
        <w:t xml:space="preserve">Alumnus from </w:t>
      </w:r>
      <w:r w:rsidR="00B7595E">
        <w:rPr>
          <w:rFonts w:ascii="Arial" w:hAnsi="Arial" w:cs="Arial"/>
          <w:iCs/>
          <w:sz w:val="22"/>
          <w:szCs w:val="22"/>
        </w:rPr>
        <w:t>PNG</w:t>
      </w:r>
    </w:p>
    <w:p w14:paraId="4BBCCA47" w14:textId="77777777" w:rsidR="001F1800" w:rsidRDefault="001F1800" w:rsidP="001F1800">
      <w:pPr>
        <w:pStyle w:val="BodyText"/>
        <w:rPr>
          <w:i/>
        </w:rPr>
      </w:pPr>
    </w:p>
    <w:p w14:paraId="24A8EDF2" w14:textId="77777777" w:rsidR="001F1800" w:rsidRDefault="001F1800" w:rsidP="00953EFF">
      <w:pPr>
        <w:pStyle w:val="Heading1"/>
        <w:numPr>
          <w:ilvl w:val="0"/>
          <w:numId w:val="21"/>
        </w:numPr>
      </w:pPr>
      <w:bookmarkStart w:id="87" w:name="_Toc14968106"/>
      <w:r>
        <w:lastRenderedPageBreak/>
        <w:t xml:space="preserve">Views of Australians and </w:t>
      </w:r>
      <w:r>
        <w:tab/>
        <w:t>Australian Expertise</w:t>
      </w:r>
      <w:bookmarkEnd w:id="87"/>
    </w:p>
    <w:p w14:paraId="7FBD22D2" w14:textId="77777777" w:rsidR="001F1800" w:rsidRDefault="001F1800" w:rsidP="00953EFF">
      <w:pPr>
        <w:pStyle w:val="Heading2"/>
        <w:numPr>
          <w:ilvl w:val="1"/>
          <w:numId w:val="21"/>
        </w:numPr>
      </w:pPr>
      <w:bookmarkStart w:id="88" w:name="_Toc14968107"/>
      <w:r>
        <w:t>Introduction</w:t>
      </w:r>
      <w:bookmarkEnd w:id="88"/>
    </w:p>
    <w:p w14:paraId="15EDBE30" w14:textId="77777777" w:rsidR="001F1800" w:rsidRDefault="001F1800" w:rsidP="001F1800">
      <w:pPr>
        <w:pStyle w:val="BodyCopy"/>
        <w:rPr>
          <w:rFonts w:ascii="Arial" w:hAnsi="Arial" w:cs="Arial"/>
        </w:rPr>
      </w:pPr>
      <w:r>
        <w:rPr>
          <w:rFonts w:ascii="Arial" w:hAnsi="Arial" w:cs="Arial"/>
        </w:rPr>
        <w:t xml:space="preserve">An important facet of the Australia Awards is to provide exposure to the expertise that Australia has to offer and is explicit in </w:t>
      </w:r>
      <w:r>
        <w:rPr>
          <w:rFonts w:ascii="Arial" w:hAnsi="Arial" w:cs="Arial"/>
          <w:b/>
        </w:rPr>
        <w:t>Outcome 4 -</w:t>
      </w:r>
      <w:r>
        <w:rPr>
          <w:rFonts w:ascii="Arial" w:hAnsi="Arial" w:cs="Arial"/>
        </w:rPr>
        <w:t xml:space="preserve"> </w:t>
      </w:r>
      <w:r>
        <w:rPr>
          <w:rFonts w:ascii="Arial" w:hAnsi="Arial" w:cs="Arial"/>
          <w:b/>
          <w:i/>
        </w:rPr>
        <w:t>alumni view Australia, Australians and Australian expertise positively</w:t>
      </w:r>
      <w:r>
        <w:rPr>
          <w:rFonts w:ascii="Arial" w:hAnsi="Arial" w:cs="Arial"/>
        </w:rPr>
        <w:t xml:space="preserve">. The M&amp;E Framework notes that this will be achieved through experiences on-award, including completing ‘good quality, relevant education, training, other professional development and research activities’, and ‘positive experience of life in Australia’ for alumni and their families. </w:t>
      </w:r>
    </w:p>
    <w:p w14:paraId="5CA6007E" w14:textId="77777777" w:rsidR="001F1800" w:rsidRDefault="001F1800" w:rsidP="001F1800">
      <w:pPr>
        <w:pStyle w:val="BodyCopy"/>
        <w:rPr>
          <w:rFonts w:ascii="Arial" w:hAnsi="Arial" w:cs="Arial"/>
        </w:rPr>
      </w:pPr>
      <w:r>
        <w:rPr>
          <w:rFonts w:ascii="Arial" w:hAnsi="Arial" w:cs="Arial"/>
        </w:rPr>
        <w:t>The Tracer Survey explores these issues by asking alumni two specific questions, (1) the extent to which their views of Australia changed as a result of their time on-award, and (2) whether they have offered advice to others in their country relating to opportunities that could be pursued in Australia. This second question in particular seeks to provide constructive evidence of positive perceptions through actions and limit the potential for positive response bias.</w:t>
      </w:r>
    </w:p>
    <w:p w14:paraId="676DBF6F" w14:textId="77777777" w:rsidR="001F1800" w:rsidRDefault="001F1800" w:rsidP="001F1800">
      <w:pPr>
        <w:pStyle w:val="BodyCopy"/>
        <w:rPr>
          <w:rFonts w:ascii="Arial" w:hAnsi="Arial" w:cs="Arial"/>
        </w:rPr>
      </w:pPr>
      <w:r>
        <w:rPr>
          <w:rFonts w:ascii="Arial" w:hAnsi="Arial" w:cs="Arial"/>
        </w:rPr>
        <w:t>This chapter examines alumni responses to these issues, beginning with an overview of responses broadly, and then examining in more detail examples of the advice that alumni have provided others in relation to Australia.</w:t>
      </w:r>
    </w:p>
    <w:p w14:paraId="7855E11C" w14:textId="77777777" w:rsidR="001F1800" w:rsidRDefault="001F1800" w:rsidP="00953EFF">
      <w:pPr>
        <w:pStyle w:val="Heading2"/>
        <w:numPr>
          <w:ilvl w:val="1"/>
          <w:numId w:val="21"/>
        </w:numPr>
      </w:pPr>
      <w:bookmarkStart w:id="89" w:name="_Toc14968108"/>
      <w:r>
        <w:t>Influence of award on perceptions of Australia</w:t>
      </w:r>
      <w:bookmarkEnd w:id="89"/>
    </w:p>
    <w:p w14:paraId="11A9DC92" w14:textId="77777777" w:rsidR="003C70F3" w:rsidRDefault="001F1800" w:rsidP="001F1800">
      <w:pPr>
        <w:pStyle w:val="BodyCopy"/>
        <w:rPr>
          <w:rFonts w:ascii="Arial" w:hAnsi="Arial" w:cs="Arial"/>
        </w:rPr>
      </w:pPr>
      <w:r>
        <w:rPr>
          <w:rFonts w:ascii="Arial" w:hAnsi="Arial" w:cs="Arial"/>
        </w:rPr>
        <w:t xml:space="preserve">Alumni were asked about the extent to which their </w:t>
      </w:r>
      <w:r w:rsidR="00802ECA">
        <w:rPr>
          <w:rFonts w:ascii="Arial" w:hAnsi="Arial" w:cs="Arial"/>
        </w:rPr>
        <w:t xml:space="preserve">on-award </w:t>
      </w:r>
      <w:r>
        <w:rPr>
          <w:rFonts w:ascii="Arial" w:hAnsi="Arial" w:cs="Arial"/>
        </w:rPr>
        <w:t xml:space="preserve">experience influenced their perception of Australia as a country, Australian people and the knowledge, skills and expertise of Australians. Overall, alumni developed a positive perception of each of these facets of Australia while on their award. </w:t>
      </w:r>
    </w:p>
    <w:p w14:paraId="3C7F8802" w14:textId="3A0C8C9D" w:rsidR="003C70F3" w:rsidRDefault="001F1800" w:rsidP="001F1800">
      <w:pPr>
        <w:pStyle w:val="BodyCopy"/>
        <w:rPr>
          <w:rFonts w:ascii="Arial" w:hAnsi="Arial" w:cs="Arial"/>
        </w:rPr>
      </w:pPr>
      <w:r>
        <w:rPr>
          <w:rFonts w:ascii="Arial" w:hAnsi="Arial" w:cs="Arial"/>
        </w:rPr>
        <w:t>As shown in</w:t>
      </w:r>
      <w:r w:rsidR="007A7DA5">
        <w:rPr>
          <w:rFonts w:ascii="Arial" w:hAnsi="Arial" w:cs="Arial"/>
        </w:rPr>
        <w:t xml:space="preserve"> </w:t>
      </w:r>
      <w:r w:rsidR="007A7DA5">
        <w:rPr>
          <w:rFonts w:ascii="Arial" w:hAnsi="Arial" w:cs="Arial"/>
        </w:rPr>
        <w:fldChar w:fldCharType="begin"/>
      </w:r>
      <w:r w:rsidR="007A7DA5">
        <w:rPr>
          <w:rFonts w:ascii="Arial" w:hAnsi="Arial" w:cs="Arial"/>
        </w:rPr>
        <w:instrText xml:space="preserve"> REF _Ref14704958 \h </w:instrText>
      </w:r>
      <w:r w:rsidR="007A7DA5">
        <w:rPr>
          <w:rFonts w:ascii="Arial" w:hAnsi="Arial" w:cs="Arial"/>
        </w:rPr>
      </w:r>
      <w:r w:rsidR="007A7DA5">
        <w:rPr>
          <w:rFonts w:ascii="Arial" w:hAnsi="Arial" w:cs="Arial"/>
        </w:rPr>
        <w:fldChar w:fldCharType="separate"/>
      </w:r>
      <w:r w:rsidR="0005371D">
        <w:rPr>
          <w:rFonts w:ascii="Arial" w:hAnsi="Arial" w:cs="Arial"/>
        </w:rPr>
        <w:t xml:space="preserve">Figure </w:t>
      </w:r>
      <w:r w:rsidR="0005371D">
        <w:rPr>
          <w:rFonts w:ascii="Arial" w:hAnsi="Arial" w:cs="Arial"/>
          <w:noProof/>
        </w:rPr>
        <w:t>15</w:t>
      </w:r>
      <w:r w:rsidR="007A7DA5">
        <w:rPr>
          <w:rFonts w:ascii="Arial" w:hAnsi="Arial" w:cs="Arial"/>
        </w:rPr>
        <w:fldChar w:fldCharType="end"/>
      </w:r>
      <w:r>
        <w:rPr>
          <w:rFonts w:ascii="Arial" w:hAnsi="Arial" w:cs="Arial"/>
        </w:rPr>
        <w:t>, for each of these questions, a substantial proportion of alumni indicate that they became ‘much’ more positive</w:t>
      </w:r>
      <w:r w:rsidR="00802ECA">
        <w:rPr>
          <w:rFonts w:ascii="Arial" w:hAnsi="Arial" w:cs="Arial"/>
        </w:rPr>
        <w:t xml:space="preserve"> about Australia</w:t>
      </w:r>
      <w:r>
        <w:rPr>
          <w:rFonts w:ascii="Arial" w:hAnsi="Arial" w:cs="Arial"/>
        </w:rPr>
        <w:t>. These large and positive responses were similar across alumni regardless</w:t>
      </w:r>
      <w:r w:rsidR="00911162">
        <w:rPr>
          <w:rFonts w:ascii="Arial" w:hAnsi="Arial" w:cs="Arial"/>
        </w:rPr>
        <w:t xml:space="preserve"> </w:t>
      </w:r>
      <w:r w:rsidR="003A345F">
        <w:rPr>
          <w:rFonts w:ascii="Arial" w:hAnsi="Arial" w:cs="Arial"/>
        </w:rPr>
        <w:t xml:space="preserve">of </w:t>
      </w:r>
      <w:r w:rsidR="00911162">
        <w:rPr>
          <w:rFonts w:ascii="Arial" w:hAnsi="Arial" w:cs="Arial"/>
        </w:rPr>
        <w:t xml:space="preserve">gender and field of study. </w:t>
      </w:r>
    </w:p>
    <w:p w14:paraId="03918CB2" w14:textId="0B483B4C" w:rsidR="001F1800" w:rsidRDefault="00911162" w:rsidP="001F1800">
      <w:pPr>
        <w:pStyle w:val="BodyCopy"/>
        <w:rPr>
          <w:rFonts w:ascii="Arial" w:hAnsi="Arial" w:cs="Arial"/>
        </w:rPr>
      </w:pPr>
      <w:r>
        <w:rPr>
          <w:rFonts w:ascii="Arial" w:hAnsi="Arial" w:cs="Arial"/>
        </w:rPr>
        <w:t xml:space="preserve">However, </w:t>
      </w:r>
      <w:r w:rsidR="00802ECA">
        <w:rPr>
          <w:rFonts w:ascii="Arial" w:hAnsi="Arial" w:cs="Arial"/>
        </w:rPr>
        <w:t>as shown in</w:t>
      </w:r>
      <w:r w:rsidR="007A7DA5">
        <w:rPr>
          <w:rFonts w:ascii="Arial" w:hAnsi="Arial" w:cs="Arial"/>
        </w:rPr>
        <w:t xml:space="preserve"> </w:t>
      </w:r>
      <w:r w:rsidR="007A7DA5">
        <w:rPr>
          <w:rFonts w:ascii="Arial" w:hAnsi="Arial" w:cs="Arial"/>
        </w:rPr>
        <w:fldChar w:fldCharType="begin"/>
      </w:r>
      <w:r w:rsidR="007A7DA5">
        <w:rPr>
          <w:rFonts w:ascii="Arial" w:hAnsi="Arial" w:cs="Arial"/>
        </w:rPr>
        <w:instrText xml:space="preserve"> REF _Ref14704968 \h </w:instrText>
      </w:r>
      <w:r w:rsidR="007A7DA5">
        <w:rPr>
          <w:rFonts w:ascii="Arial" w:hAnsi="Arial" w:cs="Arial"/>
        </w:rPr>
      </w:r>
      <w:r w:rsidR="007A7DA5">
        <w:rPr>
          <w:rFonts w:ascii="Arial" w:hAnsi="Arial" w:cs="Arial"/>
        </w:rPr>
        <w:fldChar w:fldCharType="separate"/>
      </w:r>
      <w:r w:rsidR="0005371D">
        <w:rPr>
          <w:rFonts w:ascii="Arial" w:hAnsi="Arial" w:cs="Arial"/>
        </w:rPr>
        <w:t xml:space="preserve">Figure </w:t>
      </w:r>
      <w:r w:rsidR="0005371D">
        <w:rPr>
          <w:rFonts w:ascii="Arial" w:hAnsi="Arial" w:cs="Arial"/>
          <w:noProof/>
        </w:rPr>
        <w:t>16</w:t>
      </w:r>
      <w:r w:rsidR="007A7DA5">
        <w:rPr>
          <w:rFonts w:ascii="Arial" w:hAnsi="Arial" w:cs="Arial"/>
        </w:rPr>
        <w:fldChar w:fldCharType="end"/>
      </w:r>
      <w:r w:rsidR="00802ECA">
        <w:rPr>
          <w:rFonts w:ascii="Arial" w:hAnsi="Arial" w:cs="Arial"/>
        </w:rPr>
        <w:t>, alumni from PNG and Pacific Island countries were slightly less likely than those from other regions to indicate their time on award led to a ‘much’ more positive view of Australia</w:t>
      </w:r>
      <w:r w:rsidR="005D2E0D">
        <w:rPr>
          <w:rFonts w:ascii="Arial" w:hAnsi="Arial" w:cs="Arial"/>
        </w:rPr>
        <w:t xml:space="preserve"> (</w:t>
      </w:r>
      <w:r w:rsidR="004C46F6">
        <w:rPr>
          <w:rFonts w:ascii="Arial" w:hAnsi="Arial" w:cs="Arial"/>
        </w:rPr>
        <w:t>64 and 73 per cent respectively)</w:t>
      </w:r>
      <w:r w:rsidR="00802ECA">
        <w:rPr>
          <w:rFonts w:ascii="Arial" w:hAnsi="Arial" w:cs="Arial"/>
        </w:rPr>
        <w:t xml:space="preserve">. </w:t>
      </w:r>
      <w:r w:rsidR="00BD3F88">
        <w:rPr>
          <w:rFonts w:ascii="Arial" w:hAnsi="Arial" w:cs="Arial"/>
        </w:rPr>
        <w:t>A potential explanation for this is that many in this region may already have formed strong views about Australia prior to their award experience due to the pre-existing familiarity with Australia given geographic proximity and Australia’s long term, strong bilateral engagement.</w:t>
      </w:r>
    </w:p>
    <w:p w14:paraId="01CF4596" w14:textId="77777777" w:rsidR="001F1800" w:rsidRDefault="001F1800" w:rsidP="001F1800">
      <w:pPr>
        <w:pStyle w:val="BodyCopy"/>
        <w:rPr>
          <w:rFonts w:ascii="Arial" w:hAnsi="Arial" w:cs="Arial"/>
          <w:szCs w:val="22"/>
        </w:rPr>
      </w:pPr>
    </w:p>
    <w:p w14:paraId="07AD3275" w14:textId="77777777" w:rsidR="000E55D8" w:rsidRDefault="000E55D8" w:rsidP="001F1800">
      <w:pPr>
        <w:pStyle w:val="BodyCopy"/>
        <w:rPr>
          <w:rFonts w:ascii="Arial" w:hAnsi="Arial" w:cs="Arial"/>
          <w:szCs w:val="22"/>
        </w:rPr>
      </w:pPr>
    </w:p>
    <w:p w14:paraId="1A75775E" w14:textId="77777777" w:rsidR="000E55D8" w:rsidRDefault="000E55D8" w:rsidP="001F1800">
      <w:pPr>
        <w:pStyle w:val="BodyCopy"/>
        <w:rPr>
          <w:rFonts w:ascii="Arial" w:hAnsi="Arial" w:cs="Arial"/>
          <w:szCs w:val="22"/>
        </w:rPr>
      </w:pPr>
    </w:p>
    <w:p w14:paraId="277118D9" w14:textId="77777777" w:rsidR="000E55D8" w:rsidRDefault="000E55D8" w:rsidP="001F1800">
      <w:pPr>
        <w:pStyle w:val="BodyCopy"/>
        <w:rPr>
          <w:rFonts w:ascii="Arial" w:hAnsi="Arial" w:cs="Arial"/>
          <w:szCs w:val="22"/>
        </w:rPr>
      </w:pPr>
    </w:p>
    <w:p w14:paraId="38D300E8" w14:textId="77777777" w:rsidR="000E55D8" w:rsidRDefault="000E55D8" w:rsidP="001F1800">
      <w:pPr>
        <w:pStyle w:val="BodyCopy"/>
        <w:rPr>
          <w:rFonts w:ascii="Arial" w:hAnsi="Arial" w:cs="Arial"/>
          <w:szCs w:val="22"/>
        </w:rPr>
      </w:pPr>
    </w:p>
    <w:p w14:paraId="11D68BBB" w14:textId="77777777" w:rsidR="000E55D8" w:rsidRDefault="000E55D8" w:rsidP="001F1800">
      <w:pPr>
        <w:pStyle w:val="BodyCopy"/>
        <w:rPr>
          <w:rFonts w:ascii="Arial" w:hAnsi="Arial" w:cs="Arial"/>
          <w:szCs w:val="22"/>
        </w:rPr>
      </w:pPr>
      <w:r>
        <w:rPr>
          <w:noProof/>
          <w:lang w:eastAsia="en-AU"/>
        </w:rPr>
        <w:drawing>
          <wp:inline distT="0" distB="0" distL="0" distR="0" wp14:anchorId="54EAB10D" wp14:editId="2BD11E49">
            <wp:extent cx="5165767" cy="3256280"/>
            <wp:effectExtent l="0" t="0" r="0" b="1270"/>
            <wp:docPr id="341" name="Chart 341"/>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p>
    <w:p w14:paraId="6EBB2CA5" w14:textId="62525E25" w:rsidR="001F1800" w:rsidRDefault="001F1800" w:rsidP="001F1800">
      <w:pPr>
        <w:pStyle w:val="Caption"/>
        <w:rPr>
          <w:rFonts w:ascii="Arial" w:hAnsi="Arial" w:cs="Arial"/>
        </w:rPr>
      </w:pPr>
      <w:bookmarkStart w:id="90" w:name="_Ref14704958"/>
      <w:bookmarkStart w:id="91" w:name="_Ref519255444"/>
      <w:bookmarkStart w:id="92" w:name="_Toc23342965"/>
      <w:r>
        <w:rPr>
          <w:rFonts w:ascii="Arial" w:hAnsi="Arial" w:cs="Arial"/>
        </w:rPr>
        <w:t xml:space="preserve">Figure </w:t>
      </w:r>
      <w:r>
        <w:fldChar w:fldCharType="begin"/>
      </w:r>
      <w:r>
        <w:rPr>
          <w:rFonts w:ascii="Arial" w:hAnsi="Arial" w:cs="Arial"/>
        </w:rPr>
        <w:instrText xml:space="preserve"> SEQ Figure \* ARABIC </w:instrText>
      </w:r>
      <w:r>
        <w:fldChar w:fldCharType="separate"/>
      </w:r>
      <w:r w:rsidR="0005371D">
        <w:rPr>
          <w:rFonts w:ascii="Arial" w:hAnsi="Arial" w:cs="Arial"/>
          <w:noProof/>
        </w:rPr>
        <w:t>15</w:t>
      </w:r>
      <w:r>
        <w:fldChar w:fldCharType="end"/>
      </w:r>
      <w:bookmarkEnd w:id="90"/>
      <w:bookmarkEnd w:id="91"/>
      <w:r>
        <w:rPr>
          <w:rFonts w:ascii="Arial" w:hAnsi="Arial" w:cs="Arial"/>
        </w:rPr>
        <w:t>: Alumni perceptions as a result of their Australian experience (n=3,341)</w:t>
      </w:r>
      <w:bookmarkEnd w:id="92"/>
    </w:p>
    <w:p w14:paraId="1DAC9A1F" w14:textId="77777777" w:rsidR="001F1800" w:rsidRDefault="001F1800" w:rsidP="001F1800">
      <w:pPr>
        <w:pStyle w:val="BodyText"/>
      </w:pPr>
    </w:p>
    <w:p w14:paraId="01A16B8F" w14:textId="77777777" w:rsidR="001F1800" w:rsidRDefault="001F1800" w:rsidP="001F1800">
      <w:pPr>
        <w:pStyle w:val="BodyText"/>
      </w:pPr>
    </w:p>
    <w:p w14:paraId="28A80DB0" w14:textId="77777777" w:rsidR="001F1800" w:rsidRDefault="001F1800" w:rsidP="001F1800">
      <w:pPr>
        <w:pStyle w:val="BodyText"/>
      </w:pPr>
    </w:p>
    <w:p w14:paraId="5221F061" w14:textId="77777777" w:rsidR="001F1800" w:rsidRDefault="001F1800" w:rsidP="001F1800">
      <w:pPr>
        <w:pStyle w:val="BodyText"/>
      </w:pPr>
    </w:p>
    <w:p w14:paraId="7B0F9D9A" w14:textId="77777777" w:rsidR="001F1800" w:rsidRDefault="001F1800" w:rsidP="001F1800">
      <w:pPr>
        <w:pStyle w:val="BodyText"/>
      </w:pPr>
    </w:p>
    <w:p w14:paraId="211E15BB" w14:textId="77777777" w:rsidR="001F1800" w:rsidRDefault="001F1800" w:rsidP="001F1800">
      <w:pPr>
        <w:pStyle w:val="BodyText"/>
      </w:pPr>
    </w:p>
    <w:p w14:paraId="1A347948" w14:textId="77777777" w:rsidR="001F1800" w:rsidRDefault="001F1800" w:rsidP="001F1800">
      <w:pPr>
        <w:pStyle w:val="BodyText"/>
      </w:pPr>
    </w:p>
    <w:p w14:paraId="6A1D8A88" w14:textId="77777777" w:rsidR="001F1800" w:rsidRDefault="001F1800" w:rsidP="001F1800">
      <w:pPr>
        <w:pStyle w:val="BodyText"/>
      </w:pPr>
    </w:p>
    <w:p w14:paraId="0A587946" w14:textId="77777777" w:rsidR="001F1800" w:rsidRDefault="001F1800" w:rsidP="001F1800">
      <w:pPr>
        <w:pStyle w:val="BodyText"/>
      </w:pPr>
    </w:p>
    <w:p w14:paraId="7F311B30" w14:textId="77777777" w:rsidR="001F1800" w:rsidRDefault="001F1800" w:rsidP="001F1800">
      <w:pPr>
        <w:pStyle w:val="BodyText"/>
      </w:pPr>
    </w:p>
    <w:p w14:paraId="19ECF973" w14:textId="77777777" w:rsidR="001F1800" w:rsidRDefault="001F1800" w:rsidP="001F1800">
      <w:pPr>
        <w:pStyle w:val="BodyText"/>
      </w:pPr>
    </w:p>
    <w:p w14:paraId="332A71BE" w14:textId="77777777" w:rsidR="001F1800" w:rsidRDefault="001F1800" w:rsidP="001F1800">
      <w:pPr>
        <w:pStyle w:val="BodyText"/>
      </w:pPr>
    </w:p>
    <w:p w14:paraId="7E5A4C01" w14:textId="77777777" w:rsidR="001F1800" w:rsidRDefault="001F1800" w:rsidP="001F1800">
      <w:pPr>
        <w:pStyle w:val="BodyText"/>
      </w:pPr>
    </w:p>
    <w:p w14:paraId="6922B53A" w14:textId="77777777" w:rsidR="001F1800" w:rsidRDefault="001F1800" w:rsidP="001F1800">
      <w:pPr>
        <w:pStyle w:val="BodyText"/>
      </w:pPr>
    </w:p>
    <w:p w14:paraId="738F5D71" w14:textId="77777777" w:rsidR="001F1800" w:rsidRDefault="001F1800" w:rsidP="001F1800">
      <w:pPr>
        <w:pStyle w:val="BodyText"/>
      </w:pPr>
    </w:p>
    <w:p w14:paraId="5E009D0D" w14:textId="77777777" w:rsidR="001F1800" w:rsidRDefault="001F1800" w:rsidP="001F1800">
      <w:pPr>
        <w:pStyle w:val="BodyText"/>
      </w:pPr>
    </w:p>
    <w:p w14:paraId="5895F63B" w14:textId="77777777" w:rsidR="00EC6934" w:rsidRDefault="00EC6934" w:rsidP="001F1800">
      <w:pPr>
        <w:pStyle w:val="BodyText"/>
      </w:pPr>
      <w:r>
        <w:rPr>
          <w:noProof/>
          <w:lang w:eastAsia="en-AU"/>
        </w:rPr>
        <w:lastRenderedPageBreak/>
        <w:drawing>
          <wp:inline distT="0" distB="0" distL="0" distR="0" wp14:anchorId="21AB3BC3" wp14:editId="554C1714">
            <wp:extent cx="5039360" cy="7155721"/>
            <wp:effectExtent l="0" t="0" r="8890" b="7620"/>
            <wp:docPr id="340" name="Chart 340"/>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p w14:paraId="0C140E9A" w14:textId="5990E90D" w:rsidR="001F1800" w:rsidRDefault="001F1800" w:rsidP="001F1800">
      <w:pPr>
        <w:pStyle w:val="Caption"/>
        <w:rPr>
          <w:rFonts w:ascii="Arial" w:hAnsi="Arial" w:cs="Arial"/>
        </w:rPr>
      </w:pPr>
      <w:bookmarkStart w:id="93" w:name="_Ref14704968"/>
      <w:bookmarkStart w:id="94" w:name="_Toc23342966"/>
      <w:r>
        <w:rPr>
          <w:rFonts w:ascii="Arial" w:hAnsi="Arial" w:cs="Arial"/>
        </w:rPr>
        <w:t xml:space="preserve">Figure </w:t>
      </w:r>
      <w:r>
        <w:rPr>
          <w:rFonts w:ascii="Arial" w:hAnsi="Arial" w:cs="Arial"/>
        </w:rPr>
        <w:fldChar w:fldCharType="begin"/>
      </w:r>
      <w:r>
        <w:rPr>
          <w:rFonts w:ascii="Arial" w:hAnsi="Arial" w:cs="Arial"/>
        </w:rPr>
        <w:instrText xml:space="preserve"> SEQ Figure \* ARABIC </w:instrText>
      </w:r>
      <w:r>
        <w:rPr>
          <w:rFonts w:ascii="Arial" w:hAnsi="Arial" w:cs="Arial"/>
        </w:rPr>
        <w:fldChar w:fldCharType="separate"/>
      </w:r>
      <w:r w:rsidR="0005371D">
        <w:rPr>
          <w:rFonts w:ascii="Arial" w:hAnsi="Arial" w:cs="Arial"/>
          <w:noProof/>
        </w:rPr>
        <w:t>16</w:t>
      </w:r>
      <w:r>
        <w:rPr>
          <w:rFonts w:ascii="Arial" w:hAnsi="Arial" w:cs="Arial"/>
          <w:noProof/>
        </w:rPr>
        <w:fldChar w:fldCharType="end"/>
      </w:r>
      <w:bookmarkEnd w:id="93"/>
      <w:r>
        <w:rPr>
          <w:rFonts w:ascii="Arial" w:hAnsi="Arial" w:cs="Arial"/>
        </w:rPr>
        <w:t>: Alumni perceptions as a result of their Australian experience by region (n=3,341)</w:t>
      </w:r>
      <w:bookmarkEnd w:id="94"/>
    </w:p>
    <w:p w14:paraId="7880E343" w14:textId="77777777" w:rsidR="001F1800" w:rsidRDefault="001F1800" w:rsidP="00953EFF">
      <w:pPr>
        <w:pStyle w:val="Heading2"/>
        <w:numPr>
          <w:ilvl w:val="1"/>
          <w:numId w:val="21"/>
        </w:numPr>
      </w:pPr>
      <w:bookmarkStart w:id="95" w:name="_Toc14968109"/>
      <w:r>
        <w:lastRenderedPageBreak/>
        <w:t>Providing advice about Australia</w:t>
      </w:r>
      <w:bookmarkEnd w:id="95"/>
    </w:p>
    <w:p w14:paraId="039B7FD3" w14:textId="1CB06340" w:rsidR="00EC6934" w:rsidRDefault="001F1800" w:rsidP="001F1800">
      <w:pPr>
        <w:pStyle w:val="BodyCopy"/>
        <w:rPr>
          <w:rFonts w:ascii="Arial" w:hAnsi="Arial" w:cs="Arial"/>
        </w:rPr>
      </w:pPr>
      <w:r>
        <w:rPr>
          <w:rFonts w:ascii="Arial" w:hAnsi="Arial" w:cs="Arial"/>
        </w:rPr>
        <w:t xml:space="preserve">Almost all alumni (97 per cent) who responded to the Tracer Survey indicated that they have provided </w:t>
      </w:r>
      <w:r w:rsidR="00D9771F">
        <w:rPr>
          <w:rFonts w:ascii="Arial" w:hAnsi="Arial" w:cs="Arial"/>
        </w:rPr>
        <w:t xml:space="preserve">positive and helpful </w:t>
      </w:r>
      <w:r>
        <w:rPr>
          <w:rFonts w:ascii="Arial" w:hAnsi="Arial" w:cs="Arial"/>
        </w:rPr>
        <w:t xml:space="preserve">advice to people from their country in relation to pursuing opportunities in Australia. </w:t>
      </w:r>
    </w:p>
    <w:p w14:paraId="6EF25E86" w14:textId="12B0A5C2" w:rsidR="00EC6934" w:rsidRDefault="00911162" w:rsidP="001F1800">
      <w:pPr>
        <w:pStyle w:val="BodyCopy"/>
        <w:rPr>
          <w:noProof/>
          <w:lang w:eastAsia="en-AU"/>
        </w:rPr>
      </w:pPr>
      <w:r>
        <w:rPr>
          <w:rFonts w:ascii="Arial" w:hAnsi="Arial" w:cs="Arial"/>
        </w:rPr>
        <w:t>This rate was higher for scholarship alumni than it was for fellowship alumni (</w:t>
      </w:r>
      <w:r w:rsidR="007A7DA5">
        <w:rPr>
          <w:rFonts w:ascii="Arial" w:hAnsi="Arial" w:cs="Arial"/>
        </w:rPr>
        <w:fldChar w:fldCharType="begin"/>
      </w:r>
      <w:r w:rsidR="007A7DA5">
        <w:rPr>
          <w:rFonts w:ascii="Arial" w:hAnsi="Arial" w:cs="Arial"/>
        </w:rPr>
        <w:instrText xml:space="preserve"> REF _Ref14704940 \h </w:instrText>
      </w:r>
      <w:r w:rsidR="007A7DA5">
        <w:rPr>
          <w:rFonts w:ascii="Arial" w:hAnsi="Arial" w:cs="Arial"/>
        </w:rPr>
      </w:r>
      <w:r w:rsidR="007A7DA5">
        <w:rPr>
          <w:rFonts w:ascii="Arial" w:hAnsi="Arial" w:cs="Arial"/>
        </w:rPr>
        <w:fldChar w:fldCharType="separate"/>
      </w:r>
      <w:r w:rsidR="0005371D">
        <w:rPr>
          <w:rFonts w:ascii="Arial" w:hAnsi="Arial" w:cs="Arial"/>
        </w:rPr>
        <w:t xml:space="preserve">Figure </w:t>
      </w:r>
      <w:r w:rsidR="0005371D">
        <w:rPr>
          <w:rFonts w:ascii="Arial" w:hAnsi="Arial" w:cs="Arial"/>
          <w:noProof/>
        </w:rPr>
        <w:t>17</w:t>
      </w:r>
      <w:r w:rsidR="007A7DA5">
        <w:rPr>
          <w:rFonts w:ascii="Arial" w:hAnsi="Arial" w:cs="Arial"/>
        </w:rPr>
        <w:fldChar w:fldCharType="end"/>
      </w:r>
      <w:r w:rsidR="007A7DA5">
        <w:rPr>
          <w:rFonts w:ascii="Arial" w:hAnsi="Arial" w:cs="Arial"/>
        </w:rPr>
        <w:t>)</w:t>
      </w:r>
      <w:r w:rsidR="00742920">
        <w:rPr>
          <w:rFonts w:ascii="Arial" w:hAnsi="Arial" w:cs="Arial"/>
        </w:rPr>
        <w:t>, and there was some minor variation across regions (</w:t>
      </w:r>
      <w:r w:rsidR="00742920">
        <w:rPr>
          <w:rFonts w:ascii="Arial" w:hAnsi="Arial" w:cs="Arial"/>
        </w:rPr>
        <w:fldChar w:fldCharType="begin"/>
      </w:r>
      <w:r w:rsidR="00742920">
        <w:rPr>
          <w:rFonts w:ascii="Arial" w:hAnsi="Arial" w:cs="Arial"/>
        </w:rPr>
        <w:instrText xml:space="preserve"> REF _Ref14705284 \h </w:instrText>
      </w:r>
      <w:r w:rsidR="00742920">
        <w:rPr>
          <w:rFonts w:ascii="Arial" w:hAnsi="Arial" w:cs="Arial"/>
        </w:rPr>
      </w:r>
      <w:r w:rsidR="00742920">
        <w:rPr>
          <w:rFonts w:ascii="Arial" w:hAnsi="Arial" w:cs="Arial"/>
        </w:rPr>
        <w:fldChar w:fldCharType="separate"/>
      </w:r>
      <w:r w:rsidR="0005371D">
        <w:rPr>
          <w:rFonts w:ascii="Arial" w:hAnsi="Arial" w:cs="Arial"/>
        </w:rPr>
        <w:t xml:space="preserve">Figure </w:t>
      </w:r>
      <w:r w:rsidR="0005371D">
        <w:rPr>
          <w:rFonts w:ascii="Arial" w:hAnsi="Arial" w:cs="Arial"/>
          <w:noProof/>
        </w:rPr>
        <w:t>18</w:t>
      </w:r>
      <w:r w:rsidR="00742920">
        <w:rPr>
          <w:rFonts w:ascii="Arial" w:hAnsi="Arial" w:cs="Arial"/>
        </w:rPr>
        <w:fldChar w:fldCharType="end"/>
      </w:r>
      <w:r w:rsidR="00742920">
        <w:rPr>
          <w:rFonts w:ascii="Arial" w:hAnsi="Arial" w:cs="Arial"/>
        </w:rPr>
        <w:t>).</w:t>
      </w:r>
      <w:r w:rsidR="00EC6934" w:rsidRPr="00EC6934">
        <w:rPr>
          <w:noProof/>
          <w:lang w:eastAsia="en-AU"/>
        </w:rPr>
        <w:t xml:space="preserve"> </w:t>
      </w:r>
    </w:p>
    <w:p w14:paraId="632126CD" w14:textId="77777777" w:rsidR="001F1800" w:rsidRDefault="00EC6934" w:rsidP="001F1800">
      <w:pPr>
        <w:pStyle w:val="BodyCopy"/>
        <w:rPr>
          <w:rFonts w:ascii="Arial" w:hAnsi="Arial" w:cs="Arial"/>
        </w:rPr>
      </w:pPr>
      <w:r>
        <w:rPr>
          <w:noProof/>
          <w:lang w:eastAsia="en-AU"/>
        </w:rPr>
        <w:drawing>
          <wp:inline distT="0" distB="0" distL="0" distR="0" wp14:anchorId="14FF5A33" wp14:editId="7FA525AF">
            <wp:extent cx="5039360" cy="2992582"/>
            <wp:effectExtent l="0" t="0" r="8890" b="0"/>
            <wp:docPr id="339" name="Chart 339"/>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p>
    <w:p w14:paraId="09DA6483" w14:textId="4BA4EE83" w:rsidR="001F1800" w:rsidRDefault="001F1800" w:rsidP="001F1800">
      <w:pPr>
        <w:pStyle w:val="Caption"/>
        <w:rPr>
          <w:rFonts w:ascii="Arial" w:hAnsi="Arial" w:cs="Arial"/>
        </w:rPr>
      </w:pPr>
      <w:bookmarkStart w:id="96" w:name="_Ref14704940"/>
      <w:bookmarkStart w:id="97" w:name="_Toc23342967"/>
      <w:r>
        <w:rPr>
          <w:rFonts w:ascii="Arial" w:hAnsi="Arial" w:cs="Arial"/>
        </w:rPr>
        <w:t xml:space="preserve">Figure </w:t>
      </w:r>
      <w:r>
        <w:fldChar w:fldCharType="begin"/>
      </w:r>
      <w:r>
        <w:rPr>
          <w:rFonts w:ascii="Arial" w:hAnsi="Arial" w:cs="Arial"/>
        </w:rPr>
        <w:instrText xml:space="preserve"> SEQ Figure \* ARABIC </w:instrText>
      </w:r>
      <w:r>
        <w:fldChar w:fldCharType="separate"/>
      </w:r>
      <w:r w:rsidR="0005371D">
        <w:rPr>
          <w:rFonts w:ascii="Arial" w:hAnsi="Arial" w:cs="Arial"/>
          <w:noProof/>
        </w:rPr>
        <w:t>17</w:t>
      </w:r>
      <w:r>
        <w:fldChar w:fldCharType="end"/>
      </w:r>
      <w:bookmarkEnd w:id="96"/>
      <w:r>
        <w:rPr>
          <w:rFonts w:ascii="Arial" w:hAnsi="Arial" w:cs="Arial"/>
        </w:rPr>
        <w:t>: Alumni who indicate they have provided advice to people from home country in relation to pursuing opportunities in Australia (n=3,336)</w:t>
      </w:r>
      <w:bookmarkEnd w:id="97"/>
    </w:p>
    <w:p w14:paraId="1A4EA77F" w14:textId="77777777" w:rsidR="00EC6934" w:rsidRPr="00EC6934" w:rsidRDefault="00EC6934" w:rsidP="00EC6934">
      <w:pPr>
        <w:pStyle w:val="BodyCopy"/>
      </w:pPr>
      <w:r>
        <w:rPr>
          <w:noProof/>
          <w:lang w:eastAsia="en-AU"/>
        </w:rPr>
        <w:lastRenderedPageBreak/>
        <w:drawing>
          <wp:inline distT="0" distB="0" distL="0" distR="0" wp14:anchorId="1F7ECDE1" wp14:editId="6F76A028">
            <wp:extent cx="5039360" cy="3792426"/>
            <wp:effectExtent l="0" t="0" r="8890" b="0"/>
            <wp:docPr id="338" name="Chart 338"/>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p>
    <w:p w14:paraId="567C6590" w14:textId="415D9A44" w:rsidR="001F1800" w:rsidRDefault="001F1800" w:rsidP="001F1800">
      <w:pPr>
        <w:pStyle w:val="Caption"/>
        <w:rPr>
          <w:rFonts w:ascii="Arial" w:hAnsi="Arial" w:cs="Arial"/>
        </w:rPr>
      </w:pPr>
      <w:bookmarkStart w:id="98" w:name="_Ref14705284"/>
      <w:bookmarkStart w:id="99" w:name="_Toc23342968"/>
      <w:r>
        <w:rPr>
          <w:rFonts w:ascii="Arial" w:hAnsi="Arial" w:cs="Arial"/>
        </w:rPr>
        <w:t xml:space="preserve">Figure </w:t>
      </w:r>
      <w:r>
        <w:rPr>
          <w:rFonts w:ascii="Arial" w:hAnsi="Arial" w:cs="Arial"/>
        </w:rPr>
        <w:fldChar w:fldCharType="begin"/>
      </w:r>
      <w:r>
        <w:rPr>
          <w:rFonts w:ascii="Arial" w:hAnsi="Arial" w:cs="Arial"/>
        </w:rPr>
        <w:instrText xml:space="preserve"> SEQ Figure \* ARABIC </w:instrText>
      </w:r>
      <w:r>
        <w:rPr>
          <w:rFonts w:ascii="Arial" w:hAnsi="Arial" w:cs="Arial"/>
        </w:rPr>
        <w:fldChar w:fldCharType="separate"/>
      </w:r>
      <w:r w:rsidR="0005371D">
        <w:rPr>
          <w:rFonts w:ascii="Arial" w:hAnsi="Arial" w:cs="Arial"/>
          <w:noProof/>
        </w:rPr>
        <w:t>18</w:t>
      </w:r>
      <w:r>
        <w:rPr>
          <w:rFonts w:ascii="Arial" w:hAnsi="Arial" w:cs="Arial"/>
          <w:noProof/>
        </w:rPr>
        <w:fldChar w:fldCharType="end"/>
      </w:r>
      <w:bookmarkEnd w:id="98"/>
      <w:r>
        <w:rPr>
          <w:rFonts w:ascii="Arial" w:hAnsi="Arial" w:cs="Arial"/>
        </w:rPr>
        <w:t>: Alumni by region who indicate they have provided advice to people from home country in relation to pursuing opportunities in Australia (n=3,297)</w:t>
      </w:r>
      <w:bookmarkEnd w:id="99"/>
    </w:p>
    <w:p w14:paraId="7D512884" w14:textId="77777777" w:rsidR="001F1800" w:rsidRDefault="001F1800" w:rsidP="001F1800">
      <w:pPr>
        <w:pStyle w:val="BodyCopy"/>
        <w:rPr>
          <w:rFonts w:ascii="Arial" w:hAnsi="Arial" w:cs="Arial"/>
        </w:rPr>
      </w:pPr>
      <w:r>
        <w:rPr>
          <w:rFonts w:ascii="Arial" w:hAnsi="Arial" w:cs="Arial"/>
        </w:rPr>
        <w:t xml:space="preserve">Through the survey and follow-up interviews, alumni provided examples and insight into the type of advice they were providing in regard to study opportunities in Australia. These examples are explored in more detail below. </w:t>
      </w:r>
    </w:p>
    <w:p w14:paraId="2D8C3CAD" w14:textId="77777777" w:rsidR="001F1800" w:rsidRDefault="001F1800" w:rsidP="001F1800">
      <w:pPr>
        <w:pStyle w:val="BodyCopy"/>
        <w:rPr>
          <w:rFonts w:ascii="Arial" w:hAnsi="Arial" w:cs="Arial"/>
        </w:rPr>
      </w:pPr>
      <w:r>
        <w:rPr>
          <w:rFonts w:ascii="Arial" w:hAnsi="Arial" w:cs="Arial"/>
        </w:rPr>
        <w:t>Alumni indicated they were motivated to help a range of different people in pursuing opportunities in Australia, with the four most commonly mentioned groups (in order) being:</w:t>
      </w:r>
    </w:p>
    <w:p w14:paraId="780081E6" w14:textId="44F4AC29" w:rsidR="001F1800" w:rsidRDefault="001F1800" w:rsidP="00953EFF">
      <w:pPr>
        <w:pStyle w:val="BodyCopy"/>
        <w:numPr>
          <w:ilvl w:val="0"/>
          <w:numId w:val="23"/>
        </w:numPr>
        <w:rPr>
          <w:rFonts w:ascii="Arial" w:hAnsi="Arial" w:cs="Arial"/>
        </w:rPr>
      </w:pPr>
      <w:r>
        <w:rPr>
          <w:rFonts w:ascii="Arial" w:hAnsi="Arial" w:cs="Arial"/>
        </w:rPr>
        <w:t>colleagues</w:t>
      </w:r>
      <w:r w:rsidR="00A11B96">
        <w:rPr>
          <w:rFonts w:ascii="Arial" w:hAnsi="Arial" w:cs="Arial"/>
        </w:rPr>
        <w:t xml:space="preserve"> (</w:t>
      </w:r>
      <w:r w:rsidR="004C46F6">
        <w:rPr>
          <w:rFonts w:ascii="Arial" w:hAnsi="Arial" w:cs="Arial"/>
        </w:rPr>
        <w:t xml:space="preserve">around one in five </w:t>
      </w:r>
      <w:r w:rsidR="006F6F1C">
        <w:rPr>
          <w:rFonts w:ascii="Arial" w:hAnsi="Arial" w:cs="Arial"/>
        </w:rPr>
        <w:t>alumni who gave advice</w:t>
      </w:r>
      <w:r w:rsidR="00A11B96">
        <w:rPr>
          <w:rFonts w:ascii="Arial" w:hAnsi="Arial" w:cs="Arial"/>
        </w:rPr>
        <w:t>)</w:t>
      </w:r>
    </w:p>
    <w:p w14:paraId="46845894" w14:textId="4A4EBEBE" w:rsidR="001F1800" w:rsidRDefault="001F1800" w:rsidP="00953EFF">
      <w:pPr>
        <w:pStyle w:val="BodyCopy"/>
        <w:numPr>
          <w:ilvl w:val="0"/>
          <w:numId w:val="23"/>
        </w:numPr>
        <w:rPr>
          <w:rFonts w:ascii="Arial" w:hAnsi="Arial" w:cs="Arial"/>
        </w:rPr>
      </w:pPr>
      <w:r>
        <w:rPr>
          <w:rFonts w:ascii="Arial" w:hAnsi="Arial" w:cs="Arial"/>
        </w:rPr>
        <w:t>friends</w:t>
      </w:r>
      <w:r w:rsidR="00A11B96">
        <w:rPr>
          <w:rFonts w:ascii="Arial" w:hAnsi="Arial" w:cs="Arial"/>
        </w:rPr>
        <w:t xml:space="preserve"> (</w:t>
      </w:r>
      <w:r w:rsidR="0007140E">
        <w:rPr>
          <w:rFonts w:ascii="Arial" w:hAnsi="Arial" w:cs="Arial"/>
        </w:rPr>
        <w:t>j</w:t>
      </w:r>
      <w:r w:rsidR="006F6F1C">
        <w:rPr>
          <w:rFonts w:ascii="Arial" w:hAnsi="Arial" w:cs="Arial"/>
        </w:rPr>
        <w:t>ust under one in five alumni who gave advice</w:t>
      </w:r>
      <w:r w:rsidR="00A11B96">
        <w:rPr>
          <w:rFonts w:ascii="Arial" w:hAnsi="Arial" w:cs="Arial"/>
        </w:rPr>
        <w:t>)</w:t>
      </w:r>
    </w:p>
    <w:p w14:paraId="5E4701B3" w14:textId="10546265" w:rsidR="001F1800" w:rsidRDefault="001F1800" w:rsidP="00953EFF">
      <w:pPr>
        <w:pStyle w:val="BodyCopy"/>
        <w:numPr>
          <w:ilvl w:val="0"/>
          <w:numId w:val="23"/>
        </w:numPr>
        <w:rPr>
          <w:rFonts w:ascii="Arial" w:hAnsi="Arial" w:cs="Arial"/>
        </w:rPr>
      </w:pPr>
      <w:r>
        <w:rPr>
          <w:rFonts w:ascii="Arial" w:hAnsi="Arial" w:cs="Arial"/>
        </w:rPr>
        <w:t>other students</w:t>
      </w:r>
      <w:r w:rsidR="00A11B96">
        <w:rPr>
          <w:rFonts w:ascii="Arial" w:hAnsi="Arial" w:cs="Arial"/>
        </w:rPr>
        <w:t xml:space="preserve"> (</w:t>
      </w:r>
      <w:r w:rsidR="006F6F1C">
        <w:rPr>
          <w:rFonts w:ascii="Arial" w:hAnsi="Arial" w:cs="Arial"/>
        </w:rPr>
        <w:t>around one in ten alumni who gave advice</w:t>
      </w:r>
      <w:r w:rsidR="00A11B96">
        <w:rPr>
          <w:rFonts w:ascii="Arial" w:hAnsi="Arial" w:cs="Arial"/>
        </w:rPr>
        <w:t>)</w:t>
      </w:r>
    </w:p>
    <w:p w14:paraId="65192B5B" w14:textId="5EF1D06F" w:rsidR="001F1800" w:rsidRDefault="001F1800" w:rsidP="00953EFF">
      <w:pPr>
        <w:pStyle w:val="BodyCopy"/>
        <w:numPr>
          <w:ilvl w:val="0"/>
          <w:numId w:val="23"/>
        </w:numPr>
        <w:rPr>
          <w:rFonts w:ascii="Arial" w:hAnsi="Arial" w:cs="Arial"/>
        </w:rPr>
      </w:pPr>
      <w:r>
        <w:rPr>
          <w:rFonts w:ascii="Arial" w:hAnsi="Arial" w:cs="Arial"/>
        </w:rPr>
        <w:t>family</w:t>
      </w:r>
      <w:r w:rsidR="00A11B96">
        <w:rPr>
          <w:rFonts w:ascii="Arial" w:hAnsi="Arial" w:cs="Arial"/>
        </w:rPr>
        <w:t xml:space="preserve"> (</w:t>
      </w:r>
      <w:r w:rsidR="006F6F1C">
        <w:rPr>
          <w:rFonts w:ascii="Arial" w:hAnsi="Arial" w:cs="Arial"/>
        </w:rPr>
        <w:t>just under one in ten alumni who gave advice</w:t>
      </w:r>
      <w:r w:rsidR="00A11B96">
        <w:rPr>
          <w:rFonts w:ascii="Arial" w:hAnsi="Arial" w:cs="Arial"/>
        </w:rPr>
        <w:t>)</w:t>
      </w:r>
      <w:r>
        <w:rPr>
          <w:rFonts w:ascii="Arial" w:hAnsi="Arial" w:cs="Arial"/>
        </w:rPr>
        <w:t>.</w:t>
      </w:r>
    </w:p>
    <w:p w14:paraId="11A14184" w14:textId="1E9E22EA" w:rsidR="001F1800" w:rsidRDefault="001F1800" w:rsidP="001F1800">
      <w:pPr>
        <w:pStyle w:val="BodyCopy"/>
        <w:rPr>
          <w:rFonts w:ascii="Arial" w:hAnsi="Arial" w:cs="Arial"/>
        </w:rPr>
      </w:pPr>
      <w:r>
        <w:rPr>
          <w:rFonts w:ascii="Arial" w:hAnsi="Arial" w:cs="Arial"/>
        </w:rPr>
        <w:t>Alumni discussed how they provide this advice in a range of ways, including through mentoring</w:t>
      </w:r>
      <w:r w:rsidR="00A11B96">
        <w:rPr>
          <w:rFonts w:ascii="Arial" w:hAnsi="Arial" w:cs="Arial"/>
        </w:rPr>
        <w:t xml:space="preserve"> (</w:t>
      </w:r>
      <w:r w:rsidR="006F6F1C">
        <w:rPr>
          <w:rFonts w:ascii="Arial" w:hAnsi="Arial" w:cs="Arial"/>
        </w:rPr>
        <w:t>almost a third of alumni</w:t>
      </w:r>
      <w:r w:rsidR="00A11B96">
        <w:rPr>
          <w:rFonts w:ascii="Arial" w:hAnsi="Arial" w:cs="Arial"/>
        </w:rPr>
        <w:t>)</w:t>
      </w:r>
      <w:r>
        <w:rPr>
          <w:rFonts w:ascii="Arial" w:hAnsi="Arial" w:cs="Arial"/>
        </w:rPr>
        <w:t>, sharing experiences through networks</w:t>
      </w:r>
      <w:r w:rsidR="00A11B96">
        <w:rPr>
          <w:rFonts w:ascii="Arial" w:hAnsi="Arial" w:cs="Arial"/>
        </w:rPr>
        <w:t xml:space="preserve"> (</w:t>
      </w:r>
      <w:r w:rsidR="006F6F1C">
        <w:rPr>
          <w:rFonts w:ascii="Arial" w:hAnsi="Arial" w:cs="Arial"/>
        </w:rPr>
        <w:t>just over one in five alumni</w:t>
      </w:r>
      <w:r w:rsidR="00A11B96">
        <w:rPr>
          <w:rFonts w:ascii="Arial" w:hAnsi="Arial" w:cs="Arial"/>
        </w:rPr>
        <w:t>)</w:t>
      </w:r>
      <w:r>
        <w:rPr>
          <w:rFonts w:ascii="Arial" w:hAnsi="Arial" w:cs="Arial"/>
        </w:rPr>
        <w:t xml:space="preserve"> and providing help to individuals during their application for scholarships or private study</w:t>
      </w:r>
      <w:r w:rsidR="00A11B96">
        <w:rPr>
          <w:rFonts w:ascii="Arial" w:hAnsi="Arial" w:cs="Arial"/>
        </w:rPr>
        <w:t xml:space="preserve"> (</w:t>
      </w:r>
      <w:r w:rsidR="0007140E">
        <w:rPr>
          <w:rFonts w:ascii="Arial" w:hAnsi="Arial" w:cs="Arial"/>
        </w:rPr>
        <w:t>a</w:t>
      </w:r>
      <w:r w:rsidR="006F6F1C">
        <w:rPr>
          <w:rFonts w:ascii="Arial" w:hAnsi="Arial" w:cs="Arial"/>
        </w:rPr>
        <w:t>lmost a quarter of alumni</w:t>
      </w:r>
      <w:r w:rsidR="00A11B96">
        <w:rPr>
          <w:rFonts w:ascii="Arial" w:hAnsi="Arial" w:cs="Arial"/>
        </w:rPr>
        <w:t>)</w:t>
      </w:r>
      <w:r>
        <w:rPr>
          <w:rFonts w:ascii="Arial" w:hAnsi="Arial" w:cs="Arial"/>
        </w:rPr>
        <w:t>.</w:t>
      </w:r>
    </w:p>
    <w:p w14:paraId="725B174D" w14:textId="5A6F035E" w:rsidR="00170B06" w:rsidRPr="003705CE" w:rsidRDefault="00170B06" w:rsidP="00170B06">
      <w:pPr>
        <w:pStyle w:val="BodyCopy"/>
        <w:rPr>
          <w:rFonts w:ascii="Arial" w:hAnsi="Arial" w:cs="Arial"/>
          <w:szCs w:val="22"/>
        </w:rPr>
      </w:pPr>
      <w:r w:rsidRPr="003705CE">
        <w:rPr>
          <w:rFonts w:ascii="Arial" w:hAnsi="Arial" w:cs="Arial"/>
          <w:szCs w:val="22"/>
        </w:rPr>
        <w:t xml:space="preserve">The approaches discussed by alumni highlight the wide range of ways in which they are providing advice about Australia. Information is being offered in </w:t>
      </w:r>
      <w:r w:rsidRPr="003705CE">
        <w:rPr>
          <w:rFonts w:ascii="Arial" w:hAnsi="Arial" w:cs="Arial"/>
          <w:b/>
          <w:szCs w:val="22"/>
        </w:rPr>
        <w:t>formal</w:t>
      </w:r>
      <w:r w:rsidRPr="003705CE">
        <w:rPr>
          <w:rFonts w:ascii="Arial" w:hAnsi="Arial" w:cs="Arial"/>
          <w:szCs w:val="22"/>
        </w:rPr>
        <w:t xml:space="preserve"> settings, such as through Australian Embassy events,</w:t>
      </w:r>
      <w:r>
        <w:rPr>
          <w:rFonts w:ascii="Arial" w:hAnsi="Arial" w:cs="Arial"/>
          <w:szCs w:val="22"/>
        </w:rPr>
        <w:t xml:space="preserve"> through the co-opting of </w:t>
      </w:r>
      <w:r>
        <w:rPr>
          <w:rFonts w:ascii="Arial" w:hAnsi="Arial" w:cs="Arial"/>
          <w:szCs w:val="22"/>
        </w:rPr>
        <w:lastRenderedPageBreak/>
        <w:t>alumni as ‘ambassadors’ by post or by Australia Awards country programs,</w:t>
      </w:r>
      <w:r w:rsidRPr="003705CE">
        <w:rPr>
          <w:rFonts w:ascii="Arial" w:hAnsi="Arial" w:cs="Arial"/>
          <w:szCs w:val="22"/>
        </w:rPr>
        <w:t xml:space="preserve"> or through workshops</w:t>
      </w:r>
      <w:r w:rsidR="00DC238A">
        <w:rPr>
          <w:rFonts w:ascii="Arial" w:hAnsi="Arial" w:cs="Arial"/>
          <w:szCs w:val="22"/>
        </w:rPr>
        <w:t xml:space="preserve"> and presentations</w:t>
      </w:r>
      <w:r w:rsidRPr="003705CE">
        <w:rPr>
          <w:rFonts w:ascii="Arial" w:hAnsi="Arial" w:cs="Arial"/>
          <w:szCs w:val="22"/>
        </w:rPr>
        <w:t xml:space="preserve"> within government departments</w:t>
      </w:r>
      <w:r w:rsidR="00DC238A">
        <w:rPr>
          <w:rFonts w:ascii="Arial" w:hAnsi="Arial" w:cs="Arial"/>
          <w:szCs w:val="22"/>
        </w:rPr>
        <w:t>,</w:t>
      </w:r>
      <w:r w:rsidRPr="003705CE">
        <w:rPr>
          <w:rFonts w:ascii="Arial" w:hAnsi="Arial" w:cs="Arial"/>
          <w:szCs w:val="22"/>
        </w:rPr>
        <w:t xml:space="preserve"> universities</w:t>
      </w:r>
      <w:r w:rsidR="00DC238A">
        <w:rPr>
          <w:rFonts w:ascii="Arial" w:hAnsi="Arial" w:cs="Arial"/>
          <w:szCs w:val="22"/>
        </w:rPr>
        <w:t>, and communities</w:t>
      </w:r>
      <w:r w:rsidRPr="003705CE">
        <w:rPr>
          <w:rFonts w:ascii="Arial" w:hAnsi="Arial" w:cs="Arial"/>
          <w:szCs w:val="22"/>
        </w:rPr>
        <w:t>:</w:t>
      </w:r>
    </w:p>
    <w:p w14:paraId="4A55BCF5" w14:textId="19D3B842" w:rsidR="00170B06" w:rsidRDefault="00802FEC" w:rsidP="003C70F3">
      <w:pPr>
        <w:pStyle w:val="BodyCopy"/>
        <w:ind w:left="1134"/>
        <w:rPr>
          <w:rFonts w:ascii="Arial" w:hAnsi="Arial" w:cs="Arial"/>
          <w:szCs w:val="22"/>
        </w:rPr>
      </w:pPr>
      <w:r>
        <w:rPr>
          <w:noProof/>
          <w:lang w:eastAsia="en-AU"/>
        </w:rPr>
        <w:drawing>
          <wp:anchor distT="0" distB="0" distL="0" distR="0" simplePos="0" relativeHeight="252384256" behindDoc="0" locked="0" layoutInCell="1" allowOverlap="1" wp14:anchorId="4F1C8523" wp14:editId="142C60DD">
            <wp:simplePos x="0" y="0"/>
            <wp:positionH relativeFrom="margin">
              <wp:align>left</wp:align>
            </wp:positionH>
            <wp:positionV relativeFrom="paragraph">
              <wp:posOffset>17145</wp:posOffset>
            </wp:positionV>
            <wp:extent cx="676275" cy="462915"/>
            <wp:effectExtent l="0" t="0" r="952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1"/>
                    <a:srcRect l="3529" t="4108" r="2564" b="2380"/>
                    <a:stretch/>
                  </pic:blipFill>
                  <pic:spPr bwMode="auto">
                    <a:xfrm>
                      <a:off x="0" y="0"/>
                      <a:ext cx="676275" cy="4629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70B06" w:rsidRPr="00802FEC">
        <w:rPr>
          <w:rFonts w:ascii="Arial" w:hAnsi="Arial" w:cs="Arial"/>
          <w:i/>
          <w:szCs w:val="22"/>
        </w:rPr>
        <w:t xml:space="preserve">As alumni ambassador, I have been briefing and assisting university, government officials </w:t>
      </w:r>
      <w:r w:rsidR="006F6F1C" w:rsidRPr="00802FEC">
        <w:rPr>
          <w:rFonts w:ascii="Arial" w:hAnsi="Arial" w:cs="Arial"/>
          <w:i/>
          <w:szCs w:val="22"/>
        </w:rPr>
        <w:t>etc.</w:t>
      </w:r>
      <w:r w:rsidR="00170B06" w:rsidRPr="00802FEC">
        <w:rPr>
          <w:rFonts w:ascii="Arial" w:hAnsi="Arial" w:cs="Arial"/>
          <w:i/>
          <w:szCs w:val="22"/>
        </w:rPr>
        <w:t xml:space="preserve"> about training opportunities as well as bilateral opportunities available in Australia. I have been lobbying with government officials to open an embassy in Australia. I have represented Australia in several official meetings</w:t>
      </w:r>
      <w:r>
        <w:rPr>
          <w:rFonts w:ascii="Arial" w:hAnsi="Arial" w:cs="Arial"/>
          <w:i/>
          <w:szCs w:val="22"/>
        </w:rPr>
        <w:t>.</w:t>
      </w:r>
      <w:r w:rsidR="00E3059B">
        <w:rPr>
          <w:rFonts w:ascii="Arial" w:hAnsi="Arial" w:cs="Arial"/>
          <w:szCs w:val="22"/>
        </w:rPr>
        <w:t xml:space="preserve">                          Alumnus from Malawi</w:t>
      </w:r>
    </w:p>
    <w:p w14:paraId="5DDEC17F" w14:textId="4006273A" w:rsidR="00851DD1" w:rsidRPr="00E3059B" w:rsidRDefault="00851DD1" w:rsidP="00851DD1">
      <w:pPr>
        <w:pStyle w:val="BodyCopy"/>
        <w:ind w:left="1134"/>
        <w:rPr>
          <w:rFonts w:ascii="Arial" w:hAnsi="Arial" w:cs="Arial"/>
          <w:szCs w:val="22"/>
        </w:rPr>
      </w:pPr>
      <w:r w:rsidRPr="00851DD1">
        <w:rPr>
          <w:i/>
          <w:noProof/>
          <w:lang w:eastAsia="en-AU"/>
        </w:rPr>
        <w:drawing>
          <wp:anchor distT="0" distB="0" distL="36195" distR="36195" simplePos="0" relativeHeight="252724224" behindDoc="0" locked="0" layoutInCell="1" allowOverlap="1" wp14:anchorId="674FF90F" wp14:editId="59599CBC">
            <wp:simplePos x="0" y="0"/>
            <wp:positionH relativeFrom="margin">
              <wp:align>left</wp:align>
            </wp:positionH>
            <wp:positionV relativeFrom="paragraph">
              <wp:posOffset>10048</wp:posOffset>
            </wp:positionV>
            <wp:extent cx="604800" cy="432000"/>
            <wp:effectExtent l="0" t="0" r="5080" b="6350"/>
            <wp:wrapSquare wrapText="bothSides"/>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04800" cy="432000"/>
                    </a:xfrm>
                    <a:prstGeom prst="rect">
                      <a:avLst/>
                    </a:prstGeom>
                  </pic:spPr>
                </pic:pic>
              </a:graphicData>
            </a:graphic>
            <wp14:sizeRelH relativeFrom="margin">
              <wp14:pctWidth>0</wp14:pctWidth>
            </wp14:sizeRelH>
            <wp14:sizeRelV relativeFrom="margin">
              <wp14:pctHeight>0</wp14:pctHeight>
            </wp14:sizeRelV>
          </wp:anchor>
        </w:drawing>
      </w:r>
      <w:r w:rsidRPr="00851DD1">
        <w:rPr>
          <w:rFonts w:ascii="Arial" w:hAnsi="Arial" w:cs="Arial"/>
          <w:i/>
          <w:szCs w:val="22"/>
        </w:rPr>
        <w:t>I presented Australia Awards program in Bandung in collaboration with AIYA</w:t>
      </w:r>
      <w:r>
        <w:rPr>
          <w:rFonts w:ascii="Arial" w:hAnsi="Arial" w:cs="Arial"/>
          <w:i/>
          <w:szCs w:val="22"/>
        </w:rPr>
        <w:t xml:space="preserve"> [Australia-Indonesia Youth Association]</w:t>
      </w:r>
      <w:r w:rsidRPr="00851DD1">
        <w:rPr>
          <w:rFonts w:ascii="Arial" w:hAnsi="Arial" w:cs="Arial"/>
          <w:i/>
          <w:szCs w:val="22"/>
        </w:rPr>
        <w:t xml:space="preserve"> and AAS Indonesia.</w:t>
      </w:r>
      <w:r>
        <w:rPr>
          <w:rFonts w:ascii="Arial" w:hAnsi="Arial" w:cs="Arial"/>
          <w:szCs w:val="22"/>
        </w:rPr>
        <w:t xml:space="preserve"> Alumna from Indonesia </w:t>
      </w:r>
    </w:p>
    <w:p w14:paraId="563ED294" w14:textId="7C4E093B" w:rsidR="00170B06" w:rsidRDefault="00E3059B" w:rsidP="003C70F3">
      <w:pPr>
        <w:pStyle w:val="BodyCopy"/>
        <w:ind w:left="1134"/>
        <w:rPr>
          <w:rFonts w:ascii="Arial" w:hAnsi="Arial" w:cs="Arial"/>
          <w:szCs w:val="22"/>
        </w:rPr>
      </w:pPr>
      <w:r>
        <w:rPr>
          <w:noProof/>
          <w:lang w:eastAsia="en-AU"/>
        </w:rPr>
        <w:drawing>
          <wp:anchor distT="36195" distB="36195" distL="0" distR="0" simplePos="0" relativeHeight="252608512" behindDoc="1" locked="0" layoutInCell="1" allowOverlap="1" wp14:anchorId="058CCD43" wp14:editId="1DEB1F53">
            <wp:simplePos x="0" y="0"/>
            <wp:positionH relativeFrom="margin">
              <wp:align>left</wp:align>
            </wp:positionH>
            <wp:positionV relativeFrom="paragraph">
              <wp:posOffset>11925</wp:posOffset>
            </wp:positionV>
            <wp:extent cx="680400" cy="471600"/>
            <wp:effectExtent l="0" t="0" r="5715" b="5080"/>
            <wp:wrapTight wrapText="bothSides">
              <wp:wrapPolygon edited="0">
                <wp:start x="0" y="0"/>
                <wp:lineTo x="0" y="20960"/>
                <wp:lineTo x="21176" y="20960"/>
                <wp:lineTo x="21176" y="0"/>
                <wp:lineTo x="0" y="0"/>
              </wp:wrapPolygon>
            </wp:wrapTight>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680400" cy="471600"/>
                    </a:xfrm>
                    <a:prstGeom prst="rect">
                      <a:avLst/>
                    </a:prstGeom>
                  </pic:spPr>
                </pic:pic>
              </a:graphicData>
            </a:graphic>
            <wp14:sizeRelH relativeFrom="margin">
              <wp14:pctWidth>0</wp14:pctWidth>
            </wp14:sizeRelH>
            <wp14:sizeRelV relativeFrom="margin">
              <wp14:pctHeight>0</wp14:pctHeight>
            </wp14:sizeRelV>
          </wp:anchor>
        </w:drawing>
      </w:r>
      <w:r w:rsidR="00170B06" w:rsidRPr="00802FEC">
        <w:rPr>
          <w:rFonts w:ascii="Arial" w:hAnsi="Arial" w:cs="Arial"/>
          <w:i/>
          <w:szCs w:val="22"/>
        </w:rPr>
        <w:t>Through the alumni association in Nigeria we have organised workshops regarding Australia Awards. During the Department of Trade education promotions we also participate and promote Australia Awards.</w:t>
      </w:r>
      <w:r>
        <w:rPr>
          <w:rFonts w:ascii="Arial" w:hAnsi="Arial" w:cs="Arial"/>
          <w:szCs w:val="22"/>
        </w:rPr>
        <w:t xml:space="preserve"> Alumnus from Nigeria</w:t>
      </w:r>
    </w:p>
    <w:p w14:paraId="7C103D97" w14:textId="0A340322" w:rsidR="00DC238A" w:rsidRPr="00DC238A" w:rsidRDefault="00DC238A" w:rsidP="003C70F3">
      <w:pPr>
        <w:pStyle w:val="BodyCopy"/>
        <w:ind w:left="1134"/>
        <w:rPr>
          <w:rFonts w:ascii="Arial" w:hAnsi="Arial" w:cs="Arial"/>
          <w:szCs w:val="22"/>
        </w:rPr>
      </w:pPr>
      <w:r>
        <w:rPr>
          <w:noProof/>
          <w:lang w:eastAsia="en-AU"/>
        </w:rPr>
        <w:drawing>
          <wp:anchor distT="0" distB="0" distL="36195" distR="36195" simplePos="0" relativeHeight="252720128" behindDoc="1" locked="0" layoutInCell="1" allowOverlap="1" wp14:anchorId="6166AC14" wp14:editId="6D7E4C2F">
            <wp:simplePos x="0" y="0"/>
            <wp:positionH relativeFrom="margin">
              <wp:align>left</wp:align>
            </wp:positionH>
            <wp:positionV relativeFrom="paragraph">
              <wp:posOffset>8890</wp:posOffset>
            </wp:positionV>
            <wp:extent cx="647065" cy="452120"/>
            <wp:effectExtent l="0" t="0" r="635" b="5080"/>
            <wp:wrapTight wrapText="bothSides">
              <wp:wrapPolygon edited="0">
                <wp:start x="0" y="0"/>
                <wp:lineTo x="0" y="20933"/>
                <wp:lineTo x="20985" y="20933"/>
                <wp:lineTo x="20985" y="0"/>
                <wp:lineTo x="0" y="0"/>
              </wp:wrapPolygon>
            </wp:wrapTight>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a:srcRect l="1961" t="5405"/>
                    <a:stretch/>
                  </pic:blipFill>
                  <pic:spPr bwMode="auto">
                    <a:xfrm>
                      <a:off x="0" y="0"/>
                      <a:ext cx="647065" cy="4521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C238A">
        <w:rPr>
          <w:rFonts w:ascii="Arial" w:hAnsi="Arial" w:cs="Arial"/>
          <w:i/>
          <w:szCs w:val="22"/>
        </w:rPr>
        <w:t xml:space="preserve">I have done school presentations in my home province, Autonomous Region of Bougainville, on how students can apply for scholarships. I have mentored students in filling out their application and have also provided links of scholarship information. Due to this, a group of us </w:t>
      </w:r>
      <w:r w:rsidR="00056EC0" w:rsidRPr="00DC238A">
        <w:rPr>
          <w:rFonts w:ascii="Arial" w:hAnsi="Arial" w:cs="Arial"/>
          <w:i/>
          <w:szCs w:val="22"/>
        </w:rPr>
        <w:t>Bougainvillea</w:t>
      </w:r>
      <w:r w:rsidR="00056EC0">
        <w:rPr>
          <w:rFonts w:ascii="Arial" w:hAnsi="Arial" w:cs="Arial"/>
          <w:i/>
          <w:szCs w:val="22"/>
        </w:rPr>
        <w:t>n</w:t>
      </w:r>
      <w:r w:rsidRPr="00DC238A">
        <w:rPr>
          <w:rFonts w:ascii="Arial" w:hAnsi="Arial" w:cs="Arial"/>
          <w:i/>
          <w:szCs w:val="22"/>
        </w:rPr>
        <w:t xml:space="preserve"> Australian Awardees have formed a group that assist students in their quest to apply for scholarship.</w:t>
      </w:r>
      <w:r>
        <w:rPr>
          <w:rFonts w:ascii="Arial" w:hAnsi="Arial" w:cs="Arial"/>
          <w:i/>
          <w:szCs w:val="22"/>
        </w:rPr>
        <w:t xml:space="preserve"> </w:t>
      </w:r>
      <w:r>
        <w:rPr>
          <w:rFonts w:ascii="Arial" w:hAnsi="Arial" w:cs="Arial"/>
          <w:szCs w:val="22"/>
        </w:rPr>
        <w:t>Alumna from PNG</w:t>
      </w:r>
    </w:p>
    <w:p w14:paraId="43214DDC" w14:textId="7D7E41B0" w:rsidR="00170B06" w:rsidRPr="003705CE" w:rsidRDefault="00170B06" w:rsidP="00170B06">
      <w:pPr>
        <w:pStyle w:val="BodyCopy"/>
        <w:rPr>
          <w:rFonts w:ascii="Arial" w:hAnsi="Arial" w:cs="Arial"/>
          <w:szCs w:val="22"/>
        </w:rPr>
      </w:pPr>
      <w:r w:rsidRPr="003705CE">
        <w:rPr>
          <w:rFonts w:ascii="Arial" w:hAnsi="Arial" w:cs="Arial"/>
          <w:b/>
          <w:szCs w:val="22"/>
        </w:rPr>
        <w:t>Informal</w:t>
      </w:r>
      <w:r w:rsidRPr="003705CE">
        <w:rPr>
          <w:rFonts w:ascii="Arial" w:hAnsi="Arial" w:cs="Arial"/>
          <w:b/>
          <w:i/>
          <w:szCs w:val="22"/>
        </w:rPr>
        <w:t xml:space="preserve"> </w:t>
      </w:r>
      <w:r w:rsidRPr="003705CE">
        <w:rPr>
          <w:rFonts w:ascii="Arial" w:hAnsi="Arial" w:cs="Arial"/>
          <w:szCs w:val="22"/>
        </w:rPr>
        <w:t xml:space="preserve">discussions were also an integral part of the way in which alumni are providing advice and professing their positive views of Australia. As shown below, alumni are constantly sharing their experiences with others in conversation, or are being sought out </w:t>
      </w:r>
      <w:r w:rsidR="003A345F">
        <w:rPr>
          <w:rFonts w:ascii="Arial" w:hAnsi="Arial" w:cs="Arial"/>
          <w:szCs w:val="22"/>
        </w:rPr>
        <w:t xml:space="preserve">by </w:t>
      </w:r>
      <w:r w:rsidRPr="003705CE">
        <w:rPr>
          <w:rFonts w:ascii="Arial" w:hAnsi="Arial" w:cs="Arial"/>
          <w:szCs w:val="22"/>
        </w:rPr>
        <w:t>friend</w:t>
      </w:r>
      <w:r w:rsidR="00D27542">
        <w:rPr>
          <w:rFonts w:ascii="Arial" w:hAnsi="Arial" w:cs="Arial"/>
          <w:szCs w:val="22"/>
        </w:rPr>
        <w:t>s</w:t>
      </w:r>
      <w:r w:rsidRPr="003705CE">
        <w:rPr>
          <w:rFonts w:ascii="Arial" w:hAnsi="Arial" w:cs="Arial"/>
          <w:szCs w:val="22"/>
        </w:rPr>
        <w:t>, family or acquaintances for advice:</w:t>
      </w:r>
    </w:p>
    <w:p w14:paraId="0421600B" w14:textId="77777777" w:rsidR="00170B06" w:rsidRPr="00E3059B" w:rsidRDefault="00802FEC" w:rsidP="00E3059B">
      <w:pPr>
        <w:pStyle w:val="BodyCopy"/>
        <w:ind w:left="1134"/>
        <w:rPr>
          <w:rFonts w:ascii="Arial" w:hAnsi="Arial" w:cs="Arial"/>
          <w:szCs w:val="22"/>
        </w:rPr>
      </w:pPr>
      <w:r>
        <w:rPr>
          <w:noProof/>
          <w:lang w:eastAsia="en-AU"/>
        </w:rPr>
        <w:drawing>
          <wp:anchor distT="0" distB="0" distL="0" distR="0" simplePos="0" relativeHeight="252386304" behindDoc="0" locked="0" layoutInCell="1" allowOverlap="1" wp14:anchorId="262BA452" wp14:editId="734BA531">
            <wp:simplePos x="0" y="0"/>
            <wp:positionH relativeFrom="margin">
              <wp:align>left</wp:align>
            </wp:positionH>
            <wp:positionV relativeFrom="paragraph">
              <wp:posOffset>20320</wp:posOffset>
            </wp:positionV>
            <wp:extent cx="626400" cy="435600"/>
            <wp:effectExtent l="0" t="0" r="2540" b="317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4630" t="5405" r="4630" b="2703"/>
                    <a:stretch/>
                  </pic:blipFill>
                  <pic:spPr bwMode="auto">
                    <a:xfrm>
                      <a:off x="0" y="0"/>
                      <a:ext cx="626400" cy="435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70B06" w:rsidRPr="00802FEC">
        <w:rPr>
          <w:rFonts w:ascii="Arial" w:hAnsi="Arial" w:cs="Arial"/>
          <w:i/>
          <w:szCs w:val="22"/>
        </w:rPr>
        <w:t>Many of my friends and colleagues have asked me about the Australian Awards Scholarship and I have given as much advice as I can. I have also assisted them in preparing documents, shared experience in taking IELTS/PTE, writing CVs. I have also shared experiences of living and studying in Australia and encouraged them to follow their dream to study in universities in Australia</w:t>
      </w:r>
      <w:r>
        <w:rPr>
          <w:rFonts w:ascii="Arial" w:hAnsi="Arial" w:cs="Arial"/>
          <w:i/>
          <w:szCs w:val="22"/>
        </w:rPr>
        <w:t>.</w:t>
      </w:r>
      <w:r w:rsidR="00E3059B">
        <w:rPr>
          <w:rFonts w:ascii="Arial" w:hAnsi="Arial" w:cs="Arial"/>
          <w:szCs w:val="22"/>
        </w:rPr>
        <w:t xml:space="preserve">                   Alumna from Vietnam</w:t>
      </w:r>
    </w:p>
    <w:p w14:paraId="0F6E4191" w14:textId="77777777" w:rsidR="00170B06" w:rsidRDefault="00E3059B" w:rsidP="00E3059B">
      <w:pPr>
        <w:pStyle w:val="BodyCopy"/>
        <w:ind w:left="1134"/>
        <w:rPr>
          <w:rFonts w:ascii="Arial" w:hAnsi="Arial" w:cs="Arial"/>
          <w:szCs w:val="22"/>
        </w:rPr>
      </w:pPr>
      <w:r>
        <w:rPr>
          <w:noProof/>
          <w:lang w:eastAsia="en-AU"/>
        </w:rPr>
        <w:drawing>
          <wp:anchor distT="36195" distB="36195" distL="0" distR="0" simplePos="0" relativeHeight="252612608" behindDoc="1" locked="0" layoutInCell="1" allowOverlap="1" wp14:anchorId="380D4CFA" wp14:editId="714ED62E">
            <wp:simplePos x="0" y="0"/>
            <wp:positionH relativeFrom="margin">
              <wp:align>left</wp:align>
            </wp:positionH>
            <wp:positionV relativeFrom="paragraph">
              <wp:posOffset>12560</wp:posOffset>
            </wp:positionV>
            <wp:extent cx="658800" cy="464400"/>
            <wp:effectExtent l="0" t="0" r="8255" b="0"/>
            <wp:wrapTight wrapText="bothSides">
              <wp:wrapPolygon edited="0">
                <wp:start x="0" y="0"/>
                <wp:lineTo x="0" y="20389"/>
                <wp:lineTo x="21246" y="20389"/>
                <wp:lineTo x="21246" y="0"/>
                <wp:lineTo x="0" y="0"/>
              </wp:wrapPolygon>
            </wp:wrapTight>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658800" cy="464400"/>
                    </a:xfrm>
                    <a:prstGeom prst="rect">
                      <a:avLst/>
                    </a:prstGeom>
                  </pic:spPr>
                </pic:pic>
              </a:graphicData>
            </a:graphic>
            <wp14:sizeRelH relativeFrom="margin">
              <wp14:pctWidth>0</wp14:pctWidth>
            </wp14:sizeRelH>
            <wp14:sizeRelV relativeFrom="margin">
              <wp14:pctHeight>0</wp14:pctHeight>
            </wp14:sizeRelV>
          </wp:anchor>
        </w:drawing>
      </w:r>
      <w:r w:rsidR="00170B06" w:rsidRPr="00802FEC">
        <w:rPr>
          <w:rFonts w:ascii="Arial" w:hAnsi="Arial" w:cs="Arial"/>
          <w:i/>
          <w:szCs w:val="22"/>
        </w:rPr>
        <w:t>I have given talks at events hosted by the Australian Consulate for the Caribbean on UWI Campus. I have shared my experience with family members, the youth department at my church, as well as friends in other developing countries.</w:t>
      </w:r>
      <w:r>
        <w:rPr>
          <w:rFonts w:ascii="Arial" w:hAnsi="Arial" w:cs="Arial"/>
          <w:szCs w:val="22"/>
        </w:rPr>
        <w:t xml:space="preserve"> Alumna from Jamaica</w:t>
      </w:r>
    </w:p>
    <w:p w14:paraId="027301D8" w14:textId="6D66BF1D" w:rsidR="00DC238A" w:rsidRPr="00DC238A" w:rsidRDefault="00851DD1" w:rsidP="00E3059B">
      <w:pPr>
        <w:pStyle w:val="BodyCopy"/>
        <w:ind w:left="1134"/>
        <w:rPr>
          <w:rFonts w:ascii="Arial" w:hAnsi="Arial" w:cs="Arial"/>
          <w:szCs w:val="22"/>
        </w:rPr>
      </w:pPr>
      <w:r>
        <w:rPr>
          <w:noProof/>
          <w:lang w:eastAsia="en-AU"/>
        </w:rPr>
        <w:drawing>
          <wp:anchor distT="0" distB="0" distL="36195" distR="36195" simplePos="0" relativeHeight="252722176" behindDoc="0" locked="0" layoutInCell="1" allowOverlap="1" wp14:anchorId="19BEAC9B" wp14:editId="3700037E">
            <wp:simplePos x="0" y="0"/>
            <wp:positionH relativeFrom="margin">
              <wp:align>left</wp:align>
            </wp:positionH>
            <wp:positionV relativeFrom="paragraph">
              <wp:posOffset>10683</wp:posOffset>
            </wp:positionV>
            <wp:extent cx="590550" cy="407035"/>
            <wp:effectExtent l="0" t="0" r="0" b="0"/>
            <wp:wrapSquare wrapText="bothSides"/>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l="4502" t="5068" r="2702" b="4983"/>
                    <a:stretch/>
                  </pic:blipFill>
                  <pic:spPr bwMode="auto">
                    <a:xfrm>
                      <a:off x="0" y="0"/>
                      <a:ext cx="590550" cy="4070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C238A" w:rsidRPr="00DC238A">
        <w:rPr>
          <w:rFonts w:ascii="Arial" w:hAnsi="Arial" w:cs="Arial"/>
          <w:i/>
          <w:szCs w:val="22"/>
        </w:rPr>
        <w:t>I'm very active promoting people to study in Australia through several organisations such as Islamic Student Association Alumni (the biggest Islamic student organization in Indonesia) and International Forestry Student Association or IFSA.</w:t>
      </w:r>
      <w:r w:rsidR="00DC238A">
        <w:rPr>
          <w:rFonts w:ascii="Arial" w:hAnsi="Arial" w:cs="Arial"/>
          <w:szCs w:val="22"/>
        </w:rPr>
        <w:t xml:space="preserve"> Alumnus from Indonesia</w:t>
      </w:r>
    </w:p>
    <w:p w14:paraId="13D61AAA" w14:textId="77777777" w:rsidR="00170B06" w:rsidRPr="003705CE" w:rsidRDefault="00170B06" w:rsidP="00170B06">
      <w:pPr>
        <w:pStyle w:val="BodyCopy"/>
        <w:rPr>
          <w:rFonts w:ascii="Arial" w:hAnsi="Arial" w:cs="Arial"/>
          <w:szCs w:val="22"/>
        </w:rPr>
      </w:pPr>
      <w:r w:rsidRPr="003705CE">
        <w:rPr>
          <w:rFonts w:ascii="Arial" w:hAnsi="Arial" w:cs="Arial"/>
          <w:szCs w:val="22"/>
        </w:rPr>
        <w:t xml:space="preserve">In their advice, alumni are </w:t>
      </w:r>
      <w:r w:rsidRPr="003705CE">
        <w:rPr>
          <w:rFonts w:ascii="Arial" w:hAnsi="Arial" w:cs="Arial"/>
          <w:b/>
          <w:szCs w:val="22"/>
        </w:rPr>
        <w:t>highlighting the quality of Australian education</w:t>
      </w:r>
      <w:r w:rsidRPr="003705CE">
        <w:rPr>
          <w:rFonts w:ascii="Arial" w:hAnsi="Arial" w:cs="Arial"/>
          <w:szCs w:val="22"/>
        </w:rPr>
        <w:t xml:space="preserve">, and in many cases noting the high quality in addition to other positive aspects such as the friendliness and openness of Australian culture. </w:t>
      </w:r>
    </w:p>
    <w:p w14:paraId="567275C1" w14:textId="31681DFC" w:rsidR="00422B39" w:rsidRPr="00422B39" w:rsidRDefault="00422B39" w:rsidP="00CF5892">
      <w:pPr>
        <w:pStyle w:val="BodyCopy"/>
        <w:ind w:left="1134"/>
        <w:rPr>
          <w:rFonts w:ascii="Arial" w:hAnsi="Arial" w:cs="Arial"/>
          <w:szCs w:val="22"/>
        </w:rPr>
      </w:pPr>
      <w:r>
        <w:rPr>
          <w:noProof/>
          <w:lang w:eastAsia="en-AU"/>
        </w:rPr>
        <w:lastRenderedPageBreak/>
        <w:drawing>
          <wp:anchor distT="36195" distB="36195" distL="0" distR="0" simplePos="0" relativeHeight="252726272" behindDoc="1" locked="0" layoutInCell="1" allowOverlap="1" wp14:anchorId="02531814" wp14:editId="5FE0B0FE">
            <wp:simplePos x="0" y="0"/>
            <wp:positionH relativeFrom="margin">
              <wp:align>left</wp:align>
            </wp:positionH>
            <wp:positionV relativeFrom="paragraph">
              <wp:posOffset>13970</wp:posOffset>
            </wp:positionV>
            <wp:extent cx="664845" cy="448310"/>
            <wp:effectExtent l="0" t="0" r="1905" b="8890"/>
            <wp:wrapTight wrapText="bothSides">
              <wp:wrapPolygon edited="0">
                <wp:start x="0" y="0"/>
                <wp:lineTo x="0" y="21110"/>
                <wp:lineTo x="21043" y="21110"/>
                <wp:lineTo x="21043" y="0"/>
                <wp:lineTo x="0" y="0"/>
              </wp:wrapPolygon>
            </wp:wrapTight>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664845" cy="448310"/>
                    </a:xfrm>
                    <a:prstGeom prst="rect">
                      <a:avLst/>
                    </a:prstGeom>
                  </pic:spPr>
                </pic:pic>
              </a:graphicData>
            </a:graphic>
            <wp14:sizeRelH relativeFrom="margin">
              <wp14:pctWidth>0</wp14:pctWidth>
            </wp14:sizeRelH>
            <wp14:sizeRelV relativeFrom="margin">
              <wp14:pctHeight>0</wp14:pctHeight>
            </wp14:sizeRelV>
          </wp:anchor>
        </w:drawing>
      </w:r>
      <w:r w:rsidRPr="00422B39">
        <w:rPr>
          <w:rFonts w:ascii="Arial" w:hAnsi="Arial" w:cs="Arial"/>
          <w:i/>
          <w:szCs w:val="22"/>
        </w:rPr>
        <w:t>I advised that Australia really provides a quality higher education with good resources and the life experience is amazing</w:t>
      </w:r>
      <w:r>
        <w:rPr>
          <w:rFonts w:ascii="Arial" w:hAnsi="Arial" w:cs="Arial"/>
          <w:i/>
          <w:szCs w:val="22"/>
        </w:rPr>
        <w:t xml:space="preserve">. </w:t>
      </w:r>
      <w:r>
        <w:rPr>
          <w:rFonts w:ascii="Arial" w:hAnsi="Arial" w:cs="Arial"/>
          <w:szCs w:val="22"/>
        </w:rPr>
        <w:t>Alumna from Kiribati</w:t>
      </w:r>
    </w:p>
    <w:p w14:paraId="2F27B8DD" w14:textId="77777777" w:rsidR="00170B06" w:rsidRDefault="00600ABB" w:rsidP="00CF5892">
      <w:pPr>
        <w:pStyle w:val="BodyCopy"/>
        <w:ind w:left="1134"/>
        <w:rPr>
          <w:rFonts w:ascii="Arial" w:hAnsi="Arial" w:cs="Arial"/>
          <w:szCs w:val="22"/>
        </w:rPr>
      </w:pPr>
      <w:r w:rsidRPr="00600ABB">
        <w:rPr>
          <w:i/>
          <w:noProof/>
          <w:lang w:eastAsia="en-AU"/>
        </w:rPr>
        <w:drawing>
          <wp:anchor distT="0" distB="0" distL="0" distR="0" simplePos="0" relativeHeight="252390400" behindDoc="0" locked="0" layoutInCell="1" allowOverlap="1" wp14:anchorId="537EA5E3" wp14:editId="3CAED4A0">
            <wp:simplePos x="0" y="0"/>
            <wp:positionH relativeFrom="margin">
              <wp:align>left</wp:align>
            </wp:positionH>
            <wp:positionV relativeFrom="paragraph">
              <wp:posOffset>11875</wp:posOffset>
            </wp:positionV>
            <wp:extent cx="626400" cy="435600"/>
            <wp:effectExtent l="0" t="0" r="2540" b="317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4630" t="5405" r="4630" b="2703"/>
                    <a:stretch/>
                  </pic:blipFill>
                  <pic:spPr bwMode="auto">
                    <a:xfrm>
                      <a:off x="0" y="0"/>
                      <a:ext cx="626400" cy="435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70B06" w:rsidRPr="00600ABB">
        <w:rPr>
          <w:rFonts w:ascii="Arial" w:hAnsi="Arial" w:cs="Arial"/>
          <w:i/>
          <w:szCs w:val="22"/>
        </w:rPr>
        <w:t>I told them Australia is a naturally beautiful country with a high standard of living. Of course, the quality of education is highly recognized and world class.</w:t>
      </w:r>
      <w:r w:rsidR="00CF5892">
        <w:rPr>
          <w:rFonts w:ascii="Arial" w:hAnsi="Arial" w:cs="Arial"/>
          <w:szCs w:val="22"/>
        </w:rPr>
        <w:t xml:space="preserve"> Alumna from Vietnam</w:t>
      </w:r>
    </w:p>
    <w:p w14:paraId="21EBC556" w14:textId="77777777" w:rsidR="00170B06" w:rsidRDefault="00A10AC9" w:rsidP="00CF5892">
      <w:pPr>
        <w:pStyle w:val="BodyCopy"/>
        <w:ind w:left="1134"/>
        <w:rPr>
          <w:rFonts w:ascii="Arial" w:hAnsi="Arial" w:cs="Arial"/>
          <w:szCs w:val="22"/>
        </w:rPr>
      </w:pPr>
      <w:r>
        <w:rPr>
          <w:noProof/>
          <w:lang w:eastAsia="en-AU"/>
        </w:rPr>
        <w:drawing>
          <wp:anchor distT="36195" distB="36195" distL="0" distR="0" simplePos="0" relativeHeight="252614656" behindDoc="1" locked="0" layoutInCell="1" allowOverlap="1" wp14:anchorId="1A1FCBD4" wp14:editId="50DB455A">
            <wp:simplePos x="0" y="0"/>
            <wp:positionH relativeFrom="margin">
              <wp:align>left</wp:align>
            </wp:positionH>
            <wp:positionV relativeFrom="paragraph">
              <wp:posOffset>14605</wp:posOffset>
            </wp:positionV>
            <wp:extent cx="658800" cy="460800"/>
            <wp:effectExtent l="0" t="0" r="8255" b="0"/>
            <wp:wrapTight wrapText="bothSides">
              <wp:wrapPolygon edited="0">
                <wp:start x="0" y="0"/>
                <wp:lineTo x="0" y="20557"/>
                <wp:lineTo x="21246" y="20557"/>
                <wp:lineTo x="21246" y="0"/>
                <wp:lineTo x="0" y="0"/>
              </wp:wrapPolygon>
            </wp:wrapTight>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658800" cy="460800"/>
                    </a:xfrm>
                    <a:prstGeom prst="rect">
                      <a:avLst/>
                    </a:prstGeom>
                  </pic:spPr>
                </pic:pic>
              </a:graphicData>
            </a:graphic>
            <wp14:sizeRelH relativeFrom="margin">
              <wp14:pctWidth>0</wp14:pctWidth>
            </wp14:sizeRelH>
            <wp14:sizeRelV relativeFrom="margin">
              <wp14:pctHeight>0</wp14:pctHeight>
            </wp14:sizeRelV>
          </wp:anchor>
        </w:drawing>
      </w:r>
      <w:r w:rsidR="00170B06" w:rsidRPr="00600ABB">
        <w:rPr>
          <w:rFonts w:ascii="Arial" w:hAnsi="Arial" w:cs="Arial"/>
          <w:i/>
          <w:szCs w:val="22"/>
        </w:rPr>
        <w:t>I encourage them first to study abroad because of the higher quality of education and also because it’s a life changing experience. I share my experience with the Australian scholarship, culture and life, how this was a great opportunity and tell them to consider visiting/studying in Australia.</w:t>
      </w:r>
      <w:r w:rsidR="00170B06" w:rsidRPr="003705CE">
        <w:rPr>
          <w:rFonts w:ascii="Arial" w:hAnsi="Arial" w:cs="Arial"/>
          <w:szCs w:val="22"/>
        </w:rPr>
        <w:t xml:space="preserve"> </w:t>
      </w:r>
      <w:r w:rsidR="00CF5892">
        <w:rPr>
          <w:rFonts w:ascii="Arial" w:hAnsi="Arial" w:cs="Arial"/>
          <w:szCs w:val="22"/>
        </w:rPr>
        <w:t>Alumna from El Salvado</w:t>
      </w:r>
      <w:r>
        <w:rPr>
          <w:rFonts w:ascii="Arial" w:hAnsi="Arial" w:cs="Arial"/>
          <w:szCs w:val="22"/>
        </w:rPr>
        <w:t>r</w:t>
      </w:r>
    </w:p>
    <w:p w14:paraId="6CFE3FEB" w14:textId="77777777" w:rsidR="00170B06" w:rsidRPr="003705CE" w:rsidRDefault="00170B06" w:rsidP="00170B06">
      <w:pPr>
        <w:pStyle w:val="BodyCopy"/>
        <w:rPr>
          <w:rFonts w:ascii="Arial" w:hAnsi="Arial" w:cs="Arial"/>
          <w:szCs w:val="22"/>
        </w:rPr>
      </w:pPr>
      <w:r w:rsidRPr="003705CE">
        <w:rPr>
          <w:rFonts w:ascii="Arial" w:hAnsi="Arial" w:cs="Arial"/>
          <w:szCs w:val="22"/>
        </w:rPr>
        <w:t xml:space="preserve">When providing examples of the quality of education in Australia, a consistent theme from alumni is the benefit of </w:t>
      </w:r>
      <w:r w:rsidRPr="003705CE">
        <w:rPr>
          <w:rFonts w:ascii="Arial" w:hAnsi="Arial" w:cs="Arial"/>
          <w:b/>
          <w:szCs w:val="22"/>
        </w:rPr>
        <w:t>learning critical thinking and problem solving</w:t>
      </w:r>
      <w:r w:rsidRPr="003705CE">
        <w:rPr>
          <w:rFonts w:ascii="Arial" w:hAnsi="Arial" w:cs="Arial"/>
          <w:szCs w:val="22"/>
        </w:rPr>
        <w:t xml:space="preserve"> in the Australian educational context. Many alumni noted that this is a key element of the advice they give people in their country. Examples below are typical of the feedback from alumni:</w:t>
      </w:r>
    </w:p>
    <w:p w14:paraId="70E705BE" w14:textId="558073E9" w:rsidR="00600ABB" w:rsidRPr="006B1F7D" w:rsidRDefault="00600ABB" w:rsidP="006B1F7D">
      <w:pPr>
        <w:pStyle w:val="BodyCopy"/>
        <w:tabs>
          <w:tab w:val="left" w:pos="851"/>
        </w:tabs>
        <w:ind w:left="1134"/>
        <w:rPr>
          <w:rFonts w:ascii="Arial" w:hAnsi="Arial" w:cs="Arial"/>
          <w:szCs w:val="22"/>
        </w:rPr>
      </w:pPr>
      <w:r>
        <w:rPr>
          <w:noProof/>
          <w:lang w:eastAsia="en-AU"/>
        </w:rPr>
        <w:drawing>
          <wp:anchor distT="0" distB="0" distL="0" distR="0" simplePos="0" relativeHeight="252392448" behindDoc="0" locked="0" layoutInCell="1" allowOverlap="1" wp14:anchorId="07007686" wp14:editId="37CFAA94">
            <wp:simplePos x="0" y="0"/>
            <wp:positionH relativeFrom="margin">
              <wp:align>left</wp:align>
            </wp:positionH>
            <wp:positionV relativeFrom="paragraph">
              <wp:posOffset>17780</wp:posOffset>
            </wp:positionV>
            <wp:extent cx="655200" cy="458449"/>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a:srcRect l="1961" t="5405"/>
                    <a:stretch/>
                  </pic:blipFill>
                  <pic:spPr bwMode="auto">
                    <a:xfrm>
                      <a:off x="0" y="0"/>
                      <a:ext cx="655200" cy="45844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00ABB">
        <w:rPr>
          <w:rFonts w:ascii="Arial" w:hAnsi="Arial" w:cs="Arial"/>
          <w:i/>
          <w:szCs w:val="22"/>
        </w:rPr>
        <w:t>I a</w:t>
      </w:r>
      <w:r w:rsidR="00170B06" w:rsidRPr="00600ABB">
        <w:rPr>
          <w:rFonts w:ascii="Arial" w:hAnsi="Arial" w:cs="Arial"/>
          <w:i/>
          <w:szCs w:val="22"/>
        </w:rPr>
        <w:t xml:space="preserve">dvised colleagues and friends to further their current skill sets/knowledge to get an international flavoured qualification which can be a life changing opportunity. The experience of studying abroad can elevate our level of understanding, problem solving, </w:t>
      </w:r>
      <w:r w:rsidR="001051AF" w:rsidRPr="00600ABB">
        <w:rPr>
          <w:rFonts w:ascii="Arial" w:hAnsi="Arial" w:cs="Arial"/>
          <w:i/>
          <w:szCs w:val="22"/>
        </w:rPr>
        <w:t>and addressing</w:t>
      </w:r>
      <w:r w:rsidR="00170B06" w:rsidRPr="00600ABB">
        <w:rPr>
          <w:rFonts w:ascii="Arial" w:hAnsi="Arial" w:cs="Arial"/>
          <w:i/>
          <w:szCs w:val="22"/>
        </w:rPr>
        <w:t xml:space="preserve"> things differently, appreciate change, multicultural interaction and help build a greater network either socially/professionally to</w:t>
      </w:r>
      <w:r>
        <w:rPr>
          <w:rFonts w:ascii="Arial" w:hAnsi="Arial" w:cs="Arial"/>
          <w:i/>
          <w:szCs w:val="22"/>
        </w:rPr>
        <w:t xml:space="preserve"> contribute to nation building.</w:t>
      </w:r>
      <w:r w:rsidR="006B1F7D">
        <w:rPr>
          <w:rFonts w:ascii="Arial" w:hAnsi="Arial" w:cs="Arial"/>
          <w:szCs w:val="22"/>
        </w:rPr>
        <w:t xml:space="preserve"> Alumna from </w:t>
      </w:r>
      <w:r w:rsidR="00B7595E">
        <w:rPr>
          <w:rFonts w:ascii="Arial" w:hAnsi="Arial" w:cs="Arial"/>
          <w:szCs w:val="22"/>
        </w:rPr>
        <w:t>PNG</w:t>
      </w:r>
    </w:p>
    <w:p w14:paraId="69D42F19" w14:textId="77777777" w:rsidR="00170B06" w:rsidRPr="006B1F7D" w:rsidRDefault="00314A96" w:rsidP="006B1F7D">
      <w:pPr>
        <w:pStyle w:val="BodyCopy"/>
        <w:tabs>
          <w:tab w:val="left" w:pos="851"/>
        </w:tabs>
        <w:ind w:left="1134"/>
        <w:rPr>
          <w:rFonts w:ascii="Arial" w:hAnsi="Arial" w:cs="Arial"/>
          <w:szCs w:val="22"/>
        </w:rPr>
      </w:pPr>
      <w:r>
        <w:rPr>
          <w:noProof/>
          <w:lang w:eastAsia="en-AU"/>
        </w:rPr>
        <w:drawing>
          <wp:anchor distT="0" distB="0" distL="0" distR="0" simplePos="0" relativeHeight="252394496" behindDoc="0" locked="0" layoutInCell="1" allowOverlap="1" wp14:anchorId="34CFB693" wp14:editId="1F9BF1D5">
            <wp:simplePos x="0" y="0"/>
            <wp:positionH relativeFrom="margin">
              <wp:align>left</wp:align>
            </wp:positionH>
            <wp:positionV relativeFrom="paragraph">
              <wp:posOffset>5080</wp:posOffset>
            </wp:positionV>
            <wp:extent cx="694055" cy="438785"/>
            <wp:effectExtent l="0" t="0" r="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l="2734" t="2564" r="1559" b="2650"/>
                    <a:stretch/>
                  </pic:blipFill>
                  <pic:spPr bwMode="auto">
                    <a:xfrm>
                      <a:off x="0" y="0"/>
                      <a:ext cx="694055" cy="4387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00ABB">
        <w:rPr>
          <w:rFonts w:ascii="Arial" w:hAnsi="Arial" w:cs="Arial"/>
          <w:i/>
          <w:szCs w:val="22"/>
        </w:rPr>
        <w:t xml:space="preserve">I have </w:t>
      </w:r>
      <w:r w:rsidR="00600ABB" w:rsidRPr="00600ABB">
        <w:rPr>
          <w:rFonts w:ascii="Arial" w:hAnsi="Arial" w:cs="Arial"/>
          <w:i/>
          <w:szCs w:val="22"/>
        </w:rPr>
        <w:t>been</w:t>
      </w:r>
      <w:r w:rsidR="00170B06" w:rsidRPr="00600ABB">
        <w:rPr>
          <w:rFonts w:ascii="Arial" w:hAnsi="Arial" w:cs="Arial"/>
          <w:i/>
          <w:szCs w:val="22"/>
        </w:rPr>
        <w:t xml:space="preserve"> to Universities and talk to students. </w:t>
      </w:r>
      <w:r w:rsidR="00600ABB">
        <w:rPr>
          <w:rFonts w:ascii="Arial" w:hAnsi="Arial" w:cs="Arial"/>
          <w:i/>
          <w:szCs w:val="22"/>
        </w:rPr>
        <w:t>I tell them that w</w:t>
      </w:r>
      <w:r w:rsidR="00170B06" w:rsidRPr="00600ABB">
        <w:rPr>
          <w:rFonts w:ascii="Arial" w:hAnsi="Arial" w:cs="Arial"/>
          <w:i/>
          <w:szCs w:val="22"/>
        </w:rPr>
        <w:t>hat I learn</w:t>
      </w:r>
      <w:r>
        <w:rPr>
          <w:rFonts w:ascii="Arial" w:hAnsi="Arial" w:cs="Arial"/>
          <w:i/>
          <w:szCs w:val="22"/>
        </w:rPr>
        <w:t>ed</w:t>
      </w:r>
      <w:r w:rsidR="00170B06" w:rsidRPr="00600ABB">
        <w:rPr>
          <w:rFonts w:ascii="Arial" w:hAnsi="Arial" w:cs="Arial"/>
          <w:i/>
          <w:szCs w:val="22"/>
        </w:rPr>
        <w:t xml:space="preserve"> in Australia</w:t>
      </w:r>
      <w:r w:rsidR="00600ABB">
        <w:rPr>
          <w:rFonts w:ascii="Arial" w:hAnsi="Arial" w:cs="Arial"/>
          <w:i/>
          <w:szCs w:val="22"/>
        </w:rPr>
        <w:t xml:space="preserve"> was </w:t>
      </w:r>
      <w:r w:rsidR="00170B06" w:rsidRPr="00600ABB">
        <w:rPr>
          <w:rFonts w:ascii="Arial" w:hAnsi="Arial" w:cs="Arial"/>
          <w:i/>
          <w:szCs w:val="22"/>
        </w:rPr>
        <w:t xml:space="preserve">critical thinking. One of the most important or essential </w:t>
      </w:r>
      <w:r>
        <w:rPr>
          <w:rFonts w:ascii="Arial" w:hAnsi="Arial" w:cs="Arial"/>
          <w:i/>
          <w:szCs w:val="22"/>
        </w:rPr>
        <w:t xml:space="preserve">parts </w:t>
      </w:r>
      <w:r w:rsidR="00170B06" w:rsidRPr="00600ABB">
        <w:rPr>
          <w:rFonts w:ascii="Arial" w:hAnsi="Arial" w:cs="Arial"/>
          <w:i/>
          <w:szCs w:val="22"/>
        </w:rPr>
        <w:t xml:space="preserve">in making a decision. </w:t>
      </w:r>
      <w:r>
        <w:rPr>
          <w:rFonts w:ascii="Arial" w:hAnsi="Arial" w:cs="Arial"/>
          <w:i/>
          <w:szCs w:val="22"/>
        </w:rPr>
        <w:t>I also l</w:t>
      </w:r>
      <w:r w:rsidR="00170B06" w:rsidRPr="00600ABB">
        <w:rPr>
          <w:rFonts w:ascii="Arial" w:hAnsi="Arial" w:cs="Arial"/>
          <w:i/>
          <w:szCs w:val="22"/>
        </w:rPr>
        <w:t>earn</w:t>
      </w:r>
      <w:r>
        <w:rPr>
          <w:rFonts w:ascii="Arial" w:hAnsi="Arial" w:cs="Arial"/>
          <w:i/>
          <w:szCs w:val="22"/>
        </w:rPr>
        <w:t>ed</w:t>
      </w:r>
      <w:r w:rsidR="00170B06" w:rsidRPr="00600ABB">
        <w:rPr>
          <w:rFonts w:ascii="Arial" w:hAnsi="Arial" w:cs="Arial"/>
          <w:i/>
          <w:szCs w:val="22"/>
        </w:rPr>
        <w:t xml:space="preserve"> about different cultures in Australia, including the indigenous culture. Also have indigenous people where we live too.</w:t>
      </w:r>
      <w:r w:rsidR="006B1F7D">
        <w:rPr>
          <w:rFonts w:ascii="Arial" w:hAnsi="Arial" w:cs="Arial"/>
          <w:szCs w:val="22"/>
        </w:rPr>
        <w:t xml:space="preserve"> Alumna from Philippines</w:t>
      </w:r>
    </w:p>
    <w:p w14:paraId="0C1FD3A3" w14:textId="77777777" w:rsidR="00170B06" w:rsidRPr="006B1F7D" w:rsidRDefault="00314A96" w:rsidP="006B1F7D">
      <w:pPr>
        <w:pStyle w:val="BodyCopy"/>
        <w:tabs>
          <w:tab w:val="left" w:pos="851"/>
        </w:tabs>
        <w:ind w:left="1134"/>
        <w:rPr>
          <w:rFonts w:ascii="Arial" w:hAnsi="Arial" w:cs="Arial"/>
          <w:szCs w:val="22"/>
        </w:rPr>
      </w:pPr>
      <w:r w:rsidRPr="00314A96">
        <w:rPr>
          <w:i/>
          <w:noProof/>
          <w:lang w:eastAsia="en-AU"/>
        </w:rPr>
        <w:drawing>
          <wp:anchor distT="0" distB="0" distL="0" distR="0" simplePos="0" relativeHeight="252396544" behindDoc="0" locked="0" layoutInCell="1" allowOverlap="1" wp14:anchorId="3C993658" wp14:editId="5CC6B020">
            <wp:simplePos x="0" y="0"/>
            <wp:positionH relativeFrom="margin">
              <wp:align>left</wp:align>
            </wp:positionH>
            <wp:positionV relativeFrom="paragraph">
              <wp:posOffset>13335</wp:posOffset>
            </wp:positionV>
            <wp:extent cx="637540" cy="438785"/>
            <wp:effectExtent l="0" t="0" r="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l="4502" t="5068" r="2702" b="4983"/>
                    <a:stretch/>
                  </pic:blipFill>
                  <pic:spPr bwMode="auto">
                    <a:xfrm>
                      <a:off x="0" y="0"/>
                      <a:ext cx="639432" cy="4405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70B06" w:rsidRPr="00314A96">
        <w:rPr>
          <w:rFonts w:ascii="Arial" w:hAnsi="Arial" w:cs="Arial"/>
          <w:i/>
          <w:szCs w:val="22"/>
        </w:rPr>
        <w:t>I also have provided series of advice for those who seek a scholarship in Australia. I put forward the strong points about having an opportunity to study in Australia such as its great excellence in crit</w:t>
      </w:r>
      <w:r w:rsidRPr="00314A96">
        <w:rPr>
          <w:rFonts w:ascii="Arial" w:hAnsi="Arial" w:cs="Arial"/>
          <w:i/>
          <w:szCs w:val="22"/>
        </w:rPr>
        <w:t>ical thinking and other issues.</w:t>
      </w:r>
      <w:r w:rsidR="006B1F7D">
        <w:rPr>
          <w:rFonts w:ascii="Arial" w:hAnsi="Arial" w:cs="Arial"/>
          <w:szCs w:val="22"/>
        </w:rPr>
        <w:t xml:space="preserve"> Alumnus from Indonesia</w:t>
      </w:r>
    </w:p>
    <w:p w14:paraId="3C06C9DD" w14:textId="77777777" w:rsidR="00170B06" w:rsidRPr="00A04DEF" w:rsidRDefault="006B1F7D" w:rsidP="00A04DEF">
      <w:pPr>
        <w:pStyle w:val="BodyCopy"/>
        <w:tabs>
          <w:tab w:val="left" w:pos="851"/>
        </w:tabs>
        <w:ind w:left="1134"/>
        <w:rPr>
          <w:rFonts w:ascii="Arial" w:hAnsi="Arial" w:cs="Arial"/>
          <w:szCs w:val="22"/>
        </w:rPr>
      </w:pPr>
      <w:r>
        <w:rPr>
          <w:noProof/>
          <w:lang w:eastAsia="en-AU"/>
        </w:rPr>
        <w:drawing>
          <wp:anchor distT="36195" distB="36195" distL="0" distR="0" simplePos="0" relativeHeight="252616704" behindDoc="1" locked="0" layoutInCell="1" allowOverlap="1" wp14:anchorId="4D5F9384" wp14:editId="66AB0B43">
            <wp:simplePos x="0" y="0"/>
            <wp:positionH relativeFrom="margin">
              <wp:align>left</wp:align>
            </wp:positionH>
            <wp:positionV relativeFrom="paragraph">
              <wp:posOffset>12559</wp:posOffset>
            </wp:positionV>
            <wp:extent cx="658800" cy="446400"/>
            <wp:effectExtent l="0" t="0" r="8255" b="0"/>
            <wp:wrapTight wrapText="bothSides">
              <wp:wrapPolygon edited="0">
                <wp:start x="0" y="0"/>
                <wp:lineTo x="0" y="20308"/>
                <wp:lineTo x="21246" y="20308"/>
                <wp:lineTo x="21246" y="0"/>
                <wp:lineTo x="0" y="0"/>
              </wp:wrapPolygon>
            </wp:wrapTight>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658800" cy="446400"/>
                    </a:xfrm>
                    <a:prstGeom prst="rect">
                      <a:avLst/>
                    </a:prstGeom>
                  </pic:spPr>
                </pic:pic>
              </a:graphicData>
            </a:graphic>
            <wp14:sizeRelH relativeFrom="margin">
              <wp14:pctWidth>0</wp14:pctWidth>
            </wp14:sizeRelH>
            <wp14:sizeRelV relativeFrom="margin">
              <wp14:pctHeight>0</wp14:pctHeight>
            </wp14:sizeRelV>
          </wp:anchor>
        </w:drawing>
      </w:r>
      <w:r w:rsidR="00170B06" w:rsidRPr="00314A96">
        <w:rPr>
          <w:rFonts w:ascii="Arial" w:hAnsi="Arial" w:cs="Arial"/>
          <w:i/>
          <w:szCs w:val="22"/>
        </w:rPr>
        <w:t>I do give a lot of advice and I do encourage them to apply, particularly for the Australian scholarship. I think Australia was one of the countries where I didn't feel discriminated against, because of where I come from. It was conducive to study. I did realise that the training was different to other programmes, more student-centred and students are made to think critically and are very solution-oriented.  Critical thinking and analysis helps us solve problems. We can be a great country if more of us learn these skills.</w:t>
      </w:r>
      <w:r>
        <w:rPr>
          <w:rFonts w:ascii="Arial" w:hAnsi="Arial" w:cs="Arial"/>
          <w:szCs w:val="22"/>
        </w:rPr>
        <w:t xml:space="preserve"> Alumna from Cameroon</w:t>
      </w:r>
    </w:p>
    <w:p w14:paraId="6B7AFF38" w14:textId="77777777" w:rsidR="00170B06" w:rsidRPr="003705CE" w:rsidRDefault="00170B06" w:rsidP="00170B06">
      <w:pPr>
        <w:pStyle w:val="BodyCopy"/>
        <w:rPr>
          <w:rFonts w:ascii="Arial" w:hAnsi="Arial" w:cs="Arial"/>
          <w:b/>
          <w:szCs w:val="22"/>
        </w:rPr>
      </w:pPr>
      <w:r w:rsidRPr="003705CE">
        <w:rPr>
          <w:rFonts w:ascii="Arial" w:hAnsi="Arial" w:cs="Arial"/>
          <w:szCs w:val="22"/>
        </w:rPr>
        <w:t xml:space="preserve">The specific facets of advice that alumni are providing span a huge range of areas. Alumni indicate that they provide advice about </w:t>
      </w:r>
      <w:r w:rsidRPr="003705CE">
        <w:rPr>
          <w:rFonts w:ascii="Arial" w:hAnsi="Arial" w:cs="Arial"/>
          <w:b/>
          <w:szCs w:val="22"/>
        </w:rPr>
        <w:t xml:space="preserve">life and culture in Australia </w:t>
      </w:r>
    </w:p>
    <w:p w14:paraId="689E02AC" w14:textId="77777777" w:rsidR="00170B06" w:rsidRPr="00A04DEF" w:rsidRDefault="00314A96" w:rsidP="00A04DEF">
      <w:pPr>
        <w:pStyle w:val="BodyCopy"/>
        <w:ind w:left="1134"/>
        <w:rPr>
          <w:rFonts w:ascii="Arial" w:hAnsi="Arial" w:cs="Arial"/>
          <w:szCs w:val="22"/>
        </w:rPr>
      </w:pPr>
      <w:r>
        <w:rPr>
          <w:noProof/>
          <w:lang w:eastAsia="en-AU"/>
        </w:rPr>
        <w:lastRenderedPageBreak/>
        <w:drawing>
          <wp:anchor distT="0" distB="0" distL="0" distR="0" simplePos="0" relativeHeight="252398592" behindDoc="1" locked="0" layoutInCell="1" allowOverlap="1" wp14:anchorId="4ADC0126" wp14:editId="7524F9A6">
            <wp:simplePos x="0" y="0"/>
            <wp:positionH relativeFrom="margin">
              <wp:posOffset>-11875</wp:posOffset>
            </wp:positionH>
            <wp:positionV relativeFrom="paragraph">
              <wp:posOffset>18415</wp:posOffset>
            </wp:positionV>
            <wp:extent cx="674370" cy="450850"/>
            <wp:effectExtent l="0" t="0" r="0" b="6350"/>
            <wp:wrapTight wrapText="bothSides">
              <wp:wrapPolygon edited="0">
                <wp:start x="0" y="0"/>
                <wp:lineTo x="0" y="20992"/>
                <wp:lineTo x="20746" y="20992"/>
                <wp:lineTo x="20746"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3"/>
                    <a:srcRect l="927" t="2707" r="-1"/>
                    <a:stretch/>
                  </pic:blipFill>
                  <pic:spPr bwMode="auto">
                    <a:xfrm>
                      <a:off x="0" y="0"/>
                      <a:ext cx="674370" cy="4508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14A96">
        <w:rPr>
          <w:rFonts w:ascii="Arial" w:hAnsi="Arial" w:cs="Arial"/>
          <w:i/>
          <w:szCs w:val="22"/>
        </w:rPr>
        <w:t>I tell people: b</w:t>
      </w:r>
      <w:r w:rsidR="00170B06" w:rsidRPr="00314A96">
        <w:rPr>
          <w:rFonts w:ascii="Arial" w:hAnsi="Arial" w:cs="Arial"/>
          <w:i/>
          <w:szCs w:val="22"/>
        </w:rPr>
        <w:t>e prepared, make the most of your time during your study and build connections within Australia. The universities in Australia are fantastic with their supportive environment. Take time to learn about the cultures and observe the h</w:t>
      </w:r>
      <w:r>
        <w:rPr>
          <w:rFonts w:ascii="Arial" w:hAnsi="Arial" w:cs="Arial"/>
          <w:i/>
          <w:szCs w:val="22"/>
        </w:rPr>
        <w:t>umanity.</w:t>
      </w:r>
      <w:r w:rsidR="00A04DEF">
        <w:rPr>
          <w:rFonts w:ascii="Arial" w:hAnsi="Arial" w:cs="Arial"/>
          <w:szCs w:val="22"/>
        </w:rPr>
        <w:t xml:space="preserve">                    Alumnus from Cambodia</w:t>
      </w:r>
    </w:p>
    <w:p w14:paraId="10D98017" w14:textId="77777777" w:rsidR="00314A96" w:rsidRPr="00A04DEF" w:rsidRDefault="00A04DEF" w:rsidP="00A04DEF">
      <w:pPr>
        <w:pStyle w:val="BodyCopy"/>
        <w:ind w:left="1134"/>
        <w:rPr>
          <w:rFonts w:ascii="Arial" w:hAnsi="Arial" w:cs="Arial"/>
          <w:szCs w:val="22"/>
        </w:rPr>
      </w:pPr>
      <w:r>
        <w:rPr>
          <w:noProof/>
          <w:lang w:eastAsia="en-AU"/>
        </w:rPr>
        <w:drawing>
          <wp:anchor distT="36195" distB="36195" distL="0" distR="0" simplePos="0" relativeHeight="252618752" behindDoc="1" locked="0" layoutInCell="1" allowOverlap="1" wp14:anchorId="268A5642" wp14:editId="241BECAF">
            <wp:simplePos x="0" y="0"/>
            <wp:positionH relativeFrom="margin">
              <wp:align>left</wp:align>
            </wp:positionH>
            <wp:positionV relativeFrom="paragraph">
              <wp:posOffset>11925</wp:posOffset>
            </wp:positionV>
            <wp:extent cx="664845" cy="481330"/>
            <wp:effectExtent l="0" t="0" r="1905" b="0"/>
            <wp:wrapTight wrapText="bothSides">
              <wp:wrapPolygon edited="0">
                <wp:start x="0" y="0"/>
                <wp:lineTo x="0" y="20517"/>
                <wp:lineTo x="21043" y="20517"/>
                <wp:lineTo x="21043" y="0"/>
                <wp:lineTo x="0" y="0"/>
              </wp:wrapPolygon>
            </wp:wrapTight>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666123" cy="482245"/>
                    </a:xfrm>
                    <a:prstGeom prst="rect">
                      <a:avLst/>
                    </a:prstGeom>
                  </pic:spPr>
                </pic:pic>
              </a:graphicData>
            </a:graphic>
            <wp14:sizeRelH relativeFrom="margin">
              <wp14:pctWidth>0</wp14:pctWidth>
            </wp14:sizeRelH>
            <wp14:sizeRelV relativeFrom="margin">
              <wp14:pctHeight>0</wp14:pctHeight>
            </wp14:sizeRelV>
          </wp:anchor>
        </w:drawing>
      </w:r>
      <w:r w:rsidR="00170B06" w:rsidRPr="00314A96">
        <w:rPr>
          <w:rFonts w:ascii="Arial" w:hAnsi="Arial" w:cs="Arial"/>
          <w:i/>
          <w:szCs w:val="22"/>
        </w:rPr>
        <w:t>I advised on scholarship opportunities and the benefits of living abroad in a country like Australia as it opens one up to diverse experiences in terms of culture, education methods, independent living and thinking.</w:t>
      </w:r>
      <w:r>
        <w:rPr>
          <w:rFonts w:ascii="Arial" w:hAnsi="Arial" w:cs="Arial"/>
          <w:szCs w:val="22"/>
        </w:rPr>
        <w:t xml:space="preserve"> Alumna from Swaziland</w:t>
      </w:r>
    </w:p>
    <w:p w14:paraId="6A4230CC" w14:textId="77777777" w:rsidR="00F87617" w:rsidRPr="00422B39" w:rsidRDefault="00F87617" w:rsidP="00F87617">
      <w:pPr>
        <w:pStyle w:val="BodyCopy"/>
        <w:ind w:left="1134"/>
        <w:rPr>
          <w:rFonts w:ascii="Arial" w:hAnsi="Arial" w:cs="Arial"/>
          <w:szCs w:val="22"/>
        </w:rPr>
      </w:pPr>
      <w:r>
        <w:rPr>
          <w:noProof/>
          <w:lang w:eastAsia="en-AU"/>
        </w:rPr>
        <w:drawing>
          <wp:anchor distT="36195" distB="36195" distL="36195" distR="36195" simplePos="0" relativeHeight="252728320" behindDoc="1" locked="0" layoutInCell="1" allowOverlap="1" wp14:anchorId="0856EE9C" wp14:editId="0A0C8AC0">
            <wp:simplePos x="0" y="0"/>
            <wp:positionH relativeFrom="margin">
              <wp:align>left</wp:align>
            </wp:positionH>
            <wp:positionV relativeFrom="paragraph">
              <wp:posOffset>3213</wp:posOffset>
            </wp:positionV>
            <wp:extent cx="630000" cy="442800"/>
            <wp:effectExtent l="0" t="0" r="0" b="0"/>
            <wp:wrapTight wrapText="bothSides">
              <wp:wrapPolygon edited="0">
                <wp:start x="0" y="0"/>
                <wp:lineTo x="0" y="20453"/>
                <wp:lineTo x="20903" y="20453"/>
                <wp:lineTo x="20903" y="0"/>
                <wp:lineTo x="0" y="0"/>
              </wp:wrapPolygon>
            </wp:wrapTight>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a:srcRect t="3951" r="2760" b="2546"/>
                    <a:stretch/>
                  </pic:blipFill>
                  <pic:spPr bwMode="auto">
                    <a:xfrm>
                      <a:off x="0" y="0"/>
                      <a:ext cx="630000" cy="442800"/>
                    </a:xfrm>
                    <a:prstGeom prst="rect">
                      <a:avLst/>
                    </a:prstGeom>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22B39">
        <w:rPr>
          <w:rFonts w:ascii="Arial" w:hAnsi="Arial" w:cs="Arial"/>
          <w:i/>
          <w:szCs w:val="22"/>
        </w:rPr>
        <w:t>I have advised them regarding the choices offered by different institutions and the way of living. I have encouraged others to take this golden opportunity to study and experience a true multicultural society like Australia.</w:t>
      </w:r>
      <w:r>
        <w:rPr>
          <w:rFonts w:ascii="Arial" w:hAnsi="Arial" w:cs="Arial"/>
          <w:szCs w:val="22"/>
        </w:rPr>
        <w:t xml:space="preserve"> Alumnus from Bhutan</w:t>
      </w:r>
    </w:p>
    <w:p w14:paraId="6319A7AB" w14:textId="77777777" w:rsidR="00F87617" w:rsidRPr="00314A96" w:rsidRDefault="00F87617" w:rsidP="00A04DEF">
      <w:pPr>
        <w:pStyle w:val="BodyCopy"/>
        <w:ind w:left="1134"/>
        <w:rPr>
          <w:rFonts w:ascii="Arial" w:hAnsi="Arial" w:cs="Arial"/>
          <w:szCs w:val="22"/>
        </w:rPr>
      </w:pPr>
    </w:p>
    <w:p w14:paraId="25B937F0" w14:textId="77777777" w:rsidR="001F1800" w:rsidRDefault="001F1800" w:rsidP="00953EFF">
      <w:pPr>
        <w:pStyle w:val="Heading1"/>
        <w:numPr>
          <w:ilvl w:val="0"/>
          <w:numId w:val="21"/>
        </w:numPr>
        <w:ind w:left="851" w:hanging="851"/>
      </w:pPr>
      <w:bookmarkStart w:id="100" w:name="_Toc517347411"/>
      <w:bookmarkStart w:id="101" w:name="_Toc14968110"/>
      <w:r>
        <w:lastRenderedPageBreak/>
        <w:t>Impact of Australia Awards on Addressing Equity Issues</w:t>
      </w:r>
      <w:bookmarkEnd w:id="100"/>
      <w:bookmarkEnd w:id="101"/>
    </w:p>
    <w:p w14:paraId="4DA3BD6B" w14:textId="77777777" w:rsidR="001F1800" w:rsidRDefault="001F1800" w:rsidP="001F1800">
      <w:pPr>
        <w:pStyle w:val="BodyCopy"/>
        <w:rPr>
          <w:rFonts w:ascii="Arial" w:hAnsi="Arial" w:cs="Arial"/>
        </w:rPr>
      </w:pPr>
      <w:r>
        <w:rPr>
          <w:rFonts w:ascii="Arial" w:hAnsi="Arial" w:cs="Arial"/>
        </w:rPr>
        <w:t xml:space="preserve">This chapter explores the impact of the Australia Awards in addressing equity and disadvantage. In particular it examines the impact and contributions of alumni in addressing issues of equity within their home countries. The groups of focus for this discussion are women, people with disability and rural populations. </w:t>
      </w:r>
    </w:p>
    <w:p w14:paraId="1DA68A70" w14:textId="4C22CF12" w:rsidR="001F1800" w:rsidRDefault="00E8349F" w:rsidP="00953EFF">
      <w:pPr>
        <w:pStyle w:val="Heading2"/>
        <w:numPr>
          <w:ilvl w:val="1"/>
          <w:numId w:val="21"/>
        </w:numPr>
      </w:pPr>
      <w:bookmarkStart w:id="102" w:name="_Toc517347414"/>
      <w:bookmarkStart w:id="103" w:name="_Toc14968111"/>
      <w:r>
        <w:t xml:space="preserve">Alumni and gender equality </w:t>
      </w:r>
      <w:bookmarkEnd w:id="102"/>
      <w:bookmarkEnd w:id="103"/>
    </w:p>
    <w:p w14:paraId="1919B8FE" w14:textId="6E6EBD34" w:rsidR="001F1800" w:rsidRDefault="00E8349F" w:rsidP="00953EFF">
      <w:pPr>
        <w:pStyle w:val="Heading3"/>
        <w:numPr>
          <w:ilvl w:val="2"/>
          <w:numId w:val="21"/>
        </w:numPr>
        <w:rPr>
          <w:rFonts w:ascii="Arial" w:hAnsi="Arial" w:cs="Arial"/>
        </w:rPr>
      </w:pPr>
      <w:r>
        <w:rPr>
          <w:rFonts w:ascii="Arial" w:hAnsi="Arial" w:cs="Arial"/>
        </w:rPr>
        <w:t xml:space="preserve">Outcomes for male and female alumni </w:t>
      </w:r>
    </w:p>
    <w:p w14:paraId="0ADA94A2" w14:textId="77777777" w:rsidR="00252A5D" w:rsidRDefault="002E26AC" w:rsidP="00252A5D">
      <w:pPr>
        <w:pStyle w:val="BodyCopy"/>
        <w:rPr>
          <w:rFonts w:ascii="Arial" w:hAnsi="Arial" w:cs="Arial"/>
        </w:rPr>
      </w:pPr>
      <w:r>
        <w:rPr>
          <w:rFonts w:ascii="Arial" w:hAnsi="Arial" w:cs="Arial"/>
        </w:rPr>
        <w:t xml:space="preserve">Overall the data from the survey exploring the long-term outcomes of the Australia Awards are relatively consistent for alumni regardless of region, gender, awards type or other key variables tested. </w:t>
      </w:r>
      <w:r w:rsidR="00252A5D" w:rsidRPr="002E26AC">
        <w:rPr>
          <w:rFonts w:ascii="Arial" w:hAnsi="Arial" w:cs="Arial"/>
        </w:rPr>
        <w:t>As noted in the earlier chapters of the report, on many of the key measures examined (such as skill development and utilisation, development of networks, sharing of knowledge and skills, and views of Australia), there were no statistically significant differences between the responses of female and male alumni.</w:t>
      </w:r>
      <w:r w:rsidR="00B728C0">
        <w:rPr>
          <w:rFonts w:ascii="Arial" w:hAnsi="Arial" w:cs="Arial"/>
        </w:rPr>
        <w:t xml:space="preserve"> However, the Year 3 Tracer Survey did find some interesting differences when exploring the demographic, employment and course characteristics between female and male alumni. </w:t>
      </w:r>
    </w:p>
    <w:p w14:paraId="7E84D2B4" w14:textId="7E786E47" w:rsidR="00B728C0" w:rsidRDefault="00B728C0" w:rsidP="00252A5D">
      <w:pPr>
        <w:pStyle w:val="BodyCopy"/>
        <w:rPr>
          <w:rFonts w:ascii="Arial" w:hAnsi="Arial" w:cs="Arial"/>
        </w:rPr>
      </w:pPr>
      <w:r>
        <w:rPr>
          <w:rFonts w:ascii="Arial" w:hAnsi="Arial" w:cs="Arial"/>
        </w:rPr>
        <w:t>The Australia Awards strives for equal gender representation, and in the past decade or so, this focus has consistently resulted in a close to 50-50 gender split in awardees globally year-on-year</w:t>
      </w:r>
      <w:r w:rsidR="002E26AC">
        <w:rPr>
          <w:rFonts w:ascii="Arial" w:hAnsi="Arial" w:cs="Arial"/>
        </w:rPr>
        <w:t xml:space="preserve"> – and the response profile of the alumni from this survey of completers between 2011 and 2016 also reflects this achievement</w:t>
      </w:r>
      <w:r>
        <w:rPr>
          <w:rFonts w:ascii="Arial" w:hAnsi="Arial" w:cs="Arial"/>
        </w:rPr>
        <w:t xml:space="preserve">. The section below is intended to </w:t>
      </w:r>
      <w:r w:rsidR="002E26AC">
        <w:rPr>
          <w:rFonts w:ascii="Arial" w:hAnsi="Arial" w:cs="Arial"/>
        </w:rPr>
        <w:t xml:space="preserve">further </w:t>
      </w:r>
      <w:r>
        <w:rPr>
          <w:rFonts w:ascii="Arial" w:hAnsi="Arial" w:cs="Arial"/>
        </w:rPr>
        <w:t xml:space="preserve">explore </w:t>
      </w:r>
      <w:r w:rsidR="002E26AC">
        <w:rPr>
          <w:rFonts w:ascii="Arial" w:hAnsi="Arial" w:cs="Arial"/>
        </w:rPr>
        <w:t>the</w:t>
      </w:r>
      <w:r>
        <w:rPr>
          <w:rFonts w:ascii="Arial" w:hAnsi="Arial" w:cs="Arial"/>
        </w:rPr>
        <w:t xml:space="preserve"> characteristics of each </w:t>
      </w:r>
      <w:r w:rsidR="00E8349F">
        <w:rPr>
          <w:rFonts w:ascii="Arial" w:hAnsi="Arial" w:cs="Arial"/>
        </w:rPr>
        <w:t xml:space="preserve">sex </w:t>
      </w:r>
      <w:r>
        <w:rPr>
          <w:rFonts w:ascii="Arial" w:hAnsi="Arial" w:cs="Arial"/>
        </w:rPr>
        <w:t xml:space="preserve">to </w:t>
      </w:r>
      <w:r w:rsidR="002E26AC">
        <w:rPr>
          <w:rFonts w:ascii="Arial" w:hAnsi="Arial" w:cs="Arial"/>
        </w:rPr>
        <w:t>better understand the characteristics of these alumni.</w:t>
      </w:r>
      <w:r w:rsidR="002E26AC" w:rsidRPr="002E26AC">
        <w:rPr>
          <w:rFonts w:ascii="Arial" w:hAnsi="Arial" w:cs="Arial"/>
        </w:rPr>
        <w:t xml:space="preserve"> </w:t>
      </w:r>
      <w:r w:rsidR="002E26AC">
        <w:rPr>
          <w:rFonts w:ascii="Arial" w:hAnsi="Arial" w:cs="Arial"/>
        </w:rPr>
        <w:t xml:space="preserve">These differences are interesting to highlight because they help in developing a picture with which to better understand </w:t>
      </w:r>
      <w:r w:rsidR="00E8349F">
        <w:rPr>
          <w:rFonts w:ascii="Arial" w:hAnsi="Arial" w:cs="Arial"/>
        </w:rPr>
        <w:t xml:space="preserve">how </w:t>
      </w:r>
      <w:r w:rsidR="002E26AC">
        <w:rPr>
          <w:rFonts w:ascii="Arial" w:hAnsi="Arial" w:cs="Arial"/>
        </w:rPr>
        <w:t>the scholarships and fellowships are helping</w:t>
      </w:r>
      <w:r w:rsidR="00E8349F">
        <w:rPr>
          <w:rFonts w:ascii="Arial" w:hAnsi="Arial" w:cs="Arial"/>
        </w:rPr>
        <w:t xml:space="preserve"> men and women</w:t>
      </w:r>
      <w:r w:rsidR="002E26AC">
        <w:rPr>
          <w:rFonts w:ascii="Arial" w:hAnsi="Arial" w:cs="Arial"/>
        </w:rPr>
        <w:t xml:space="preserve"> to develop.</w:t>
      </w:r>
    </w:p>
    <w:p w14:paraId="48944B03" w14:textId="1D276482" w:rsidR="00252A5D" w:rsidRDefault="00F1533C" w:rsidP="00B47EB3">
      <w:pPr>
        <w:pStyle w:val="BodyCopy"/>
        <w:rPr>
          <w:rFonts w:ascii="Arial" w:hAnsi="Arial" w:cs="Arial"/>
        </w:rPr>
      </w:pPr>
      <w:r>
        <w:rPr>
          <w:rFonts w:ascii="Arial" w:hAnsi="Arial" w:cs="Arial"/>
        </w:rPr>
        <w:t xml:space="preserve">When age at time of award completion is examined, female alumni </w:t>
      </w:r>
      <w:r w:rsidR="00723DCA">
        <w:rPr>
          <w:rFonts w:ascii="Arial" w:hAnsi="Arial" w:cs="Arial"/>
        </w:rPr>
        <w:t xml:space="preserve">were more likely than males to be aged </w:t>
      </w:r>
      <w:r>
        <w:rPr>
          <w:rFonts w:ascii="Arial" w:hAnsi="Arial" w:cs="Arial"/>
        </w:rPr>
        <w:t xml:space="preserve">in the 20 to 29 years category (26 per cent of females compared with 16 per cent of males), </w:t>
      </w:r>
      <w:r w:rsidR="00B47EB3">
        <w:rPr>
          <w:rFonts w:ascii="Arial" w:hAnsi="Arial" w:cs="Arial"/>
        </w:rPr>
        <w:t>while males were slightly more likely to be in the</w:t>
      </w:r>
      <w:r>
        <w:rPr>
          <w:rFonts w:ascii="Arial" w:hAnsi="Arial" w:cs="Arial"/>
        </w:rPr>
        <w:t xml:space="preserve"> </w:t>
      </w:r>
      <w:r w:rsidR="00723DCA">
        <w:rPr>
          <w:rFonts w:ascii="Arial" w:hAnsi="Arial" w:cs="Arial"/>
        </w:rPr>
        <w:t>30 to 39 year</w:t>
      </w:r>
      <w:r w:rsidR="00B47EB3">
        <w:rPr>
          <w:rFonts w:ascii="Arial" w:hAnsi="Arial" w:cs="Arial"/>
        </w:rPr>
        <w:t xml:space="preserve"> and the 40 to 49 year age groups.</w:t>
      </w:r>
      <w:r>
        <w:rPr>
          <w:rFonts w:ascii="Arial" w:hAnsi="Arial" w:cs="Arial"/>
        </w:rPr>
        <w:t xml:space="preserve"> </w:t>
      </w:r>
      <w:r w:rsidR="00B47EB3">
        <w:rPr>
          <w:rFonts w:ascii="Arial" w:hAnsi="Arial" w:cs="Arial"/>
        </w:rPr>
        <w:t>Exploring this further, by award type (</w:t>
      </w:r>
      <w:r w:rsidR="00B47EB3">
        <w:rPr>
          <w:rFonts w:ascii="Arial" w:hAnsi="Arial" w:cs="Arial"/>
        </w:rPr>
        <w:fldChar w:fldCharType="begin"/>
      </w:r>
      <w:r w:rsidR="00B47EB3">
        <w:rPr>
          <w:rFonts w:ascii="Arial" w:hAnsi="Arial" w:cs="Arial"/>
        </w:rPr>
        <w:instrText xml:space="preserve"> REF _Ref14808700 \h </w:instrText>
      </w:r>
      <w:r w:rsidR="00B47EB3">
        <w:rPr>
          <w:rFonts w:ascii="Arial" w:hAnsi="Arial" w:cs="Arial"/>
        </w:rPr>
      </w:r>
      <w:r w:rsidR="00B47EB3">
        <w:rPr>
          <w:rFonts w:ascii="Arial" w:hAnsi="Arial" w:cs="Arial"/>
        </w:rPr>
        <w:fldChar w:fldCharType="separate"/>
      </w:r>
      <w:r w:rsidR="0005371D">
        <w:rPr>
          <w:rFonts w:ascii="Arial" w:hAnsi="Arial" w:cs="Arial"/>
        </w:rPr>
        <w:t xml:space="preserve">Figure </w:t>
      </w:r>
      <w:r w:rsidR="0005371D">
        <w:rPr>
          <w:rFonts w:ascii="Arial" w:hAnsi="Arial" w:cs="Arial"/>
          <w:noProof/>
        </w:rPr>
        <w:t>19</w:t>
      </w:r>
      <w:r w:rsidR="00B47EB3">
        <w:rPr>
          <w:rFonts w:ascii="Arial" w:hAnsi="Arial" w:cs="Arial"/>
        </w:rPr>
        <w:fldChar w:fldCharType="end"/>
      </w:r>
      <w:r w:rsidR="00B47EB3">
        <w:rPr>
          <w:rFonts w:ascii="Arial" w:hAnsi="Arial" w:cs="Arial"/>
        </w:rPr>
        <w:t xml:space="preserve">), it is clear that the pattern of female alumni tending to be younger is consistent for both scholarships and fellowships, although overall scholarship alumni are younger than fellowship alumni regardless of </w:t>
      </w:r>
      <w:r w:rsidR="00E8349F">
        <w:rPr>
          <w:rFonts w:ascii="Arial" w:hAnsi="Arial" w:cs="Arial"/>
        </w:rPr>
        <w:t>sex</w:t>
      </w:r>
      <w:r w:rsidR="00B47EB3">
        <w:rPr>
          <w:rFonts w:ascii="Arial" w:hAnsi="Arial" w:cs="Arial"/>
        </w:rPr>
        <w:t>.</w:t>
      </w:r>
    </w:p>
    <w:p w14:paraId="7C0E833C" w14:textId="77777777" w:rsidR="00252A5D" w:rsidRDefault="002109A1" w:rsidP="001F1800">
      <w:pPr>
        <w:pStyle w:val="BodyCopy"/>
        <w:rPr>
          <w:rFonts w:ascii="Arial" w:hAnsi="Arial" w:cs="Arial"/>
        </w:rPr>
      </w:pPr>
      <w:r>
        <w:rPr>
          <w:noProof/>
          <w:lang w:eastAsia="en-AU"/>
        </w:rPr>
        <w:lastRenderedPageBreak/>
        <w:drawing>
          <wp:inline distT="0" distB="0" distL="0" distR="0" wp14:anchorId="268025BA" wp14:editId="47B99DE9">
            <wp:extent cx="5039360" cy="2284095"/>
            <wp:effectExtent l="0" t="0" r="8890" b="1905"/>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inline>
        </w:drawing>
      </w:r>
    </w:p>
    <w:p w14:paraId="53CD8A22" w14:textId="0A687C96" w:rsidR="00B47EB3" w:rsidRDefault="00B47EB3" w:rsidP="00B47EB3">
      <w:pPr>
        <w:pStyle w:val="Caption"/>
        <w:rPr>
          <w:rFonts w:ascii="Arial" w:hAnsi="Arial" w:cs="Arial"/>
        </w:rPr>
      </w:pPr>
      <w:bookmarkStart w:id="104" w:name="_Ref14808700"/>
      <w:bookmarkStart w:id="105" w:name="_Toc23342969"/>
      <w:r>
        <w:rPr>
          <w:rFonts w:ascii="Arial" w:hAnsi="Arial" w:cs="Arial"/>
        </w:rPr>
        <w:t xml:space="preserve">Figure </w:t>
      </w:r>
      <w:r>
        <w:rPr>
          <w:rFonts w:ascii="Arial" w:hAnsi="Arial" w:cs="Arial"/>
        </w:rPr>
        <w:fldChar w:fldCharType="begin"/>
      </w:r>
      <w:r>
        <w:rPr>
          <w:rFonts w:ascii="Arial" w:hAnsi="Arial" w:cs="Arial"/>
        </w:rPr>
        <w:instrText xml:space="preserve"> SEQ Figure \* ARABIC </w:instrText>
      </w:r>
      <w:r>
        <w:rPr>
          <w:rFonts w:ascii="Arial" w:hAnsi="Arial" w:cs="Arial"/>
        </w:rPr>
        <w:fldChar w:fldCharType="separate"/>
      </w:r>
      <w:r w:rsidR="0005371D">
        <w:rPr>
          <w:rFonts w:ascii="Arial" w:hAnsi="Arial" w:cs="Arial"/>
          <w:noProof/>
        </w:rPr>
        <w:t>19</w:t>
      </w:r>
      <w:r>
        <w:rPr>
          <w:rFonts w:ascii="Arial" w:hAnsi="Arial" w:cs="Arial"/>
          <w:noProof/>
        </w:rPr>
        <w:fldChar w:fldCharType="end"/>
      </w:r>
      <w:bookmarkEnd w:id="104"/>
      <w:r>
        <w:rPr>
          <w:rFonts w:ascii="Arial" w:hAnsi="Arial" w:cs="Arial"/>
        </w:rPr>
        <w:t xml:space="preserve">: Alumni by age at time of graduation, by award type and </w:t>
      </w:r>
      <w:r w:rsidR="00E8349F">
        <w:rPr>
          <w:rFonts w:ascii="Arial" w:hAnsi="Arial" w:cs="Arial"/>
        </w:rPr>
        <w:t xml:space="preserve">sex </w:t>
      </w:r>
      <w:r>
        <w:rPr>
          <w:rFonts w:ascii="Arial" w:hAnsi="Arial" w:cs="Arial"/>
        </w:rPr>
        <w:t>(n=3,757)</w:t>
      </w:r>
      <w:bookmarkEnd w:id="105"/>
      <w:r w:rsidRPr="00B47EB3">
        <w:rPr>
          <w:noProof/>
          <w:lang w:eastAsia="en-AU"/>
        </w:rPr>
        <w:t xml:space="preserve"> </w:t>
      </w:r>
    </w:p>
    <w:p w14:paraId="0F392594" w14:textId="25270E4B" w:rsidR="00B47EB3" w:rsidRDefault="00B47EB3" w:rsidP="00B47EB3">
      <w:pPr>
        <w:pStyle w:val="BodyCopy"/>
        <w:rPr>
          <w:rFonts w:ascii="Arial" w:hAnsi="Arial" w:cs="Arial"/>
        </w:rPr>
      </w:pPr>
      <w:r>
        <w:rPr>
          <w:rFonts w:ascii="Arial" w:hAnsi="Arial" w:cs="Arial"/>
        </w:rPr>
        <w:t>Exploration of employment status shows that while employment rates are high across all alumni, female alumni were slightly less likely to be employed full-time, and more likely to be part-time, studying or not currently working than their male counterparts (</w:t>
      </w:r>
      <w:r>
        <w:rPr>
          <w:rFonts w:ascii="Arial" w:hAnsi="Arial" w:cs="Arial"/>
        </w:rPr>
        <w:fldChar w:fldCharType="begin"/>
      </w:r>
      <w:r>
        <w:rPr>
          <w:rFonts w:ascii="Arial" w:hAnsi="Arial" w:cs="Arial"/>
        </w:rPr>
        <w:instrText xml:space="preserve"> REF _Ref14808700 \h </w:instrText>
      </w:r>
      <w:r>
        <w:rPr>
          <w:rFonts w:ascii="Arial" w:hAnsi="Arial" w:cs="Arial"/>
        </w:rPr>
      </w:r>
      <w:r>
        <w:rPr>
          <w:rFonts w:ascii="Arial" w:hAnsi="Arial" w:cs="Arial"/>
        </w:rPr>
        <w:fldChar w:fldCharType="separate"/>
      </w:r>
      <w:r w:rsidR="0005371D">
        <w:rPr>
          <w:rFonts w:ascii="Arial" w:hAnsi="Arial" w:cs="Arial"/>
        </w:rPr>
        <w:t xml:space="preserve">Figure </w:t>
      </w:r>
      <w:r w:rsidR="0005371D">
        <w:rPr>
          <w:rFonts w:ascii="Arial" w:hAnsi="Arial" w:cs="Arial"/>
          <w:noProof/>
        </w:rPr>
        <w:t>19</w:t>
      </w:r>
      <w:r>
        <w:rPr>
          <w:rFonts w:ascii="Arial" w:hAnsi="Arial" w:cs="Arial"/>
        </w:rPr>
        <w:fldChar w:fldCharType="end"/>
      </w:r>
      <w:r>
        <w:rPr>
          <w:rFonts w:ascii="Arial" w:hAnsi="Arial" w:cs="Arial"/>
        </w:rPr>
        <w:t>).</w:t>
      </w:r>
    </w:p>
    <w:p w14:paraId="1E634F79" w14:textId="77777777" w:rsidR="00B47EB3" w:rsidRDefault="00B47EB3" w:rsidP="00D51224">
      <w:pPr>
        <w:pStyle w:val="BodyCopy"/>
        <w:rPr>
          <w:rFonts w:ascii="Arial" w:hAnsi="Arial" w:cs="Arial"/>
        </w:rPr>
      </w:pPr>
      <w:r>
        <w:rPr>
          <w:noProof/>
          <w:lang w:eastAsia="en-AU"/>
        </w:rPr>
        <w:drawing>
          <wp:inline distT="0" distB="0" distL="0" distR="0" wp14:anchorId="708EC664" wp14:editId="305DD075">
            <wp:extent cx="5039360" cy="2796540"/>
            <wp:effectExtent l="0" t="0" r="8890" b="3810"/>
            <wp:docPr id="224" name="Chart 2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inline>
        </w:drawing>
      </w:r>
    </w:p>
    <w:p w14:paraId="62EC8AFB" w14:textId="4B365A02" w:rsidR="00B47EB3" w:rsidRDefault="00B47EB3" w:rsidP="00B47EB3">
      <w:pPr>
        <w:pStyle w:val="Caption"/>
        <w:rPr>
          <w:rFonts w:ascii="Arial" w:hAnsi="Arial" w:cs="Arial"/>
        </w:rPr>
      </w:pPr>
      <w:bookmarkStart w:id="106" w:name="_Toc23342970"/>
      <w:r>
        <w:rPr>
          <w:rFonts w:ascii="Arial" w:hAnsi="Arial" w:cs="Arial"/>
        </w:rPr>
        <w:t xml:space="preserve">Figure </w:t>
      </w:r>
      <w:r>
        <w:fldChar w:fldCharType="begin"/>
      </w:r>
      <w:r>
        <w:rPr>
          <w:rFonts w:ascii="Arial" w:hAnsi="Arial" w:cs="Arial"/>
        </w:rPr>
        <w:instrText xml:space="preserve"> SEQ Figure \* ARABIC </w:instrText>
      </w:r>
      <w:r>
        <w:fldChar w:fldCharType="separate"/>
      </w:r>
      <w:r w:rsidR="0005371D">
        <w:rPr>
          <w:rFonts w:ascii="Arial" w:hAnsi="Arial" w:cs="Arial"/>
          <w:noProof/>
        </w:rPr>
        <w:t>20</w:t>
      </w:r>
      <w:r>
        <w:fldChar w:fldCharType="end"/>
      </w:r>
      <w:r>
        <w:rPr>
          <w:rFonts w:ascii="Arial" w:hAnsi="Arial" w:cs="Arial"/>
        </w:rPr>
        <w:t xml:space="preserve">: Alumni employment status by </w:t>
      </w:r>
      <w:r w:rsidR="00E8349F">
        <w:rPr>
          <w:rFonts w:ascii="Arial" w:hAnsi="Arial" w:cs="Arial"/>
        </w:rPr>
        <w:t xml:space="preserve">sex </w:t>
      </w:r>
      <w:r>
        <w:rPr>
          <w:rFonts w:ascii="Arial" w:hAnsi="Arial" w:cs="Arial"/>
        </w:rPr>
        <w:t>(n=3,761)</w:t>
      </w:r>
      <w:bookmarkEnd w:id="106"/>
    </w:p>
    <w:p w14:paraId="279C979A" w14:textId="59CD7133" w:rsidR="001F1800" w:rsidRDefault="00B47EB3" w:rsidP="001F1800">
      <w:pPr>
        <w:pStyle w:val="BodyCopy"/>
        <w:rPr>
          <w:rFonts w:ascii="Arial" w:hAnsi="Arial" w:cs="Arial"/>
        </w:rPr>
      </w:pPr>
      <w:r>
        <w:rPr>
          <w:rFonts w:ascii="Arial" w:hAnsi="Arial" w:cs="Arial"/>
        </w:rPr>
        <w:t xml:space="preserve">As show in </w:t>
      </w:r>
      <w:r>
        <w:rPr>
          <w:rFonts w:ascii="Arial" w:hAnsi="Arial" w:cs="Arial"/>
        </w:rPr>
        <w:fldChar w:fldCharType="begin"/>
      </w:r>
      <w:r>
        <w:rPr>
          <w:rFonts w:ascii="Arial" w:hAnsi="Arial" w:cs="Arial"/>
        </w:rPr>
        <w:instrText xml:space="preserve"> REF _Ref14809140 \h </w:instrText>
      </w:r>
      <w:r>
        <w:rPr>
          <w:rFonts w:ascii="Arial" w:hAnsi="Arial" w:cs="Arial"/>
        </w:rPr>
      </w:r>
      <w:r>
        <w:rPr>
          <w:rFonts w:ascii="Arial" w:hAnsi="Arial" w:cs="Arial"/>
        </w:rPr>
        <w:fldChar w:fldCharType="separate"/>
      </w:r>
      <w:r w:rsidR="0005371D">
        <w:rPr>
          <w:rFonts w:ascii="Arial" w:hAnsi="Arial" w:cs="Arial"/>
        </w:rPr>
        <w:t xml:space="preserve">Figure </w:t>
      </w:r>
      <w:r w:rsidR="0005371D">
        <w:rPr>
          <w:rFonts w:ascii="Arial" w:hAnsi="Arial" w:cs="Arial"/>
          <w:noProof/>
        </w:rPr>
        <w:t>21</w:t>
      </w:r>
      <w:r>
        <w:rPr>
          <w:rFonts w:ascii="Arial" w:hAnsi="Arial" w:cs="Arial"/>
        </w:rPr>
        <w:fldChar w:fldCharType="end"/>
      </w:r>
      <w:r>
        <w:rPr>
          <w:rFonts w:ascii="Arial" w:hAnsi="Arial" w:cs="Arial"/>
        </w:rPr>
        <w:t xml:space="preserve">, </w:t>
      </w:r>
      <w:r w:rsidR="0028017C">
        <w:rPr>
          <w:rFonts w:ascii="Arial" w:hAnsi="Arial" w:cs="Arial"/>
        </w:rPr>
        <w:t>a</w:t>
      </w:r>
      <w:r>
        <w:rPr>
          <w:rFonts w:ascii="Arial" w:hAnsi="Arial" w:cs="Arial"/>
        </w:rPr>
        <w:t xml:space="preserve">mong those currently working, </w:t>
      </w:r>
      <w:r w:rsidR="00E8349F">
        <w:rPr>
          <w:rFonts w:ascii="Arial" w:hAnsi="Arial" w:cs="Arial"/>
        </w:rPr>
        <w:t xml:space="preserve">female </w:t>
      </w:r>
      <w:r w:rsidR="00D72E37">
        <w:rPr>
          <w:rFonts w:ascii="Arial" w:hAnsi="Arial" w:cs="Arial"/>
        </w:rPr>
        <w:t>alumni were</w:t>
      </w:r>
      <w:r>
        <w:rPr>
          <w:rFonts w:ascii="Arial" w:hAnsi="Arial" w:cs="Arial"/>
        </w:rPr>
        <w:t xml:space="preserve"> less likely to be in formal leadership positions than males, but were more likely to indicate they have informal leadership roles (some examples of this are explored later in this chapter).</w:t>
      </w:r>
    </w:p>
    <w:p w14:paraId="3D70AF4F" w14:textId="77777777" w:rsidR="002E5D32" w:rsidRDefault="002E5D32" w:rsidP="001F1800">
      <w:pPr>
        <w:pStyle w:val="BodyCopy"/>
        <w:rPr>
          <w:rFonts w:ascii="Arial" w:hAnsi="Arial" w:cs="Arial"/>
        </w:rPr>
      </w:pPr>
    </w:p>
    <w:p w14:paraId="270244AA" w14:textId="77777777" w:rsidR="002E5D32" w:rsidRDefault="002E5D32" w:rsidP="001F1800">
      <w:pPr>
        <w:pStyle w:val="BodyCopy"/>
        <w:rPr>
          <w:rFonts w:ascii="Arial" w:hAnsi="Arial" w:cs="Arial"/>
        </w:rPr>
      </w:pPr>
    </w:p>
    <w:p w14:paraId="1D10F4DE" w14:textId="77777777" w:rsidR="002E5D32" w:rsidRDefault="002E5D32" w:rsidP="001F1800">
      <w:pPr>
        <w:pStyle w:val="BodyCopy"/>
        <w:rPr>
          <w:rFonts w:ascii="Arial" w:hAnsi="Arial" w:cs="Arial"/>
        </w:rPr>
      </w:pPr>
      <w:r>
        <w:rPr>
          <w:noProof/>
          <w:lang w:eastAsia="en-AU"/>
        </w:rPr>
        <w:lastRenderedPageBreak/>
        <w:drawing>
          <wp:inline distT="0" distB="0" distL="0" distR="0" wp14:anchorId="1A12E229" wp14:editId="4CB1D482">
            <wp:extent cx="5039360" cy="2741818"/>
            <wp:effectExtent l="0" t="0" r="8890" b="1905"/>
            <wp:docPr id="318" name="Chart 3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inline>
        </w:drawing>
      </w:r>
    </w:p>
    <w:p w14:paraId="2E8EAA96" w14:textId="0F1819C4" w:rsidR="001F1800" w:rsidRDefault="001F1800" w:rsidP="001F1800">
      <w:pPr>
        <w:pStyle w:val="Caption"/>
        <w:rPr>
          <w:rFonts w:ascii="Arial" w:hAnsi="Arial" w:cs="Arial"/>
        </w:rPr>
      </w:pPr>
      <w:bookmarkStart w:id="107" w:name="_Ref14809140"/>
      <w:bookmarkStart w:id="108" w:name="_Ref519500533"/>
      <w:bookmarkStart w:id="109" w:name="_Toc23342971"/>
      <w:r>
        <w:rPr>
          <w:rFonts w:ascii="Arial" w:hAnsi="Arial" w:cs="Arial"/>
        </w:rPr>
        <w:t xml:space="preserve">Figure </w:t>
      </w:r>
      <w:r>
        <w:fldChar w:fldCharType="begin"/>
      </w:r>
      <w:r>
        <w:rPr>
          <w:rFonts w:ascii="Arial" w:hAnsi="Arial" w:cs="Arial"/>
        </w:rPr>
        <w:instrText xml:space="preserve"> SEQ Figure \* ARABIC </w:instrText>
      </w:r>
      <w:r>
        <w:fldChar w:fldCharType="separate"/>
      </w:r>
      <w:r w:rsidR="0005371D">
        <w:rPr>
          <w:rFonts w:ascii="Arial" w:hAnsi="Arial" w:cs="Arial"/>
          <w:noProof/>
        </w:rPr>
        <w:t>21</w:t>
      </w:r>
      <w:r>
        <w:fldChar w:fldCharType="end"/>
      </w:r>
      <w:bookmarkEnd w:id="107"/>
      <w:bookmarkEnd w:id="108"/>
      <w:r>
        <w:rPr>
          <w:rFonts w:ascii="Arial" w:hAnsi="Arial" w:cs="Arial"/>
        </w:rPr>
        <w:t xml:space="preserve">: Leadership positions of employed alumni by </w:t>
      </w:r>
      <w:r w:rsidR="00E8349F">
        <w:rPr>
          <w:rFonts w:ascii="Arial" w:hAnsi="Arial" w:cs="Arial"/>
        </w:rPr>
        <w:t xml:space="preserve">sex </w:t>
      </w:r>
      <w:r>
        <w:rPr>
          <w:rFonts w:ascii="Arial" w:hAnsi="Arial" w:cs="Arial"/>
        </w:rPr>
        <w:t>(n=3,358)</w:t>
      </w:r>
      <w:bookmarkEnd w:id="109"/>
    </w:p>
    <w:p w14:paraId="32331057" w14:textId="77777777" w:rsidR="00713B80" w:rsidRDefault="00F31456" w:rsidP="001F1800">
      <w:pPr>
        <w:pStyle w:val="BodyCopy"/>
        <w:rPr>
          <w:rFonts w:ascii="Arial" w:hAnsi="Arial" w:cs="Arial"/>
        </w:rPr>
      </w:pPr>
      <w:r>
        <w:rPr>
          <w:rFonts w:ascii="Arial" w:hAnsi="Arial" w:cs="Arial"/>
        </w:rPr>
        <w:t>Among the different characteristics of alumni, one of the most interesting from a gender equ</w:t>
      </w:r>
      <w:r w:rsidR="00E8349F">
        <w:rPr>
          <w:rFonts w:ascii="Arial" w:hAnsi="Arial" w:cs="Arial"/>
        </w:rPr>
        <w:t>al</w:t>
      </w:r>
      <w:r>
        <w:rPr>
          <w:rFonts w:ascii="Arial" w:hAnsi="Arial" w:cs="Arial"/>
        </w:rPr>
        <w:t xml:space="preserve">ity perspective is the distribution of alumni by field of study. As shown in the figure below, there is a distinct gender gap in a number of traditionally ‘blue’ and ‘pink-collar’ fields. Despite the even gender composition of alumni across the whole Australia Awards, there are still substantially fewer women alumni in ‘STEM’ fields of science, engineering, </w:t>
      </w:r>
      <w:r w:rsidR="00B723BF">
        <w:rPr>
          <w:rFonts w:ascii="Arial" w:hAnsi="Arial" w:cs="Arial"/>
        </w:rPr>
        <w:t xml:space="preserve">agriculture and </w:t>
      </w:r>
      <w:r>
        <w:rPr>
          <w:rFonts w:ascii="Arial" w:hAnsi="Arial" w:cs="Arial"/>
        </w:rPr>
        <w:t>IT, and an over-representation of women in areas such as education, health and society and culture</w:t>
      </w:r>
      <w:r w:rsidR="00B723BF">
        <w:rPr>
          <w:rFonts w:ascii="Arial" w:hAnsi="Arial" w:cs="Arial"/>
        </w:rPr>
        <w:t xml:space="preserve"> and creative arts. </w:t>
      </w:r>
    </w:p>
    <w:p w14:paraId="6C0696E5" w14:textId="77777777" w:rsidR="00B723BF" w:rsidRDefault="00B723BF" w:rsidP="001F1800">
      <w:pPr>
        <w:pStyle w:val="BodyCopy"/>
        <w:rPr>
          <w:rFonts w:ascii="Arial" w:hAnsi="Arial" w:cs="Arial"/>
        </w:rPr>
      </w:pPr>
      <w:r>
        <w:rPr>
          <w:rFonts w:ascii="Arial" w:hAnsi="Arial" w:cs="Arial"/>
        </w:rPr>
        <w:t xml:space="preserve">This gendered distribution by field is interesting and perhaps now that the overall gender target of equal representation of male and female awardees is being achieved, the diversification of awards to achieve more balance within fields of education could be the next challenge </w:t>
      </w:r>
      <w:r w:rsidR="0028017C">
        <w:rPr>
          <w:rFonts w:ascii="Arial" w:hAnsi="Arial" w:cs="Arial"/>
        </w:rPr>
        <w:t>for the Australia Awards</w:t>
      </w:r>
      <w:r>
        <w:rPr>
          <w:rFonts w:ascii="Arial" w:hAnsi="Arial" w:cs="Arial"/>
        </w:rPr>
        <w:t xml:space="preserve">. </w:t>
      </w:r>
    </w:p>
    <w:p w14:paraId="53D7BF5C" w14:textId="77777777" w:rsidR="00B723BF" w:rsidRDefault="00F31456" w:rsidP="00B723BF">
      <w:pPr>
        <w:pStyle w:val="BodyCopy"/>
        <w:keepNext/>
      </w:pPr>
      <w:r>
        <w:rPr>
          <w:noProof/>
          <w:lang w:eastAsia="en-AU"/>
        </w:rPr>
        <w:lastRenderedPageBreak/>
        <w:drawing>
          <wp:inline distT="0" distB="0" distL="0" distR="0" wp14:anchorId="47DE7396" wp14:editId="1CC86E87">
            <wp:extent cx="5560695" cy="2902585"/>
            <wp:effectExtent l="0" t="0" r="1905" b="0"/>
            <wp:docPr id="32" name="Chart 32">
              <a:extLst xmlns:a="http://schemas.openxmlformats.org/drawingml/2006/main">
                <a:ext uri="{FF2B5EF4-FFF2-40B4-BE49-F238E27FC236}">
                  <a16:creationId xmlns:a16="http://schemas.microsoft.com/office/drawing/2014/main" id="{AB6AA823-8052-7E40-A2B6-6E1D72EDC91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7"/>
              </a:graphicData>
            </a:graphic>
          </wp:inline>
        </w:drawing>
      </w:r>
    </w:p>
    <w:p w14:paraId="16D5031E" w14:textId="580D6EA6" w:rsidR="001F1800" w:rsidRDefault="00B723BF" w:rsidP="00B723BF">
      <w:pPr>
        <w:pStyle w:val="Caption"/>
        <w:rPr>
          <w:rFonts w:ascii="Arial" w:hAnsi="Arial" w:cs="Arial"/>
        </w:rPr>
      </w:pPr>
      <w:bookmarkStart w:id="110" w:name="_Toc23342972"/>
      <w:r>
        <w:t xml:space="preserve">Figure </w:t>
      </w:r>
      <w:r w:rsidR="002E7300">
        <w:rPr>
          <w:noProof/>
        </w:rPr>
        <w:fldChar w:fldCharType="begin"/>
      </w:r>
      <w:r w:rsidR="002E7300">
        <w:rPr>
          <w:noProof/>
        </w:rPr>
        <w:instrText xml:space="preserve"> SEQ Figure \* ARABIC </w:instrText>
      </w:r>
      <w:r w:rsidR="002E7300">
        <w:rPr>
          <w:noProof/>
        </w:rPr>
        <w:fldChar w:fldCharType="separate"/>
      </w:r>
      <w:r w:rsidR="0005371D">
        <w:rPr>
          <w:noProof/>
        </w:rPr>
        <w:t>22</w:t>
      </w:r>
      <w:r w:rsidR="002E7300">
        <w:rPr>
          <w:noProof/>
        </w:rPr>
        <w:fldChar w:fldCharType="end"/>
      </w:r>
      <w:r>
        <w:t xml:space="preserve">: </w:t>
      </w:r>
      <w:r w:rsidR="00E8349F">
        <w:t>D</w:t>
      </w:r>
      <w:r>
        <w:t>istribution of alumni by field of education</w:t>
      </w:r>
      <w:r w:rsidR="00E8349F">
        <w:t xml:space="preserve"> and sex</w:t>
      </w:r>
      <w:r>
        <w:t xml:space="preserve"> (n= 3,643)</w:t>
      </w:r>
      <w:bookmarkEnd w:id="110"/>
    </w:p>
    <w:p w14:paraId="04E54F73" w14:textId="36DB908E" w:rsidR="001F1800" w:rsidRDefault="001F1800" w:rsidP="00953EFF">
      <w:pPr>
        <w:pStyle w:val="Heading3"/>
        <w:numPr>
          <w:ilvl w:val="2"/>
          <w:numId w:val="21"/>
        </w:numPr>
        <w:rPr>
          <w:rFonts w:ascii="Arial" w:hAnsi="Arial" w:cs="Arial"/>
        </w:rPr>
      </w:pPr>
      <w:r>
        <w:rPr>
          <w:rFonts w:ascii="Arial" w:hAnsi="Arial" w:cs="Arial"/>
        </w:rPr>
        <w:t xml:space="preserve">Alumni contributions to gender </w:t>
      </w:r>
      <w:r w:rsidR="00E8349F">
        <w:rPr>
          <w:rFonts w:ascii="Arial" w:hAnsi="Arial" w:cs="Arial"/>
        </w:rPr>
        <w:t>equality</w:t>
      </w:r>
    </w:p>
    <w:p w14:paraId="54F4BAC7" w14:textId="6A5298C6" w:rsidR="001F1800" w:rsidRDefault="001F1800" w:rsidP="009B5F80">
      <w:pPr>
        <w:pStyle w:val="BodyCopy"/>
        <w:rPr>
          <w:rFonts w:ascii="Arial" w:hAnsi="Arial" w:cs="Arial"/>
        </w:rPr>
      </w:pPr>
      <w:r>
        <w:rPr>
          <w:rFonts w:ascii="Arial" w:hAnsi="Arial" w:cs="Arial"/>
        </w:rPr>
        <w:t xml:space="preserve">Rich examples were provided in the Tracer Survey of the way in which </w:t>
      </w:r>
      <w:r>
        <w:rPr>
          <w:rFonts w:ascii="Arial" w:hAnsi="Arial" w:cs="Arial"/>
          <w:b/>
        </w:rPr>
        <w:t>alumni are influencing policies, practice and cultural attitudes towards the contribution of women</w:t>
      </w:r>
      <w:r>
        <w:rPr>
          <w:rFonts w:ascii="Arial" w:hAnsi="Arial" w:cs="Arial"/>
        </w:rPr>
        <w:t>. As highlighted in the examples below, alumni are using the knowledge and skills from their scholarships in a number of different ways. In particular, the evidence below highlights achievements by both female and male alumni in</w:t>
      </w:r>
      <w:r w:rsidR="009B5F80">
        <w:rPr>
          <w:rFonts w:ascii="Arial" w:hAnsi="Arial" w:cs="Arial"/>
        </w:rPr>
        <w:t xml:space="preserve"> a</w:t>
      </w:r>
      <w:r>
        <w:rPr>
          <w:rFonts w:ascii="Arial" w:hAnsi="Arial" w:cs="Arial"/>
        </w:rPr>
        <w:t>dvocacy relating to raising awareness of women’s rights</w:t>
      </w:r>
      <w:r w:rsidR="009B5F80">
        <w:rPr>
          <w:rFonts w:ascii="Arial" w:hAnsi="Arial" w:cs="Arial"/>
        </w:rPr>
        <w:t xml:space="preserve">, </w:t>
      </w:r>
      <w:r>
        <w:rPr>
          <w:rFonts w:ascii="Arial" w:hAnsi="Arial" w:cs="Arial"/>
        </w:rPr>
        <w:t>implementation of policy, practice and programs to improve the lives of women</w:t>
      </w:r>
      <w:r w:rsidR="009B5F80">
        <w:rPr>
          <w:rFonts w:ascii="Arial" w:hAnsi="Arial" w:cs="Arial"/>
        </w:rPr>
        <w:t xml:space="preserve">, and </w:t>
      </w:r>
      <w:r>
        <w:rPr>
          <w:rFonts w:ascii="Arial" w:hAnsi="Arial" w:cs="Arial"/>
        </w:rPr>
        <w:t>mentorship of younger women to build leadership and participation in the workplace.</w:t>
      </w:r>
    </w:p>
    <w:p w14:paraId="4BAE41F4" w14:textId="77777777" w:rsidR="006F3B64" w:rsidRPr="003705CE" w:rsidRDefault="006F3B64" w:rsidP="006F3B64">
      <w:pPr>
        <w:pStyle w:val="BodyCopy"/>
        <w:rPr>
          <w:rFonts w:ascii="Arial" w:hAnsi="Arial" w:cs="Arial"/>
          <w:szCs w:val="22"/>
        </w:rPr>
      </w:pPr>
      <w:r>
        <w:rPr>
          <w:rFonts w:ascii="Arial" w:hAnsi="Arial" w:cs="Arial"/>
          <w:szCs w:val="22"/>
        </w:rPr>
        <w:t xml:space="preserve">In relation to </w:t>
      </w:r>
      <w:r w:rsidRPr="006F3B64">
        <w:rPr>
          <w:rFonts w:ascii="Arial" w:hAnsi="Arial" w:cs="Arial"/>
          <w:b/>
          <w:bCs/>
          <w:szCs w:val="22"/>
        </w:rPr>
        <w:t>advocacy</w:t>
      </w:r>
      <w:r w:rsidRPr="003705CE">
        <w:rPr>
          <w:rFonts w:ascii="Arial" w:hAnsi="Arial" w:cs="Arial"/>
          <w:szCs w:val="22"/>
        </w:rPr>
        <w:t xml:space="preserve"> </w:t>
      </w:r>
      <w:r>
        <w:rPr>
          <w:rFonts w:ascii="Arial" w:hAnsi="Arial" w:cs="Arial"/>
          <w:szCs w:val="22"/>
        </w:rPr>
        <w:t>aimed at</w:t>
      </w:r>
      <w:r w:rsidRPr="003705CE">
        <w:rPr>
          <w:rFonts w:ascii="Arial" w:hAnsi="Arial" w:cs="Arial"/>
          <w:szCs w:val="22"/>
        </w:rPr>
        <w:t xml:space="preserve"> raising awareness of women’s rights</w:t>
      </w:r>
      <w:r>
        <w:rPr>
          <w:rFonts w:ascii="Arial" w:hAnsi="Arial" w:cs="Arial"/>
          <w:szCs w:val="22"/>
        </w:rPr>
        <w:t>, the examples below from Peru, Sri Lanka and the Philippines highlight the different ways in which alumnae have made contributions:</w:t>
      </w:r>
    </w:p>
    <w:p w14:paraId="7725096D" w14:textId="77777777" w:rsidR="006F3B64" w:rsidRPr="00870AC1" w:rsidRDefault="00870AC1" w:rsidP="00870AC1">
      <w:pPr>
        <w:pStyle w:val="BodyCopy"/>
        <w:ind w:left="1134"/>
        <w:rPr>
          <w:rFonts w:ascii="Arial" w:hAnsi="Arial" w:cs="Arial"/>
          <w:iCs/>
          <w:szCs w:val="22"/>
        </w:rPr>
      </w:pPr>
      <w:r>
        <w:rPr>
          <w:noProof/>
          <w:lang w:eastAsia="en-AU"/>
        </w:rPr>
        <w:drawing>
          <wp:anchor distT="36195" distB="36195" distL="0" distR="0" simplePos="0" relativeHeight="252622848" behindDoc="1" locked="0" layoutInCell="1" allowOverlap="1" wp14:anchorId="2897D8D7" wp14:editId="64667CAE">
            <wp:simplePos x="0" y="0"/>
            <wp:positionH relativeFrom="margin">
              <wp:align>left</wp:align>
            </wp:positionH>
            <wp:positionV relativeFrom="paragraph">
              <wp:posOffset>685</wp:posOffset>
            </wp:positionV>
            <wp:extent cx="669600" cy="468000"/>
            <wp:effectExtent l="0" t="0" r="0" b="8255"/>
            <wp:wrapTight wrapText="bothSides">
              <wp:wrapPolygon edited="0">
                <wp:start x="0" y="0"/>
                <wp:lineTo x="0" y="21102"/>
                <wp:lineTo x="20903" y="21102"/>
                <wp:lineTo x="20903" y="0"/>
                <wp:lineTo x="0" y="0"/>
              </wp:wrapPolygon>
            </wp:wrapTight>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69600" cy="468000"/>
                    </a:xfrm>
                    <a:prstGeom prst="rect">
                      <a:avLst/>
                    </a:prstGeom>
                  </pic:spPr>
                </pic:pic>
              </a:graphicData>
            </a:graphic>
            <wp14:sizeRelH relativeFrom="margin">
              <wp14:pctWidth>0</wp14:pctWidth>
            </wp14:sizeRelH>
            <wp14:sizeRelV relativeFrom="margin">
              <wp14:pctHeight>0</wp14:pctHeight>
            </wp14:sizeRelV>
          </wp:anchor>
        </w:drawing>
      </w:r>
      <w:r w:rsidR="006F3B64" w:rsidRPr="006F3B64">
        <w:rPr>
          <w:rFonts w:ascii="Arial" w:hAnsi="Arial" w:cs="Arial"/>
          <w:i/>
          <w:iCs/>
          <w:szCs w:val="22"/>
        </w:rPr>
        <w:t>I have led advocacy strategies for gender equality at the national level in Peru, for which my governance studies background was very helpful.</w:t>
      </w:r>
      <w:r w:rsidR="005E71A3">
        <w:rPr>
          <w:rFonts w:ascii="Arial" w:hAnsi="Arial" w:cs="Arial"/>
          <w:iCs/>
          <w:szCs w:val="22"/>
        </w:rPr>
        <w:t xml:space="preserve"> Alumna from Peru</w:t>
      </w:r>
    </w:p>
    <w:p w14:paraId="62E787FE" w14:textId="77777777" w:rsidR="006F3B64" w:rsidRPr="005E71A3" w:rsidRDefault="005E71A3" w:rsidP="005E71A3">
      <w:pPr>
        <w:pStyle w:val="BodyCopy"/>
        <w:ind w:left="1134"/>
        <w:rPr>
          <w:rFonts w:ascii="Arial" w:hAnsi="Arial" w:cs="Arial"/>
          <w:iCs/>
          <w:szCs w:val="22"/>
        </w:rPr>
      </w:pPr>
      <w:r>
        <w:rPr>
          <w:noProof/>
          <w:lang w:eastAsia="en-AU"/>
        </w:rPr>
        <w:drawing>
          <wp:anchor distT="0" distB="0" distL="0" distR="0" simplePos="0" relativeHeight="252400640" behindDoc="0" locked="0" layoutInCell="1" allowOverlap="1" wp14:anchorId="4ACA117A" wp14:editId="450D4F3C">
            <wp:simplePos x="0" y="0"/>
            <wp:positionH relativeFrom="margin">
              <wp:align>left</wp:align>
            </wp:positionH>
            <wp:positionV relativeFrom="paragraph">
              <wp:posOffset>10160</wp:posOffset>
            </wp:positionV>
            <wp:extent cx="694055" cy="438785"/>
            <wp:effectExtent l="0" t="0" r="0" b="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l="2734" t="2564" r="1559" b="2650"/>
                    <a:stretch/>
                  </pic:blipFill>
                  <pic:spPr bwMode="auto">
                    <a:xfrm>
                      <a:off x="0" y="0"/>
                      <a:ext cx="696395" cy="44065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F3B64">
        <w:rPr>
          <w:rFonts w:ascii="Arial" w:hAnsi="Arial" w:cs="Arial"/>
          <w:i/>
          <w:iCs/>
          <w:szCs w:val="22"/>
        </w:rPr>
        <w:t>I helped with establishing a</w:t>
      </w:r>
      <w:r w:rsidR="006F3B64" w:rsidRPr="006F3B64">
        <w:rPr>
          <w:rFonts w:ascii="Arial" w:hAnsi="Arial" w:cs="Arial"/>
          <w:i/>
          <w:iCs/>
          <w:szCs w:val="22"/>
        </w:rPr>
        <w:t xml:space="preserve"> Human Rights Centre in </w:t>
      </w:r>
      <w:r w:rsidR="006F3B64">
        <w:rPr>
          <w:rFonts w:ascii="Arial" w:hAnsi="Arial" w:cs="Arial"/>
          <w:i/>
          <w:iCs/>
          <w:szCs w:val="22"/>
        </w:rPr>
        <w:t>our university</w:t>
      </w:r>
      <w:r w:rsidR="006F3B64" w:rsidRPr="006F3B64">
        <w:rPr>
          <w:rFonts w:ascii="Arial" w:hAnsi="Arial" w:cs="Arial"/>
          <w:i/>
          <w:iCs/>
          <w:szCs w:val="22"/>
        </w:rPr>
        <w:t xml:space="preserve"> which serves as an advocacy training for students to enable them to inform and empower people through workshops and seminars on laws. An example is our workshop on the Violence Against Women and their children</w:t>
      </w:r>
      <w:r w:rsidR="006F3B64">
        <w:rPr>
          <w:rFonts w:ascii="Arial" w:hAnsi="Arial" w:cs="Arial"/>
          <w:i/>
          <w:iCs/>
          <w:szCs w:val="22"/>
        </w:rPr>
        <w:t>.</w:t>
      </w:r>
      <w:r>
        <w:rPr>
          <w:rFonts w:ascii="Arial" w:hAnsi="Arial" w:cs="Arial"/>
          <w:iCs/>
          <w:szCs w:val="22"/>
        </w:rPr>
        <w:t xml:space="preserve"> Alumna from the Philippines</w:t>
      </w:r>
    </w:p>
    <w:p w14:paraId="6758FC9A" w14:textId="77777777" w:rsidR="006F3B64" w:rsidRPr="00CC4FA9" w:rsidRDefault="00870AC1" w:rsidP="005E71A3">
      <w:pPr>
        <w:pStyle w:val="BodyCopy"/>
        <w:ind w:left="1134"/>
        <w:rPr>
          <w:rFonts w:ascii="Arial" w:hAnsi="Arial" w:cs="Arial"/>
          <w:szCs w:val="22"/>
        </w:rPr>
      </w:pPr>
      <w:r>
        <w:rPr>
          <w:noProof/>
          <w:lang w:eastAsia="en-AU"/>
        </w:rPr>
        <w:drawing>
          <wp:anchor distT="36195" distB="36195" distL="0" distR="0" simplePos="0" relativeHeight="252624896" behindDoc="1" locked="0" layoutInCell="1" allowOverlap="1" wp14:anchorId="2AA58970" wp14:editId="2B9662F5">
            <wp:simplePos x="0" y="0"/>
            <wp:positionH relativeFrom="margin">
              <wp:align>left</wp:align>
            </wp:positionH>
            <wp:positionV relativeFrom="paragraph">
              <wp:posOffset>11925</wp:posOffset>
            </wp:positionV>
            <wp:extent cx="655200" cy="456232"/>
            <wp:effectExtent l="0" t="0" r="0" b="1270"/>
            <wp:wrapTight wrapText="bothSides">
              <wp:wrapPolygon edited="0">
                <wp:start x="0" y="0"/>
                <wp:lineTo x="0" y="20758"/>
                <wp:lineTo x="20741" y="20758"/>
                <wp:lineTo x="20741" y="0"/>
                <wp:lineTo x="0" y="0"/>
              </wp:wrapPolygon>
            </wp:wrapTight>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655200" cy="456232"/>
                    </a:xfrm>
                    <a:prstGeom prst="rect">
                      <a:avLst/>
                    </a:prstGeom>
                  </pic:spPr>
                </pic:pic>
              </a:graphicData>
            </a:graphic>
            <wp14:sizeRelH relativeFrom="margin">
              <wp14:pctWidth>0</wp14:pctWidth>
            </wp14:sizeRelH>
            <wp14:sizeRelV relativeFrom="margin">
              <wp14:pctHeight>0</wp14:pctHeight>
            </wp14:sizeRelV>
          </wp:anchor>
        </w:drawing>
      </w:r>
      <w:r w:rsidR="006F3B64">
        <w:rPr>
          <w:rFonts w:ascii="Arial" w:hAnsi="Arial" w:cs="Arial"/>
          <w:i/>
          <w:iCs/>
          <w:szCs w:val="22"/>
        </w:rPr>
        <w:t>I am using t</w:t>
      </w:r>
      <w:r w:rsidR="006F3B64" w:rsidRPr="006F3B64">
        <w:rPr>
          <w:rFonts w:ascii="Arial" w:hAnsi="Arial" w:cs="Arial"/>
          <w:i/>
          <w:iCs/>
          <w:szCs w:val="22"/>
        </w:rPr>
        <w:t xml:space="preserve">he knowledge which I have gained on Women, Peace and Democracy to fight to win 25% </w:t>
      </w:r>
      <w:r w:rsidR="006F3B64">
        <w:rPr>
          <w:rFonts w:ascii="Arial" w:hAnsi="Arial" w:cs="Arial"/>
          <w:i/>
          <w:iCs/>
          <w:szCs w:val="22"/>
        </w:rPr>
        <w:t>representation</w:t>
      </w:r>
      <w:r w:rsidR="006F3B64" w:rsidRPr="006F3B64">
        <w:rPr>
          <w:rFonts w:ascii="Arial" w:hAnsi="Arial" w:cs="Arial"/>
          <w:i/>
          <w:iCs/>
          <w:szCs w:val="22"/>
        </w:rPr>
        <w:t xml:space="preserve"> for women in local government in Sri Lanka.</w:t>
      </w:r>
      <w:r w:rsidR="00CC4FA9">
        <w:rPr>
          <w:rFonts w:ascii="Arial" w:hAnsi="Arial" w:cs="Arial"/>
          <w:iCs/>
          <w:szCs w:val="22"/>
        </w:rPr>
        <w:t xml:space="preserve"> Alumna from Sri Lanka</w:t>
      </w:r>
    </w:p>
    <w:p w14:paraId="5BDF9E46" w14:textId="77777777" w:rsidR="00BF29F0" w:rsidRDefault="00BF29F0" w:rsidP="00BF29F0">
      <w:pPr>
        <w:pStyle w:val="BodyCopy"/>
        <w:rPr>
          <w:rFonts w:ascii="Arial" w:hAnsi="Arial" w:cs="Arial"/>
          <w:szCs w:val="22"/>
        </w:rPr>
      </w:pPr>
      <w:r>
        <w:rPr>
          <w:rFonts w:ascii="Arial" w:hAnsi="Arial" w:cs="Arial"/>
          <w:szCs w:val="22"/>
        </w:rPr>
        <w:t xml:space="preserve">In addition to the advocacy contributions alumni are making, the Tracer Survey also highlighted some examples of alumni using the skills from their award to build </w:t>
      </w:r>
      <w:r>
        <w:rPr>
          <w:rFonts w:ascii="Arial" w:hAnsi="Arial" w:cs="Arial"/>
          <w:szCs w:val="22"/>
        </w:rPr>
        <w:lastRenderedPageBreak/>
        <w:t xml:space="preserve">and implement </w:t>
      </w:r>
      <w:r w:rsidRPr="00BF29F0">
        <w:rPr>
          <w:rFonts w:ascii="Arial" w:hAnsi="Arial" w:cs="Arial"/>
          <w:b/>
          <w:bCs/>
          <w:szCs w:val="22"/>
        </w:rPr>
        <w:t>programs and initiatives to improve the lives of women</w:t>
      </w:r>
      <w:r>
        <w:rPr>
          <w:rFonts w:ascii="Arial" w:hAnsi="Arial" w:cs="Arial"/>
          <w:szCs w:val="22"/>
        </w:rPr>
        <w:t xml:space="preserve"> in their countries. These include two examples of addressing gender-based violence, as well as focusing on areas of women</w:t>
      </w:r>
      <w:r w:rsidR="00E8349F">
        <w:rPr>
          <w:rFonts w:ascii="Arial" w:hAnsi="Arial" w:cs="Arial"/>
          <w:szCs w:val="22"/>
        </w:rPr>
        <w:t>’s</w:t>
      </w:r>
      <w:r>
        <w:rPr>
          <w:rFonts w:ascii="Arial" w:hAnsi="Arial" w:cs="Arial"/>
          <w:szCs w:val="22"/>
        </w:rPr>
        <w:t xml:space="preserve"> leadership and </w:t>
      </w:r>
      <w:r w:rsidR="0003040B">
        <w:rPr>
          <w:rFonts w:ascii="Arial" w:hAnsi="Arial" w:cs="Arial"/>
          <w:szCs w:val="22"/>
        </w:rPr>
        <w:t>girls’</w:t>
      </w:r>
      <w:r>
        <w:rPr>
          <w:rFonts w:ascii="Arial" w:hAnsi="Arial" w:cs="Arial"/>
          <w:szCs w:val="22"/>
        </w:rPr>
        <w:t xml:space="preserve"> participation in STEM:</w:t>
      </w:r>
      <w:r w:rsidRPr="003705CE">
        <w:rPr>
          <w:rFonts w:ascii="Arial" w:hAnsi="Arial" w:cs="Arial"/>
          <w:szCs w:val="22"/>
        </w:rPr>
        <w:t xml:space="preserve"> </w:t>
      </w:r>
    </w:p>
    <w:p w14:paraId="2CC7C6B6" w14:textId="77777777" w:rsidR="006F3B64" w:rsidRPr="00CC4FA9" w:rsidRDefault="00CC4FA9" w:rsidP="00CC4FA9">
      <w:pPr>
        <w:pStyle w:val="BodyCopy"/>
        <w:ind w:left="1134"/>
        <w:rPr>
          <w:rFonts w:ascii="Arial" w:hAnsi="Arial" w:cs="Arial"/>
          <w:iCs/>
          <w:szCs w:val="22"/>
        </w:rPr>
      </w:pPr>
      <w:r>
        <w:rPr>
          <w:noProof/>
          <w:lang w:eastAsia="en-AU"/>
        </w:rPr>
        <w:drawing>
          <wp:anchor distT="36195" distB="36195" distL="0" distR="0" simplePos="0" relativeHeight="252631040" behindDoc="1" locked="0" layoutInCell="1" allowOverlap="1" wp14:anchorId="435F1F9B" wp14:editId="334C458A">
            <wp:simplePos x="0" y="0"/>
            <wp:positionH relativeFrom="margin">
              <wp:align>left</wp:align>
            </wp:positionH>
            <wp:positionV relativeFrom="paragraph">
              <wp:posOffset>11924</wp:posOffset>
            </wp:positionV>
            <wp:extent cx="662400" cy="464400"/>
            <wp:effectExtent l="0" t="0" r="4445" b="0"/>
            <wp:wrapTight wrapText="bothSides">
              <wp:wrapPolygon edited="0">
                <wp:start x="0" y="0"/>
                <wp:lineTo x="0" y="20389"/>
                <wp:lineTo x="21124" y="20389"/>
                <wp:lineTo x="21124" y="0"/>
                <wp:lineTo x="0" y="0"/>
              </wp:wrapPolygon>
            </wp:wrapTight>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662400" cy="464400"/>
                    </a:xfrm>
                    <a:prstGeom prst="rect">
                      <a:avLst/>
                    </a:prstGeom>
                  </pic:spPr>
                </pic:pic>
              </a:graphicData>
            </a:graphic>
            <wp14:sizeRelH relativeFrom="margin">
              <wp14:pctWidth>0</wp14:pctWidth>
            </wp14:sizeRelH>
            <wp14:sizeRelV relativeFrom="margin">
              <wp14:pctHeight>0</wp14:pctHeight>
            </wp14:sizeRelV>
          </wp:anchor>
        </w:drawing>
      </w:r>
      <w:r w:rsidR="00BF29F0">
        <w:rPr>
          <w:rFonts w:ascii="Arial" w:hAnsi="Arial" w:cs="Arial"/>
          <w:i/>
          <w:iCs/>
          <w:szCs w:val="22"/>
        </w:rPr>
        <w:t>I am</w:t>
      </w:r>
      <w:r w:rsidR="006F3B64" w:rsidRPr="00BF29F0">
        <w:rPr>
          <w:rFonts w:ascii="Arial" w:hAnsi="Arial" w:cs="Arial"/>
          <w:i/>
          <w:iCs/>
          <w:szCs w:val="22"/>
        </w:rPr>
        <w:t xml:space="preserve"> using participatory tools for community consultations and using data from literature to inform policy development and decision making</w:t>
      </w:r>
      <w:r w:rsidR="00BF29F0">
        <w:rPr>
          <w:rFonts w:ascii="Arial" w:hAnsi="Arial" w:cs="Arial"/>
          <w:i/>
          <w:iCs/>
          <w:szCs w:val="22"/>
        </w:rPr>
        <w:t>, particularly relating to understanding gender-based violence as a root cause of gender inequality.</w:t>
      </w:r>
      <w:r>
        <w:rPr>
          <w:rFonts w:ascii="Arial" w:hAnsi="Arial" w:cs="Arial"/>
          <w:iCs/>
          <w:szCs w:val="22"/>
        </w:rPr>
        <w:t xml:space="preserve"> Alumna from Solomon Islands</w:t>
      </w:r>
    </w:p>
    <w:p w14:paraId="071F0172" w14:textId="202732FA" w:rsidR="006F3B64" w:rsidRPr="00CC4FA9" w:rsidRDefault="00CC4FA9" w:rsidP="00CC4FA9">
      <w:pPr>
        <w:pStyle w:val="BodyCopy"/>
        <w:ind w:left="1134"/>
        <w:rPr>
          <w:rFonts w:ascii="Arial" w:hAnsi="Arial" w:cs="Arial"/>
          <w:iCs/>
          <w:szCs w:val="22"/>
        </w:rPr>
      </w:pPr>
      <w:r>
        <w:rPr>
          <w:noProof/>
          <w:lang w:eastAsia="en-AU"/>
        </w:rPr>
        <w:drawing>
          <wp:anchor distT="0" distB="0" distL="0" distR="0" simplePos="0" relativeHeight="252626944" behindDoc="1" locked="0" layoutInCell="1" allowOverlap="1" wp14:anchorId="10149CDF" wp14:editId="01D2D368">
            <wp:simplePos x="0" y="0"/>
            <wp:positionH relativeFrom="margin">
              <wp:align>left</wp:align>
            </wp:positionH>
            <wp:positionV relativeFrom="paragraph">
              <wp:posOffset>11355</wp:posOffset>
            </wp:positionV>
            <wp:extent cx="676800" cy="457200"/>
            <wp:effectExtent l="0" t="0" r="9525" b="0"/>
            <wp:wrapTight wrapText="bothSides">
              <wp:wrapPolygon edited="0">
                <wp:start x="0" y="0"/>
                <wp:lineTo x="0" y="20700"/>
                <wp:lineTo x="21296" y="20700"/>
                <wp:lineTo x="21296" y="0"/>
                <wp:lineTo x="0" y="0"/>
              </wp:wrapPolygon>
            </wp:wrapTight>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3895" t="4858" r="2546" b="2850"/>
                    <a:stretch/>
                  </pic:blipFill>
                  <pic:spPr bwMode="auto">
                    <a:xfrm>
                      <a:off x="0" y="0"/>
                      <a:ext cx="676800" cy="457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F29F0">
        <w:rPr>
          <w:rFonts w:ascii="Arial" w:hAnsi="Arial" w:cs="Arial"/>
          <w:i/>
          <w:iCs/>
          <w:szCs w:val="22"/>
        </w:rPr>
        <w:t xml:space="preserve">I have been using </w:t>
      </w:r>
      <w:r w:rsidR="006F3B64" w:rsidRPr="00BF29F0">
        <w:rPr>
          <w:rFonts w:ascii="Arial" w:hAnsi="Arial" w:cs="Arial"/>
          <w:i/>
          <w:iCs/>
          <w:szCs w:val="22"/>
        </w:rPr>
        <w:t>community models of leadership system</w:t>
      </w:r>
      <w:r w:rsidR="00BF29F0">
        <w:rPr>
          <w:rFonts w:ascii="Arial" w:hAnsi="Arial" w:cs="Arial"/>
          <w:i/>
          <w:iCs/>
          <w:szCs w:val="22"/>
        </w:rPr>
        <w:t>s I learned on award</w:t>
      </w:r>
      <w:r w:rsidR="006F3B64" w:rsidRPr="00BF29F0">
        <w:rPr>
          <w:rFonts w:ascii="Arial" w:hAnsi="Arial" w:cs="Arial"/>
          <w:i/>
          <w:iCs/>
          <w:szCs w:val="22"/>
        </w:rPr>
        <w:t xml:space="preserve"> and developing advocacy program activities to prevent Gender Based Violence in the communities</w:t>
      </w:r>
      <w:r w:rsidR="00BF29F0">
        <w:rPr>
          <w:rFonts w:ascii="Arial" w:hAnsi="Arial" w:cs="Arial"/>
          <w:i/>
          <w:iCs/>
          <w:szCs w:val="22"/>
        </w:rPr>
        <w:t>.</w:t>
      </w:r>
      <w:r>
        <w:rPr>
          <w:rFonts w:ascii="Arial" w:hAnsi="Arial" w:cs="Arial"/>
          <w:iCs/>
          <w:szCs w:val="22"/>
        </w:rPr>
        <w:t xml:space="preserve"> Alumnus from </w:t>
      </w:r>
      <w:r w:rsidR="00B7595E">
        <w:rPr>
          <w:rFonts w:ascii="Arial" w:hAnsi="Arial" w:cs="Arial"/>
          <w:iCs/>
          <w:szCs w:val="22"/>
        </w:rPr>
        <w:t>PNG</w:t>
      </w:r>
    </w:p>
    <w:p w14:paraId="4B873746" w14:textId="77777777" w:rsidR="00BF29F0" w:rsidRPr="00CC4FA9" w:rsidRDefault="00CC4FA9" w:rsidP="00CC4FA9">
      <w:pPr>
        <w:pStyle w:val="BodyCopy"/>
        <w:ind w:left="1134"/>
        <w:rPr>
          <w:rFonts w:ascii="Arial" w:hAnsi="Arial" w:cs="Arial"/>
          <w:iCs/>
          <w:szCs w:val="22"/>
        </w:rPr>
      </w:pPr>
      <w:r>
        <w:rPr>
          <w:noProof/>
          <w:lang w:eastAsia="en-AU"/>
        </w:rPr>
        <w:drawing>
          <wp:anchor distT="36195" distB="36195" distL="0" distR="0" simplePos="0" relativeHeight="252633088" behindDoc="1" locked="0" layoutInCell="1" allowOverlap="1" wp14:anchorId="1004FFB2" wp14:editId="2AD20B03">
            <wp:simplePos x="0" y="0"/>
            <wp:positionH relativeFrom="margin">
              <wp:align>left</wp:align>
            </wp:positionH>
            <wp:positionV relativeFrom="paragraph">
              <wp:posOffset>11925</wp:posOffset>
            </wp:positionV>
            <wp:extent cx="669600" cy="475200"/>
            <wp:effectExtent l="0" t="0" r="0" b="1270"/>
            <wp:wrapTight wrapText="bothSides">
              <wp:wrapPolygon edited="0">
                <wp:start x="0" y="0"/>
                <wp:lineTo x="0" y="20791"/>
                <wp:lineTo x="20903" y="20791"/>
                <wp:lineTo x="20903" y="0"/>
                <wp:lineTo x="0" y="0"/>
              </wp:wrapPolygon>
            </wp:wrapTight>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669600" cy="475200"/>
                    </a:xfrm>
                    <a:prstGeom prst="rect">
                      <a:avLst/>
                    </a:prstGeom>
                  </pic:spPr>
                </pic:pic>
              </a:graphicData>
            </a:graphic>
            <wp14:sizeRelH relativeFrom="margin">
              <wp14:pctWidth>0</wp14:pctWidth>
            </wp14:sizeRelH>
            <wp14:sizeRelV relativeFrom="margin">
              <wp14:pctHeight>0</wp14:pctHeight>
            </wp14:sizeRelV>
          </wp:anchor>
        </w:drawing>
      </w:r>
      <w:r w:rsidRPr="00BF29F0">
        <w:rPr>
          <w:rFonts w:ascii="Arial" w:hAnsi="Arial" w:cs="Arial"/>
          <w:i/>
          <w:iCs/>
          <w:szCs w:val="22"/>
        </w:rPr>
        <w:t xml:space="preserve">I've introduced women in leadership network which comprises women's leaders from different backgrounds including political parties, </w:t>
      </w:r>
      <w:r>
        <w:rPr>
          <w:rFonts w:ascii="Arial" w:hAnsi="Arial" w:cs="Arial"/>
          <w:i/>
          <w:iCs/>
          <w:szCs w:val="22"/>
        </w:rPr>
        <w:t>community sector organisations, govern</w:t>
      </w:r>
      <w:r w:rsidRPr="00BF29F0">
        <w:rPr>
          <w:rFonts w:ascii="Arial" w:hAnsi="Arial" w:cs="Arial"/>
          <w:i/>
          <w:iCs/>
          <w:szCs w:val="22"/>
        </w:rPr>
        <w:t xml:space="preserve">ment, </w:t>
      </w:r>
      <w:r>
        <w:rPr>
          <w:rFonts w:ascii="Arial" w:hAnsi="Arial" w:cs="Arial"/>
          <w:i/>
          <w:iCs/>
          <w:szCs w:val="22"/>
        </w:rPr>
        <w:t>e</w:t>
      </w:r>
      <w:r w:rsidRPr="00BF29F0">
        <w:rPr>
          <w:rFonts w:ascii="Arial" w:hAnsi="Arial" w:cs="Arial"/>
          <w:i/>
          <w:iCs/>
          <w:szCs w:val="22"/>
        </w:rPr>
        <w:t xml:space="preserve">thnic </w:t>
      </w:r>
      <w:r>
        <w:rPr>
          <w:rFonts w:ascii="Arial" w:hAnsi="Arial" w:cs="Arial"/>
          <w:i/>
          <w:iCs/>
          <w:szCs w:val="22"/>
        </w:rPr>
        <w:t>a</w:t>
      </w:r>
      <w:r w:rsidRPr="00BF29F0">
        <w:rPr>
          <w:rFonts w:ascii="Arial" w:hAnsi="Arial" w:cs="Arial"/>
          <w:i/>
          <w:iCs/>
          <w:szCs w:val="22"/>
        </w:rPr>
        <w:t xml:space="preserve">rmed </w:t>
      </w:r>
      <w:r>
        <w:rPr>
          <w:rFonts w:ascii="Arial" w:hAnsi="Arial" w:cs="Arial"/>
          <w:i/>
          <w:iCs/>
          <w:szCs w:val="22"/>
        </w:rPr>
        <w:t>g</w:t>
      </w:r>
      <w:r w:rsidRPr="00BF29F0">
        <w:rPr>
          <w:rFonts w:ascii="Arial" w:hAnsi="Arial" w:cs="Arial"/>
          <w:i/>
          <w:iCs/>
          <w:szCs w:val="22"/>
        </w:rPr>
        <w:t xml:space="preserve">roups and </w:t>
      </w:r>
      <w:r>
        <w:rPr>
          <w:rFonts w:ascii="Arial" w:hAnsi="Arial" w:cs="Arial"/>
          <w:i/>
          <w:iCs/>
          <w:szCs w:val="22"/>
        </w:rPr>
        <w:t>b</w:t>
      </w:r>
      <w:r w:rsidRPr="00BF29F0">
        <w:rPr>
          <w:rFonts w:ascii="Arial" w:hAnsi="Arial" w:cs="Arial"/>
          <w:i/>
          <w:iCs/>
          <w:szCs w:val="22"/>
        </w:rPr>
        <w:t>usiness.</w:t>
      </w:r>
      <w:r>
        <w:rPr>
          <w:rFonts w:ascii="Arial" w:hAnsi="Arial" w:cs="Arial"/>
          <w:iCs/>
          <w:szCs w:val="22"/>
        </w:rPr>
        <w:t xml:space="preserve"> Alumna from Myanmar</w:t>
      </w:r>
    </w:p>
    <w:p w14:paraId="1D604F80" w14:textId="4FB2D59E" w:rsidR="006F3B64" w:rsidRPr="00CC4FA9" w:rsidRDefault="00CC4FA9" w:rsidP="00CC4FA9">
      <w:pPr>
        <w:pStyle w:val="BodyCopy"/>
        <w:ind w:left="1134"/>
        <w:rPr>
          <w:rFonts w:ascii="Arial" w:hAnsi="Arial" w:cs="Arial"/>
          <w:iCs/>
          <w:szCs w:val="22"/>
        </w:rPr>
      </w:pPr>
      <w:r>
        <w:rPr>
          <w:noProof/>
          <w:lang w:eastAsia="en-AU"/>
        </w:rPr>
        <w:drawing>
          <wp:anchor distT="0" distB="0" distL="0" distR="0" simplePos="0" relativeHeight="252404736" behindDoc="0" locked="0" layoutInCell="1" allowOverlap="1" wp14:anchorId="56FD372C" wp14:editId="4B3A7EF5">
            <wp:simplePos x="0" y="0"/>
            <wp:positionH relativeFrom="margin">
              <wp:align>left</wp:align>
            </wp:positionH>
            <wp:positionV relativeFrom="paragraph">
              <wp:posOffset>6985</wp:posOffset>
            </wp:positionV>
            <wp:extent cx="655200" cy="458449"/>
            <wp:effectExtent l="0" t="0" r="0" b="0"/>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a:srcRect l="1961" t="5405"/>
                    <a:stretch/>
                  </pic:blipFill>
                  <pic:spPr bwMode="auto">
                    <a:xfrm>
                      <a:off x="0" y="0"/>
                      <a:ext cx="655200" cy="45844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F29F0">
        <w:rPr>
          <w:rFonts w:ascii="Arial" w:hAnsi="Arial" w:cs="Arial"/>
          <w:i/>
          <w:iCs/>
          <w:szCs w:val="22"/>
        </w:rPr>
        <w:t>I have been involved in f</w:t>
      </w:r>
      <w:r w:rsidR="006F3B64" w:rsidRPr="00BF29F0">
        <w:rPr>
          <w:rFonts w:ascii="Arial" w:hAnsi="Arial" w:cs="Arial"/>
          <w:i/>
          <w:iCs/>
          <w:szCs w:val="22"/>
        </w:rPr>
        <w:t>orming a Girls in STEM initiative under the PNG National Women in STEM organisation</w:t>
      </w:r>
      <w:r>
        <w:rPr>
          <w:rFonts w:ascii="Arial" w:hAnsi="Arial" w:cs="Arial"/>
          <w:i/>
          <w:iCs/>
          <w:szCs w:val="22"/>
        </w:rPr>
        <w:t xml:space="preserve">. </w:t>
      </w:r>
      <w:r>
        <w:rPr>
          <w:rFonts w:ascii="Arial" w:hAnsi="Arial" w:cs="Arial"/>
          <w:iCs/>
          <w:szCs w:val="22"/>
        </w:rPr>
        <w:t xml:space="preserve">Alumna from </w:t>
      </w:r>
      <w:r w:rsidR="00B7595E">
        <w:rPr>
          <w:rFonts w:ascii="Arial" w:hAnsi="Arial" w:cs="Arial"/>
          <w:iCs/>
          <w:szCs w:val="22"/>
        </w:rPr>
        <w:t>PNG</w:t>
      </w:r>
    </w:p>
    <w:p w14:paraId="12D69787" w14:textId="77777777" w:rsidR="00BF29F0" w:rsidRDefault="00BF29F0" w:rsidP="00CC4FA9">
      <w:pPr>
        <w:pStyle w:val="BodyCopy"/>
        <w:ind w:left="1134"/>
        <w:rPr>
          <w:rFonts w:ascii="Arial" w:hAnsi="Arial" w:cs="Arial"/>
          <w:i/>
          <w:iCs/>
          <w:szCs w:val="22"/>
        </w:rPr>
      </w:pPr>
    </w:p>
    <w:p w14:paraId="4D7FC818" w14:textId="77777777" w:rsidR="006F3B64" w:rsidRPr="003705CE" w:rsidRDefault="00BF29F0" w:rsidP="006F3B64">
      <w:pPr>
        <w:pStyle w:val="BodyCopy"/>
        <w:rPr>
          <w:rFonts w:ascii="Arial" w:hAnsi="Arial" w:cs="Arial"/>
          <w:szCs w:val="22"/>
        </w:rPr>
      </w:pPr>
      <w:r>
        <w:rPr>
          <w:rFonts w:ascii="Arial" w:hAnsi="Arial" w:cs="Arial"/>
          <w:szCs w:val="22"/>
        </w:rPr>
        <w:t xml:space="preserve">Another strong role of alumni of the Australia Awards is to mentor and build capacity on return home. The examples below from across the globe highlight the way in which alumnae are </w:t>
      </w:r>
      <w:r>
        <w:rPr>
          <w:rFonts w:ascii="Arial" w:hAnsi="Arial" w:cs="Arial"/>
          <w:b/>
          <w:bCs/>
          <w:szCs w:val="22"/>
        </w:rPr>
        <w:t xml:space="preserve">mentoring women to build </w:t>
      </w:r>
      <w:r w:rsidRPr="00BF29F0">
        <w:rPr>
          <w:rFonts w:ascii="Arial" w:hAnsi="Arial" w:cs="Arial"/>
          <w:b/>
          <w:bCs/>
          <w:szCs w:val="22"/>
        </w:rPr>
        <w:t>leadership</w:t>
      </w:r>
      <w:r w:rsidR="006F3B64" w:rsidRPr="003705CE">
        <w:rPr>
          <w:rFonts w:ascii="Arial" w:hAnsi="Arial" w:cs="Arial"/>
          <w:szCs w:val="22"/>
        </w:rPr>
        <w:t>.</w:t>
      </w:r>
    </w:p>
    <w:p w14:paraId="3A2C2772" w14:textId="7DBBDC30" w:rsidR="006F3B64" w:rsidRPr="0003040B" w:rsidRDefault="0003040B" w:rsidP="0003040B">
      <w:pPr>
        <w:pStyle w:val="BodyCopy"/>
        <w:ind w:left="1134"/>
        <w:rPr>
          <w:rFonts w:ascii="Arial" w:hAnsi="Arial" w:cs="Arial"/>
          <w:iCs/>
          <w:szCs w:val="22"/>
        </w:rPr>
      </w:pPr>
      <w:r>
        <w:rPr>
          <w:noProof/>
          <w:lang w:eastAsia="en-AU"/>
        </w:rPr>
        <w:drawing>
          <wp:anchor distT="36195" distB="36195" distL="36195" distR="36195" simplePos="0" relativeHeight="252635136" behindDoc="1" locked="0" layoutInCell="1" allowOverlap="1" wp14:anchorId="1E254D08" wp14:editId="1808DF16">
            <wp:simplePos x="0" y="0"/>
            <wp:positionH relativeFrom="margin">
              <wp:align>left</wp:align>
            </wp:positionH>
            <wp:positionV relativeFrom="paragraph">
              <wp:posOffset>12560</wp:posOffset>
            </wp:positionV>
            <wp:extent cx="523240" cy="457200"/>
            <wp:effectExtent l="0" t="0" r="0" b="0"/>
            <wp:wrapTight wrapText="bothSides">
              <wp:wrapPolygon edited="0">
                <wp:start x="0" y="0"/>
                <wp:lineTo x="0" y="20700"/>
                <wp:lineTo x="20447" y="20700"/>
                <wp:lineTo x="20447" y="0"/>
                <wp:lineTo x="0" y="0"/>
              </wp:wrapPolygon>
            </wp:wrapTight>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23240" cy="457200"/>
                    </a:xfrm>
                    <a:prstGeom prst="rect">
                      <a:avLst/>
                    </a:prstGeom>
                  </pic:spPr>
                </pic:pic>
              </a:graphicData>
            </a:graphic>
            <wp14:sizeRelH relativeFrom="margin">
              <wp14:pctWidth>0</wp14:pctWidth>
            </wp14:sizeRelH>
            <wp14:sizeRelV relativeFrom="margin">
              <wp14:pctHeight>0</wp14:pctHeight>
            </wp14:sizeRelV>
          </wp:anchor>
        </w:drawing>
      </w:r>
      <w:r w:rsidR="00BF29F0">
        <w:rPr>
          <w:rFonts w:ascii="Arial" w:hAnsi="Arial" w:cs="Arial"/>
          <w:i/>
          <w:iCs/>
          <w:szCs w:val="22"/>
        </w:rPr>
        <w:t>I</w:t>
      </w:r>
      <w:r w:rsidR="006F3B64" w:rsidRPr="00BF29F0">
        <w:rPr>
          <w:rFonts w:ascii="Arial" w:hAnsi="Arial" w:cs="Arial"/>
          <w:i/>
          <w:iCs/>
          <w:szCs w:val="22"/>
        </w:rPr>
        <w:t xml:space="preserve"> founded a Women in Leadership Network, Nepal Chapter to motivate other women leaders to share their experiences within the alumna</w:t>
      </w:r>
      <w:r w:rsidR="009B5F80">
        <w:rPr>
          <w:rFonts w:ascii="Arial" w:hAnsi="Arial" w:cs="Arial"/>
          <w:i/>
          <w:iCs/>
          <w:szCs w:val="22"/>
        </w:rPr>
        <w:t>e</w:t>
      </w:r>
      <w:r w:rsidR="006F3B64" w:rsidRPr="00BF29F0">
        <w:rPr>
          <w:rFonts w:ascii="Arial" w:hAnsi="Arial" w:cs="Arial"/>
          <w:i/>
          <w:iCs/>
          <w:szCs w:val="22"/>
        </w:rPr>
        <w:t xml:space="preserve"> and beyond</w:t>
      </w:r>
      <w:r w:rsidR="00BF29F0">
        <w:rPr>
          <w:rFonts w:ascii="Arial" w:hAnsi="Arial" w:cs="Arial"/>
          <w:i/>
          <w:iCs/>
          <w:szCs w:val="22"/>
        </w:rPr>
        <w:t>.</w:t>
      </w:r>
      <w:r>
        <w:rPr>
          <w:rFonts w:ascii="Arial" w:hAnsi="Arial" w:cs="Arial"/>
          <w:iCs/>
          <w:szCs w:val="22"/>
        </w:rPr>
        <w:t xml:space="preserve"> Alumna from Nepal</w:t>
      </w:r>
    </w:p>
    <w:p w14:paraId="4AF21B60" w14:textId="77777777" w:rsidR="006F3B64" w:rsidRPr="0003040B" w:rsidRDefault="0003040B" w:rsidP="0003040B">
      <w:pPr>
        <w:pStyle w:val="BodyCopy"/>
        <w:ind w:left="1134"/>
        <w:rPr>
          <w:rFonts w:ascii="Arial" w:hAnsi="Arial" w:cs="Arial"/>
          <w:iCs/>
          <w:szCs w:val="22"/>
        </w:rPr>
      </w:pPr>
      <w:r>
        <w:rPr>
          <w:noProof/>
          <w:lang w:eastAsia="en-AU"/>
        </w:rPr>
        <w:drawing>
          <wp:anchor distT="36195" distB="36195" distL="0" distR="0" simplePos="0" relativeHeight="252637184" behindDoc="1" locked="0" layoutInCell="1" allowOverlap="1" wp14:anchorId="276304CB" wp14:editId="1CBBA342">
            <wp:simplePos x="0" y="0"/>
            <wp:positionH relativeFrom="margin">
              <wp:align>left</wp:align>
            </wp:positionH>
            <wp:positionV relativeFrom="paragraph">
              <wp:posOffset>12560</wp:posOffset>
            </wp:positionV>
            <wp:extent cx="658800" cy="464400"/>
            <wp:effectExtent l="0" t="0" r="8255" b="0"/>
            <wp:wrapTight wrapText="bothSides">
              <wp:wrapPolygon edited="0">
                <wp:start x="0" y="0"/>
                <wp:lineTo x="0" y="20389"/>
                <wp:lineTo x="21246" y="20389"/>
                <wp:lineTo x="21246" y="0"/>
                <wp:lineTo x="0" y="0"/>
              </wp:wrapPolygon>
            </wp:wrapTight>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658800" cy="464400"/>
                    </a:xfrm>
                    <a:prstGeom prst="rect">
                      <a:avLst/>
                    </a:prstGeom>
                  </pic:spPr>
                </pic:pic>
              </a:graphicData>
            </a:graphic>
            <wp14:sizeRelH relativeFrom="margin">
              <wp14:pctWidth>0</wp14:pctWidth>
            </wp14:sizeRelH>
            <wp14:sizeRelV relativeFrom="margin">
              <wp14:pctHeight>0</wp14:pctHeight>
            </wp14:sizeRelV>
          </wp:anchor>
        </w:drawing>
      </w:r>
      <w:r w:rsidR="006F3B64" w:rsidRPr="00BF29F0">
        <w:rPr>
          <w:rFonts w:ascii="Arial" w:hAnsi="Arial" w:cs="Arial"/>
          <w:i/>
          <w:iCs/>
          <w:szCs w:val="22"/>
        </w:rPr>
        <w:t xml:space="preserve">I have mentored young women with visual impairment in various capacities in policy analysis and project development in Nigeria and Uganda </w:t>
      </w:r>
      <w:r w:rsidR="00BF29F0">
        <w:rPr>
          <w:rFonts w:ascii="Arial" w:hAnsi="Arial" w:cs="Arial"/>
          <w:i/>
          <w:iCs/>
          <w:szCs w:val="22"/>
        </w:rPr>
        <w:t>and also a</w:t>
      </w:r>
      <w:r w:rsidR="006F3B64" w:rsidRPr="00BF29F0">
        <w:rPr>
          <w:rFonts w:ascii="Arial" w:hAnsi="Arial" w:cs="Arial"/>
          <w:i/>
          <w:iCs/>
          <w:szCs w:val="22"/>
        </w:rPr>
        <w:t>ssisted the executives of the Youth Wing of the Ghana Blind Union to develop and draft projects that are gender sensitive</w:t>
      </w:r>
      <w:r w:rsidR="00BF29F0">
        <w:rPr>
          <w:rFonts w:ascii="Arial" w:hAnsi="Arial" w:cs="Arial"/>
          <w:i/>
          <w:iCs/>
          <w:szCs w:val="22"/>
        </w:rPr>
        <w:t>.</w:t>
      </w:r>
      <w:r>
        <w:rPr>
          <w:rFonts w:ascii="Arial" w:hAnsi="Arial" w:cs="Arial"/>
          <w:iCs/>
          <w:szCs w:val="22"/>
        </w:rPr>
        <w:t xml:space="preserve"> Alumna from Ghana</w:t>
      </w:r>
    </w:p>
    <w:p w14:paraId="45111F58" w14:textId="321228D9" w:rsidR="006F3B64" w:rsidRPr="0003040B" w:rsidRDefault="00BF29F0" w:rsidP="0003040B">
      <w:pPr>
        <w:pStyle w:val="BodyCopy"/>
        <w:ind w:left="1134"/>
        <w:rPr>
          <w:rFonts w:ascii="Arial" w:hAnsi="Arial" w:cs="Arial"/>
          <w:iCs/>
          <w:szCs w:val="22"/>
        </w:rPr>
      </w:pPr>
      <w:r>
        <w:rPr>
          <w:noProof/>
          <w:lang w:eastAsia="en-AU"/>
        </w:rPr>
        <w:drawing>
          <wp:anchor distT="0" distB="0" distL="0" distR="0" simplePos="0" relativeHeight="252408832" behindDoc="0" locked="0" layoutInCell="1" allowOverlap="1" wp14:anchorId="6572E7B4" wp14:editId="042FBE3C">
            <wp:simplePos x="0" y="0"/>
            <wp:positionH relativeFrom="margin">
              <wp:align>left</wp:align>
            </wp:positionH>
            <wp:positionV relativeFrom="paragraph">
              <wp:posOffset>18349</wp:posOffset>
            </wp:positionV>
            <wp:extent cx="655200" cy="458449"/>
            <wp:effectExtent l="0" t="0" r="0" b="0"/>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a:srcRect l="1961" t="5405"/>
                    <a:stretch/>
                  </pic:blipFill>
                  <pic:spPr bwMode="auto">
                    <a:xfrm>
                      <a:off x="0" y="0"/>
                      <a:ext cx="655200" cy="45844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F3B64" w:rsidRPr="00BF29F0">
        <w:rPr>
          <w:rFonts w:ascii="Arial" w:hAnsi="Arial" w:cs="Arial"/>
          <w:i/>
          <w:iCs/>
          <w:szCs w:val="22"/>
        </w:rPr>
        <w:t>During lunch hours, take 10 minutes to interested participants, especially young women, to think outside the box, on how to challenge themselves to develop their potential further, for both their benefit and for their contribution to nation building.</w:t>
      </w:r>
      <w:r w:rsidR="0003040B">
        <w:rPr>
          <w:rFonts w:ascii="Arial" w:hAnsi="Arial" w:cs="Arial"/>
          <w:iCs/>
          <w:szCs w:val="22"/>
        </w:rPr>
        <w:t xml:space="preserve"> Alumna from </w:t>
      </w:r>
      <w:r w:rsidR="00B7595E">
        <w:rPr>
          <w:rFonts w:ascii="Arial" w:hAnsi="Arial" w:cs="Arial"/>
          <w:iCs/>
          <w:szCs w:val="22"/>
        </w:rPr>
        <w:t>PNG</w:t>
      </w:r>
    </w:p>
    <w:p w14:paraId="3CEC5B45" w14:textId="77777777" w:rsidR="006F3B64" w:rsidRDefault="006F3B64" w:rsidP="001F1800">
      <w:pPr>
        <w:pStyle w:val="BodyCopy"/>
        <w:rPr>
          <w:rFonts w:ascii="Arial" w:hAnsi="Arial" w:cs="Arial"/>
          <w:highlight w:val="cyan"/>
        </w:rPr>
      </w:pPr>
    </w:p>
    <w:p w14:paraId="21F1EAC7" w14:textId="77777777" w:rsidR="001F1800" w:rsidRDefault="001F1800" w:rsidP="00953EFF">
      <w:pPr>
        <w:pStyle w:val="Heading3"/>
        <w:numPr>
          <w:ilvl w:val="2"/>
          <w:numId w:val="21"/>
        </w:numPr>
        <w:rPr>
          <w:rFonts w:ascii="Arial" w:hAnsi="Arial" w:cs="Arial"/>
        </w:rPr>
      </w:pPr>
      <w:r>
        <w:rPr>
          <w:rFonts w:ascii="Arial" w:hAnsi="Arial" w:cs="Arial"/>
        </w:rPr>
        <w:t>The role of alumni engagement in enabling alumni contributions to gender equ</w:t>
      </w:r>
      <w:r w:rsidR="00E8349F">
        <w:rPr>
          <w:rFonts w:ascii="Arial" w:hAnsi="Arial" w:cs="Arial"/>
        </w:rPr>
        <w:t>al</w:t>
      </w:r>
      <w:r>
        <w:rPr>
          <w:rFonts w:ascii="Arial" w:hAnsi="Arial" w:cs="Arial"/>
        </w:rPr>
        <w:t>ity</w:t>
      </w:r>
    </w:p>
    <w:p w14:paraId="58C8AAE9" w14:textId="77777777" w:rsidR="007756D9" w:rsidRPr="007756D9" w:rsidRDefault="001F1800" w:rsidP="007756D9">
      <w:pPr>
        <w:pStyle w:val="BodyCopy"/>
        <w:rPr>
          <w:rFonts w:ascii="Arial" w:hAnsi="Arial" w:cs="Arial"/>
        </w:rPr>
      </w:pPr>
      <w:r>
        <w:rPr>
          <w:rFonts w:ascii="Arial" w:hAnsi="Arial" w:cs="Arial"/>
        </w:rPr>
        <w:t>Importantly, a key theme in the discussion by alumni of initiatives and motivation to become involved in gender equ</w:t>
      </w:r>
      <w:r w:rsidR="00E8349F">
        <w:rPr>
          <w:rFonts w:ascii="Arial" w:hAnsi="Arial" w:cs="Arial"/>
        </w:rPr>
        <w:t>al</w:t>
      </w:r>
      <w:r>
        <w:rPr>
          <w:rFonts w:ascii="Arial" w:hAnsi="Arial" w:cs="Arial"/>
        </w:rPr>
        <w:t xml:space="preserve">ity advocacy and activities is the ongoing involvement in alumni networks from Australia. The quotes from alumni below demonstrate the </w:t>
      </w:r>
      <w:r w:rsidR="007756D9">
        <w:rPr>
          <w:rFonts w:ascii="Arial" w:hAnsi="Arial" w:cs="Arial"/>
        </w:rPr>
        <w:t xml:space="preserve">way in which alumni engagement activities are </w:t>
      </w:r>
      <w:r>
        <w:rPr>
          <w:rFonts w:ascii="Arial" w:hAnsi="Arial" w:cs="Arial"/>
        </w:rPr>
        <w:t>enabling alumni to continue discussing gender equ</w:t>
      </w:r>
      <w:r w:rsidR="00E8349F">
        <w:rPr>
          <w:rFonts w:ascii="Arial" w:hAnsi="Arial" w:cs="Arial"/>
        </w:rPr>
        <w:t>al</w:t>
      </w:r>
      <w:r>
        <w:rPr>
          <w:rFonts w:ascii="Arial" w:hAnsi="Arial" w:cs="Arial"/>
        </w:rPr>
        <w:t xml:space="preserve">ity and working on leadership skills post-award. </w:t>
      </w:r>
      <w:r w:rsidR="007756D9">
        <w:rPr>
          <w:rFonts w:ascii="Arial" w:hAnsi="Arial" w:cs="Arial"/>
        </w:rPr>
        <w:t>Examples of a range of t</w:t>
      </w:r>
      <w:r>
        <w:rPr>
          <w:rFonts w:ascii="Arial" w:hAnsi="Arial" w:cs="Arial"/>
        </w:rPr>
        <w:t xml:space="preserve">hese links and opportunities </w:t>
      </w:r>
      <w:r w:rsidR="00E8349F">
        <w:rPr>
          <w:rFonts w:ascii="Arial" w:hAnsi="Arial" w:cs="Arial"/>
        </w:rPr>
        <w:t xml:space="preserve">are </w:t>
      </w:r>
      <w:r>
        <w:rPr>
          <w:rFonts w:ascii="Arial" w:hAnsi="Arial" w:cs="Arial"/>
        </w:rPr>
        <w:t>described below</w:t>
      </w:r>
      <w:r w:rsidR="007756D9">
        <w:rPr>
          <w:rFonts w:ascii="Arial" w:hAnsi="Arial" w:cs="Arial"/>
        </w:rPr>
        <w:t>:</w:t>
      </w:r>
    </w:p>
    <w:p w14:paraId="25518596" w14:textId="1B1BEF44" w:rsidR="007756D9" w:rsidRPr="007227F8" w:rsidRDefault="00C90F41" w:rsidP="007227F8">
      <w:pPr>
        <w:pStyle w:val="BodyCopy"/>
        <w:ind w:left="1134"/>
        <w:rPr>
          <w:rFonts w:ascii="Arial" w:hAnsi="Arial" w:cs="Arial"/>
          <w:iCs/>
          <w:szCs w:val="22"/>
        </w:rPr>
      </w:pPr>
      <w:r>
        <w:rPr>
          <w:noProof/>
          <w:lang w:eastAsia="en-AU"/>
        </w:rPr>
        <w:lastRenderedPageBreak/>
        <w:drawing>
          <wp:anchor distT="36195" distB="36195" distL="0" distR="0" simplePos="0" relativeHeight="252643328" behindDoc="1" locked="0" layoutInCell="1" allowOverlap="1" wp14:anchorId="36A1AF1B" wp14:editId="73C77832">
            <wp:simplePos x="0" y="0"/>
            <wp:positionH relativeFrom="margin">
              <wp:align>left</wp:align>
            </wp:positionH>
            <wp:positionV relativeFrom="paragraph">
              <wp:posOffset>11925</wp:posOffset>
            </wp:positionV>
            <wp:extent cx="658800" cy="464400"/>
            <wp:effectExtent l="0" t="0" r="8255" b="0"/>
            <wp:wrapTight wrapText="bothSides">
              <wp:wrapPolygon edited="0">
                <wp:start x="0" y="0"/>
                <wp:lineTo x="0" y="20389"/>
                <wp:lineTo x="21246" y="20389"/>
                <wp:lineTo x="21246" y="0"/>
                <wp:lineTo x="0" y="0"/>
              </wp:wrapPolygon>
            </wp:wrapTight>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658800" cy="464400"/>
                    </a:xfrm>
                    <a:prstGeom prst="rect">
                      <a:avLst/>
                    </a:prstGeom>
                  </pic:spPr>
                </pic:pic>
              </a:graphicData>
            </a:graphic>
            <wp14:sizeRelH relativeFrom="margin">
              <wp14:pctWidth>0</wp14:pctWidth>
            </wp14:sizeRelH>
            <wp14:sizeRelV relativeFrom="margin">
              <wp14:pctHeight>0</wp14:pctHeight>
            </wp14:sizeRelV>
          </wp:anchor>
        </w:drawing>
      </w:r>
      <w:r w:rsidR="007756D9" w:rsidRPr="007756D9">
        <w:rPr>
          <w:rFonts w:ascii="Arial" w:hAnsi="Arial" w:cs="Arial"/>
          <w:i/>
          <w:iCs/>
          <w:szCs w:val="22"/>
        </w:rPr>
        <w:t xml:space="preserve">Being a member of the alumni association, I have come in contact with other awardees with similar interests. The Women in Leadership Network for instance in 2018 partnered the High Commission in celebrating </w:t>
      </w:r>
      <w:r w:rsidR="00E8349F">
        <w:rPr>
          <w:rFonts w:ascii="Arial" w:hAnsi="Arial" w:cs="Arial"/>
          <w:i/>
          <w:iCs/>
          <w:szCs w:val="22"/>
        </w:rPr>
        <w:t>I</w:t>
      </w:r>
      <w:r w:rsidR="007756D9" w:rsidRPr="007756D9">
        <w:rPr>
          <w:rFonts w:ascii="Arial" w:hAnsi="Arial" w:cs="Arial"/>
          <w:i/>
          <w:iCs/>
          <w:szCs w:val="22"/>
        </w:rPr>
        <w:t xml:space="preserve">nternational </w:t>
      </w:r>
      <w:r w:rsidR="00E8349F">
        <w:rPr>
          <w:rFonts w:ascii="Arial" w:hAnsi="Arial" w:cs="Arial"/>
          <w:i/>
          <w:iCs/>
          <w:szCs w:val="22"/>
        </w:rPr>
        <w:t>W</w:t>
      </w:r>
      <w:r w:rsidR="007756D9" w:rsidRPr="007756D9">
        <w:rPr>
          <w:rFonts w:ascii="Arial" w:hAnsi="Arial" w:cs="Arial"/>
          <w:i/>
          <w:iCs/>
          <w:szCs w:val="22"/>
        </w:rPr>
        <w:t xml:space="preserve">omen's </w:t>
      </w:r>
      <w:r w:rsidR="00E8349F">
        <w:rPr>
          <w:rFonts w:ascii="Arial" w:hAnsi="Arial" w:cs="Arial"/>
          <w:i/>
          <w:iCs/>
          <w:szCs w:val="22"/>
        </w:rPr>
        <w:t>D</w:t>
      </w:r>
      <w:r w:rsidR="007756D9" w:rsidRPr="007756D9">
        <w:rPr>
          <w:rFonts w:ascii="Arial" w:hAnsi="Arial" w:cs="Arial"/>
          <w:i/>
          <w:iCs/>
          <w:szCs w:val="22"/>
        </w:rPr>
        <w:t>ay where some shared experiences and sensitisation of participants during the break out session. We supported Gawad in its mentorship training for females in Science Communication and also currently won a small grant award to train the alumni association on Gender Equality and Social Inclusion which I believe will go a long way in equipping us as individuals and contribute to our output at work and serving the society in general.</w:t>
      </w:r>
      <w:r w:rsidR="007227F8">
        <w:rPr>
          <w:rFonts w:ascii="Arial" w:hAnsi="Arial" w:cs="Arial"/>
          <w:iCs/>
          <w:szCs w:val="22"/>
        </w:rPr>
        <w:t xml:space="preserve">               Alumna from Ghana</w:t>
      </w:r>
    </w:p>
    <w:p w14:paraId="437E9645" w14:textId="77777777" w:rsidR="007756D9" w:rsidRPr="007227F8" w:rsidRDefault="007756D9" w:rsidP="007227F8">
      <w:pPr>
        <w:pStyle w:val="BodyCopy"/>
        <w:ind w:left="1134"/>
        <w:rPr>
          <w:rFonts w:ascii="Arial" w:hAnsi="Arial" w:cs="Arial"/>
          <w:iCs/>
          <w:szCs w:val="22"/>
        </w:rPr>
      </w:pPr>
      <w:r>
        <w:rPr>
          <w:noProof/>
          <w:lang w:eastAsia="en-AU"/>
        </w:rPr>
        <w:drawing>
          <wp:anchor distT="0" distB="0" distL="36195" distR="36195" simplePos="0" relativeHeight="252410880" behindDoc="0" locked="0" layoutInCell="1" allowOverlap="1" wp14:anchorId="465B0AC1" wp14:editId="2DB859DE">
            <wp:simplePos x="0" y="0"/>
            <wp:positionH relativeFrom="margin">
              <wp:align>left</wp:align>
            </wp:positionH>
            <wp:positionV relativeFrom="paragraph">
              <wp:posOffset>5839</wp:posOffset>
            </wp:positionV>
            <wp:extent cx="627380" cy="435610"/>
            <wp:effectExtent l="0" t="0" r="1270" b="2540"/>
            <wp:wrapSquare wrapText="bothSides"/>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4630" t="5405" r="4630" b="2703"/>
                    <a:stretch/>
                  </pic:blipFill>
                  <pic:spPr bwMode="auto">
                    <a:xfrm>
                      <a:off x="0" y="0"/>
                      <a:ext cx="627380" cy="4356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756D9">
        <w:rPr>
          <w:rFonts w:ascii="Arial" w:hAnsi="Arial" w:cs="Arial"/>
          <w:i/>
          <w:iCs/>
          <w:szCs w:val="22"/>
        </w:rPr>
        <w:t>I have been a member of the Australian Awards Alumni Gender group in Vietnam, hence regularly participated in periodic meetings of the group. As an Australian Awards Scholarship alumnus, I have taken part in meetings, training, workshops conducted by DFAT. Furthermore, I have joined meetings with other alumni of the University of Melbourne.</w:t>
      </w:r>
      <w:r w:rsidR="007227F8">
        <w:rPr>
          <w:rFonts w:ascii="Arial" w:hAnsi="Arial" w:cs="Arial"/>
          <w:iCs/>
          <w:szCs w:val="22"/>
        </w:rPr>
        <w:t xml:space="preserve"> Alumna from Vietnam</w:t>
      </w:r>
    </w:p>
    <w:p w14:paraId="6A57B98B" w14:textId="77777777" w:rsidR="007756D9" w:rsidRPr="007227F8" w:rsidRDefault="00C90F41" w:rsidP="007227F8">
      <w:pPr>
        <w:pStyle w:val="BodyCopy"/>
        <w:ind w:left="1134"/>
        <w:rPr>
          <w:rFonts w:ascii="Arial" w:hAnsi="Arial" w:cs="Arial"/>
          <w:szCs w:val="22"/>
        </w:rPr>
      </w:pPr>
      <w:r>
        <w:rPr>
          <w:noProof/>
          <w:lang w:eastAsia="en-AU"/>
        </w:rPr>
        <w:drawing>
          <wp:anchor distT="0" distB="0" distL="0" distR="0" simplePos="0" relativeHeight="252639232" behindDoc="1" locked="0" layoutInCell="1" allowOverlap="1" wp14:anchorId="145C65A1" wp14:editId="37B38C02">
            <wp:simplePos x="0" y="0"/>
            <wp:positionH relativeFrom="margin">
              <wp:align>left</wp:align>
            </wp:positionH>
            <wp:positionV relativeFrom="paragraph">
              <wp:posOffset>7686</wp:posOffset>
            </wp:positionV>
            <wp:extent cx="648000" cy="446400"/>
            <wp:effectExtent l="0" t="0" r="0" b="0"/>
            <wp:wrapTight wrapText="bothSides">
              <wp:wrapPolygon edited="0">
                <wp:start x="0" y="0"/>
                <wp:lineTo x="0" y="20308"/>
                <wp:lineTo x="20965" y="20308"/>
                <wp:lineTo x="20965" y="0"/>
                <wp:lineTo x="0" y="0"/>
              </wp:wrapPolygon>
            </wp:wrapTight>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48000" cy="446400"/>
                    </a:xfrm>
                    <a:prstGeom prst="rect">
                      <a:avLst/>
                    </a:prstGeom>
                  </pic:spPr>
                </pic:pic>
              </a:graphicData>
            </a:graphic>
            <wp14:sizeRelH relativeFrom="margin">
              <wp14:pctWidth>0</wp14:pctWidth>
            </wp14:sizeRelH>
            <wp14:sizeRelV relativeFrom="margin">
              <wp14:pctHeight>0</wp14:pctHeight>
            </wp14:sizeRelV>
          </wp:anchor>
        </w:drawing>
      </w:r>
      <w:r w:rsidR="007756D9" w:rsidRPr="007756D9">
        <w:rPr>
          <w:rFonts w:ascii="Arial" w:hAnsi="Arial" w:cs="Arial"/>
          <w:i/>
          <w:iCs/>
          <w:szCs w:val="22"/>
        </w:rPr>
        <w:t>I have joined hands with the alumni association to implement three projects for vulnerable groups in Agriculture, disability empowerment and Gender protection. I have formed a company with one awardee to promote ICT in agriculture, linking farmers to agricultural inputs and other services</w:t>
      </w:r>
      <w:r w:rsidR="007756D9">
        <w:rPr>
          <w:rFonts w:ascii="Arial" w:hAnsi="Arial" w:cs="Arial"/>
          <w:i/>
          <w:iCs/>
          <w:szCs w:val="22"/>
        </w:rPr>
        <w:t>.</w:t>
      </w:r>
      <w:r w:rsidR="007227F8">
        <w:rPr>
          <w:rFonts w:ascii="Arial" w:hAnsi="Arial" w:cs="Arial"/>
          <w:iCs/>
          <w:szCs w:val="22"/>
        </w:rPr>
        <w:t xml:space="preserve"> Alumnus from Ghana</w:t>
      </w:r>
    </w:p>
    <w:p w14:paraId="4275F997" w14:textId="11B81039" w:rsidR="001F1800" w:rsidRPr="007227F8" w:rsidRDefault="00C90F41" w:rsidP="007227F8">
      <w:pPr>
        <w:pStyle w:val="BodyCopy"/>
        <w:ind w:left="1134"/>
        <w:rPr>
          <w:rFonts w:ascii="Arial" w:hAnsi="Arial" w:cs="Arial"/>
          <w:iCs/>
        </w:rPr>
      </w:pPr>
      <w:r>
        <w:rPr>
          <w:noProof/>
          <w:lang w:eastAsia="en-AU"/>
        </w:rPr>
        <w:drawing>
          <wp:anchor distT="36195" distB="36195" distL="0" distR="0" simplePos="0" relativeHeight="252641280" behindDoc="1" locked="0" layoutInCell="1" allowOverlap="1" wp14:anchorId="7E0EFD3E" wp14:editId="20162F88">
            <wp:simplePos x="0" y="0"/>
            <wp:positionH relativeFrom="margin">
              <wp:align>left</wp:align>
            </wp:positionH>
            <wp:positionV relativeFrom="paragraph">
              <wp:posOffset>12255</wp:posOffset>
            </wp:positionV>
            <wp:extent cx="619200" cy="424800"/>
            <wp:effectExtent l="0" t="0" r="0" b="0"/>
            <wp:wrapTight wrapText="bothSides">
              <wp:wrapPolygon edited="0">
                <wp:start x="0" y="0"/>
                <wp:lineTo x="0" y="20371"/>
                <wp:lineTo x="20603" y="20371"/>
                <wp:lineTo x="20603" y="0"/>
                <wp:lineTo x="0" y="0"/>
              </wp:wrapPolygon>
            </wp:wrapTight>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619200" cy="424800"/>
                    </a:xfrm>
                    <a:prstGeom prst="rect">
                      <a:avLst/>
                    </a:prstGeom>
                  </pic:spPr>
                </pic:pic>
              </a:graphicData>
            </a:graphic>
            <wp14:sizeRelH relativeFrom="margin">
              <wp14:pctWidth>0</wp14:pctWidth>
            </wp14:sizeRelH>
            <wp14:sizeRelV relativeFrom="margin">
              <wp14:pctHeight>0</wp14:pctHeight>
            </wp14:sizeRelV>
          </wp:anchor>
        </w:drawing>
      </w:r>
      <w:r w:rsidR="007756D9" w:rsidRPr="007756D9">
        <w:rPr>
          <w:rFonts w:ascii="Arial" w:hAnsi="Arial" w:cs="Arial"/>
          <w:i/>
          <w:iCs/>
          <w:szCs w:val="22"/>
        </w:rPr>
        <w:t xml:space="preserve">By actively being engaged in the Tanzania Australia Award Alumni Group to share ideas for collaborative and impactful projects. We have submitted various project </w:t>
      </w:r>
      <w:r w:rsidR="00E8349F">
        <w:rPr>
          <w:rFonts w:ascii="Arial" w:hAnsi="Arial" w:cs="Arial"/>
          <w:i/>
          <w:iCs/>
          <w:szCs w:val="22"/>
        </w:rPr>
        <w:t>p</w:t>
      </w:r>
      <w:r w:rsidR="007756D9" w:rsidRPr="007756D9">
        <w:rPr>
          <w:rFonts w:ascii="Arial" w:hAnsi="Arial" w:cs="Arial"/>
          <w:i/>
          <w:iCs/>
          <w:szCs w:val="22"/>
        </w:rPr>
        <w:t xml:space="preserve">roposals to the Australian Department of Foreign Affairs to empower </w:t>
      </w:r>
      <w:r w:rsidR="00E8349F">
        <w:rPr>
          <w:rFonts w:ascii="Arial" w:hAnsi="Arial" w:cs="Arial"/>
          <w:i/>
          <w:iCs/>
          <w:szCs w:val="22"/>
        </w:rPr>
        <w:t>g</w:t>
      </w:r>
      <w:r w:rsidR="007756D9" w:rsidRPr="007756D9">
        <w:rPr>
          <w:rFonts w:ascii="Arial" w:hAnsi="Arial" w:cs="Arial"/>
          <w:i/>
          <w:iCs/>
          <w:szCs w:val="22"/>
        </w:rPr>
        <w:t>irls and people with disability in accessing education and avoid early pregnancies as well as overcome social injustices.</w:t>
      </w:r>
      <w:r w:rsidR="007227F8">
        <w:rPr>
          <w:rFonts w:ascii="Arial" w:hAnsi="Arial" w:cs="Arial"/>
          <w:iCs/>
          <w:szCs w:val="22"/>
        </w:rPr>
        <w:t xml:space="preserve"> Alumnus from Tanzania</w:t>
      </w:r>
    </w:p>
    <w:p w14:paraId="42F4E581" w14:textId="77777777" w:rsidR="001F1800" w:rsidRDefault="00CF4A13" w:rsidP="00953EFF">
      <w:pPr>
        <w:pStyle w:val="Heading3"/>
        <w:numPr>
          <w:ilvl w:val="2"/>
          <w:numId w:val="21"/>
        </w:numPr>
        <w:rPr>
          <w:rFonts w:ascii="Arial" w:hAnsi="Arial" w:cs="Arial"/>
        </w:rPr>
      </w:pPr>
      <w:r>
        <w:rPr>
          <w:rFonts w:ascii="Arial" w:hAnsi="Arial" w:cs="Arial"/>
        </w:rPr>
        <w:t>Challenges in a</w:t>
      </w:r>
      <w:r w:rsidR="00C01A02">
        <w:rPr>
          <w:rFonts w:ascii="Arial" w:hAnsi="Arial" w:cs="Arial"/>
        </w:rPr>
        <w:t xml:space="preserve">pplying skills and knowledge </w:t>
      </w:r>
      <w:r>
        <w:rPr>
          <w:rFonts w:ascii="Arial" w:hAnsi="Arial" w:cs="Arial"/>
        </w:rPr>
        <w:t xml:space="preserve">for </w:t>
      </w:r>
      <w:r w:rsidR="001F1800">
        <w:rPr>
          <w:rFonts w:ascii="Arial" w:hAnsi="Arial" w:cs="Arial"/>
        </w:rPr>
        <w:t>women</w:t>
      </w:r>
    </w:p>
    <w:p w14:paraId="481562ED" w14:textId="77777777" w:rsidR="00CF4A13" w:rsidRPr="00CF4A13" w:rsidRDefault="00CF4A13" w:rsidP="001F1800">
      <w:pPr>
        <w:pStyle w:val="BodyCopy"/>
        <w:rPr>
          <w:rFonts w:ascii="Arial" w:hAnsi="Arial" w:cs="Arial"/>
        </w:rPr>
      </w:pPr>
      <w:r w:rsidRPr="00CF4A13">
        <w:rPr>
          <w:rFonts w:ascii="Arial" w:hAnsi="Arial" w:cs="Arial"/>
        </w:rPr>
        <w:t>It is noteworthy that when alumni were asked about challenges in applying their knowledge and skills on return from award, only a very small proportion mentioned issues relating to gender discrimination in achieving this. In total, about five per cent of women who responded to this question mentioned gender as having some impact on the way they applied their knowledge and skills</w:t>
      </w:r>
      <w:r w:rsidR="0028017C">
        <w:rPr>
          <w:rFonts w:ascii="Arial" w:hAnsi="Arial" w:cs="Arial"/>
        </w:rPr>
        <w:t>. For perspective</w:t>
      </w:r>
      <w:r w:rsidR="008F5E14">
        <w:rPr>
          <w:rFonts w:ascii="Arial" w:hAnsi="Arial" w:cs="Arial"/>
        </w:rPr>
        <w:t xml:space="preserve"> on this, alumnae were far more likely to mention the other barriers highlighted earlier in the report (i.e. employment opportunities to use skills, bureaucracy and nepotism, resource constraints) than to highlight gender as a barrier in applying their skills and knowledge on return from award</w:t>
      </w:r>
      <w:r w:rsidRPr="00CF4A13">
        <w:rPr>
          <w:rFonts w:ascii="Arial" w:hAnsi="Arial" w:cs="Arial"/>
        </w:rPr>
        <w:t xml:space="preserve">. </w:t>
      </w:r>
    </w:p>
    <w:p w14:paraId="7780E880" w14:textId="77777777" w:rsidR="00CF4A13" w:rsidRPr="00CF4A13" w:rsidRDefault="00CF4A13" w:rsidP="001F1800">
      <w:pPr>
        <w:pStyle w:val="BodyCopy"/>
        <w:rPr>
          <w:rFonts w:ascii="Arial" w:hAnsi="Arial" w:cs="Arial"/>
        </w:rPr>
      </w:pPr>
      <w:r w:rsidRPr="00CF4A13">
        <w:rPr>
          <w:rFonts w:ascii="Arial" w:hAnsi="Arial" w:cs="Arial"/>
        </w:rPr>
        <w:t>Despite the overall minority of respondents mentioning this, it is important to highlight some of the difficulties faced by alumnae on their return so that support as described above can continue to expand in ensuring post-award outcomes are not negatively influence</w:t>
      </w:r>
      <w:r w:rsidR="008F5E14">
        <w:rPr>
          <w:rFonts w:ascii="Arial" w:hAnsi="Arial" w:cs="Arial"/>
        </w:rPr>
        <w:t>d</w:t>
      </w:r>
      <w:r w:rsidRPr="00CF4A13">
        <w:rPr>
          <w:rFonts w:ascii="Arial" w:hAnsi="Arial" w:cs="Arial"/>
        </w:rPr>
        <w:t xml:space="preserve"> by gender discrimination. </w:t>
      </w:r>
    </w:p>
    <w:p w14:paraId="27645E81" w14:textId="77777777" w:rsidR="00890DC9" w:rsidRPr="001025B1" w:rsidRDefault="00890DC9" w:rsidP="00890DC9">
      <w:pPr>
        <w:pStyle w:val="BodyCopy"/>
        <w:rPr>
          <w:rFonts w:ascii="Arial" w:hAnsi="Arial" w:cs="Arial"/>
          <w:szCs w:val="22"/>
        </w:rPr>
      </w:pPr>
      <w:r>
        <w:rPr>
          <w:rFonts w:ascii="Arial" w:hAnsi="Arial" w:cs="Arial"/>
          <w:szCs w:val="22"/>
        </w:rPr>
        <w:t>Among the responses from alumni to the survey, d</w:t>
      </w:r>
      <w:r w:rsidRPr="001025B1">
        <w:rPr>
          <w:rFonts w:ascii="Arial" w:hAnsi="Arial" w:cs="Arial"/>
          <w:szCs w:val="22"/>
        </w:rPr>
        <w:t>iscrimination in access to opportunities in the workplace was the most common theme mentioned. The examples below illustrate the thinking of alumna</w:t>
      </w:r>
      <w:r>
        <w:rPr>
          <w:rFonts w:ascii="Arial" w:hAnsi="Arial" w:cs="Arial"/>
          <w:szCs w:val="22"/>
        </w:rPr>
        <w:t>e</w:t>
      </w:r>
      <w:r w:rsidRPr="001025B1">
        <w:rPr>
          <w:rFonts w:ascii="Arial" w:hAnsi="Arial" w:cs="Arial"/>
          <w:szCs w:val="22"/>
        </w:rPr>
        <w:t>:</w:t>
      </w:r>
    </w:p>
    <w:p w14:paraId="508A32D6" w14:textId="77777777" w:rsidR="00890DC9" w:rsidRPr="006D440A" w:rsidRDefault="00890DC9" w:rsidP="006D440A">
      <w:pPr>
        <w:pStyle w:val="BodyCopy"/>
        <w:ind w:left="1134"/>
        <w:rPr>
          <w:rFonts w:ascii="Arial" w:hAnsi="Arial" w:cs="Arial"/>
          <w:iCs/>
          <w:szCs w:val="22"/>
        </w:rPr>
      </w:pPr>
      <w:r>
        <w:rPr>
          <w:noProof/>
          <w:lang w:eastAsia="en-AU"/>
        </w:rPr>
        <w:lastRenderedPageBreak/>
        <w:drawing>
          <wp:anchor distT="0" distB="0" distL="0" distR="0" simplePos="0" relativeHeight="252412928" behindDoc="0" locked="0" layoutInCell="1" allowOverlap="1" wp14:anchorId="0E2A3F90" wp14:editId="05D531E9">
            <wp:simplePos x="0" y="0"/>
            <wp:positionH relativeFrom="margin">
              <wp:align>left</wp:align>
            </wp:positionH>
            <wp:positionV relativeFrom="paragraph">
              <wp:posOffset>14350</wp:posOffset>
            </wp:positionV>
            <wp:extent cx="619200" cy="421200"/>
            <wp:effectExtent l="0" t="0" r="0" b="0"/>
            <wp:wrapSquare wrapText="bothSides"/>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1"/>
                    <a:srcRect t="5183" r="3137" b="2454"/>
                    <a:stretch/>
                  </pic:blipFill>
                  <pic:spPr bwMode="auto">
                    <a:xfrm>
                      <a:off x="0" y="0"/>
                      <a:ext cx="619200" cy="421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90DC9">
        <w:rPr>
          <w:rFonts w:ascii="Arial" w:hAnsi="Arial" w:cs="Arial"/>
          <w:i/>
          <w:iCs/>
          <w:szCs w:val="22"/>
        </w:rPr>
        <w:t>Gender, as a woman people still have mentality to look down upon us.</w:t>
      </w:r>
      <w:r w:rsidR="006D440A">
        <w:rPr>
          <w:rFonts w:ascii="Arial" w:hAnsi="Arial" w:cs="Arial"/>
          <w:iCs/>
          <w:szCs w:val="22"/>
        </w:rPr>
        <w:t xml:space="preserve"> Alumna from Malawi</w:t>
      </w:r>
    </w:p>
    <w:p w14:paraId="60CD0984" w14:textId="77777777" w:rsidR="00890DC9" w:rsidRDefault="00890DC9" w:rsidP="006D440A">
      <w:pPr>
        <w:pStyle w:val="BodyCopy"/>
        <w:ind w:left="1134"/>
        <w:rPr>
          <w:rFonts w:ascii="Arial" w:hAnsi="Arial" w:cs="Arial"/>
          <w:i/>
          <w:iCs/>
          <w:szCs w:val="22"/>
        </w:rPr>
      </w:pPr>
    </w:p>
    <w:p w14:paraId="34F2FBA0" w14:textId="77777777" w:rsidR="00890DC9" w:rsidRPr="00302E89" w:rsidRDefault="006D440A" w:rsidP="00302E89">
      <w:pPr>
        <w:pStyle w:val="BodyCopy"/>
        <w:ind w:left="1134"/>
        <w:rPr>
          <w:rFonts w:ascii="Arial" w:hAnsi="Arial" w:cs="Arial"/>
          <w:iCs/>
          <w:szCs w:val="22"/>
        </w:rPr>
      </w:pPr>
      <w:r>
        <w:rPr>
          <w:noProof/>
          <w:lang w:eastAsia="en-AU"/>
        </w:rPr>
        <w:drawing>
          <wp:anchor distT="0" distB="0" distL="0" distR="0" simplePos="0" relativeHeight="252414976" behindDoc="0" locked="0" layoutInCell="1" allowOverlap="1" wp14:anchorId="5EE86CC4" wp14:editId="15A19317">
            <wp:simplePos x="0" y="0"/>
            <wp:positionH relativeFrom="margin">
              <wp:align>left</wp:align>
            </wp:positionH>
            <wp:positionV relativeFrom="paragraph">
              <wp:posOffset>11809</wp:posOffset>
            </wp:positionV>
            <wp:extent cx="604800" cy="432000"/>
            <wp:effectExtent l="0" t="0" r="5080" b="6350"/>
            <wp:wrapSquare wrapText="bothSides"/>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04800" cy="432000"/>
                    </a:xfrm>
                    <a:prstGeom prst="rect">
                      <a:avLst/>
                    </a:prstGeom>
                  </pic:spPr>
                </pic:pic>
              </a:graphicData>
            </a:graphic>
            <wp14:sizeRelH relativeFrom="margin">
              <wp14:pctWidth>0</wp14:pctWidth>
            </wp14:sizeRelH>
            <wp14:sizeRelV relativeFrom="margin">
              <wp14:pctHeight>0</wp14:pctHeight>
            </wp14:sizeRelV>
          </wp:anchor>
        </w:drawing>
      </w:r>
      <w:r w:rsidR="00890DC9" w:rsidRPr="00890DC9">
        <w:rPr>
          <w:rFonts w:ascii="Arial" w:hAnsi="Arial" w:cs="Arial"/>
          <w:i/>
          <w:iCs/>
          <w:szCs w:val="22"/>
        </w:rPr>
        <w:t>Gender and marital status are my very significant constraints here because woman is expected to be at home and get married.</w:t>
      </w:r>
      <w:r>
        <w:rPr>
          <w:rFonts w:ascii="Arial" w:hAnsi="Arial" w:cs="Arial"/>
          <w:iCs/>
          <w:szCs w:val="22"/>
        </w:rPr>
        <w:t xml:space="preserve">        Alumna from Indonesia</w:t>
      </w:r>
    </w:p>
    <w:p w14:paraId="68ABE777" w14:textId="77777777" w:rsidR="00890DC9" w:rsidRPr="006D440A" w:rsidRDefault="006D440A" w:rsidP="006D440A">
      <w:pPr>
        <w:pStyle w:val="BodyCopy"/>
        <w:ind w:left="1134"/>
        <w:rPr>
          <w:rFonts w:ascii="Arial" w:hAnsi="Arial" w:cs="Arial"/>
          <w:iCs/>
          <w:szCs w:val="22"/>
        </w:rPr>
      </w:pPr>
      <w:r>
        <w:rPr>
          <w:noProof/>
          <w:lang w:eastAsia="en-AU"/>
        </w:rPr>
        <w:drawing>
          <wp:anchor distT="0" distB="0" distL="0" distR="0" simplePos="0" relativeHeight="252417024" behindDoc="0" locked="0" layoutInCell="1" allowOverlap="1" wp14:anchorId="7294A4CE" wp14:editId="4B836FAB">
            <wp:simplePos x="0" y="0"/>
            <wp:positionH relativeFrom="margin">
              <wp:align>left</wp:align>
            </wp:positionH>
            <wp:positionV relativeFrom="paragraph">
              <wp:posOffset>17145</wp:posOffset>
            </wp:positionV>
            <wp:extent cx="666000" cy="475200"/>
            <wp:effectExtent l="0" t="0" r="1270" b="1270"/>
            <wp:wrapSquare wrapText="bothSides"/>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3495" r="3235"/>
                    <a:stretch/>
                  </pic:blipFill>
                  <pic:spPr bwMode="auto">
                    <a:xfrm>
                      <a:off x="0" y="0"/>
                      <a:ext cx="666000" cy="475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90DC9" w:rsidRPr="00890DC9">
        <w:rPr>
          <w:rFonts w:ascii="Arial" w:hAnsi="Arial" w:cs="Arial"/>
          <w:i/>
          <w:iCs/>
          <w:szCs w:val="22"/>
        </w:rPr>
        <w:t>Gender discrimination was a big problem for me, being a woman and a Muslim was a</w:t>
      </w:r>
      <w:r w:rsidR="008F5E14">
        <w:rPr>
          <w:rFonts w:ascii="Arial" w:hAnsi="Arial" w:cs="Arial"/>
          <w:i/>
          <w:iCs/>
          <w:szCs w:val="22"/>
        </w:rPr>
        <w:t>n</w:t>
      </w:r>
      <w:r w:rsidR="00890DC9" w:rsidRPr="00890DC9">
        <w:rPr>
          <w:rFonts w:ascii="Arial" w:hAnsi="Arial" w:cs="Arial"/>
          <w:i/>
          <w:iCs/>
          <w:szCs w:val="22"/>
        </w:rPr>
        <w:t xml:space="preserve"> obstacle for me.</w:t>
      </w:r>
      <w:r>
        <w:rPr>
          <w:rFonts w:ascii="Arial" w:hAnsi="Arial" w:cs="Arial"/>
          <w:iCs/>
          <w:szCs w:val="22"/>
        </w:rPr>
        <w:t xml:space="preserve"> Alumna from Pakistan</w:t>
      </w:r>
    </w:p>
    <w:p w14:paraId="25DB9EDE" w14:textId="77777777" w:rsidR="00890DC9" w:rsidRDefault="00890DC9" w:rsidP="006D440A">
      <w:pPr>
        <w:pStyle w:val="BodyCopy"/>
        <w:ind w:left="1134"/>
        <w:rPr>
          <w:rFonts w:ascii="Arial" w:hAnsi="Arial" w:cs="Arial"/>
          <w:i/>
          <w:iCs/>
          <w:szCs w:val="22"/>
        </w:rPr>
      </w:pPr>
    </w:p>
    <w:p w14:paraId="756A6DEE" w14:textId="77777777" w:rsidR="00890DC9" w:rsidRDefault="006D440A" w:rsidP="006D440A">
      <w:pPr>
        <w:pStyle w:val="BodyCopy"/>
        <w:ind w:left="1134"/>
        <w:rPr>
          <w:rFonts w:ascii="Arial" w:hAnsi="Arial" w:cs="Arial"/>
          <w:iCs/>
          <w:szCs w:val="22"/>
        </w:rPr>
      </w:pPr>
      <w:r>
        <w:rPr>
          <w:noProof/>
          <w:lang w:eastAsia="en-AU"/>
        </w:rPr>
        <w:drawing>
          <wp:anchor distT="0" distB="0" distL="114300" distR="114300" simplePos="0" relativeHeight="252645376" behindDoc="1" locked="0" layoutInCell="1" allowOverlap="1" wp14:anchorId="0C5FBE47" wp14:editId="50136463">
            <wp:simplePos x="0" y="0"/>
            <wp:positionH relativeFrom="margin">
              <wp:align>left</wp:align>
            </wp:positionH>
            <wp:positionV relativeFrom="paragraph">
              <wp:posOffset>11355</wp:posOffset>
            </wp:positionV>
            <wp:extent cx="636270" cy="478155"/>
            <wp:effectExtent l="0" t="0" r="0" b="0"/>
            <wp:wrapTight wrapText="bothSides">
              <wp:wrapPolygon edited="0">
                <wp:start x="0" y="0"/>
                <wp:lineTo x="0" y="20653"/>
                <wp:lineTo x="20695" y="20653"/>
                <wp:lineTo x="20695" y="0"/>
                <wp:lineTo x="0" y="0"/>
              </wp:wrapPolygon>
            </wp:wrapTight>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36270" cy="478155"/>
                    </a:xfrm>
                    <a:prstGeom prst="rect">
                      <a:avLst/>
                    </a:prstGeom>
                  </pic:spPr>
                </pic:pic>
              </a:graphicData>
            </a:graphic>
            <wp14:sizeRelH relativeFrom="margin">
              <wp14:pctWidth>0</wp14:pctWidth>
            </wp14:sizeRelH>
            <wp14:sizeRelV relativeFrom="margin">
              <wp14:pctHeight>0</wp14:pctHeight>
            </wp14:sizeRelV>
          </wp:anchor>
        </w:drawing>
      </w:r>
      <w:r w:rsidR="00890DC9" w:rsidRPr="00890DC9">
        <w:rPr>
          <w:rFonts w:ascii="Arial" w:hAnsi="Arial" w:cs="Arial"/>
          <w:i/>
          <w:iCs/>
          <w:szCs w:val="22"/>
        </w:rPr>
        <w:t>Gender is a factor. There is always a man in charge and some think a woman should be in the home.</w:t>
      </w:r>
      <w:r>
        <w:rPr>
          <w:rFonts w:ascii="Arial" w:hAnsi="Arial" w:cs="Arial"/>
          <w:iCs/>
          <w:szCs w:val="22"/>
        </w:rPr>
        <w:t xml:space="preserve"> Alumna from Nigeria</w:t>
      </w:r>
    </w:p>
    <w:p w14:paraId="0F084803" w14:textId="77777777" w:rsidR="006D440A" w:rsidRPr="006D440A" w:rsidRDefault="006D440A" w:rsidP="006D440A">
      <w:pPr>
        <w:pStyle w:val="BodyCopy"/>
        <w:ind w:left="1134"/>
        <w:rPr>
          <w:rFonts w:ascii="Arial" w:hAnsi="Arial" w:cs="Arial"/>
          <w:iCs/>
          <w:szCs w:val="22"/>
        </w:rPr>
      </w:pPr>
    </w:p>
    <w:p w14:paraId="4BBF5B01" w14:textId="77777777" w:rsidR="001F1800" w:rsidRDefault="00890DC9" w:rsidP="006D440A">
      <w:pPr>
        <w:pStyle w:val="BodyCopy"/>
        <w:ind w:left="1134"/>
        <w:rPr>
          <w:rFonts w:ascii="Arial" w:hAnsi="Arial" w:cs="Arial"/>
          <w:iCs/>
          <w:szCs w:val="22"/>
        </w:rPr>
      </w:pPr>
      <w:r>
        <w:rPr>
          <w:noProof/>
          <w:lang w:eastAsia="en-AU"/>
        </w:rPr>
        <w:drawing>
          <wp:anchor distT="0" distB="0" distL="0" distR="0" simplePos="0" relativeHeight="252419072" behindDoc="0" locked="0" layoutInCell="1" allowOverlap="1" wp14:anchorId="12FF0575" wp14:editId="5C8104A9">
            <wp:simplePos x="0" y="0"/>
            <wp:positionH relativeFrom="margin">
              <wp:align>left</wp:align>
            </wp:positionH>
            <wp:positionV relativeFrom="paragraph">
              <wp:posOffset>6095</wp:posOffset>
            </wp:positionV>
            <wp:extent cx="648000" cy="428400"/>
            <wp:effectExtent l="0" t="0" r="0" b="0"/>
            <wp:wrapSquare wrapText="bothSides"/>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0"/>
                    <a:srcRect l="4588" t="4110" r="1835" b="3480"/>
                    <a:stretch/>
                  </pic:blipFill>
                  <pic:spPr bwMode="auto">
                    <a:xfrm>
                      <a:off x="0" y="0"/>
                      <a:ext cx="648000" cy="428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90DC9">
        <w:rPr>
          <w:rFonts w:ascii="Arial" w:hAnsi="Arial" w:cs="Arial"/>
          <w:i/>
          <w:iCs/>
          <w:szCs w:val="22"/>
        </w:rPr>
        <w:t>Gender and seniority are factors which constraint in applying my skills. Being young and female makes it difficult for employers to accept and respect.</w:t>
      </w:r>
      <w:r w:rsidR="006D440A">
        <w:rPr>
          <w:rFonts w:ascii="Arial" w:hAnsi="Arial" w:cs="Arial"/>
          <w:iCs/>
          <w:szCs w:val="22"/>
        </w:rPr>
        <w:t xml:space="preserve"> Alumna from Laos</w:t>
      </w:r>
    </w:p>
    <w:p w14:paraId="0BA2E181" w14:textId="56105E68" w:rsidR="00963988" w:rsidRPr="00963988" w:rsidRDefault="00963988" w:rsidP="00963988">
      <w:pPr>
        <w:rPr>
          <w:rFonts w:ascii="Arial" w:hAnsi="Arial" w:cs="Arial"/>
          <w:i/>
          <w:iCs/>
          <w:spacing w:val="-2"/>
          <w:sz w:val="22"/>
          <w:szCs w:val="22"/>
        </w:rPr>
      </w:pPr>
      <w:r>
        <w:rPr>
          <w:rFonts w:ascii="Arial" w:hAnsi="Arial" w:cs="Arial"/>
          <w:i/>
          <w:iCs/>
          <w:szCs w:val="22"/>
        </w:rPr>
        <w:br w:type="page"/>
      </w:r>
    </w:p>
    <w:p w14:paraId="07130CE2" w14:textId="77777777" w:rsidR="001F1800" w:rsidRDefault="001F1800" w:rsidP="00953EFF">
      <w:pPr>
        <w:pStyle w:val="Heading2"/>
        <w:numPr>
          <w:ilvl w:val="1"/>
          <w:numId w:val="21"/>
        </w:numPr>
      </w:pPr>
      <w:bookmarkStart w:id="111" w:name="_Toc517347415"/>
      <w:bookmarkStart w:id="112" w:name="_Toc14968112"/>
      <w:r>
        <w:lastRenderedPageBreak/>
        <w:t>Alumni contributions to disability inclusiveness</w:t>
      </w:r>
      <w:bookmarkEnd w:id="111"/>
      <w:bookmarkEnd w:id="112"/>
    </w:p>
    <w:p w14:paraId="1C81B6D3" w14:textId="524FBE62" w:rsidR="00EA52E8" w:rsidRDefault="001F1800" w:rsidP="001F1800">
      <w:pPr>
        <w:pStyle w:val="BodyCopy"/>
        <w:rPr>
          <w:rFonts w:ascii="Arial" w:hAnsi="Arial" w:cs="Arial"/>
        </w:rPr>
      </w:pPr>
      <w:r>
        <w:rPr>
          <w:rFonts w:ascii="Arial" w:hAnsi="Arial" w:cs="Arial"/>
        </w:rPr>
        <w:t xml:space="preserve">The Australia Awards </w:t>
      </w:r>
      <w:r w:rsidR="006C2A39">
        <w:rPr>
          <w:rFonts w:ascii="Arial" w:hAnsi="Arial" w:cs="Arial"/>
        </w:rPr>
        <w:t>specifically advocates to enable inclusiveness for people with disability both in the application process and in undertaking scholarships.</w:t>
      </w:r>
      <w:r>
        <w:rPr>
          <w:rFonts w:ascii="Arial" w:hAnsi="Arial" w:cs="Arial"/>
        </w:rPr>
        <w:t xml:space="preserve"> In the Year </w:t>
      </w:r>
      <w:r w:rsidR="004D7DF3">
        <w:rPr>
          <w:rFonts w:ascii="Arial" w:hAnsi="Arial" w:cs="Arial"/>
        </w:rPr>
        <w:t>3</w:t>
      </w:r>
      <w:r>
        <w:rPr>
          <w:rFonts w:ascii="Arial" w:hAnsi="Arial" w:cs="Arial"/>
        </w:rPr>
        <w:t xml:space="preserve"> Tracer Survey population, </w:t>
      </w:r>
      <w:r w:rsidR="004D7DF3">
        <w:rPr>
          <w:rFonts w:ascii="Arial" w:hAnsi="Arial" w:cs="Arial"/>
        </w:rPr>
        <w:t>3</w:t>
      </w:r>
      <w:r>
        <w:rPr>
          <w:rFonts w:ascii="Arial" w:hAnsi="Arial" w:cs="Arial"/>
        </w:rPr>
        <w:t xml:space="preserve"> per cent of respondents </w:t>
      </w:r>
      <w:r w:rsidR="004D7DF3">
        <w:rPr>
          <w:rFonts w:ascii="Arial" w:hAnsi="Arial" w:cs="Arial"/>
        </w:rPr>
        <w:t xml:space="preserve">(125 individuals in total) </w:t>
      </w:r>
      <w:r w:rsidR="006C2A39">
        <w:rPr>
          <w:rFonts w:ascii="Arial" w:hAnsi="Arial" w:cs="Arial"/>
        </w:rPr>
        <w:t>identify as having</w:t>
      </w:r>
      <w:r>
        <w:rPr>
          <w:rFonts w:ascii="Arial" w:hAnsi="Arial" w:cs="Arial"/>
        </w:rPr>
        <w:t xml:space="preserve"> </w:t>
      </w:r>
      <w:r w:rsidR="00E8349F">
        <w:rPr>
          <w:rFonts w:ascii="Arial" w:hAnsi="Arial" w:cs="Arial"/>
        </w:rPr>
        <w:t xml:space="preserve">a </w:t>
      </w:r>
      <w:r>
        <w:rPr>
          <w:rFonts w:ascii="Arial" w:hAnsi="Arial" w:cs="Arial"/>
        </w:rPr>
        <w:t>disability (</w:t>
      </w:r>
      <w:r>
        <w:rPr>
          <w:rFonts w:ascii="Arial" w:hAnsi="Arial" w:cs="Arial"/>
        </w:rPr>
        <w:fldChar w:fldCharType="begin"/>
      </w:r>
      <w:r>
        <w:rPr>
          <w:rFonts w:ascii="Arial" w:hAnsi="Arial" w:cs="Arial"/>
        </w:rPr>
        <w:instrText xml:space="preserve"> REF _Ref519775938 \h  \* MERGEFORMAT </w:instrText>
      </w:r>
      <w:r>
        <w:rPr>
          <w:rFonts w:ascii="Arial" w:hAnsi="Arial" w:cs="Arial"/>
        </w:rPr>
      </w:r>
      <w:r>
        <w:rPr>
          <w:rFonts w:ascii="Arial" w:hAnsi="Arial" w:cs="Arial"/>
        </w:rPr>
        <w:fldChar w:fldCharType="separate"/>
      </w:r>
      <w:r w:rsidR="0005371D">
        <w:rPr>
          <w:rFonts w:ascii="Arial" w:hAnsi="Arial" w:cs="Arial"/>
        </w:rPr>
        <w:t xml:space="preserve">Figure </w:t>
      </w:r>
      <w:r w:rsidR="0005371D">
        <w:rPr>
          <w:rFonts w:ascii="Arial" w:hAnsi="Arial" w:cs="Arial"/>
          <w:noProof/>
        </w:rPr>
        <w:t>23</w:t>
      </w:r>
      <w:r>
        <w:rPr>
          <w:rFonts w:ascii="Arial" w:hAnsi="Arial" w:cs="Arial"/>
        </w:rPr>
        <w:fldChar w:fldCharType="end"/>
      </w:r>
      <w:r w:rsidR="00963988">
        <w:rPr>
          <w:rFonts w:ascii="Arial" w:hAnsi="Arial" w:cs="Arial"/>
        </w:rPr>
        <w:t xml:space="preserve">). </w:t>
      </w:r>
    </w:p>
    <w:p w14:paraId="374F7C44" w14:textId="77777777" w:rsidR="00EA52E8" w:rsidRDefault="00EA52E8" w:rsidP="001F1800">
      <w:pPr>
        <w:pStyle w:val="BodyCopy"/>
        <w:rPr>
          <w:rFonts w:ascii="Arial" w:hAnsi="Arial" w:cs="Arial"/>
        </w:rPr>
      </w:pPr>
      <w:r>
        <w:rPr>
          <w:noProof/>
          <w:lang w:eastAsia="en-AU"/>
        </w:rPr>
        <w:drawing>
          <wp:inline distT="0" distB="0" distL="0" distR="0" wp14:anchorId="5C9CB936" wp14:editId="242C0E46">
            <wp:extent cx="5039360" cy="3158837"/>
            <wp:effectExtent l="0" t="0" r="8890" b="3810"/>
            <wp:docPr id="225" name="Chart 225">
              <a:extLst xmlns:a="http://schemas.openxmlformats.org/drawingml/2006/main">
                <a:ext uri="{FF2B5EF4-FFF2-40B4-BE49-F238E27FC236}">
                  <a16:creationId xmlns:a16="http://schemas.microsoft.com/office/drawing/2014/main" id="{00000000-0008-0000-1D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1"/>
              </a:graphicData>
            </a:graphic>
          </wp:inline>
        </w:drawing>
      </w:r>
    </w:p>
    <w:p w14:paraId="7F5F1EB5" w14:textId="0B2EBB07" w:rsidR="001F1800" w:rsidRDefault="001F1800" w:rsidP="001F1800">
      <w:pPr>
        <w:pStyle w:val="Caption"/>
        <w:rPr>
          <w:rFonts w:ascii="Arial" w:hAnsi="Arial" w:cs="Arial"/>
        </w:rPr>
      </w:pPr>
      <w:bookmarkStart w:id="113" w:name="_Ref519775938"/>
      <w:bookmarkStart w:id="114" w:name="_Toc23342973"/>
      <w:r>
        <w:rPr>
          <w:rFonts w:ascii="Arial" w:hAnsi="Arial" w:cs="Arial"/>
        </w:rPr>
        <w:t xml:space="preserve">Figure </w:t>
      </w:r>
      <w:r>
        <w:fldChar w:fldCharType="begin"/>
      </w:r>
      <w:r>
        <w:rPr>
          <w:rFonts w:ascii="Arial" w:hAnsi="Arial" w:cs="Arial"/>
        </w:rPr>
        <w:instrText xml:space="preserve"> SEQ Figure \* ARABIC </w:instrText>
      </w:r>
      <w:r>
        <w:fldChar w:fldCharType="separate"/>
      </w:r>
      <w:r w:rsidR="0005371D">
        <w:rPr>
          <w:rFonts w:ascii="Arial" w:hAnsi="Arial" w:cs="Arial"/>
          <w:noProof/>
        </w:rPr>
        <w:t>23</w:t>
      </w:r>
      <w:r>
        <w:fldChar w:fldCharType="end"/>
      </w:r>
      <w:bookmarkEnd w:id="113"/>
      <w:r>
        <w:rPr>
          <w:rFonts w:ascii="Arial" w:hAnsi="Arial" w:cs="Arial"/>
        </w:rPr>
        <w:t xml:space="preserve">: Alumni who identify as having </w:t>
      </w:r>
      <w:r w:rsidR="00E8349F">
        <w:rPr>
          <w:rFonts w:ascii="Arial" w:hAnsi="Arial" w:cs="Arial"/>
        </w:rPr>
        <w:t xml:space="preserve">a </w:t>
      </w:r>
      <w:r>
        <w:rPr>
          <w:rFonts w:ascii="Arial" w:hAnsi="Arial" w:cs="Arial"/>
        </w:rPr>
        <w:t>disability (n=3,762)</w:t>
      </w:r>
      <w:bookmarkEnd w:id="114"/>
    </w:p>
    <w:p w14:paraId="7F29F611" w14:textId="77777777" w:rsidR="00D40332" w:rsidRDefault="00D40332" w:rsidP="00D40332">
      <w:pPr>
        <w:pStyle w:val="Heading3"/>
      </w:pPr>
      <w:r>
        <w:t xml:space="preserve">Characteristics of </w:t>
      </w:r>
      <w:r w:rsidR="00484D32">
        <w:t>alumni with</w:t>
      </w:r>
      <w:r w:rsidR="00E8349F">
        <w:t xml:space="preserve"> a</w:t>
      </w:r>
      <w:r w:rsidR="00484D32">
        <w:t xml:space="preserve"> disability</w:t>
      </w:r>
    </w:p>
    <w:p w14:paraId="07D1F52C" w14:textId="77777777" w:rsidR="001F1800" w:rsidRPr="008B49A8" w:rsidRDefault="006C2A39" w:rsidP="00D40332">
      <w:pPr>
        <w:pStyle w:val="BodyCopy"/>
        <w:rPr>
          <w:rFonts w:ascii="Arial" w:hAnsi="Arial" w:cs="Arial"/>
        </w:rPr>
      </w:pPr>
      <w:r>
        <w:t>The relatively large number of respondents who identify as having</w:t>
      </w:r>
      <w:r w:rsidR="00E8349F">
        <w:t xml:space="preserve"> a</w:t>
      </w:r>
      <w:r>
        <w:t xml:space="preserve"> disability is a notable achievement for the Tracer Survey and Australia Awards more broadly. </w:t>
      </w:r>
      <w:r w:rsidRPr="008B49A8">
        <w:rPr>
          <w:rFonts w:ascii="Arial" w:hAnsi="Arial" w:cs="Arial"/>
        </w:rPr>
        <w:t>This data enables a more nuanced exploration of the characteristics and contribution of this group of alumni than has been possible in previous Tracer Surveys by the Facility.</w:t>
      </w:r>
    </w:p>
    <w:p w14:paraId="1B109C43" w14:textId="019A4D2A" w:rsidR="008B49A8" w:rsidRPr="008B49A8" w:rsidRDefault="008B49A8" w:rsidP="008B49A8">
      <w:pPr>
        <w:pStyle w:val="BodyCopy"/>
        <w:rPr>
          <w:rFonts w:ascii="Arial" w:hAnsi="Arial" w:cs="Arial"/>
        </w:rPr>
      </w:pPr>
      <w:r w:rsidRPr="008B49A8">
        <w:rPr>
          <w:rFonts w:ascii="Arial" w:hAnsi="Arial" w:cs="Arial"/>
        </w:rPr>
        <w:t>Overall, the analysis based on responses relating to the long</w:t>
      </w:r>
      <w:r>
        <w:rPr>
          <w:rFonts w:ascii="Arial" w:hAnsi="Arial" w:cs="Arial"/>
        </w:rPr>
        <w:t>-t</w:t>
      </w:r>
      <w:r w:rsidRPr="008B49A8">
        <w:rPr>
          <w:rFonts w:ascii="Arial" w:hAnsi="Arial" w:cs="Arial"/>
        </w:rPr>
        <w:t>erm outcomes of the Australia Awards suggests that alumni with disability have very similar response patterns to the overall alumni group. These alumni indicate they have been able to share their knowledge and skills with others (98% of alumni with disability indicate they have done this), introduce improved practice and innovation at work (98%), have maintained and built connections with Australia (42%), and have very positive views of Australians (97%) and Australian expertise (97%).</w:t>
      </w:r>
    </w:p>
    <w:p w14:paraId="3EACA029" w14:textId="1A283795" w:rsidR="006C2A39" w:rsidRDefault="006C2A39" w:rsidP="00D40332">
      <w:pPr>
        <w:pStyle w:val="BodyCopy"/>
      </w:pPr>
      <w:r w:rsidRPr="008B49A8">
        <w:rPr>
          <w:rFonts w:ascii="Arial" w:hAnsi="Arial" w:cs="Arial"/>
        </w:rPr>
        <w:t xml:space="preserve">In further exploring the characteristics of this group of alumni, the Tracer Survey data shows that male alum are slightly more likely than female alum to identify as having </w:t>
      </w:r>
      <w:r w:rsidR="00E8349F" w:rsidRPr="008B49A8">
        <w:rPr>
          <w:rFonts w:ascii="Arial" w:hAnsi="Arial" w:cs="Arial"/>
        </w:rPr>
        <w:t xml:space="preserve">a </w:t>
      </w:r>
      <w:r w:rsidRPr="008B49A8">
        <w:rPr>
          <w:rFonts w:ascii="Arial" w:hAnsi="Arial" w:cs="Arial"/>
        </w:rPr>
        <w:t>disability (</w:t>
      </w:r>
      <w:r w:rsidR="00C54604" w:rsidRPr="008B49A8">
        <w:rPr>
          <w:rFonts w:ascii="Arial" w:hAnsi="Arial" w:cs="Arial"/>
        </w:rPr>
        <w:fldChar w:fldCharType="begin"/>
      </w:r>
      <w:r w:rsidR="00C54604" w:rsidRPr="008B49A8">
        <w:rPr>
          <w:rFonts w:ascii="Arial" w:hAnsi="Arial" w:cs="Arial"/>
        </w:rPr>
        <w:instrText xml:space="preserve"> REF _Ref14861603 \h </w:instrText>
      </w:r>
      <w:r w:rsidR="00D40332" w:rsidRPr="008B49A8">
        <w:rPr>
          <w:rFonts w:ascii="Arial" w:hAnsi="Arial" w:cs="Arial"/>
        </w:rPr>
        <w:instrText xml:space="preserve"> \* MERGEFORMAT </w:instrText>
      </w:r>
      <w:r w:rsidR="00C54604" w:rsidRPr="008B49A8">
        <w:rPr>
          <w:rFonts w:ascii="Arial" w:hAnsi="Arial" w:cs="Arial"/>
        </w:rPr>
      </w:r>
      <w:r w:rsidR="00C54604" w:rsidRPr="008B49A8">
        <w:rPr>
          <w:rFonts w:ascii="Arial" w:hAnsi="Arial" w:cs="Arial"/>
        </w:rPr>
        <w:fldChar w:fldCharType="separate"/>
      </w:r>
      <w:r w:rsidR="0005371D">
        <w:rPr>
          <w:rFonts w:ascii="Arial" w:hAnsi="Arial" w:cs="Arial"/>
        </w:rPr>
        <w:t>Figure 24</w:t>
      </w:r>
      <w:r w:rsidR="00C54604" w:rsidRPr="008B49A8">
        <w:rPr>
          <w:rFonts w:ascii="Arial" w:hAnsi="Arial" w:cs="Arial"/>
        </w:rPr>
        <w:fldChar w:fldCharType="end"/>
      </w:r>
      <w:r w:rsidRPr="008B49A8">
        <w:rPr>
          <w:rFonts w:ascii="Arial" w:hAnsi="Arial" w:cs="Arial"/>
        </w:rPr>
        <w:t xml:space="preserve">), and that there are some notable differences in the rate of alum with disability across the Australia Awards regions. </w:t>
      </w:r>
      <w:r w:rsidR="00C54604" w:rsidRPr="008B49A8">
        <w:rPr>
          <w:rFonts w:ascii="Arial" w:hAnsi="Arial" w:cs="Arial"/>
        </w:rPr>
        <w:fldChar w:fldCharType="begin"/>
      </w:r>
      <w:r w:rsidR="00C54604" w:rsidRPr="008B49A8">
        <w:rPr>
          <w:rFonts w:ascii="Arial" w:hAnsi="Arial" w:cs="Arial"/>
        </w:rPr>
        <w:instrText xml:space="preserve"> REF _Ref14861609 \h </w:instrText>
      </w:r>
      <w:r w:rsidR="00D40332" w:rsidRPr="008B49A8">
        <w:rPr>
          <w:rFonts w:ascii="Arial" w:hAnsi="Arial" w:cs="Arial"/>
        </w:rPr>
        <w:instrText xml:space="preserve"> \* MERGEFORMAT </w:instrText>
      </w:r>
      <w:r w:rsidR="00C54604" w:rsidRPr="008B49A8">
        <w:rPr>
          <w:rFonts w:ascii="Arial" w:hAnsi="Arial" w:cs="Arial"/>
        </w:rPr>
      </w:r>
      <w:r w:rsidR="00C54604" w:rsidRPr="008B49A8">
        <w:rPr>
          <w:rFonts w:ascii="Arial" w:hAnsi="Arial" w:cs="Arial"/>
        </w:rPr>
        <w:fldChar w:fldCharType="separate"/>
      </w:r>
      <w:r w:rsidR="0005371D" w:rsidRPr="0005371D">
        <w:rPr>
          <w:rFonts w:ascii="Arial" w:hAnsi="Arial" w:cs="Arial"/>
        </w:rPr>
        <w:t>Figure 25</w:t>
      </w:r>
      <w:r w:rsidR="00C54604" w:rsidRPr="008B49A8">
        <w:rPr>
          <w:rFonts w:ascii="Arial" w:hAnsi="Arial" w:cs="Arial"/>
        </w:rPr>
        <w:fldChar w:fldCharType="end"/>
      </w:r>
      <w:r w:rsidR="00C54604" w:rsidRPr="008B49A8">
        <w:rPr>
          <w:rFonts w:ascii="Arial" w:hAnsi="Arial" w:cs="Arial"/>
        </w:rPr>
        <w:t xml:space="preserve"> </w:t>
      </w:r>
      <w:r w:rsidRPr="008B49A8">
        <w:rPr>
          <w:rFonts w:ascii="Arial" w:hAnsi="Arial" w:cs="Arial"/>
        </w:rPr>
        <w:t xml:space="preserve">shows that </w:t>
      </w:r>
      <w:r w:rsidR="00C54604" w:rsidRPr="008B49A8">
        <w:rPr>
          <w:rFonts w:ascii="Arial" w:hAnsi="Arial" w:cs="Arial"/>
        </w:rPr>
        <w:t>alumni</w:t>
      </w:r>
      <w:r w:rsidR="00C54604">
        <w:t xml:space="preserve"> respondents from the Caribbean, Sub-Saharan Africa and Pacific </w:t>
      </w:r>
      <w:r w:rsidR="00C54604">
        <w:lastRenderedPageBreak/>
        <w:t>Island countries were more likely to identify as having disability than the overall average across all alumni.</w:t>
      </w:r>
    </w:p>
    <w:p w14:paraId="7F891E95" w14:textId="77777777" w:rsidR="00C54604" w:rsidRDefault="00E860C9" w:rsidP="001F1800">
      <w:pPr>
        <w:pStyle w:val="BodyText"/>
      </w:pPr>
      <w:r>
        <w:rPr>
          <w:noProof/>
          <w:lang w:eastAsia="en-AU"/>
        </w:rPr>
        <w:drawing>
          <wp:inline distT="0" distB="0" distL="0" distR="0" wp14:anchorId="7FA0CDFE" wp14:editId="570B82A8">
            <wp:extent cx="5039360" cy="2643505"/>
            <wp:effectExtent l="0" t="0" r="8890" b="4445"/>
            <wp:docPr id="327" name="Chart 3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12"/>
              </a:graphicData>
            </a:graphic>
          </wp:inline>
        </w:drawing>
      </w:r>
    </w:p>
    <w:p w14:paraId="4A67243A" w14:textId="6E3B2384" w:rsidR="001F1800" w:rsidRDefault="001F1800" w:rsidP="001F1800">
      <w:pPr>
        <w:pStyle w:val="Caption"/>
        <w:rPr>
          <w:rFonts w:ascii="Arial" w:hAnsi="Arial" w:cs="Arial"/>
        </w:rPr>
      </w:pPr>
      <w:bookmarkStart w:id="115" w:name="_Ref14861603"/>
      <w:bookmarkStart w:id="116" w:name="_Toc23342974"/>
      <w:r>
        <w:rPr>
          <w:rFonts w:ascii="Arial" w:hAnsi="Arial" w:cs="Arial"/>
        </w:rPr>
        <w:t xml:space="preserve">Figure </w:t>
      </w:r>
      <w:r>
        <w:rPr>
          <w:rFonts w:ascii="Arial" w:hAnsi="Arial" w:cs="Arial"/>
        </w:rPr>
        <w:fldChar w:fldCharType="begin"/>
      </w:r>
      <w:r>
        <w:rPr>
          <w:rFonts w:ascii="Arial" w:hAnsi="Arial" w:cs="Arial"/>
        </w:rPr>
        <w:instrText xml:space="preserve"> SEQ Figure \* ARABIC </w:instrText>
      </w:r>
      <w:r>
        <w:rPr>
          <w:rFonts w:ascii="Arial" w:hAnsi="Arial" w:cs="Arial"/>
        </w:rPr>
        <w:fldChar w:fldCharType="separate"/>
      </w:r>
      <w:r w:rsidR="0005371D">
        <w:rPr>
          <w:rFonts w:ascii="Arial" w:hAnsi="Arial" w:cs="Arial"/>
          <w:noProof/>
        </w:rPr>
        <w:t>24</w:t>
      </w:r>
      <w:r>
        <w:rPr>
          <w:rFonts w:ascii="Arial" w:hAnsi="Arial" w:cs="Arial"/>
          <w:noProof/>
        </w:rPr>
        <w:fldChar w:fldCharType="end"/>
      </w:r>
      <w:bookmarkEnd w:id="115"/>
      <w:r>
        <w:rPr>
          <w:rFonts w:ascii="Arial" w:hAnsi="Arial" w:cs="Arial"/>
        </w:rPr>
        <w:t xml:space="preserve">: </w:t>
      </w:r>
      <w:r w:rsidR="00E860C9">
        <w:rPr>
          <w:rFonts w:ascii="Arial" w:hAnsi="Arial" w:cs="Arial"/>
        </w:rPr>
        <w:t>Per cent of a</w:t>
      </w:r>
      <w:r>
        <w:rPr>
          <w:rFonts w:ascii="Arial" w:hAnsi="Arial" w:cs="Arial"/>
        </w:rPr>
        <w:t>lumni who identify as having</w:t>
      </w:r>
      <w:r w:rsidR="00E8349F">
        <w:rPr>
          <w:rFonts w:ascii="Arial" w:hAnsi="Arial" w:cs="Arial"/>
        </w:rPr>
        <w:t xml:space="preserve"> a</w:t>
      </w:r>
      <w:r>
        <w:rPr>
          <w:rFonts w:ascii="Arial" w:hAnsi="Arial" w:cs="Arial"/>
        </w:rPr>
        <w:t xml:space="preserve"> disability by </w:t>
      </w:r>
      <w:r w:rsidR="00E8349F">
        <w:rPr>
          <w:rFonts w:ascii="Arial" w:hAnsi="Arial" w:cs="Arial"/>
        </w:rPr>
        <w:t xml:space="preserve">sex </w:t>
      </w:r>
      <w:r>
        <w:rPr>
          <w:rFonts w:ascii="Arial" w:hAnsi="Arial" w:cs="Arial"/>
        </w:rPr>
        <w:t>(n=125)</w:t>
      </w:r>
      <w:bookmarkEnd w:id="116"/>
    </w:p>
    <w:p w14:paraId="71E5A6B3" w14:textId="77777777" w:rsidR="00C54604" w:rsidRDefault="00C54604" w:rsidP="001F1800">
      <w:pPr>
        <w:pStyle w:val="BodyCopy"/>
        <w:rPr>
          <w:noProof/>
          <w:lang w:eastAsia="en-AU"/>
        </w:rPr>
      </w:pPr>
    </w:p>
    <w:p w14:paraId="123914DF" w14:textId="77777777" w:rsidR="00C54604" w:rsidRDefault="00C54604" w:rsidP="00C54604">
      <w:pPr>
        <w:pStyle w:val="BodyCopy"/>
        <w:keepNext/>
      </w:pPr>
      <w:r>
        <w:rPr>
          <w:noProof/>
          <w:lang w:eastAsia="en-AU"/>
        </w:rPr>
        <w:drawing>
          <wp:inline distT="0" distB="0" distL="0" distR="0" wp14:anchorId="6FA04AC2" wp14:editId="18B4F8C6">
            <wp:extent cx="5438775" cy="2873829"/>
            <wp:effectExtent l="0" t="0" r="0" b="3175"/>
            <wp:docPr id="229" name="Chart 22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3"/>
              </a:graphicData>
            </a:graphic>
          </wp:inline>
        </w:drawing>
      </w:r>
    </w:p>
    <w:p w14:paraId="32E25B98" w14:textId="2611A338" w:rsidR="00C54604" w:rsidRDefault="00C54604" w:rsidP="00C54604">
      <w:pPr>
        <w:pStyle w:val="Caption"/>
        <w:rPr>
          <w:rFonts w:ascii="Arial" w:hAnsi="Arial" w:cs="Arial"/>
          <w:highlight w:val="cyan"/>
        </w:rPr>
      </w:pPr>
      <w:bookmarkStart w:id="117" w:name="_Ref14861609"/>
      <w:bookmarkStart w:id="118" w:name="_Toc23342975"/>
      <w:r>
        <w:t xml:space="preserve">Figure </w:t>
      </w:r>
      <w:r w:rsidR="001726F2">
        <w:rPr>
          <w:noProof/>
        </w:rPr>
        <w:fldChar w:fldCharType="begin"/>
      </w:r>
      <w:r w:rsidR="001726F2">
        <w:rPr>
          <w:noProof/>
        </w:rPr>
        <w:instrText xml:space="preserve"> SEQ Figure \* ARABIC </w:instrText>
      </w:r>
      <w:r w:rsidR="001726F2">
        <w:rPr>
          <w:noProof/>
        </w:rPr>
        <w:fldChar w:fldCharType="separate"/>
      </w:r>
      <w:r w:rsidR="0005371D">
        <w:rPr>
          <w:noProof/>
        </w:rPr>
        <w:t>25</w:t>
      </w:r>
      <w:r w:rsidR="001726F2">
        <w:rPr>
          <w:noProof/>
        </w:rPr>
        <w:fldChar w:fldCharType="end"/>
      </w:r>
      <w:bookmarkEnd w:id="117"/>
      <w:r>
        <w:t>:</w:t>
      </w:r>
      <w:r w:rsidRPr="00C54604">
        <w:rPr>
          <w:rFonts w:ascii="Arial" w:hAnsi="Arial" w:cs="Arial"/>
        </w:rPr>
        <w:t xml:space="preserve"> </w:t>
      </w:r>
      <w:r w:rsidR="00E860C9">
        <w:rPr>
          <w:rFonts w:ascii="Arial" w:hAnsi="Arial" w:cs="Arial"/>
        </w:rPr>
        <w:t>Per cent of a</w:t>
      </w:r>
      <w:r>
        <w:rPr>
          <w:rFonts w:ascii="Arial" w:hAnsi="Arial" w:cs="Arial"/>
        </w:rPr>
        <w:t xml:space="preserve">lumni who identify as having </w:t>
      </w:r>
      <w:r w:rsidR="00E8349F">
        <w:rPr>
          <w:rFonts w:ascii="Arial" w:hAnsi="Arial" w:cs="Arial"/>
        </w:rPr>
        <w:t xml:space="preserve">a </w:t>
      </w:r>
      <w:r>
        <w:rPr>
          <w:rFonts w:ascii="Arial" w:hAnsi="Arial" w:cs="Arial"/>
        </w:rPr>
        <w:t>disability by region (n=125)</w:t>
      </w:r>
      <w:bookmarkEnd w:id="118"/>
    </w:p>
    <w:p w14:paraId="30E0B2FB" w14:textId="20790852" w:rsidR="00C54604" w:rsidRPr="00C54604" w:rsidRDefault="00C54604" w:rsidP="001F1800">
      <w:pPr>
        <w:pStyle w:val="BodyCopy"/>
        <w:rPr>
          <w:rFonts w:ascii="Arial" w:hAnsi="Arial" w:cs="Arial"/>
        </w:rPr>
      </w:pPr>
      <w:r w:rsidRPr="00C54604">
        <w:rPr>
          <w:rFonts w:ascii="Arial" w:hAnsi="Arial" w:cs="Arial"/>
        </w:rPr>
        <w:t>In addition</w:t>
      </w:r>
      <w:r>
        <w:rPr>
          <w:rFonts w:ascii="Arial" w:hAnsi="Arial" w:cs="Arial"/>
        </w:rPr>
        <w:t xml:space="preserve"> to these findings, analysis of the relative representation of people with </w:t>
      </w:r>
      <w:r w:rsidR="00E8349F">
        <w:rPr>
          <w:rFonts w:ascii="Arial" w:hAnsi="Arial" w:cs="Arial"/>
        </w:rPr>
        <w:t xml:space="preserve">a </w:t>
      </w:r>
      <w:r>
        <w:rPr>
          <w:rFonts w:ascii="Arial" w:hAnsi="Arial" w:cs="Arial"/>
        </w:rPr>
        <w:t>disability by field of education, employment sector and level of leadership is detailed in</w:t>
      </w:r>
      <w:r w:rsidR="00A20E03">
        <w:rPr>
          <w:rFonts w:ascii="Arial" w:hAnsi="Arial" w:cs="Arial"/>
        </w:rPr>
        <w:t xml:space="preserve"> </w:t>
      </w:r>
      <w:r w:rsidR="00A20E03">
        <w:rPr>
          <w:rFonts w:ascii="Arial" w:hAnsi="Arial" w:cs="Arial"/>
        </w:rPr>
        <w:fldChar w:fldCharType="begin"/>
      </w:r>
      <w:r w:rsidR="00A20E03">
        <w:rPr>
          <w:rFonts w:ascii="Arial" w:hAnsi="Arial" w:cs="Arial"/>
        </w:rPr>
        <w:instrText xml:space="preserve"> REF _Ref14862123 \h </w:instrText>
      </w:r>
      <w:r w:rsidR="00A20E03">
        <w:rPr>
          <w:rFonts w:ascii="Arial" w:hAnsi="Arial" w:cs="Arial"/>
        </w:rPr>
      </w:r>
      <w:r w:rsidR="00A20E03">
        <w:rPr>
          <w:rFonts w:ascii="Arial" w:hAnsi="Arial" w:cs="Arial"/>
        </w:rPr>
        <w:fldChar w:fldCharType="separate"/>
      </w:r>
      <w:r w:rsidR="0005371D">
        <w:t xml:space="preserve">Figure </w:t>
      </w:r>
      <w:r w:rsidR="0005371D">
        <w:rPr>
          <w:noProof/>
        </w:rPr>
        <w:t>26</w:t>
      </w:r>
      <w:r w:rsidR="00A20E03">
        <w:rPr>
          <w:rFonts w:ascii="Arial" w:hAnsi="Arial" w:cs="Arial"/>
        </w:rPr>
        <w:fldChar w:fldCharType="end"/>
      </w:r>
      <w:r>
        <w:rPr>
          <w:rFonts w:ascii="Arial" w:hAnsi="Arial" w:cs="Arial"/>
        </w:rPr>
        <w:t xml:space="preserve">. In this figure, the share of people with </w:t>
      </w:r>
      <w:r w:rsidR="00E8349F">
        <w:rPr>
          <w:rFonts w:ascii="Arial" w:hAnsi="Arial" w:cs="Arial"/>
        </w:rPr>
        <w:t xml:space="preserve">a </w:t>
      </w:r>
      <w:r>
        <w:rPr>
          <w:rFonts w:ascii="Arial" w:hAnsi="Arial" w:cs="Arial"/>
        </w:rPr>
        <w:t xml:space="preserve">disability across </w:t>
      </w:r>
      <w:r>
        <w:rPr>
          <w:rFonts w:ascii="Arial" w:hAnsi="Arial" w:cs="Arial"/>
        </w:rPr>
        <w:lastRenderedPageBreak/>
        <w:t>these groups (i.e. across the different fields of education) shows some differences</w:t>
      </w:r>
      <w:r w:rsidR="00A20E03">
        <w:rPr>
          <w:rFonts w:ascii="Arial" w:hAnsi="Arial" w:cs="Arial"/>
        </w:rPr>
        <w:t xml:space="preserve">. By field of education, the data shows alumni respondents with </w:t>
      </w:r>
      <w:r w:rsidR="00E8349F">
        <w:rPr>
          <w:rFonts w:ascii="Arial" w:hAnsi="Arial" w:cs="Arial"/>
        </w:rPr>
        <w:t xml:space="preserve">a </w:t>
      </w:r>
      <w:r w:rsidR="00A20E03">
        <w:rPr>
          <w:rFonts w:ascii="Arial" w:hAnsi="Arial" w:cs="Arial"/>
        </w:rPr>
        <w:t xml:space="preserve">disability were more likely than other alumni to have studied in health, education or society and culture. Alumni with </w:t>
      </w:r>
      <w:r w:rsidR="00E8349F">
        <w:rPr>
          <w:rFonts w:ascii="Arial" w:hAnsi="Arial" w:cs="Arial"/>
        </w:rPr>
        <w:t xml:space="preserve">a </w:t>
      </w:r>
      <w:r w:rsidR="00A20E03">
        <w:rPr>
          <w:rFonts w:ascii="Arial" w:hAnsi="Arial" w:cs="Arial"/>
        </w:rPr>
        <w:t xml:space="preserve">disability were also much more likely to be employed in the NGO sector or in the UN. The survey data also shows that alumni with </w:t>
      </w:r>
      <w:r w:rsidR="00E8349F">
        <w:rPr>
          <w:rFonts w:ascii="Arial" w:hAnsi="Arial" w:cs="Arial"/>
        </w:rPr>
        <w:t xml:space="preserve">a </w:t>
      </w:r>
      <w:r w:rsidR="00A20E03">
        <w:rPr>
          <w:rFonts w:ascii="Arial" w:hAnsi="Arial" w:cs="Arial"/>
        </w:rPr>
        <w:t>disability are more likely than other alumni to have a formal leadership role, and less than one per cent of this group did not have a leadership role at all (compared with six per cent of alumni not identifying as having disability).</w:t>
      </w:r>
    </w:p>
    <w:p w14:paraId="373F1C14" w14:textId="77777777" w:rsidR="00A20E03" w:rsidRDefault="00A20E03" w:rsidP="00A20E03">
      <w:pPr>
        <w:pStyle w:val="BodyCopy"/>
        <w:keepNext/>
      </w:pPr>
      <w:r>
        <w:rPr>
          <w:noProof/>
          <w:lang w:eastAsia="en-AU"/>
        </w:rPr>
        <w:lastRenderedPageBreak/>
        <w:drawing>
          <wp:inline distT="0" distB="0" distL="0" distR="0" wp14:anchorId="683BB8AE" wp14:editId="470A0427">
            <wp:extent cx="5248275" cy="6068291"/>
            <wp:effectExtent l="0" t="0" r="0" b="8890"/>
            <wp:docPr id="231" name="Chart 231">
              <a:extLst xmlns:a="http://schemas.openxmlformats.org/drawingml/2006/main">
                <a:ext uri="{FF2B5EF4-FFF2-40B4-BE49-F238E27FC236}">
                  <a16:creationId xmlns:a16="http://schemas.microsoft.com/office/drawing/2014/main" id="{00000000-0008-0000-2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4"/>
              </a:graphicData>
            </a:graphic>
          </wp:inline>
        </w:drawing>
      </w:r>
    </w:p>
    <w:p w14:paraId="0B24FD64" w14:textId="7B8C05CB" w:rsidR="00C54604" w:rsidRPr="00C54604" w:rsidRDefault="00A20E03" w:rsidP="00A20E03">
      <w:pPr>
        <w:pStyle w:val="Caption"/>
        <w:rPr>
          <w:rFonts w:ascii="Arial" w:hAnsi="Arial" w:cs="Arial"/>
        </w:rPr>
      </w:pPr>
      <w:bookmarkStart w:id="119" w:name="_Ref14862123"/>
      <w:bookmarkStart w:id="120" w:name="_Toc23342976"/>
      <w:r>
        <w:t xml:space="preserve">Figure </w:t>
      </w:r>
      <w:r w:rsidR="001726F2">
        <w:rPr>
          <w:noProof/>
        </w:rPr>
        <w:fldChar w:fldCharType="begin"/>
      </w:r>
      <w:r w:rsidR="001726F2">
        <w:rPr>
          <w:noProof/>
        </w:rPr>
        <w:instrText xml:space="preserve"> SEQ Figure \* ARABIC </w:instrText>
      </w:r>
      <w:r w:rsidR="001726F2">
        <w:rPr>
          <w:noProof/>
        </w:rPr>
        <w:fldChar w:fldCharType="separate"/>
      </w:r>
      <w:r w:rsidR="0005371D">
        <w:rPr>
          <w:noProof/>
        </w:rPr>
        <w:t>26</w:t>
      </w:r>
      <w:r w:rsidR="001726F2">
        <w:rPr>
          <w:noProof/>
        </w:rPr>
        <w:fldChar w:fldCharType="end"/>
      </w:r>
      <w:bookmarkEnd w:id="119"/>
      <w:r>
        <w:t>: Distribution of alumni by disability identification and field of study, employment sector and leadership level (n</w:t>
      </w:r>
      <w:r w:rsidR="00994615">
        <w:t xml:space="preserve"> - identify with disability</w:t>
      </w:r>
      <w:r>
        <w:t>=125</w:t>
      </w:r>
      <w:r w:rsidR="009B5F80">
        <w:t xml:space="preserve">, </w:t>
      </w:r>
      <w:r w:rsidR="00994615">
        <w:t>n - do not identify with disability=3,581</w:t>
      </w:r>
      <w:r>
        <w:t>)</w:t>
      </w:r>
      <w:bookmarkEnd w:id="120"/>
    </w:p>
    <w:p w14:paraId="25199BCE" w14:textId="77777777" w:rsidR="00C54604" w:rsidRPr="00C54604" w:rsidRDefault="00484D32" w:rsidP="00484D32">
      <w:pPr>
        <w:pStyle w:val="Heading3"/>
      </w:pPr>
      <w:r>
        <w:t>Contributions by alumni to disability advocacy and awareness</w:t>
      </w:r>
    </w:p>
    <w:p w14:paraId="627AE355" w14:textId="77777777" w:rsidR="001F1800" w:rsidRDefault="00A65F45" w:rsidP="00484D32">
      <w:pPr>
        <w:spacing w:before="57" w:after="113"/>
        <w:rPr>
          <w:rFonts w:ascii="Arial" w:hAnsi="Arial" w:cs="Arial"/>
          <w:spacing w:val="-2"/>
          <w:sz w:val="22"/>
        </w:rPr>
      </w:pPr>
      <w:bookmarkStart w:id="121" w:name="_Toc517347416"/>
      <w:r>
        <w:rPr>
          <w:rFonts w:ascii="Arial" w:hAnsi="Arial" w:cs="Arial"/>
          <w:spacing w:val="-2"/>
          <w:sz w:val="22"/>
        </w:rPr>
        <w:t xml:space="preserve">The Tracer Survey collected numerous examples of alumni working on programs, policies or other initiatives to </w:t>
      </w:r>
      <w:r w:rsidR="00861DA4">
        <w:rPr>
          <w:rFonts w:ascii="Arial" w:hAnsi="Arial" w:cs="Arial"/>
          <w:spacing w:val="-2"/>
          <w:sz w:val="22"/>
        </w:rPr>
        <w:t xml:space="preserve">increase inclusiveness for people with </w:t>
      </w:r>
      <w:r w:rsidR="00901BD7">
        <w:rPr>
          <w:rFonts w:ascii="Arial" w:hAnsi="Arial" w:cs="Arial"/>
          <w:spacing w:val="-2"/>
          <w:sz w:val="22"/>
        </w:rPr>
        <w:t xml:space="preserve">a </w:t>
      </w:r>
      <w:r w:rsidR="00861DA4">
        <w:rPr>
          <w:rFonts w:ascii="Arial" w:hAnsi="Arial" w:cs="Arial"/>
          <w:spacing w:val="-2"/>
          <w:sz w:val="22"/>
        </w:rPr>
        <w:t xml:space="preserve">disability. The examples below cover involvement in policy development, training and mentoring, and the implementation of programs or activities designed to promote inclusiveness of persons with </w:t>
      </w:r>
      <w:r w:rsidR="00901BD7">
        <w:rPr>
          <w:rFonts w:ascii="Arial" w:hAnsi="Arial" w:cs="Arial"/>
          <w:spacing w:val="-2"/>
          <w:sz w:val="22"/>
        </w:rPr>
        <w:t xml:space="preserve">a </w:t>
      </w:r>
      <w:r w:rsidR="00861DA4">
        <w:rPr>
          <w:rFonts w:ascii="Arial" w:hAnsi="Arial" w:cs="Arial"/>
          <w:spacing w:val="-2"/>
          <w:sz w:val="22"/>
        </w:rPr>
        <w:t>disability.</w:t>
      </w:r>
    </w:p>
    <w:p w14:paraId="1F70283F" w14:textId="77777777" w:rsidR="00861DA4" w:rsidRDefault="003F6AD4" w:rsidP="00861DA4">
      <w:pPr>
        <w:pStyle w:val="BodyCopy"/>
      </w:pPr>
      <w:r>
        <w:lastRenderedPageBreak/>
        <w:t>Alum</w:t>
      </w:r>
      <w:r w:rsidR="00901BD7">
        <w:t>ni</w:t>
      </w:r>
      <w:r>
        <w:t xml:space="preserve"> in Nigeria, </w:t>
      </w:r>
      <w:r w:rsidR="00861DA4">
        <w:t xml:space="preserve">Vietnam </w:t>
      </w:r>
      <w:r>
        <w:t xml:space="preserve">and Tanzania </w:t>
      </w:r>
      <w:r w:rsidR="00861DA4">
        <w:t xml:space="preserve">provided strong examples of their work in the policy domain to </w:t>
      </w:r>
      <w:r w:rsidR="00861DA4" w:rsidRPr="007B182C">
        <w:rPr>
          <w:b/>
        </w:rPr>
        <w:t>develop new standards and awareness of disability</w:t>
      </w:r>
      <w:r w:rsidR="00861DA4">
        <w:t xml:space="preserve"> within their countries:</w:t>
      </w:r>
    </w:p>
    <w:p w14:paraId="2CC4AFBC" w14:textId="5FA13774" w:rsidR="00861DA4" w:rsidRPr="00B72E77" w:rsidRDefault="00B72E77" w:rsidP="00B72E77">
      <w:pPr>
        <w:pStyle w:val="BodyCopy"/>
        <w:ind w:left="1134"/>
        <w:rPr>
          <w:szCs w:val="22"/>
        </w:rPr>
      </w:pPr>
      <w:r>
        <w:rPr>
          <w:noProof/>
          <w:lang w:eastAsia="en-AU"/>
        </w:rPr>
        <w:drawing>
          <wp:anchor distT="36195" distB="36195" distL="0" distR="0" simplePos="0" relativeHeight="252431360" behindDoc="1" locked="0" layoutInCell="1" allowOverlap="1" wp14:anchorId="7721BE1D" wp14:editId="64875166">
            <wp:simplePos x="0" y="0"/>
            <wp:positionH relativeFrom="margin">
              <wp:align>left</wp:align>
            </wp:positionH>
            <wp:positionV relativeFrom="paragraph">
              <wp:posOffset>15240</wp:posOffset>
            </wp:positionV>
            <wp:extent cx="680400" cy="471600"/>
            <wp:effectExtent l="0" t="0" r="5715" b="5080"/>
            <wp:wrapTight wrapText="bothSides">
              <wp:wrapPolygon edited="0">
                <wp:start x="0" y="0"/>
                <wp:lineTo x="0" y="20960"/>
                <wp:lineTo x="21176" y="20960"/>
                <wp:lineTo x="21176" y="0"/>
                <wp:lineTo x="0" y="0"/>
              </wp:wrapPolygon>
            </wp:wrapTight>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680400" cy="471600"/>
                    </a:xfrm>
                    <a:prstGeom prst="rect">
                      <a:avLst/>
                    </a:prstGeom>
                  </pic:spPr>
                </pic:pic>
              </a:graphicData>
            </a:graphic>
            <wp14:sizeRelH relativeFrom="margin">
              <wp14:pctWidth>0</wp14:pctWidth>
            </wp14:sizeRelH>
            <wp14:sizeRelV relativeFrom="margin">
              <wp14:pctHeight>0</wp14:pctHeight>
            </wp14:sizeRelV>
          </wp:anchor>
        </w:drawing>
      </w:r>
      <w:r w:rsidR="00861DA4" w:rsidRPr="00861DA4">
        <w:rPr>
          <w:i/>
          <w:szCs w:val="22"/>
        </w:rPr>
        <w:t xml:space="preserve">During the recent review of the National Policy on the Rehabilitation of Persons with Disabilities in Nigeria, my inputs led to the redefinition of disability within the context of social and human rights model as against the medical model used before. Also, I ensured that a section was included on </w:t>
      </w:r>
      <w:r w:rsidR="00901BD7">
        <w:rPr>
          <w:i/>
          <w:szCs w:val="22"/>
        </w:rPr>
        <w:t>d</w:t>
      </w:r>
      <w:r w:rsidR="00861DA4" w:rsidRPr="00861DA4">
        <w:rPr>
          <w:i/>
          <w:szCs w:val="22"/>
        </w:rPr>
        <w:t>isability in humanitarian context and emergencies</w:t>
      </w:r>
      <w:r w:rsidR="00861DA4">
        <w:rPr>
          <w:i/>
          <w:szCs w:val="22"/>
        </w:rPr>
        <w:t>.</w:t>
      </w:r>
      <w:r>
        <w:rPr>
          <w:szCs w:val="22"/>
        </w:rPr>
        <w:t xml:space="preserve"> Alumnus from Nigeria</w:t>
      </w:r>
    </w:p>
    <w:p w14:paraId="109697A4" w14:textId="77777777" w:rsidR="00861DA4" w:rsidRPr="00B72E77" w:rsidRDefault="00861DA4" w:rsidP="00B72E77">
      <w:pPr>
        <w:pStyle w:val="BodyCopy"/>
        <w:ind w:left="1134"/>
        <w:rPr>
          <w:rFonts w:ascii="Arial" w:hAnsi="Arial" w:cs="Arial"/>
          <w:szCs w:val="22"/>
        </w:rPr>
      </w:pPr>
      <w:r>
        <w:rPr>
          <w:noProof/>
          <w:lang w:eastAsia="en-AU"/>
        </w:rPr>
        <w:drawing>
          <wp:anchor distT="36195" distB="36195" distL="0" distR="0" simplePos="0" relativeHeight="252433408" behindDoc="0" locked="0" layoutInCell="1" allowOverlap="1" wp14:anchorId="364AA16E" wp14:editId="681FB799">
            <wp:simplePos x="0" y="0"/>
            <wp:positionH relativeFrom="margin">
              <wp:align>left</wp:align>
            </wp:positionH>
            <wp:positionV relativeFrom="paragraph">
              <wp:posOffset>8445</wp:posOffset>
            </wp:positionV>
            <wp:extent cx="691200" cy="482400"/>
            <wp:effectExtent l="0" t="0" r="0" b="0"/>
            <wp:wrapSquare wrapText="bothSides"/>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4840" t="1992" r="1098" b="2991"/>
                    <a:stretch/>
                  </pic:blipFill>
                  <pic:spPr bwMode="auto">
                    <a:xfrm>
                      <a:off x="0" y="0"/>
                      <a:ext cx="691200" cy="482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s="Arial"/>
          <w:i/>
          <w:szCs w:val="22"/>
        </w:rPr>
        <w:t>I have been involved in p</w:t>
      </w:r>
      <w:r w:rsidRPr="00861DA4">
        <w:rPr>
          <w:rFonts w:ascii="Arial" w:hAnsi="Arial" w:cs="Arial"/>
          <w:i/>
          <w:szCs w:val="22"/>
        </w:rPr>
        <w:t xml:space="preserve">romoting the use </w:t>
      </w:r>
      <w:r>
        <w:rPr>
          <w:rFonts w:ascii="Arial" w:hAnsi="Arial" w:cs="Arial"/>
          <w:i/>
          <w:szCs w:val="22"/>
        </w:rPr>
        <w:t>and collection of disability data in order to inform</w:t>
      </w:r>
      <w:r w:rsidRPr="00861DA4">
        <w:rPr>
          <w:rFonts w:ascii="Arial" w:hAnsi="Arial" w:cs="Arial"/>
          <w:i/>
          <w:szCs w:val="22"/>
        </w:rPr>
        <w:t xml:space="preserve"> different models of community services (run by government and non-government) to provide services to persons with disabilities</w:t>
      </w:r>
      <w:r>
        <w:rPr>
          <w:rFonts w:ascii="Arial" w:hAnsi="Arial" w:cs="Arial"/>
          <w:i/>
          <w:szCs w:val="22"/>
        </w:rPr>
        <w:t>; policy on</w:t>
      </w:r>
      <w:r w:rsidRPr="00861DA4">
        <w:rPr>
          <w:rFonts w:ascii="Arial" w:hAnsi="Arial" w:cs="Arial"/>
          <w:i/>
          <w:szCs w:val="22"/>
        </w:rPr>
        <w:t xml:space="preserve"> inclusive education</w:t>
      </w:r>
      <w:r>
        <w:rPr>
          <w:rFonts w:ascii="Arial" w:hAnsi="Arial" w:cs="Arial"/>
          <w:i/>
          <w:szCs w:val="22"/>
        </w:rPr>
        <w:t>; and</w:t>
      </w:r>
      <w:r w:rsidRPr="00861DA4">
        <w:rPr>
          <w:rFonts w:ascii="Arial" w:hAnsi="Arial" w:cs="Arial"/>
          <w:i/>
          <w:szCs w:val="22"/>
        </w:rPr>
        <w:t xml:space="preserve"> promoting development of services tailored to individuals</w:t>
      </w:r>
      <w:r>
        <w:rPr>
          <w:rFonts w:ascii="Arial" w:hAnsi="Arial" w:cs="Arial"/>
          <w:i/>
          <w:szCs w:val="22"/>
        </w:rPr>
        <w:t>.</w:t>
      </w:r>
      <w:r w:rsidR="00B72E77">
        <w:rPr>
          <w:rFonts w:ascii="Arial" w:hAnsi="Arial" w:cs="Arial"/>
          <w:szCs w:val="22"/>
        </w:rPr>
        <w:t xml:space="preserve"> Alumnus from Vietnam</w:t>
      </w:r>
    </w:p>
    <w:p w14:paraId="7C4427F8" w14:textId="46D94F42" w:rsidR="003F6AD4" w:rsidRPr="00B72E77" w:rsidRDefault="00B72E77" w:rsidP="00B72E77">
      <w:pPr>
        <w:pStyle w:val="BodyCopy"/>
        <w:ind w:left="1134"/>
        <w:rPr>
          <w:rFonts w:ascii="Arial" w:hAnsi="Arial" w:cs="Arial"/>
          <w:szCs w:val="22"/>
        </w:rPr>
      </w:pPr>
      <w:r>
        <w:rPr>
          <w:noProof/>
          <w:lang w:eastAsia="en-AU"/>
        </w:rPr>
        <w:drawing>
          <wp:anchor distT="36195" distB="36195" distL="0" distR="0" simplePos="0" relativeHeight="252447744" behindDoc="1" locked="0" layoutInCell="1" allowOverlap="1" wp14:anchorId="23D36318" wp14:editId="7F8D4284">
            <wp:simplePos x="0" y="0"/>
            <wp:positionH relativeFrom="margin">
              <wp:align>left</wp:align>
            </wp:positionH>
            <wp:positionV relativeFrom="paragraph">
              <wp:posOffset>17591</wp:posOffset>
            </wp:positionV>
            <wp:extent cx="640800" cy="446400"/>
            <wp:effectExtent l="0" t="0" r="6985" b="0"/>
            <wp:wrapTight wrapText="bothSides">
              <wp:wrapPolygon edited="0">
                <wp:start x="0" y="0"/>
                <wp:lineTo x="0" y="20308"/>
                <wp:lineTo x="21193" y="20308"/>
                <wp:lineTo x="21193" y="0"/>
                <wp:lineTo x="0" y="0"/>
              </wp:wrapPolygon>
            </wp:wrapTight>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40800" cy="446400"/>
                    </a:xfrm>
                    <a:prstGeom prst="rect">
                      <a:avLst/>
                    </a:prstGeom>
                  </pic:spPr>
                </pic:pic>
              </a:graphicData>
            </a:graphic>
            <wp14:sizeRelH relativeFrom="margin">
              <wp14:pctWidth>0</wp14:pctWidth>
            </wp14:sizeRelH>
            <wp14:sizeRelV relativeFrom="margin">
              <wp14:pctHeight>0</wp14:pctHeight>
            </wp14:sizeRelV>
          </wp:anchor>
        </w:drawing>
      </w:r>
      <w:r w:rsidR="003F6AD4">
        <w:rPr>
          <w:rFonts w:ascii="Arial" w:hAnsi="Arial" w:cs="Arial"/>
          <w:i/>
        </w:rPr>
        <w:t>I a</w:t>
      </w:r>
      <w:r w:rsidR="003F6AD4" w:rsidRPr="003F6AD4">
        <w:rPr>
          <w:rFonts w:ascii="Arial" w:hAnsi="Arial" w:cs="Arial"/>
          <w:i/>
        </w:rPr>
        <w:t>m in communication with my countries awardees and the Kenyans awardees to advocate for special parliamentary seats for women with disabilities. Kenya is doing good in this as we have to join forces to ensure that Tanzania obtains more s</w:t>
      </w:r>
      <w:r w:rsidR="00901BD7">
        <w:rPr>
          <w:rFonts w:ascii="Arial" w:hAnsi="Arial" w:cs="Arial"/>
          <w:i/>
        </w:rPr>
        <w:t>ea</w:t>
      </w:r>
      <w:r w:rsidR="003F6AD4" w:rsidRPr="003F6AD4">
        <w:rPr>
          <w:rFonts w:ascii="Arial" w:hAnsi="Arial" w:cs="Arial"/>
          <w:i/>
        </w:rPr>
        <w:t xml:space="preserve">ts for women with </w:t>
      </w:r>
      <w:r w:rsidR="003F6AD4">
        <w:rPr>
          <w:rFonts w:ascii="Arial" w:hAnsi="Arial" w:cs="Arial"/>
          <w:i/>
        </w:rPr>
        <w:t>disabilities.</w:t>
      </w:r>
      <w:r>
        <w:rPr>
          <w:rFonts w:ascii="Arial" w:hAnsi="Arial" w:cs="Arial"/>
        </w:rPr>
        <w:t xml:space="preserve"> Alumna from Tanzania</w:t>
      </w:r>
    </w:p>
    <w:p w14:paraId="5DBE5A8A" w14:textId="77777777" w:rsidR="007B182C" w:rsidRDefault="007B182C" w:rsidP="00861DA4">
      <w:pPr>
        <w:pStyle w:val="BodyCopy"/>
      </w:pPr>
      <w:r w:rsidRPr="007B182C">
        <w:rPr>
          <w:b/>
        </w:rPr>
        <w:t xml:space="preserve">Training, mentoring </w:t>
      </w:r>
      <w:r>
        <w:t>and passing on knowledge and skills to others, with a focus on disability inclusion has also been a notable contribution of alumni, with the examples below offering insight into how this is happening:</w:t>
      </w:r>
    </w:p>
    <w:p w14:paraId="6AA44D4D" w14:textId="05E5A06D" w:rsidR="007B182C" w:rsidRDefault="00D574B0" w:rsidP="002C1A2D">
      <w:pPr>
        <w:pStyle w:val="BodyCopy"/>
        <w:ind w:left="1134"/>
        <w:rPr>
          <w:rFonts w:ascii="Arial" w:hAnsi="Arial" w:cs="Arial"/>
          <w:szCs w:val="22"/>
        </w:rPr>
      </w:pPr>
      <w:r>
        <w:rPr>
          <w:noProof/>
          <w:lang w:eastAsia="en-AU"/>
        </w:rPr>
        <w:drawing>
          <wp:anchor distT="0" distB="0" distL="0" distR="0" simplePos="0" relativeHeight="252439552" behindDoc="1" locked="0" layoutInCell="1" allowOverlap="1" wp14:anchorId="693DC7FF" wp14:editId="022E8032">
            <wp:simplePos x="0" y="0"/>
            <wp:positionH relativeFrom="margin">
              <wp:align>left</wp:align>
            </wp:positionH>
            <wp:positionV relativeFrom="paragraph">
              <wp:posOffset>17970</wp:posOffset>
            </wp:positionV>
            <wp:extent cx="648000" cy="453600"/>
            <wp:effectExtent l="0" t="0" r="0" b="3810"/>
            <wp:wrapTight wrapText="bothSides">
              <wp:wrapPolygon edited="0">
                <wp:start x="0" y="0"/>
                <wp:lineTo x="0" y="20874"/>
                <wp:lineTo x="20965" y="20874"/>
                <wp:lineTo x="20965" y="0"/>
                <wp:lineTo x="0" y="0"/>
              </wp:wrapPolygon>
            </wp:wrapTight>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a:srcRect l="1961" t="5405"/>
                    <a:stretch/>
                  </pic:blipFill>
                  <pic:spPr bwMode="auto">
                    <a:xfrm>
                      <a:off x="0" y="0"/>
                      <a:ext cx="648000" cy="453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B182C" w:rsidRPr="007B182C">
        <w:rPr>
          <w:rFonts w:ascii="Arial" w:hAnsi="Arial" w:cs="Arial"/>
          <w:i/>
          <w:szCs w:val="22"/>
        </w:rPr>
        <w:t>I have facilitated several Human Rights and Disability Rights Training</w:t>
      </w:r>
      <w:r w:rsidR="007B182C">
        <w:rPr>
          <w:rFonts w:ascii="Arial" w:hAnsi="Arial" w:cs="Arial"/>
          <w:i/>
          <w:szCs w:val="22"/>
        </w:rPr>
        <w:t xml:space="preserve"> programs</w:t>
      </w:r>
      <w:r w:rsidR="007B182C" w:rsidRPr="007B182C">
        <w:rPr>
          <w:rFonts w:ascii="Arial" w:hAnsi="Arial" w:cs="Arial"/>
          <w:i/>
          <w:szCs w:val="22"/>
        </w:rPr>
        <w:t>. I have shared my life experience as a woman with disability during workshops to give ideas as to how people with disability especially women be treated or seen. And how forgotten we are as a group of marginalized human beings and how it can be resolved</w:t>
      </w:r>
      <w:r w:rsidR="007B182C">
        <w:rPr>
          <w:rFonts w:ascii="Arial" w:hAnsi="Arial" w:cs="Arial"/>
          <w:i/>
          <w:szCs w:val="22"/>
        </w:rPr>
        <w:t>.</w:t>
      </w:r>
      <w:r w:rsidR="002C1A2D">
        <w:rPr>
          <w:rFonts w:ascii="Arial" w:hAnsi="Arial" w:cs="Arial"/>
          <w:szCs w:val="22"/>
        </w:rPr>
        <w:t xml:space="preserve"> Alumna from </w:t>
      </w:r>
      <w:r w:rsidR="00B7595E">
        <w:rPr>
          <w:rFonts w:ascii="Arial" w:hAnsi="Arial" w:cs="Arial"/>
          <w:szCs w:val="22"/>
        </w:rPr>
        <w:t>PNG</w:t>
      </w:r>
    </w:p>
    <w:p w14:paraId="3C3675C3" w14:textId="77777777" w:rsidR="002C1A2D" w:rsidRPr="002C1A2D" w:rsidRDefault="002C1A2D" w:rsidP="002C1A2D">
      <w:pPr>
        <w:pStyle w:val="BodyCopy"/>
        <w:ind w:left="1134"/>
      </w:pPr>
      <w:r w:rsidRPr="007B182C">
        <w:rPr>
          <w:i/>
          <w:noProof/>
          <w:lang w:eastAsia="en-AU"/>
        </w:rPr>
        <w:drawing>
          <wp:anchor distT="36195" distB="36195" distL="0" distR="0" simplePos="0" relativeHeight="252647424" behindDoc="1" locked="0" layoutInCell="1" allowOverlap="1" wp14:anchorId="4CF8A99F" wp14:editId="7A902016">
            <wp:simplePos x="0" y="0"/>
            <wp:positionH relativeFrom="margin">
              <wp:align>left</wp:align>
            </wp:positionH>
            <wp:positionV relativeFrom="paragraph">
              <wp:posOffset>18794</wp:posOffset>
            </wp:positionV>
            <wp:extent cx="658800" cy="464400"/>
            <wp:effectExtent l="0" t="0" r="8255" b="0"/>
            <wp:wrapTight wrapText="bothSides">
              <wp:wrapPolygon edited="0">
                <wp:start x="0" y="0"/>
                <wp:lineTo x="0" y="20389"/>
                <wp:lineTo x="21246" y="20389"/>
                <wp:lineTo x="21246" y="0"/>
                <wp:lineTo x="0" y="0"/>
              </wp:wrapPolygon>
            </wp:wrapTight>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658800" cy="464400"/>
                    </a:xfrm>
                    <a:prstGeom prst="rect">
                      <a:avLst/>
                    </a:prstGeom>
                  </pic:spPr>
                </pic:pic>
              </a:graphicData>
            </a:graphic>
            <wp14:sizeRelH relativeFrom="margin">
              <wp14:pctWidth>0</wp14:pctWidth>
            </wp14:sizeRelH>
            <wp14:sizeRelV relativeFrom="margin">
              <wp14:pctHeight>0</wp14:pctHeight>
            </wp14:sizeRelV>
          </wp:anchor>
        </w:drawing>
      </w:r>
      <w:r w:rsidRPr="007B182C">
        <w:rPr>
          <w:rFonts w:ascii="Arial" w:hAnsi="Arial" w:cs="Arial"/>
          <w:i/>
          <w:szCs w:val="22"/>
        </w:rPr>
        <w:t>I mentored young women with visual impairment in various capacities in policy analysis and project development in Nigeria and Uganda. I also assisted the executives of the Youth Wing of the Ghana Blind Union to develop and draft projects that are gender sensitive</w:t>
      </w:r>
      <w:r>
        <w:rPr>
          <w:rFonts w:ascii="Arial" w:hAnsi="Arial" w:cs="Arial"/>
          <w:i/>
          <w:szCs w:val="22"/>
        </w:rPr>
        <w:t>.</w:t>
      </w:r>
      <w:r w:rsidRPr="007B182C">
        <w:rPr>
          <w:rFonts w:ascii="Arial" w:hAnsi="Arial" w:cs="Arial"/>
          <w:i/>
          <w:szCs w:val="22"/>
        </w:rPr>
        <w:t xml:space="preserve"> </w:t>
      </w:r>
      <w:r>
        <w:rPr>
          <w:rFonts w:ascii="Arial" w:hAnsi="Arial" w:cs="Arial"/>
          <w:szCs w:val="22"/>
        </w:rPr>
        <w:t xml:space="preserve"> Alumna from Ghana</w:t>
      </w:r>
    </w:p>
    <w:p w14:paraId="10509E2C" w14:textId="77777777" w:rsidR="007B182C" w:rsidRPr="002C1A2D" w:rsidRDefault="002C1A2D" w:rsidP="002C1A2D">
      <w:pPr>
        <w:pStyle w:val="BodyCopy"/>
        <w:ind w:left="1134"/>
        <w:rPr>
          <w:rFonts w:ascii="Arial" w:hAnsi="Arial" w:cs="Arial"/>
          <w:szCs w:val="22"/>
        </w:rPr>
      </w:pPr>
      <w:r>
        <w:rPr>
          <w:noProof/>
          <w:lang w:eastAsia="en-AU"/>
        </w:rPr>
        <w:drawing>
          <wp:anchor distT="36195" distB="36195" distL="0" distR="0" simplePos="0" relativeHeight="252435456" behindDoc="1" locked="0" layoutInCell="1" allowOverlap="1" wp14:anchorId="062BEF58" wp14:editId="5E89C67A">
            <wp:simplePos x="0" y="0"/>
            <wp:positionH relativeFrom="margin">
              <wp:align>left</wp:align>
            </wp:positionH>
            <wp:positionV relativeFrom="paragraph">
              <wp:posOffset>13970</wp:posOffset>
            </wp:positionV>
            <wp:extent cx="669600" cy="475200"/>
            <wp:effectExtent l="0" t="0" r="0" b="1270"/>
            <wp:wrapTight wrapText="bothSides">
              <wp:wrapPolygon edited="0">
                <wp:start x="0" y="0"/>
                <wp:lineTo x="0" y="20791"/>
                <wp:lineTo x="20903" y="20791"/>
                <wp:lineTo x="20903" y="0"/>
                <wp:lineTo x="0" y="0"/>
              </wp:wrapPolygon>
            </wp:wrapTight>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669600" cy="475200"/>
                    </a:xfrm>
                    <a:prstGeom prst="rect">
                      <a:avLst/>
                    </a:prstGeom>
                  </pic:spPr>
                </pic:pic>
              </a:graphicData>
            </a:graphic>
            <wp14:sizeRelH relativeFrom="margin">
              <wp14:pctWidth>0</wp14:pctWidth>
            </wp14:sizeRelH>
            <wp14:sizeRelV relativeFrom="margin">
              <wp14:pctHeight>0</wp14:pctHeight>
            </wp14:sizeRelV>
          </wp:anchor>
        </w:drawing>
      </w:r>
      <w:r w:rsidR="007B182C">
        <w:rPr>
          <w:rFonts w:ascii="Arial" w:hAnsi="Arial" w:cs="Arial"/>
          <w:i/>
          <w:szCs w:val="22"/>
        </w:rPr>
        <w:t>I share my skills to other persons with disability</w:t>
      </w:r>
      <w:r w:rsidR="007B182C" w:rsidRPr="007B182C">
        <w:rPr>
          <w:rFonts w:ascii="Arial" w:hAnsi="Arial" w:cs="Arial"/>
          <w:i/>
          <w:szCs w:val="22"/>
        </w:rPr>
        <w:t xml:space="preserve"> who are from other different types of disability and 28 </w:t>
      </w:r>
      <w:r w:rsidR="00D574B0">
        <w:rPr>
          <w:rFonts w:ascii="Arial" w:hAnsi="Arial" w:cs="Arial"/>
          <w:i/>
          <w:szCs w:val="22"/>
        </w:rPr>
        <w:t>branch offices which are</w:t>
      </w:r>
      <w:r w:rsidR="007B182C" w:rsidRPr="007B182C">
        <w:rPr>
          <w:rFonts w:ascii="Arial" w:hAnsi="Arial" w:cs="Arial"/>
          <w:i/>
          <w:szCs w:val="22"/>
        </w:rPr>
        <w:t xml:space="preserve"> located in all around the country.</w:t>
      </w:r>
      <w:r>
        <w:rPr>
          <w:rFonts w:ascii="Arial" w:hAnsi="Arial" w:cs="Arial"/>
          <w:szCs w:val="22"/>
        </w:rPr>
        <w:t xml:space="preserve"> Alumna from Myanmar</w:t>
      </w:r>
    </w:p>
    <w:p w14:paraId="7FD0B9C6" w14:textId="77777777" w:rsidR="001F1800" w:rsidRDefault="007B182C" w:rsidP="001F1800">
      <w:pPr>
        <w:pStyle w:val="BodyCopy"/>
      </w:pPr>
      <w:r>
        <w:t>Some examples of particular program involvement relating to persons with disability were also highlighted by alumni. T</w:t>
      </w:r>
      <w:r w:rsidR="003F6AD4">
        <w:t xml:space="preserve">he examples below from Nigeria, </w:t>
      </w:r>
      <w:r>
        <w:t xml:space="preserve">Zambia </w:t>
      </w:r>
      <w:r w:rsidR="003F6AD4">
        <w:t xml:space="preserve">and the Philippines </w:t>
      </w:r>
      <w:r>
        <w:t>show the practical nature of these contributions:</w:t>
      </w:r>
    </w:p>
    <w:p w14:paraId="0573DF30" w14:textId="2CD5E833" w:rsidR="007B182C" w:rsidRPr="004B726D" w:rsidRDefault="007B182C" w:rsidP="004B726D">
      <w:pPr>
        <w:pStyle w:val="BodyCopy"/>
        <w:ind w:left="1134"/>
        <w:rPr>
          <w:rFonts w:ascii="Arial" w:hAnsi="Arial" w:cs="Arial"/>
          <w:szCs w:val="22"/>
        </w:rPr>
      </w:pPr>
      <w:r>
        <w:rPr>
          <w:noProof/>
          <w:lang w:eastAsia="en-AU"/>
        </w:rPr>
        <w:drawing>
          <wp:anchor distT="36195" distB="36195" distL="0" distR="0" simplePos="0" relativeHeight="252441600" behindDoc="1" locked="0" layoutInCell="1" allowOverlap="1" wp14:anchorId="66902968" wp14:editId="43917AFC">
            <wp:simplePos x="0" y="0"/>
            <wp:positionH relativeFrom="margin">
              <wp:posOffset>-23305</wp:posOffset>
            </wp:positionH>
            <wp:positionV relativeFrom="paragraph">
              <wp:posOffset>3810</wp:posOffset>
            </wp:positionV>
            <wp:extent cx="702000" cy="478800"/>
            <wp:effectExtent l="0" t="0" r="3175" b="0"/>
            <wp:wrapTight wrapText="bothSides">
              <wp:wrapPolygon edited="0">
                <wp:start x="0" y="0"/>
                <wp:lineTo x="0" y="20626"/>
                <wp:lineTo x="21111" y="20626"/>
                <wp:lineTo x="21111" y="0"/>
                <wp:lineTo x="0" y="0"/>
              </wp:wrapPolygon>
            </wp:wrapTight>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702000" cy="478800"/>
                    </a:xfrm>
                    <a:prstGeom prst="rect">
                      <a:avLst/>
                    </a:prstGeom>
                  </pic:spPr>
                </pic:pic>
              </a:graphicData>
            </a:graphic>
            <wp14:sizeRelH relativeFrom="margin">
              <wp14:pctWidth>0</wp14:pctWidth>
            </wp14:sizeRelH>
            <wp14:sizeRelV relativeFrom="margin">
              <wp14:pctHeight>0</wp14:pctHeight>
            </wp14:sizeRelV>
          </wp:anchor>
        </w:drawing>
      </w:r>
      <w:r w:rsidRPr="007B182C">
        <w:rPr>
          <w:rFonts w:ascii="Arial" w:hAnsi="Arial" w:cs="Arial"/>
          <w:i/>
          <w:szCs w:val="22"/>
        </w:rPr>
        <w:t xml:space="preserve">I successfully advocated for an accessible automated teller machine with my bank. I helped integrate our </w:t>
      </w:r>
      <w:r w:rsidR="00901BD7">
        <w:rPr>
          <w:rFonts w:ascii="Arial" w:hAnsi="Arial" w:cs="Arial"/>
          <w:i/>
          <w:szCs w:val="22"/>
        </w:rPr>
        <w:t>N</w:t>
      </w:r>
      <w:r w:rsidRPr="007B182C">
        <w:rPr>
          <w:rFonts w:ascii="Arial" w:hAnsi="Arial" w:cs="Arial"/>
          <w:i/>
          <w:szCs w:val="22"/>
        </w:rPr>
        <w:t xml:space="preserve">ational </w:t>
      </w:r>
      <w:r w:rsidR="00901BD7">
        <w:rPr>
          <w:rFonts w:ascii="Arial" w:hAnsi="Arial" w:cs="Arial"/>
          <w:i/>
          <w:szCs w:val="22"/>
        </w:rPr>
        <w:t>D</w:t>
      </w:r>
      <w:r w:rsidRPr="007B182C">
        <w:rPr>
          <w:rFonts w:ascii="Arial" w:hAnsi="Arial" w:cs="Arial"/>
          <w:i/>
          <w:szCs w:val="22"/>
        </w:rPr>
        <w:t xml:space="preserve">isability </w:t>
      </w:r>
      <w:r w:rsidR="00901BD7">
        <w:rPr>
          <w:rFonts w:ascii="Arial" w:hAnsi="Arial" w:cs="Arial"/>
          <w:i/>
          <w:szCs w:val="22"/>
        </w:rPr>
        <w:t>A</w:t>
      </w:r>
      <w:r w:rsidRPr="007B182C">
        <w:rPr>
          <w:rFonts w:ascii="Arial" w:hAnsi="Arial" w:cs="Arial"/>
          <w:i/>
          <w:szCs w:val="22"/>
        </w:rPr>
        <w:t xml:space="preserve">ct in my workplace which my workplace was ignorant about. I have spoken at various events on inclusive development with the most recent being a keynote speech on the importance of participation of women with </w:t>
      </w:r>
      <w:r w:rsidRPr="007B182C">
        <w:rPr>
          <w:rFonts w:ascii="Arial" w:hAnsi="Arial" w:cs="Arial"/>
          <w:i/>
          <w:szCs w:val="22"/>
        </w:rPr>
        <w:lastRenderedPageBreak/>
        <w:t>disabilities and that helped draft plans to improve the participation of women with disabilities in politics as an important space in which critical decisions affecting the disabled community in Zambia are made.</w:t>
      </w:r>
      <w:r w:rsidR="004B726D">
        <w:rPr>
          <w:rFonts w:ascii="Arial" w:hAnsi="Arial" w:cs="Arial"/>
          <w:szCs w:val="22"/>
        </w:rPr>
        <w:t xml:space="preserve"> Alumna from Zambia</w:t>
      </w:r>
    </w:p>
    <w:p w14:paraId="4945EA76" w14:textId="33DADD10" w:rsidR="007B182C" w:rsidRPr="004B726D" w:rsidRDefault="004B726D" w:rsidP="004B726D">
      <w:pPr>
        <w:pStyle w:val="BodyCopy"/>
        <w:ind w:left="1134"/>
        <w:rPr>
          <w:rFonts w:ascii="Arial" w:hAnsi="Arial" w:cs="Arial"/>
          <w:szCs w:val="22"/>
        </w:rPr>
      </w:pPr>
      <w:r>
        <w:rPr>
          <w:noProof/>
          <w:lang w:eastAsia="en-AU"/>
        </w:rPr>
        <w:drawing>
          <wp:anchor distT="0" distB="0" distL="0" distR="0" simplePos="0" relativeHeight="252443648" behindDoc="1" locked="0" layoutInCell="1" allowOverlap="1" wp14:anchorId="3F27E738" wp14:editId="78DE28BB">
            <wp:simplePos x="0" y="0"/>
            <wp:positionH relativeFrom="margin">
              <wp:align>left</wp:align>
            </wp:positionH>
            <wp:positionV relativeFrom="paragraph">
              <wp:posOffset>11875</wp:posOffset>
            </wp:positionV>
            <wp:extent cx="637200" cy="478800"/>
            <wp:effectExtent l="0" t="0" r="0" b="0"/>
            <wp:wrapTight wrapText="bothSides">
              <wp:wrapPolygon edited="0">
                <wp:start x="0" y="0"/>
                <wp:lineTo x="0" y="20626"/>
                <wp:lineTo x="20674" y="20626"/>
                <wp:lineTo x="20674" y="0"/>
                <wp:lineTo x="0" y="0"/>
              </wp:wrapPolygon>
            </wp:wrapTight>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37200" cy="478800"/>
                    </a:xfrm>
                    <a:prstGeom prst="rect">
                      <a:avLst/>
                    </a:prstGeom>
                  </pic:spPr>
                </pic:pic>
              </a:graphicData>
            </a:graphic>
            <wp14:sizeRelH relativeFrom="margin">
              <wp14:pctWidth>0</wp14:pctWidth>
            </wp14:sizeRelH>
            <wp14:sizeRelV relativeFrom="margin">
              <wp14:pctHeight>0</wp14:pctHeight>
            </wp14:sizeRelV>
          </wp:anchor>
        </w:drawing>
      </w:r>
      <w:r w:rsidR="007B182C" w:rsidRPr="007B182C">
        <w:rPr>
          <w:rFonts w:ascii="Arial" w:hAnsi="Arial" w:cs="Arial"/>
          <w:i/>
          <w:szCs w:val="22"/>
        </w:rPr>
        <w:t xml:space="preserve">The new skills have given a passion to empower persons with </w:t>
      </w:r>
      <w:r w:rsidR="00901BD7">
        <w:rPr>
          <w:rFonts w:ascii="Arial" w:hAnsi="Arial" w:cs="Arial"/>
          <w:i/>
          <w:szCs w:val="22"/>
        </w:rPr>
        <w:t>d</w:t>
      </w:r>
      <w:r w:rsidR="007B182C" w:rsidRPr="007B182C">
        <w:rPr>
          <w:rFonts w:ascii="Arial" w:hAnsi="Arial" w:cs="Arial"/>
          <w:i/>
          <w:szCs w:val="22"/>
        </w:rPr>
        <w:t>isability, which led me draft a proposal on Empowering Women living with Disability with an Agricultural Processing Industry</w:t>
      </w:r>
      <w:r w:rsidR="007B182C">
        <w:rPr>
          <w:rFonts w:ascii="Arial" w:hAnsi="Arial" w:cs="Arial"/>
          <w:i/>
          <w:szCs w:val="22"/>
        </w:rPr>
        <w:t xml:space="preserve">. I asked for and gained support for this from the </w:t>
      </w:r>
      <w:r w:rsidR="007B182C" w:rsidRPr="007B182C">
        <w:rPr>
          <w:rFonts w:ascii="Arial" w:hAnsi="Arial" w:cs="Arial"/>
          <w:i/>
          <w:szCs w:val="22"/>
        </w:rPr>
        <w:t>Traditional Ruler</w:t>
      </w:r>
      <w:r w:rsidR="007B182C">
        <w:rPr>
          <w:rFonts w:ascii="Arial" w:hAnsi="Arial" w:cs="Arial"/>
          <w:i/>
          <w:szCs w:val="22"/>
        </w:rPr>
        <w:t xml:space="preserve">, </w:t>
      </w:r>
      <w:r w:rsidR="007B182C" w:rsidRPr="007B182C">
        <w:rPr>
          <w:rFonts w:ascii="Arial" w:hAnsi="Arial" w:cs="Arial"/>
          <w:i/>
          <w:szCs w:val="22"/>
        </w:rPr>
        <w:t>HRH Igwe Chime of Ufuma Kingdom</w:t>
      </w:r>
      <w:r w:rsidR="007B182C">
        <w:rPr>
          <w:rFonts w:ascii="Arial" w:hAnsi="Arial" w:cs="Arial"/>
          <w:i/>
          <w:szCs w:val="22"/>
        </w:rPr>
        <w:t xml:space="preserve">. </w:t>
      </w:r>
      <w:r w:rsidR="00FD518E">
        <w:rPr>
          <w:rFonts w:ascii="Arial" w:hAnsi="Arial" w:cs="Arial"/>
          <w:i/>
          <w:szCs w:val="22"/>
        </w:rPr>
        <w:t>HRH</w:t>
      </w:r>
      <w:r w:rsidR="007B182C" w:rsidRPr="007B182C">
        <w:rPr>
          <w:rFonts w:ascii="Arial" w:hAnsi="Arial" w:cs="Arial"/>
          <w:i/>
          <w:szCs w:val="22"/>
        </w:rPr>
        <w:t xml:space="preserve"> has graciously given us land and presently working on the finance to build and train the </w:t>
      </w:r>
      <w:r w:rsidR="00901BD7">
        <w:rPr>
          <w:rFonts w:ascii="Arial" w:hAnsi="Arial" w:cs="Arial"/>
          <w:i/>
          <w:szCs w:val="22"/>
        </w:rPr>
        <w:t>w</w:t>
      </w:r>
      <w:r w:rsidR="007B182C" w:rsidRPr="007B182C">
        <w:rPr>
          <w:rFonts w:ascii="Arial" w:hAnsi="Arial" w:cs="Arial"/>
          <w:i/>
          <w:szCs w:val="22"/>
        </w:rPr>
        <w:t>omen</w:t>
      </w:r>
      <w:r w:rsidR="00FD518E">
        <w:rPr>
          <w:rFonts w:ascii="Arial" w:hAnsi="Arial" w:cs="Arial"/>
          <w:i/>
          <w:szCs w:val="22"/>
        </w:rPr>
        <w:t xml:space="preserve"> for this program.</w:t>
      </w:r>
      <w:r>
        <w:rPr>
          <w:rFonts w:ascii="Arial" w:hAnsi="Arial" w:cs="Arial"/>
          <w:szCs w:val="22"/>
        </w:rPr>
        <w:t xml:space="preserve"> Alumna from Nigeria</w:t>
      </w:r>
    </w:p>
    <w:p w14:paraId="1A408949" w14:textId="77777777" w:rsidR="003F6AD4" w:rsidRPr="004B726D" w:rsidRDefault="003F6AD4" w:rsidP="004B726D">
      <w:pPr>
        <w:pStyle w:val="ListParagraph"/>
        <w:ind w:left="1134"/>
        <w:rPr>
          <w:rFonts w:ascii="Arial" w:hAnsi="Arial" w:cs="Arial"/>
        </w:rPr>
      </w:pPr>
      <w:r>
        <w:rPr>
          <w:noProof/>
          <w:lang w:eastAsia="en-AU"/>
        </w:rPr>
        <w:drawing>
          <wp:anchor distT="36195" distB="36195" distL="0" distR="0" simplePos="0" relativeHeight="252445696" behindDoc="1" locked="0" layoutInCell="1" allowOverlap="1" wp14:anchorId="7DCD8285" wp14:editId="50151A6E">
            <wp:simplePos x="0" y="0"/>
            <wp:positionH relativeFrom="margin">
              <wp:posOffset>-34735</wp:posOffset>
            </wp:positionH>
            <wp:positionV relativeFrom="paragraph">
              <wp:posOffset>16510</wp:posOffset>
            </wp:positionV>
            <wp:extent cx="723600" cy="446400"/>
            <wp:effectExtent l="0" t="0" r="635" b="0"/>
            <wp:wrapTight wrapText="bothSides">
              <wp:wrapPolygon edited="0">
                <wp:start x="0" y="0"/>
                <wp:lineTo x="0" y="20308"/>
                <wp:lineTo x="21050" y="20308"/>
                <wp:lineTo x="21050" y="0"/>
                <wp:lineTo x="0" y="0"/>
              </wp:wrapPolygon>
            </wp:wrapTight>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723600" cy="446400"/>
                    </a:xfrm>
                    <a:prstGeom prst="rect">
                      <a:avLst/>
                    </a:prstGeom>
                  </pic:spPr>
                </pic:pic>
              </a:graphicData>
            </a:graphic>
            <wp14:sizeRelH relativeFrom="margin">
              <wp14:pctWidth>0</wp14:pctWidth>
            </wp14:sizeRelH>
            <wp14:sizeRelV relativeFrom="margin">
              <wp14:pctHeight>0</wp14:pctHeight>
            </wp14:sizeRelV>
          </wp:anchor>
        </w:drawing>
      </w:r>
      <w:r w:rsidRPr="003F6AD4">
        <w:rPr>
          <w:rFonts w:ascii="Arial" w:hAnsi="Arial" w:cs="Arial"/>
          <w:i/>
        </w:rPr>
        <w:t xml:space="preserve">In my stay in Australia, I </w:t>
      </w:r>
      <w:r>
        <w:rPr>
          <w:rFonts w:ascii="Arial" w:hAnsi="Arial" w:cs="Arial"/>
          <w:i/>
        </w:rPr>
        <w:t>was</w:t>
      </w:r>
      <w:r w:rsidRPr="003F6AD4">
        <w:rPr>
          <w:rFonts w:ascii="Arial" w:hAnsi="Arial" w:cs="Arial"/>
          <w:i/>
        </w:rPr>
        <w:t xml:space="preserve"> privileged to be connected and network with Vision Australia. My personal immersion in their program and services inspired me and motivated me to be active in my advocacy work for Filipinos with disabilities. I have been using the model of Vision Australia as an example as I manage the Philippine Chamber of Massage Industry for the Visually Impaired</w:t>
      </w:r>
      <w:r>
        <w:rPr>
          <w:rFonts w:ascii="Arial" w:hAnsi="Arial" w:cs="Arial"/>
        </w:rPr>
        <w:t>.</w:t>
      </w:r>
      <w:r w:rsidR="004B726D">
        <w:rPr>
          <w:rFonts w:ascii="Arial" w:hAnsi="Arial" w:cs="Arial"/>
        </w:rPr>
        <w:t xml:space="preserve"> </w:t>
      </w:r>
      <w:r w:rsidR="0007629C">
        <w:rPr>
          <w:rFonts w:ascii="Arial" w:hAnsi="Arial" w:cs="Arial"/>
        </w:rPr>
        <w:t xml:space="preserve">                             </w:t>
      </w:r>
      <w:r w:rsidR="004B726D">
        <w:rPr>
          <w:rFonts w:ascii="Arial" w:hAnsi="Arial" w:cs="Arial"/>
        </w:rPr>
        <w:t>Alumnus from the Philippines</w:t>
      </w:r>
    </w:p>
    <w:p w14:paraId="38DF75E2" w14:textId="77777777" w:rsidR="001F1800" w:rsidRDefault="003F6AD4" w:rsidP="003F6AD4">
      <w:pPr>
        <w:pStyle w:val="Heading3"/>
      </w:pPr>
      <w:r>
        <w:t xml:space="preserve">The role of Australia Awards in assisting alumni with </w:t>
      </w:r>
      <w:r w:rsidR="00901BD7">
        <w:t xml:space="preserve">a </w:t>
      </w:r>
      <w:r>
        <w:t>disability</w:t>
      </w:r>
    </w:p>
    <w:p w14:paraId="6FBA3A10" w14:textId="77777777" w:rsidR="003F6AD4" w:rsidRDefault="003F6AD4" w:rsidP="003F6AD4">
      <w:pPr>
        <w:pStyle w:val="BodyCopy"/>
      </w:pPr>
      <w:r>
        <w:t xml:space="preserve">As noted earlier, the Australia Awards specifically works to build disability inclusiveness across its processes. Alumni with </w:t>
      </w:r>
      <w:r w:rsidR="00901BD7">
        <w:t xml:space="preserve">a </w:t>
      </w:r>
      <w:r>
        <w:t>disability provided concrete examples of the way in which they have specifically been supported either through accessing their scholarship or on return from award by DFAT, alumni networks and Australia embassies. Some indicative examples of this are highlighted below.</w:t>
      </w:r>
    </w:p>
    <w:p w14:paraId="56526548" w14:textId="77777777" w:rsidR="003F6AD4" w:rsidRPr="00B25BC3" w:rsidRDefault="003F6AD4" w:rsidP="00B25BC3">
      <w:pPr>
        <w:pStyle w:val="BodyCopy"/>
        <w:ind w:left="1134"/>
        <w:rPr>
          <w:rFonts w:ascii="Arial" w:hAnsi="Arial" w:cs="Arial"/>
          <w:i/>
          <w:szCs w:val="22"/>
        </w:rPr>
      </w:pPr>
      <w:r w:rsidRPr="00B25BC3">
        <w:rPr>
          <w:rFonts w:ascii="Arial" w:hAnsi="Arial" w:cs="Arial"/>
          <w:i/>
          <w:noProof/>
          <w:szCs w:val="22"/>
          <w:lang w:eastAsia="en-AU"/>
        </w:rPr>
        <w:drawing>
          <wp:anchor distT="36195" distB="36195" distL="0" distR="0" simplePos="0" relativeHeight="252449792" behindDoc="1" locked="0" layoutInCell="1" allowOverlap="1" wp14:anchorId="54A3E060" wp14:editId="2DE3AABA">
            <wp:simplePos x="0" y="0"/>
            <wp:positionH relativeFrom="margin">
              <wp:align>left</wp:align>
            </wp:positionH>
            <wp:positionV relativeFrom="paragraph">
              <wp:posOffset>8445</wp:posOffset>
            </wp:positionV>
            <wp:extent cx="691200" cy="482400"/>
            <wp:effectExtent l="0" t="0" r="0" b="0"/>
            <wp:wrapTight wrapText="bothSides">
              <wp:wrapPolygon edited="0">
                <wp:start x="0" y="0"/>
                <wp:lineTo x="0" y="20490"/>
                <wp:lineTo x="20846" y="20490"/>
                <wp:lineTo x="20846" y="0"/>
                <wp:lineTo x="0" y="0"/>
              </wp:wrapPolygon>
            </wp:wrapTight>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4630" t="5405" r="4630" b="2703"/>
                    <a:stretch/>
                  </pic:blipFill>
                  <pic:spPr bwMode="auto">
                    <a:xfrm>
                      <a:off x="0" y="0"/>
                      <a:ext cx="691200" cy="482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25BC3">
        <w:rPr>
          <w:rFonts w:ascii="Arial" w:hAnsi="Arial" w:cs="Arial"/>
          <w:i/>
          <w:szCs w:val="22"/>
        </w:rPr>
        <w:t>Together with other alumni, I have participated in workshops/seminars by Australian organization. I also joined a research on mental health situation of people with disabilities under the small grant of Australian Embassy.</w:t>
      </w:r>
      <w:r w:rsidR="00E662E0" w:rsidRPr="00B25BC3">
        <w:rPr>
          <w:rFonts w:ascii="Arial" w:hAnsi="Arial" w:cs="Arial"/>
          <w:i/>
          <w:szCs w:val="22"/>
        </w:rPr>
        <w:t xml:space="preserve"> </w:t>
      </w:r>
      <w:r w:rsidR="00E662E0" w:rsidRPr="00B25BC3">
        <w:rPr>
          <w:rFonts w:ascii="Arial" w:hAnsi="Arial" w:cs="Arial"/>
          <w:szCs w:val="22"/>
        </w:rPr>
        <w:t>Alumna from Vietnam</w:t>
      </w:r>
    </w:p>
    <w:p w14:paraId="32046388" w14:textId="77777777" w:rsidR="003F6AD4" w:rsidRPr="00B25BC3" w:rsidRDefault="00E662E0" w:rsidP="00B25BC3">
      <w:pPr>
        <w:pStyle w:val="BodyCopy"/>
        <w:ind w:left="1134"/>
        <w:rPr>
          <w:rFonts w:ascii="Arial" w:hAnsi="Arial" w:cs="Arial"/>
          <w:i/>
          <w:szCs w:val="22"/>
        </w:rPr>
      </w:pPr>
      <w:r w:rsidRPr="00B25BC3">
        <w:rPr>
          <w:rFonts w:ascii="Arial" w:hAnsi="Arial" w:cs="Arial"/>
          <w:i/>
          <w:noProof/>
          <w:szCs w:val="22"/>
          <w:lang w:eastAsia="en-AU"/>
        </w:rPr>
        <w:drawing>
          <wp:anchor distT="0" distB="0" distL="0" distR="0" simplePos="0" relativeHeight="252451840" behindDoc="1" locked="0" layoutInCell="1" allowOverlap="1" wp14:anchorId="121971F9" wp14:editId="75360D1C">
            <wp:simplePos x="0" y="0"/>
            <wp:positionH relativeFrom="margin">
              <wp:align>left</wp:align>
            </wp:positionH>
            <wp:positionV relativeFrom="paragraph">
              <wp:posOffset>12255</wp:posOffset>
            </wp:positionV>
            <wp:extent cx="676800" cy="482400"/>
            <wp:effectExtent l="0" t="0" r="0" b="0"/>
            <wp:wrapTight wrapText="bothSides">
              <wp:wrapPolygon edited="0">
                <wp:start x="0" y="0"/>
                <wp:lineTo x="0" y="20490"/>
                <wp:lineTo x="20687" y="20490"/>
                <wp:lineTo x="20687" y="0"/>
                <wp:lineTo x="0" y="0"/>
              </wp:wrapPolygon>
            </wp:wrapTight>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76800" cy="482400"/>
                    </a:xfrm>
                    <a:prstGeom prst="rect">
                      <a:avLst/>
                    </a:prstGeom>
                  </pic:spPr>
                </pic:pic>
              </a:graphicData>
            </a:graphic>
            <wp14:sizeRelH relativeFrom="margin">
              <wp14:pctWidth>0</wp14:pctWidth>
            </wp14:sizeRelH>
            <wp14:sizeRelV relativeFrom="margin">
              <wp14:pctHeight>0</wp14:pctHeight>
            </wp14:sizeRelV>
          </wp:anchor>
        </w:drawing>
      </w:r>
      <w:r w:rsidR="003F6AD4" w:rsidRPr="00B25BC3">
        <w:rPr>
          <w:rFonts w:ascii="Arial" w:hAnsi="Arial" w:cs="Arial"/>
          <w:i/>
          <w:szCs w:val="22"/>
        </w:rPr>
        <w:t xml:space="preserve">Collaborating with Australia and Indonesia through links built during my award is helping to build a universal design program to strengthen networks for </w:t>
      </w:r>
      <w:r w:rsidR="00D574B0" w:rsidRPr="00B25BC3">
        <w:rPr>
          <w:rFonts w:ascii="Arial" w:hAnsi="Arial" w:cs="Arial"/>
          <w:i/>
          <w:szCs w:val="22"/>
        </w:rPr>
        <w:t>hearing disabled.</w:t>
      </w:r>
      <w:r w:rsidRPr="00B25BC3">
        <w:rPr>
          <w:rFonts w:ascii="Arial" w:hAnsi="Arial" w:cs="Arial"/>
          <w:i/>
          <w:szCs w:val="22"/>
        </w:rPr>
        <w:t xml:space="preserve"> </w:t>
      </w:r>
      <w:r w:rsidRPr="00B25BC3">
        <w:rPr>
          <w:rFonts w:ascii="Arial" w:hAnsi="Arial" w:cs="Arial"/>
          <w:szCs w:val="22"/>
        </w:rPr>
        <w:t>Alumna from Indonesia</w:t>
      </w:r>
    </w:p>
    <w:p w14:paraId="6D6B3338" w14:textId="7F3FD5A2" w:rsidR="003F6AD4" w:rsidRPr="00B25BC3" w:rsidRDefault="00E662E0" w:rsidP="00B25BC3">
      <w:pPr>
        <w:pStyle w:val="BodyCopy"/>
        <w:ind w:left="1134"/>
        <w:rPr>
          <w:rFonts w:ascii="Arial" w:hAnsi="Arial" w:cs="Arial"/>
          <w:i/>
          <w:szCs w:val="22"/>
        </w:rPr>
      </w:pPr>
      <w:r w:rsidRPr="00B25BC3">
        <w:rPr>
          <w:rFonts w:ascii="Arial" w:hAnsi="Arial" w:cs="Arial"/>
          <w:i/>
          <w:noProof/>
          <w:szCs w:val="22"/>
          <w:lang w:eastAsia="en-AU"/>
        </w:rPr>
        <w:drawing>
          <wp:anchor distT="36195" distB="36195" distL="0" distR="0" simplePos="0" relativeHeight="252453888" behindDoc="1" locked="0" layoutInCell="1" allowOverlap="1" wp14:anchorId="35A1D918" wp14:editId="1D12332E">
            <wp:simplePos x="0" y="0"/>
            <wp:positionH relativeFrom="margin">
              <wp:align>left</wp:align>
            </wp:positionH>
            <wp:positionV relativeFrom="paragraph">
              <wp:posOffset>7620</wp:posOffset>
            </wp:positionV>
            <wp:extent cx="691200" cy="482400"/>
            <wp:effectExtent l="0" t="0" r="0" b="0"/>
            <wp:wrapTight wrapText="bothSides">
              <wp:wrapPolygon edited="0">
                <wp:start x="0" y="0"/>
                <wp:lineTo x="0" y="20490"/>
                <wp:lineTo x="20846" y="20490"/>
                <wp:lineTo x="20846" y="0"/>
                <wp:lineTo x="0" y="0"/>
              </wp:wrapPolygon>
            </wp:wrapTight>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4840" t="1992" r="1098" b="2991"/>
                    <a:stretch/>
                  </pic:blipFill>
                  <pic:spPr bwMode="auto">
                    <a:xfrm>
                      <a:off x="0" y="0"/>
                      <a:ext cx="691200" cy="482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F6AD4" w:rsidRPr="00B25BC3">
        <w:rPr>
          <w:rFonts w:ascii="Arial" w:hAnsi="Arial" w:cs="Arial"/>
          <w:i/>
          <w:szCs w:val="22"/>
        </w:rPr>
        <w:t>The networks with other awardees established good relationship that lead to further collaboration with some of the awardees such as getting good practices in the implementation of disability rights to help us in our own advocacy</w:t>
      </w:r>
      <w:r w:rsidR="00AC363E" w:rsidRPr="00B25BC3">
        <w:rPr>
          <w:rFonts w:ascii="Arial" w:hAnsi="Arial" w:cs="Arial"/>
          <w:i/>
          <w:szCs w:val="22"/>
        </w:rPr>
        <w:t>.</w:t>
      </w:r>
      <w:r w:rsidRPr="00B25BC3">
        <w:rPr>
          <w:rFonts w:ascii="Arial" w:hAnsi="Arial" w:cs="Arial"/>
          <w:i/>
          <w:szCs w:val="22"/>
        </w:rPr>
        <w:t xml:space="preserve"> </w:t>
      </w:r>
      <w:r w:rsidRPr="00B25BC3">
        <w:rPr>
          <w:rFonts w:ascii="Arial" w:hAnsi="Arial" w:cs="Arial"/>
          <w:szCs w:val="22"/>
        </w:rPr>
        <w:t>Alumn</w:t>
      </w:r>
      <w:r w:rsidR="00901BD7">
        <w:rPr>
          <w:rFonts w:ascii="Arial" w:hAnsi="Arial" w:cs="Arial"/>
          <w:szCs w:val="22"/>
        </w:rPr>
        <w:t>us</w:t>
      </w:r>
      <w:r w:rsidRPr="00B25BC3">
        <w:rPr>
          <w:rFonts w:ascii="Arial" w:hAnsi="Arial" w:cs="Arial"/>
          <w:szCs w:val="22"/>
        </w:rPr>
        <w:t xml:space="preserve"> from Vietnam</w:t>
      </w:r>
    </w:p>
    <w:p w14:paraId="4498CAE1" w14:textId="77777777" w:rsidR="001F1800" w:rsidRDefault="00484D32" w:rsidP="00953EFF">
      <w:pPr>
        <w:pStyle w:val="Heading3"/>
        <w:numPr>
          <w:ilvl w:val="2"/>
          <w:numId w:val="21"/>
        </w:numPr>
      </w:pPr>
      <w:r>
        <w:t>Ongoing challenges</w:t>
      </w:r>
      <w:r w:rsidR="001F1800">
        <w:t xml:space="preserve"> </w:t>
      </w:r>
      <w:r w:rsidR="002175CD">
        <w:t xml:space="preserve">for </w:t>
      </w:r>
      <w:r w:rsidR="001F1800">
        <w:t>people with</w:t>
      </w:r>
      <w:r w:rsidR="00901BD7">
        <w:t xml:space="preserve"> a</w:t>
      </w:r>
      <w:r w:rsidR="001F1800">
        <w:t xml:space="preserve"> disability</w:t>
      </w:r>
    </w:p>
    <w:p w14:paraId="34ABE3FE" w14:textId="77777777" w:rsidR="001F1800" w:rsidRDefault="00484D32" w:rsidP="001F1800">
      <w:pPr>
        <w:pStyle w:val="BodyCopy"/>
      </w:pPr>
      <w:r>
        <w:t>While the Australia Awards is making substantial progress in the inclusion of people with</w:t>
      </w:r>
      <w:r w:rsidR="00901BD7">
        <w:t xml:space="preserve"> a</w:t>
      </w:r>
      <w:r>
        <w:t xml:space="preserve"> disability, and helping to develop advocates and contributions to the improvement of disability inclusiveness, there are still ongoing challenges for people with</w:t>
      </w:r>
      <w:r w:rsidR="00901BD7">
        <w:t xml:space="preserve"> a</w:t>
      </w:r>
      <w:r>
        <w:t xml:space="preserve"> disability in their home countries. Often these difficulties focus around particular cultural stigma and infrastructure deficiencies were commonly highlighted by alumni.</w:t>
      </w:r>
    </w:p>
    <w:p w14:paraId="41566156" w14:textId="33C97979" w:rsidR="00484D32" w:rsidRDefault="00484D32" w:rsidP="001F1800">
      <w:pPr>
        <w:pStyle w:val="BodyCopy"/>
      </w:pPr>
      <w:r>
        <w:lastRenderedPageBreak/>
        <w:t xml:space="preserve">Examples in relation to ongoing </w:t>
      </w:r>
      <w:r w:rsidRPr="00A65F45">
        <w:rPr>
          <w:b/>
        </w:rPr>
        <w:t>cultural stigma</w:t>
      </w:r>
      <w:r>
        <w:t xml:space="preserve"> </w:t>
      </w:r>
      <w:r w:rsidR="00A65F45">
        <w:t xml:space="preserve">or lack of understanding </w:t>
      </w:r>
      <w:r>
        <w:t xml:space="preserve">included the </w:t>
      </w:r>
      <w:r w:rsidR="00A65F45">
        <w:t>following alumni quotes from Indonesia, Solomon Islands, Guyana and Vietnam:</w:t>
      </w:r>
    </w:p>
    <w:p w14:paraId="29E106D2" w14:textId="77777777" w:rsidR="00484D32" w:rsidRPr="00B25BC3" w:rsidRDefault="00A65F45" w:rsidP="00B25BC3">
      <w:pPr>
        <w:pStyle w:val="BodyCopy"/>
        <w:ind w:left="1134"/>
        <w:rPr>
          <w:rFonts w:ascii="Arial" w:hAnsi="Arial" w:cs="Arial"/>
          <w:i/>
          <w:szCs w:val="22"/>
        </w:rPr>
      </w:pPr>
      <w:r w:rsidRPr="00B25BC3">
        <w:rPr>
          <w:rFonts w:ascii="Arial" w:hAnsi="Arial" w:cs="Arial"/>
          <w:i/>
          <w:noProof/>
          <w:szCs w:val="22"/>
          <w:lang w:eastAsia="en-AU"/>
        </w:rPr>
        <w:drawing>
          <wp:anchor distT="0" distB="0" distL="36195" distR="36195" simplePos="0" relativeHeight="252423168" behindDoc="0" locked="0" layoutInCell="1" allowOverlap="1" wp14:anchorId="5E422DCC" wp14:editId="2BE3CCE4">
            <wp:simplePos x="0" y="0"/>
            <wp:positionH relativeFrom="margin">
              <wp:align>left</wp:align>
            </wp:positionH>
            <wp:positionV relativeFrom="paragraph">
              <wp:posOffset>13335</wp:posOffset>
            </wp:positionV>
            <wp:extent cx="664845" cy="474980"/>
            <wp:effectExtent l="0" t="0" r="1905" b="1270"/>
            <wp:wrapSquare wrapText="bothSides"/>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65499" cy="475357"/>
                    </a:xfrm>
                    <a:prstGeom prst="rect">
                      <a:avLst/>
                    </a:prstGeom>
                  </pic:spPr>
                </pic:pic>
              </a:graphicData>
            </a:graphic>
            <wp14:sizeRelH relativeFrom="margin">
              <wp14:pctWidth>0</wp14:pctWidth>
            </wp14:sizeRelH>
            <wp14:sizeRelV relativeFrom="margin">
              <wp14:pctHeight>0</wp14:pctHeight>
            </wp14:sizeRelV>
          </wp:anchor>
        </w:drawing>
      </w:r>
      <w:r w:rsidR="00484D32" w:rsidRPr="00B25BC3">
        <w:rPr>
          <w:rFonts w:ascii="Arial" w:hAnsi="Arial" w:cs="Arial"/>
          <w:i/>
          <w:szCs w:val="22"/>
        </w:rPr>
        <w:t>The problem is the community perspective that deafness is not productive, that they can't carry out their daily duties and responsibilities so their rights are ignored. But also the community did not examine the characteristics of different deaf behaviours.</w:t>
      </w:r>
      <w:r w:rsidR="00B25BC3" w:rsidRPr="00B25BC3">
        <w:rPr>
          <w:rFonts w:ascii="Arial" w:hAnsi="Arial" w:cs="Arial"/>
          <w:i/>
          <w:szCs w:val="22"/>
        </w:rPr>
        <w:t xml:space="preserve">      </w:t>
      </w:r>
      <w:r w:rsidR="00B25BC3">
        <w:rPr>
          <w:rFonts w:ascii="Arial" w:hAnsi="Arial" w:cs="Arial"/>
          <w:i/>
          <w:szCs w:val="22"/>
        </w:rPr>
        <w:t xml:space="preserve"> </w:t>
      </w:r>
      <w:r w:rsidR="00B25BC3" w:rsidRPr="00B25BC3">
        <w:rPr>
          <w:rFonts w:ascii="Arial" w:hAnsi="Arial" w:cs="Arial"/>
          <w:szCs w:val="22"/>
        </w:rPr>
        <w:t>Alumna from Indonesia</w:t>
      </w:r>
    </w:p>
    <w:p w14:paraId="38CF7351" w14:textId="77777777" w:rsidR="00A65F45" w:rsidRPr="00B25BC3" w:rsidRDefault="00B25BC3" w:rsidP="00B25BC3">
      <w:pPr>
        <w:pStyle w:val="BodyCopy"/>
        <w:ind w:left="1134"/>
        <w:rPr>
          <w:rFonts w:ascii="Arial" w:hAnsi="Arial" w:cs="Arial"/>
          <w:i/>
          <w:szCs w:val="22"/>
        </w:rPr>
      </w:pPr>
      <w:r w:rsidRPr="00B25BC3">
        <w:rPr>
          <w:rFonts w:ascii="Arial" w:hAnsi="Arial" w:cs="Arial"/>
          <w:i/>
          <w:noProof/>
          <w:szCs w:val="22"/>
          <w:lang w:eastAsia="en-AU"/>
        </w:rPr>
        <w:drawing>
          <wp:anchor distT="36195" distB="36195" distL="0" distR="0" simplePos="0" relativeHeight="252649472" behindDoc="1" locked="0" layoutInCell="1" allowOverlap="1" wp14:anchorId="5D38223D" wp14:editId="4D866F14">
            <wp:simplePos x="0" y="0"/>
            <wp:positionH relativeFrom="margin">
              <wp:align>left</wp:align>
            </wp:positionH>
            <wp:positionV relativeFrom="paragraph">
              <wp:posOffset>12114</wp:posOffset>
            </wp:positionV>
            <wp:extent cx="664845" cy="450850"/>
            <wp:effectExtent l="0" t="0" r="1905" b="6350"/>
            <wp:wrapTight wrapText="bothSides">
              <wp:wrapPolygon edited="0">
                <wp:start x="0" y="0"/>
                <wp:lineTo x="0" y="20992"/>
                <wp:lineTo x="21043" y="20992"/>
                <wp:lineTo x="21043" y="0"/>
                <wp:lineTo x="0" y="0"/>
              </wp:wrapPolygon>
            </wp:wrapTight>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69938" cy="454326"/>
                    </a:xfrm>
                    <a:prstGeom prst="rect">
                      <a:avLst/>
                    </a:prstGeom>
                  </pic:spPr>
                </pic:pic>
              </a:graphicData>
            </a:graphic>
            <wp14:sizeRelH relativeFrom="margin">
              <wp14:pctWidth>0</wp14:pctWidth>
            </wp14:sizeRelH>
            <wp14:sizeRelV relativeFrom="margin">
              <wp14:pctHeight>0</wp14:pctHeight>
            </wp14:sizeRelV>
          </wp:anchor>
        </w:drawing>
      </w:r>
      <w:r w:rsidR="00A65F45" w:rsidRPr="00B25BC3">
        <w:rPr>
          <w:rFonts w:ascii="Arial" w:hAnsi="Arial" w:cs="Arial"/>
          <w:i/>
          <w:szCs w:val="22"/>
        </w:rPr>
        <w:t>Disability inclusive is still very new to stakeholders, so there is still a lack of recognition of my skills due to this underlying issue.</w:t>
      </w:r>
      <w:r w:rsidRPr="00B25BC3">
        <w:rPr>
          <w:rFonts w:ascii="Arial" w:hAnsi="Arial" w:cs="Arial"/>
          <w:i/>
          <w:szCs w:val="22"/>
        </w:rPr>
        <w:t xml:space="preserve">     </w:t>
      </w:r>
      <w:r>
        <w:rPr>
          <w:rFonts w:ascii="Arial" w:hAnsi="Arial" w:cs="Arial"/>
          <w:i/>
          <w:szCs w:val="22"/>
        </w:rPr>
        <w:t xml:space="preserve">   </w:t>
      </w:r>
      <w:r w:rsidRPr="00B25BC3">
        <w:rPr>
          <w:rFonts w:ascii="Arial" w:hAnsi="Arial" w:cs="Arial"/>
          <w:szCs w:val="22"/>
        </w:rPr>
        <w:t>Alumnus from Solomon Islands</w:t>
      </w:r>
    </w:p>
    <w:p w14:paraId="0987B9C7" w14:textId="77777777" w:rsidR="00484D32" w:rsidRPr="00B25BC3" w:rsidRDefault="003F4D92" w:rsidP="00B25BC3">
      <w:pPr>
        <w:pStyle w:val="BodyCopy"/>
        <w:ind w:left="1134"/>
        <w:rPr>
          <w:rFonts w:ascii="Arial" w:hAnsi="Arial" w:cs="Arial"/>
          <w:i/>
          <w:szCs w:val="22"/>
        </w:rPr>
      </w:pPr>
      <w:r>
        <w:rPr>
          <w:noProof/>
          <w:lang w:eastAsia="en-AU"/>
        </w:rPr>
        <w:drawing>
          <wp:anchor distT="36195" distB="36195" distL="0" distR="0" simplePos="0" relativeHeight="252651520" behindDoc="1" locked="0" layoutInCell="1" allowOverlap="1" wp14:anchorId="396021D7" wp14:editId="37FF0B33">
            <wp:simplePos x="0" y="0"/>
            <wp:positionH relativeFrom="margin">
              <wp:align>left</wp:align>
            </wp:positionH>
            <wp:positionV relativeFrom="paragraph">
              <wp:posOffset>5715</wp:posOffset>
            </wp:positionV>
            <wp:extent cx="692785" cy="472440"/>
            <wp:effectExtent l="0" t="0" r="0" b="3810"/>
            <wp:wrapTight wrapText="bothSides">
              <wp:wrapPolygon edited="0">
                <wp:start x="0" y="0"/>
                <wp:lineTo x="0" y="20903"/>
                <wp:lineTo x="20788" y="20903"/>
                <wp:lineTo x="20788" y="0"/>
                <wp:lineTo x="0" y="0"/>
              </wp:wrapPolygon>
            </wp:wrapTight>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692785" cy="472440"/>
                    </a:xfrm>
                    <a:prstGeom prst="rect">
                      <a:avLst/>
                    </a:prstGeom>
                  </pic:spPr>
                </pic:pic>
              </a:graphicData>
            </a:graphic>
            <wp14:sizeRelH relativeFrom="margin">
              <wp14:pctWidth>0</wp14:pctWidth>
            </wp14:sizeRelH>
            <wp14:sizeRelV relativeFrom="margin">
              <wp14:pctHeight>0</wp14:pctHeight>
            </wp14:sizeRelV>
          </wp:anchor>
        </w:drawing>
      </w:r>
      <w:r w:rsidR="00484D32" w:rsidRPr="00B25BC3">
        <w:rPr>
          <w:rFonts w:ascii="Arial" w:hAnsi="Arial" w:cs="Arial"/>
          <w:i/>
          <w:szCs w:val="22"/>
        </w:rPr>
        <w:t>In terms of challenges there is still a long way to go in development of special education in Guyana due to the attitudes towards people with disabilities. People with disabilities have interests and desires the same as a normal person. And so a huge task to get the message over. There are not many radio programs giving a voice to persons with disability. I am planning to start a radio programme once a month so people can know more about people with disabilities and things we can do to change perceptions in Guyana toward people with disabilities.</w:t>
      </w:r>
      <w:r w:rsidR="00B25BC3" w:rsidRPr="00B25BC3">
        <w:rPr>
          <w:rFonts w:ascii="Arial" w:hAnsi="Arial" w:cs="Arial"/>
          <w:i/>
          <w:szCs w:val="22"/>
        </w:rPr>
        <w:t xml:space="preserve"> </w:t>
      </w:r>
      <w:r w:rsidR="00B25BC3" w:rsidRPr="00222B1D">
        <w:rPr>
          <w:rFonts w:ascii="Arial" w:hAnsi="Arial" w:cs="Arial"/>
          <w:szCs w:val="22"/>
        </w:rPr>
        <w:t>Alumnus from Guyana</w:t>
      </w:r>
    </w:p>
    <w:p w14:paraId="36EEC87B" w14:textId="77777777" w:rsidR="00484D32" w:rsidRPr="00B0654C" w:rsidRDefault="00484D32" w:rsidP="00B25BC3">
      <w:pPr>
        <w:pStyle w:val="BodyCopy"/>
        <w:ind w:left="1134"/>
        <w:rPr>
          <w:rFonts w:ascii="Arial" w:hAnsi="Arial" w:cs="Arial"/>
          <w:szCs w:val="22"/>
        </w:rPr>
      </w:pPr>
      <w:r w:rsidRPr="00B25BC3">
        <w:rPr>
          <w:rFonts w:ascii="Arial" w:hAnsi="Arial" w:cs="Arial"/>
          <w:i/>
          <w:noProof/>
          <w:szCs w:val="22"/>
          <w:lang w:eastAsia="en-AU"/>
        </w:rPr>
        <w:drawing>
          <wp:anchor distT="36195" distB="36195" distL="0" distR="0" simplePos="0" relativeHeight="252421120" behindDoc="0" locked="0" layoutInCell="1" allowOverlap="1" wp14:anchorId="4E5D720D" wp14:editId="71ED4459">
            <wp:simplePos x="0" y="0"/>
            <wp:positionH relativeFrom="margin">
              <wp:align>left</wp:align>
            </wp:positionH>
            <wp:positionV relativeFrom="paragraph">
              <wp:posOffset>20320</wp:posOffset>
            </wp:positionV>
            <wp:extent cx="663575" cy="462915"/>
            <wp:effectExtent l="0" t="0" r="3175" b="0"/>
            <wp:wrapSquare wrapText="bothSides"/>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4630" t="5405" r="4630" b="2703"/>
                    <a:stretch/>
                  </pic:blipFill>
                  <pic:spPr bwMode="auto">
                    <a:xfrm>
                      <a:off x="0" y="0"/>
                      <a:ext cx="663575" cy="4629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25BC3">
        <w:rPr>
          <w:rFonts w:ascii="Arial" w:hAnsi="Arial" w:cs="Arial"/>
          <w:i/>
          <w:szCs w:val="22"/>
        </w:rPr>
        <w:t>Especially in the developing countries, this is a big constraint. The system does not address disability properly, so many children with disabilities are still behind. Mainstream has not properly addressed disability in my country.</w:t>
      </w:r>
      <w:r w:rsidR="00B0654C">
        <w:rPr>
          <w:rFonts w:ascii="Arial" w:hAnsi="Arial" w:cs="Arial"/>
          <w:szCs w:val="22"/>
        </w:rPr>
        <w:t xml:space="preserve"> Alumna from Vietnam</w:t>
      </w:r>
    </w:p>
    <w:p w14:paraId="018DF193" w14:textId="62100014" w:rsidR="00484D32" w:rsidRDefault="00A65F45" w:rsidP="001F1800">
      <w:pPr>
        <w:pStyle w:val="BodyCopy"/>
      </w:pPr>
      <w:r>
        <w:t xml:space="preserve">Examples of the </w:t>
      </w:r>
      <w:r w:rsidRPr="00A65F45">
        <w:rPr>
          <w:b/>
        </w:rPr>
        <w:t>impediments to access and deficiencies in infrastructure</w:t>
      </w:r>
      <w:r>
        <w:t xml:space="preserve"> </w:t>
      </w:r>
      <w:r w:rsidR="003520B4">
        <w:t xml:space="preserve">as </w:t>
      </w:r>
      <w:r>
        <w:t>compounding issues of rural and remote isolation</w:t>
      </w:r>
      <w:r w:rsidR="003520B4">
        <w:t xml:space="preserve"> include:</w:t>
      </w:r>
      <w:r>
        <w:t xml:space="preserve"> </w:t>
      </w:r>
    </w:p>
    <w:p w14:paraId="3D79548B" w14:textId="77777777" w:rsidR="00A65F45" w:rsidRPr="009432E3" w:rsidRDefault="00A65F45" w:rsidP="005F081E">
      <w:pPr>
        <w:pStyle w:val="BodyCopy"/>
        <w:ind w:left="1134"/>
        <w:rPr>
          <w:rFonts w:ascii="Arial" w:hAnsi="Arial" w:cs="Arial"/>
        </w:rPr>
      </w:pPr>
      <w:r w:rsidRPr="00A65F45">
        <w:rPr>
          <w:i/>
          <w:noProof/>
          <w:lang w:eastAsia="en-AU"/>
        </w:rPr>
        <w:drawing>
          <wp:anchor distT="36195" distB="36195" distL="0" distR="0" simplePos="0" relativeHeight="252425216" behindDoc="1" locked="0" layoutInCell="1" allowOverlap="1" wp14:anchorId="3663EC30" wp14:editId="3268CFF8">
            <wp:simplePos x="0" y="0"/>
            <wp:positionH relativeFrom="margin">
              <wp:align>left</wp:align>
            </wp:positionH>
            <wp:positionV relativeFrom="paragraph">
              <wp:posOffset>15685</wp:posOffset>
            </wp:positionV>
            <wp:extent cx="702000" cy="475200"/>
            <wp:effectExtent l="0" t="0" r="3175" b="1270"/>
            <wp:wrapTight wrapText="bothSides">
              <wp:wrapPolygon edited="0">
                <wp:start x="0" y="0"/>
                <wp:lineTo x="0" y="20791"/>
                <wp:lineTo x="21111" y="20791"/>
                <wp:lineTo x="21111" y="0"/>
                <wp:lineTo x="0" y="0"/>
              </wp:wrapPolygon>
            </wp:wrapTight>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702000" cy="475200"/>
                    </a:xfrm>
                    <a:prstGeom prst="rect">
                      <a:avLst/>
                    </a:prstGeom>
                  </pic:spPr>
                </pic:pic>
              </a:graphicData>
            </a:graphic>
            <wp14:sizeRelH relativeFrom="margin">
              <wp14:pctWidth>0</wp14:pctWidth>
            </wp14:sizeRelH>
            <wp14:sizeRelV relativeFrom="margin">
              <wp14:pctHeight>0</wp14:pctHeight>
            </wp14:sizeRelV>
          </wp:anchor>
        </w:drawing>
      </w:r>
      <w:r w:rsidRPr="00A65F45">
        <w:rPr>
          <w:rFonts w:ascii="Arial" w:hAnsi="Arial" w:cs="Arial"/>
          <w:i/>
        </w:rPr>
        <w:t>To make a difference we need to be bringing all the people with disability together. But they're all scattered, they all in different places. The geographical area and public transport mean it's not easy for disabled people to meet together.</w:t>
      </w:r>
      <w:r w:rsidR="009432E3">
        <w:rPr>
          <w:rFonts w:ascii="Arial" w:hAnsi="Arial" w:cs="Arial"/>
        </w:rPr>
        <w:t xml:space="preserve"> Alumnus from India</w:t>
      </w:r>
    </w:p>
    <w:p w14:paraId="72AD1E8D" w14:textId="77777777" w:rsidR="00A65F45" w:rsidRDefault="00A65F45" w:rsidP="005F081E">
      <w:pPr>
        <w:pStyle w:val="BodyCopy"/>
        <w:ind w:left="1134"/>
        <w:rPr>
          <w:rFonts w:ascii="Arial" w:hAnsi="Arial" w:cs="Arial"/>
        </w:rPr>
      </w:pPr>
      <w:r>
        <w:rPr>
          <w:noProof/>
          <w:lang w:eastAsia="en-AU"/>
        </w:rPr>
        <w:drawing>
          <wp:anchor distT="0" distB="0" distL="0" distR="0" simplePos="0" relativeHeight="252427264" behindDoc="1" locked="0" layoutInCell="1" allowOverlap="1" wp14:anchorId="79FF3176" wp14:editId="4E1969F0">
            <wp:simplePos x="0" y="0"/>
            <wp:positionH relativeFrom="margin">
              <wp:align>left</wp:align>
            </wp:positionH>
            <wp:positionV relativeFrom="paragraph">
              <wp:posOffset>20955</wp:posOffset>
            </wp:positionV>
            <wp:extent cx="676800" cy="457200"/>
            <wp:effectExtent l="0" t="0" r="9525" b="0"/>
            <wp:wrapTight wrapText="bothSides">
              <wp:wrapPolygon edited="0">
                <wp:start x="0" y="0"/>
                <wp:lineTo x="0" y="20700"/>
                <wp:lineTo x="21296" y="20700"/>
                <wp:lineTo x="21296" y="0"/>
                <wp:lineTo x="0" y="0"/>
              </wp:wrapPolygon>
            </wp:wrapTight>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3895" t="4858" r="2546" b="2850"/>
                    <a:stretch/>
                  </pic:blipFill>
                  <pic:spPr bwMode="auto">
                    <a:xfrm>
                      <a:off x="0" y="0"/>
                      <a:ext cx="676800" cy="457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65F45">
        <w:rPr>
          <w:rFonts w:ascii="Arial" w:hAnsi="Arial" w:cs="Arial"/>
          <w:i/>
        </w:rPr>
        <w:t>As a person with disability I will say accessibility is my main constraint. Accessibility to offices or even the plane for local travels</w:t>
      </w:r>
      <w:r>
        <w:rPr>
          <w:rFonts w:ascii="Arial" w:hAnsi="Arial" w:cs="Arial"/>
          <w:i/>
        </w:rPr>
        <w:t>.</w:t>
      </w:r>
      <w:r w:rsidR="005F081E">
        <w:rPr>
          <w:rFonts w:ascii="Arial" w:hAnsi="Arial" w:cs="Arial"/>
        </w:rPr>
        <w:t xml:space="preserve">           Alumnus from PNG</w:t>
      </w:r>
    </w:p>
    <w:p w14:paraId="767A0C84" w14:textId="77777777" w:rsidR="00E96715" w:rsidRPr="005F081E" w:rsidRDefault="00E96715" w:rsidP="00E96715">
      <w:pPr>
        <w:pStyle w:val="BodyCopy"/>
        <w:ind w:left="1134"/>
        <w:rPr>
          <w:rFonts w:ascii="Arial" w:hAnsi="Arial" w:cs="Arial"/>
        </w:rPr>
      </w:pPr>
      <w:r>
        <w:rPr>
          <w:noProof/>
          <w:lang w:eastAsia="en-AU"/>
        </w:rPr>
        <w:drawing>
          <wp:anchor distT="36195" distB="36195" distL="0" distR="0" simplePos="0" relativeHeight="252653568" behindDoc="1" locked="0" layoutInCell="1" allowOverlap="1" wp14:anchorId="4001EF95" wp14:editId="25510757">
            <wp:simplePos x="0" y="0"/>
            <wp:positionH relativeFrom="margin">
              <wp:align>left</wp:align>
            </wp:positionH>
            <wp:positionV relativeFrom="paragraph">
              <wp:posOffset>11430</wp:posOffset>
            </wp:positionV>
            <wp:extent cx="664845" cy="450850"/>
            <wp:effectExtent l="0" t="0" r="1905" b="6350"/>
            <wp:wrapTight wrapText="bothSides">
              <wp:wrapPolygon edited="0">
                <wp:start x="0" y="0"/>
                <wp:lineTo x="0" y="20992"/>
                <wp:lineTo x="21043" y="20992"/>
                <wp:lineTo x="21043" y="0"/>
                <wp:lineTo x="0" y="0"/>
              </wp:wrapPolygon>
            </wp:wrapTight>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66486" cy="451985"/>
                    </a:xfrm>
                    <a:prstGeom prst="rect">
                      <a:avLst/>
                    </a:prstGeom>
                  </pic:spPr>
                </pic:pic>
              </a:graphicData>
            </a:graphic>
            <wp14:sizeRelH relativeFrom="margin">
              <wp14:pctWidth>0</wp14:pctWidth>
            </wp14:sizeRelH>
            <wp14:sizeRelV relativeFrom="margin">
              <wp14:pctHeight>0</wp14:pctHeight>
            </wp14:sizeRelV>
          </wp:anchor>
        </w:drawing>
      </w:r>
      <w:r w:rsidRPr="00A65F45">
        <w:rPr>
          <w:rFonts w:ascii="Arial" w:hAnsi="Arial" w:cs="Arial"/>
          <w:i/>
        </w:rPr>
        <w:t>Geography, location, and funds do not fully support the programs and needs of PWDs</w:t>
      </w:r>
      <w:r w:rsidR="0031363F">
        <w:rPr>
          <w:rFonts w:ascii="Arial" w:hAnsi="Arial" w:cs="Arial"/>
          <w:i/>
        </w:rPr>
        <w:t xml:space="preserve"> [persons with disabilities]</w:t>
      </w:r>
      <w:r w:rsidRPr="00A65F45">
        <w:rPr>
          <w:rFonts w:ascii="Arial" w:hAnsi="Arial" w:cs="Arial"/>
          <w:i/>
        </w:rPr>
        <w:t>.</w:t>
      </w:r>
      <w:r>
        <w:rPr>
          <w:rFonts w:ascii="Arial" w:hAnsi="Arial" w:cs="Arial"/>
        </w:rPr>
        <w:t xml:space="preserve"> </w:t>
      </w:r>
      <w:r w:rsidR="0031363F">
        <w:rPr>
          <w:rFonts w:ascii="Arial" w:hAnsi="Arial" w:cs="Arial"/>
        </w:rPr>
        <w:t xml:space="preserve">                                     </w:t>
      </w:r>
      <w:r>
        <w:rPr>
          <w:rFonts w:ascii="Arial" w:hAnsi="Arial" w:cs="Arial"/>
        </w:rPr>
        <w:t>Alumnus from Solomon Islands</w:t>
      </w:r>
    </w:p>
    <w:p w14:paraId="433F298D" w14:textId="77777777" w:rsidR="00A65F45" w:rsidRPr="00EE46F1" w:rsidRDefault="005F081E" w:rsidP="00EE46F1">
      <w:pPr>
        <w:pStyle w:val="BodyCopy"/>
        <w:ind w:left="1134"/>
        <w:rPr>
          <w:rFonts w:ascii="Arial" w:hAnsi="Arial" w:cs="Arial"/>
        </w:rPr>
      </w:pPr>
      <w:r>
        <w:rPr>
          <w:noProof/>
          <w:lang w:eastAsia="en-AU"/>
        </w:rPr>
        <w:drawing>
          <wp:anchor distT="36195" distB="36195" distL="0" distR="0" simplePos="0" relativeHeight="252429312" behindDoc="1" locked="0" layoutInCell="1" allowOverlap="1" wp14:anchorId="309350C6" wp14:editId="1E8E904D">
            <wp:simplePos x="0" y="0"/>
            <wp:positionH relativeFrom="margin">
              <wp:align>left</wp:align>
            </wp:positionH>
            <wp:positionV relativeFrom="paragraph">
              <wp:posOffset>13335</wp:posOffset>
            </wp:positionV>
            <wp:extent cx="644400" cy="432000"/>
            <wp:effectExtent l="0" t="0" r="3810" b="6350"/>
            <wp:wrapTight wrapText="bothSides">
              <wp:wrapPolygon edited="0">
                <wp:start x="0" y="0"/>
                <wp:lineTo x="0" y="20965"/>
                <wp:lineTo x="21089" y="20965"/>
                <wp:lineTo x="21089" y="0"/>
                <wp:lineTo x="0" y="0"/>
              </wp:wrapPolygon>
            </wp:wrapTight>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2758" b="1571"/>
                    <a:stretch/>
                  </pic:blipFill>
                  <pic:spPr bwMode="auto">
                    <a:xfrm>
                      <a:off x="0" y="0"/>
                      <a:ext cx="644400" cy="432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65F45" w:rsidRPr="00A65F45">
        <w:rPr>
          <w:rFonts w:ascii="Arial" w:hAnsi="Arial" w:cs="Arial"/>
          <w:i/>
        </w:rPr>
        <w:t>Living with disability poses several challenges when it comes to participation in health</w:t>
      </w:r>
      <w:r w:rsidR="003520B4">
        <w:rPr>
          <w:rFonts w:ascii="Arial" w:hAnsi="Arial" w:cs="Arial"/>
          <w:i/>
        </w:rPr>
        <w:t>,</w:t>
      </w:r>
      <w:r w:rsidR="00A65F45" w:rsidRPr="00A65F45">
        <w:rPr>
          <w:rFonts w:ascii="Arial" w:hAnsi="Arial" w:cs="Arial"/>
          <w:i/>
        </w:rPr>
        <w:t xml:space="preserve"> education or gaining decent employment. I think the most significant constraint for me is remoteness or geographic isolation, and lack of opportunities when it comes to people with disabilities.</w:t>
      </w:r>
      <w:r>
        <w:rPr>
          <w:rFonts w:ascii="Arial" w:hAnsi="Arial" w:cs="Arial"/>
        </w:rPr>
        <w:t xml:space="preserve"> Alumnus from Pakistan</w:t>
      </w:r>
    </w:p>
    <w:p w14:paraId="6929DAF7" w14:textId="77777777" w:rsidR="001F1800" w:rsidRDefault="001F1800" w:rsidP="00953EFF">
      <w:pPr>
        <w:pStyle w:val="Heading2"/>
        <w:numPr>
          <w:ilvl w:val="1"/>
          <w:numId w:val="21"/>
        </w:numPr>
      </w:pPr>
      <w:bookmarkStart w:id="122" w:name="_Toc14968113"/>
      <w:r>
        <w:lastRenderedPageBreak/>
        <w:t>Rural alumni and impact on contributions</w:t>
      </w:r>
      <w:bookmarkEnd w:id="121"/>
      <w:bookmarkEnd w:id="122"/>
    </w:p>
    <w:p w14:paraId="05C22048" w14:textId="02623A83" w:rsidR="001F1800" w:rsidRDefault="001F1800" w:rsidP="001F1800">
      <w:pPr>
        <w:pStyle w:val="BodyCopy"/>
        <w:rPr>
          <w:rFonts w:ascii="Arial" w:hAnsi="Arial" w:cs="Arial"/>
        </w:rPr>
      </w:pPr>
      <w:r>
        <w:rPr>
          <w:rFonts w:ascii="Arial" w:hAnsi="Arial" w:cs="Arial"/>
        </w:rPr>
        <w:t xml:space="preserve">The Australia Awards also recognises the importance of increasing access and opportunities through scholarships for people from rural and remote areas. Among alumni who responded to the Year </w:t>
      </w:r>
      <w:r w:rsidR="008217C4">
        <w:rPr>
          <w:rFonts w:ascii="Arial" w:hAnsi="Arial" w:cs="Arial"/>
        </w:rPr>
        <w:t>3</w:t>
      </w:r>
      <w:r>
        <w:rPr>
          <w:rFonts w:ascii="Arial" w:hAnsi="Arial" w:cs="Arial"/>
        </w:rPr>
        <w:t xml:space="preserve"> Tracer Survey, a notable </w:t>
      </w:r>
      <w:r w:rsidR="008217C4">
        <w:rPr>
          <w:rFonts w:ascii="Arial" w:hAnsi="Arial" w:cs="Arial"/>
        </w:rPr>
        <w:t>proportion</w:t>
      </w:r>
      <w:r>
        <w:rPr>
          <w:rFonts w:ascii="Arial" w:hAnsi="Arial" w:cs="Arial"/>
        </w:rPr>
        <w:t xml:space="preserve"> are from rural or remote areas (</w:t>
      </w:r>
      <w:r w:rsidR="003C2BD2">
        <w:rPr>
          <w:rFonts w:ascii="Arial" w:hAnsi="Arial" w:cs="Arial"/>
        </w:rPr>
        <w:t xml:space="preserve">498 alumni, </w:t>
      </w:r>
      <w:r w:rsidR="008217C4">
        <w:rPr>
          <w:rFonts w:ascii="Arial" w:hAnsi="Arial" w:cs="Arial"/>
        </w:rPr>
        <w:t>13.2</w:t>
      </w:r>
      <w:r>
        <w:rPr>
          <w:rFonts w:ascii="Arial" w:hAnsi="Arial" w:cs="Arial"/>
        </w:rPr>
        <w:t xml:space="preserve"> per cent) (</w:t>
      </w:r>
      <w:r>
        <w:rPr>
          <w:rFonts w:ascii="Arial" w:hAnsi="Arial" w:cs="Arial"/>
        </w:rPr>
        <w:fldChar w:fldCharType="begin"/>
      </w:r>
      <w:r>
        <w:rPr>
          <w:rFonts w:ascii="Arial" w:hAnsi="Arial" w:cs="Arial"/>
        </w:rPr>
        <w:instrText xml:space="preserve"> REF _Ref357187797 \h  \* MERGEFORMAT </w:instrText>
      </w:r>
      <w:r>
        <w:rPr>
          <w:rFonts w:ascii="Arial" w:hAnsi="Arial" w:cs="Arial"/>
        </w:rPr>
      </w:r>
      <w:r>
        <w:rPr>
          <w:rFonts w:ascii="Arial" w:hAnsi="Arial" w:cs="Arial"/>
        </w:rPr>
        <w:fldChar w:fldCharType="separate"/>
      </w:r>
      <w:r w:rsidR="0005371D">
        <w:rPr>
          <w:rFonts w:ascii="Arial" w:hAnsi="Arial" w:cs="Arial"/>
        </w:rPr>
        <w:t>Figure 27</w:t>
      </w:r>
      <w:r>
        <w:rPr>
          <w:rFonts w:ascii="Arial" w:hAnsi="Arial" w:cs="Arial"/>
        </w:rPr>
        <w:fldChar w:fldCharType="end"/>
      </w:r>
      <w:r>
        <w:rPr>
          <w:rFonts w:ascii="Arial" w:hAnsi="Arial" w:cs="Arial"/>
        </w:rPr>
        <w:t>).</w:t>
      </w:r>
      <w:r w:rsidR="00EE46F1">
        <w:rPr>
          <w:rFonts w:ascii="Arial" w:hAnsi="Arial" w:cs="Arial"/>
        </w:rPr>
        <w:t xml:space="preserve"> </w:t>
      </w:r>
    </w:p>
    <w:p w14:paraId="035D28E0" w14:textId="77777777" w:rsidR="001F1800" w:rsidRDefault="00EE46F1" w:rsidP="001F1800">
      <w:pPr>
        <w:pStyle w:val="BodyCopy"/>
        <w:rPr>
          <w:rFonts w:ascii="Arial" w:hAnsi="Arial" w:cs="Arial"/>
        </w:rPr>
      </w:pPr>
      <w:r>
        <w:rPr>
          <w:noProof/>
          <w:lang w:eastAsia="en-AU"/>
        </w:rPr>
        <w:drawing>
          <wp:inline distT="0" distB="0" distL="0" distR="0" wp14:anchorId="5E42A1AD" wp14:editId="46CFE1F5">
            <wp:extent cx="5022850" cy="3443605"/>
            <wp:effectExtent l="0" t="0" r="6350" b="4445"/>
            <wp:docPr id="220" name="Chart 2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17"/>
              </a:graphicData>
            </a:graphic>
          </wp:inline>
        </w:drawing>
      </w:r>
    </w:p>
    <w:p w14:paraId="27F5CE20" w14:textId="25561432" w:rsidR="001F1800" w:rsidRDefault="001F1800" w:rsidP="001F1800">
      <w:pPr>
        <w:pStyle w:val="Caption"/>
        <w:rPr>
          <w:rFonts w:ascii="Arial" w:hAnsi="Arial" w:cs="Arial"/>
        </w:rPr>
      </w:pPr>
      <w:bookmarkStart w:id="123" w:name="_Ref357187797"/>
      <w:bookmarkStart w:id="124" w:name="_Toc517347444"/>
      <w:bookmarkStart w:id="125" w:name="_Toc490037208"/>
      <w:bookmarkStart w:id="126" w:name="_Toc23342977"/>
      <w:r>
        <w:rPr>
          <w:rFonts w:ascii="Arial" w:hAnsi="Arial" w:cs="Arial"/>
        </w:rPr>
        <w:t xml:space="preserve">Figure </w:t>
      </w:r>
      <w:r>
        <w:fldChar w:fldCharType="begin"/>
      </w:r>
      <w:r>
        <w:rPr>
          <w:rFonts w:ascii="Arial" w:hAnsi="Arial" w:cs="Arial"/>
        </w:rPr>
        <w:instrText xml:space="preserve"> SEQ Figure \* ARABIC </w:instrText>
      </w:r>
      <w:r>
        <w:fldChar w:fldCharType="separate"/>
      </w:r>
      <w:r w:rsidR="0005371D">
        <w:rPr>
          <w:rFonts w:ascii="Arial" w:hAnsi="Arial" w:cs="Arial"/>
          <w:noProof/>
        </w:rPr>
        <w:t>27</w:t>
      </w:r>
      <w:r>
        <w:fldChar w:fldCharType="end"/>
      </w:r>
      <w:bookmarkEnd w:id="123"/>
      <w:r>
        <w:rPr>
          <w:rFonts w:ascii="Arial" w:hAnsi="Arial" w:cs="Arial"/>
        </w:rPr>
        <w:t>: Residential location of alumni (n=3,762)</w:t>
      </w:r>
      <w:bookmarkEnd w:id="124"/>
      <w:bookmarkEnd w:id="125"/>
      <w:bookmarkEnd w:id="126"/>
    </w:p>
    <w:p w14:paraId="6535AAB8" w14:textId="23BFCACD" w:rsidR="00BF489E" w:rsidRDefault="004B0D70" w:rsidP="00CE1065">
      <w:pPr>
        <w:pStyle w:val="BodyCopy"/>
        <w:keepNext/>
        <w:rPr>
          <w:noProof/>
          <w:lang w:eastAsia="en-AU"/>
        </w:rPr>
      </w:pPr>
      <w:r>
        <w:rPr>
          <w:rFonts w:ascii="Arial" w:hAnsi="Arial" w:cs="Arial"/>
        </w:rPr>
        <w:t xml:space="preserve">In terms of the characteristics of this cohort, there are no significant differences between alumni from urban areas and those from rural and remote areas when it comes to </w:t>
      </w:r>
      <w:r w:rsidR="003520B4">
        <w:rPr>
          <w:rFonts w:ascii="Arial" w:hAnsi="Arial" w:cs="Arial"/>
        </w:rPr>
        <w:t xml:space="preserve">sex </w:t>
      </w:r>
      <w:r>
        <w:rPr>
          <w:rFonts w:ascii="Arial" w:hAnsi="Arial" w:cs="Arial"/>
        </w:rPr>
        <w:t>distribution, employment status, field of study, or type of award. From the quantitative data collected, the most interesting element to highlight among this group is the differences by region</w:t>
      </w:r>
      <w:r w:rsidR="00CE1065">
        <w:rPr>
          <w:rFonts w:ascii="Arial" w:hAnsi="Arial" w:cs="Arial"/>
        </w:rPr>
        <w:t xml:space="preserve"> (</w:t>
      </w:r>
      <w:r w:rsidR="00CE1065">
        <w:rPr>
          <w:rFonts w:ascii="Arial" w:hAnsi="Arial" w:cs="Arial"/>
        </w:rPr>
        <w:fldChar w:fldCharType="begin"/>
      </w:r>
      <w:r w:rsidR="00CE1065">
        <w:rPr>
          <w:rFonts w:ascii="Arial" w:hAnsi="Arial" w:cs="Arial"/>
        </w:rPr>
        <w:instrText xml:space="preserve"> REF _Ref14872248 \h </w:instrText>
      </w:r>
      <w:r w:rsidR="00CE1065">
        <w:rPr>
          <w:rFonts w:ascii="Arial" w:hAnsi="Arial" w:cs="Arial"/>
        </w:rPr>
      </w:r>
      <w:r w:rsidR="00CE1065">
        <w:rPr>
          <w:rFonts w:ascii="Arial" w:hAnsi="Arial" w:cs="Arial"/>
        </w:rPr>
        <w:fldChar w:fldCharType="separate"/>
      </w:r>
      <w:r w:rsidR="0005371D">
        <w:t xml:space="preserve">Figure </w:t>
      </w:r>
      <w:r w:rsidR="0005371D">
        <w:rPr>
          <w:noProof/>
        </w:rPr>
        <w:t>28</w:t>
      </w:r>
      <w:r w:rsidR="00CE1065">
        <w:rPr>
          <w:rFonts w:ascii="Arial" w:hAnsi="Arial" w:cs="Arial"/>
        </w:rPr>
        <w:fldChar w:fldCharType="end"/>
      </w:r>
      <w:r w:rsidR="00CE1065">
        <w:rPr>
          <w:rFonts w:ascii="Arial" w:hAnsi="Arial" w:cs="Arial"/>
        </w:rPr>
        <w:t>)</w:t>
      </w:r>
      <w:r>
        <w:rPr>
          <w:rFonts w:ascii="Arial" w:hAnsi="Arial" w:cs="Arial"/>
        </w:rPr>
        <w:t>.</w:t>
      </w:r>
      <w:r w:rsidR="00CE1065" w:rsidRPr="00CE1065">
        <w:rPr>
          <w:noProof/>
          <w:lang w:eastAsia="en-AU"/>
        </w:rPr>
        <w:t xml:space="preserve"> </w:t>
      </w:r>
    </w:p>
    <w:p w14:paraId="670C6404" w14:textId="77777777" w:rsidR="00BF489E" w:rsidRPr="008B49A8" w:rsidRDefault="00BF489E" w:rsidP="00BF489E">
      <w:pPr>
        <w:pStyle w:val="BodyCopy"/>
        <w:rPr>
          <w:rFonts w:ascii="Arial" w:hAnsi="Arial" w:cs="Arial"/>
        </w:rPr>
      </w:pPr>
      <w:r w:rsidRPr="008B49A8">
        <w:rPr>
          <w:rFonts w:ascii="Arial" w:hAnsi="Arial" w:cs="Arial"/>
        </w:rPr>
        <w:t>Overall, the analysis based on responses relating to the long</w:t>
      </w:r>
      <w:r>
        <w:rPr>
          <w:rFonts w:ascii="Arial" w:hAnsi="Arial" w:cs="Arial"/>
        </w:rPr>
        <w:t>-t</w:t>
      </w:r>
      <w:r w:rsidRPr="008B49A8">
        <w:rPr>
          <w:rFonts w:ascii="Arial" w:hAnsi="Arial" w:cs="Arial"/>
        </w:rPr>
        <w:t xml:space="preserve">erm outcomes of the Australia Awards suggests that alumni </w:t>
      </w:r>
      <w:r>
        <w:rPr>
          <w:rFonts w:ascii="Arial" w:hAnsi="Arial" w:cs="Arial"/>
        </w:rPr>
        <w:t>living in rural or remote areas</w:t>
      </w:r>
      <w:r w:rsidRPr="008B49A8">
        <w:rPr>
          <w:rFonts w:ascii="Arial" w:hAnsi="Arial" w:cs="Arial"/>
        </w:rPr>
        <w:t xml:space="preserve"> have very similar response patterns to the overall alumni group. These alumni indicate they have been able to share their knowledge and skills with others (9</w:t>
      </w:r>
      <w:r>
        <w:rPr>
          <w:rFonts w:ascii="Arial" w:hAnsi="Arial" w:cs="Arial"/>
        </w:rPr>
        <w:t>7</w:t>
      </w:r>
      <w:r w:rsidRPr="008B49A8">
        <w:rPr>
          <w:rFonts w:ascii="Arial" w:hAnsi="Arial" w:cs="Arial"/>
        </w:rPr>
        <w:t xml:space="preserve">% of alumni with </w:t>
      </w:r>
      <w:r>
        <w:rPr>
          <w:rFonts w:ascii="Arial" w:hAnsi="Arial" w:cs="Arial"/>
        </w:rPr>
        <w:t>living in rural or remote areas</w:t>
      </w:r>
      <w:r w:rsidRPr="008B49A8">
        <w:rPr>
          <w:rFonts w:ascii="Arial" w:hAnsi="Arial" w:cs="Arial"/>
        </w:rPr>
        <w:t xml:space="preserve"> indicate they have done this), introduce improved practice and innovation at work (9</w:t>
      </w:r>
      <w:r>
        <w:rPr>
          <w:rFonts w:ascii="Arial" w:hAnsi="Arial" w:cs="Arial"/>
        </w:rPr>
        <w:t>5</w:t>
      </w:r>
      <w:r w:rsidRPr="008B49A8">
        <w:rPr>
          <w:rFonts w:ascii="Arial" w:hAnsi="Arial" w:cs="Arial"/>
        </w:rPr>
        <w:t>%), have maintained and built connections with Australia (</w:t>
      </w:r>
      <w:r>
        <w:rPr>
          <w:rFonts w:ascii="Arial" w:hAnsi="Arial" w:cs="Arial"/>
        </w:rPr>
        <w:t>75</w:t>
      </w:r>
      <w:r w:rsidRPr="008B49A8">
        <w:rPr>
          <w:rFonts w:ascii="Arial" w:hAnsi="Arial" w:cs="Arial"/>
        </w:rPr>
        <w:t>%), and have very positive views of Australians (9</w:t>
      </w:r>
      <w:r>
        <w:rPr>
          <w:rFonts w:ascii="Arial" w:hAnsi="Arial" w:cs="Arial"/>
        </w:rPr>
        <w:t>8</w:t>
      </w:r>
      <w:r w:rsidRPr="008B49A8">
        <w:rPr>
          <w:rFonts w:ascii="Arial" w:hAnsi="Arial" w:cs="Arial"/>
        </w:rPr>
        <w:t>%) and Australian expertise (97%).</w:t>
      </w:r>
    </w:p>
    <w:p w14:paraId="1BF176AC" w14:textId="56E33F9E" w:rsidR="00D155AD" w:rsidRDefault="00CE1065" w:rsidP="00CE1065">
      <w:pPr>
        <w:pStyle w:val="BodyCopy"/>
        <w:keepNext/>
        <w:rPr>
          <w:noProof/>
          <w:lang w:eastAsia="en-AU"/>
        </w:rPr>
      </w:pPr>
      <w:r>
        <w:rPr>
          <w:noProof/>
          <w:lang w:eastAsia="en-AU"/>
        </w:rPr>
        <w:lastRenderedPageBreak/>
        <w:t xml:space="preserve">Perhaps unsurprisingly, </w:t>
      </w:r>
      <w:r w:rsidR="002175CD">
        <w:rPr>
          <w:noProof/>
          <w:lang w:eastAsia="en-AU"/>
        </w:rPr>
        <w:t>t</w:t>
      </w:r>
      <w:r>
        <w:rPr>
          <w:noProof/>
          <w:lang w:eastAsia="en-AU"/>
        </w:rPr>
        <w:t xml:space="preserve">he Pacific </w:t>
      </w:r>
      <w:r w:rsidR="00994615">
        <w:rPr>
          <w:noProof/>
          <w:lang w:eastAsia="en-AU"/>
        </w:rPr>
        <w:t>I</w:t>
      </w:r>
      <w:r>
        <w:rPr>
          <w:noProof/>
          <w:lang w:eastAsia="en-AU"/>
        </w:rPr>
        <w:t>slands and Caribbean regions, given their island geography have the</w:t>
      </w:r>
      <w:r w:rsidR="00D155AD">
        <w:rPr>
          <w:noProof/>
          <w:lang w:eastAsia="en-AU"/>
        </w:rPr>
        <w:t xml:space="preserve"> </w:t>
      </w:r>
      <w:r>
        <w:rPr>
          <w:noProof/>
          <w:lang w:eastAsia="en-AU"/>
        </w:rPr>
        <w:t>largest proportion of alumni who live outside of urban areas.</w:t>
      </w:r>
    </w:p>
    <w:p w14:paraId="78139880" w14:textId="77777777" w:rsidR="00994615" w:rsidRDefault="00994615" w:rsidP="00CE1065">
      <w:pPr>
        <w:pStyle w:val="BodyCopy"/>
        <w:keepNext/>
        <w:rPr>
          <w:noProof/>
          <w:lang w:eastAsia="en-AU"/>
        </w:rPr>
      </w:pPr>
    </w:p>
    <w:p w14:paraId="19625E2F" w14:textId="77777777" w:rsidR="00CE1065" w:rsidRDefault="00CE1065" w:rsidP="00CE1065">
      <w:pPr>
        <w:pStyle w:val="BodyCopy"/>
        <w:keepNext/>
      </w:pPr>
      <w:r>
        <w:rPr>
          <w:noProof/>
          <w:lang w:eastAsia="en-AU"/>
        </w:rPr>
        <w:drawing>
          <wp:inline distT="0" distB="0" distL="0" distR="0" wp14:anchorId="109431A6" wp14:editId="301C4800">
            <wp:extent cx="5165767" cy="3328035"/>
            <wp:effectExtent l="0" t="0" r="0" b="5715"/>
            <wp:docPr id="254" name="Chart 25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8"/>
              </a:graphicData>
            </a:graphic>
          </wp:inline>
        </w:drawing>
      </w:r>
    </w:p>
    <w:p w14:paraId="6DC3DF4D" w14:textId="16E55D03" w:rsidR="001F1800" w:rsidRDefault="00CE1065" w:rsidP="00CE1065">
      <w:pPr>
        <w:pStyle w:val="Caption"/>
      </w:pPr>
      <w:bookmarkStart w:id="127" w:name="_Ref14872248"/>
      <w:bookmarkStart w:id="128" w:name="_Toc23342978"/>
      <w:r>
        <w:t xml:space="preserve">Figure </w:t>
      </w:r>
      <w:r w:rsidR="001726F2">
        <w:rPr>
          <w:noProof/>
        </w:rPr>
        <w:fldChar w:fldCharType="begin"/>
      </w:r>
      <w:r w:rsidR="001726F2">
        <w:rPr>
          <w:noProof/>
        </w:rPr>
        <w:instrText xml:space="preserve"> SEQ Figure \* ARABIC </w:instrText>
      </w:r>
      <w:r w:rsidR="001726F2">
        <w:rPr>
          <w:noProof/>
        </w:rPr>
        <w:fldChar w:fldCharType="separate"/>
      </w:r>
      <w:r w:rsidR="0005371D">
        <w:rPr>
          <w:noProof/>
        </w:rPr>
        <w:t>28</w:t>
      </w:r>
      <w:r w:rsidR="001726F2">
        <w:rPr>
          <w:noProof/>
        </w:rPr>
        <w:fldChar w:fldCharType="end"/>
      </w:r>
      <w:bookmarkEnd w:id="127"/>
      <w:r>
        <w:t>: Proportion of alumni living in a rural or remote area, by region (n=3719)</w:t>
      </w:r>
      <w:bookmarkEnd w:id="128"/>
    </w:p>
    <w:p w14:paraId="0E5A8FF3" w14:textId="77777777" w:rsidR="001F1800" w:rsidRDefault="001F1800" w:rsidP="00953EFF">
      <w:pPr>
        <w:pStyle w:val="Heading3"/>
        <w:numPr>
          <w:ilvl w:val="2"/>
          <w:numId w:val="21"/>
        </w:numPr>
        <w:rPr>
          <w:rFonts w:ascii="Arial" w:hAnsi="Arial" w:cs="Arial"/>
        </w:rPr>
      </w:pPr>
      <w:r>
        <w:rPr>
          <w:rFonts w:ascii="Arial" w:hAnsi="Arial" w:cs="Arial"/>
        </w:rPr>
        <w:t>Alumni contributions to rural and remote areas</w:t>
      </w:r>
    </w:p>
    <w:p w14:paraId="4351243C" w14:textId="77777777" w:rsidR="00D155AD" w:rsidRDefault="00D155AD" w:rsidP="00D155AD">
      <w:pPr>
        <w:pStyle w:val="BodyCopy"/>
      </w:pPr>
      <w:r>
        <w:t>Of the nearly 500 responses in the Tracer Survey from alumni in rural and remote areas, some interesting insight can be seen in their contributions to development.</w:t>
      </w:r>
    </w:p>
    <w:p w14:paraId="1AE7EC2A" w14:textId="77777777" w:rsidR="00D155AD" w:rsidRDefault="00D155AD" w:rsidP="00D155AD">
      <w:pPr>
        <w:pStyle w:val="BodyCopy"/>
        <w:rPr>
          <w:rFonts w:ascii="Arial" w:hAnsi="Arial" w:cs="Arial"/>
          <w:highlight w:val="cyan"/>
        </w:rPr>
      </w:pPr>
      <w:r>
        <w:t>The contributions of alumni towards helping people from rural and remote areas are provided below. These are followed by some observations by alumni from rural and remote areas relating to the challenges and issues they have faced following return from their award as a result of their geographic isolation.</w:t>
      </w:r>
    </w:p>
    <w:p w14:paraId="4E5BBCFB" w14:textId="77777777" w:rsidR="00D155AD" w:rsidRPr="00983FBB" w:rsidRDefault="00983FBB" w:rsidP="00983FBB">
      <w:pPr>
        <w:pStyle w:val="BodyCopy"/>
        <w:ind w:left="1134"/>
      </w:pPr>
      <w:r w:rsidRPr="00983FBB">
        <w:rPr>
          <w:i/>
          <w:noProof/>
          <w:lang w:eastAsia="en-AU"/>
        </w:rPr>
        <w:drawing>
          <wp:anchor distT="36195" distB="36195" distL="0" distR="0" simplePos="0" relativeHeight="252455936" behindDoc="1" locked="0" layoutInCell="1" allowOverlap="1" wp14:anchorId="09163438" wp14:editId="33DDED36">
            <wp:simplePos x="0" y="0"/>
            <wp:positionH relativeFrom="margin">
              <wp:posOffset>-10985</wp:posOffset>
            </wp:positionH>
            <wp:positionV relativeFrom="paragraph">
              <wp:posOffset>14605</wp:posOffset>
            </wp:positionV>
            <wp:extent cx="669290" cy="467995"/>
            <wp:effectExtent l="0" t="0" r="0" b="8255"/>
            <wp:wrapTight wrapText="bothSides">
              <wp:wrapPolygon edited="0">
                <wp:start x="0" y="0"/>
                <wp:lineTo x="0" y="21102"/>
                <wp:lineTo x="20903" y="21102"/>
                <wp:lineTo x="20903" y="0"/>
                <wp:lineTo x="0" y="0"/>
              </wp:wrapPolygon>
            </wp:wrapTight>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69290" cy="467995"/>
                    </a:xfrm>
                    <a:prstGeom prst="rect">
                      <a:avLst/>
                    </a:prstGeom>
                  </pic:spPr>
                </pic:pic>
              </a:graphicData>
            </a:graphic>
            <wp14:sizeRelH relativeFrom="margin">
              <wp14:pctWidth>0</wp14:pctWidth>
            </wp14:sizeRelH>
            <wp14:sizeRelV relativeFrom="margin">
              <wp14:pctHeight>0</wp14:pctHeight>
            </wp14:sizeRelV>
          </wp:anchor>
        </w:drawing>
      </w:r>
      <w:r w:rsidR="00D155AD" w:rsidRPr="00983FBB">
        <w:rPr>
          <w:i/>
        </w:rPr>
        <w:t>Since I came back from Australia, I have been involved as a member of the board of directors in YPARD Peru (Young Professionals for Agricultural Development network). At YPARD, I have mentored more than 30 young professionals, providing them of training in rura</w:t>
      </w:r>
      <w:r w:rsidR="003D71A7" w:rsidRPr="00983FBB">
        <w:rPr>
          <w:i/>
        </w:rPr>
        <w:t>l development approaches.</w:t>
      </w:r>
      <w:r w:rsidR="003D71A7" w:rsidRPr="00983FBB">
        <w:t xml:space="preserve"> Alumna from </w:t>
      </w:r>
      <w:r w:rsidR="00D155AD" w:rsidRPr="00983FBB">
        <w:t>Peru</w:t>
      </w:r>
    </w:p>
    <w:p w14:paraId="306DCC17" w14:textId="08489DE2" w:rsidR="00710F0B" w:rsidRDefault="00710F0B" w:rsidP="00983FBB">
      <w:pPr>
        <w:pStyle w:val="BodyCopy"/>
        <w:ind w:left="1134"/>
      </w:pPr>
      <w:r w:rsidRPr="00983FBB">
        <w:rPr>
          <w:i/>
          <w:noProof/>
          <w:lang w:eastAsia="en-AU"/>
        </w:rPr>
        <w:drawing>
          <wp:anchor distT="0" distB="0" distL="0" distR="0" simplePos="0" relativeHeight="252460032" behindDoc="1" locked="0" layoutInCell="1" allowOverlap="1" wp14:anchorId="63E1F22D" wp14:editId="6E14A613">
            <wp:simplePos x="0" y="0"/>
            <wp:positionH relativeFrom="margin">
              <wp:align>left</wp:align>
            </wp:positionH>
            <wp:positionV relativeFrom="paragraph">
              <wp:posOffset>16559</wp:posOffset>
            </wp:positionV>
            <wp:extent cx="657225" cy="456565"/>
            <wp:effectExtent l="0" t="0" r="0" b="635"/>
            <wp:wrapTight wrapText="bothSides">
              <wp:wrapPolygon edited="0">
                <wp:start x="0" y="0"/>
                <wp:lineTo x="0" y="20729"/>
                <wp:lineTo x="20661" y="20729"/>
                <wp:lineTo x="20661" y="0"/>
                <wp:lineTo x="0" y="0"/>
              </wp:wrapPolygon>
            </wp:wrapTight>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3895" t="4858" r="2546" b="2850"/>
                    <a:stretch/>
                  </pic:blipFill>
                  <pic:spPr bwMode="auto">
                    <a:xfrm>
                      <a:off x="0" y="0"/>
                      <a:ext cx="661463" cy="45965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83FBB">
        <w:rPr>
          <w:i/>
        </w:rPr>
        <w:t>I have assisted locals in teaching basic electrical technology to maintain remote radio communication and mobile sites on an ongoing basis. Also assisting with solar panel installation for rural electrification.</w:t>
      </w:r>
      <w:r w:rsidRPr="00983FBB">
        <w:t xml:space="preserve"> Alumnus from </w:t>
      </w:r>
      <w:r w:rsidR="00B7595E">
        <w:t>PNG</w:t>
      </w:r>
    </w:p>
    <w:p w14:paraId="7F3B5F33" w14:textId="77777777" w:rsidR="00815E3A" w:rsidRPr="00815E3A" w:rsidRDefault="00815E3A" w:rsidP="00815E3A">
      <w:pPr>
        <w:pStyle w:val="BodyCopy"/>
        <w:ind w:left="1134"/>
      </w:pPr>
      <w:r w:rsidRPr="001A2A22">
        <w:rPr>
          <w:i/>
          <w:noProof/>
          <w:lang w:eastAsia="en-AU"/>
        </w:rPr>
        <w:lastRenderedPageBreak/>
        <w:drawing>
          <wp:anchor distT="36195" distB="36195" distL="0" distR="0" simplePos="0" relativeHeight="252655616" behindDoc="1" locked="0" layoutInCell="1" allowOverlap="1" wp14:anchorId="29341F2A" wp14:editId="4F9C5643">
            <wp:simplePos x="0" y="0"/>
            <wp:positionH relativeFrom="margin">
              <wp:align>left</wp:align>
            </wp:positionH>
            <wp:positionV relativeFrom="paragraph">
              <wp:posOffset>12642</wp:posOffset>
            </wp:positionV>
            <wp:extent cx="655200" cy="456232"/>
            <wp:effectExtent l="0" t="0" r="0" b="1270"/>
            <wp:wrapTight wrapText="bothSides">
              <wp:wrapPolygon edited="0">
                <wp:start x="0" y="0"/>
                <wp:lineTo x="0" y="20758"/>
                <wp:lineTo x="20741" y="20758"/>
                <wp:lineTo x="20741" y="0"/>
                <wp:lineTo x="0" y="0"/>
              </wp:wrapPolygon>
            </wp:wrapTight>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655200" cy="456232"/>
                    </a:xfrm>
                    <a:prstGeom prst="rect">
                      <a:avLst/>
                    </a:prstGeom>
                  </pic:spPr>
                </pic:pic>
              </a:graphicData>
            </a:graphic>
            <wp14:sizeRelH relativeFrom="margin">
              <wp14:pctWidth>0</wp14:pctWidth>
            </wp14:sizeRelH>
            <wp14:sizeRelV relativeFrom="margin">
              <wp14:pctHeight>0</wp14:pctHeight>
            </wp14:sizeRelV>
          </wp:anchor>
        </w:drawing>
      </w:r>
      <w:r w:rsidRPr="001A2A22">
        <w:rPr>
          <w:i/>
        </w:rPr>
        <w:t>I have developed farmer-producer clusters in many areas with linked exporters to empower the rural community including women.</w:t>
      </w:r>
      <w:r w:rsidRPr="00983FBB">
        <w:t xml:space="preserve"> Alumna from Sri Lanka</w:t>
      </w:r>
    </w:p>
    <w:p w14:paraId="23C0275B" w14:textId="5F35690C" w:rsidR="00815E3A" w:rsidRDefault="00815E3A" w:rsidP="00815E3A">
      <w:pPr>
        <w:pStyle w:val="BodyCopy"/>
        <w:ind w:left="1134"/>
      </w:pPr>
      <w:r w:rsidRPr="00815E3A">
        <w:rPr>
          <w:i/>
          <w:noProof/>
          <w:lang w:eastAsia="en-AU"/>
        </w:rPr>
        <w:drawing>
          <wp:anchor distT="0" distB="0" distL="0" distR="0" simplePos="0" relativeHeight="252462080" behindDoc="0" locked="0" layoutInCell="1" allowOverlap="1" wp14:anchorId="3BA63789" wp14:editId="72AD4B86">
            <wp:simplePos x="0" y="0"/>
            <wp:positionH relativeFrom="margin">
              <wp:align>left</wp:align>
            </wp:positionH>
            <wp:positionV relativeFrom="paragraph">
              <wp:posOffset>15875</wp:posOffset>
            </wp:positionV>
            <wp:extent cx="662400" cy="471600"/>
            <wp:effectExtent l="0" t="0" r="4445" b="5080"/>
            <wp:wrapSquare wrapText="bothSides"/>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62400" cy="471600"/>
                    </a:xfrm>
                    <a:prstGeom prst="rect">
                      <a:avLst/>
                    </a:prstGeom>
                  </pic:spPr>
                </pic:pic>
              </a:graphicData>
            </a:graphic>
            <wp14:sizeRelH relativeFrom="margin">
              <wp14:pctWidth>0</wp14:pctWidth>
            </wp14:sizeRelH>
            <wp14:sizeRelV relativeFrom="margin">
              <wp14:pctHeight>0</wp14:pctHeight>
            </wp14:sizeRelV>
          </wp:anchor>
        </w:drawing>
      </w:r>
      <w:r w:rsidR="00D155AD" w:rsidRPr="00815E3A">
        <w:rPr>
          <w:i/>
        </w:rPr>
        <w:t>I established the community organisation in the remote village in Lombok. Together with the locals, we build the study centre as a knowledge hub. We have been conducting after school program, trainings or workshop for children, youths, and farmers, particularly girl and women. I share my knowledge to them including my experience how to get the Australia Awards scholarship, motivate young generation to study abroad. Living in the remote village is not impossible to them to reach their dream. This year I feel more than happy because one of the young guy in our study centre got the Short Term Awards on Sustainable Tourism in Australia</w:t>
      </w:r>
      <w:r>
        <w:t xml:space="preserve">.                       </w:t>
      </w:r>
      <w:r w:rsidR="00710F0B" w:rsidRPr="00983FBB">
        <w:t>Alumna from Indonesia</w:t>
      </w:r>
    </w:p>
    <w:p w14:paraId="1DB2A368" w14:textId="77777777" w:rsidR="00D155AD" w:rsidRDefault="00815E3A" w:rsidP="00815E3A">
      <w:pPr>
        <w:pStyle w:val="BodyCopy"/>
        <w:ind w:left="1134"/>
      </w:pPr>
      <w:r w:rsidRPr="00815E3A">
        <w:rPr>
          <w:i/>
          <w:noProof/>
          <w:lang w:eastAsia="en-AU"/>
        </w:rPr>
        <w:drawing>
          <wp:anchor distT="36195" distB="36195" distL="0" distR="0" simplePos="0" relativeHeight="252464128" behindDoc="1" locked="0" layoutInCell="1" allowOverlap="1" wp14:anchorId="7D373BD4" wp14:editId="4AFF2070">
            <wp:simplePos x="0" y="0"/>
            <wp:positionH relativeFrom="margin">
              <wp:align>left</wp:align>
            </wp:positionH>
            <wp:positionV relativeFrom="paragraph">
              <wp:posOffset>17145</wp:posOffset>
            </wp:positionV>
            <wp:extent cx="709295" cy="486410"/>
            <wp:effectExtent l="0" t="0" r="0" b="8890"/>
            <wp:wrapTight wrapText="bothSides">
              <wp:wrapPolygon edited="0">
                <wp:start x="0" y="0"/>
                <wp:lineTo x="0" y="21149"/>
                <wp:lineTo x="20885" y="21149"/>
                <wp:lineTo x="20885" y="0"/>
                <wp:lineTo x="0" y="0"/>
              </wp:wrapPolygon>
            </wp:wrapTight>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709295" cy="486410"/>
                    </a:xfrm>
                    <a:prstGeom prst="rect">
                      <a:avLst/>
                    </a:prstGeom>
                  </pic:spPr>
                </pic:pic>
              </a:graphicData>
            </a:graphic>
            <wp14:sizeRelH relativeFrom="margin">
              <wp14:pctWidth>0</wp14:pctWidth>
            </wp14:sizeRelH>
            <wp14:sizeRelV relativeFrom="margin">
              <wp14:pctHeight>0</wp14:pctHeight>
            </wp14:sizeRelV>
          </wp:anchor>
        </w:drawing>
      </w:r>
      <w:r w:rsidR="00710F0B" w:rsidRPr="00815E3A">
        <w:rPr>
          <w:i/>
        </w:rPr>
        <w:t>I p</w:t>
      </w:r>
      <w:r w:rsidR="00D155AD" w:rsidRPr="00815E3A">
        <w:rPr>
          <w:i/>
        </w:rPr>
        <w:t xml:space="preserve">assed knowledge of </w:t>
      </w:r>
      <w:r w:rsidR="00710F0B" w:rsidRPr="00815E3A">
        <w:rPr>
          <w:i/>
        </w:rPr>
        <w:t>Geographic Information Systems (GIS)</w:t>
      </w:r>
      <w:r w:rsidR="00D155AD" w:rsidRPr="00815E3A">
        <w:rPr>
          <w:i/>
        </w:rPr>
        <w:t xml:space="preserve"> and remote sensing to Rural Energy Agency of Tanzania during my role as GIS/RS Analyst to develop rural electrification plan using GIS</w:t>
      </w:r>
      <w:r w:rsidR="00710F0B" w:rsidRPr="00983FBB">
        <w:t xml:space="preserve">. </w:t>
      </w:r>
      <w:r>
        <w:t xml:space="preserve"> </w:t>
      </w:r>
      <w:r w:rsidR="00710F0B" w:rsidRPr="00983FBB">
        <w:t xml:space="preserve">Alumnus from </w:t>
      </w:r>
      <w:r w:rsidR="00D155AD" w:rsidRPr="00983FBB">
        <w:t>Tanzania</w:t>
      </w:r>
    </w:p>
    <w:p w14:paraId="69337BFC" w14:textId="77777777" w:rsidR="00815E3A" w:rsidRPr="00983FBB" w:rsidRDefault="00815E3A" w:rsidP="00815E3A">
      <w:pPr>
        <w:pStyle w:val="BodyCopy"/>
        <w:ind w:left="1134"/>
      </w:pPr>
      <w:r w:rsidRPr="00815E3A">
        <w:rPr>
          <w:i/>
          <w:noProof/>
          <w:lang w:eastAsia="en-AU"/>
        </w:rPr>
        <w:drawing>
          <wp:anchor distT="36195" distB="36195" distL="0" distR="0" simplePos="0" relativeHeight="252657664" behindDoc="1" locked="0" layoutInCell="1" allowOverlap="1" wp14:anchorId="388C3C3C" wp14:editId="76EF9193">
            <wp:simplePos x="0" y="0"/>
            <wp:positionH relativeFrom="margin">
              <wp:posOffset>-26035</wp:posOffset>
            </wp:positionH>
            <wp:positionV relativeFrom="paragraph">
              <wp:posOffset>7620</wp:posOffset>
            </wp:positionV>
            <wp:extent cx="712470" cy="474980"/>
            <wp:effectExtent l="0" t="0" r="0" b="1270"/>
            <wp:wrapTight wrapText="bothSides">
              <wp:wrapPolygon edited="0">
                <wp:start x="0" y="0"/>
                <wp:lineTo x="0" y="20791"/>
                <wp:lineTo x="20791" y="20791"/>
                <wp:lineTo x="20791" y="0"/>
                <wp:lineTo x="0" y="0"/>
              </wp:wrapPolygon>
            </wp:wrapTight>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712470" cy="474980"/>
                    </a:xfrm>
                    <a:prstGeom prst="rect">
                      <a:avLst/>
                    </a:prstGeom>
                  </pic:spPr>
                </pic:pic>
              </a:graphicData>
            </a:graphic>
            <wp14:sizeRelH relativeFrom="margin">
              <wp14:pctWidth>0</wp14:pctWidth>
            </wp14:sizeRelH>
            <wp14:sizeRelV relativeFrom="margin">
              <wp14:pctHeight>0</wp14:pctHeight>
            </wp14:sizeRelV>
          </wp:anchor>
        </w:drawing>
      </w:r>
      <w:r w:rsidRPr="00815E3A">
        <w:rPr>
          <w:i/>
        </w:rPr>
        <w:t>I was a research volunteer and trainer for the Hydrology for Environment, Life and Policy NGO network. My responsibilities included training of vulnerable and indigenous people on water safety, water security and water management at the rural and household level, as well as doing research in innovative technologies in addressing water related issues affecting the city.</w:t>
      </w:r>
      <w:r w:rsidRPr="00983FBB">
        <w:t xml:space="preserve"> Alumnus from Philippines</w:t>
      </w:r>
    </w:p>
    <w:p w14:paraId="77285D04" w14:textId="77777777" w:rsidR="00D155AD" w:rsidRPr="00983FBB" w:rsidRDefault="00710F0B" w:rsidP="00983FBB">
      <w:pPr>
        <w:pStyle w:val="BodyCopy"/>
        <w:ind w:left="1134"/>
      </w:pPr>
      <w:r w:rsidRPr="00815E3A">
        <w:rPr>
          <w:i/>
          <w:noProof/>
          <w:lang w:eastAsia="en-AU"/>
        </w:rPr>
        <w:drawing>
          <wp:anchor distT="0" distB="0" distL="0" distR="0" simplePos="0" relativeHeight="252466176" behindDoc="0" locked="0" layoutInCell="1" allowOverlap="1" wp14:anchorId="5FB0B50D" wp14:editId="191EAF48">
            <wp:simplePos x="0" y="0"/>
            <wp:positionH relativeFrom="margin">
              <wp:align>left</wp:align>
            </wp:positionH>
            <wp:positionV relativeFrom="paragraph">
              <wp:posOffset>20815</wp:posOffset>
            </wp:positionV>
            <wp:extent cx="662400" cy="471600"/>
            <wp:effectExtent l="0" t="0" r="4445" b="5080"/>
            <wp:wrapSquare wrapText="bothSides"/>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62400" cy="471600"/>
                    </a:xfrm>
                    <a:prstGeom prst="rect">
                      <a:avLst/>
                    </a:prstGeom>
                  </pic:spPr>
                </pic:pic>
              </a:graphicData>
            </a:graphic>
            <wp14:sizeRelH relativeFrom="margin">
              <wp14:pctWidth>0</wp14:pctWidth>
            </wp14:sizeRelH>
            <wp14:sizeRelV relativeFrom="margin">
              <wp14:pctHeight>0</wp14:pctHeight>
            </wp14:sizeRelV>
          </wp:anchor>
        </w:drawing>
      </w:r>
      <w:r w:rsidRPr="00815E3A">
        <w:rPr>
          <w:i/>
        </w:rPr>
        <w:t xml:space="preserve">Using my pharmacy background, </w:t>
      </w:r>
      <w:r w:rsidR="00D155AD" w:rsidRPr="00815E3A">
        <w:rPr>
          <w:i/>
        </w:rPr>
        <w:t xml:space="preserve">I </w:t>
      </w:r>
      <w:r w:rsidRPr="00815E3A">
        <w:rPr>
          <w:i/>
        </w:rPr>
        <w:t>have undertaken</w:t>
      </w:r>
      <w:r w:rsidR="00D155AD" w:rsidRPr="00815E3A">
        <w:rPr>
          <w:i/>
        </w:rPr>
        <w:t xml:space="preserve"> a consultation on how to optimise drugs used for the community i</w:t>
      </w:r>
      <w:r w:rsidRPr="00815E3A">
        <w:rPr>
          <w:i/>
        </w:rPr>
        <w:t>n rural area that my university</w:t>
      </w:r>
      <w:r w:rsidR="00D155AD" w:rsidRPr="00815E3A">
        <w:rPr>
          <w:i/>
        </w:rPr>
        <w:t xml:space="preserve"> had engaged with</w:t>
      </w:r>
      <w:r w:rsidRPr="00983FBB">
        <w:t>.</w:t>
      </w:r>
      <w:r w:rsidR="00D155AD" w:rsidRPr="00983FBB">
        <w:t xml:space="preserve"> </w:t>
      </w:r>
      <w:r w:rsidRPr="00983FBB">
        <w:t>Alumna from Indonesia</w:t>
      </w:r>
    </w:p>
    <w:p w14:paraId="628566ED" w14:textId="77777777" w:rsidR="00D155AD" w:rsidRPr="00983FBB" w:rsidRDefault="00815E3A" w:rsidP="00983FBB">
      <w:pPr>
        <w:pStyle w:val="BodyCopy"/>
        <w:ind w:left="1134"/>
      </w:pPr>
      <w:r w:rsidRPr="00815E3A">
        <w:rPr>
          <w:i/>
          <w:noProof/>
          <w:lang w:eastAsia="en-AU"/>
        </w:rPr>
        <w:drawing>
          <wp:anchor distT="36195" distB="36195" distL="36195" distR="36195" simplePos="0" relativeHeight="252470272" behindDoc="1" locked="0" layoutInCell="1" allowOverlap="1" wp14:anchorId="493724CA" wp14:editId="638B25BC">
            <wp:simplePos x="0" y="0"/>
            <wp:positionH relativeFrom="margin">
              <wp:align>left</wp:align>
            </wp:positionH>
            <wp:positionV relativeFrom="paragraph">
              <wp:posOffset>11430</wp:posOffset>
            </wp:positionV>
            <wp:extent cx="531495" cy="433070"/>
            <wp:effectExtent l="0" t="0" r="1905" b="5080"/>
            <wp:wrapTight wrapText="bothSides">
              <wp:wrapPolygon edited="0">
                <wp:start x="0" y="0"/>
                <wp:lineTo x="0" y="20903"/>
                <wp:lineTo x="20903" y="20903"/>
                <wp:lineTo x="20903" y="0"/>
                <wp:lineTo x="0" y="0"/>
              </wp:wrapPolygon>
            </wp:wrapTight>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l="3413" t="-1" b="3211"/>
                    <a:stretch/>
                  </pic:blipFill>
                  <pic:spPr bwMode="auto">
                    <a:xfrm>
                      <a:off x="0" y="0"/>
                      <a:ext cx="531495" cy="4330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155AD" w:rsidRPr="00815E3A">
        <w:rPr>
          <w:i/>
        </w:rPr>
        <w:t>My project is basically advocating for adoption of health, hygiene and nutrition practices. We promote household level food production and bring diversity in the diet of poor and vulnerable households, we promote toilet construction and hand washing at critical times, we work with government to improve quality of health care at rural communities.</w:t>
      </w:r>
      <w:r w:rsidR="00D155AD" w:rsidRPr="00983FBB">
        <w:t xml:space="preserve"> </w:t>
      </w:r>
      <w:r w:rsidR="00710F0B" w:rsidRPr="00983FBB">
        <w:t>Alumnus from Nepal</w:t>
      </w:r>
    </w:p>
    <w:p w14:paraId="32CA7155" w14:textId="77777777" w:rsidR="001F1800" w:rsidRDefault="001F1800" w:rsidP="00953EFF">
      <w:pPr>
        <w:pStyle w:val="Heading3"/>
        <w:numPr>
          <w:ilvl w:val="2"/>
          <w:numId w:val="21"/>
        </w:numPr>
        <w:rPr>
          <w:rFonts w:ascii="Arial" w:hAnsi="Arial" w:cs="Arial"/>
        </w:rPr>
      </w:pPr>
      <w:r>
        <w:rPr>
          <w:rFonts w:ascii="Arial" w:hAnsi="Arial" w:cs="Arial"/>
        </w:rPr>
        <w:t>Constraints for rural and remote alumni</w:t>
      </w:r>
    </w:p>
    <w:p w14:paraId="1B6A9E8D" w14:textId="77777777" w:rsidR="001F1800" w:rsidRDefault="001F1800" w:rsidP="00975117">
      <w:pPr>
        <w:pStyle w:val="BodyCopy"/>
        <w:rPr>
          <w:rFonts w:ascii="Arial" w:hAnsi="Arial" w:cs="Arial"/>
        </w:rPr>
      </w:pPr>
      <w:r w:rsidRPr="00975117">
        <w:rPr>
          <w:rFonts w:ascii="Arial" w:hAnsi="Arial" w:cs="Arial"/>
        </w:rPr>
        <w:t xml:space="preserve">Remoteness, geographic isolation and accessibility for communities in rural areas were mentioned by </w:t>
      </w:r>
      <w:r w:rsidR="00975117">
        <w:rPr>
          <w:rFonts w:ascii="Arial" w:hAnsi="Arial" w:cs="Arial"/>
        </w:rPr>
        <w:t>some</w:t>
      </w:r>
      <w:r w:rsidRPr="00975117">
        <w:rPr>
          <w:rFonts w:ascii="Arial" w:hAnsi="Arial" w:cs="Arial"/>
        </w:rPr>
        <w:t xml:space="preserve"> alumni as impeding their ability to apply knowledge and skills, and maintain networks on return to their home country. </w:t>
      </w:r>
      <w:r w:rsidR="00975117">
        <w:rPr>
          <w:rFonts w:ascii="Arial" w:hAnsi="Arial" w:cs="Arial"/>
        </w:rPr>
        <w:t>In some cases there were cultural issues, whereby alumni working in regional areas perhaps feel they are not given the support or recognition for their work in those communities, for example:</w:t>
      </w:r>
    </w:p>
    <w:p w14:paraId="64514470" w14:textId="77777777" w:rsidR="00975117" w:rsidRDefault="00131C28" w:rsidP="00131C28">
      <w:pPr>
        <w:pStyle w:val="BodyCopy"/>
        <w:ind w:left="1134"/>
        <w:rPr>
          <w:rFonts w:ascii="Arial" w:hAnsi="Arial" w:cs="Arial"/>
        </w:rPr>
      </w:pPr>
      <w:r>
        <w:rPr>
          <w:noProof/>
          <w:lang w:eastAsia="en-AU"/>
        </w:rPr>
        <w:drawing>
          <wp:anchor distT="36195" distB="36195" distL="0" distR="0" simplePos="0" relativeHeight="252476416" behindDoc="1" locked="0" layoutInCell="1" allowOverlap="1" wp14:anchorId="6C337AA8" wp14:editId="0DF56550">
            <wp:simplePos x="0" y="0"/>
            <wp:positionH relativeFrom="margin">
              <wp:align>left</wp:align>
            </wp:positionH>
            <wp:positionV relativeFrom="paragraph">
              <wp:posOffset>16510</wp:posOffset>
            </wp:positionV>
            <wp:extent cx="678180" cy="450850"/>
            <wp:effectExtent l="0" t="0" r="7620" b="6350"/>
            <wp:wrapTight wrapText="bothSides">
              <wp:wrapPolygon edited="0">
                <wp:start x="0" y="0"/>
                <wp:lineTo x="0" y="20992"/>
                <wp:lineTo x="21236" y="20992"/>
                <wp:lineTo x="21236" y="0"/>
                <wp:lineTo x="0" y="0"/>
              </wp:wrapPolygon>
            </wp:wrapTight>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78180" cy="450850"/>
                    </a:xfrm>
                    <a:prstGeom prst="rect">
                      <a:avLst/>
                    </a:prstGeom>
                  </pic:spPr>
                </pic:pic>
              </a:graphicData>
            </a:graphic>
            <wp14:sizeRelH relativeFrom="margin">
              <wp14:pctWidth>0</wp14:pctWidth>
            </wp14:sizeRelH>
            <wp14:sizeRelV relativeFrom="margin">
              <wp14:pctHeight>0</wp14:pctHeight>
            </wp14:sizeRelV>
          </wp:anchor>
        </w:drawing>
      </w:r>
      <w:r w:rsidR="00975117" w:rsidRPr="00975117">
        <w:rPr>
          <w:rFonts w:ascii="Arial" w:hAnsi="Arial" w:cs="Arial"/>
          <w:i/>
        </w:rPr>
        <w:t>A barrier is the incapacity of senior and executive managers to provide appropriate resources for officers who work at the remote and rural areas</w:t>
      </w:r>
      <w:r w:rsidR="00975117">
        <w:rPr>
          <w:rFonts w:ascii="Arial" w:hAnsi="Arial" w:cs="Arial"/>
        </w:rPr>
        <w:t>. Alumna from Fiji</w:t>
      </w:r>
    </w:p>
    <w:p w14:paraId="1CBB65E4" w14:textId="77777777" w:rsidR="00975117" w:rsidRDefault="00975117" w:rsidP="00131C28">
      <w:pPr>
        <w:pStyle w:val="BodyCopy"/>
        <w:ind w:left="1134"/>
        <w:rPr>
          <w:rFonts w:ascii="Arial" w:hAnsi="Arial" w:cs="Arial"/>
        </w:rPr>
      </w:pPr>
      <w:r>
        <w:rPr>
          <w:noProof/>
          <w:lang w:eastAsia="en-AU"/>
        </w:rPr>
        <w:lastRenderedPageBreak/>
        <w:drawing>
          <wp:anchor distT="36195" distB="36195" distL="0" distR="0" simplePos="0" relativeHeight="252474368" behindDoc="1" locked="0" layoutInCell="1" allowOverlap="1" wp14:anchorId="1A3C5F4B" wp14:editId="192080B0">
            <wp:simplePos x="0" y="0"/>
            <wp:positionH relativeFrom="margin">
              <wp:align>left</wp:align>
            </wp:positionH>
            <wp:positionV relativeFrom="paragraph">
              <wp:posOffset>8890</wp:posOffset>
            </wp:positionV>
            <wp:extent cx="662305" cy="443865"/>
            <wp:effectExtent l="0" t="0" r="4445" b="0"/>
            <wp:wrapTight wrapText="bothSides">
              <wp:wrapPolygon edited="0">
                <wp:start x="0" y="0"/>
                <wp:lineTo x="0" y="20395"/>
                <wp:lineTo x="21124" y="20395"/>
                <wp:lineTo x="21124" y="0"/>
                <wp:lineTo x="0" y="0"/>
              </wp:wrapPolygon>
            </wp:wrapTight>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2758" b="1571"/>
                    <a:stretch/>
                  </pic:blipFill>
                  <pic:spPr bwMode="auto">
                    <a:xfrm>
                      <a:off x="0" y="0"/>
                      <a:ext cx="662305" cy="4438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75117">
        <w:rPr>
          <w:rFonts w:ascii="Arial" w:hAnsi="Arial" w:cs="Arial"/>
          <w:i/>
        </w:rPr>
        <w:t>In rural areas, new practices and knowledge are not very much welcomed</w:t>
      </w:r>
      <w:r>
        <w:rPr>
          <w:rFonts w:ascii="Arial" w:hAnsi="Arial" w:cs="Arial"/>
          <w:i/>
        </w:rPr>
        <w:t xml:space="preserve">. </w:t>
      </w:r>
      <w:r>
        <w:rPr>
          <w:rFonts w:ascii="Arial" w:hAnsi="Arial" w:cs="Arial"/>
        </w:rPr>
        <w:t>Alumnus from Pakistan</w:t>
      </w:r>
    </w:p>
    <w:p w14:paraId="5C409034" w14:textId="77777777" w:rsidR="00975117" w:rsidRDefault="00975117" w:rsidP="00131C28">
      <w:pPr>
        <w:pStyle w:val="BodyCopy"/>
        <w:ind w:left="1134"/>
        <w:rPr>
          <w:rFonts w:ascii="Arial" w:hAnsi="Arial" w:cs="Arial"/>
        </w:rPr>
      </w:pPr>
    </w:p>
    <w:p w14:paraId="33E8F375" w14:textId="77777777" w:rsidR="00975117" w:rsidRDefault="00975117" w:rsidP="003544C3">
      <w:pPr>
        <w:pStyle w:val="BodyCopy"/>
        <w:rPr>
          <w:rFonts w:ascii="Arial" w:hAnsi="Arial" w:cs="Arial"/>
        </w:rPr>
      </w:pPr>
      <w:r>
        <w:rPr>
          <w:rFonts w:ascii="Arial" w:hAnsi="Arial" w:cs="Arial"/>
        </w:rPr>
        <w:t xml:space="preserve">However, most of the barriers mentioned by alumni related to </w:t>
      </w:r>
      <w:r w:rsidRPr="00E20351">
        <w:rPr>
          <w:rFonts w:ascii="Arial" w:hAnsi="Arial" w:cs="Arial"/>
          <w:b/>
        </w:rPr>
        <w:t>infrastructure and conditio</w:t>
      </w:r>
      <w:r w:rsidR="00E20351" w:rsidRPr="00E20351">
        <w:rPr>
          <w:rFonts w:ascii="Arial" w:hAnsi="Arial" w:cs="Arial"/>
          <w:b/>
        </w:rPr>
        <w:t>ns in rural and remote areas</w:t>
      </w:r>
      <w:r w:rsidR="00E20351">
        <w:rPr>
          <w:rFonts w:ascii="Arial" w:hAnsi="Arial" w:cs="Arial"/>
        </w:rPr>
        <w:t xml:space="preserve"> as limiting ability to make further contributions. As the examples below suggest, these include digital and physical accessibility and the related social limitations that result.</w:t>
      </w:r>
    </w:p>
    <w:p w14:paraId="0AD09DCF" w14:textId="77777777" w:rsidR="00E20351" w:rsidRPr="003544C3" w:rsidRDefault="005A00A3" w:rsidP="003544C3">
      <w:pPr>
        <w:pStyle w:val="ListParagraph"/>
        <w:spacing w:before="57" w:after="113" w:line="240" w:lineRule="atLeast"/>
        <w:ind w:left="1134"/>
        <w:contextualSpacing w:val="0"/>
        <w:rPr>
          <w:rFonts w:ascii="Arial" w:hAnsi="Arial" w:cs="Arial"/>
        </w:rPr>
      </w:pPr>
      <w:r>
        <w:rPr>
          <w:noProof/>
          <w:lang w:eastAsia="en-AU"/>
        </w:rPr>
        <w:drawing>
          <wp:anchor distT="36195" distB="36195" distL="0" distR="0" simplePos="0" relativeHeight="252659712" behindDoc="1" locked="0" layoutInCell="1" allowOverlap="1" wp14:anchorId="0EF59B82" wp14:editId="7F5B8D35">
            <wp:simplePos x="0" y="0"/>
            <wp:positionH relativeFrom="margin">
              <wp:align>left</wp:align>
            </wp:positionH>
            <wp:positionV relativeFrom="paragraph">
              <wp:posOffset>12114</wp:posOffset>
            </wp:positionV>
            <wp:extent cx="679923" cy="470160"/>
            <wp:effectExtent l="0" t="0" r="6350" b="6350"/>
            <wp:wrapTight wrapText="bothSides">
              <wp:wrapPolygon edited="0">
                <wp:start x="0" y="0"/>
                <wp:lineTo x="0" y="21016"/>
                <wp:lineTo x="21196" y="21016"/>
                <wp:lineTo x="21196" y="0"/>
                <wp:lineTo x="0" y="0"/>
              </wp:wrapPolygon>
            </wp:wrapTight>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stretch>
                      <a:fillRect/>
                    </a:stretch>
                  </pic:blipFill>
                  <pic:spPr>
                    <a:xfrm>
                      <a:off x="0" y="0"/>
                      <a:ext cx="679923" cy="470160"/>
                    </a:xfrm>
                    <a:prstGeom prst="rect">
                      <a:avLst/>
                    </a:prstGeom>
                  </pic:spPr>
                </pic:pic>
              </a:graphicData>
            </a:graphic>
            <wp14:sizeRelH relativeFrom="margin">
              <wp14:pctWidth>0</wp14:pctWidth>
            </wp14:sizeRelH>
            <wp14:sizeRelV relativeFrom="margin">
              <wp14:pctHeight>0</wp14:pctHeight>
            </wp14:sizeRelV>
          </wp:anchor>
        </w:drawing>
      </w:r>
      <w:r w:rsidR="00E20351" w:rsidRPr="00E20351">
        <w:rPr>
          <w:rFonts w:ascii="Arial" w:hAnsi="Arial" w:cs="Arial"/>
          <w:i/>
        </w:rPr>
        <w:t>My campus is located in rural area as it is for many agriculture schools in many other places. So, sometimes it is hard to participate in many social and professional events organised by alumni given many of them take place in cities</w:t>
      </w:r>
      <w:r w:rsidR="00E20351" w:rsidRPr="003705CE">
        <w:rPr>
          <w:rFonts w:ascii="Arial" w:hAnsi="Arial" w:cs="Arial"/>
        </w:rPr>
        <w:t xml:space="preserve">. </w:t>
      </w:r>
      <w:r w:rsidR="00E20351">
        <w:rPr>
          <w:rFonts w:ascii="Arial" w:hAnsi="Arial" w:cs="Arial"/>
        </w:rPr>
        <w:t>Alumnus from Rwanda</w:t>
      </w:r>
    </w:p>
    <w:p w14:paraId="0042BA90" w14:textId="77777777" w:rsidR="00E20351" w:rsidRPr="00E20351" w:rsidRDefault="005A00A3" w:rsidP="003544C3">
      <w:pPr>
        <w:pStyle w:val="ListParagraph"/>
        <w:spacing w:before="57" w:after="113" w:line="240" w:lineRule="atLeast"/>
        <w:ind w:left="1134"/>
        <w:contextualSpacing w:val="0"/>
        <w:rPr>
          <w:rFonts w:ascii="Arial" w:hAnsi="Arial" w:cs="Arial"/>
        </w:rPr>
      </w:pPr>
      <w:r>
        <w:rPr>
          <w:noProof/>
          <w:lang w:eastAsia="en-AU"/>
        </w:rPr>
        <w:drawing>
          <wp:anchor distT="36195" distB="36195" distL="0" distR="0" simplePos="0" relativeHeight="252478464" behindDoc="0" locked="0" layoutInCell="1" allowOverlap="1" wp14:anchorId="7645394A" wp14:editId="58B3C2A5">
            <wp:simplePos x="0" y="0"/>
            <wp:positionH relativeFrom="margin">
              <wp:align>left</wp:align>
            </wp:positionH>
            <wp:positionV relativeFrom="paragraph">
              <wp:posOffset>15240</wp:posOffset>
            </wp:positionV>
            <wp:extent cx="663575" cy="462915"/>
            <wp:effectExtent l="0" t="0" r="3175" b="0"/>
            <wp:wrapSquare wrapText="bothSides"/>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4630" t="5405" r="4630" b="2703"/>
                    <a:stretch/>
                  </pic:blipFill>
                  <pic:spPr bwMode="auto">
                    <a:xfrm>
                      <a:off x="0" y="0"/>
                      <a:ext cx="665157" cy="46422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20351" w:rsidRPr="00E20351">
        <w:rPr>
          <w:rFonts w:ascii="Arial" w:hAnsi="Arial" w:cs="Arial"/>
          <w:i/>
        </w:rPr>
        <w:t>Hatinh province where I live and work is a rural area, therefore, information technology is quite limited. It was challenging when building an online disease monitoring system.</w:t>
      </w:r>
      <w:r w:rsidR="00E20351" w:rsidRPr="003705CE">
        <w:rPr>
          <w:rFonts w:ascii="Arial" w:hAnsi="Arial" w:cs="Arial"/>
        </w:rPr>
        <w:t xml:space="preserve"> </w:t>
      </w:r>
      <w:r w:rsidR="00E20351">
        <w:rPr>
          <w:rFonts w:ascii="Arial" w:hAnsi="Arial" w:cs="Arial"/>
        </w:rPr>
        <w:t>Alumna from Vietnam</w:t>
      </w:r>
    </w:p>
    <w:p w14:paraId="1AFBC7CF" w14:textId="77777777" w:rsidR="00E20351" w:rsidRPr="003705CE" w:rsidRDefault="005A00A3" w:rsidP="003544C3">
      <w:pPr>
        <w:pStyle w:val="ListParagraph"/>
        <w:spacing w:before="57" w:after="113" w:line="240" w:lineRule="atLeast"/>
        <w:ind w:left="1134"/>
        <w:contextualSpacing w:val="0"/>
        <w:rPr>
          <w:rFonts w:ascii="Arial" w:hAnsi="Arial" w:cs="Arial"/>
        </w:rPr>
      </w:pPr>
      <w:r>
        <w:rPr>
          <w:noProof/>
          <w:lang w:eastAsia="en-AU"/>
        </w:rPr>
        <w:drawing>
          <wp:anchor distT="0" distB="0" distL="0" distR="0" simplePos="0" relativeHeight="252480512" behindDoc="1" locked="0" layoutInCell="1" allowOverlap="1" wp14:anchorId="033F0A0A" wp14:editId="2470C9CC">
            <wp:simplePos x="0" y="0"/>
            <wp:positionH relativeFrom="margin">
              <wp:align>left</wp:align>
            </wp:positionH>
            <wp:positionV relativeFrom="paragraph">
              <wp:posOffset>16255</wp:posOffset>
            </wp:positionV>
            <wp:extent cx="673200" cy="464400"/>
            <wp:effectExtent l="0" t="0" r="0" b="0"/>
            <wp:wrapTight wrapText="bothSides">
              <wp:wrapPolygon edited="0">
                <wp:start x="0" y="0"/>
                <wp:lineTo x="0" y="20389"/>
                <wp:lineTo x="20785" y="20389"/>
                <wp:lineTo x="20785" y="0"/>
                <wp:lineTo x="0" y="0"/>
              </wp:wrapPolygon>
            </wp:wrapTight>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73200" cy="464400"/>
                    </a:xfrm>
                    <a:prstGeom prst="rect">
                      <a:avLst/>
                    </a:prstGeom>
                  </pic:spPr>
                </pic:pic>
              </a:graphicData>
            </a:graphic>
            <wp14:sizeRelH relativeFrom="margin">
              <wp14:pctWidth>0</wp14:pctWidth>
            </wp14:sizeRelH>
            <wp14:sizeRelV relativeFrom="margin">
              <wp14:pctHeight>0</wp14:pctHeight>
            </wp14:sizeRelV>
          </wp:anchor>
        </w:drawing>
      </w:r>
      <w:r w:rsidR="00E20351" w:rsidRPr="00E20351">
        <w:rPr>
          <w:rFonts w:ascii="Arial" w:hAnsi="Arial" w:cs="Arial"/>
          <w:i/>
        </w:rPr>
        <w:t>Remoteness also has some impact, decentralization is poor and there are long distances to cover before one can reach the capital.</w:t>
      </w:r>
      <w:r w:rsidR="00E20351" w:rsidRPr="003705CE">
        <w:rPr>
          <w:rFonts w:ascii="Arial" w:hAnsi="Arial" w:cs="Arial"/>
        </w:rPr>
        <w:t xml:space="preserve"> </w:t>
      </w:r>
      <w:r w:rsidR="00E20351">
        <w:rPr>
          <w:rFonts w:ascii="Arial" w:hAnsi="Arial" w:cs="Arial"/>
        </w:rPr>
        <w:t>Alumnus from G</w:t>
      </w:r>
      <w:r w:rsidR="00E20351" w:rsidRPr="003705CE">
        <w:rPr>
          <w:rFonts w:ascii="Arial" w:hAnsi="Arial" w:cs="Arial"/>
        </w:rPr>
        <w:t>hana</w:t>
      </w:r>
    </w:p>
    <w:p w14:paraId="482D0B18" w14:textId="77777777" w:rsidR="00E20351" w:rsidRDefault="005A00A3" w:rsidP="003544C3">
      <w:pPr>
        <w:pStyle w:val="ListParagraph"/>
        <w:spacing w:before="57" w:after="113" w:line="240" w:lineRule="atLeast"/>
        <w:ind w:left="1134"/>
        <w:contextualSpacing w:val="0"/>
        <w:rPr>
          <w:rFonts w:ascii="Arial" w:hAnsi="Arial" w:cs="Arial"/>
        </w:rPr>
      </w:pPr>
      <w:r>
        <w:rPr>
          <w:noProof/>
          <w:lang w:eastAsia="en-AU"/>
        </w:rPr>
        <w:drawing>
          <wp:anchor distT="0" distB="0" distL="0" distR="0" simplePos="0" relativeHeight="252661760" behindDoc="0" locked="0" layoutInCell="1" allowOverlap="1" wp14:anchorId="15FA5861" wp14:editId="401D2D5F">
            <wp:simplePos x="0" y="0"/>
            <wp:positionH relativeFrom="margin">
              <wp:align>left</wp:align>
            </wp:positionH>
            <wp:positionV relativeFrom="paragraph">
              <wp:posOffset>11430</wp:posOffset>
            </wp:positionV>
            <wp:extent cx="679450" cy="426085"/>
            <wp:effectExtent l="0" t="0" r="6350" b="0"/>
            <wp:wrapSquare wrapText="bothSides"/>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6"/>
                    <a:srcRect l="2206" b="3031"/>
                    <a:stretch/>
                  </pic:blipFill>
                  <pic:spPr bwMode="auto">
                    <a:xfrm>
                      <a:off x="0" y="0"/>
                      <a:ext cx="681474" cy="42781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20351" w:rsidRPr="00E20351">
        <w:rPr>
          <w:rFonts w:ascii="Arial" w:hAnsi="Arial" w:cs="Arial"/>
          <w:i/>
        </w:rPr>
        <w:t xml:space="preserve">Due to remoteness and bad road condition, it is difficult to monitor the community who is getting support from </w:t>
      </w:r>
      <w:r w:rsidR="00E20351">
        <w:rPr>
          <w:rFonts w:ascii="Arial" w:hAnsi="Arial" w:cs="Arial"/>
          <w:i/>
        </w:rPr>
        <w:t>my</w:t>
      </w:r>
      <w:r w:rsidR="00E20351" w:rsidRPr="00E20351">
        <w:rPr>
          <w:rFonts w:ascii="Arial" w:hAnsi="Arial" w:cs="Arial"/>
          <w:i/>
        </w:rPr>
        <w:t xml:space="preserve"> organisation</w:t>
      </w:r>
      <w:r w:rsidR="00E20351">
        <w:rPr>
          <w:rFonts w:ascii="Arial" w:hAnsi="Arial" w:cs="Arial"/>
          <w:i/>
        </w:rPr>
        <w:t xml:space="preserve">. </w:t>
      </w:r>
      <w:r>
        <w:rPr>
          <w:rFonts w:ascii="Arial" w:hAnsi="Arial" w:cs="Arial"/>
          <w:i/>
        </w:rPr>
        <w:t xml:space="preserve">            </w:t>
      </w:r>
      <w:r w:rsidR="00E20351">
        <w:rPr>
          <w:rFonts w:ascii="Arial" w:hAnsi="Arial" w:cs="Arial"/>
        </w:rPr>
        <w:t xml:space="preserve">Alumna from </w:t>
      </w:r>
      <w:r w:rsidR="00E20351" w:rsidRPr="003705CE">
        <w:rPr>
          <w:rFonts w:ascii="Arial" w:hAnsi="Arial" w:cs="Arial"/>
        </w:rPr>
        <w:t>Timor-Leste</w:t>
      </w:r>
    </w:p>
    <w:p w14:paraId="030F771B" w14:textId="77777777" w:rsidR="00E20351" w:rsidRPr="00E20351" w:rsidRDefault="005A00A3" w:rsidP="003544C3">
      <w:pPr>
        <w:pStyle w:val="ListParagraph"/>
        <w:spacing w:before="57" w:after="113" w:line="240" w:lineRule="atLeast"/>
        <w:ind w:left="1134"/>
        <w:contextualSpacing w:val="0"/>
        <w:rPr>
          <w:rFonts w:ascii="Arial" w:hAnsi="Arial" w:cs="Arial"/>
        </w:rPr>
      </w:pPr>
      <w:r>
        <w:rPr>
          <w:noProof/>
          <w:lang w:eastAsia="en-AU"/>
        </w:rPr>
        <w:drawing>
          <wp:anchor distT="36195" distB="36195" distL="0" distR="0" simplePos="0" relativeHeight="252484608" behindDoc="1" locked="0" layoutInCell="1" allowOverlap="1" wp14:anchorId="3A626ED4" wp14:editId="6D428245">
            <wp:simplePos x="0" y="0"/>
            <wp:positionH relativeFrom="margin">
              <wp:align>left</wp:align>
            </wp:positionH>
            <wp:positionV relativeFrom="paragraph">
              <wp:posOffset>9715</wp:posOffset>
            </wp:positionV>
            <wp:extent cx="647065" cy="462280"/>
            <wp:effectExtent l="0" t="0" r="635" b="0"/>
            <wp:wrapTight wrapText="bothSides">
              <wp:wrapPolygon edited="0">
                <wp:start x="0" y="0"/>
                <wp:lineTo x="0" y="20473"/>
                <wp:lineTo x="20985" y="20473"/>
                <wp:lineTo x="20985" y="0"/>
                <wp:lineTo x="0" y="0"/>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3495" r="3235"/>
                    <a:stretch/>
                  </pic:blipFill>
                  <pic:spPr bwMode="auto">
                    <a:xfrm>
                      <a:off x="0" y="0"/>
                      <a:ext cx="649469" cy="46390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20351" w:rsidRPr="00E20351">
        <w:rPr>
          <w:rFonts w:ascii="Arial" w:hAnsi="Arial" w:cs="Arial"/>
          <w:i/>
        </w:rPr>
        <w:t>The great challenge is geographical isolation being in remote area of Pakistan. Most of the time I am unable to attend the gatherings and programs organised by DFAT because of remoteness.</w:t>
      </w:r>
      <w:r w:rsidR="00E20351" w:rsidRPr="003705CE">
        <w:rPr>
          <w:rFonts w:ascii="Arial" w:hAnsi="Arial" w:cs="Arial"/>
        </w:rPr>
        <w:t xml:space="preserve"> </w:t>
      </w:r>
      <w:r w:rsidR="00E20351">
        <w:rPr>
          <w:rFonts w:ascii="Arial" w:hAnsi="Arial" w:cs="Arial"/>
        </w:rPr>
        <w:t xml:space="preserve">Alumna from </w:t>
      </w:r>
      <w:r w:rsidR="00E20351" w:rsidRPr="003705CE">
        <w:rPr>
          <w:rFonts w:ascii="Arial" w:hAnsi="Arial" w:cs="Arial"/>
        </w:rPr>
        <w:t>Pakistan</w:t>
      </w:r>
    </w:p>
    <w:p w14:paraId="0359030E" w14:textId="77777777" w:rsidR="00C17875" w:rsidRPr="00AD6748" w:rsidRDefault="00C17875" w:rsidP="005A00A3">
      <w:pPr>
        <w:ind w:left="1134"/>
        <w:rPr>
          <w:rFonts w:ascii="Arial" w:hAnsi="Arial" w:cs="Arial"/>
        </w:rPr>
      </w:pPr>
    </w:p>
    <w:p w14:paraId="08D6E511" w14:textId="77777777" w:rsidR="003520B4" w:rsidRDefault="003520B4" w:rsidP="003520B4">
      <w:pPr>
        <w:pStyle w:val="Heading1"/>
        <w:numPr>
          <w:ilvl w:val="0"/>
          <w:numId w:val="21"/>
        </w:numPr>
        <w:ind w:left="851" w:hanging="851"/>
      </w:pPr>
      <w:r>
        <w:lastRenderedPageBreak/>
        <w:t>Conclusion</w:t>
      </w:r>
    </w:p>
    <w:p w14:paraId="7F240235" w14:textId="77777777" w:rsidR="000E27D1" w:rsidRDefault="000E27D1" w:rsidP="000E27D1">
      <w:pPr>
        <w:pStyle w:val="BodyCopy"/>
      </w:pPr>
      <w:r>
        <w:t>This Tracer Survey offers a large, global and statistically robust set of evidence to examine the development contributions, and bilateral connections and partnerships with Australia among alumni who completed their Australia Awards scholarship or fellowship between 2011 and 2016. This is the third large-scale quantitative data collection of the Australia Awards Global Tracer Facility, and substantially adds to the previous surveys which focussed on the 1996 to 2005 and the 2006 to 2010 cohorts.</w:t>
      </w:r>
    </w:p>
    <w:p w14:paraId="2375A7DD" w14:textId="77777777" w:rsidR="000E27D1" w:rsidRDefault="000E27D1" w:rsidP="000E27D1">
      <w:pPr>
        <w:pStyle w:val="BodyCopy"/>
      </w:pPr>
      <w:r>
        <w:t>The survey provides insight into the extent to which the long-term outcomes of the Australia Awards are being met, as well as exploring the factors that have helped or hindered alumni in their achievements post award.</w:t>
      </w:r>
    </w:p>
    <w:p w14:paraId="29737CCB" w14:textId="301EB60A" w:rsidR="006E1934" w:rsidRDefault="000E27D1" w:rsidP="000E27D1">
      <w:pPr>
        <w:pStyle w:val="BodyCopy"/>
      </w:pPr>
      <w:r>
        <w:t>The responses from the 2011 to 2016 cohort suggest that when it comes to contributing to development (Outcome 1), cooperation with people met on award (Outcome 2) and positive views of Australia (Outcome 4), the Australia Awards is broadly achieving these outcomes. The quantitative and qualitative data collected in the survey and presented in this report shows the extent to which alumni feel these outcomes are being met and offers a range of examples from the alumni themselves about</w:t>
      </w:r>
      <w:r w:rsidR="006E1934">
        <w:t xml:space="preserve"> their</w:t>
      </w:r>
      <w:r>
        <w:t xml:space="preserve"> experiences and achievements that reflect this. </w:t>
      </w:r>
    </w:p>
    <w:p w14:paraId="73B57F75" w14:textId="57A2436B" w:rsidR="000E27D1" w:rsidRDefault="006E1934" w:rsidP="000E27D1">
      <w:pPr>
        <w:pStyle w:val="BodyCopy"/>
      </w:pPr>
      <w:r>
        <w:t xml:space="preserve">The survey found that it is less common for alumni to develop ongoing professional partnerships with Australian organisations (Outcome </w:t>
      </w:r>
      <w:r w:rsidR="000E27D1">
        <w:t>3). On this outcome, fewer than half of those surveyed had established such a partnership following their award, despite the vast majority of alumni wanting to develop such links.</w:t>
      </w:r>
    </w:p>
    <w:p w14:paraId="14E791DC" w14:textId="040788FB" w:rsidR="000E27D1" w:rsidRPr="00286827" w:rsidRDefault="006E1934" w:rsidP="000E27D1">
      <w:pPr>
        <w:pStyle w:val="BodyCopy"/>
      </w:pPr>
      <w:r w:rsidRPr="006E1934">
        <w:t>As in the previous two Tracer Surveys</w:t>
      </w:r>
      <w:r>
        <w:t xml:space="preserve"> by the Facility</w:t>
      </w:r>
      <w:r w:rsidRPr="006E1934">
        <w:t>, alumni highlighted that factors such as new skills and knowledge gained on award, the development of professional networks and reintegration support from their employers on their return from Australia allowed them to achieve these outcomes</w:t>
      </w:r>
      <w:r w:rsidR="000E27D1" w:rsidRPr="00286827">
        <w:t xml:space="preserve">. </w:t>
      </w:r>
    </w:p>
    <w:p w14:paraId="12D35D32" w14:textId="6070E86B" w:rsidR="000E27D1" w:rsidRDefault="000E27D1" w:rsidP="000E27D1">
      <w:pPr>
        <w:pStyle w:val="BodyCopy"/>
      </w:pPr>
      <w:r w:rsidRPr="00286827">
        <w:t>Alumni also outlined factors that challenged them in making contributions</w:t>
      </w:r>
      <w:r>
        <w:t xml:space="preserve"> and connections</w:t>
      </w:r>
      <w:r w:rsidRPr="00286827">
        <w:t>. For contributions</w:t>
      </w:r>
      <w:r>
        <w:t xml:space="preserve"> to development</w:t>
      </w:r>
      <w:r w:rsidRPr="00286827">
        <w:t>, some alumni noted that when they returned home there were limited employment opportunities that match</w:t>
      </w:r>
      <w:r w:rsidR="006E1934">
        <w:t>ed the</w:t>
      </w:r>
      <w:r w:rsidRPr="00286827">
        <w:t xml:space="preserve"> skill</w:t>
      </w:r>
      <w:r w:rsidRPr="00224AD7">
        <w:t>s gained on award</w:t>
      </w:r>
      <w:r>
        <w:t>, or if they were employed, that sometimes there was a l</w:t>
      </w:r>
      <w:r w:rsidRPr="00224AD7">
        <w:t xml:space="preserve">ack of recognition of </w:t>
      </w:r>
      <w:r w:rsidR="006E1934">
        <w:t xml:space="preserve">these </w:t>
      </w:r>
      <w:r w:rsidRPr="00224AD7">
        <w:t>new skills in the workplace</w:t>
      </w:r>
      <w:r w:rsidR="006E1934">
        <w:t>,</w:t>
      </w:r>
      <w:r>
        <w:t xml:space="preserve"> or b</w:t>
      </w:r>
      <w:r w:rsidRPr="00224AD7">
        <w:t xml:space="preserve">ureaucratic </w:t>
      </w:r>
      <w:r w:rsidR="006E1934">
        <w:t>or</w:t>
      </w:r>
      <w:r>
        <w:t xml:space="preserve"> cultural </w:t>
      </w:r>
      <w:r w:rsidRPr="00224AD7">
        <w:t>resistance to change</w:t>
      </w:r>
      <w:r>
        <w:t>. For ongoing connections and partnerships with Australia, some alumni mentioned there had been no time to build professional networks on award nor on return ho</w:t>
      </w:r>
      <w:r w:rsidR="002639D7">
        <w:t xml:space="preserve">me, while for others, there was </w:t>
      </w:r>
      <w:r w:rsidR="006E1934">
        <w:t>a lack of</w:t>
      </w:r>
      <w:r>
        <w:t xml:space="preserve"> awareness of information about how to make lasting connections with Australia.</w:t>
      </w:r>
    </w:p>
    <w:p w14:paraId="51AB0A73" w14:textId="6F45B656" w:rsidR="000E27D1" w:rsidRDefault="000E27D1" w:rsidP="000E27D1">
      <w:pPr>
        <w:pStyle w:val="BodyCopy"/>
      </w:pPr>
      <w:r>
        <w:t xml:space="preserve">The results here provide DFAT </w:t>
      </w:r>
      <w:r w:rsidR="006E1934">
        <w:t xml:space="preserve">with </w:t>
      </w:r>
      <w:r>
        <w:t>a strong evidence based for highlighting the achievement of the Australia Awards, as well as offer insight from alumni to further improve and strengthen the awards for current alumni and future scholars.</w:t>
      </w:r>
    </w:p>
    <w:p w14:paraId="7EBF4C39" w14:textId="524C9C84" w:rsidR="000E27D1" w:rsidRPr="00B43D80" w:rsidRDefault="000E27D1" w:rsidP="00B43D80">
      <w:pPr>
        <w:pStyle w:val="BodyCopy"/>
      </w:pPr>
      <w:r>
        <w:t xml:space="preserve">The completion of this third Tracer Survey by the Facility means that DFAT now have a strong dataset of more than 6,500 alumni, spanning completion years from 1996 to 2016, for further exploring outcomes and identifying areas for consolidation and improvement in the Australia Awards. In 2020, the Facility will examine this </w:t>
      </w:r>
      <w:r>
        <w:lastRenderedPageBreak/>
        <w:t>dataset in more detail, and produce a Global Report to summarise outcomes and offer insight for further strengthening the impact of the Australia Awards.</w:t>
      </w:r>
    </w:p>
    <w:p w14:paraId="25F0EB11" w14:textId="77777777" w:rsidR="006446C7" w:rsidRDefault="006446C7">
      <w:pPr>
        <w:rPr>
          <w:spacing w:val="-2"/>
          <w:sz w:val="22"/>
        </w:rPr>
      </w:pPr>
      <w:r>
        <w:br w:type="page"/>
      </w:r>
    </w:p>
    <w:p w14:paraId="2676A0AD" w14:textId="77777777" w:rsidR="003F089E" w:rsidRDefault="003F089E" w:rsidP="008A3D97">
      <w:pPr>
        <w:pStyle w:val="Heading1"/>
        <w:numPr>
          <w:ilvl w:val="0"/>
          <w:numId w:val="0"/>
        </w:numPr>
      </w:pPr>
      <w:bookmarkStart w:id="129" w:name="_Toc14968114"/>
      <w:r>
        <w:lastRenderedPageBreak/>
        <w:t>Annex 1:</w:t>
      </w:r>
      <w:r w:rsidR="0049179A">
        <w:t xml:space="preserve"> Characteristics of Telephone Follow-up R</w:t>
      </w:r>
      <w:r>
        <w:t>espondents</w:t>
      </w:r>
      <w:bookmarkEnd w:id="129"/>
    </w:p>
    <w:p w14:paraId="2FFEDAD9" w14:textId="1F0BCF2C" w:rsidR="00876272" w:rsidRDefault="003F089E" w:rsidP="003F089E">
      <w:pPr>
        <w:pStyle w:val="BodyCopy"/>
      </w:pPr>
      <w:r w:rsidRPr="000C5DB6">
        <w:t>As discussed in the method section of this report, the Facility conducted follow-up interviews with 52</w:t>
      </w:r>
      <w:r w:rsidR="000C5DB6">
        <w:t>2</w:t>
      </w:r>
      <w:r w:rsidRPr="000C5DB6">
        <w:t xml:space="preserve"> of the alumni who had completed the online Tracer Survey. This interview was designed to elicit further information from alumni about their responses to the online survey. It involved asking alumni to provide more specific detail rel</w:t>
      </w:r>
      <w:r w:rsidR="009F19B6" w:rsidRPr="000C5DB6">
        <w:t>ating to the examples of link</w:t>
      </w:r>
      <w:r w:rsidRPr="000C5DB6">
        <w:t xml:space="preserve">s, knowledge transfer, contact with Australians and Australian organisations, and views on Australia. </w:t>
      </w:r>
      <w:r w:rsidR="001A1D1B" w:rsidRPr="000C5DB6">
        <w:t xml:space="preserve">Alumni who had short, or non-specific answers to the open-ended sections of the Tracer Survey were initially targeted for the follow-up interviews, so as to gather more detail from as many alumni as possible. </w:t>
      </w:r>
      <w:r w:rsidRPr="000C5DB6">
        <w:t>The information from these interviews was coded by the Facility and used in developing the analyses for this report. In particular, many of the verbatim quotes provided in the report were extracted from</w:t>
      </w:r>
      <w:r w:rsidR="001110F3">
        <w:t xml:space="preserve"> these conversations. Annex 4</w:t>
      </w:r>
      <w:r w:rsidRPr="000C5DB6">
        <w:t xml:space="preserve"> provides the interview questions </w:t>
      </w:r>
      <w:r w:rsidR="001110F3">
        <w:t xml:space="preserve">used during </w:t>
      </w:r>
      <w:r w:rsidRPr="000C5DB6">
        <w:t>th</w:t>
      </w:r>
      <w:r w:rsidR="003520B4">
        <w:t>ese</w:t>
      </w:r>
      <w:r w:rsidRPr="000C5DB6">
        <w:t xml:space="preserve"> follow-up interviews.</w:t>
      </w:r>
    </w:p>
    <w:p w14:paraId="5F1E940B" w14:textId="77777777" w:rsidR="00876272" w:rsidRDefault="00876272">
      <w:pPr>
        <w:rPr>
          <w:spacing w:val="-2"/>
          <w:sz w:val="22"/>
        </w:rPr>
      </w:pPr>
      <w:r>
        <w:br w:type="page"/>
      </w:r>
    </w:p>
    <w:p w14:paraId="33224256" w14:textId="1E6C3DA8" w:rsidR="003F089E" w:rsidRPr="000C5DB6" w:rsidRDefault="003F089E" w:rsidP="003F089E">
      <w:pPr>
        <w:pStyle w:val="Caption"/>
        <w:keepNext/>
      </w:pPr>
      <w:bookmarkStart w:id="130" w:name="_Toc23342949"/>
      <w:r w:rsidRPr="000C5DB6">
        <w:lastRenderedPageBreak/>
        <w:t xml:space="preserve">Table </w:t>
      </w:r>
      <w:r w:rsidR="0045576F">
        <w:rPr>
          <w:noProof/>
        </w:rPr>
        <w:fldChar w:fldCharType="begin"/>
      </w:r>
      <w:r w:rsidR="0045576F">
        <w:rPr>
          <w:noProof/>
        </w:rPr>
        <w:instrText xml:space="preserve"> SEQ Table \* ARABIC </w:instrText>
      </w:r>
      <w:r w:rsidR="0045576F">
        <w:rPr>
          <w:noProof/>
        </w:rPr>
        <w:fldChar w:fldCharType="separate"/>
      </w:r>
      <w:r w:rsidR="0005371D">
        <w:rPr>
          <w:noProof/>
        </w:rPr>
        <w:t>4</w:t>
      </w:r>
      <w:r w:rsidR="0045576F">
        <w:rPr>
          <w:noProof/>
        </w:rPr>
        <w:fldChar w:fldCharType="end"/>
      </w:r>
      <w:r w:rsidRPr="000C5DB6">
        <w:t>: Alumni who participated in Tele</w:t>
      </w:r>
      <w:r w:rsidR="009E3B19" w:rsidRPr="000C5DB6">
        <w:t>phone follow-</w:t>
      </w:r>
      <w:r w:rsidRPr="000C5DB6">
        <w:t>up</w:t>
      </w:r>
      <w:r w:rsidR="009E3B19" w:rsidRPr="000C5DB6">
        <w:t xml:space="preserve"> interviews</w:t>
      </w:r>
      <w:bookmarkEnd w:id="130"/>
    </w:p>
    <w:tbl>
      <w:tblPr>
        <w:tblW w:w="9287" w:type="dxa"/>
        <w:tblLook w:val="04A0" w:firstRow="1" w:lastRow="0" w:firstColumn="1" w:lastColumn="0" w:noHBand="0" w:noVBand="1"/>
      </w:tblPr>
      <w:tblGrid>
        <w:gridCol w:w="2245"/>
        <w:gridCol w:w="2401"/>
        <w:gridCol w:w="587"/>
        <w:gridCol w:w="960"/>
        <w:gridCol w:w="587"/>
        <w:gridCol w:w="960"/>
        <w:gridCol w:w="587"/>
        <w:gridCol w:w="960"/>
      </w:tblGrid>
      <w:tr w:rsidR="00876272" w:rsidRPr="00876272" w14:paraId="29D8850E" w14:textId="77777777" w:rsidTr="00876272">
        <w:trPr>
          <w:trHeight w:val="302"/>
        </w:trPr>
        <w:tc>
          <w:tcPr>
            <w:tcW w:w="2245" w:type="dxa"/>
            <w:vMerge w:val="restart"/>
            <w:tcBorders>
              <w:top w:val="single" w:sz="8" w:space="0" w:color="000000"/>
              <w:left w:val="nil"/>
              <w:bottom w:val="single" w:sz="8" w:space="0" w:color="000000"/>
              <w:right w:val="nil"/>
            </w:tcBorders>
            <w:shd w:val="clear" w:color="000000" w:fill="31849B"/>
            <w:noWrap/>
            <w:vAlign w:val="center"/>
            <w:hideMark/>
          </w:tcPr>
          <w:p w14:paraId="4457BD00" w14:textId="77777777" w:rsidR="00876272" w:rsidRPr="00876272" w:rsidRDefault="00876272" w:rsidP="00876272">
            <w:pPr>
              <w:rPr>
                <w:rFonts w:ascii="Arial" w:eastAsia="Times New Roman" w:hAnsi="Arial" w:cs="Arial"/>
                <w:b/>
                <w:bCs/>
                <w:color w:val="FFFFFF"/>
                <w:sz w:val="19"/>
                <w:szCs w:val="19"/>
                <w:lang w:eastAsia="en-AU"/>
              </w:rPr>
            </w:pPr>
            <w:r w:rsidRPr="00876272">
              <w:rPr>
                <w:rFonts w:ascii="Arial" w:eastAsia="Times New Roman" w:hAnsi="Arial" w:cs="Arial"/>
                <w:b/>
                <w:bCs/>
                <w:color w:val="FFFFFF"/>
                <w:sz w:val="19"/>
                <w:szCs w:val="19"/>
                <w:lang w:eastAsia="en-AU"/>
              </w:rPr>
              <w:t>Focus</w:t>
            </w:r>
          </w:p>
        </w:tc>
        <w:tc>
          <w:tcPr>
            <w:tcW w:w="2401" w:type="dxa"/>
            <w:vMerge w:val="restart"/>
            <w:tcBorders>
              <w:top w:val="single" w:sz="8" w:space="0" w:color="000000"/>
              <w:left w:val="nil"/>
              <w:bottom w:val="single" w:sz="8" w:space="0" w:color="000000"/>
              <w:right w:val="single" w:sz="8" w:space="0" w:color="000000"/>
            </w:tcBorders>
            <w:shd w:val="clear" w:color="000000" w:fill="31849B"/>
            <w:noWrap/>
            <w:vAlign w:val="center"/>
            <w:hideMark/>
          </w:tcPr>
          <w:p w14:paraId="74FA8815" w14:textId="77777777" w:rsidR="00876272" w:rsidRPr="00876272" w:rsidRDefault="00876272" w:rsidP="00876272">
            <w:pPr>
              <w:rPr>
                <w:rFonts w:ascii="Arial" w:eastAsia="Times New Roman" w:hAnsi="Arial" w:cs="Arial"/>
                <w:b/>
                <w:bCs/>
                <w:color w:val="FFFFFF"/>
                <w:sz w:val="19"/>
                <w:szCs w:val="19"/>
                <w:lang w:eastAsia="en-AU"/>
              </w:rPr>
            </w:pPr>
            <w:r w:rsidRPr="00876272">
              <w:rPr>
                <w:rFonts w:ascii="Arial" w:eastAsia="Times New Roman" w:hAnsi="Arial" w:cs="Arial"/>
                <w:b/>
                <w:bCs/>
                <w:color w:val="FFFFFF"/>
                <w:sz w:val="19"/>
                <w:szCs w:val="19"/>
                <w:lang w:eastAsia="en-AU"/>
              </w:rPr>
              <w:t>Demographic</w:t>
            </w:r>
          </w:p>
        </w:tc>
        <w:tc>
          <w:tcPr>
            <w:tcW w:w="1547" w:type="dxa"/>
            <w:gridSpan w:val="2"/>
            <w:tcBorders>
              <w:top w:val="single" w:sz="8" w:space="0" w:color="000000"/>
              <w:left w:val="nil"/>
              <w:bottom w:val="nil"/>
              <w:right w:val="nil"/>
            </w:tcBorders>
            <w:shd w:val="clear" w:color="000000" w:fill="31849B"/>
            <w:noWrap/>
            <w:vAlign w:val="center"/>
            <w:hideMark/>
          </w:tcPr>
          <w:p w14:paraId="4A437AB9" w14:textId="77777777" w:rsidR="00876272" w:rsidRPr="00876272" w:rsidRDefault="00876272" w:rsidP="00876272">
            <w:pPr>
              <w:jc w:val="center"/>
              <w:rPr>
                <w:rFonts w:ascii="Arial" w:eastAsia="Times New Roman" w:hAnsi="Arial" w:cs="Arial"/>
                <w:b/>
                <w:bCs/>
                <w:color w:val="FFFFFF"/>
                <w:sz w:val="19"/>
                <w:szCs w:val="19"/>
                <w:lang w:eastAsia="en-AU"/>
              </w:rPr>
            </w:pPr>
            <w:r w:rsidRPr="00876272">
              <w:rPr>
                <w:rFonts w:ascii="Arial" w:eastAsia="Times New Roman" w:hAnsi="Arial" w:cs="Arial"/>
                <w:b/>
                <w:bCs/>
                <w:color w:val="FFFFFF"/>
                <w:sz w:val="19"/>
                <w:szCs w:val="19"/>
                <w:lang w:eastAsia="en-AU"/>
              </w:rPr>
              <w:t>Scholarship</w:t>
            </w:r>
          </w:p>
        </w:tc>
        <w:tc>
          <w:tcPr>
            <w:tcW w:w="1547" w:type="dxa"/>
            <w:gridSpan w:val="2"/>
            <w:tcBorders>
              <w:top w:val="single" w:sz="8" w:space="0" w:color="000000"/>
              <w:left w:val="nil"/>
              <w:bottom w:val="nil"/>
              <w:right w:val="single" w:sz="8" w:space="0" w:color="000000"/>
            </w:tcBorders>
            <w:shd w:val="clear" w:color="000000" w:fill="31849B"/>
            <w:noWrap/>
            <w:vAlign w:val="center"/>
            <w:hideMark/>
          </w:tcPr>
          <w:p w14:paraId="19C7F708" w14:textId="77777777" w:rsidR="00876272" w:rsidRPr="00876272" w:rsidRDefault="00876272" w:rsidP="00876272">
            <w:pPr>
              <w:jc w:val="center"/>
              <w:rPr>
                <w:rFonts w:ascii="Arial" w:eastAsia="Times New Roman" w:hAnsi="Arial" w:cs="Arial"/>
                <w:b/>
                <w:bCs/>
                <w:color w:val="FFFFFF"/>
                <w:sz w:val="19"/>
                <w:szCs w:val="19"/>
                <w:lang w:eastAsia="en-AU"/>
              </w:rPr>
            </w:pPr>
            <w:r w:rsidRPr="00876272">
              <w:rPr>
                <w:rFonts w:ascii="Arial" w:eastAsia="Times New Roman" w:hAnsi="Arial" w:cs="Arial"/>
                <w:b/>
                <w:bCs/>
                <w:color w:val="FFFFFF"/>
                <w:sz w:val="19"/>
                <w:szCs w:val="19"/>
                <w:lang w:eastAsia="en-AU"/>
              </w:rPr>
              <w:t>Fellowship</w:t>
            </w:r>
          </w:p>
        </w:tc>
        <w:tc>
          <w:tcPr>
            <w:tcW w:w="1547" w:type="dxa"/>
            <w:gridSpan w:val="2"/>
            <w:tcBorders>
              <w:top w:val="single" w:sz="8" w:space="0" w:color="000000"/>
              <w:left w:val="nil"/>
              <w:bottom w:val="nil"/>
              <w:right w:val="nil"/>
            </w:tcBorders>
            <w:shd w:val="clear" w:color="000000" w:fill="31849B"/>
            <w:noWrap/>
            <w:vAlign w:val="center"/>
            <w:hideMark/>
          </w:tcPr>
          <w:p w14:paraId="275CAFFF" w14:textId="77777777" w:rsidR="00876272" w:rsidRPr="00876272" w:rsidRDefault="00876272" w:rsidP="00876272">
            <w:pPr>
              <w:jc w:val="center"/>
              <w:rPr>
                <w:rFonts w:ascii="Arial" w:eastAsia="Times New Roman" w:hAnsi="Arial" w:cs="Arial"/>
                <w:b/>
                <w:bCs/>
                <w:color w:val="FFFFFF"/>
                <w:sz w:val="19"/>
                <w:szCs w:val="19"/>
                <w:lang w:eastAsia="en-AU"/>
              </w:rPr>
            </w:pPr>
            <w:r w:rsidRPr="00876272">
              <w:rPr>
                <w:rFonts w:ascii="Arial" w:eastAsia="Times New Roman" w:hAnsi="Arial" w:cs="Arial"/>
                <w:b/>
                <w:bCs/>
                <w:color w:val="FFFFFF"/>
                <w:sz w:val="19"/>
                <w:szCs w:val="19"/>
                <w:lang w:eastAsia="en-AU"/>
              </w:rPr>
              <w:t>All Alumni</w:t>
            </w:r>
          </w:p>
        </w:tc>
      </w:tr>
      <w:tr w:rsidR="00876272" w:rsidRPr="00876272" w14:paraId="26330E63" w14:textId="77777777" w:rsidTr="00876272">
        <w:trPr>
          <w:trHeight w:val="317"/>
        </w:trPr>
        <w:tc>
          <w:tcPr>
            <w:tcW w:w="2245" w:type="dxa"/>
            <w:vMerge/>
            <w:tcBorders>
              <w:top w:val="single" w:sz="8" w:space="0" w:color="000000"/>
              <w:left w:val="nil"/>
              <w:bottom w:val="single" w:sz="8" w:space="0" w:color="000000"/>
              <w:right w:val="nil"/>
            </w:tcBorders>
            <w:vAlign w:val="center"/>
            <w:hideMark/>
          </w:tcPr>
          <w:p w14:paraId="7275457F" w14:textId="77777777" w:rsidR="00876272" w:rsidRPr="00876272" w:rsidRDefault="00876272" w:rsidP="00876272">
            <w:pPr>
              <w:rPr>
                <w:rFonts w:ascii="Arial" w:eastAsia="Times New Roman" w:hAnsi="Arial" w:cs="Arial"/>
                <w:b/>
                <w:bCs/>
                <w:color w:val="FFFFFF"/>
                <w:sz w:val="19"/>
                <w:szCs w:val="19"/>
                <w:lang w:eastAsia="en-AU"/>
              </w:rPr>
            </w:pPr>
          </w:p>
        </w:tc>
        <w:tc>
          <w:tcPr>
            <w:tcW w:w="2401" w:type="dxa"/>
            <w:vMerge/>
            <w:tcBorders>
              <w:top w:val="single" w:sz="8" w:space="0" w:color="000000"/>
              <w:left w:val="nil"/>
              <w:bottom w:val="single" w:sz="8" w:space="0" w:color="000000"/>
              <w:right w:val="single" w:sz="8" w:space="0" w:color="000000"/>
            </w:tcBorders>
            <w:vAlign w:val="center"/>
            <w:hideMark/>
          </w:tcPr>
          <w:p w14:paraId="17F80A0E" w14:textId="77777777" w:rsidR="00876272" w:rsidRPr="00876272" w:rsidRDefault="00876272" w:rsidP="00876272">
            <w:pPr>
              <w:rPr>
                <w:rFonts w:ascii="Arial" w:eastAsia="Times New Roman" w:hAnsi="Arial" w:cs="Arial"/>
                <w:b/>
                <w:bCs/>
                <w:color w:val="FFFFFF"/>
                <w:sz w:val="19"/>
                <w:szCs w:val="19"/>
                <w:lang w:eastAsia="en-AU"/>
              </w:rPr>
            </w:pPr>
          </w:p>
        </w:tc>
        <w:tc>
          <w:tcPr>
            <w:tcW w:w="587" w:type="dxa"/>
            <w:tcBorders>
              <w:top w:val="nil"/>
              <w:left w:val="nil"/>
              <w:bottom w:val="single" w:sz="8" w:space="0" w:color="000000"/>
              <w:right w:val="nil"/>
            </w:tcBorders>
            <w:shd w:val="clear" w:color="000000" w:fill="31849B"/>
            <w:noWrap/>
            <w:vAlign w:val="center"/>
            <w:hideMark/>
          </w:tcPr>
          <w:p w14:paraId="21A68ABD" w14:textId="77777777" w:rsidR="00876272" w:rsidRPr="00876272" w:rsidRDefault="00876272" w:rsidP="00876272">
            <w:pPr>
              <w:jc w:val="center"/>
              <w:rPr>
                <w:rFonts w:ascii="Arial" w:eastAsia="Times New Roman" w:hAnsi="Arial" w:cs="Arial"/>
                <w:b/>
                <w:bCs/>
                <w:color w:val="FFFFFF"/>
                <w:sz w:val="19"/>
                <w:szCs w:val="19"/>
                <w:lang w:eastAsia="en-AU"/>
              </w:rPr>
            </w:pPr>
            <w:r w:rsidRPr="00876272">
              <w:rPr>
                <w:rFonts w:ascii="Arial" w:eastAsia="Times New Roman" w:hAnsi="Arial" w:cs="Arial"/>
                <w:b/>
                <w:bCs/>
                <w:color w:val="FFFFFF"/>
                <w:sz w:val="19"/>
                <w:szCs w:val="19"/>
                <w:lang w:eastAsia="en-AU"/>
              </w:rPr>
              <w:t>#</w:t>
            </w:r>
          </w:p>
        </w:tc>
        <w:tc>
          <w:tcPr>
            <w:tcW w:w="960" w:type="dxa"/>
            <w:tcBorders>
              <w:top w:val="nil"/>
              <w:left w:val="nil"/>
              <w:bottom w:val="single" w:sz="8" w:space="0" w:color="000000"/>
              <w:right w:val="nil"/>
            </w:tcBorders>
            <w:shd w:val="clear" w:color="000000" w:fill="31849B"/>
            <w:noWrap/>
            <w:vAlign w:val="center"/>
            <w:hideMark/>
          </w:tcPr>
          <w:p w14:paraId="0D252B5C" w14:textId="77777777" w:rsidR="00876272" w:rsidRPr="00876272" w:rsidRDefault="00876272" w:rsidP="00876272">
            <w:pPr>
              <w:jc w:val="center"/>
              <w:rPr>
                <w:rFonts w:ascii="Arial" w:eastAsia="Times New Roman" w:hAnsi="Arial" w:cs="Arial"/>
                <w:b/>
                <w:bCs/>
                <w:color w:val="FFFFFF"/>
                <w:sz w:val="19"/>
                <w:szCs w:val="19"/>
                <w:lang w:eastAsia="en-AU"/>
              </w:rPr>
            </w:pPr>
            <w:r w:rsidRPr="00876272">
              <w:rPr>
                <w:rFonts w:ascii="Arial" w:eastAsia="Times New Roman" w:hAnsi="Arial" w:cs="Arial"/>
                <w:b/>
                <w:bCs/>
                <w:color w:val="FFFFFF"/>
                <w:sz w:val="19"/>
                <w:szCs w:val="19"/>
                <w:lang w:eastAsia="en-AU"/>
              </w:rPr>
              <w:t>%</w:t>
            </w:r>
          </w:p>
        </w:tc>
        <w:tc>
          <w:tcPr>
            <w:tcW w:w="587" w:type="dxa"/>
            <w:tcBorders>
              <w:top w:val="nil"/>
              <w:left w:val="nil"/>
              <w:bottom w:val="single" w:sz="8" w:space="0" w:color="000000"/>
              <w:right w:val="nil"/>
            </w:tcBorders>
            <w:shd w:val="clear" w:color="000000" w:fill="31849B"/>
            <w:noWrap/>
            <w:vAlign w:val="center"/>
            <w:hideMark/>
          </w:tcPr>
          <w:p w14:paraId="65FD32D3" w14:textId="77777777" w:rsidR="00876272" w:rsidRPr="00876272" w:rsidRDefault="00876272" w:rsidP="00876272">
            <w:pPr>
              <w:jc w:val="center"/>
              <w:rPr>
                <w:rFonts w:ascii="Arial" w:eastAsia="Times New Roman" w:hAnsi="Arial" w:cs="Arial"/>
                <w:b/>
                <w:bCs/>
                <w:color w:val="FFFFFF"/>
                <w:sz w:val="19"/>
                <w:szCs w:val="19"/>
                <w:lang w:eastAsia="en-AU"/>
              </w:rPr>
            </w:pPr>
            <w:r w:rsidRPr="00876272">
              <w:rPr>
                <w:rFonts w:ascii="Arial" w:eastAsia="Times New Roman" w:hAnsi="Arial" w:cs="Arial"/>
                <w:b/>
                <w:bCs/>
                <w:color w:val="FFFFFF"/>
                <w:sz w:val="19"/>
                <w:szCs w:val="19"/>
                <w:lang w:eastAsia="en-AU"/>
              </w:rPr>
              <w:t>#</w:t>
            </w:r>
          </w:p>
        </w:tc>
        <w:tc>
          <w:tcPr>
            <w:tcW w:w="960" w:type="dxa"/>
            <w:tcBorders>
              <w:top w:val="nil"/>
              <w:left w:val="nil"/>
              <w:bottom w:val="single" w:sz="8" w:space="0" w:color="000000"/>
              <w:right w:val="single" w:sz="8" w:space="0" w:color="000000"/>
            </w:tcBorders>
            <w:shd w:val="clear" w:color="000000" w:fill="31849B"/>
            <w:noWrap/>
            <w:vAlign w:val="center"/>
            <w:hideMark/>
          </w:tcPr>
          <w:p w14:paraId="3D93B0A7" w14:textId="77777777" w:rsidR="00876272" w:rsidRPr="00876272" w:rsidRDefault="00876272" w:rsidP="00876272">
            <w:pPr>
              <w:jc w:val="center"/>
              <w:rPr>
                <w:rFonts w:ascii="Arial" w:eastAsia="Times New Roman" w:hAnsi="Arial" w:cs="Arial"/>
                <w:b/>
                <w:bCs/>
                <w:color w:val="FFFFFF"/>
                <w:sz w:val="19"/>
                <w:szCs w:val="19"/>
                <w:lang w:eastAsia="en-AU"/>
              </w:rPr>
            </w:pPr>
            <w:r w:rsidRPr="00876272">
              <w:rPr>
                <w:rFonts w:ascii="Arial" w:eastAsia="Times New Roman" w:hAnsi="Arial" w:cs="Arial"/>
                <w:b/>
                <w:bCs/>
                <w:color w:val="FFFFFF"/>
                <w:sz w:val="19"/>
                <w:szCs w:val="19"/>
                <w:lang w:eastAsia="en-AU"/>
              </w:rPr>
              <w:t>%</w:t>
            </w:r>
          </w:p>
        </w:tc>
        <w:tc>
          <w:tcPr>
            <w:tcW w:w="587" w:type="dxa"/>
            <w:tcBorders>
              <w:top w:val="nil"/>
              <w:left w:val="nil"/>
              <w:bottom w:val="single" w:sz="8" w:space="0" w:color="000000"/>
              <w:right w:val="nil"/>
            </w:tcBorders>
            <w:shd w:val="clear" w:color="000000" w:fill="31849B"/>
            <w:noWrap/>
            <w:vAlign w:val="center"/>
            <w:hideMark/>
          </w:tcPr>
          <w:p w14:paraId="65ECD500" w14:textId="77777777" w:rsidR="00876272" w:rsidRPr="00876272" w:rsidRDefault="00876272" w:rsidP="00876272">
            <w:pPr>
              <w:jc w:val="center"/>
              <w:rPr>
                <w:rFonts w:ascii="Arial" w:eastAsia="Times New Roman" w:hAnsi="Arial" w:cs="Arial"/>
                <w:b/>
                <w:bCs/>
                <w:color w:val="FFFFFF"/>
                <w:sz w:val="19"/>
                <w:szCs w:val="19"/>
                <w:lang w:eastAsia="en-AU"/>
              </w:rPr>
            </w:pPr>
            <w:r w:rsidRPr="00876272">
              <w:rPr>
                <w:rFonts w:ascii="Arial" w:eastAsia="Times New Roman" w:hAnsi="Arial" w:cs="Arial"/>
                <w:b/>
                <w:bCs/>
                <w:color w:val="FFFFFF"/>
                <w:sz w:val="19"/>
                <w:szCs w:val="19"/>
                <w:lang w:eastAsia="en-AU"/>
              </w:rPr>
              <w:t>#</w:t>
            </w:r>
          </w:p>
        </w:tc>
        <w:tc>
          <w:tcPr>
            <w:tcW w:w="960" w:type="dxa"/>
            <w:tcBorders>
              <w:top w:val="nil"/>
              <w:left w:val="nil"/>
              <w:bottom w:val="single" w:sz="8" w:space="0" w:color="000000"/>
              <w:right w:val="nil"/>
            </w:tcBorders>
            <w:shd w:val="clear" w:color="000000" w:fill="31849B"/>
            <w:noWrap/>
            <w:vAlign w:val="center"/>
            <w:hideMark/>
          </w:tcPr>
          <w:p w14:paraId="49B45523" w14:textId="77777777" w:rsidR="00876272" w:rsidRPr="00876272" w:rsidRDefault="00876272" w:rsidP="00876272">
            <w:pPr>
              <w:jc w:val="center"/>
              <w:rPr>
                <w:rFonts w:ascii="Arial" w:eastAsia="Times New Roman" w:hAnsi="Arial" w:cs="Arial"/>
                <w:b/>
                <w:bCs/>
                <w:color w:val="FFFFFF"/>
                <w:sz w:val="19"/>
                <w:szCs w:val="19"/>
                <w:lang w:eastAsia="en-AU"/>
              </w:rPr>
            </w:pPr>
            <w:r w:rsidRPr="00876272">
              <w:rPr>
                <w:rFonts w:ascii="Arial" w:eastAsia="Times New Roman" w:hAnsi="Arial" w:cs="Arial"/>
                <w:b/>
                <w:bCs/>
                <w:color w:val="FFFFFF"/>
                <w:sz w:val="19"/>
                <w:szCs w:val="19"/>
                <w:lang w:eastAsia="en-AU"/>
              </w:rPr>
              <w:t>%</w:t>
            </w:r>
          </w:p>
        </w:tc>
      </w:tr>
      <w:tr w:rsidR="00876272" w:rsidRPr="00876272" w14:paraId="79BEF510" w14:textId="77777777" w:rsidTr="00876272">
        <w:trPr>
          <w:trHeight w:val="317"/>
        </w:trPr>
        <w:tc>
          <w:tcPr>
            <w:tcW w:w="2245" w:type="dxa"/>
            <w:vMerge w:val="restart"/>
            <w:tcBorders>
              <w:top w:val="nil"/>
              <w:left w:val="nil"/>
              <w:bottom w:val="single" w:sz="8" w:space="0" w:color="000000"/>
              <w:right w:val="nil"/>
            </w:tcBorders>
            <w:shd w:val="clear" w:color="000000" w:fill="F2F2F2"/>
            <w:noWrap/>
            <w:vAlign w:val="center"/>
            <w:hideMark/>
          </w:tcPr>
          <w:p w14:paraId="0FBBAA4F" w14:textId="23178E59" w:rsidR="00876272" w:rsidRPr="00876272" w:rsidRDefault="003520B4" w:rsidP="00876272">
            <w:pPr>
              <w:rPr>
                <w:rFonts w:ascii="Arial" w:eastAsia="Times New Roman" w:hAnsi="Arial" w:cs="Arial"/>
                <w:b/>
                <w:bCs/>
                <w:color w:val="000000"/>
                <w:sz w:val="19"/>
                <w:szCs w:val="19"/>
                <w:lang w:eastAsia="en-AU"/>
              </w:rPr>
            </w:pPr>
            <w:r>
              <w:rPr>
                <w:rFonts w:ascii="Arial" w:eastAsia="Times New Roman" w:hAnsi="Arial" w:cs="Arial"/>
                <w:b/>
                <w:bCs/>
                <w:color w:val="000000"/>
                <w:sz w:val="19"/>
                <w:szCs w:val="19"/>
                <w:lang w:eastAsia="en-AU"/>
              </w:rPr>
              <w:t>Sex</w:t>
            </w:r>
          </w:p>
        </w:tc>
        <w:tc>
          <w:tcPr>
            <w:tcW w:w="2401" w:type="dxa"/>
            <w:tcBorders>
              <w:top w:val="nil"/>
              <w:left w:val="nil"/>
              <w:bottom w:val="single" w:sz="8" w:space="0" w:color="808080"/>
              <w:right w:val="single" w:sz="8" w:space="0" w:color="000000"/>
            </w:tcBorders>
            <w:shd w:val="clear" w:color="000000" w:fill="F2F2F2"/>
            <w:noWrap/>
            <w:vAlign w:val="center"/>
            <w:hideMark/>
          </w:tcPr>
          <w:p w14:paraId="2D8150F9" w14:textId="77777777" w:rsidR="00876272" w:rsidRPr="00876272" w:rsidRDefault="00876272" w:rsidP="00876272">
            <w:pPr>
              <w:rPr>
                <w:rFonts w:ascii="Arial" w:eastAsia="Times New Roman" w:hAnsi="Arial" w:cs="Arial"/>
                <w:color w:val="000000"/>
                <w:sz w:val="19"/>
                <w:szCs w:val="19"/>
                <w:lang w:eastAsia="en-AU"/>
              </w:rPr>
            </w:pPr>
            <w:r w:rsidRPr="00876272">
              <w:rPr>
                <w:rFonts w:ascii="Arial" w:eastAsia="Times New Roman" w:hAnsi="Arial" w:cs="Arial"/>
                <w:color w:val="000000"/>
                <w:sz w:val="19"/>
                <w:szCs w:val="19"/>
                <w:lang w:eastAsia="en-AU"/>
              </w:rPr>
              <w:t>Female</w:t>
            </w:r>
          </w:p>
        </w:tc>
        <w:tc>
          <w:tcPr>
            <w:tcW w:w="587" w:type="dxa"/>
            <w:tcBorders>
              <w:top w:val="nil"/>
              <w:left w:val="nil"/>
              <w:bottom w:val="single" w:sz="8" w:space="0" w:color="808080"/>
              <w:right w:val="nil"/>
            </w:tcBorders>
            <w:shd w:val="clear" w:color="000000" w:fill="F2F2F2"/>
            <w:noWrap/>
            <w:vAlign w:val="center"/>
            <w:hideMark/>
          </w:tcPr>
          <w:p w14:paraId="550C23BE" w14:textId="77777777" w:rsidR="00876272" w:rsidRPr="00876272" w:rsidRDefault="00876272" w:rsidP="00876272">
            <w:pPr>
              <w:jc w:val="center"/>
              <w:rPr>
                <w:rFonts w:ascii="Arial" w:eastAsia="Times New Roman" w:hAnsi="Arial" w:cs="Arial"/>
                <w:color w:val="000000"/>
                <w:sz w:val="19"/>
                <w:szCs w:val="19"/>
                <w:lang w:eastAsia="en-AU"/>
              </w:rPr>
            </w:pPr>
            <w:r w:rsidRPr="00876272">
              <w:rPr>
                <w:rFonts w:ascii="Arial" w:eastAsia="Times New Roman" w:hAnsi="Arial" w:cs="Arial"/>
                <w:color w:val="000000"/>
                <w:sz w:val="19"/>
                <w:szCs w:val="19"/>
                <w:lang w:eastAsia="en-AU"/>
              </w:rPr>
              <w:t>142</w:t>
            </w:r>
          </w:p>
        </w:tc>
        <w:tc>
          <w:tcPr>
            <w:tcW w:w="960" w:type="dxa"/>
            <w:tcBorders>
              <w:top w:val="nil"/>
              <w:left w:val="nil"/>
              <w:bottom w:val="single" w:sz="8" w:space="0" w:color="808080"/>
              <w:right w:val="nil"/>
            </w:tcBorders>
            <w:shd w:val="clear" w:color="000000" w:fill="F2F2F2"/>
            <w:noWrap/>
            <w:vAlign w:val="center"/>
            <w:hideMark/>
          </w:tcPr>
          <w:p w14:paraId="4DC40E35" w14:textId="77777777" w:rsidR="00876272" w:rsidRPr="00876272" w:rsidRDefault="00876272" w:rsidP="00876272">
            <w:pPr>
              <w:jc w:val="center"/>
              <w:rPr>
                <w:rFonts w:ascii="Arial" w:eastAsia="Times New Roman" w:hAnsi="Arial" w:cs="Arial"/>
                <w:color w:val="000000"/>
                <w:sz w:val="19"/>
                <w:szCs w:val="19"/>
                <w:lang w:eastAsia="en-AU"/>
              </w:rPr>
            </w:pPr>
            <w:r w:rsidRPr="00876272">
              <w:rPr>
                <w:rFonts w:ascii="Arial" w:eastAsia="Times New Roman" w:hAnsi="Arial" w:cs="Arial"/>
                <w:color w:val="000000"/>
                <w:sz w:val="19"/>
                <w:szCs w:val="19"/>
                <w:lang w:eastAsia="en-AU"/>
              </w:rPr>
              <w:t>44.8%</w:t>
            </w:r>
          </w:p>
        </w:tc>
        <w:tc>
          <w:tcPr>
            <w:tcW w:w="587" w:type="dxa"/>
            <w:tcBorders>
              <w:top w:val="nil"/>
              <w:left w:val="nil"/>
              <w:bottom w:val="single" w:sz="8" w:space="0" w:color="808080"/>
              <w:right w:val="nil"/>
            </w:tcBorders>
            <w:shd w:val="clear" w:color="000000" w:fill="F2F2F2"/>
            <w:noWrap/>
            <w:vAlign w:val="center"/>
            <w:hideMark/>
          </w:tcPr>
          <w:p w14:paraId="7561ED74" w14:textId="77777777" w:rsidR="00876272" w:rsidRPr="00876272" w:rsidRDefault="00876272" w:rsidP="00876272">
            <w:pPr>
              <w:jc w:val="center"/>
              <w:rPr>
                <w:rFonts w:ascii="Arial" w:eastAsia="Times New Roman" w:hAnsi="Arial" w:cs="Arial"/>
                <w:color w:val="000000"/>
                <w:sz w:val="19"/>
                <w:szCs w:val="19"/>
                <w:lang w:eastAsia="en-AU"/>
              </w:rPr>
            </w:pPr>
            <w:r w:rsidRPr="00876272">
              <w:rPr>
                <w:rFonts w:ascii="Arial" w:eastAsia="Times New Roman" w:hAnsi="Arial" w:cs="Arial"/>
                <w:color w:val="000000"/>
                <w:sz w:val="19"/>
                <w:szCs w:val="19"/>
                <w:lang w:eastAsia="en-AU"/>
              </w:rPr>
              <w:t>84</w:t>
            </w:r>
          </w:p>
        </w:tc>
        <w:tc>
          <w:tcPr>
            <w:tcW w:w="960" w:type="dxa"/>
            <w:tcBorders>
              <w:top w:val="nil"/>
              <w:left w:val="nil"/>
              <w:bottom w:val="single" w:sz="8" w:space="0" w:color="808080"/>
              <w:right w:val="single" w:sz="8" w:space="0" w:color="000000"/>
            </w:tcBorders>
            <w:shd w:val="clear" w:color="000000" w:fill="F2F2F2"/>
            <w:noWrap/>
            <w:vAlign w:val="center"/>
            <w:hideMark/>
          </w:tcPr>
          <w:p w14:paraId="48DF720D" w14:textId="77777777" w:rsidR="00876272" w:rsidRPr="00876272" w:rsidRDefault="00876272" w:rsidP="00876272">
            <w:pPr>
              <w:jc w:val="center"/>
              <w:rPr>
                <w:rFonts w:ascii="Arial" w:eastAsia="Times New Roman" w:hAnsi="Arial" w:cs="Arial"/>
                <w:color w:val="000000"/>
                <w:sz w:val="19"/>
                <w:szCs w:val="19"/>
                <w:lang w:eastAsia="en-AU"/>
              </w:rPr>
            </w:pPr>
            <w:r w:rsidRPr="00876272">
              <w:rPr>
                <w:rFonts w:ascii="Arial" w:eastAsia="Times New Roman" w:hAnsi="Arial" w:cs="Arial"/>
                <w:color w:val="000000"/>
                <w:sz w:val="19"/>
                <w:szCs w:val="19"/>
                <w:lang w:eastAsia="en-AU"/>
              </w:rPr>
              <w:t>42.0%</w:t>
            </w:r>
          </w:p>
        </w:tc>
        <w:tc>
          <w:tcPr>
            <w:tcW w:w="587" w:type="dxa"/>
            <w:tcBorders>
              <w:top w:val="nil"/>
              <w:left w:val="nil"/>
              <w:bottom w:val="single" w:sz="8" w:space="0" w:color="808080"/>
              <w:right w:val="nil"/>
            </w:tcBorders>
            <w:shd w:val="clear" w:color="000000" w:fill="F2F2F2"/>
            <w:noWrap/>
            <w:vAlign w:val="center"/>
            <w:hideMark/>
          </w:tcPr>
          <w:p w14:paraId="3F2740C1" w14:textId="77777777" w:rsidR="00876272" w:rsidRPr="00876272" w:rsidRDefault="00876272" w:rsidP="00876272">
            <w:pPr>
              <w:jc w:val="center"/>
              <w:rPr>
                <w:rFonts w:ascii="Arial" w:eastAsia="Times New Roman" w:hAnsi="Arial" w:cs="Arial"/>
                <w:color w:val="000000"/>
                <w:sz w:val="19"/>
                <w:szCs w:val="19"/>
                <w:lang w:eastAsia="en-AU"/>
              </w:rPr>
            </w:pPr>
            <w:r w:rsidRPr="00876272">
              <w:rPr>
                <w:rFonts w:ascii="Arial" w:eastAsia="Times New Roman" w:hAnsi="Arial" w:cs="Arial"/>
                <w:color w:val="000000"/>
                <w:sz w:val="19"/>
                <w:szCs w:val="19"/>
                <w:lang w:eastAsia="en-AU"/>
              </w:rPr>
              <w:t>226</w:t>
            </w:r>
          </w:p>
        </w:tc>
        <w:tc>
          <w:tcPr>
            <w:tcW w:w="960" w:type="dxa"/>
            <w:tcBorders>
              <w:top w:val="nil"/>
              <w:left w:val="nil"/>
              <w:bottom w:val="single" w:sz="8" w:space="0" w:color="808080"/>
              <w:right w:val="nil"/>
            </w:tcBorders>
            <w:shd w:val="clear" w:color="000000" w:fill="F2F2F2"/>
            <w:noWrap/>
            <w:vAlign w:val="center"/>
            <w:hideMark/>
          </w:tcPr>
          <w:p w14:paraId="5FEBF265" w14:textId="77777777" w:rsidR="00876272" w:rsidRPr="00876272" w:rsidRDefault="00876272" w:rsidP="00876272">
            <w:pPr>
              <w:jc w:val="center"/>
              <w:rPr>
                <w:rFonts w:ascii="Arial" w:eastAsia="Times New Roman" w:hAnsi="Arial" w:cs="Arial"/>
                <w:color w:val="000000"/>
                <w:sz w:val="19"/>
                <w:szCs w:val="19"/>
                <w:lang w:eastAsia="en-AU"/>
              </w:rPr>
            </w:pPr>
            <w:r w:rsidRPr="00876272">
              <w:rPr>
                <w:rFonts w:ascii="Arial" w:eastAsia="Times New Roman" w:hAnsi="Arial" w:cs="Arial"/>
                <w:color w:val="000000"/>
                <w:sz w:val="19"/>
                <w:szCs w:val="19"/>
                <w:lang w:eastAsia="en-AU"/>
              </w:rPr>
              <w:t>43.7%</w:t>
            </w:r>
          </w:p>
        </w:tc>
      </w:tr>
      <w:tr w:rsidR="00876272" w:rsidRPr="00876272" w14:paraId="3B9E9950" w14:textId="77777777" w:rsidTr="00876272">
        <w:trPr>
          <w:trHeight w:val="317"/>
        </w:trPr>
        <w:tc>
          <w:tcPr>
            <w:tcW w:w="2245" w:type="dxa"/>
            <w:vMerge/>
            <w:tcBorders>
              <w:top w:val="nil"/>
              <w:left w:val="nil"/>
              <w:bottom w:val="single" w:sz="8" w:space="0" w:color="000000"/>
              <w:right w:val="nil"/>
            </w:tcBorders>
            <w:vAlign w:val="center"/>
            <w:hideMark/>
          </w:tcPr>
          <w:p w14:paraId="2DCC67FE" w14:textId="77777777" w:rsidR="00876272" w:rsidRPr="00876272" w:rsidRDefault="00876272" w:rsidP="00876272">
            <w:pPr>
              <w:rPr>
                <w:rFonts w:ascii="Arial" w:eastAsia="Times New Roman" w:hAnsi="Arial" w:cs="Arial"/>
                <w:b/>
                <w:bCs/>
                <w:color w:val="000000"/>
                <w:sz w:val="19"/>
                <w:szCs w:val="19"/>
                <w:lang w:eastAsia="en-AU"/>
              </w:rPr>
            </w:pPr>
          </w:p>
        </w:tc>
        <w:tc>
          <w:tcPr>
            <w:tcW w:w="2401" w:type="dxa"/>
            <w:tcBorders>
              <w:top w:val="nil"/>
              <w:left w:val="nil"/>
              <w:bottom w:val="nil"/>
              <w:right w:val="single" w:sz="8" w:space="0" w:color="000000"/>
            </w:tcBorders>
            <w:shd w:val="clear" w:color="000000" w:fill="F2F2F2"/>
            <w:noWrap/>
            <w:vAlign w:val="center"/>
            <w:hideMark/>
          </w:tcPr>
          <w:p w14:paraId="15BE3472" w14:textId="77777777" w:rsidR="00876272" w:rsidRPr="00876272" w:rsidRDefault="00876272" w:rsidP="00876272">
            <w:pPr>
              <w:rPr>
                <w:rFonts w:ascii="Arial" w:eastAsia="Times New Roman" w:hAnsi="Arial" w:cs="Arial"/>
                <w:color w:val="000000"/>
                <w:sz w:val="19"/>
                <w:szCs w:val="19"/>
                <w:lang w:eastAsia="en-AU"/>
              </w:rPr>
            </w:pPr>
            <w:r w:rsidRPr="00876272">
              <w:rPr>
                <w:rFonts w:ascii="Arial" w:eastAsia="Times New Roman" w:hAnsi="Arial" w:cs="Arial"/>
                <w:color w:val="000000"/>
                <w:sz w:val="19"/>
                <w:szCs w:val="19"/>
                <w:lang w:eastAsia="en-AU"/>
              </w:rPr>
              <w:t>Male</w:t>
            </w:r>
          </w:p>
        </w:tc>
        <w:tc>
          <w:tcPr>
            <w:tcW w:w="587" w:type="dxa"/>
            <w:tcBorders>
              <w:top w:val="nil"/>
              <w:left w:val="nil"/>
              <w:bottom w:val="nil"/>
              <w:right w:val="nil"/>
            </w:tcBorders>
            <w:shd w:val="clear" w:color="000000" w:fill="F2F2F2"/>
            <w:noWrap/>
            <w:vAlign w:val="center"/>
            <w:hideMark/>
          </w:tcPr>
          <w:p w14:paraId="3CEEC398" w14:textId="77777777" w:rsidR="00876272" w:rsidRPr="00876272" w:rsidRDefault="00876272" w:rsidP="00876272">
            <w:pPr>
              <w:jc w:val="center"/>
              <w:rPr>
                <w:rFonts w:ascii="Arial" w:eastAsia="Times New Roman" w:hAnsi="Arial" w:cs="Arial"/>
                <w:color w:val="000000"/>
                <w:sz w:val="19"/>
                <w:szCs w:val="19"/>
                <w:lang w:eastAsia="en-AU"/>
              </w:rPr>
            </w:pPr>
            <w:r w:rsidRPr="00876272">
              <w:rPr>
                <w:rFonts w:ascii="Arial" w:eastAsia="Times New Roman" w:hAnsi="Arial" w:cs="Arial"/>
                <w:color w:val="000000"/>
                <w:sz w:val="19"/>
                <w:szCs w:val="19"/>
                <w:lang w:eastAsia="en-AU"/>
              </w:rPr>
              <w:t>175</w:t>
            </w:r>
          </w:p>
        </w:tc>
        <w:tc>
          <w:tcPr>
            <w:tcW w:w="960" w:type="dxa"/>
            <w:tcBorders>
              <w:top w:val="nil"/>
              <w:left w:val="nil"/>
              <w:bottom w:val="nil"/>
              <w:right w:val="nil"/>
            </w:tcBorders>
            <w:shd w:val="clear" w:color="000000" w:fill="F2F2F2"/>
            <w:noWrap/>
            <w:vAlign w:val="center"/>
            <w:hideMark/>
          </w:tcPr>
          <w:p w14:paraId="2ED27151" w14:textId="77777777" w:rsidR="00876272" w:rsidRPr="00876272" w:rsidRDefault="00876272" w:rsidP="00876272">
            <w:pPr>
              <w:jc w:val="center"/>
              <w:rPr>
                <w:rFonts w:ascii="Arial" w:eastAsia="Times New Roman" w:hAnsi="Arial" w:cs="Arial"/>
                <w:color w:val="000000"/>
                <w:sz w:val="19"/>
                <w:szCs w:val="19"/>
                <w:lang w:eastAsia="en-AU"/>
              </w:rPr>
            </w:pPr>
            <w:r w:rsidRPr="00876272">
              <w:rPr>
                <w:rFonts w:ascii="Arial" w:eastAsia="Times New Roman" w:hAnsi="Arial" w:cs="Arial"/>
                <w:color w:val="000000"/>
                <w:sz w:val="19"/>
                <w:szCs w:val="19"/>
                <w:lang w:eastAsia="en-AU"/>
              </w:rPr>
              <w:t>55.2%</w:t>
            </w:r>
          </w:p>
        </w:tc>
        <w:tc>
          <w:tcPr>
            <w:tcW w:w="587" w:type="dxa"/>
            <w:tcBorders>
              <w:top w:val="nil"/>
              <w:left w:val="nil"/>
              <w:bottom w:val="nil"/>
              <w:right w:val="nil"/>
            </w:tcBorders>
            <w:shd w:val="clear" w:color="000000" w:fill="F2F2F2"/>
            <w:noWrap/>
            <w:vAlign w:val="center"/>
            <w:hideMark/>
          </w:tcPr>
          <w:p w14:paraId="5A51F4C2" w14:textId="77777777" w:rsidR="00876272" w:rsidRPr="00876272" w:rsidRDefault="00876272" w:rsidP="00876272">
            <w:pPr>
              <w:jc w:val="center"/>
              <w:rPr>
                <w:rFonts w:ascii="Arial" w:eastAsia="Times New Roman" w:hAnsi="Arial" w:cs="Arial"/>
                <w:color w:val="000000"/>
                <w:sz w:val="19"/>
                <w:szCs w:val="19"/>
                <w:lang w:eastAsia="en-AU"/>
              </w:rPr>
            </w:pPr>
            <w:r w:rsidRPr="00876272">
              <w:rPr>
                <w:rFonts w:ascii="Arial" w:eastAsia="Times New Roman" w:hAnsi="Arial" w:cs="Arial"/>
                <w:color w:val="000000"/>
                <w:sz w:val="19"/>
                <w:szCs w:val="19"/>
                <w:lang w:eastAsia="en-AU"/>
              </w:rPr>
              <w:t>116</w:t>
            </w:r>
          </w:p>
        </w:tc>
        <w:tc>
          <w:tcPr>
            <w:tcW w:w="960" w:type="dxa"/>
            <w:tcBorders>
              <w:top w:val="nil"/>
              <w:left w:val="nil"/>
              <w:bottom w:val="nil"/>
              <w:right w:val="single" w:sz="8" w:space="0" w:color="000000"/>
            </w:tcBorders>
            <w:shd w:val="clear" w:color="000000" w:fill="F2F2F2"/>
            <w:noWrap/>
            <w:vAlign w:val="center"/>
            <w:hideMark/>
          </w:tcPr>
          <w:p w14:paraId="1527A97F" w14:textId="77777777" w:rsidR="00876272" w:rsidRPr="00876272" w:rsidRDefault="00876272" w:rsidP="00876272">
            <w:pPr>
              <w:jc w:val="center"/>
              <w:rPr>
                <w:rFonts w:ascii="Arial" w:eastAsia="Times New Roman" w:hAnsi="Arial" w:cs="Arial"/>
                <w:color w:val="000000"/>
                <w:sz w:val="19"/>
                <w:szCs w:val="19"/>
                <w:lang w:eastAsia="en-AU"/>
              </w:rPr>
            </w:pPr>
            <w:r w:rsidRPr="00876272">
              <w:rPr>
                <w:rFonts w:ascii="Arial" w:eastAsia="Times New Roman" w:hAnsi="Arial" w:cs="Arial"/>
                <w:color w:val="000000"/>
                <w:sz w:val="19"/>
                <w:szCs w:val="19"/>
                <w:lang w:eastAsia="en-AU"/>
              </w:rPr>
              <w:t>58.0%</w:t>
            </w:r>
          </w:p>
        </w:tc>
        <w:tc>
          <w:tcPr>
            <w:tcW w:w="587" w:type="dxa"/>
            <w:tcBorders>
              <w:top w:val="nil"/>
              <w:left w:val="nil"/>
              <w:bottom w:val="nil"/>
              <w:right w:val="nil"/>
            </w:tcBorders>
            <w:shd w:val="clear" w:color="000000" w:fill="F2F2F2"/>
            <w:noWrap/>
            <w:vAlign w:val="center"/>
            <w:hideMark/>
          </w:tcPr>
          <w:p w14:paraId="2D9E19A5" w14:textId="77777777" w:rsidR="00876272" w:rsidRPr="00876272" w:rsidRDefault="00876272" w:rsidP="00876272">
            <w:pPr>
              <w:jc w:val="center"/>
              <w:rPr>
                <w:rFonts w:ascii="Arial" w:eastAsia="Times New Roman" w:hAnsi="Arial" w:cs="Arial"/>
                <w:color w:val="000000"/>
                <w:sz w:val="19"/>
                <w:szCs w:val="19"/>
                <w:lang w:eastAsia="en-AU"/>
              </w:rPr>
            </w:pPr>
            <w:r w:rsidRPr="00876272">
              <w:rPr>
                <w:rFonts w:ascii="Arial" w:eastAsia="Times New Roman" w:hAnsi="Arial" w:cs="Arial"/>
                <w:color w:val="000000"/>
                <w:sz w:val="19"/>
                <w:szCs w:val="19"/>
                <w:lang w:eastAsia="en-AU"/>
              </w:rPr>
              <w:t>291</w:t>
            </w:r>
          </w:p>
        </w:tc>
        <w:tc>
          <w:tcPr>
            <w:tcW w:w="960" w:type="dxa"/>
            <w:tcBorders>
              <w:top w:val="nil"/>
              <w:left w:val="nil"/>
              <w:bottom w:val="nil"/>
              <w:right w:val="nil"/>
            </w:tcBorders>
            <w:shd w:val="clear" w:color="000000" w:fill="F2F2F2"/>
            <w:noWrap/>
            <w:vAlign w:val="center"/>
            <w:hideMark/>
          </w:tcPr>
          <w:p w14:paraId="254AA4BC" w14:textId="77777777" w:rsidR="00876272" w:rsidRPr="00876272" w:rsidRDefault="00876272" w:rsidP="00876272">
            <w:pPr>
              <w:jc w:val="center"/>
              <w:rPr>
                <w:rFonts w:ascii="Arial" w:eastAsia="Times New Roman" w:hAnsi="Arial" w:cs="Arial"/>
                <w:color w:val="000000"/>
                <w:sz w:val="19"/>
                <w:szCs w:val="19"/>
                <w:lang w:eastAsia="en-AU"/>
              </w:rPr>
            </w:pPr>
            <w:r w:rsidRPr="00876272">
              <w:rPr>
                <w:rFonts w:ascii="Arial" w:eastAsia="Times New Roman" w:hAnsi="Arial" w:cs="Arial"/>
                <w:color w:val="000000"/>
                <w:sz w:val="19"/>
                <w:szCs w:val="19"/>
                <w:lang w:eastAsia="en-AU"/>
              </w:rPr>
              <w:t>56.3%</w:t>
            </w:r>
          </w:p>
        </w:tc>
      </w:tr>
      <w:tr w:rsidR="00876272" w:rsidRPr="00876272" w14:paraId="73AFE6BC" w14:textId="77777777" w:rsidTr="00876272">
        <w:trPr>
          <w:trHeight w:val="317"/>
        </w:trPr>
        <w:tc>
          <w:tcPr>
            <w:tcW w:w="2245" w:type="dxa"/>
            <w:vMerge w:val="restart"/>
            <w:tcBorders>
              <w:top w:val="nil"/>
              <w:left w:val="nil"/>
              <w:bottom w:val="single" w:sz="8" w:space="0" w:color="000000"/>
              <w:right w:val="nil"/>
            </w:tcBorders>
            <w:shd w:val="clear" w:color="auto" w:fill="auto"/>
            <w:noWrap/>
            <w:vAlign w:val="center"/>
            <w:hideMark/>
          </w:tcPr>
          <w:p w14:paraId="4E6C63CF" w14:textId="77777777" w:rsidR="00876272" w:rsidRPr="00876272" w:rsidRDefault="00876272" w:rsidP="00876272">
            <w:pPr>
              <w:rPr>
                <w:rFonts w:ascii="Arial" w:eastAsia="Times New Roman" w:hAnsi="Arial" w:cs="Arial"/>
                <w:b/>
                <w:bCs/>
                <w:color w:val="000000"/>
                <w:sz w:val="19"/>
                <w:szCs w:val="19"/>
                <w:lang w:eastAsia="en-AU"/>
              </w:rPr>
            </w:pPr>
            <w:r w:rsidRPr="00876272">
              <w:rPr>
                <w:rFonts w:ascii="Arial" w:eastAsia="Times New Roman" w:hAnsi="Arial" w:cs="Arial"/>
                <w:b/>
                <w:bCs/>
                <w:color w:val="000000"/>
                <w:sz w:val="19"/>
                <w:szCs w:val="19"/>
                <w:lang w:eastAsia="en-AU"/>
              </w:rPr>
              <w:t>Identify as having a disability</w:t>
            </w:r>
          </w:p>
        </w:tc>
        <w:tc>
          <w:tcPr>
            <w:tcW w:w="2401" w:type="dxa"/>
            <w:tcBorders>
              <w:top w:val="single" w:sz="8" w:space="0" w:color="auto"/>
              <w:left w:val="nil"/>
              <w:bottom w:val="single" w:sz="8" w:space="0" w:color="7F7F7F"/>
              <w:right w:val="single" w:sz="8" w:space="0" w:color="000000"/>
            </w:tcBorders>
            <w:shd w:val="clear" w:color="auto" w:fill="auto"/>
            <w:noWrap/>
            <w:vAlign w:val="center"/>
            <w:hideMark/>
          </w:tcPr>
          <w:p w14:paraId="2F3DDC8F" w14:textId="77777777" w:rsidR="00876272" w:rsidRPr="00876272" w:rsidRDefault="00876272" w:rsidP="00876272">
            <w:pPr>
              <w:rPr>
                <w:rFonts w:ascii="Arial" w:eastAsia="Times New Roman" w:hAnsi="Arial" w:cs="Arial"/>
                <w:color w:val="000000"/>
                <w:sz w:val="19"/>
                <w:szCs w:val="19"/>
                <w:lang w:eastAsia="en-AU"/>
              </w:rPr>
            </w:pPr>
            <w:r w:rsidRPr="00876272">
              <w:rPr>
                <w:rFonts w:ascii="Arial" w:eastAsia="Times New Roman" w:hAnsi="Arial" w:cs="Arial"/>
                <w:color w:val="000000"/>
                <w:sz w:val="19"/>
                <w:szCs w:val="19"/>
                <w:lang w:eastAsia="en-AU"/>
              </w:rPr>
              <w:t>Yes</w:t>
            </w:r>
          </w:p>
        </w:tc>
        <w:tc>
          <w:tcPr>
            <w:tcW w:w="587" w:type="dxa"/>
            <w:tcBorders>
              <w:top w:val="single" w:sz="8" w:space="0" w:color="auto"/>
              <w:left w:val="nil"/>
              <w:bottom w:val="single" w:sz="8" w:space="0" w:color="7F7F7F"/>
              <w:right w:val="nil"/>
            </w:tcBorders>
            <w:shd w:val="clear" w:color="auto" w:fill="auto"/>
            <w:noWrap/>
            <w:vAlign w:val="center"/>
            <w:hideMark/>
          </w:tcPr>
          <w:p w14:paraId="7343240D" w14:textId="77777777" w:rsidR="00876272" w:rsidRPr="00876272" w:rsidRDefault="00876272" w:rsidP="00876272">
            <w:pPr>
              <w:jc w:val="center"/>
              <w:rPr>
                <w:rFonts w:ascii="Arial" w:eastAsia="Times New Roman" w:hAnsi="Arial" w:cs="Arial"/>
                <w:color w:val="000000"/>
                <w:sz w:val="19"/>
                <w:szCs w:val="19"/>
                <w:lang w:eastAsia="en-AU"/>
              </w:rPr>
            </w:pPr>
            <w:r w:rsidRPr="00876272">
              <w:rPr>
                <w:rFonts w:ascii="Arial" w:eastAsia="Times New Roman" w:hAnsi="Arial" w:cs="Arial"/>
                <w:color w:val="000000"/>
                <w:sz w:val="19"/>
                <w:szCs w:val="19"/>
                <w:lang w:eastAsia="en-AU"/>
              </w:rPr>
              <w:t>11</w:t>
            </w:r>
          </w:p>
        </w:tc>
        <w:tc>
          <w:tcPr>
            <w:tcW w:w="960" w:type="dxa"/>
            <w:tcBorders>
              <w:top w:val="single" w:sz="8" w:space="0" w:color="auto"/>
              <w:left w:val="nil"/>
              <w:bottom w:val="single" w:sz="8" w:space="0" w:color="7F7F7F"/>
              <w:right w:val="nil"/>
            </w:tcBorders>
            <w:shd w:val="clear" w:color="auto" w:fill="auto"/>
            <w:noWrap/>
            <w:vAlign w:val="center"/>
            <w:hideMark/>
          </w:tcPr>
          <w:p w14:paraId="71CAF936" w14:textId="77777777" w:rsidR="00876272" w:rsidRPr="00876272" w:rsidRDefault="00876272" w:rsidP="00876272">
            <w:pPr>
              <w:jc w:val="center"/>
              <w:rPr>
                <w:rFonts w:ascii="Arial" w:eastAsia="Times New Roman" w:hAnsi="Arial" w:cs="Arial"/>
                <w:color w:val="000000"/>
                <w:sz w:val="19"/>
                <w:szCs w:val="19"/>
                <w:lang w:eastAsia="en-AU"/>
              </w:rPr>
            </w:pPr>
            <w:r w:rsidRPr="00876272">
              <w:rPr>
                <w:rFonts w:ascii="Arial" w:eastAsia="Times New Roman" w:hAnsi="Arial" w:cs="Arial"/>
                <w:color w:val="000000"/>
                <w:sz w:val="19"/>
                <w:szCs w:val="19"/>
                <w:lang w:eastAsia="en-AU"/>
              </w:rPr>
              <w:t>3.5%</w:t>
            </w:r>
          </w:p>
        </w:tc>
        <w:tc>
          <w:tcPr>
            <w:tcW w:w="587" w:type="dxa"/>
            <w:tcBorders>
              <w:top w:val="single" w:sz="8" w:space="0" w:color="auto"/>
              <w:left w:val="nil"/>
              <w:bottom w:val="single" w:sz="8" w:space="0" w:color="7F7F7F"/>
              <w:right w:val="nil"/>
            </w:tcBorders>
            <w:shd w:val="clear" w:color="auto" w:fill="auto"/>
            <w:noWrap/>
            <w:vAlign w:val="center"/>
            <w:hideMark/>
          </w:tcPr>
          <w:p w14:paraId="12C77B70" w14:textId="77777777" w:rsidR="00876272" w:rsidRPr="00876272" w:rsidRDefault="00876272" w:rsidP="00876272">
            <w:pPr>
              <w:jc w:val="center"/>
              <w:rPr>
                <w:rFonts w:ascii="Arial" w:eastAsia="Times New Roman" w:hAnsi="Arial" w:cs="Arial"/>
                <w:color w:val="000000"/>
                <w:sz w:val="19"/>
                <w:szCs w:val="19"/>
                <w:lang w:eastAsia="en-AU"/>
              </w:rPr>
            </w:pPr>
            <w:r w:rsidRPr="00876272">
              <w:rPr>
                <w:rFonts w:ascii="Arial" w:eastAsia="Times New Roman" w:hAnsi="Arial" w:cs="Arial"/>
                <w:color w:val="000000"/>
                <w:sz w:val="19"/>
                <w:szCs w:val="19"/>
                <w:lang w:eastAsia="en-AU"/>
              </w:rPr>
              <w:t>18</w:t>
            </w:r>
          </w:p>
        </w:tc>
        <w:tc>
          <w:tcPr>
            <w:tcW w:w="960" w:type="dxa"/>
            <w:tcBorders>
              <w:top w:val="single" w:sz="8" w:space="0" w:color="auto"/>
              <w:left w:val="nil"/>
              <w:bottom w:val="single" w:sz="8" w:space="0" w:color="7F7F7F"/>
              <w:right w:val="single" w:sz="8" w:space="0" w:color="000000"/>
            </w:tcBorders>
            <w:shd w:val="clear" w:color="auto" w:fill="auto"/>
            <w:noWrap/>
            <w:vAlign w:val="center"/>
            <w:hideMark/>
          </w:tcPr>
          <w:p w14:paraId="09D7440B" w14:textId="77777777" w:rsidR="00876272" w:rsidRPr="00876272" w:rsidRDefault="00876272" w:rsidP="00876272">
            <w:pPr>
              <w:jc w:val="center"/>
              <w:rPr>
                <w:rFonts w:ascii="Arial" w:eastAsia="Times New Roman" w:hAnsi="Arial" w:cs="Arial"/>
                <w:color w:val="000000"/>
                <w:sz w:val="19"/>
                <w:szCs w:val="19"/>
                <w:lang w:eastAsia="en-AU"/>
              </w:rPr>
            </w:pPr>
            <w:r w:rsidRPr="00876272">
              <w:rPr>
                <w:rFonts w:ascii="Arial" w:eastAsia="Times New Roman" w:hAnsi="Arial" w:cs="Arial"/>
                <w:color w:val="000000"/>
                <w:sz w:val="19"/>
                <w:szCs w:val="19"/>
                <w:lang w:eastAsia="en-AU"/>
              </w:rPr>
              <w:t>9.0%</w:t>
            </w:r>
          </w:p>
        </w:tc>
        <w:tc>
          <w:tcPr>
            <w:tcW w:w="587" w:type="dxa"/>
            <w:tcBorders>
              <w:top w:val="single" w:sz="8" w:space="0" w:color="auto"/>
              <w:left w:val="nil"/>
              <w:bottom w:val="single" w:sz="8" w:space="0" w:color="7F7F7F"/>
              <w:right w:val="nil"/>
            </w:tcBorders>
            <w:shd w:val="clear" w:color="auto" w:fill="auto"/>
            <w:noWrap/>
            <w:vAlign w:val="center"/>
            <w:hideMark/>
          </w:tcPr>
          <w:p w14:paraId="225A10FF" w14:textId="77777777" w:rsidR="00876272" w:rsidRPr="00876272" w:rsidRDefault="00876272" w:rsidP="00876272">
            <w:pPr>
              <w:jc w:val="center"/>
              <w:rPr>
                <w:rFonts w:ascii="Arial" w:eastAsia="Times New Roman" w:hAnsi="Arial" w:cs="Arial"/>
                <w:color w:val="000000"/>
                <w:sz w:val="19"/>
                <w:szCs w:val="19"/>
                <w:lang w:eastAsia="en-AU"/>
              </w:rPr>
            </w:pPr>
            <w:r w:rsidRPr="00876272">
              <w:rPr>
                <w:rFonts w:ascii="Arial" w:eastAsia="Times New Roman" w:hAnsi="Arial" w:cs="Arial"/>
                <w:color w:val="000000"/>
                <w:sz w:val="19"/>
                <w:szCs w:val="19"/>
                <w:lang w:eastAsia="en-AU"/>
              </w:rPr>
              <w:t>29</w:t>
            </w:r>
          </w:p>
        </w:tc>
        <w:tc>
          <w:tcPr>
            <w:tcW w:w="960" w:type="dxa"/>
            <w:tcBorders>
              <w:top w:val="single" w:sz="8" w:space="0" w:color="auto"/>
              <w:left w:val="nil"/>
              <w:bottom w:val="single" w:sz="8" w:space="0" w:color="7F7F7F"/>
              <w:right w:val="nil"/>
            </w:tcBorders>
            <w:shd w:val="clear" w:color="auto" w:fill="auto"/>
            <w:noWrap/>
            <w:vAlign w:val="center"/>
            <w:hideMark/>
          </w:tcPr>
          <w:p w14:paraId="744AC68C" w14:textId="77777777" w:rsidR="00876272" w:rsidRPr="00876272" w:rsidRDefault="00876272" w:rsidP="00876272">
            <w:pPr>
              <w:jc w:val="center"/>
              <w:rPr>
                <w:rFonts w:ascii="Arial" w:eastAsia="Times New Roman" w:hAnsi="Arial" w:cs="Arial"/>
                <w:color w:val="000000"/>
                <w:sz w:val="19"/>
                <w:szCs w:val="19"/>
                <w:lang w:eastAsia="en-AU"/>
              </w:rPr>
            </w:pPr>
            <w:r w:rsidRPr="00876272">
              <w:rPr>
                <w:rFonts w:ascii="Arial" w:eastAsia="Times New Roman" w:hAnsi="Arial" w:cs="Arial"/>
                <w:color w:val="000000"/>
                <w:sz w:val="19"/>
                <w:szCs w:val="19"/>
                <w:lang w:eastAsia="en-AU"/>
              </w:rPr>
              <w:t>5.6%</w:t>
            </w:r>
          </w:p>
        </w:tc>
      </w:tr>
      <w:tr w:rsidR="00876272" w:rsidRPr="00876272" w14:paraId="7727630A" w14:textId="77777777" w:rsidTr="00876272">
        <w:trPr>
          <w:trHeight w:val="317"/>
        </w:trPr>
        <w:tc>
          <w:tcPr>
            <w:tcW w:w="2245" w:type="dxa"/>
            <w:vMerge/>
            <w:tcBorders>
              <w:top w:val="nil"/>
              <w:left w:val="nil"/>
              <w:bottom w:val="single" w:sz="8" w:space="0" w:color="000000"/>
              <w:right w:val="nil"/>
            </w:tcBorders>
            <w:vAlign w:val="center"/>
            <w:hideMark/>
          </w:tcPr>
          <w:p w14:paraId="3E33C07E" w14:textId="77777777" w:rsidR="00876272" w:rsidRPr="00876272" w:rsidRDefault="00876272" w:rsidP="00876272">
            <w:pPr>
              <w:rPr>
                <w:rFonts w:ascii="Arial" w:eastAsia="Times New Roman" w:hAnsi="Arial" w:cs="Arial"/>
                <w:b/>
                <w:bCs/>
                <w:color w:val="000000"/>
                <w:sz w:val="19"/>
                <w:szCs w:val="19"/>
                <w:lang w:eastAsia="en-AU"/>
              </w:rPr>
            </w:pPr>
          </w:p>
        </w:tc>
        <w:tc>
          <w:tcPr>
            <w:tcW w:w="2401" w:type="dxa"/>
            <w:tcBorders>
              <w:top w:val="nil"/>
              <w:left w:val="nil"/>
              <w:bottom w:val="nil"/>
              <w:right w:val="single" w:sz="8" w:space="0" w:color="000000"/>
            </w:tcBorders>
            <w:shd w:val="clear" w:color="auto" w:fill="auto"/>
            <w:noWrap/>
            <w:vAlign w:val="center"/>
            <w:hideMark/>
          </w:tcPr>
          <w:p w14:paraId="626C87E6" w14:textId="77777777" w:rsidR="00876272" w:rsidRPr="00876272" w:rsidRDefault="00876272" w:rsidP="00876272">
            <w:pPr>
              <w:rPr>
                <w:rFonts w:ascii="Arial" w:eastAsia="Times New Roman" w:hAnsi="Arial" w:cs="Arial"/>
                <w:color w:val="000000"/>
                <w:sz w:val="19"/>
                <w:szCs w:val="19"/>
                <w:lang w:eastAsia="en-AU"/>
              </w:rPr>
            </w:pPr>
            <w:r w:rsidRPr="00876272">
              <w:rPr>
                <w:rFonts w:ascii="Arial" w:eastAsia="Times New Roman" w:hAnsi="Arial" w:cs="Arial"/>
                <w:color w:val="000000"/>
                <w:sz w:val="19"/>
                <w:szCs w:val="19"/>
                <w:lang w:eastAsia="en-AU"/>
              </w:rPr>
              <w:t>No</w:t>
            </w:r>
          </w:p>
        </w:tc>
        <w:tc>
          <w:tcPr>
            <w:tcW w:w="587" w:type="dxa"/>
            <w:tcBorders>
              <w:top w:val="nil"/>
              <w:left w:val="nil"/>
              <w:bottom w:val="nil"/>
              <w:right w:val="nil"/>
            </w:tcBorders>
            <w:shd w:val="clear" w:color="auto" w:fill="auto"/>
            <w:noWrap/>
            <w:vAlign w:val="center"/>
            <w:hideMark/>
          </w:tcPr>
          <w:p w14:paraId="78A6727F" w14:textId="77777777" w:rsidR="00876272" w:rsidRPr="00876272" w:rsidRDefault="00876272" w:rsidP="00876272">
            <w:pPr>
              <w:jc w:val="center"/>
              <w:rPr>
                <w:rFonts w:ascii="Arial" w:eastAsia="Times New Roman" w:hAnsi="Arial" w:cs="Arial"/>
                <w:color w:val="000000"/>
                <w:sz w:val="19"/>
                <w:szCs w:val="19"/>
                <w:lang w:eastAsia="en-AU"/>
              </w:rPr>
            </w:pPr>
            <w:r w:rsidRPr="00876272">
              <w:rPr>
                <w:rFonts w:ascii="Arial" w:eastAsia="Times New Roman" w:hAnsi="Arial" w:cs="Arial"/>
                <w:color w:val="000000"/>
                <w:sz w:val="19"/>
                <w:szCs w:val="19"/>
                <w:lang w:eastAsia="en-AU"/>
              </w:rPr>
              <w:t>303</w:t>
            </w:r>
          </w:p>
        </w:tc>
        <w:tc>
          <w:tcPr>
            <w:tcW w:w="960" w:type="dxa"/>
            <w:tcBorders>
              <w:top w:val="nil"/>
              <w:left w:val="nil"/>
              <w:bottom w:val="nil"/>
              <w:right w:val="nil"/>
            </w:tcBorders>
            <w:shd w:val="clear" w:color="auto" w:fill="auto"/>
            <w:noWrap/>
            <w:vAlign w:val="center"/>
            <w:hideMark/>
          </w:tcPr>
          <w:p w14:paraId="24835A37" w14:textId="77777777" w:rsidR="00876272" w:rsidRPr="00876272" w:rsidRDefault="00876272" w:rsidP="00876272">
            <w:pPr>
              <w:jc w:val="center"/>
              <w:rPr>
                <w:rFonts w:ascii="Arial" w:eastAsia="Times New Roman" w:hAnsi="Arial" w:cs="Arial"/>
                <w:color w:val="000000"/>
                <w:sz w:val="19"/>
                <w:szCs w:val="19"/>
                <w:lang w:eastAsia="en-AU"/>
              </w:rPr>
            </w:pPr>
            <w:r w:rsidRPr="00876272">
              <w:rPr>
                <w:rFonts w:ascii="Arial" w:eastAsia="Times New Roman" w:hAnsi="Arial" w:cs="Arial"/>
                <w:color w:val="000000"/>
                <w:sz w:val="19"/>
                <w:szCs w:val="19"/>
                <w:lang w:eastAsia="en-AU"/>
              </w:rPr>
              <w:t>95.6%</w:t>
            </w:r>
          </w:p>
        </w:tc>
        <w:tc>
          <w:tcPr>
            <w:tcW w:w="587" w:type="dxa"/>
            <w:tcBorders>
              <w:top w:val="nil"/>
              <w:left w:val="nil"/>
              <w:bottom w:val="nil"/>
              <w:right w:val="nil"/>
            </w:tcBorders>
            <w:shd w:val="clear" w:color="auto" w:fill="auto"/>
            <w:noWrap/>
            <w:vAlign w:val="center"/>
            <w:hideMark/>
          </w:tcPr>
          <w:p w14:paraId="5E28AEFE" w14:textId="77777777" w:rsidR="00876272" w:rsidRPr="00876272" w:rsidRDefault="00876272" w:rsidP="00876272">
            <w:pPr>
              <w:jc w:val="center"/>
              <w:rPr>
                <w:rFonts w:ascii="Arial" w:eastAsia="Times New Roman" w:hAnsi="Arial" w:cs="Arial"/>
                <w:color w:val="000000"/>
                <w:sz w:val="19"/>
                <w:szCs w:val="19"/>
                <w:lang w:eastAsia="en-AU"/>
              </w:rPr>
            </w:pPr>
            <w:r w:rsidRPr="00876272">
              <w:rPr>
                <w:rFonts w:ascii="Arial" w:eastAsia="Times New Roman" w:hAnsi="Arial" w:cs="Arial"/>
                <w:color w:val="000000"/>
                <w:sz w:val="19"/>
                <w:szCs w:val="19"/>
                <w:lang w:eastAsia="en-AU"/>
              </w:rPr>
              <w:t>181</w:t>
            </w:r>
          </w:p>
        </w:tc>
        <w:tc>
          <w:tcPr>
            <w:tcW w:w="960" w:type="dxa"/>
            <w:tcBorders>
              <w:top w:val="nil"/>
              <w:left w:val="nil"/>
              <w:bottom w:val="nil"/>
              <w:right w:val="single" w:sz="8" w:space="0" w:color="000000"/>
            </w:tcBorders>
            <w:shd w:val="clear" w:color="auto" w:fill="auto"/>
            <w:noWrap/>
            <w:vAlign w:val="center"/>
            <w:hideMark/>
          </w:tcPr>
          <w:p w14:paraId="59CE3D42" w14:textId="77777777" w:rsidR="00876272" w:rsidRPr="00876272" w:rsidRDefault="00876272" w:rsidP="00876272">
            <w:pPr>
              <w:jc w:val="center"/>
              <w:rPr>
                <w:rFonts w:ascii="Arial" w:eastAsia="Times New Roman" w:hAnsi="Arial" w:cs="Arial"/>
                <w:color w:val="000000"/>
                <w:sz w:val="19"/>
                <w:szCs w:val="19"/>
                <w:lang w:eastAsia="en-AU"/>
              </w:rPr>
            </w:pPr>
            <w:r w:rsidRPr="00876272">
              <w:rPr>
                <w:rFonts w:ascii="Arial" w:eastAsia="Times New Roman" w:hAnsi="Arial" w:cs="Arial"/>
                <w:color w:val="000000"/>
                <w:sz w:val="19"/>
                <w:szCs w:val="19"/>
                <w:lang w:eastAsia="en-AU"/>
              </w:rPr>
              <w:t>90.5%</w:t>
            </w:r>
          </w:p>
        </w:tc>
        <w:tc>
          <w:tcPr>
            <w:tcW w:w="587" w:type="dxa"/>
            <w:tcBorders>
              <w:top w:val="nil"/>
              <w:left w:val="nil"/>
              <w:bottom w:val="nil"/>
              <w:right w:val="nil"/>
            </w:tcBorders>
            <w:shd w:val="clear" w:color="auto" w:fill="auto"/>
            <w:noWrap/>
            <w:vAlign w:val="center"/>
            <w:hideMark/>
          </w:tcPr>
          <w:p w14:paraId="5810F7E6" w14:textId="77777777" w:rsidR="00876272" w:rsidRPr="00876272" w:rsidRDefault="00876272" w:rsidP="00876272">
            <w:pPr>
              <w:jc w:val="center"/>
              <w:rPr>
                <w:rFonts w:ascii="Arial" w:eastAsia="Times New Roman" w:hAnsi="Arial" w:cs="Arial"/>
                <w:color w:val="000000"/>
                <w:sz w:val="19"/>
                <w:szCs w:val="19"/>
                <w:lang w:eastAsia="en-AU"/>
              </w:rPr>
            </w:pPr>
            <w:r w:rsidRPr="00876272">
              <w:rPr>
                <w:rFonts w:ascii="Arial" w:eastAsia="Times New Roman" w:hAnsi="Arial" w:cs="Arial"/>
                <w:color w:val="000000"/>
                <w:sz w:val="19"/>
                <w:szCs w:val="19"/>
                <w:lang w:eastAsia="en-AU"/>
              </w:rPr>
              <w:t>484</w:t>
            </w:r>
          </w:p>
        </w:tc>
        <w:tc>
          <w:tcPr>
            <w:tcW w:w="960" w:type="dxa"/>
            <w:tcBorders>
              <w:top w:val="nil"/>
              <w:left w:val="nil"/>
              <w:bottom w:val="nil"/>
              <w:right w:val="nil"/>
            </w:tcBorders>
            <w:shd w:val="clear" w:color="auto" w:fill="auto"/>
            <w:noWrap/>
            <w:vAlign w:val="center"/>
            <w:hideMark/>
          </w:tcPr>
          <w:p w14:paraId="1E03141D" w14:textId="77777777" w:rsidR="00876272" w:rsidRPr="00876272" w:rsidRDefault="00876272" w:rsidP="00876272">
            <w:pPr>
              <w:jc w:val="center"/>
              <w:rPr>
                <w:rFonts w:ascii="Arial" w:eastAsia="Times New Roman" w:hAnsi="Arial" w:cs="Arial"/>
                <w:color w:val="000000"/>
                <w:sz w:val="19"/>
                <w:szCs w:val="19"/>
                <w:lang w:eastAsia="en-AU"/>
              </w:rPr>
            </w:pPr>
            <w:r w:rsidRPr="00876272">
              <w:rPr>
                <w:rFonts w:ascii="Arial" w:eastAsia="Times New Roman" w:hAnsi="Arial" w:cs="Arial"/>
                <w:color w:val="000000"/>
                <w:sz w:val="19"/>
                <w:szCs w:val="19"/>
                <w:lang w:eastAsia="en-AU"/>
              </w:rPr>
              <w:t>93.6%</w:t>
            </w:r>
          </w:p>
        </w:tc>
      </w:tr>
      <w:tr w:rsidR="00876272" w:rsidRPr="00876272" w14:paraId="65480EE5" w14:textId="77777777" w:rsidTr="00876272">
        <w:trPr>
          <w:trHeight w:val="317"/>
        </w:trPr>
        <w:tc>
          <w:tcPr>
            <w:tcW w:w="2245" w:type="dxa"/>
            <w:vMerge/>
            <w:tcBorders>
              <w:top w:val="nil"/>
              <w:left w:val="nil"/>
              <w:bottom w:val="single" w:sz="8" w:space="0" w:color="000000"/>
              <w:right w:val="nil"/>
            </w:tcBorders>
            <w:vAlign w:val="center"/>
            <w:hideMark/>
          </w:tcPr>
          <w:p w14:paraId="3D0F73EA" w14:textId="77777777" w:rsidR="00876272" w:rsidRPr="00876272" w:rsidRDefault="00876272" w:rsidP="00876272">
            <w:pPr>
              <w:rPr>
                <w:rFonts w:ascii="Arial" w:eastAsia="Times New Roman" w:hAnsi="Arial" w:cs="Arial"/>
                <w:b/>
                <w:bCs/>
                <w:color w:val="000000"/>
                <w:sz w:val="19"/>
                <w:szCs w:val="19"/>
                <w:lang w:eastAsia="en-AU"/>
              </w:rPr>
            </w:pPr>
          </w:p>
        </w:tc>
        <w:tc>
          <w:tcPr>
            <w:tcW w:w="2401" w:type="dxa"/>
            <w:tcBorders>
              <w:top w:val="single" w:sz="8" w:space="0" w:color="7F7F7F"/>
              <w:left w:val="nil"/>
              <w:bottom w:val="single" w:sz="8" w:space="0" w:color="auto"/>
              <w:right w:val="single" w:sz="8" w:space="0" w:color="000000"/>
            </w:tcBorders>
            <w:shd w:val="clear" w:color="auto" w:fill="auto"/>
            <w:noWrap/>
            <w:vAlign w:val="center"/>
            <w:hideMark/>
          </w:tcPr>
          <w:p w14:paraId="14DEA676" w14:textId="77777777" w:rsidR="00876272" w:rsidRPr="00876272" w:rsidRDefault="00876272" w:rsidP="00876272">
            <w:pPr>
              <w:rPr>
                <w:rFonts w:ascii="Arial" w:eastAsia="Times New Roman" w:hAnsi="Arial" w:cs="Arial"/>
                <w:color w:val="000000"/>
                <w:sz w:val="19"/>
                <w:szCs w:val="19"/>
                <w:lang w:eastAsia="en-AU"/>
              </w:rPr>
            </w:pPr>
            <w:r w:rsidRPr="00876272">
              <w:rPr>
                <w:rFonts w:ascii="Arial" w:eastAsia="Times New Roman" w:hAnsi="Arial" w:cs="Arial"/>
                <w:color w:val="000000"/>
                <w:sz w:val="19"/>
                <w:szCs w:val="19"/>
                <w:lang w:eastAsia="en-AU"/>
              </w:rPr>
              <w:t>Refused</w:t>
            </w:r>
          </w:p>
        </w:tc>
        <w:tc>
          <w:tcPr>
            <w:tcW w:w="587" w:type="dxa"/>
            <w:tcBorders>
              <w:top w:val="single" w:sz="8" w:space="0" w:color="7F7F7F"/>
              <w:left w:val="nil"/>
              <w:bottom w:val="single" w:sz="8" w:space="0" w:color="auto"/>
              <w:right w:val="nil"/>
            </w:tcBorders>
            <w:shd w:val="clear" w:color="auto" w:fill="auto"/>
            <w:noWrap/>
            <w:vAlign w:val="center"/>
            <w:hideMark/>
          </w:tcPr>
          <w:p w14:paraId="3CA4B729" w14:textId="77777777" w:rsidR="00876272" w:rsidRPr="00876272" w:rsidRDefault="00876272" w:rsidP="00876272">
            <w:pPr>
              <w:jc w:val="center"/>
              <w:rPr>
                <w:rFonts w:ascii="Arial" w:eastAsia="Times New Roman" w:hAnsi="Arial" w:cs="Arial"/>
                <w:color w:val="000000"/>
                <w:sz w:val="19"/>
                <w:szCs w:val="19"/>
                <w:lang w:eastAsia="en-AU"/>
              </w:rPr>
            </w:pPr>
            <w:r w:rsidRPr="00876272">
              <w:rPr>
                <w:rFonts w:ascii="Arial" w:eastAsia="Times New Roman" w:hAnsi="Arial" w:cs="Arial"/>
                <w:color w:val="000000"/>
                <w:sz w:val="19"/>
                <w:szCs w:val="19"/>
                <w:lang w:eastAsia="en-AU"/>
              </w:rPr>
              <w:t>3</w:t>
            </w:r>
          </w:p>
        </w:tc>
        <w:tc>
          <w:tcPr>
            <w:tcW w:w="960" w:type="dxa"/>
            <w:tcBorders>
              <w:top w:val="single" w:sz="8" w:space="0" w:color="7F7F7F"/>
              <w:left w:val="nil"/>
              <w:bottom w:val="single" w:sz="8" w:space="0" w:color="auto"/>
              <w:right w:val="nil"/>
            </w:tcBorders>
            <w:shd w:val="clear" w:color="auto" w:fill="auto"/>
            <w:noWrap/>
            <w:vAlign w:val="center"/>
            <w:hideMark/>
          </w:tcPr>
          <w:p w14:paraId="161385E0" w14:textId="77777777" w:rsidR="00876272" w:rsidRPr="00876272" w:rsidRDefault="00876272" w:rsidP="00876272">
            <w:pPr>
              <w:jc w:val="center"/>
              <w:rPr>
                <w:rFonts w:ascii="Arial" w:eastAsia="Times New Roman" w:hAnsi="Arial" w:cs="Arial"/>
                <w:color w:val="000000"/>
                <w:sz w:val="19"/>
                <w:szCs w:val="19"/>
                <w:lang w:eastAsia="en-AU"/>
              </w:rPr>
            </w:pPr>
            <w:r w:rsidRPr="00876272">
              <w:rPr>
                <w:rFonts w:ascii="Arial" w:eastAsia="Times New Roman" w:hAnsi="Arial" w:cs="Arial"/>
                <w:color w:val="000000"/>
                <w:sz w:val="19"/>
                <w:szCs w:val="19"/>
                <w:lang w:eastAsia="en-AU"/>
              </w:rPr>
              <w:t>0.9%</w:t>
            </w:r>
          </w:p>
        </w:tc>
        <w:tc>
          <w:tcPr>
            <w:tcW w:w="587" w:type="dxa"/>
            <w:tcBorders>
              <w:top w:val="single" w:sz="8" w:space="0" w:color="7F7F7F"/>
              <w:left w:val="nil"/>
              <w:bottom w:val="single" w:sz="8" w:space="0" w:color="auto"/>
              <w:right w:val="nil"/>
            </w:tcBorders>
            <w:shd w:val="clear" w:color="auto" w:fill="auto"/>
            <w:noWrap/>
            <w:vAlign w:val="center"/>
            <w:hideMark/>
          </w:tcPr>
          <w:p w14:paraId="06039E06" w14:textId="77777777" w:rsidR="00876272" w:rsidRPr="00876272" w:rsidRDefault="00876272" w:rsidP="00876272">
            <w:pPr>
              <w:jc w:val="center"/>
              <w:rPr>
                <w:rFonts w:ascii="Arial" w:eastAsia="Times New Roman" w:hAnsi="Arial" w:cs="Arial"/>
                <w:color w:val="000000"/>
                <w:sz w:val="19"/>
                <w:szCs w:val="19"/>
                <w:lang w:eastAsia="en-AU"/>
              </w:rPr>
            </w:pPr>
            <w:r w:rsidRPr="00876272">
              <w:rPr>
                <w:rFonts w:ascii="Arial" w:eastAsia="Times New Roman" w:hAnsi="Arial" w:cs="Arial"/>
                <w:color w:val="000000"/>
                <w:sz w:val="19"/>
                <w:szCs w:val="19"/>
                <w:lang w:eastAsia="en-AU"/>
              </w:rPr>
              <w:t>1</w:t>
            </w:r>
          </w:p>
        </w:tc>
        <w:tc>
          <w:tcPr>
            <w:tcW w:w="960" w:type="dxa"/>
            <w:tcBorders>
              <w:top w:val="single" w:sz="8" w:space="0" w:color="7F7F7F"/>
              <w:left w:val="nil"/>
              <w:bottom w:val="single" w:sz="8" w:space="0" w:color="auto"/>
              <w:right w:val="single" w:sz="8" w:space="0" w:color="000000"/>
            </w:tcBorders>
            <w:shd w:val="clear" w:color="auto" w:fill="auto"/>
            <w:noWrap/>
            <w:vAlign w:val="center"/>
            <w:hideMark/>
          </w:tcPr>
          <w:p w14:paraId="53D1EFC5" w14:textId="77777777" w:rsidR="00876272" w:rsidRPr="00876272" w:rsidRDefault="00876272" w:rsidP="00876272">
            <w:pPr>
              <w:jc w:val="center"/>
              <w:rPr>
                <w:rFonts w:ascii="Arial" w:eastAsia="Times New Roman" w:hAnsi="Arial" w:cs="Arial"/>
                <w:color w:val="000000"/>
                <w:sz w:val="19"/>
                <w:szCs w:val="19"/>
                <w:lang w:eastAsia="en-AU"/>
              </w:rPr>
            </w:pPr>
            <w:r w:rsidRPr="00876272">
              <w:rPr>
                <w:rFonts w:ascii="Arial" w:eastAsia="Times New Roman" w:hAnsi="Arial" w:cs="Arial"/>
                <w:color w:val="000000"/>
                <w:sz w:val="19"/>
                <w:szCs w:val="19"/>
                <w:lang w:eastAsia="en-AU"/>
              </w:rPr>
              <w:t>0.5%</w:t>
            </w:r>
          </w:p>
        </w:tc>
        <w:tc>
          <w:tcPr>
            <w:tcW w:w="587" w:type="dxa"/>
            <w:tcBorders>
              <w:top w:val="single" w:sz="8" w:space="0" w:color="7F7F7F"/>
              <w:left w:val="nil"/>
              <w:bottom w:val="single" w:sz="8" w:space="0" w:color="auto"/>
              <w:right w:val="nil"/>
            </w:tcBorders>
            <w:shd w:val="clear" w:color="auto" w:fill="auto"/>
            <w:noWrap/>
            <w:vAlign w:val="center"/>
            <w:hideMark/>
          </w:tcPr>
          <w:p w14:paraId="37E83D1F" w14:textId="77777777" w:rsidR="00876272" w:rsidRPr="00876272" w:rsidRDefault="00876272" w:rsidP="00876272">
            <w:pPr>
              <w:jc w:val="center"/>
              <w:rPr>
                <w:rFonts w:ascii="Arial" w:eastAsia="Times New Roman" w:hAnsi="Arial" w:cs="Arial"/>
                <w:color w:val="000000"/>
                <w:sz w:val="19"/>
                <w:szCs w:val="19"/>
                <w:lang w:eastAsia="en-AU"/>
              </w:rPr>
            </w:pPr>
            <w:r w:rsidRPr="00876272">
              <w:rPr>
                <w:rFonts w:ascii="Arial" w:eastAsia="Times New Roman" w:hAnsi="Arial" w:cs="Arial"/>
                <w:color w:val="000000"/>
                <w:sz w:val="19"/>
                <w:szCs w:val="19"/>
                <w:lang w:eastAsia="en-AU"/>
              </w:rPr>
              <w:t>4</w:t>
            </w:r>
          </w:p>
        </w:tc>
        <w:tc>
          <w:tcPr>
            <w:tcW w:w="960" w:type="dxa"/>
            <w:tcBorders>
              <w:top w:val="single" w:sz="8" w:space="0" w:color="7F7F7F"/>
              <w:left w:val="nil"/>
              <w:bottom w:val="single" w:sz="8" w:space="0" w:color="auto"/>
              <w:right w:val="nil"/>
            </w:tcBorders>
            <w:shd w:val="clear" w:color="auto" w:fill="auto"/>
            <w:noWrap/>
            <w:vAlign w:val="center"/>
            <w:hideMark/>
          </w:tcPr>
          <w:p w14:paraId="637D9EF5" w14:textId="77777777" w:rsidR="00876272" w:rsidRPr="00876272" w:rsidRDefault="00876272" w:rsidP="00876272">
            <w:pPr>
              <w:jc w:val="center"/>
              <w:rPr>
                <w:rFonts w:ascii="Arial" w:eastAsia="Times New Roman" w:hAnsi="Arial" w:cs="Arial"/>
                <w:color w:val="000000"/>
                <w:sz w:val="19"/>
                <w:szCs w:val="19"/>
                <w:lang w:eastAsia="en-AU"/>
              </w:rPr>
            </w:pPr>
            <w:r w:rsidRPr="00876272">
              <w:rPr>
                <w:rFonts w:ascii="Arial" w:eastAsia="Times New Roman" w:hAnsi="Arial" w:cs="Arial"/>
                <w:color w:val="000000"/>
                <w:sz w:val="19"/>
                <w:szCs w:val="19"/>
                <w:lang w:eastAsia="en-AU"/>
              </w:rPr>
              <w:t>0.8%</w:t>
            </w:r>
          </w:p>
        </w:tc>
      </w:tr>
      <w:tr w:rsidR="00876272" w:rsidRPr="00876272" w14:paraId="28B580C1" w14:textId="77777777" w:rsidTr="00876272">
        <w:trPr>
          <w:trHeight w:val="317"/>
        </w:trPr>
        <w:tc>
          <w:tcPr>
            <w:tcW w:w="2245" w:type="dxa"/>
            <w:vMerge w:val="restart"/>
            <w:tcBorders>
              <w:top w:val="nil"/>
              <w:left w:val="nil"/>
              <w:bottom w:val="single" w:sz="8" w:space="0" w:color="000000"/>
              <w:right w:val="nil"/>
            </w:tcBorders>
            <w:shd w:val="clear" w:color="000000" w:fill="F2F2F2"/>
            <w:noWrap/>
            <w:vAlign w:val="center"/>
            <w:hideMark/>
          </w:tcPr>
          <w:p w14:paraId="187044A1" w14:textId="77777777" w:rsidR="00876272" w:rsidRPr="00876272" w:rsidRDefault="00876272" w:rsidP="00876272">
            <w:pPr>
              <w:rPr>
                <w:rFonts w:ascii="Arial" w:eastAsia="Times New Roman" w:hAnsi="Arial" w:cs="Arial"/>
                <w:b/>
                <w:bCs/>
                <w:color w:val="000000"/>
                <w:sz w:val="19"/>
                <w:szCs w:val="19"/>
                <w:lang w:eastAsia="en-AU"/>
              </w:rPr>
            </w:pPr>
            <w:r w:rsidRPr="00876272">
              <w:rPr>
                <w:rFonts w:ascii="Arial" w:eastAsia="Times New Roman" w:hAnsi="Arial" w:cs="Arial"/>
                <w:b/>
                <w:bCs/>
                <w:color w:val="000000"/>
                <w:sz w:val="19"/>
                <w:szCs w:val="19"/>
                <w:lang w:eastAsia="en-AU"/>
              </w:rPr>
              <w:t>Year of graduation from award</w:t>
            </w:r>
          </w:p>
        </w:tc>
        <w:tc>
          <w:tcPr>
            <w:tcW w:w="2401" w:type="dxa"/>
            <w:tcBorders>
              <w:top w:val="nil"/>
              <w:left w:val="nil"/>
              <w:bottom w:val="single" w:sz="8" w:space="0" w:color="7F7F7F"/>
              <w:right w:val="single" w:sz="8" w:space="0" w:color="000000"/>
            </w:tcBorders>
            <w:shd w:val="clear" w:color="000000" w:fill="F2F2F2"/>
            <w:noWrap/>
            <w:vAlign w:val="center"/>
            <w:hideMark/>
          </w:tcPr>
          <w:p w14:paraId="26059B5F" w14:textId="77777777" w:rsidR="00876272" w:rsidRPr="00876272" w:rsidRDefault="00876272" w:rsidP="00876272">
            <w:pPr>
              <w:rPr>
                <w:rFonts w:ascii="Arial" w:eastAsia="Times New Roman" w:hAnsi="Arial" w:cs="Arial"/>
                <w:color w:val="000000"/>
                <w:sz w:val="19"/>
                <w:szCs w:val="19"/>
                <w:lang w:eastAsia="en-AU"/>
              </w:rPr>
            </w:pPr>
            <w:r w:rsidRPr="00876272">
              <w:rPr>
                <w:rFonts w:ascii="Arial" w:eastAsia="Times New Roman" w:hAnsi="Arial" w:cs="Arial"/>
                <w:color w:val="000000"/>
                <w:sz w:val="19"/>
                <w:szCs w:val="19"/>
                <w:lang w:eastAsia="en-AU"/>
              </w:rPr>
              <w:t>2011</w:t>
            </w:r>
          </w:p>
        </w:tc>
        <w:tc>
          <w:tcPr>
            <w:tcW w:w="587" w:type="dxa"/>
            <w:tcBorders>
              <w:top w:val="nil"/>
              <w:left w:val="nil"/>
              <w:bottom w:val="single" w:sz="8" w:space="0" w:color="7F7F7F"/>
              <w:right w:val="nil"/>
            </w:tcBorders>
            <w:shd w:val="clear" w:color="000000" w:fill="F2F2F2"/>
            <w:noWrap/>
            <w:vAlign w:val="center"/>
            <w:hideMark/>
          </w:tcPr>
          <w:p w14:paraId="40265EE8" w14:textId="77777777" w:rsidR="00876272" w:rsidRPr="00876272" w:rsidRDefault="00876272" w:rsidP="00876272">
            <w:pPr>
              <w:jc w:val="center"/>
              <w:rPr>
                <w:rFonts w:ascii="Arial" w:eastAsia="Times New Roman" w:hAnsi="Arial" w:cs="Arial"/>
                <w:color w:val="000000"/>
                <w:sz w:val="19"/>
                <w:szCs w:val="19"/>
                <w:lang w:eastAsia="en-AU"/>
              </w:rPr>
            </w:pPr>
            <w:r w:rsidRPr="00876272">
              <w:rPr>
                <w:rFonts w:ascii="Arial" w:eastAsia="Times New Roman" w:hAnsi="Arial" w:cs="Arial"/>
                <w:color w:val="000000"/>
                <w:sz w:val="19"/>
                <w:szCs w:val="19"/>
                <w:lang w:eastAsia="en-AU"/>
              </w:rPr>
              <w:t>19</w:t>
            </w:r>
          </w:p>
        </w:tc>
        <w:tc>
          <w:tcPr>
            <w:tcW w:w="960" w:type="dxa"/>
            <w:tcBorders>
              <w:top w:val="nil"/>
              <w:left w:val="nil"/>
              <w:bottom w:val="single" w:sz="8" w:space="0" w:color="7F7F7F"/>
              <w:right w:val="nil"/>
            </w:tcBorders>
            <w:shd w:val="clear" w:color="000000" w:fill="F2F2F2"/>
            <w:noWrap/>
            <w:vAlign w:val="center"/>
            <w:hideMark/>
          </w:tcPr>
          <w:p w14:paraId="1B13CA7E" w14:textId="77777777" w:rsidR="00876272" w:rsidRPr="00876272" w:rsidRDefault="00876272" w:rsidP="00876272">
            <w:pPr>
              <w:jc w:val="center"/>
              <w:rPr>
                <w:rFonts w:ascii="Arial" w:eastAsia="Times New Roman" w:hAnsi="Arial" w:cs="Arial"/>
                <w:color w:val="000000"/>
                <w:sz w:val="19"/>
                <w:szCs w:val="19"/>
                <w:lang w:eastAsia="en-AU"/>
              </w:rPr>
            </w:pPr>
            <w:r w:rsidRPr="00876272">
              <w:rPr>
                <w:rFonts w:ascii="Arial" w:eastAsia="Times New Roman" w:hAnsi="Arial" w:cs="Arial"/>
                <w:color w:val="000000"/>
                <w:sz w:val="19"/>
                <w:szCs w:val="19"/>
                <w:lang w:eastAsia="en-AU"/>
              </w:rPr>
              <w:t>6.0%</w:t>
            </w:r>
          </w:p>
        </w:tc>
        <w:tc>
          <w:tcPr>
            <w:tcW w:w="587" w:type="dxa"/>
            <w:tcBorders>
              <w:top w:val="nil"/>
              <w:left w:val="nil"/>
              <w:bottom w:val="single" w:sz="8" w:space="0" w:color="7F7F7F"/>
              <w:right w:val="nil"/>
            </w:tcBorders>
            <w:shd w:val="clear" w:color="000000" w:fill="F2F2F2"/>
            <w:noWrap/>
            <w:vAlign w:val="center"/>
            <w:hideMark/>
          </w:tcPr>
          <w:p w14:paraId="614BFFF0" w14:textId="77777777" w:rsidR="00876272" w:rsidRPr="00876272" w:rsidRDefault="00876272" w:rsidP="00876272">
            <w:pPr>
              <w:jc w:val="center"/>
              <w:rPr>
                <w:rFonts w:ascii="Arial" w:eastAsia="Times New Roman" w:hAnsi="Arial" w:cs="Arial"/>
                <w:color w:val="000000"/>
                <w:sz w:val="19"/>
                <w:szCs w:val="19"/>
                <w:lang w:eastAsia="en-AU"/>
              </w:rPr>
            </w:pPr>
            <w:r w:rsidRPr="00876272">
              <w:rPr>
                <w:rFonts w:ascii="Arial" w:eastAsia="Times New Roman" w:hAnsi="Arial" w:cs="Arial"/>
                <w:color w:val="000000"/>
                <w:sz w:val="19"/>
                <w:szCs w:val="19"/>
                <w:lang w:eastAsia="en-AU"/>
              </w:rPr>
              <w:t>20</w:t>
            </w:r>
          </w:p>
        </w:tc>
        <w:tc>
          <w:tcPr>
            <w:tcW w:w="960" w:type="dxa"/>
            <w:tcBorders>
              <w:top w:val="nil"/>
              <w:left w:val="nil"/>
              <w:bottom w:val="single" w:sz="8" w:space="0" w:color="7F7F7F"/>
              <w:right w:val="single" w:sz="8" w:space="0" w:color="000000"/>
            </w:tcBorders>
            <w:shd w:val="clear" w:color="000000" w:fill="F2F2F2"/>
            <w:noWrap/>
            <w:vAlign w:val="center"/>
            <w:hideMark/>
          </w:tcPr>
          <w:p w14:paraId="3BA694EC" w14:textId="77777777" w:rsidR="00876272" w:rsidRPr="00876272" w:rsidRDefault="00876272" w:rsidP="00876272">
            <w:pPr>
              <w:jc w:val="center"/>
              <w:rPr>
                <w:rFonts w:ascii="Arial" w:eastAsia="Times New Roman" w:hAnsi="Arial" w:cs="Arial"/>
                <w:color w:val="000000"/>
                <w:sz w:val="19"/>
                <w:szCs w:val="19"/>
                <w:lang w:eastAsia="en-AU"/>
              </w:rPr>
            </w:pPr>
            <w:r w:rsidRPr="00876272">
              <w:rPr>
                <w:rFonts w:ascii="Arial" w:eastAsia="Times New Roman" w:hAnsi="Arial" w:cs="Arial"/>
                <w:color w:val="000000"/>
                <w:sz w:val="19"/>
                <w:szCs w:val="19"/>
                <w:lang w:eastAsia="en-AU"/>
              </w:rPr>
              <w:t>10.0%</w:t>
            </w:r>
          </w:p>
        </w:tc>
        <w:tc>
          <w:tcPr>
            <w:tcW w:w="587" w:type="dxa"/>
            <w:tcBorders>
              <w:top w:val="nil"/>
              <w:left w:val="nil"/>
              <w:bottom w:val="single" w:sz="8" w:space="0" w:color="7F7F7F"/>
              <w:right w:val="nil"/>
            </w:tcBorders>
            <w:shd w:val="clear" w:color="000000" w:fill="F2F2F2"/>
            <w:noWrap/>
            <w:vAlign w:val="center"/>
            <w:hideMark/>
          </w:tcPr>
          <w:p w14:paraId="00ABE972" w14:textId="77777777" w:rsidR="00876272" w:rsidRPr="00876272" w:rsidRDefault="00876272" w:rsidP="00876272">
            <w:pPr>
              <w:jc w:val="center"/>
              <w:rPr>
                <w:rFonts w:ascii="Arial" w:eastAsia="Times New Roman" w:hAnsi="Arial" w:cs="Arial"/>
                <w:color w:val="000000"/>
                <w:sz w:val="19"/>
                <w:szCs w:val="19"/>
                <w:lang w:eastAsia="en-AU"/>
              </w:rPr>
            </w:pPr>
            <w:r w:rsidRPr="00876272">
              <w:rPr>
                <w:rFonts w:ascii="Arial" w:eastAsia="Times New Roman" w:hAnsi="Arial" w:cs="Arial"/>
                <w:color w:val="000000"/>
                <w:sz w:val="19"/>
                <w:szCs w:val="19"/>
                <w:lang w:eastAsia="en-AU"/>
              </w:rPr>
              <w:t>39</w:t>
            </w:r>
          </w:p>
        </w:tc>
        <w:tc>
          <w:tcPr>
            <w:tcW w:w="960" w:type="dxa"/>
            <w:tcBorders>
              <w:top w:val="nil"/>
              <w:left w:val="nil"/>
              <w:bottom w:val="single" w:sz="8" w:space="0" w:color="7F7F7F"/>
              <w:right w:val="nil"/>
            </w:tcBorders>
            <w:shd w:val="clear" w:color="000000" w:fill="F2F2F2"/>
            <w:noWrap/>
            <w:vAlign w:val="center"/>
            <w:hideMark/>
          </w:tcPr>
          <w:p w14:paraId="5E27675F" w14:textId="77777777" w:rsidR="00876272" w:rsidRPr="00876272" w:rsidRDefault="00876272" w:rsidP="00876272">
            <w:pPr>
              <w:jc w:val="center"/>
              <w:rPr>
                <w:rFonts w:ascii="Arial" w:eastAsia="Times New Roman" w:hAnsi="Arial" w:cs="Arial"/>
                <w:color w:val="000000"/>
                <w:sz w:val="19"/>
                <w:szCs w:val="19"/>
                <w:lang w:eastAsia="en-AU"/>
              </w:rPr>
            </w:pPr>
            <w:r w:rsidRPr="00876272">
              <w:rPr>
                <w:rFonts w:ascii="Arial" w:eastAsia="Times New Roman" w:hAnsi="Arial" w:cs="Arial"/>
                <w:color w:val="000000"/>
                <w:sz w:val="19"/>
                <w:szCs w:val="19"/>
                <w:lang w:eastAsia="en-AU"/>
              </w:rPr>
              <w:t>7.5%</w:t>
            </w:r>
          </w:p>
        </w:tc>
      </w:tr>
      <w:tr w:rsidR="00876272" w:rsidRPr="00876272" w14:paraId="63E2F0D5" w14:textId="77777777" w:rsidTr="00876272">
        <w:trPr>
          <w:trHeight w:val="317"/>
        </w:trPr>
        <w:tc>
          <w:tcPr>
            <w:tcW w:w="2245" w:type="dxa"/>
            <w:vMerge/>
            <w:tcBorders>
              <w:top w:val="nil"/>
              <w:left w:val="nil"/>
              <w:bottom w:val="single" w:sz="8" w:space="0" w:color="000000"/>
              <w:right w:val="nil"/>
            </w:tcBorders>
            <w:vAlign w:val="center"/>
            <w:hideMark/>
          </w:tcPr>
          <w:p w14:paraId="561937DD" w14:textId="77777777" w:rsidR="00876272" w:rsidRPr="00876272" w:rsidRDefault="00876272" w:rsidP="00876272">
            <w:pPr>
              <w:rPr>
                <w:rFonts w:ascii="Arial" w:eastAsia="Times New Roman" w:hAnsi="Arial" w:cs="Arial"/>
                <w:b/>
                <w:bCs/>
                <w:color w:val="000000"/>
                <w:sz w:val="19"/>
                <w:szCs w:val="19"/>
                <w:lang w:eastAsia="en-AU"/>
              </w:rPr>
            </w:pPr>
          </w:p>
        </w:tc>
        <w:tc>
          <w:tcPr>
            <w:tcW w:w="2401" w:type="dxa"/>
            <w:tcBorders>
              <w:top w:val="nil"/>
              <w:left w:val="nil"/>
              <w:bottom w:val="nil"/>
              <w:right w:val="single" w:sz="8" w:space="0" w:color="000000"/>
            </w:tcBorders>
            <w:shd w:val="clear" w:color="000000" w:fill="F2F2F2"/>
            <w:noWrap/>
            <w:vAlign w:val="center"/>
            <w:hideMark/>
          </w:tcPr>
          <w:p w14:paraId="20810BA1" w14:textId="77777777" w:rsidR="00876272" w:rsidRPr="00876272" w:rsidRDefault="00876272" w:rsidP="00876272">
            <w:pPr>
              <w:rPr>
                <w:rFonts w:ascii="Arial" w:eastAsia="Times New Roman" w:hAnsi="Arial" w:cs="Arial"/>
                <w:color w:val="000000"/>
                <w:sz w:val="19"/>
                <w:szCs w:val="19"/>
                <w:lang w:eastAsia="en-AU"/>
              </w:rPr>
            </w:pPr>
            <w:r w:rsidRPr="00876272">
              <w:rPr>
                <w:rFonts w:ascii="Arial" w:eastAsia="Times New Roman" w:hAnsi="Arial" w:cs="Arial"/>
                <w:color w:val="000000"/>
                <w:sz w:val="19"/>
                <w:szCs w:val="19"/>
                <w:lang w:eastAsia="en-AU"/>
              </w:rPr>
              <w:t>2012</w:t>
            </w:r>
          </w:p>
        </w:tc>
        <w:tc>
          <w:tcPr>
            <w:tcW w:w="587" w:type="dxa"/>
            <w:tcBorders>
              <w:top w:val="nil"/>
              <w:left w:val="nil"/>
              <w:bottom w:val="nil"/>
              <w:right w:val="nil"/>
            </w:tcBorders>
            <w:shd w:val="clear" w:color="000000" w:fill="F2F2F2"/>
            <w:noWrap/>
            <w:vAlign w:val="center"/>
            <w:hideMark/>
          </w:tcPr>
          <w:p w14:paraId="11A7DA03" w14:textId="77777777" w:rsidR="00876272" w:rsidRPr="00876272" w:rsidRDefault="00876272" w:rsidP="00876272">
            <w:pPr>
              <w:jc w:val="center"/>
              <w:rPr>
                <w:rFonts w:ascii="Arial" w:eastAsia="Times New Roman" w:hAnsi="Arial" w:cs="Arial"/>
                <w:color w:val="000000"/>
                <w:sz w:val="19"/>
                <w:szCs w:val="19"/>
                <w:lang w:eastAsia="en-AU"/>
              </w:rPr>
            </w:pPr>
            <w:r w:rsidRPr="00876272">
              <w:rPr>
                <w:rFonts w:ascii="Arial" w:eastAsia="Times New Roman" w:hAnsi="Arial" w:cs="Arial"/>
                <w:color w:val="000000"/>
                <w:sz w:val="19"/>
                <w:szCs w:val="19"/>
                <w:lang w:eastAsia="en-AU"/>
              </w:rPr>
              <w:t>32</w:t>
            </w:r>
          </w:p>
        </w:tc>
        <w:tc>
          <w:tcPr>
            <w:tcW w:w="960" w:type="dxa"/>
            <w:tcBorders>
              <w:top w:val="nil"/>
              <w:left w:val="nil"/>
              <w:bottom w:val="nil"/>
              <w:right w:val="nil"/>
            </w:tcBorders>
            <w:shd w:val="clear" w:color="000000" w:fill="F2F2F2"/>
            <w:noWrap/>
            <w:vAlign w:val="center"/>
            <w:hideMark/>
          </w:tcPr>
          <w:p w14:paraId="6F63533E" w14:textId="77777777" w:rsidR="00876272" w:rsidRPr="00876272" w:rsidRDefault="00876272" w:rsidP="00876272">
            <w:pPr>
              <w:jc w:val="center"/>
              <w:rPr>
                <w:rFonts w:ascii="Arial" w:eastAsia="Times New Roman" w:hAnsi="Arial" w:cs="Arial"/>
                <w:color w:val="000000"/>
                <w:sz w:val="19"/>
                <w:szCs w:val="19"/>
                <w:lang w:eastAsia="en-AU"/>
              </w:rPr>
            </w:pPr>
            <w:r w:rsidRPr="00876272">
              <w:rPr>
                <w:rFonts w:ascii="Arial" w:eastAsia="Times New Roman" w:hAnsi="Arial" w:cs="Arial"/>
                <w:color w:val="000000"/>
                <w:sz w:val="19"/>
                <w:szCs w:val="19"/>
                <w:lang w:eastAsia="en-AU"/>
              </w:rPr>
              <w:t>10.1%</w:t>
            </w:r>
          </w:p>
        </w:tc>
        <w:tc>
          <w:tcPr>
            <w:tcW w:w="587" w:type="dxa"/>
            <w:tcBorders>
              <w:top w:val="nil"/>
              <w:left w:val="nil"/>
              <w:bottom w:val="nil"/>
              <w:right w:val="nil"/>
            </w:tcBorders>
            <w:shd w:val="clear" w:color="000000" w:fill="F2F2F2"/>
            <w:noWrap/>
            <w:vAlign w:val="center"/>
            <w:hideMark/>
          </w:tcPr>
          <w:p w14:paraId="507D6D87" w14:textId="77777777" w:rsidR="00876272" w:rsidRPr="00876272" w:rsidRDefault="00876272" w:rsidP="00876272">
            <w:pPr>
              <w:jc w:val="center"/>
              <w:rPr>
                <w:rFonts w:ascii="Arial" w:eastAsia="Times New Roman" w:hAnsi="Arial" w:cs="Arial"/>
                <w:color w:val="000000"/>
                <w:sz w:val="19"/>
                <w:szCs w:val="19"/>
                <w:lang w:eastAsia="en-AU"/>
              </w:rPr>
            </w:pPr>
            <w:r w:rsidRPr="00876272">
              <w:rPr>
                <w:rFonts w:ascii="Arial" w:eastAsia="Times New Roman" w:hAnsi="Arial" w:cs="Arial"/>
                <w:color w:val="000000"/>
                <w:sz w:val="19"/>
                <w:szCs w:val="19"/>
                <w:lang w:eastAsia="en-AU"/>
              </w:rPr>
              <w:t>34</w:t>
            </w:r>
          </w:p>
        </w:tc>
        <w:tc>
          <w:tcPr>
            <w:tcW w:w="960" w:type="dxa"/>
            <w:tcBorders>
              <w:top w:val="nil"/>
              <w:left w:val="nil"/>
              <w:bottom w:val="nil"/>
              <w:right w:val="single" w:sz="8" w:space="0" w:color="000000"/>
            </w:tcBorders>
            <w:shd w:val="clear" w:color="000000" w:fill="F2F2F2"/>
            <w:noWrap/>
            <w:vAlign w:val="center"/>
            <w:hideMark/>
          </w:tcPr>
          <w:p w14:paraId="76DFC58E" w14:textId="77777777" w:rsidR="00876272" w:rsidRPr="00876272" w:rsidRDefault="00876272" w:rsidP="00876272">
            <w:pPr>
              <w:jc w:val="center"/>
              <w:rPr>
                <w:rFonts w:ascii="Arial" w:eastAsia="Times New Roman" w:hAnsi="Arial" w:cs="Arial"/>
                <w:color w:val="000000"/>
                <w:sz w:val="19"/>
                <w:szCs w:val="19"/>
                <w:lang w:eastAsia="en-AU"/>
              </w:rPr>
            </w:pPr>
            <w:r w:rsidRPr="00876272">
              <w:rPr>
                <w:rFonts w:ascii="Arial" w:eastAsia="Times New Roman" w:hAnsi="Arial" w:cs="Arial"/>
                <w:color w:val="000000"/>
                <w:sz w:val="19"/>
                <w:szCs w:val="19"/>
                <w:lang w:eastAsia="en-AU"/>
              </w:rPr>
              <w:t>17.0%</w:t>
            </w:r>
          </w:p>
        </w:tc>
        <w:tc>
          <w:tcPr>
            <w:tcW w:w="587" w:type="dxa"/>
            <w:tcBorders>
              <w:top w:val="nil"/>
              <w:left w:val="nil"/>
              <w:bottom w:val="nil"/>
              <w:right w:val="nil"/>
            </w:tcBorders>
            <w:shd w:val="clear" w:color="000000" w:fill="F2F2F2"/>
            <w:noWrap/>
            <w:vAlign w:val="center"/>
            <w:hideMark/>
          </w:tcPr>
          <w:p w14:paraId="01AADFE9" w14:textId="77777777" w:rsidR="00876272" w:rsidRPr="00876272" w:rsidRDefault="00876272" w:rsidP="00876272">
            <w:pPr>
              <w:jc w:val="center"/>
              <w:rPr>
                <w:rFonts w:ascii="Arial" w:eastAsia="Times New Roman" w:hAnsi="Arial" w:cs="Arial"/>
                <w:color w:val="000000"/>
                <w:sz w:val="19"/>
                <w:szCs w:val="19"/>
                <w:lang w:eastAsia="en-AU"/>
              </w:rPr>
            </w:pPr>
            <w:r w:rsidRPr="00876272">
              <w:rPr>
                <w:rFonts w:ascii="Arial" w:eastAsia="Times New Roman" w:hAnsi="Arial" w:cs="Arial"/>
                <w:color w:val="000000"/>
                <w:sz w:val="19"/>
                <w:szCs w:val="19"/>
                <w:lang w:eastAsia="en-AU"/>
              </w:rPr>
              <w:t>66</w:t>
            </w:r>
          </w:p>
        </w:tc>
        <w:tc>
          <w:tcPr>
            <w:tcW w:w="960" w:type="dxa"/>
            <w:tcBorders>
              <w:top w:val="nil"/>
              <w:left w:val="nil"/>
              <w:bottom w:val="nil"/>
              <w:right w:val="nil"/>
            </w:tcBorders>
            <w:shd w:val="clear" w:color="000000" w:fill="F2F2F2"/>
            <w:noWrap/>
            <w:vAlign w:val="center"/>
            <w:hideMark/>
          </w:tcPr>
          <w:p w14:paraId="135CA2EC" w14:textId="77777777" w:rsidR="00876272" w:rsidRPr="00876272" w:rsidRDefault="00876272" w:rsidP="00876272">
            <w:pPr>
              <w:jc w:val="center"/>
              <w:rPr>
                <w:rFonts w:ascii="Arial" w:eastAsia="Times New Roman" w:hAnsi="Arial" w:cs="Arial"/>
                <w:color w:val="000000"/>
                <w:sz w:val="19"/>
                <w:szCs w:val="19"/>
                <w:lang w:eastAsia="en-AU"/>
              </w:rPr>
            </w:pPr>
            <w:r w:rsidRPr="00876272">
              <w:rPr>
                <w:rFonts w:ascii="Arial" w:eastAsia="Times New Roman" w:hAnsi="Arial" w:cs="Arial"/>
                <w:color w:val="000000"/>
                <w:sz w:val="19"/>
                <w:szCs w:val="19"/>
                <w:lang w:eastAsia="en-AU"/>
              </w:rPr>
              <w:t>12.8%</w:t>
            </w:r>
          </w:p>
        </w:tc>
      </w:tr>
      <w:tr w:rsidR="00876272" w:rsidRPr="00876272" w14:paraId="7231B9A1" w14:textId="77777777" w:rsidTr="00876272">
        <w:trPr>
          <w:trHeight w:val="317"/>
        </w:trPr>
        <w:tc>
          <w:tcPr>
            <w:tcW w:w="2245" w:type="dxa"/>
            <w:vMerge/>
            <w:tcBorders>
              <w:top w:val="nil"/>
              <w:left w:val="nil"/>
              <w:bottom w:val="single" w:sz="8" w:space="0" w:color="000000"/>
              <w:right w:val="nil"/>
            </w:tcBorders>
            <w:vAlign w:val="center"/>
            <w:hideMark/>
          </w:tcPr>
          <w:p w14:paraId="143DF598" w14:textId="77777777" w:rsidR="00876272" w:rsidRPr="00876272" w:rsidRDefault="00876272" w:rsidP="00876272">
            <w:pPr>
              <w:rPr>
                <w:rFonts w:ascii="Arial" w:eastAsia="Times New Roman" w:hAnsi="Arial" w:cs="Arial"/>
                <w:b/>
                <w:bCs/>
                <w:color w:val="000000"/>
                <w:sz w:val="19"/>
                <w:szCs w:val="19"/>
                <w:lang w:eastAsia="en-AU"/>
              </w:rPr>
            </w:pPr>
          </w:p>
        </w:tc>
        <w:tc>
          <w:tcPr>
            <w:tcW w:w="2401" w:type="dxa"/>
            <w:tcBorders>
              <w:top w:val="single" w:sz="8" w:space="0" w:color="7F7F7F"/>
              <w:left w:val="nil"/>
              <w:bottom w:val="single" w:sz="8" w:space="0" w:color="7F7F7F"/>
              <w:right w:val="single" w:sz="8" w:space="0" w:color="000000"/>
            </w:tcBorders>
            <w:shd w:val="clear" w:color="000000" w:fill="F2F2F2"/>
            <w:noWrap/>
            <w:vAlign w:val="center"/>
            <w:hideMark/>
          </w:tcPr>
          <w:p w14:paraId="2803965F" w14:textId="77777777" w:rsidR="00876272" w:rsidRPr="00876272" w:rsidRDefault="00876272" w:rsidP="00876272">
            <w:pPr>
              <w:rPr>
                <w:rFonts w:ascii="Arial" w:eastAsia="Times New Roman" w:hAnsi="Arial" w:cs="Arial"/>
                <w:color w:val="000000"/>
                <w:sz w:val="19"/>
                <w:szCs w:val="19"/>
                <w:lang w:eastAsia="en-AU"/>
              </w:rPr>
            </w:pPr>
            <w:r w:rsidRPr="00876272">
              <w:rPr>
                <w:rFonts w:ascii="Arial" w:eastAsia="Times New Roman" w:hAnsi="Arial" w:cs="Arial"/>
                <w:color w:val="000000"/>
                <w:sz w:val="19"/>
                <w:szCs w:val="19"/>
                <w:lang w:eastAsia="en-AU"/>
              </w:rPr>
              <w:t>2013</w:t>
            </w:r>
          </w:p>
        </w:tc>
        <w:tc>
          <w:tcPr>
            <w:tcW w:w="587" w:type="dxa"/>
            <w:tcBorders>
              <w:top w:val="single" w:sz="8" w:space="0" w:color="7F7F7F"/>
              <w:left w:val="nil"/>
              <w:bottom w:val="single" w:sz="8" w:space="0" w:color="7F7F7F"/>
              <w:right w:val="nil"/>
            </w:tcBorders>
            <w:shd w:val="clear" w:color="000000" w:fill="F2F2F2"/>
            <w:noWrap/>
            <w:vAlign w:val="center"/>
            <w:hideMark/>
          </w:tcPr>
          <w:p w14:paraId="2CAC7F4C" w14:textId="77777777" w:rsidR="00876272" w:rsidRPr="00876272" w:rsidRDefault="00876272" w:rsidP="00876272">
            <w:pPr>
              <w:jc w:val="center"/>
              <w:rPr>
                <w:rFonts w:ascii="Arial" w:eastAsia="Times New Roman" w:hAnsi="Arial" w:cs="Arial"/>
                <w:color w:val="000000"/>
                <w:sz w:val="19"/>
                <w:szCs w:val="19"/>
                <w:lang w:eastAsia="en-AU"/>
              </w:rPr>
            </w:pPr>
            <w:r w:rsidRPr="00876272">
              <w:rPr>
                <w:rFonts w:ascii="Arial" w:eastAsia="Times New Roman" w:hAnsi="Arial" w:cs="Arial"/>
                <w:color w:val="000000"/>
                <w:sz w:val="19"/>
                <w:szCs w:val="19"/>
                <w:lang w:eastAsia="en-AU"/>
              </w:rPr>
              <w:t>43</w:t>
            </w:r>
          </w:p>
        </w:tc>
        <w:tc>
          <w:tcPr>
            <w:tcW w:w="960" w:type="dxa"/>
            <w:tcBorders>
              <w:top w:val="single" w:sz="8" w:space="0" w:color="7F7F7F"/>
              <w:left w:val="nil"/>
              <w:bottom w:val="single" w:sz="8" w:space="0" w:color="7F7F7F"/>
              <w:right w:val="nil"/>
            </w:tcBorders>
            <w:shd w:val="clear" w:color="000000" w:fill="F2F2F2"/>
            <w:noWrap/>
            <w:vAlign w:val="center"/>
            <w:hideMark/>
          </w:tcPr>
          <w:p w14:paraId="709C56B5" w14:textId="77777777" w:rsidR="00876272" w:rsidRPr="00876272" w:rsidRDefault="00876272" w:rsidP="00876272">
            <w:pPr>
              <w:jc w:val="center"/>
              <w:rPr>
                <w:rFonts w:ascii="Arial" w:eastAsia="Times New Roman" w:hAnsi="Arial" w:cs="Arial"/>
                <w:color w:val="000000"/>
                <w:sz w:val="19"/>
                <w:szCs w:val="19"/>
                <w:lang w:eastAsia="en-AU"/>
              </w:rPr>
            </w:pPr>
            <w:r w:rsidRPr="00876272">
              <w:rPr>
                <w:rFonts w:ascii="Arial" w:eastAsia="Times New Roman" w:hAnsi="Arial" w:cs="Arial"/>
                <w:color w:val="000000"/>
                <w:sz w:val="19"/>
                <w:szCs w:val="19"/>
                <w:lang w:eastAsia="en-AU"/>
              </w:rPr>
              <w:t>13.6%</w:t>
            </w:r>
          </w:p>
        </w:tc>
        <w:tc>
          <w:tcPr>
            <w:tcW w:w="587" w:type="dxa"/>
            <w:tcBorders>
              <w:top w:val="single" w:sz="8" w:space="0" w:color="7F7F7F"/>
              <w:left w:val="nil"/>
              <w:bottom w:val="single" w:sz="8" w:space="0" w:color="7F7F7F"/>
              <w:right w:val="nil"/>
            </w:tcBorders>
            <w:shd w:val="clear" w:color="000000" w:fill="F2F2F2"/>
            <w:noWrap/>
            <w:vAlign w:val="center"/>
            <w:hideMark/>
          </w:tcPr>
          <w:p w14:paraId="38B73E43" w14:textId="77777777" w:rsidR="00876272" w:rsidRPr="00876272" w:rsidRDefault="00876272" w:rsidP="00876272">
            <w:pPr>
              <w:jc w:val="center"/>
              <w:rPr>
                <w:rFonts w:ascii="Arial" w:eastAsia="Times New Roman" w:hAnsi="Arial" w:cs="Arial"/>
                <w:color w:val="000000"/>
                <w:sz w:val="19"/>
                <w:szCs w:val="19"/>
                <w:lang w:eastAsia="en-AU"/>
              </w:rPr>
            </w:pPr>
            <w:r w:rsidRPr="00876272">
              <w:rPr>
                <w:rFonts w:ascii="Arial" w:eastAsia="Times New Roman" w:hAnsi="Arial" w:cs="Arial"/>
                <w:color w:val="000000"/>
                <w:sz w:val="19"/>
                <w:szCs w:val="19"/>
                <w:lang w:eastAsia="en-AU"/>
              </w:rPr>
              <w:t>45</w:t>
            </w:r>
          </w:p>
        </w:tc>
        <w:tc>
          <w:tcPr>
            <w:tcW w:w="960" w:type="dxa"/>
            <w:tcBorders>
              <w:top w:val="single" w:sz="8" w:space="0" w:color="7F7F7F"/>
              <w:left w:val="nil"/>
              <w:bottom w:val="single" w:sz="8" w:space="0" w:color="7F7F7F"/>
              <w:right w:val="single" w:sz="8" w:space="0" w:color="000000"/>
            </w:tcBorders>
            <w:shd w:val="clear" w:color="000000" w:fill="F2F2F2"/>
            <w:noWrap/>
            <w:vAlign w:val="center"/>
            <w:hideMark/>
          </w:tcPr>
          <w:p w14:paraId="68DC6861" w14:textId="77777777" w:rsidR="00876272" w:rsidRPr="00876272" w:rsidRDefault="00876272" w:rsidP="00876272">
            <w:pPr>
              <w:jc w:val="center"/>
              <w:rPr>
                <w:rFonts w:ascii="Arial" w:eastAsia="Times New Roman" w:hAnsi="Arial" w:cs="Arial"/>
                <w:color w:val="000000"/>
                <w:sz w:val="19"/>
                <w:szCs w:val="19"/>
                <w:lang w:eastAsia="en-AU"/>
              </w:rPr>
            </w:pPr>
            <w:r w:rsidRPr="00876272">
              <w:rPr>
                <w:rFonts w:ascii="Arial" w:eastAsia="Times New Roman" w:hAnsi="Arial" w:cs="Arial"/>
                <w:color w:val="000000"/>
                <w:sz w:val="19"/>
                <w:szCs w:val="19"/>
                <w:lang w:eastAsia="en-AU"/>
              </w:rPr>
              <w:t>22.5%</w:t>
            </w:r>
          </w:p>
        </w:tc>
        <w:tc>
          <w:tcPr>
            <w:tcW w:w="587" w:type="dxa"/>
            <w:tcBorders>
              <w:top w:val="single" w:sz="8" w:space="0" w:color="7F7F7F"/>
              <w:left w:val="nil"/>
              <w:bottom w:val="single" w:sz="8" w:space="0" w:color="7F7F7F"/>
              <w:right w:val="nil"/>
            </w:tcBorders>
            <w:shd w:val="clear" w:color="000000" w:fill="F2F2F2"/>
            <w:noWrap/>
            <w:vAlign w:val="center"/>
            <w:hideMark/>
          </w:tcPr>
          <w:p w14:paraId="6A9D3B7C" w14:textId="77777777" w:rsidR="00876272" w:rsidRPr="00876272" w:rsidRDefault="00876272" w:rsidP="00876272">
            <w:pPr>
              <w:jc w:val="center"/>
              <w:rPr>
                <w:rFonts w:ascii="Arial" w:eastAsia="Times New Roman" w:hAnsi="Arial" w:cs="Arial"/>
                <w:color w:val="000000"/>
                <w:sz w:val="19"/>
                <w:szCs w:val="19"/>
                <w:lang w:eastAsia="en-AU"/>
              </w:rPr>
            </w:pPr>
            <w:r w:rsidRPr="00876272">
              <w:rPr>
                <w:rFonts w:ascii="Arial" w:eastAsia="Times New Roman" w:hAnsi="Arial" w:cs="Arial"/>
                <w:color w:val="000000"/>
                <w:sz w:val="19"/>
                <w:szCs w:val="19"/>
                <w:lang w:eastAsia="en-AU"/>
              </w:rPr>
              <w:t>88</w:t>
            </w:r>
          </w:p>
        </w:tc>
        <w:tc>
          <w:tcPr>
            <w:tcW w:w="960" w:type="dxa"/>
            <w:tcBorders>
              <w:top w:val="single" w:sz="8" w:space="0" w:color="7F7F7F"/>
              <w:left w:val="nil"/>
              <w:bottom w:val="single" w:sz="8" w:space="0" w:color="7F7F7F"/>
              <w:right w:val="nil"/>
            </w:tcBorders>
            <w:shd w:val="clear" w:color="000000" w:fill="F2F2F2"/>
            <w:noWrap/>
            <w:vAlign w:val="center"/>
            <w:hideMark/>
          </w:tcPr>
          <w:p w14:paraId="2CFFF39E" w14:textId="77777777" w:rsidR="00876272" w:rsidRPr="00876272" w:rsidRDefault="00876272" w:rsidP="00876272">
            <w:pPr>
              <w:jc w:val="center"/>
              <w:rPr>
                <w:rFonts w:ascii="Arial" w:eastAsia="Times New Roman" w:hAnsi="Arial" w:cs="Arial"/>
                <w:color w:val="000000"/>
                <w:sz w:val="19"/>
                <w:szCs w:val="19"/>
                <w:lang w:eastAsia="en-AU"/>
              </w:rPr>
            </w:pPr>
            <w:r w:rsidRPr="00876272">
              <w:rPr>
                <w:rFonts w:ascii="Arial" w:eastAsia="Times New Roman" w:hAnsi="Arial" w:cs="Arial"/>
                <w:color w:val="000000"/>
                <w:sz w:val="19"/>
                <w:szCs w:val="19"/>
                <w:lang w:eastAsia="en-AU"/>
              </w:rPr>
              <w:t>17.0%</w:t>
            </w:r>
          </w:p>
        </w:tc>
      </w:tr>
      <w:tr w:rsidR="00876272" w:rsidRPr="00876272" w14:paraId="634B06CC" w14:textId="77777777" w:rsidTr="00876272">
        <w:trPr>
          <w:trHeight w:val="302"/>
        </w:trPr>
        <w:tc>
          <w:tcPr>
            <w:tcW w:w="2245" w:type="dxa"/>
            <w:vMerge/>
            <w:tcBorders>
              <w:top w:val="nil"/>
              <w:left w:val="nil"/>
              <w:bottom w:val="single" w:sz="8" w:space="0" w:color="000000"/>
              <w:right w:val="nil"/>
            </w:tcBorders>
            <w:vAlign w:val="center"/>
            <w:hideMark/>
          </w:tcPr>
          <w:p w14:paraId="78AB4F65" w14:textId="77777777" w:rsidR="00876272" w:rsidRPr="00876272" w:rsidRDefault="00876272" w:rsidP="00876272">
            <w:pPr>
              <w:rPr>
                <w:rFonts w:ascii="Arial" w:eastAsia="Times New Roman" w:hAnsi="Arial" w:cs="Arial"/>
                <w:b/>
                <w:bCs/>
                <w:color w:val="000000"/>
                <w:sz w:val="19"/>
                <w:szCs w:val="19"/>
                <w:lang w:eastAsia="en-AU"/>
              </w:rPr>
            </w:pPr>
          </w:p>
        </w:tc>
        <w:tc>
          <w:tcPr>
            <w:tcW w:w="2401" w:type="dxa"/>
            <w:tcBorders>
              <w:top w:val="nil"/>
              <w:left w:val="nil"/>
              <w:bottom w:val="nil"/>
              <w:right w:val="single" w:sz="8" w:space="0" w:color="000000"/>
            </w:tcBorders>
            <w:shd w:val="clear" w:color="000000" w:fill="F2F2F2"/>
            <w:noWrap/>
            <w:vAlign w:val="center"/>
            <w:hideMark/>
          </w:tcPr>
          <w:p w14:paraId="5F11C3E9" w14:textId="77777777" w:rsidR="00876272" w:rsidRPr="00876272" w:rsidRDefault="00876272" w:rsidP="00876272">
            <w:pPr>
              <w:rPr>
                <w:rFonts w:ascii="Arial" w:eastAsia="Times New Roman" w:hAnsi="Arial" w:cs="Arial"/>
                <w:color w:val="000000"/>
                <w:sz w:val="19"/>
                <w:szCs w:val="19"/>
                <w:lang w:eastAsia="en-AU"/>
              </w:rPr>
            </w:pPr>
            <w:r w:rsidRPr="00876272">
              <w:rPr>
                <w:rFonts w:ascii="Arial" w:eastAsia="Times New Roman" w:hAnsi="Arial" w:cs="Arial"/>
                <w:color w:val="000000"/>
                <w:sz w:val="19"/>
                <w:szCs w:val="19"/>
                <w:lang w:eastAsia="en-AU"/>
              </w:rPr>
              <w:t>2014</w:t>
            </w:r>
          </w:p>
        </w:tc>
        <w:tc>
          <w:tcPr>
            <w:tcW w:w="587" w:type="dxa"/>
            <w:tcBorders>
              <w:top w:val="nil"/>
              <w:left w:val="nil"/>
              <w:bottom w:val="nil"/>
              <w:right w:val="nil"/>
            </w:tcBorders>
            <w:shd w:val="clear" w:color="000000" w:fill="F2F2F2"/>
            <w:noWrap/>
            <w:vAlign w:val="center"/>
            <w:hideMark/>
          </w:tcPr>
          <w:p w14:paraId="4795A2FA" w14:textId="77777777" w:rsidR="00876272" w:rsidRPr="00876272" w:rsidRDefault="00876272" w:rsidP="00876272">
            <w:pPr>
              <w:jc w:val="center"/>
              <w:rPr>
                <w:rFonts w:ascii="Arial" w:eastAsia="Times New Roman" w:hAnsi="Arial" w:cs="Arial"/>
                <w:color w:val="000000"/>
                <w:sz w:val="19"/>
                <w:szCs w:val="19"/>
                <w:lang w:eastAsia="en-AU"/>
              </w:rPr>
            </w:pPr>
            <w:r w:rsidRPr="00876272">
              <w:rPr>
                <w:rFonts w:ascii="Arial" w:eastAsia="Times New Roman" w:hAnsi="Arial" w:cs="Arial"/>
                <w:color w:val="000000"/>
                <w:sz w:val="19"/>
                <w:szCs w:val="19"/>
                <w:lang w:eastAsia="en-AU"/>
              </w:rPr>
              <w:t>66</w:t>
            </w:r>
          </w:p>
        </w:tc>
        <w:tc>
          <w:tcPr>
            <w:tcW w:w="960" w:type="dxa"/>
            <w:tcBorders>
              <w:top w:val="nil"/>
              <w:left w:val="nil"/>
              <w:bottom w:val="nil"/>
              <w:right w:val="nil"/>
            </w:tcBorders>
            <w:shd w:val="clear" w:color="000000" w:fill="F2F2F2"/>
            <w:noWrap/>
            <w:vAlign w:val="center"/>
            <w:hideMark/>
          </w:tcPr>
          <w:p w14:paraId="529A28C9" w14:textId="77777777" w:rsidR="00876272" w:rsidRPr="00876272" w:rsidRDefault="00876272" w:rsidP="00876272">
            <w:pPr>
              <w:jc w:val="center"/>
              <w:rPr>
                <w:rFonts w:ascii="Arial" w:eastAsia="Times New Roman" w:hAnsi="Arial" w:cs="Arial"/>
                <w:color w:val="000000"/>
                <w:sz w:val="19"/>
                <w:szCs w:val="19"/>
                <w:lang w:eastAsia="en-AU"/>
              </w:rPr>
            </w:pPr>
            <w:r w:rsidRPr="00876272">
              <w:rPr>
                <w:rFonts w:ascii="Arial" w:eastAsia="Times New Roman" w:hAnsi="Arial" w:cs="Arial"/>
                <w:color w:val="000000"/>
                <w:sz w:val="19"/>
                <w:szCs w:val="19"/>
                <w:lang w:eastAsia="en-AU"/>
              </w:rPr>
              <w:t>20.8%</w:t>
            </w:r>
          </w:p>
        </w:tc>
        <w:tc>
          <w:tcPr>
            <w:tcW w:w="587" w:type="dxa"/>
            <w:tcBorders>
              <w:top w:val="nil"/>
              <w:left w:val="nil"/>
              <w:bottom w:val="nil"/>
              <w:right w:val="nil"/>
            </w:tcBorders>
            <w:shd w:val="clear" w:color="000000" w:fill="F2F2F2"/>
            <w:noWrap/>
            <w:vAlign w:val="center"/>
            <w:hideMark/>
          </w:tcPr>
          <w:p w14:paraId="7F1B8A4C" w14:textId="77777777" w:rsidR="00876272" w:rsidRPr="00876272" w:rsidRDefault="00876272" w:rsidP="00876272">
            <w:pPr>
              <w:jc w:val="center"/>
              <w:rPr>
                <w:rFonts w:ascii="Arial" w:eastAsia="Times New Roman" w:hAnsi="Arial" w:cs="Arial"/>
                <w:color w:val="000000"/>
                <w:sz w:val="19"/>
                <w:szCs w:val="19"/>
                <w:lang w:eastAsia="en-AU"/>
              </w:rPr>
            </w:pPr>
            <w:r w:rsidRPr="00876272">
              <w:rPr>
                <w:rFonts w:ascii="Arial" w:eastAsia="Times New Roman" w:hAnsi="Arial" w:cs="Arial"/>
                <w:color w:val="000000"/>
                <w:sz w:val="19"/>
                <w:szCs w:val="19"/>
                <w:lang w:eastAsia="en-AU"/>
              </w:rPr>
              <w:t>50</w:t>
            </w:r>
          </w:p>
        </w:tc>
        <w:tc>
          <w:tcPr>
            <w:tcW w:w="960" w:type="dxa"/>
            <w:tcBorders>
              <w:top w:val="nil"/>
              <w:left w:val="nil"/>
              <w:bottom w:val="nil"/>
              <w:right w:val="single" w:sz="8" w:space="0" w:color="000000"/>
            </w:tcBorders>
            <w:shd w:val="clear" w:color="000000" w:fill="F2F2F2"/>
            <w:noWrap/>
            <w:vAlign w:val="center"/>
            <w:hideMark/>
          </w:tcPr>
          <w:p w14:paraId="5E95794C" w14:textId="77777777" w:rsidR="00876272" w:rsidRPr="00876272" w:rsidRDefault="00876272" w:rsidP="00876272">
            <w:pPr>
              <w:jc w:val="center"/>
              <w:rPr>
                <w:rFonts w:ascii="Arial" w:eastAsia="Times New Roman" w:hAnsi="Arial" w:cs="Arial"/>
                <w:color w:val="000000"/>
                <w:sz w:val="19"/>
                <w:szCs w:val="19"/>
                <w:lang w:eastAsia="en-AU"/>
              </w:rPr>
            </w:pPr>
            <w:r w:rsidRPr="00876272">
              <w:rPr>
                <w:rFonts w:ascii="Arial" w:eastAsia="Times New Roman" w:hAnsi="Arial" w:cs="Arial"/>
                <w:color w:val="000000"/>
                <w:sz w:val="19"/>
                <w:szCs w:val="19"/>
                <w:lang w:eastAsia="en-AU"/>
              </w:rPr>
              <w:t>25.0%</w:t>
            </w:r>
          </w:p>
        </w:tc>
        <w:tc>
          <w:tcPr>
            <w:tcW w:w="587" w:type="dxa"/>
            <w:tcBorders>
              <w:top w:val="nil"/>
              <w:left w:val="nil"/>
              <w:bottom w:val="nil"/>
              <w:right w:val="nil"/>
            </w:tcBorders>
            <w:shd w:val="clear" w:color="000000" w:fill="F2F2F2"/>
            <w:noWrap/>
            <w:vAlign w:val="center"/>
            <w:hideMark/>
          </w:tcPr>
          <w:p w14:paraId="275B43D5" w14:textId="77777777" w:rsidR="00876272" w:rsidRPr="00876272" w:rsidRDefault="00876272" w:rsidP="00876272">
            <w:pPr>
              <w:jc w:val="center"/>
              <w:rPr>
                <w:rFonts w:ascii="Arial" w:eastAsia="Times New Roman" w:hAnsi="Arial" w:cs="Arial"/>
                <w:color w:val="000000"/>
                <w:sz w:val="19"/>
                <w:szCs w:val="19"/>
                <w:lang w:eastAsia="en-AU"/>
              </w:rPr>
            </w:pPr>
            <w:r w:rsidRPr="00876272">
              <w:rPr>
                <w:rFonts w:ascii="Arial" w:eastAsia="Times New Roman" w:hAnsi="Arial" w:cs="Arial"/>
                <w:color w:val="000000"/>
                <w:sz w:val="19"/>
                <w:szCs w:val="19"/>
                <w:lang w:eastAsia="en-AU"/>
              </w:rPr>
              <w:t>116</w:t>
            </w:r>
          </w:p>
        </w:tc>
        <w:tc>
          <w:tcPr>
            <w:tcW w:w="960" w:type="dxa"/>
            <w:tcBorders>
              <w:top w:val="nil"/>
              <w:left w:val="nil"/>
              <w:bottom w:val="nil"/>
              <w:right w:val="nil"/>
            </w:tcBorders>
            <w:shd w:val="clear" w:color="000000" w:fill="F2F2F2"/>
            <w:noWrap/>
            <w:vAlign w:val="center"/>
            <w:hideMark/>
          </w:tcPr>
          <w:p w14:paraId="73461971" w14:textId="77777777" w:rsidR="00876272" w:rsidRPr="00876272" w:rsidRDefault="00876272" w:rsidP="00876272">
            <w:pPr>
              <w:jc w:val="center"/>
              <w:rPr>
                <w:rFonts w:ascii="Arial" w:eastAsia="Times New Roman" w:hAnsi="Arial" w:cs="Arial"/>
                <w:color w:val="000000"/>
                <w:sz w:val="19"/>
                <w:szCs w:val="19"/>
                <w:lang w:eastAsia="en-AU"/>
              </w:rPr>
            </w:pPr>
            <w:r w:rsidRPr="00876272">
              <w:rPr>
                <w:rFonts w:ascii="Arial" w:eastAsia="Times New Roman" w:hAnsi="Arial" w:cs="Arial"/>
                <w:color w:val="000000"/>
                <w:sz w:val="19"/>
                <w:szCs w:val="19"/>
                <w:lang w:eastAsia="en-AU"/>
              </w:rPr>
              <w:t>22.4%</w:t>
            </w:r>
          </w:p>
        </w:tc>
      </w:tr>
      <w:tr w:rsidR="00876272" w:rsidRPr="00876272" w14:paraId="6861EE3F" w14:textId="77777777" w:rsidTr="00876272">
        <w:trPr>
          <w:trHeight w:val="317"/>
        </w:trPr>
        <w:tc>
          <w:tcPr>
            <w:tcW w:w="2245" w:type="dxa"/>
            <w:vMerge/>
            <w:tcBorders>
              <w:top w:val="nil"/>
              <w:left w:val="nil"/>
              <w:bottom w:val="single" w:sz="8" w:space="0" w:color="000000"/>
              <w:right w:val="nil"/>
            </w:tcBorders>
            <w:vAlign w:val="center"/>
            <w:hideMark/>
          </w:tcPr>
          <w:p w14:paraId="5050BEF6" w14:textId="77777777" w:rsidR="00876272" w:rsidRPr="00876272" w:rsidRDefault="00876272" w:rsidP="00876272">
            <w:pPr>
              <w:rPr>
                <w:rFonts w:ascii="Arial" w:eastAsia="Times New Roman" w:hAnsi="Arial" w:cs="Arial"/>
                <w:b/>
                <w:bCs/>
                <w:color w:val="000000"/>
                <w:sz w:val="19"/>
                <w:szCs w:val="19"/>
                <w:lang w:eastAsia="en-AU"/>
              </w:rPr>
            </w:pPr>
          </w:p>
        </w:tc>
        <w:tc>
          <w:tcPr>
            <w:tcW w:w="2401" w:type="dxa"/>
            <w:tcBorders>
              <w:top w:val="single" w:sz="8" w:space="0" w:color="7F7F7F"/>
              <w:left w:val="nil"/>
              <w:bottom w:val="single" w:sz="8" w:space="0" w:color="7F7F7F"/>
              <w:right w:val="single" w:sz="8" w:space="0" w:color="000000"/>
            </w:tcBorders>
            <w:shd w:val="clear" w:color="000000" w:fill="F2F2F2"/>
            <w:noWrap/>
            <w:vAlign w:val="center"/>
            <w:hideMark/>
          </w:tcPr>
          <w:p w14:paraId="44BAD110" w14:textId="77777777" w:rsidR="00876272" w:rsidRPr="00876272" w:rsidRDefault="00876272" w:rsidP="00876272">
            <w:pPr>
              <w:rPr>
                <w:rFonts w:ascii="Arial" w:eastAsia="Times New Roman" w:hAnsi="Arial" w:cs="Arial"/>
                <w:color w:val="000000"/>
                <w:sz w:val="19"/>
                <w:szCs w:val="19"/>
                <w:lang w:eastAsia="en-AU"/>
              </w:rPr>
            </w:pPr>
            <w:r w:rsidRPr="00876272">
              <w:rPr>
                <w:rFonts w:ascii="Arial" w:eastAsia="Times New Roman" w:hAnsi="Arial" w:cs="Arial"/>
                <w:color w:val="000000"/>
                <w:sz w:val="19"/>
                <w:szCs w:val="19"/>
                <w:lang w:eastAsia="en-AU"/>
              </w:rPr>
              <w:t>2015</w:t>
            </w:r>
          </w:p>
        </w:tc>
        <w:tc>
          <w:tcPr>
            <w:tcW w:w="587" w:type="dxa"/>
            <w:tcBorders>
              <w:top w:val="single" w:sz="8" w:space="0" w:color="7F7F7F"/>
              <w:left w:val="nil"/>
              <w:bottom w:val="single" w:sz="8" w:space="0" w:color="7F7F7F"/>
              <w:right w:val="nil"/>
            </w:tcBorders>
            <w:shd w:val="clear" w:color="000000" w:fill="F2F2F2"/>
            <w:noWrap/>
            <w:vAlign w:val="center"/>
            <w:hideMark/>
          </w:tcPr>
          <w:p w14:paraId="4DF329A7" w14:textId="77777777" w:rsidR="00876272" w:rsidRPr="00876272" w:rsidRDefault="00876272" w:rsidP="00876272">
            <w:pPr>
              <w:jc w:val="center"/>
              <w:rPr>
                <w:rFonts w:ascii="Arial" w:eastAsia="Times New Roman" w:hAnsi="Arial" w:cs="Arial"/>
                <w:color w:val="000000"/>
                <w:sz w:val="19"/>
                <w:szCs w:val="19"/>
                <w:lang w:eastAsia="en-AU"/>
              </w:rPr>
            </w:pPr>
            <w:r w:rsidRPr="00876272">
              <w:rPr>
                <w:rFonts w:ascii="Arial" w:eastAsia="Times New Roman" w:hAnsi="Arial" w:cs="Arial"/>
                <w:color w:val="000000"/>
                <w:sz w:val="19"/>
                <w:szCs w:val="19"/>
                <w:lang w:eastAsia="en-AU"/>
              </w:rPr>
              <w:t>90</w:t>
            </w:r>
          </w:p>
        </w:tc>
        <w:tc>
          <w:tcPr>
            <w:tcW w:w="960" w:type="dxa"/>
            <w:tcBorders>
              <w:top w:val="single" w:sz="8" w:space="0" w:color="7F7F7F"/>
              <w:left w:val="nil"/>
              <w:bottom w:val="single" w:sz="8" w:space="0" w:color="7F7F7F"/>
              <w:right w:val="nil"/>
            </w:tcBorders>
            <w:shd w:val="clear" w:color="000000" w:fill="F2F2F2"/>
            <w:noWrap/>
            <w:vAlign w:val="center"/>
            <w:hideMark/>
          </w:tcPr>
          <w:p w14:paraId="0491D984" w14:textId="77777777" w:rsidR="00876272" w:rsidRPr="00876272" w:rsidRDefault="00876272" w:rsidP="00876272">
            <w:pPr>
              <w:jc w:val="center"/>
              <w:rPr>
                <w:rFonts w:ascii="Arial" w:eastAsia="Times New Roman" w:hAnsi="Arial" w:cs="Arial"/>
                <w:color w:val="000000"/>
                <w:sz w:val="19"/>
                <w:szCs w:val="19"/>
                <w:lang w:eastAsia="en-AU"/>
              </w:rPr>
            </w:pPr>
            <w:r w:rsidRPr="00876272">
              <w:rPr>
                <w:rFonts w:ascii="Arial" w:eastAsia="Times New Roman" w:hAnsi="Arial" w:cs="Arial"/>
                <w:color w:val="000000"/>
                <w:sz w:val="19"/>
                <w:szCs w:val="19"/>
                <w:lang w:eastAsia="en-AU"/>
              </w:rPr>
              <w:t>28.4%</w:t>
            </w:r>
          </w:p>
        </w:tc>
        <w:tc>
          <w:tcPr>
            <w:tcW w:w="587" w:type="dxa"/>
            <w:tcBorders>
              <w:top w:val="single" w:sz="8" w:space="0" w:color="7F7F7F"/>
              <w:left w:val="nil"/>
              <w:bottom w:val="single" w:sz="8" w:space="0" w:color="7F7F7F"/>
              <w:right w:val="nil"/>
            </w:tcBorders>
            <w:shd w:val="clear" w:color="000000" w:fill="F2F2F2"/>
            <w:noWrap/>
            <w:vAlign w:val="center"/>
            <w:hideMark/>
          </w:tcPr>
          <w:p w14:paraId="6A525B5E" w14:textId="77777777" w:rsidR="00876272" w:rsidRPr="00876272" w:rsidRDefault="00876272" w:rsidP="00876272">
            <w:pPr>
              <w:jc w:val="center"/>
              <w:rPr>
                <w:rFonts w:ascii="Arial" w:eastAsia="Times New Roman" w:hAnsi="Arial" w:cs="Arial"/>
                <w:color w:val="000000"/>
                <w:sz w:val="19"/>
                <w:szCs w:val="19"/>
                <w:lang w:eastAsia="en-AU"/>
              </w:rPr>
            </w:pPr>
            <w:r w:rsidRPr="00876272">
              <w:rPr>
                <w:rFonts w:ascii="Arial" w:eastAsia="Times New Roman" w:hAnsi="Arial" w:cs="Arial"/>
                <w:color w:val="000000"/>
                <w:sz w:val="19"/>
                <w:szCs w:val="19"/>
                <w:lang w:eastAsia="en-AU"/>
              </w:rPr>
              <w:t>46</w:t>
            </w:r>
          </w:p>
        </w:tc>
        <w:tc>
          <w:tcPr>
            <w:tcW w:w="960" w:type="dxa"/>
            <w:tcBorders>
              <w:top w:val="single" w:sz="8" w:space="0" w:color="7F7F7F"/>
              <w:left w:val="nil"/>
              <w:bottom w:val="single" w:sz="8" w:space="0" w:color="7F7F7F"/>
              <w:right w:val="single" w:sz="8" w:space="0" w:color="000000"/>
            </w:tcBorders>
            <w:shd w:val="clear" w:color="000000" w:fill="F2F2F2"/>
            <w:noWrap/>
            <w:vAlign w:val="center"/>
            <w:hideMark/>
          </w:tcPr>
          <w:p w14:paraId="74880AC0" w14:textId="77777777" w:rsidR="00876272" w:rsidRPr="00876272" w:rsidRDefault="00876272" w:rsidP="00876272">
            <w:pPr>
              <w:jc w:val="center"/>
              <w:rPr>
                <w:rFonts w:ascii="Arial" w:eastAsia="Times New Roman" w:hAnsi="Arial" w:cs="Arial"/>
                <w:color w:val="000000"/>
                <w:sz w:val="19"/>
                <w:szCs w:val="19"/>
                <w:lang w:eastAsia="en-AU"/>
              </w:rPr>
            </w:pPr>
            <w:r w:rsidRPr="00876272">
              <w:rPr>
                <w:rFonts w:ascii="Arial" w:eastAsia="Times New Roman" w:hAnsi="Arial" w:cs="Arial"/>
                <w:color w:val="000000"/>
                <w:sz w:val="19"/>
                <w:szCs w:val="19"/>
                <w:lang w:eastAsia="en-AU"/>
              </w:rPr>
              <w:t>23.0%</w:t>
            </w:r>
          </w:p>
        </w:tc>
        <w:tc>
          <w:tcPr>
            <w:tcW w:w="587" w:type="dxa"/>
            <w:tcBorders>
              <w:top w:val="single" w:sz="8" w:space="0" w:color="7F7F7F"/>
              <w:left w:val="nil"/>
              <w:bottom w:val="single" w:sz="8" w:space="0" w:color="7F7F7F"/>
              <w:right w:val="nil"/>
            </w:tcBorders>
            <w:shd w:val="clear" w:color="000000" w:fill="F2F2F2"/>
            <w:noWrap/>
            <w:vAlign w:val="center"/>
            <w:hideMark/>
          </w:tcPr>
          <w:p w14:paraId="22114D48" w14:textId="77777777" w:rsidR="00876272" w:rsidRPr="00876272" w:rsidRDefault="00876272" w:rsidP="00876272">
            <w:pPr>
              <w:jc w:val="center"/>
              <w:rPr>
                <w:rFonts w:ascii="Arial" w:eastAsia="Times New Roman" w:hAnsi="Arial" w:cs="Arial"/>
                <w:color w:val="000000"/>
                <w:sz w:val="19"/>
                <w:szCs w:val="19"/>
                <w:lang w:eastAsia="en-AU"/>
              </w:rPr>
            </w:pPr>
            <w:r w:rsidRPr="00876272">
              <w:rPr>
                <w:rFonts w:ascii="Arial" w:eastAsia="Times New Roman" w:hAnsi="Arial" w:cs="Arial"/>
                <w:color w:val="000000"/>
                <w:sz w:val="19"/>
                <w:szCs w:val="19"/>
                <w:lang w:eastAsia="en-AU"/>
              </w:rPr>
              <w:t>136</w:t>
            </w:r>
          </w:p>
        </w:tc>
        <w:tc>
          <w:tcPr>
            <w:tcW w:w="960" w:type="dxa"/>
            <w:tcBorders>
              <w:top w:val="single" w:sz="8" w:space="0" w:color="7F7F7F"/>
              <w:left w:val="nil"/>
              <w:bottom w:val="single" w:sz="8" w:space="0" w:color="7F7F7F"/>
              <w:right w:val="nil"/>
            </w:tcBorders>
            <w:shd w:val="clear" w:color="000000" w:fill="F2F2F2"/>
            <w:noWrap/>
            <w:vAlign w:val="center"/>
            <w:hideMark/>
          </w:tcPr>
          <w:p w14:paraId="0CCE7B6E" w14:textId="77777777" w:rsidR="00876272" w:rsidRPr="00876272" w:rsidRDefault="00876272" w:rsidP="00876272">
            <w:pPr>
              <w:jc w:val="center"/>
              <w:rPr>
                <w:rFonts w:ascii="Arial" w:eastAsia="Times New Roman" w:hAnsi="Arial" w:cs="Arial"/>
                <w:color w:val="000000"/>
                <w:sz w:val="19"/>
                <w:szCs w:val="19"/>
                <w:lang w:eastAsia="en-AU"/>
              </w:rPr>
            </w:pPr>
            <w:r w:rsidRPr="00876272">
              <w:rPr>
                <w:rFonts w:ascii="Arial" w:eastAsia="Times New Roman" w:hAnsi="Arial" w:cs="Arial"/>
                <w:color w:val="000000"/>
                <w:sz w:val="19"/>
                <w:szCs w:val="19"/>
                <w:lang w:eastAsia="en-AU"/>
              </w:rPr>
              <w:t>26.3%</w:t>
            </w:r>
          </w:p>
        </w:tc>
      </w:tr>
      <w:tr w:rsidR="00876272" w:rsidRPr="00876272" w14:paraId="22F3F9AD" w14:textId="77777777" w:rsidTr="00876272">
        <w:trPr>
          <w:trHeight w:val="317"/>
        </w:trPr>
        <w:tc>
          <w:tcPr>
            <w:tcW w:w="2245" w:type="dxa"/>
            <w:vMerge/>
            <w:tcBorders>
              <w:top w:val="nil"/>
              <w:left w:val="nil"/>
              <w:bottom w:val="single" w:sz="8" w:space="0" w:color="000000"/>
              <w:right w:val="nil"/>
            </w:tcBorders>
            <w:vAlign w:val="center"/>
            <w:hideMark/>
          </w:tcPr>
          <w:p w14:paraId="0FFDC513" w14:textId="77777777" w:rsidR="00876272" w:rsidRPr="00876272" w:rsidRDefault="00876272" w:rsidP="00876272">
            <w:pPr>
              <w:rPr>
                <w:rFonts w:ascii="Arial" w:eastAsia="Times New Roman" w:hAnsi="Arial" w:cs="Arial"/>
                <w:b/>
                <w:bCs/>
                <w:color w:val="000000"/>
                <w:sz w:val="19"/>
                <w:szCs w:val="19"/>
                <w:lang w:eastAsia="en-AU"/>
              </w:rPr>
            </w:pPr>
          </w:p>
        </w:tc>
        <w:tc>
          <w:tcPr>
            <w:tcW w:w="2401" w:type="dxa"/>
            <w:tcBorders>
              <w:top w:val="nil"/>
              <w:left w:val="nil"/>
              <w:bottom w:val="single" w:sz="8" w:space="0" w:color="auto"/>
              <w:right w:val="single" w:sz="8" w:space="0" w:color="000000"/>
            </w:tcBorders>
            <w:shd w:val="clear" w:color="000000" w:fill="F2F2F2"/>
            <w:noWrap/>
            <w:vAlign w:val="center"/>
            <w:hideMark/>
          </w:tcPr>
          <w:p w14:paraId="157E29BF" w14:textId="77777777" w:rsidR="00876272" w:rsidRPr="00876272" w:rsidRDefault="00876272" w:rsidP="00876272">
            <w:pPr>
              <w:rPr>
                <w:rFonts w:ascii="Arial" w:eastAsia="Times New Roman" w:hAnsi="Arial" w:cs="Arial"/>
                <w:color w:val="000000"/>
                <w:sz w:val="19"/>
                <w:szCs w:val="19"/>
                <w:lang w:eastAsia="en-AU"/>
              </w:rPr>
            </w:pPr>
            <w:r w:rsidRPr="00876272">
              <w:rPr>
                <w:rFonts w:ascii="Arial" w:eastAsia="Times New Roman" w:hAnsi="Arial" w:cs="Arial"/>
                <w:color w:val="000000"/>
                <w:sz w:val="19"/>
                <w:szCs w:val="19"/>
                <w:lang w:eastAsia="en-AU"/>
              </w:rPr>
              <w:t>2016</w:t>
            </w:r>
          </w:p>
        </w:tc>
        <w:tc>
          <w:tcPr>
            <w:tcW w:w="587" w:type="dxa"/>
            <w:tcBorders>
              <w:top w:val="nil"/>
              <w:left w:val="nil"/>
              <w:bottom w:val="single" w:sz="8" w:space="0" w:color="auto"/>
              <w:right w:val="nil"/>
            </w:tcBorders>
            <w:shd w:val="clear" w:color="000000" w:fill="F2F2F2"/>
            <w:noWrap/>
            <w:vAlign w:val="center"/>
            <w:hideMark/>
          </w:tcPr>
          <w:p w14:paraId="24142E93" w14:textId="77777777" w:rsidR="00876272" w:rsidRPr="00876272" w:rsidRDefault="00876272" w:rsidP="00876272">
            <w:pPr>
              <w:jc w:val="center"/>
              <w:rPr>
                <w:rFonts w:ascii="Arial" w:eastAsia="Times New Roman" w:hAnsi="Arial" w:cs="Arial"/>
                <w:color w:val="000000"/>
                <w:sz w:val="19"/>
                <w:szCs w:val="19"/>
                <w:lang w:eastAsia="en-AU"/>
              </w:rPr>
            </w:pPr>
            <w:r w:rsidRPr="00876272">
              <w:rPr>
                <w:rFonts w:ascii="Arial" w:eastAsia="Times New Roman" w:hAnsi="Arial" w:cs="Arial"/>
                <w:color w:val="000000"/>
                <w:sz w:val="19"/>
                <w:szCs w:val="19"/>
                <w:lang w:eastAsia="en-AU"/>
              </w:rPr>
              <w:t>67</w:t>
            </w:r>
          </w:p>
        </w:tc>
        <w:tc>
          <w:tcPr>
            <w:tcW w:w="960" w:type="dxa"/>
            <w:tcBorders>
              <w:top w:val="nil"/>
              <w:left w:val="nil"/>
              <w:bottom w:val="single" w:sz="8" w:space="0" w:color="auto"/>
              <w:right w:val="nil"/>
            </w:tcBorders>
            <w:shd w:val="clear" w:color="000000" w:fill="F2F2F2"/>
            <w:noWrap/>
            <w:vAlign w:val="center"/>
            <w:hideMark/>
          </w:tcPr>
          <w:p w14:paraId="354B7AFF" w14:textId="77777777" w:rsidR="00876272" w:rsidRPr="00876272" w:rsidRDefault="00876272" w:rsidP="00876272">
            <w:pPr>
              <w:jc w:val="center"/>
              <w:rPr>
                <w:rFonts w:ascii="Arial" w:eastAsia="Times New Roman" w:hAnsi="Arial" w:cs="Arial"/>
                <w:color w:val="000000"/>
                <w:sz w:val="19"/>
                <w:szCs w:val="19"/>
                <w:lang w:eastAsia="en-AU"/>
              </w:rPr>
            </w:pPr>
            <w:r w:rsidRPr="00876272">
              <w:rPr>
                <w:rFonts w:ascii="Arial" w:eastAsia="Times New Roman" w:hAnsi="Arial" w:cs="Arial"/>
                <w:color w:val="000000"/>
                <w:sz w:val="19"/>
                <w:szCs w:val="19"/>
                <w:lang w:eastAsia="en-AU"/>
              </w:rPr>
              <w:t>21.1%</w:t>
            </w:r>
          </w:p>
        </w:tc>
        <w:tc>
          <w:tcPr>
            <w:tcW w:w="587" w:type="dxa"/>
            <w:tcBorders>
              <w:top w:val="nil"/>
              <w:left w:val="nil"/>
              <w:bottom w:val="single" w:sz="8" w:space="0" w:color="auto"/>
              <w:right w:val="nil"/>
            </w:tcBorders>
            <w:shd w:val="clear" w:color="000000" w:fill="F2F2F2"/>
            <w:noWrap/>
            <w:vAlign w:val="center"/>
            <w:hideMark/>
          </w:tcPr>
          <w:p w14:paraId="2BBA47F4" w14:textId="77777777" w:rsidR="00876272" w:rsidRPr="00876272" w:rsidRDefault="00876272" w:rsidP="00876272">
            <w:pPr>
              <w:jc w:val="center"/>
              <w:rPr>
                <w:rFonts w:ascii="Arial" w:eastAsia="Times New Roman" w:hAnsi="Arial" w:cs="Arial"/>
                <w:color w:val="000000"/>
                <w:sz w:val="19"/>
                <w:szCs w:val="19"/>
                <w:lang w:eastAsia="en-AU"/>
              </w:rPr>
            </w:pPr>
            <w:r w:rsidRPr="00876272">
              <w:rPr>
                <w:rFonts w:ascii="Arial" w:eastAsia="Times New Roman" w:hAnsi="Arial" w:cs="Arial"/>
                <w:color w:val="000000"/>
                <w:sz w:val="19"/>
                <w:szCs w:val="19"/>
                <w:lang w:eastAsia="en-AU"/>
              </w:rPr>
              <w:t>5</w:t>
            </w:r>
          </w:p>
        </w:tc>
        <w:tc>
          <w:tcPr>
            <w:tcW w:w="960" w:type="dxa"/>
            <w:tcBorders>
              <w:top w:val="nil"/>
              <w:left w:val="nil"/>
              <w:bottom w:val="single" w:sz="8" w:space="0" w:color="auto"/>
              <w:right w:val="single" w:sz="8" w:space="0" w:color="000000"/>
            </w:tcBorders>
            <w:shd w:val="clear" w:color="000000" w:fill="F2F2F2"/>
            <w:noWrap/>
            <w:vAlign w:val="center"/>
            <w:hideMark/>
          </w:tcPr>
          <w:p w14:paraId="246721C7" w14:textId="77777777" w:rsidR="00876272" w:rsidRPr="00876272" w:rsidRDefault="00876272" w:rsidP="00876272">
            <w:pPr>
              <w:jc w:val="center"/>
              <w:rPr>
                <w:rFonts w:ascii="Arial" w:eastAsia="Times New Roman" w:hAnsi="Arial" w:cs="Arial"/>
                <w:color w:val="000000"/>
                <w:sz w:val="19"/>
                <w:szCs w:val="19"/>
                <w:lang w:eastAsia="en-AU"/>
              </w:rPr>
            </w:pPr>
            <w:r w:rsidRPr="00876272">
              <w:rPr>
                <w:rFonts w:ascii="Arial" w:eastAsia="Times New Roman" w:hAnsi="Arial" w:cs="Arial"/>
                <w:color w:val="000000"/>
                <w:sz w:val="19"/>
                <w:szCs w:val="19"/>
                <w:lang w:eastAsia="en-AU"/>
              </w:rPr>
              <w:t>2.5%</w:t>
            </w:r>
          </w:p>
        </w:tc>
        <w:tc>
          <w:tcPr>
            <w:tcW w:w="587" w:type="dxa"/>
            <w:tcBorders>
              <w:top w:val="nil"/>
              <w:left w:val="nil"/>
              <w:bottom w:val="single" w:sz="8" w:space="0" w:color="auto"/>
              <w:right w:val="nil"/>
            </w:tcBorders>
            <w:shd w:val="clear" w:color="000000" w:fill="F2F2F2"/>
            <w:noWrap/>
            <w:vAlign w:val="center"/>
            <w:hideMark/>
          </w:tcPr>
          <w:p w14:paraId="2387835F" w14:textId="77777777" w:rsidR="00876272" w:rsidRPr="00876272" w:rsidRDefault="00876272" w:rsidP="00876272">
            <w:pPr>
              <w:jc w:val="center"/>
              <w:rPr>
                <w:rFonts w:ascii="Arial" w:eastAsia="Times New Roman" w:hAnsi="Arial" w:cs="Arial"/>
                <w:color w:val="000000"/>
                <w:sz w:val="19"/>
                <w:szCs w:val="19"/>
                <w:lang w:eastAsia="en-AU"/>
              </w:rPr>
            </w:pPr>
            <w:r w:rsidRPr="00876272">
              <w:rPr>
                <w:rFonts w:ascii="Arial" w:eastAsia="Times New Roman" w:hAnsi="Arial" w:cs="Arial"/>
                <w:color w:val="000000"/>
                <w:sz w:val="19"/>
                <w:szCs w:val="19"/>
                <w:lang w:eastAsia="en-AU"/>
              </w:rPr>
              <w:t>72</w:t>
            </w:r>
          </w:p>
        </w:tc>
        <w:tc>
          <w:tcPr>
            <w:tcW w:w="960" w:type="dxa"/>
            <w:tcBorders>
              <w:top w:val="nil"/>
              <w:left w:val="nil"/>
              <w:bottom w:val="single" w:sz="8" w:space="0" w:color="auto"/>
              <w:right w:val="nil"/>
            </w:tcBorders>
            <w:shd w:val="clear" w:color="000000" w:fill="F2F2F2"/>
            <w:noWrap/>
            <w:vAlign w:val="center"/>
            <w:hideMark/>
          </w:tcPr>
          <w:p w14:paraId="20C79035" w14:textId="77777777" w:rsidR="00876272" w:rsidRPr="00876272" w:rsidRDefault="00876272" w:rsidP="00876272">
            <w:pPr>
              <w:jc w:val="center"/>
              <w:rPr>
                <w:rFonts w:ascii="Arial" w:eastAsia="Times New Roman" w:hAnsi="Arial" w:cs="Arial"/>
                <w:color w:val="000000"/>
                <w:sz w:val="19"/>
                <w:szCs w:val="19"/>
                <w:lang w:eastAsia="en-AU"/>
              </w:rPr>
            </w:pPr>
            <w:r w:rsidRPr="00876272">
              <w:rPr>
                <w:rFonts w:ascii="Arial" w:eastAsia="Times New Roman" w:hAnsi="Arial" w:cs="Arial"/>
                <w:color w:val="000000"/>
                <w:sz w:val="19"/>
                <w:szCs w:val="19"/>
                <w:lang w:eastAsia="en-AU"/>
              </w:rPr>
              <w:t>13.9%</w:t>
            </w:r>
          </w:p>
        </w:tc>
      </w:tr>
      <w:tr w:rsidR="00876272" w:rsidRPr="00876272" w14:paraId="4F91672A" w14:textId="77777777" w:rsidTr="00876272">
        <w:trPr>
          <w:trHeight w:val="317"/>
        </w:trPr>
        <w:tc>
          <w:tcPr>
            <w:tcW w:w="2245" w:type="dxa"/>
            <w:vMerge w:val="restart"/>
            <w:tcBorders>
              <w:top w:val="single" w:sz="8" w:space="0" w:color="7F7F7F"/>
              <w:left w:val="nil"/>
              <w:bottom w:val="single" w:sz="8" w:space="0" w:color="000000"/>
              <w:right w:val="nil"/>
            </w:tcBorders>
            <w:shd w:val="clear" w:color="auto" w:fill="auto"/>
            <w:noWrap/>
            <w:vAlign w:val="center"/>
            <w:hideMark/>
          </w:tcPr>
          <w:p w14:paraId="04BE3313" w14:textId="77777777" w:rsidR="00876272" w:rsidRPr="00876272" w:rsidRDefault="00876272" w:rsidP="00876272">
            <w:pPr>
              <w:rPr>
                <w:rFonts w:ascii="Arial" w:eastAsia="Times New Roman" w:hAnsi="Arial" w:cs="Arial"/>
                <w:b/>
                <w:bCs/>
                <w:color w:val="000000"/>
                <w:sz w:val="19"/>
                <w:szCs w:val="19"/>
                <w:lang w:eastAsia="en-AU"/>
              </w:rPr>
            </w:pPr>
            <w:r w:rsidRPr="00876272">
              <w:rPr>
                <w:rFonts w:ascii="Arial" w:eastAsia="Times New Roman" w:hAnsi="Arial" w:cs="Arial"/>
                <w:b/>
                <w:bCs/>
                <w:color w:val="000000"/>
                <w:sz w:val="19"/>
                <w:szCs w:val="19"/>
                <w:lang w:eastAsia="en-AU"/>
              </w:rPr>
              <w:t>Region</w:t>
            </w:r>
          </w:p>
        </w:tc>
        <w:tc>
          <w:tcPr>
            <w:tcW w:w="2401" w:type="dxa"/>
            <w:tcBorders>
              <w:top w:val="nil"/>
              <w:left w:val="nil"/>
              <w:bottom w:val="single" w:sz="8" w:space="0" w:color="808080"/>
              <w:right w:val="single" w:sz="8" w:space="0" w:color="000000"/>
            </w:tcBorders>
            <w:shd w:val="clear" w:color="auto" w:fill="auto"/>
            <w:noWrap/>
            <w:vAlign w:val="center"/>
            <w:hideMark/>
          </w:tcPr>
          <w:p w14:paraId="0FBA0F7C" w14:textId="77777777" w:rsidR="00876272" w:rsidRPr="00876272" w:rsidRDefault="00876272" w:rsidP="00876272">
            <w:pPr>
              <w:rPr>
                <w:rFonts w:ascii="Arial" w:eastAsia="Times New Roman" w:hAnsi="Arial" w:cs="Arial"/>
                <w:color w:val="000000"/>
                <w:sz w:val="19"/>
                <w:szCs w:val="19"/>
                <w:lang w:eastAsia="en-AU"/>
              </w:rPr>
            </w:pPr>
            <w:r w:rsidRPr="00876272">
              <w:rPr>
                <w:rFonts w:ascii="Arial" w:eastAsia="Times New Roman" w:hAnsi="Arial" w:cs="Arial"/>
                <w:color w:val="000000"/>
                <w:sz w:val="19"/>
                <w:szCs w:val="19"/>
                <w:lang w:eastAsia="en-AU"/>
              </w:rPr>
              <w:t>East Asia</w:t>
            </w:r>
          </w:p>
        </w:tc>
        <w:tc>
          <w:tcPr>
            <w:tcW w:w="587" w:type="dxa"/>
            <w:tcBorders>
              <w:top w:val="nil"/>
              <w:left w:val="nil"/>
              <w:bottom w:val="single" w:sz="8" w:space="0" w:color="808080"/>
              <w:right w:val="nil"/>
            </w:tcBorders>
            <w:shd w:val="clear" w:color="auto" w:fill="auto"/>
            <w:noWrap/>
            <w:vAlign w:val="center"/>
            <w:hideMark/>
          </w:tcPr>
          <w:p w14:paraId="6FF0C8A2" w14:textId="77777777" w:rsidR="00876272" w:rsidRPr="00876272" w:rsidRDefault="00876272" w:rsidP="00876272">
            <w:pPr>
              <w:jc w:val="center"/>
              <w:rPr>
                <w:rFonts w:ascii="Arial" w:eastAsia="Times New Roman" w:hAnsi="Arial" w:cs="Arial"/>
                <w:color w:val="000000"/>
                <w:sz w:val="19"/>
                <w:szCs w:val="19"/>
                <w:lang w:eastAsia="en-AU"/>
              </w:rPr>
            </w:pPr>
            <w:r w:rsidRPr="00876272">
              <w:rPr>
                <w:rFonts w:ascii="Arial" w:eastAsia="Times New Roman" w:hAnsi="Arial" w:cs="Arial"/>
                <w:color w:val="000000"/>
                <w:sz w:val="19"/>
                <w:szCs w:val="19"/>
                <w:lang w:eastAsia="en-AU"/>
              </w:rPr>
              <w:t>101</w:t>
            </w:r>
          </w:p>
        </w:tc>
        <w:tc>
          <w:tcPr>
            <w:tcW w:w="960" w:type="dxa"/>
            <w:tcBorders>
              <w:top w:val="nil"/>
              <w:left w:val="nil"/>
              <w:bottom w:val="single" w:sz="8" w:space="0" w:color="808080"/>
              <w:right w:val="nil"/>
            </w:tcBorders>
            <w:shd w:val="clear" w:color="auto" w:fill="auto"/>
            <w:noWrap/>
            <w:vAlign w:val="center"/>
            <w:hideMark/>
          </w:tcPr>
          <w:p w14:paraId="034DDEB9" w14:textId="77777777" w:rsidR="00876272" w:rsidRPr="00876272" w:rsidRDefault="00876272" w:rsidP="00876272">
            <w:pPr>
              <w:jc w:val="center"/>
              <w:rPr>
                <w:rFonts w:ascii="Arial" w:eastAsia="Times New Roman" w:hAnsi="Arial" w:cs="Arial"/>
                <w:color w:val="000000"/>
                <w:sz w:val="19"/>
                <w:szCs w:val="19"/>
                <w:lang w:eastAsia="en-AU"/>
              </w:rPr>
            </w:pPr>
            <w:r w:rsidRPr="00876272">
              <w:rPr>
                <w:rFonts w:ascii="Arial" w:eastAsia="Times New Roman" w:hAnsi="Arial" w:cs="Arial"/>
                <w:color w:val="000000"/>
                <w:sz w:val="19"/>
                <w:szCs w:val="19"/>
                <w:lang w:eastAsia="en-AU"/>
              </w:rPr>
              <w:t>31.9%</w:t>
            </w:r>
          </w:p>
        </w:tc>
        <w:tc>
          <w:tcPr>
            <w:tcW w:w="587" w:type="dxa"/>
            <w:tcBorders>
              <w:top w:val="nil"/>
              <w:left w:val="nil"/>
              <w:bottom w:val="single" w:sz="8" w:space="0" w:color="808080"/>
              <w:right w:val="nil"/>
            </w:tcBorders>
            <w:shd w:val="clear" w:color="auto" w:fill="auto"/>
            <w:noWrap/>
            <w:vAlign w:val="center"/>
            <w:hideMark/>
          </w:tcPr>
          <w:p w14:paraId="5D661A06" w14:textId="77777777" w:rsidR="00876272" w:rsidRPr="00876272" w:rsidRDefault="00876272" w:rsidP="00876272">
            <w:pPr>
              <w:jc w:val="center"/>
              <w:rPr>
                <w:rFonts w:ascii="Arial" w:eastAsia="Times New Roman" w:hAnsi="Arial" w:cs="Arial"/>
                <w:color w:val="000000"/>
                <w:sz w:val="19"/>
                <w:szCs w:val="19"/>
                <w:lang w:eastAsia="en-AU"/>
              </w:rPr>
            </w:pPr>
            <w:r w:rsidRPr="00876272">
              <w:rPr>
                <w:rFonts w:ascii="Arial" w:eastAsia="Times New Roman" w:hAnsi="Arial" w:cs="Arial"/>
                <w:color w:val="000000"/>
                <w:sz w:val="19"/>
                <w:szCs w:val="19"/>
                <w:lang w:eastAsia="en-AU"/>
              </w:rPr>
              <w:t>87</w:t>
            </w:r>
          </w:p>
        </w:tc>
        <w:tc>
          <w:tcPr>
            <w:tcW w:w="960" w:type="dxa"/>
            <w:tcBorders>
              <w:top w:val="nil"/>
              <w:left w:val="nil"/>
              <w:bottom w:val="single" w:sz="8" w:space="0" w:color="808080"/>
              <w:right w:val="single" w:sz="8" w:space="0" w:color="000000"/>
            </w:tcBorders>
            <w:shd w:val="clear" w:color="auto" w:fill="auto"/>
            <w:noWrap/>
            <w:vAlign w:val="center"/>
            <w:hideMark/>
          </w:tcPr>
          <w:p w14:paraId="31014893" w14:textId="77777777" w:rsidR="00876272" w:rsidRPr="00876272" w:rsidRDefault="00876272" w:rsidP="00876272">
            <w:pPr>
              <w:jc w:val="center"/>
              <w:rPr>
                <w:rFonts w:ascii="Arial" w:eastAsia="Times New Roman" w:hAnsi="Arial" w:cs="Arial"/>
                <w:color w:val="000000"/>
                <w:sz w:val="19"/>
                <w:szCs w:val="19"/>
                <w:lang w:eastAsia="en-AU"/>
              </w:rPr>
            </w:pPr>
            <w:r w:rsidRPr="00876272">
              <w:rPr>
                <w:rFonts w:ascii="Arial" w:eastAsia="Times New Roman" w:hAnsi="Arial" w:cs="Arial"/>
                <w:color w:val="000000"/>
                <w:sz w:val="19"/>
                <w:szCs w:val="19"/>
                <w:lang w:eastAsia="en-AU"/>
              </w:rPr>
              <w:t>43.5%</w:t>
            </w:r>
          </w:p>
        </w:tc>
        <w:tc>
          <w:tcPr>
            <w:tcW w:w="587" w:type="dxa"/>
            <w:tcBorders>
              <w:top w:val="nil"/>
              <w:left w:val="nil"/>
              <w:bottom w:val="single" w:sz="8" w:space="0" w:color="808080"/>
              <w:right w:val="nil"/>
            </w:tcBorders>
            <w:shd w:val="clear" w:color="auto" w:fill="auto"/>
            <w:noWrap/>
            <w:vAlign w:val="center"/>
            <w:hideMark/>
          </w:tcPr>
          <w:p w14:paraId="194A0B91" w14:textId="77777777" w:rsidR="00876272" w:rsidRPr="00876272" w:rsidRDefault="00876272" w:rsidP="00876272">
            <w:pPr>
              <w:jc w:val="center"/>
              <w:rPr>
                <w:rFonts w:ascii="Arial" w:eastAsia="Times New Roman" w:hAnsi="Arial" w:cs="Arial"/>
                <w:color w:val="000000"/>
                <w:sz w:val="19"/>
                <w:szCs w:val="19"/>
                <w:lang w:eastAsia="en-AU"/>
              </w:rPr>
            </w:pPr>
            <w:r w:rsidRPr="00876272">
              <w:rPr>
                <w:rFonts w:ascii="Arial" w:eastAsia="Times New Roman" w:hAnsi="Arial" w:cs="Arial"/>
                <w:color w:val="000000"/>
                <w:sz w:val="19"/>
                <w:szCs w:val="19"/>
                <w:lang w:eastAsia="en-AU"/>
              </w:rPr>
              <w:t>188</w:t>
            </w:r>
          </w:p>
        </w:tc>
        <w:tc>
          <w:tcPr>
            <w:tcW w:w="960" w:type="dxa"/>
            <w:tcBorders>
              <w:top w:val="nil"/>
              <w:left w:val="nil"/>
              <w:bottom w:val="single" w:sz="8" w:space="0" w:color="808080"/>
              <w:right w:val="nil"/>
            </w:tcBorders>
            <w:shd w:val="clear" w:color="auto" w:fill="auto"/>
            <w:noWrap/>
            <w:vAlign w:val="center"/>
            <w:hideMark/>
          </w:tcPr>
          <w:p w14:paraId="48AA7D30" w14:textId="77777777" w:rsidR="00876272" w:rsidRPr="00876272" w:rsidRDefault="00876272" w:rsidP="00876272">
            <w:pPr>
              <w:jc w:val="center"/>
              <w:rPr>
                <w:rFonts w:ascii="Arial" w:eastAsia="Times New Roman" w:hAnsi="Arial" w:cs="Arial"/>
                <w:color w:val="000000"/>
                <w:sz w:val="19"/>
                <w:szCs w:val="19"/>
                <w:lang w:eastAsia="en-AU"/>
              </w:rPr>
            </w:pPr>
            <w:r w:rsidRPr="00876272">
              <w:rPr>
                <w:rFonts w:ascii="Arial" w:eastAsia="Times New Roman" w:hAnsi="Arial" w:cs="Arial"/>
                <w:color w:val="000000"/>
                <w:sz w:val="19"/>
                <w:szCs w:val="19"/>
                <w:lang w:eastAsia="en-AU"/>
              </w:rPr>
              <w:t>36.4%</w:t>
            </w:r>
          </w:p>
        </w:tc>
      </w:tr>
      <w:tr w:rsidR="00876272" w:rsidRPr="00876272" w14:paraId="3441966C" w14:textId="77777777" w:rsidTr="00876272">
        <w:trPr>
          <w:trHeight w:val="317"/>
        </w:trPr>
        <w:tc>
          <w:tcPr>
            <w:tcW w:w="2245" w:type="dxa"/>
            <w:vMerge/>
            <w:tcBorders>
              <w:top w:val="single" w:sz="8" w:space="0" w:color="7F7F7F"/>
              <w:left w:val="nil"/>
              <w:bottom w:val="single" w:sz="8" w:space="0" w:color="000000"/>
              <w:right w:val="nil"/>
            </w:tcBorders>
            <w:vAlign w:val="center"/>
            <w:hideMark/>
          </w:tcPr>
          <w:p w14:paraId="182F9019" w14:textId="77777777" w:rsidR="00876272" w:rsidRPr="00876272" w:rsidRDefault="00876272" w:rsidP="00876272">
            <w:pPr>
              <w:rPr>
                <w:rFonts w:ascii="Arial" w:eastAsia="Times New Roman" w:hAnsi="Arial" w:cs="Arial"/>
                <w:b/>
                <w:bCs/>
                <w:color w:val="000000"/>
                <w:sz w:val="19"/>
                <w:szCs w:val="19"/>
                <w:lang w:eastAsia="en-AU"/>
              </w:rPr>
            </w:pPr>
          </w:p>
        </w:tc>
        <w:tc>
          <w:tcPr>
            <w:tcW w:w="2401" w:type="dxa"/>
            <w:tcBorders>
              <w:top w:val="nil"/>
              <w:left w:val="nil"/>
              <w:bottom w:val="single" w:sz="8" w:space="0" w:color="808080"/>
              <w:right w:val="single" w:sz="8" w:space="0" w:color="000000"/>
            </w:tcBorders>
            <w:shd w:val="clear" w:color="auto" w:fill="auto"/>
            <w:noWrap/>
            <w:vAlign w:val="center"/>
            <w:hideMark/>
          </w:tcPr>
          <w:p w14:paraId="73B7E0C0" w14:textId="77777777" w:rsidR="00876272" w:rsidRPr="00876272" w:rsidRDefault="00876272" w:rsidP="00876272">
            <w:pPr>
              <w:rPr>
                <w:rFonts w:ascii="Arial" w:eastAsia="Times New Roman" w:hAnsi="Arial" w:cs="Arial"/>
                <w:color w:val="000000"/>
                <w:sz w:val="19"/>
                <w:szCs w:val="19"/>
                <w:lang w:eastAsia="en-AU"/>
              </w:rPr>
            </w:pPr>
            <w:r w:rsidRPr="00876272">
              <w:rPr>
                <w:rFonts w:ascii="Arial" w:eastAsia="Times New Roman" w:hAnsi="Arial" w:cs="Arial"/>
                <w:color w:val="000000"/>
                <w:sz w:val="19"/>
                <w:szCs w:val="19"/>
                <w:lang w:eastAsia="en-AU"/>
              </w:rPr>
              <w:t>South &amp; West Asia</w:t>
            </w:r>
          </w:p>
        </w:tc>
        <w:tc>
          <w:tcPr>
            <w:tcW w:w="587" w:type="dxa"/>
            <w:tcBorders>
              <w:top w:val="nil"/>
              <w:left w:val="nil"/>
              <w:bottom w:val="single" w:sz="8" w:space="0" w:color="808080"/>
              <w:right w:val="nil"/>
            </w:tcBorders>
            <w:shd w:val="clear" w:color="auto" w:fill="auto"/>
            <w:noWrap/>
            <w:vAlign w:val="center"/>
            <w:hideMark/>
          </w:tcPr>
          <w:p w14:paraId="70362580" w14:textId="77777777" w:rsidR="00876272" w:rsidRPr="00876272" w:rsidRDefault="00876272" w:rsidP="00876272">
            <w:pPr>
              <w:jc w:val="center"/>
              <w:rPr>
                <w:rFonts w:ascii="Arial" w:eastAsia="Times New Roman" w:hAnsi="Arial" w:cs="Arial"/>
                <w:color w:val="000000"/>
                <w:sz w:val="19"/>
                <w:szCs w:val="19"/>
                <w:lang w:eastAsia="en-AU"/>
              </w:rPr>
            </w:pPr>
            <w:r w:rsidRPr="00876272">
              <w:rPr>
                <w:rFonts w:ascii="Arial" w:eastAsia="Times New Roman" w:hAnsi="Arial" w:cs="Arial"/>
                <w:color w:val="000000"/>
                <w:sz w:val="19"/>
                <w:szCs w:val="19"/>
                <w:lang w:eastAsia="en-AU"/>
              </w:rPr>
              <w:t>30</w:t>
            </w:r>
          </w:p>
        </w:tc>
        <w:tc>
          <w:tcPr>
            <w:tcW w:w="960" w:type="dxa"/>
            <w:tcBorders>
              <w:top w:val="nil"/>
              <w:left w:val="nil"/>
              <w:bottom w:val="single" w:sz="8" w:space="0" w:color="808080"/>
              <w:right w:val="nil"/>
            </w:tcBorders>
            <w:shd w:val="clear" w:color="auto" w:fill="auto"/>
            <w:noWrap/>
            <w:vAlign w:val="center"/>
            <w:hideMark/>
          </w:tcPr>
          <w:p w14:paraId="68499429" w14:textId="77777777" w:rsidR="00876272" w:rsidRPr="00876272" w:rsidRDefault="00876272" w:rsidP="00876272">
            <w:pPr>
              <w:jc w:val="center"/>
              <w:rPr>
                <w:rFonts w:ascii="Arial" w:eastAsia="Times New Roman" w:hAnsi="Arial" w:cs="Arial"/>
                <w:color w:val="000000"/>
                <w:sz w:val="19"/>
                <w:szCs w:val="19"/>
                <w:lang w:eastAsia="en-AU"/>
              </w:rPr>
            </w:pPr>
            <w:r w:rsidRPr="00876272">
              <w:rPr>
                <w:rFonts w:ascii="Arial" w:eastAsia="Times New Roman" w:hAnsi="Arial" w:cs="Arial"/>
                <w:color w:val="000000"/>
                <w:sz w:val="19"/>
                <w:szCs w:val="19"/>
                <w:lang w:eastAsia="en-AU"/>
              </w:rPr>
              <w:t>9.5%</w:t>
            </w:r>
          </w:p>
        </w:tc>
        <w:tc>
          <w:tcPr>
            <w:tcW w:w="587" w:type="dxa"/>
            <w:tcBorders>
              <w:top w:val="nil"/>
              <w:left w:val="nil"/>
              <w:bottom w:val="single" w:sz="8" w:space="0" w:color="808080"/>
              <w:right w:val="nil"/>
            </w:tcBorders>
            <w:shd w:val="clear" w:color="auto" w:fill="auto"/>
            <w:noWrap/>
            <w:vAlign w:val="center"/>
            <w:hideMark/>
          </w:tcPr>
          <w:p w14:paraId="69C5E20D" w14:textId="77777777" w:rsidR="00876272" w:rsidRPr="00876272" w:rsidRDefault="00876272" w:rsidP="00876272">
            <w:pPr>
              <w:jc w:val="center"/>
              <w:rPr>
                <w:rFonts w:ascii="Arial" w:eastAsia="Times New Roman" w:hAnsi="Arial" w:cs="Arial"/>
                <w:color w:val="000000"/>
                <w:sz w:val="19"/>
                <w:szCs w:val="19"/>
                <w:lang w:eastAsia="en-AU"/>
              </w:rPr>
            </w:pPr>
            <w:r w:rsidRPr="00876272">
              <w:rPr>
                <w:rFonts w:ascii="Arial" w:eastAsia="Times New Roman" w:hAnsi="Arial" w:cs="Arial"/>
                <w:color w:val="000000"/>
                <w:sz w:val="19"/>
                <w:szCs w:val="19"/>
                <w:lang w:eastAsia="en-AU"/>
              </w:rPr>
              <w:t>38</w:t>
            </w:r>
          </w:p>
        </w:tc>
        <w:tc>
          <w:tcPr>
            <w:tcW w:w="960" w:type="dxa"/>
            <w:tcBorders>
              <w:top w:val="nil"/>
              <w:left w:val="nil"/>
              <w:bottom w:val="single" w:sz="8" w:space="0" w:color="808080"/>
              <w:right w:val="single" w:sz="8" w:space="0" w:color="000000"/>
            </w:tcBorders>
            <w:shd w:val="clear" w:color="auto" w:fill="auto"/>
            <w:noWrap/>
            <w:vAlign w:val="center"/>
            <w:hideMark/>
          </w:tcPr>
          <w:p w14:paraId="677E01E9" w14:textId="77777777" w:rsidR="00876272" w:rsidRPr="00876272" w:rsidRDefault="00876272" w:rsidP="00876272">
            <w:pPr>
              <w:jc w:val="center"/>
              <w:rPr>
                <w:rFonts w:ascii="Arial" w:eastAsia="Times New Roman" w:hAnsi="Arial" w:cs="Arial"/>
                <w:color w:val="000000"/>
                <w:sz w:val="19"/>
                <w:szCs w:val="19"/>
                <w:lang w:eastAsia="en-AU"/>
              </w:rPr>
            </w:pPr>
            <w:r w:rsidRPr="00876272">
              <w:rPr>
                <w:rFonts w:ascii="Arial" w:eastAsia="Times New Roman" w:hAnsi="Arial" w:cs="Arial"/>
                <w:color w:val="000000"/>
                <w:sz w:val="19"/>
                <w:szCs w:val="19"/>
                <w:lang w:eastAsia="en-AU"/>
              </w:rPr>
              <w:t>19.0%</w:t>
            </w:r>
          </w:p>
        </w:tc>
        <w:tc>
          <w:tcPr>
            <w:tcW w:w="587" w:type="dxa"/>
            <w:tcBorders>
              <w:top w:val="nil"/>
              <w:left w:val="nil"/>
              <w:bottom w:val="single" w:sz="8" w:space="0" w:color="808080"/>
              <w:right w:val="nil"/>
            </w:tcBorders>
            <w:shd w:val="clear" w:color="auto" w:fill="auto"/>
            <w:noWrap/>
            <w:vAlign w:val="center"/>
            <w:hideMark/>
          </w:tcPr>
          <w:p w14:paraId="681C24C7" w14:textId="77777777" w:rsidR="00876272" w:rsidRPr="00876272" w:rsidRDefault="00876272" w:rsidP="00876272">
            <w:pPr>
              <w:jc w:val="center"/>
              <w:rPr>
                <w:rFonts w:ascii="Arial" w:eastAsia="Times New Roman" w:hAnsi="Arial" w:cs="Arial"/>
                <w:color w:val="000000"/>
                <w:sz w:val="19"/>
                <w:szCs w:val="19"/>
                <w:lang w:eastAsia="en-AU"/>
              </w:rPr>
            </w:pPr>
            <w:r w:rsidRPr="00876272">
              <w:rPr>
                <w:rFonts w:ascii="Arial" w:eastAsia="Times New Roman" w:hAnsi="Arial" w:cs="Arial"/>
                <w:color w:val="000000"/>
                <w:sz w:val="19"/>
                <w:szCs w:val="19"/>
                <w:lang w:eastAsia="en-AU"/>
              </w:rPr>
              <w:t>68</w:t>
            </w:r>
          </w:p>
        </w:tc>
        <w:tc>
          <w:tcPr>
            <w:tcW w:w="960" w:type="dxa"/>
            <w:tcBorders>
              <w:top w:val="nil"/>
              <w:left w:val="nil"/>
              <w:bottom w:val="single" w:sz="8" w:space="0" w:color="808080"/>
              <w:right w:val="nil"/>
            </w:tcBorders>
            <w:shd w:val="clear" w:color="auto" w:fill="auto"/>
            <w:noWrap/>
            <w:vAlign w:val="center"/>
            <w:hideMark/>
          </w:tcPr>
          <w:p w14:paraId="1ABBDE08" w14:textId="77777777" w:rsidR="00876272" w:rsidRPr="00876272" w:rsidRDefault="00876272" w:rsidP="00876272">
            <w:pPr>
              <w:jc w:val="center"/>
              <w:rPr>
                <w:rFonts w:ascii="Arial" w:eastAsia="Times New Roman" w:hAnsi="Arial" w:cs="Arial"/>
                <w:color w:val="000000"/>
                <w:sz w:val="19"/>
                <w:szCs w:val="19"/>
                <w:lang w:eastAsia="en-AU"/>
              </w:rPr>
            </w:pPr>
            <w:r w:rsidRPr="00876272">
              <w:rPr>
                <w:rFonts w:ascii="Arial" w:eastAsia="Times New Roman" w:hAnsi="Arial" w:cs="Arial"/>
                <w:color w:val="000000"/>
                <w:sz w:val="19"/>
                <w:szCs w:val="19"/>
                <w:lang w:eastAsia="en-AU"/>
              </w:rPr>
              <w:t>13.2%</w:t>
            </w:r>
          </w:p>
        </w:tc>
      </w:tr>
      <w:tr w:rsidR="00876272" w:rsidRPr="00876272" w14:paraId="0642D7FA" w14:textId="77777777" w:rsidTr="00876272">
        <w:trPr>
          <w:trHeight w:val="317"/>
        </w:trPr>
        <w:tc>
          <w:tcPr>
            <w:tcW w:w="2245" w:type="dxa"/>
            <w:vMerge/>
            <w:tcBorders>
              <w:top w:val="single" w:sz="8" w:space="0" w:color="7F7F7F"/>
              <w:left w:val="nil"/>
              <w:bottom w:val="single" w:sz="8" w:space="0" w:color="000000"/>
              <w:right w:val="nil"/>
            </w:tcBorders>
            <w:vAlign w:val="center"/>
            <w:hideMark/>
          </w:tcPr>
          <w:p w14:paraId="53348BF1" w14:textId="77777777" w:rsidR="00876272" w:rsidRPr="00876272" w:rsidRDefault="00876272" w:rsidP="00876272">
            <w:pPr>
              <w:rPr>
                <w:rFonts w:ascii="Arial" w:eastAsia="Times New Roman" w:hAnsi="Arial" w:cs="Arial"/>
                <w:b/>
                <w:bCs/>
                <w:color w:val="000000"/>
                <w:sz w:val="19"/>
                <w:szCs w:val="19"/>
                <w:lang w:eastAsia="en-AU"/>
              </w:rPr>
            </w:pPr>
          </w:p>
        </w:tc>
        <w:tc>
          <w:tcPr>
            <w:tcW w:w="2401" w:type="dxa"/>
            <w:tcBorders>
              <w:top w:val="nil"/>
              <w:left w:val="nil"/>
              <w:bottom w:val="single" w:sz="8" w:space="0" w:color="808080"/>
              <w:right w:val="single" w:sz="8" w:space="0" w:color="000000"/>
            </w:tcBorders>
            <w:shd w:val="clear" w:color="auto" w:fill="auto"/>
            <w:noWrap/>
            <w:vAlign w:val="center"/>
            <w:hideMark/>
          </w:tcPr>
          <w:p w14:paraId="21E98D2C" w14:textId="77777777" w:rsidR="00876272" w:rsidRPr="00876272" w:rsidRDefault="00876272" w:rsidP="00876272">
            <w:pPr>
              <w:rPr>
                <w:rFonts w:ascii="Arial" w:eastAsia="Times New Roman" w:hAnsi="Arial" w:cs="Arial"/>
                <w:color w:val="000000"/>
                <w:sz w:val="19"/>
                <w:szCs w:val="19"/>
                <w:lang w:eastAsia="en-AU"/>
              </w:rPr>
            </w:pPr>
            <w:r w:rsidRPr="00876272">
              <w:rPr>
                <w:rFonts w:ascii="Arial" w:eastAsia="Times New Roman" w:hAnsi="Arial" w:cs="Arial"/>
                <w:color w:val="000000"/>
                <w:sz w:val="19"/>
                <w:szCs w:val="19"/>
                <w:lang w:eastAsia="en-AU"/>
              </w:rPr>
              <w:t>Pacific Island Countries</w:t>
            </w:r>
          </w:p>
        </w:tc>
        <w:tc>
          <w:tcPr>
            <w:tcW w:w="587" w:type="dxa"/>
            <w:tcBorders>
              <w:top w:val="nil"/>
              <w:left w:val="nil"/>
              <w:bottom w:val="single" w:sz="8" w:space="0" w:color="808080"/>
              <w:right w:val="nil"/>
            </w:tcBorders>
            <w:shd w:val="clear" w:color="auto" w:fill="auto"/>
            <w:noWrap/>
            <w:vAlign w:val="center"/>
            <w:hideMark/>
          </w:tcPr>
          <w:p w14:paraId="17D984B0" w14:textId="77777777" w:rsidR="00876272" w:rsidRPr="00876272" w:rsidRDefault="00876272" w:rsidP="00876272">
            <w:pPr>
              <w:jc w:val="center"/>
              <w:rPr>
                <w:rFonts w:ascii="Arial" w:eastAsia="Times New Roman" w:hAnsi="Arial" w:cs="Arial"/>
                <w:color w:val="000000"/>
                <w:sz w:val="19"/>
                <w:szCs w:val="19"/>
                <w:lang w:eastAsia="en-AU"/>
              </w:rPr>
            </w:pPr>
            <w:r w:rsidRPr="00876272">
              <w:rPr>
                <w:rFonts w:ascii="Arial" w:eastAsia="Times New Roman" w:hAnsi="Arial" w:cs="Arial"/>
                <w:color w:val="000000"/>
                <w:sz w:val="19"/>
                <w:szCs w:val="19"/>
                <w:lang w:eastAsia="en-AU"/>
              </w:rPr>
              <w:t>9</w:t>
            </w:r>
          </w:p>
        </w:tc>
        <w:tc>
          <w:tcPr>
            <w:tcW w:w="960" w:type="dxa"/>
            <w:tcBorders>
              <w:top w:val="nil"/>
              <w:left w:val="nil"/>
              <w:bottom w:val="single" w:sz="8" w:space="0" w:color="808080"/>
              <w:right w:val="nil"/>
            </w:tcBorders>
            <w:shd w:val="clear" w:color="auto" w:fill="auto"/>
            <w:noWrap/>
            <w:vAlign w:val="center"/>
            <w:hideMark/>
          </w:tcPr>
          <w:p w14:paraId="0EC41428" w14:textId="77777777" w:rsidR="00876272" w:rsidRPr="00876272" w:rsidRDefault="00876272" w:rsidP="00876272">
            <w:pPr>
              <w:jc w:val="center"/>
              <w:rPr>
                <w:rFonts w:ascii="Arial" w:eastAsia="Times New Roman" w:hAnsi="Arial" w:cs="Arial"/>
                <w:color w:val="000000"/>
                <w:sz w:val="19"/>
                <w:szCs w:val="19"/>
                <w:lang w:eastAsia="en-AU"/>
              </w:rPr>
            </w:pPr>
            <w:r w:rsidRPr="00876272">
              <w:rPr>
                <w:rFonts w:ascii="Arial" w:eastAsia="Times New Roman" w:hAnsi="Arial" w:cs="Arial"/>
                <w:color w:val="000000"/>
                <w:sz w:val="19"/>
                <w:szCs w:val="19"/>
                <w:lang w:eastAsia="en-AU"/>
              </w:rPr>
              <w:t>2.8%</w:t>
            </w:r>
          </w:p>
        </w:tc>
        <w:tc>
          <w:tcPr>
            <w:tcW w:w="587" w:type="dxa"/>
            <w:tcBorders>
              <w:top w:val="nil"/>
              <w:left w:val="nil"/>
              <w:bottom w:val="single" w:sz="8" w:space="0" w:color="808080"/>
              <w:right w:val="nil"/>
            </w:tcBorders>
            <w:shd w:val="clear" w:color="auto" w:fill="auto"/>
            <w:noWrap/>
            <w:vAlign w:val="center"/>
            <w:hideMark/>
          </w:tcPr>
          <w:p w14:paraId="1345E933" w14:textId="77777777" w:rsidR="00876272" w:rsidRPr="00876272" w:rsidRDefault="00876272" w:rsidP="00876272">
            <w:pPr>
              <w:jc w:val="center"/>
              <w:rPr>
                <w:rFonts w:ascii="Arial" w:eastAsia="Times New Roman" w:hAnsi="Arial" w:cs="Arial"/>
                <w:color w:val="000000"/>
                <w:sz w:val="19"/>
                <w:szCs w:val="19"/>
                <w:lang w:eastAsia="en-AU"/>
              </w:rPr>
            </w:pPr>
            <w:r w:rsidRPr="00876272">
              <w:rPr>
                <w:rFonts w:ascii="Arial" w:eastAsia="Times New Roman" w:hAnsi="Arial" w:cs="Arial"/>
                <w:color w:val="000000"/>
                <w:sz w:val="19"/>
                <w:szCs w:val="19"/>
                <w:lang w:eastAsia="en-AU"/>
              </w:rPr>
              <w:t>27</w:t>
            </w:r>
          </w:p>
        </w:tc>
        <w:tc>
          <w:tcPr>
            <w:tcW w:w="960" w:type="dxa"/>
            <w:tcBorders>
              <w:top w:val="nil"/>
              <w:left w:val="nil"/>
              <w:bottom w:val="single" w:sz="8" w:space="0" w:color="808080"/>
              <w:right w:val="single" w:sz="8" w:space="0" w:color="000000"/>
            </w:tcBorders>
            <w:shd w:val="clear" w:color="auto" w:fill="auto"/>
            <w:noWrap/>
            <w:vAlign w:val="center"/>
            <w:hideMark/>
          </w:tcPr>
          <w:p w14:paraId="7C0FF283" w14:textId="77777777" w:rsidR="00876272" w:rsidRPr="00876272" w:rsidRDefault="00876272" w:rsidP="00876272">
            <w:pPr>
              <w:jc w:val="center"/>
              <w:rPr>
                <w:rFonts w:ascii="Arial" w:eastAsia="Times New Roman" w:hAnsi="Arial" w:cs="Arial"/>
                <w:color w:val="000000"/>
                <w:sz w:val="19"/>
                <w:szCs w:val="19"/>
                <w:lang w:eastAsia="en-AU"/>
              </w:rPr>
            </w:pPr>
            <w:r w:rsidRPr="00876272">
              <w:rPr>
                <w:rFonts w:ascii="Arial" w:eastAsia="Times New Roman" w:hAnsi="Arial" w:cs="Arial"/>
                <w:color w:val="000000"/>
                <w:sz w:val="19"/>
                <w:szCs w:val="19"/>
                <w:lang w:eastAsia="en-AU"/>
              </w:rPr>
              <w:t>13.5%</w:t>
            </w:r>
          </w:p>
        </w:tc>
        <w:tc>
          <w:tcPr>
            <w:tcW w:w="587" w:type="dxa"/>
            <w:tcBorders>
              <w:top w:val="nil"/>
              <w:left w:val="nil"/>
              <w:bottom w:val="single" w:sz="8" w:space="0" w:color="808080"/>
              <w:right w:val="nil"/>
            </w:tcBorders>
            <w:shd w:val="clear" w:color="auto" w:fill="auto"/>
            <w:noWrap/>
            <w:vAlign w:val="center"/>
            <w:hideMark/>
          </w:tcPr>
          <w:p w14:paraId="0AD77325" w14:textId="77777777" w:rsidR="00876272" w:rsidRPr="00876272" w:rsidRDefault="00876272" w:rsidP="00876272">
            <w:pPr>
              <w:jc w:val="center"/>
              <w:rPr>
                <w:rFonts w:ascii="Arial" w:eastAsia="Times New Roman" w:hAnsi="Arial" w:cs="Arial"/>
                <w:color w:val="000000"/>
                <w:sz w:val="19"/>
                <w:szCs w:val="19"/>
                <w:lang w:eastAsia="en-AU"/>
              </w:rPr>
            </w:pPr>
            <w:r w:rsidRPr="00876272">
              <w:rPr>
                <w:rFonts w:ascii="Arial" w:eastAsia="Times New Roman" w:hAnsi="Arial" w:cs="Arial"/>
                <w:color w:val="000000"/>
                <w:sz w:val="19"/>
                <w:szCs w:val="19"/>
                <w:lang w:eastAsia="en-AU"/>
              </w:rPr>
              <w:t>36</w:t>
            </w:r>
          </w:p>
        </w:tc>
        <w:tc>
          <w:tcPr>
            <w:tcW w:w="960" w:type="dxa"/>
            <w:tcBorders>
              <w:top w:val="nil"/>
              <w:left w:val="nil"/>
              <w:bottom w:val="single" w:sz="8" w:space="0" w:color="808080"/>
              <w:right w:val="nil"/>
            </w:tcBorders>
            <w:shd w:val="clear" w:color="auto" w:fill="auto"/>
            <w:noWrap/>
            <w:vAlign w:val="center"/>
            <w:hideMark/>
          </w:tcPr>
          <w:p w14:paraId="0669071F" w14:textId="77777777" w:rsidR="00876272" w:rsidRPr="00876272" w:rsidRDefault="00876272" w:rsidP="00876272">
            <w:pPr>
              <w:jc w:val="center"/>
              <w:rPr>
                <w:rFonts w:ascii="Arial" w:eastAsia="Times New Roman" w:hAnsi="Arial" w:cs="Arial"/>
                <w:color w:val="000000"/>
                <w:sz w:val="19"/>
                <w:szCs w:val="19"/>
                <w:lang w:eastAsia="en-AU"/>
              </w:rPr>
            </w:pPr>
            <w:r w:rsidRPr="00876272">
              <w:rPr>
                <w:rFonts w:ascii="Arial" w:eastAsia="Times New Roman" w:hAnsi="Arial" w:cs="Arial"/>
                <w:color w:val="000000"/>
                <w:sz w:val="19"/>
                <w:szCs w:val="19"/>
                <w:lang w:eastAsia="en-AU"/>
              </w:rPr>
              <w:t>7.0%</w:t>
            </w:r>
          </w:p>
        </w:tc>
      </w:tr>
      <w:tr w:rsidR="00876272" w:rsidRPr="00876272" w14:paraId="22125953" w14:textId="77777777" w:rsidTr="00876272">
        <w:trPr>
          <w:trHeight w:val="317"/>
        </w:trPr>
        <w:tc>
          <w:tcPr>
            <w:tcW w:w="2245" w:type="dxa"/>
            <w:vMerge/>
            <w:tcBorders>
              <w:top w:val="single" w:sz="8" w:space="0" w:color="7F7F7F"/>
              <w:left w:val="nil"/>
              <w:bottom w:val="single" w:sz="8" w:space="0" w:color="000000"/>
              <w:right w:val="nil"/>
            </w:tcBorders>
            <w:vAlign w:val="center"/>
            <w:hideMark/>
          </w:tcPr>
          <w:p w14:paraId="4D644FA3" w14:textId="77777777" w:rsidR="00876272" w:rsidRPr="00876272" w:rsidRDefault="00876272" w:rsidP="00876272">
            <w:pPr>
              <w:rPr>
                <w:rFonts w:ascii="Arial" w:eastAsia="Times New Roman" w:hAnsi="Arial" w:cs="Arial"/>
                <w:b/>
                <w:bCs/>
                <w:color w:val="000000"/>
                <w:sz w:val="19"/>
                <w:szCs w:val="19"/>
                <w:lang w:eastAsia="en-AU"/>
              </w:rPr>
            </w:pPr>
          </w:p>
        </w:tc>
        <w:tc>
          <w:tcPr>
            <w:tcW w:w="2401" w:type="dxa"/>
            <w:tcBorders>
              <w:top w:val="nil"/>
              <w:left w:val="nil"/>
              <w:bottom w:val="single" w:sz="8" w:space="0" w:color="7F7F7F"/>
              <w:right w:val="single" w:sz="8" w:space="0" w:color="000000"/>
            </w:tcBorders>
            <w:shd w:val="clear" w:color="auto" w:fill="auto"/>
            <w:noWrap/>
            <w:vAlign w:val="center"/>
            <w:hideMark/>
          </w:tcPr>
          <w:p w14:paraId="1C4FF470" w14:textId="77777777" w:rsidR="00876272" w:rsidRPr="00876272" w:rsidRDefault="00876272" w:rsidP="00876272">
            <w:pPr>
              <w:rPr>
                <w:rFonts w:ascii="Arial" w:eastAsia="Times New Roman" w:hAnsi="Arial" w:cs="Arial"/>
                <w:color w:val="000000"/>
                <w:sz w:val="19"/>
                <w:szCs w:val="19"/>
                <w:lang w:eastAsia="en-AU"/>
              </w:rPr>
            </w:pPr>
            <w:r w:rsidRPr="00876272">
              <w:rPr>
                <w:rFonts w:ascii="Arial" w:eastAsia="Times New Roman" w:hAnsi="Arial" w:cs="Arial"/>
                <w:color w:val="000000"/>
                <w:sz w:val="19"/>
                <w:szCs w:val="19"/>
                <w:lang w:eastAsia="en-AU"/>
              </w:rPr>
              <w:t>Papua New Guinea</w:t>
            </w:r>
          </w:p>
        </w:tc>
        <w:tc>
          <w:tcPr>
            <w:tcW w:w="587" w:type="dxa"/>
            <w:tcBorders>
              <w:top w:val="nil"/>
              <w:left w:val="nil"/>
              <w:bottom w:val="single" w:sz="8" w:space="0" w:color="7F7F7F"/>
              <w:right w:val="nil"/>
            </w:tcBorders>
            <w:shd w:val="clear" w:color="auto" w:fill="auto"/>
            <w:noWrap/>
            <w:vAlign w:val="center"/>
            <w:hideMark/>
          </w:tcPr>
          <w:p w14:paraId="42612675" w14:textId="77777777" w:rsidR="00876272" w:rsidRPr="00876272" w:rsidRDefault="00876272" w:rsidP="00876272">
            <w:pPr>
              <w:jc w:val="center"/>
              <w:rPr>
                <w:rFonts w:ascii="Arial" w:eastAsia="Times New Roman" w:hAnsi="Arial" w:cs="Arial"/>
                <w:color w:val="000000"/>
                <w:sz w:val="19"/>
                <w:szCs w:val="19"/>
                <w:lang w:eastAsia="en-AU"/>
              </w:rPr>
            </w:pPr>
            <w:r w:rsidRPr="00876272">
              <w:rPr>
                <w:rFonts w:ascii="Arial" w:eastAsia="Times New Roman" w:hAnsi="Arial" w:cs="Arial"/>
                <w:color w:val="000000"/>
                <w:sz w:val="19"/>
                <w:szCs w:val="19"/>
                <w:lang w:eastAsia="en-AU"/>
              </w:rPr>
              <w:t>10</w:t>
            </w:r>
          </w:p>
        </w:tc>
        <w:tc>
          <w:tcPr>
            <w:tcW w:w="960" w:type="dxa"/>
            <w:tcBorders>
              <w:top w:val="nil"/>
              <w:left w:val="nil"/>
              <w:bottom w:val="single" w:sz="8" w:space="0" w:color="7F7F7F"/>
              <w:right w:val="nil"/>
            </w:tcBorders>
            <w:shd w:val="clear" w:color="auto" w:fill="auto"/>
            <w:noWrap/>
            <w:vAlign w:val="center"/>
            <w:hideMark/>
          </w:tcPr>
          <w:p w14:paraId="240D3211" w14:textId="77777777" w:rsidR="00876272" w:rsidRPr="00876272" w:rsidRDefault="00876272" w:rsidP="00876272">
            <w:pPr>
              <w:jc w:val="center"/>
              <w:rPr>
                <w:rFonts w:ascii="Arial" w:eastAsia="Times New Roman" w:hAnsi="Arial" w:cs="Arial"/>
                <w:color w:val="000000"/>
                <w:sz w:val="19"/>
                <w:szCs w:val="19"/>
                <w:lang w:eastAsia="en-AU"/>
              </w:rPr>
            </w:pPr>
            <w:r w:rsidRPr="00876272">
              <w:rPr>
                <w:rFonts w:ascii="Arial" w:eastAsia="Times New Roman" w:hAnsi="Arial" w:cs="Arial"/>
                <w:color w:val="000000"/>
                <w:sz w:val="19"/>
                <w:szCs w:val="19"/>
                <w:lang w:eastAsia="en-AU"/>
              </w:rPr>
              <w:t>3.2%</w:t>
            </w:r>
          </w:p>
        </w:tc>
        <w:tc>
          <w:tcPr>
            <w:tcW w:w="587" w:type="dxa"/>
            <w:tcBorders>
              <w:top w:val="nil"/>
              <w:left w:val="nil"/>
              <w:bottom w:val="single" w:sz="8" w:space="0" w:color="7F7F7F"/>
              <w:right w:val="nil"/>
            </w:tcBorders>
            <w:shd w:val="clear" w:color="auto" w:fill="auto"/>
            <w:noWrap/>
            <w:vAlign w:val="center"/>
            <w:hideMark/>
          </w:tcPr>
          <w:p w14:paraId="29468EAB" w14:textId="77777777" w:rsidR="00876272" w:rsidRPr="00876272" w:rsidRDefault="00876272" w:rsidP="00876272">
            <w:pPr>
              <w:jc w:val="center"/>
              <w:rPr>
                <w:rFonts w:ascii="Arial" w:eastAsia="Times New Roman" w:hAnsi="Arial" w:cs="Arial"/>
                <w:color w:val="000000"/>
                <w:sz w:val="19"/>
                <w:szCs w:val="19"/>
                <w:lang w:eastAsia="en-AU"/>
              </w:rPr>
            </w:pPr>
            <w:r w:rsidRPr="00876272">
              <w:rPr>
                <w:rFonts w:ascii="Arial" w:eastAsia="Times New Roman" w:hAnsi="Arial" w:cs="Arial"/>
                <w:color w:val="000000"/>
                <w:sz w:val="19"/>
                <w:szCs w:val="19"/>
                <w:lang w:eastAsia="en-AU"/>
              </w:rPr>
              <w:t>2</w:t>
            </w:r>
          </w:p>
        </w:tc>
        <w:tc>
          <w:tcPr>
            <w:tcW w:w="960" w:type="dxa"/>
            <w:tcBorders>
              <w:top w:val="nil"/>
              <w:left w:val="nil"/>
              <w:bottom w:val="single" w:sz="8" w:space="0" w:color="7F7F7F"/>
              <w:right w:val="single" w:sz="8" w:space="0" w:color="000000"/>
            </w:tcBorders>
            <w:shd w:val="clear" w:color="auto" w:fill="auto"/>
            <w:noWrap/>
            <w:vAlign w:val="center"/>
            <w:hideMark/>
          </w:tcPr>
          <w:p w14:paraId="12DBFD75" w14:textId="77777777" w:rsidR="00876272" w:rsidRPr="00876272" w:rsidRDefault="00876272" w:rsidP="00876272">
            <w:pPr>
              <w:jc w:val="center"/>
              <w:rPr>
                <w:rFonts w:ascii="Arial" w:eastAsia="Times New Roman" w:hAnsi="Arial" w:cs="Arial"/>
                <w:color w:val="000000"/>
                <w:sz w:val="19"/>
                <w:szCs w:val="19"/>
                <w:lang w:eastAsia="en-AU"/>
              </w:rPr>
            </w:pPr>
            <w:r w:rsidRPr="00876272">
              <w:rPr>
                <w:rFonts w:ascii="Arial" w:eastAsia="Times New Roman" w:hAnsi="Arial" w:cs="Arial"/>
                <w:color w:val="000000"/>
                <w:sz w:val="19"/>
                <w:szCs w:val="19"/>
                <w:lang w:eastAsia="en-AU"/>
              </w:rPr>
              <w:t>1.0%</w:t>
            </w:r>
          </w:p>
        </w:tc>
        <w:tc>
          <w:tcPr>
            <w:tcW w:w="587" w:type="dxa"/>
            <w:tcBorders>
              <w:top w:val="nil"/>
              <w:left w:val="nil"/>
              <w:bottom w:val="single" w:sz="8" w:space="0" w:color="7F7F7F"/>
              <w:right w:val="nil"/>
            </w:tcBorders>
            <w:shd w:val="clear" w:color="auto" w:fill="auto"/>
            <w:noWrap/>
            <w:vAlign w:val="center"/>
            <w:hideMark/>
          </w:tcPr>
          <w:p w14:paraId="1C9721FC" w14:textId="77777777" w:rsidR="00876272" w:rsidRPr="00876272" w:rsidRDefault="00876272" w:rsidP="00876272">
            <w:pPr>
              <w:jc w:val="center"/>
              <w:rPr>
                <w:rFonts w:ascii="Arial" w:eastAsia="Times New Roman" w:hAnsi="Arial" w:cs="Arial"/>
                <w:color w:val="000000"/>
                <w:sz w:val="19"/>
                <w:szCs w:val="19"/>
                <w:lang w:eastAsia="en-AU"/>
              </w:rPr>
            </w:pPr>
            <w:r w:rsidRPr="00876272">
              <w:rPr>
                <w:rFonts w:ascii="Arial" w:eastAsia="Times New Roman" w:hAnsi="Arial" w:cs="Arial"/>
                <w:color w:val="000000"/>
                <w:sz w:val="19"/>
                <w:szCs w:val="19"/>
                <w:lang w:eastAsia="en-AU"/>
              </w:rPr>
              <w:t>12</w:t>
            </w:r>
          </w:p>
        </w:tc>
        <w:tc>
          <w:tcPr>
            <w:tcW w:w="960" w:type="dxa"/>
            <w:tcBorders>
              <w:top w:val="nil"/>
              <w:left w:val="nil"/>
              <w:bottom w:val="single" w:sz="8" w:space="0" w:color="7F7F7F"/>
              <w:right w:val="nil"/>
            </w:tcBorders>
            <w:shd w:val="clear" w:color="auto" w:fill="auto"/>
            <w:noWrap/>
            <w:vAlign w:val="center"/>
            <w:hideMark/>
          </w:tcPr>
          <w:p w14:paraId="6CFF8807" w14:textId="77777777" w:rsidR="00876272" w:rsidRPr="00876272" w:rsidRDefault="00876272" w:rsidP="00876272">
            <w:pPr>
              <w:jc w:val="center"/>
              <w:rPr>
                <w:rFonts w:ascii="Arial" w:eastAsia="Times New Roman" w:hAnsi="Arial" w:cs="Arial"/>
                <w:color w:val="000000"/>
                <w:sz w:val="19"/>
                <w:szCs w:val="19"/>
                <w:lang w:eastAsia="en-AU"/>
              </w:rPr>
            </w:pPr>
            <w:r w:rsidRPr="00876272">
              <w:rPr>
                <w:rFonts w:ascii="Arial" w:eastAsia="Times New Roman" w:hAnsi="Arial" w:cs="Arial"/>
                <w:color w:val="000000"/>
                <w:sz w:val="19"/>
                <w:szCs w:val="19"/>
                <w:lang w:eastAsia="en-AU"/>
              </w:rPr>
              <w:t>2.3%</w:t>
            </w:r>
          </w:p>
        </w:tc>
      </w:tr>
      <w:tr w:rsidR="00876272" w:rsidRPr="00876272" w14:paraId="35064DE3" w14:textId="77777777" w:rsidTr="00876272">
        <w:trPr>
          <w:trHeight w:val="317"/>
        </w:trPr>
        <w:tc>
          <w:tcPr>
            <w:tcW w:w="2245" w:type="dxa"/>
            <w:vMerge/>
            <w:tcBorders>
              <w:top w:val="single" w:sz="8" w:space="0" w:color="7F7F7F"/>
              <w:left w:val="nil"/>
              <w:bottom w:val="single" w:sz="8" w:space="0" w:color="000000"/>
              <w:right w:val="nil"/>
            </w:tcBorders>
            <w:vAlign w:val="center"/>
            <w:hideMark/>
          </w:tcPr>
          <w:p w14:paraId="34F98478" w14:textId="77777777" w:rsidR="00876272" w:rsidRPr="00876272" w:rsidRDefault="00876272" w:rsidP="00876272">
            <w:pPr>
              <w:rPr>
                <w:rFonts w:ascii="Arial" w:eastAsia="Times New Roman" w:hAnsi="Arial" w:cs="Arial"/>
                <w:b/>
                <w:bCs/>
                <w:color w:val="000000"/>
                <w:sz w:val="19"/>
                <w:szCs w:val="19"/>
                <w:lang w:eastAsia="en-AU"/>
              </w:rPr>
            </w:pPr>
          </w:p>
        </w:tc>
        <w:tc>
          <w:tcPr>
            <w:tcW w:w="2401" w:type="dxa"/>
            <w:tcBorders>
              <w:top w:val="nil"/>
              <w:left w:val="nil"/>
              <w:bottom w:val="nil"/>
              <w:right w:val="single" w:sz="8" w:space="0" w:color="000000"/>
            </w:tcBorders>
            <w:shd w:val="clear" w:color="auto" w:fill="auto"/>
            <w:noWrap/>
            <w:vAlign w:val="center"/>
            <w:hideMark/>
          </w:tcPr>
          <w:p w14:paraId="635BB5BA" w14:textId="77777777" w:rsidR="00876272" w:rsidRPr="00876272" w:rsidRDefault="00876272" w:rsidP="00876272">
            <w:pPr>
              <w:rPr>
                <w:rFonts w:ascii="Arial" w:eastAsia="Times New Roman" w:hAnsi="Arial" w:cs="Arial"/>
                <w:color w:val="000000"/>
                <w:sz w:val="19"/>
                <w:szCs w:val="19"/>
                <w:lang w:eastAsia="en-AU"/>
              </w:rPr>
            </w:pPr>
            <w:r w:rsidRPr="00876272">
              <w:rPr>
                <w:rFonts w:ascii="Arial" w:eastAsia="Times New Roman" w:hAnsi="Arial" w:cs="Arial"/>
                <w:color w:val="000000"/>
                <w:sz w:val="19"/>
                <w:szCs w:val="19"/>
                <w:lang w:eastAsia="en-AU"/>
              </w:rPr>
              <w:t>Sub-Saharan Africa</w:t>
            </w:r>
          </w:p>
        </w:tc>
        <w:tc>
          <w:tcPr>
            <w:tcW w:w="587" w:type="dxa"/>
            <w:tcBorders>
              <w:top w:val="nil"/>
              <w:left w:val="nil"/>
              <w:bottom w:val="nil"/>
              <w:right w:val="nil"/>
            </w:tcBorders>
            <w:shd w:val="clear" w:color="auto" w:fill="auto"/>
            <w:noWrap/>
            <w:vAlign w:val="center"/>
            <w:hideMark/>
          </w:tcPr>
          <w:p w14:paraId="50577B02" w14:textId="77777777" w:rsidR="00876272" w:rsidRPr="00876272" w:rsidRDefault="00876272" w:rsidP="00876272">
            <w:pPr>
              <w:jc w:val="center"/>
              <w:rPr>
                <w:rFonts w:ascii="Arial" w:eastAsia="Times New Roman" w:hAnsi="Arial" w:cs="Arial"/>
                <w:color w:val="000000"/>
                <w:sz w:val="19"/>
                <w:szCs w:val="19"/>
                <w:lang w:eastAsia="en-AU"/>
              </w:rPr>
            </w:pPr>
            <w:r w:rsidRPr="00876272">
              <w:rPr>
                <w:rFonts w:ascii="Arial" w:eastAsia="Times New Roman" w:hAnsi="Arial" w:cs="Arial"/>
                <w:color w:val="000000"/>
                <w:sz w:val="19"/>
                <w:szCs w:val="19"/>
                <w:lang w:eastAsia="en-AU"/>
              </w:rPr>
              <w:t>90</w:t>
            </w:r>
          </w:p>
        </w:tc>
        <w:tc>
          <w:tcPr>
            <w:tcW w:w="960" w:type="dxa"/>
            <w:tcBorders>
              <w:top w:val="nil"/>
              <w:left w:val="nil"/>
              <w:bottom w:val="nil"/>
              <w:right w:val="nil"/>
            </w:tcBorders>
            <w:shd w:val="clear" w:color="auto" w:fill="auto"/>
            <w:noWrap/>
            <w:vAlign w:val="center"/>
            <w:hideMark/>
          </w:tcPr>
          <w:p w14:paraId="4716DEC8" w14:textId="77777777" w:rsidR="00876272" w:rsidRPr="00876272" w:rsidRDefault="00876272" w:rsidP="00876272">
            <w:pPr>
              <w:jc w:val="center"/>
              <w:rPr>
                <w:rFonts w:ascii="Arial" w:eastAsia="Times New Roman" w:hAnsi="Arial" w:cs="Arial"/>
                <w:color w:val="000000"/>
                <w:sz w:val="19"/>
                <w:szCs w:val="19"/>
                <w:lang w:eastAsia="en-AU"/>
              </w:rPr>
            </w:pPr>
            <w:r w:rsidRPr="00876272">
              <w:rPr>
                <w:rFonts w:ascii="Arial" w:eastAsia="Times New Roman" w:hAnsi="Arial" w:cs="Arial"/>
                <w:color w:val="000000"/>
                <w:sz w:val="19"/>
                <w:szCs w:val="19"/>
                <w:lang w:eastAsia="en-AU"/>
              </w:rPr>
              <w:t>28.4%</w:t>
            </w:r>
          </w:p>
        </w:tc>
        <w:tc>
          <w:tcPr>
            <w:tcW w:w="587" w:type="dxa"/>
            <w:tcBorders>
              <w:top w:val="nil"/>
              <w:left w:val="nil"/>
              <w:bottom w:val="nil"/>
              <w:right w:val="nil"/>
            </w:tcBorders>
            <w:shd w:val="clear" w:color="auto" w:fill="auto"/>
            <w:noWrap/>
            <w:vAlign w:val="center"/>
            <w:hideMark/>
          </w:tcPr>
          <w:p w14:paraId="536D7D71" w14:textId="77777777" w:rsidR="00876272" w:rsidRPr="00876272" w:rsidRDefault="00876272" w:rsidP="00876272">
            <w:pPr>
              <w:jc w:val="center"/>
              <w:rPr>
                <w:rFonts w:ascii="Arial" w:eastAsia="Times New Roman" w:hAnsi="Arial" w:cs="Arial"/>
                <w:color w:val="000000"/>
                <w:sz w:val="19"/>
                <w:szCs w:val="19"/>
                <w:lang w:eastAsia="en-AU"/>
              </w:rPr>
            </w:pPr>
            <w:r w:rsidRPr="00876272">
              <w:rPr>
                <w:rFonts w:ascii="Arial" w:eastAsia="Times New Roman" w:hAnsi="Arial" w:cs="Arial"/>
                <w:color w:val="000000"/>
                <w:sz w:val="19"/>
                <w:szCs w:val="19"/>
                <w:lang w:eastAsia="en-AU"/>
              </w:rPr>
              <w:t>34</w:t>
            </w:r>
          </w:p>
        </w:tc>
        <w:tc>
          <w:tcPr>
            <w:tcW w:w="960" w:type="dxa"/>
            <w:tcBorders>
              <w:top w:val="nil"/>
              <w:left w:val="nil"/>
              <w:bottom w:val="nil"/>
              <w:right w:val="single" w:sz="8" w:space="0" w:color="000000"/>
            </w:tcBorders>
            <w:shd w:val="clear" w:color="auto" w:fill="auto"/>
            <w:noWrap/>
            <w:vAlign w:val="center"/>
            <w:hideMark/>
          </w:tcPr>
          <w:p w14:paraId="2A722946" w14:textId="77777777" w:rsidR="00876272" w:rsidRPr="00876272" w:rsidRDefault="00876272" w:rsidP="00876272">
            <w:pPr>
              <w:jc w:val="center"/>
              <w:rPr>
                <w:rFonts w:ascii="Arial" w:eastAsia="Times New Roman" w:hAnsi="Arial" w:cs="Arial"/>
                <w:color w:val="000000"/>
                <w:sz w:val="19"/>
                <w:szCs w:val="19"/>
                <w:lang w:eastAsia="en-AU"/>
              </w:rPr>
            </w:pPr>
            <w:r w:rsidRPr="00876272">
              <w:rPr>
                <w:rFonts w:ascii="Arial" w:eastAsia="Times New Roman" w:hAnsi="Arial" w:cs="Arial"/>
                <w:color w:val="000000"/>
                <w:sz w:val="19"/>
                <w:szCs w:val="19"/>
                <w:lang w:eastAsia="en-AU"/>
              </w:rPr>
              <w:t>17.0%</w:t>
            </w:r>
          </w:p>
        </w:tc>
        <w:tc>
          <w:tcPr>
            <w:tcW w:w="587" w:type="dxa"/>
            <w:tcBorders>
              <w:top w:val="nil"/>
              <w:left w:val="nil"/>
              <w:bottom w:val="nil"/>
              <w:right w:val="nil"/>
            </w:tcBorders>
            <w:shd w:val="clear" w:color="auto" w:fill="auto"/>
            <w:noWrap/>
            <w:vAlign w:val="center"/>
            <w:hideMark/>
          </w:tcPr>
          <w:p w14:paraId="78A6385F" w14:textId="77777777" w:rsidR="00876272" w:rsidRPr="00876272" w:rsidRDefault="00876272" w:rsidP="00876272">
            <w:pPr>
              <w:jc w:val="center"/>
              <w:rPr>
                <w:rFonts w:ascii="Arial" w:eastAsia="Times New Roman" w:hAnsi="Arial" w:cs="Arial"/>
                <w:color w:val="000000"/>
                <w:sz w:val="19"/>
                <w:szCs w:val="19"/>
                <w:lang w:eastAsia="en-AU"/>
              </w:rPr>
            </w:pPr>
            <w:r w:rsidRPr="00876272">
              <w:rPr>
                <w:rFonts w:ascii="Arial" w:eastAsia="Times New Roman" w:hAnsi="Arial" w:cs="Arial"/>
                <w:color w:val="000000"/>
                <w:sz w:val="19"/>
                <w:szCs w:val="19"/>
                <w:lang w:eastAsia="en-AU"/>
              </w:rPr>
              <w:t>124</w:t>
            </w:r>
          </w:p>
        </w:tc>
        <w:tc>
          <w:tcPr>
            <w:tcW w:w="960" w:type="dxa"/>
            <w:tcBorders>
              <w:top w:val="nil"/>
              <w:left w:val="nil"/>
              <w:bottom w:val="nil"/>
              <w:right w:val="nil"/>
            </w:tcBorders>
            <w:shd w:val="clear" w:color="auto" w:fill="auto"/>
            <w:noWrap/>
            <w:vAlign w:val="center"/>
            <w:hideMark/>
          </w:tcPr>
          <w:p w14:paraId="1BCD7B77" w14:textId="77777777" w:rsidR="00876272" w:rsidRPr="00876272" w:rsidRDefault="00876272" w:rsidP="00876272">
            <w:pPr>
              <w:jc w:val="center"/>
              <w:rPr>
                <w:rFonts w:ascii="Arial" w:eastAsia="Times New Roman" w:hAnsi="Arial" w:cs="Arial"/>
                <w:color w:val="000000"/>
                <w:sz w:val="19"/>
                <w:szCs w:val="19"/>
                <w:lang w:eastAsia="en-AU"/>
              </w:rPr>
            </w:pPr>
            <w:r w:rsidRPr="00876272">
              <w:rPr>
                <w:rFonts w:ascii="Arial" w:eastAsia="Times New Roman" w:hAnsi="Arial" w:cs="Arial"/>
                <w:color w:val="000000"/>
                <w:sz w:val="19"/>
                <w:szCs w:val="19"/>
                <w:lang w:eastAsia="en-AU"/>
              </w:rPr>
              <w:t>24.0%</w:t>
            </w:r>
          </w:p>
        </w:tc>
      </w:tr>
      <w:tr w:rsidR="00876272" w:rsidRPr="00876272" w14:paraId="39874425" w14:textId="77777777" w:rsidTr="00876272">
        <w:trPr>
          <w:trHeight w:val="317"/>
        </w:trPr>
        <w:tc>
          <w:tcPr>
            <w:tcW w:w="2245" w:type="dxa"/>
            <w:vMerge/>
            <w:tcBorders>
              <w:top w:val="single" w:sz="8" w:space="0" w:color="7F7F7F"/>
              <w:left w:val="nil"/>
              <w:bottom w:val="single" w:sz="8" w:space="0" w:color="000000"/>
              <w:right w:val="nil"/>
            </w:tcBorders>
            <w:vAlign w:val="center"/>
            <w:hideMark/>
          </w:tcPr>
          <w:p w14:paraId="4DE6C625" w14:textId="77777777" w:rsidR="00876272" w:rsidRPr="00876272" w:rsidRDefault="00876272" w:rsidP="00876272">
            <w:pPr>
              <w:rPr>
                <w:rFonts w:ascii="Arial" w:eastAsia="Times New Roman" w:hAnsi="Arial" w:cs="Arial"/>
                <w:b/>
                <w:bCs/>
                <w:color w:val="000000"/>
                <w:sz w:val="19"/>
                <w:szCs w:val="19"/>
                <w:lang w:eastAsia="en-AU"/>
              </w:rPr>
            </w:pPr>
          </w:p>
        </w:tc>
        <w:tc>
          <w:tcPr>
            <w:tcW w:w="2401" w:type="dxa"/>
            <w:tcBorders>
              <w:top w:val="single" w:sz="8" w:space="0" w:color="7F7F7F"/>
              <w:left w:val="nil"/>
              <w:bottom w:val="single" w:sz="8" w:space="0" w:color="7F7F7F"/>
              <w:right w:val="single" w:sz="8" w:space="0" w:color="000000"/>
            </w:tcBorders>
            <w:shd w:val="clear" w:color="auto" w:fill="auto"/>
            <w:noWrap/>
            <w:vAlign w:val="center"/>
            <w:hideMark/>
          </w:tcPr>
          <w:p w14:paraId="294C5AA0" w14:textId="77777777" w:rsidR="00876272" w:rsidRPr="00876272" w:rsidRDefault="00876272" w:rsidP="00876272">
            <w:pPr>
              <w:rPr>
                <w:rFonts w:ascii="Arial" w:eastAsia="Times New Roman" w:hAnsi="Arial" w:cs="Arial"/>
                <w:color w:val="000000"/>
                <w:sz w:val="19"/>
                <w:szCs w:val="19"/>
                <w:lang w:eastAsia="en-AU"/>
              </w:rPr>
            </w:pPr>
            <w:r w:rsidRPr="00876272">
              <w:rPr>
                <w:rFonts w:ascii="Arial" w:eastAsia="Times New Roman" w:hAnsi="Arial" w:cs="Arial"/>
                <w:color w:val="000000"/>
                <w:sz w:val="19"/>
                <w:szCs w:val="19"/>
                <w:lang w:eastAsia="en-AU"/>
              </w:rPr>
              <w:t>Caribbean</w:t>
            </w:r>
          </w:p>
        </w:tc>
        <w:tc>
          <w:tcPr>
            <w:tcW w:w="587" w:type="dxa"/>
            <w:tcBorders>
              <w:top w:val="single" w:sz="8" w:space="0" w:color="7F7F7F"/>
              <w:left w:val="nil"/>
              <w:bottom w:val="single" w:sz="8" w:space="0" w:color="7F7F7F"/>
              <w:right w:val="nil"/>
            </w:tcBorders>
            <w:shd w:val="clear" w:color="auto" w:fill="auto"/>
            <w:noWrap/>
            <w:vAlign w:val="center"/>
            <w:hideMark/>
          </w:tcPr>
          <w:p w14:paraId="713D7627" w14:textId="77777777" w:rsidR="00876272" w:rsidRPr="00876272" w:rsidRDefault="00876272" w:rsidP="00876272">
            <w:pPr>
              <w:jc w:val="center"/>
              <w:rPr>
                <w:rFonts w:ascii="Arial" w:eastAsia="Times New Roman" w:hAnsi="Arial" w:cs="Arial"/>
                <w:color w:val="000000"/>
                <w:sz w:val="19"/>
                <w:szCs w:val="19"/>
                <w:lang w:eastAsia="en-AU"/>
              </w:rPr>
            </w:pPr>
            <w:r w:rsidRPr="00876272">
              <w:rPr>
                <w:rFonts w:ascii="Arial" w:eastAsia="Times New Roman" w:hAnsi="Arial" w:cs="Arial"/>
                <w:color w:val="000000"/>
                <w:sz w:val="19"/>
                <w:szCs w:val="19"/>
                <w:lang w:eastAsia="en-AU"/>
              </w:rPr>
              <w:t>15</w:t>
            </w:r>
          </w:p>
        </w:tc>
        <w:tc>
          <w:tcPr>
            <w:tcW w:w="960" w:type="dxa"/>
            <w:tcBorders>
              <w:top w:val="single" w:sz="8" w:space="0" w:color="7F7F7F"/>
              <w:left w:val="nil"/>
              <w:bottom w:val="single" w:sz="8" w:space="0" w:color="7F7F7F"/>
              <w:right w:val="nil"/>
            </w:tcBorders>
            <w:shd w:val="clear" w:color="auto" w:fill="auto"/>
            <w:noWrap/>
            <w:vAlign w:val="center"/>
            <w:hideMark/>
          </w:tcPr>
          <w:p w14:paraId="5DEAA1B0" w14:textId="77777777" w:rsidR="00876272" w:rsidRPr="00876272" w:rsidRDefault="00876272" w:rsidP="00876272">
            <w:pPr>
              <w:jc w:val="center"/>
              <w:rPr>
                <w:rFonts w:ascii="Arial" w:eastAsia="Times New Roman" w:hAnsi="Arial" w:cs="Arial"/>
                <w:color w:val="000000"/>
                <w:sz w:val="19"/>
                <w:szCs w:val="19"/>
                <w:lang w:eastAsia="en-AU"/>
              </w:rPr>
            </w:pPr>
            <w:r w:rsidRPr="00876272">
              <w:rPr>
                <w:rFonts w:ascii="Arial" w:eastAsia="Times New Roman" w:hAnsi="Arial" w:cs="Arial"/>
                <w:color w:val="000000"/>
                <w:sz w:val="19"/>
                <w:szCs w:val="19"/>
                <w:lang w:eastAsia="en-AU"/>
              </w:rPr>
              <w:t>4.7%</w:t>
            </w:r>
          </w:p>
        </w:tc>
        <w:tc>
          <w:tcPr>
            <w:tcW w:w="587" w:type="dxa"/>
            <w:tcBorders>
              <w:top w:val="single" w:sz="8" w:space="0" w:color="7F7F7F"/>
              <w:left w:val="nil"/>
              <w:bottom w:val="single" w:sz="8" w:space="0" w:color="7F7F7F"/>
              <w:right w:val="nil"/>
            </w:tcBorders>
            <w:shd w:val="clear" w:color="auto" w:fill="auto"/>
            <w:noWrap/>
            <w:vAlign w:val="center"/>
            <w:hideMark/>
          </w:tcPr>
          <w:p w14:paraId="0D49CFF5" w14:textId="77777777" w:rsidR="00876272" w:rsidRPr="00876272" w:rsidRDefault="00876272" w:rsidP="00876272">
            <w:pPr>
              <w:jc w:val="center"/>
              <w:rPr>
                <w:rFonts w:ascii="Arial" w:eastAsia="Times New Roman" w:hAnsi="Arial" w:cs="Arial"/>
                <w:color w:val="000000"/>
                <w:sz w:val="19"/>
                <w:szCs w:val="19"/>
                <w:lang w:eastAsia="en-AU"/>
              </w:rPr>
            </w:pPr>
            <w:r w:rsidRPr="00876272">
              <w:rPr>
                <w:rFonts w:ascii="Arial" w:eastAsia="Times New Roman" w:hAnsi="Arial" w:cs="Arial"/>
                <w:color w:val="000000"/>
                <w:sz w:val="19"/>
                <w:szCs w:val="19"/>
                <w:lang w:eastAsia="en-AU"/>
              </w:rPr>
              <w:t>5</w:t>
            </w:r>
          </w:p>
        </w:tc>
        <w:tc>
          <w:tcPr>
            <w:tcW w:w="960" w:type="dxa"/>
            <w:tcBorders>
              <w:top w:val="single" w:sz="8" w:space="0" w:color="7F7F7F"/>
              <w:left w:val="nil"/>
              <w:bottom w:val="single" w:sz="8" w:space="0" w:color="7F7F7F"/>
              <w:right w:val="single" w:sz="8" w:space="0" w:color="000000"/>
            </w:tcBorders>
            <w:shd w:val="clear" w:color="auto" w:fill="auto"/>
            <w:noWrap/>
            <w:vAlign w:val="center"/>
            <w:hideMark/>
          </w:tcPr>
          <w:p w14:paraId="63BB9682" w14:textId="77777777" w:rsidR="00876272" w:rsidRPr="00876272" w:rsidRDefault="00876272" w:rsidP="00876272">
            <w:pPr>
              <w:jc w:val="center"/>
              <w:rPr>
                <w:rFonts w:ascii="Arial" w:eastAsia="Times New Roman" w:hAnsi="Arial" w:cs="Arial"/>
                <w:color w:val="000000"/>
                <w:sz w:val="19"/>
                <w:szCs w:val="19"/>
                <w:lang w:eastAsia="en-AU"/>
              </w:rPr>
            </w:pPr>
            <w:r w:rsidRPr="00876272">
              <w:rPr>
                <w:rFonts w:ascii="Arial" w:eastAsia="Times New Roman" w:hAnsi="Arial" w:cs="Arial"/>
                <w:color w:val="000000"/>
                <w:sz w:val="19"/>
                <w:szCs w:val="19"/>
                <w:lang w:eastAsia="en-AU"/>
              </w:rPr>
              <w:t>2.5%</w:t>
            </w:r>
          </w:p>
        </w:tc>
        <w:tc>
          <w:tcPr>
            <w:tcW w:w="587" w:type="dxa"/>
            <w:tcBorders>
              <w:top w:val="single" w:sz="8" w:space="0" w:color="7F7F7F"/>
              <w:left w:val="nil"/>
              <w:bottom w:val="single" w:sz="8" w:space="0" w:color="7F7F7F"/>
              <w:right w:val="nil"/>
            </w:tcBorders>
            <w:shd w:val="clear" w:color="auto" w:fill="auto"/>
            <w:noWrap/>
            <w:vAlign w:val="center"/>
            <w:hideMark/>
          </w:tcPr>
          <w:p w14:paraId="2E89F562" w14:textId="77777777" w:rsidR="00876272" w:rsidRPr="00876272" w:rsidRDefault="00876272" w:rsidP="00876272">
            <w:pPr>
              <w:jc w:val="center"/>
              <w:rPr>
                <w:rFonts w:ascii="Arial" w:eastAsia="Times New Roman" w:hAnsi="Arial" w:cs="Arial"/>
                <w:color w:val="000000"/>
                <w:sz w:val="19"/>
                <w:szCs w:val="19"/>
                <w:lang w:eastAsia="en-AU"/>
              </w:rPr>
            </w:pPr>
            <w:r w:rsidRPr="00876272">
              <w:rPr>
                <w:rFonts w:ascii="Arial" w:eastAsia="Times New Roman" w:hAnsi="Arial" w:cs="Arial"/>
                <w:color w:val="000000"/>
                <w:sz w:val="19"/>
                <w:szCs w:val="19"/>
                <w:lang w:eastAsia="en-AU"/>
              </w:rPr>
              <w:t>20</w:t>
            </w:r>
          </w:p>
        </w:tc>
        <w:tc>
          <w:tcPr>
            <w:tcW w:w="960" w:type="dxa"/>
            <w:tcBorders>
              <w:top w:val="single" w:sz="8" w:space="0" w:color="7F7F7F"/>
              <w:left w:val="nil"/>
              <w:bottom w:val="single" w:sz="8" w:space="0" w:color="7F7F7F"/>
              <w:right w:val="nil"/>
            </w:tcBorders>
            <w:shd w:val="clear" w:color="auto" w:fill="auto"/>
            <w:noWrap/>
            <w:vAlign w:val="center"/>
            <w:hideMark/>
          </w:tcPr>
          <w:p w14:paraId="7D97899D" w14:textId="77777777" w:rsidR="00876272" w:rsidRPr="00876272" w:rsidRDefault="00876272" w:rsidP="00876272">
            <w:pPr>
              <w:jc w:val="center"/>
              <w:rPr>
                <w:rFonts w:ascii="Arial" w:eastAsia="Times New Roman" w:hAnsi="Arial" w:cs="Arial"/>
                <w:color w:val="000000"/>
                <w:sz w:val="19"/>
                <w:szCs w:val="19"/>
                <w:lang w:eastAsia="en-AU"/>
              </w:rPr>
            </w:pPr>
            <w:r w:rsidRPr="00876272">
              <w:rPr>
                <w:rFonts w:ascii="Arial" w:eastAsia="Times New Roman" w:hAnsi="Arial" w:cs="Arial"/>
                <w:color w:val="000000"/>
                <w:sz w:val="19"/>
                <w:szCs w:val="19"/>
                <w:lang w:eastAsia="en-AU"/>
              </w:rPr>
              <w:t>3.9%</w:t>
            </w:r>
          </w:p>
        </w:tc>
      </w:tr>
      <w:tr w:rsidR="00876272" w:rsidRPr="00876272" w14:paraId="63DAABD2" w14:textId="77777777" w:rsidTr="00876272">
        <w:trPr>
          <w:trHeight w:val="317"/>
        </w:trPr>
        <w:tc>
          <w:tcPr>
            <w:tcW w:w="2245" w:type="dxa"/>
            <w:vMerge/>
            <w:tcBorders>
              <w:top w:val="single" w:sz="8" w:space="0" w:color="7F7F7F"/>
              <w:left w:val="nil"/>
              <w:bottom w:val="single" w:sz="8" w:space="0" w:color="000000"/>
              <w:right w:val="nil"/>
            </w:tcBorders>
            <w:vAlign w:val="center"/>
            <w:hideMark/>
          </w:tcPr>
          <w:p w14:paraId="154E1FE1" w14:textId="77777777" w:rsidR="00876272" w:rsidRPr="00876272" w:rsidRDefault="00876272" w:rsidP="00876272">
            <w:pPr>
              <w:rPr>
                <w:rFonts w:ascii="Arial" w:eastAsia="Times New Roman" w:hAnsi="Arial" w:cs="Arial"/>
                <w:b/>
                <w:bCs/>
                <w:color w:val="000000"/>
                <w:sz w:val="19"/>
                <w:szCs w:val="19"/>
                <w:lang w:eastAsia="en-AU"/>
              </w:rPr>
            </w:pPr>
          </w:p>
        </w:tc>
        <w:tc>
          <w:tcPr>
            <w:tcW w:w="2401" w:type="dxa"/>
            <w:tcBorders>
              <w:top w:val="nil"/>
              <w:left w:val="nil"/>
              <w:bottom w:val="nil"/>
              <w:right w:val="single" w:sz="8" w:space="0" w:color="000000"/>
            </w:tcBorders>
            <w:shd w:val="clear" w:color="auto" w:fill="auto"/>
            <w:noWrap/>
            <w:vAlign w:val="center"/>
            <w:hideMark/>
          </w:tcPr>
          <w:p w14:paraId="7129A572" w14:textId="77777777" w:rsidR="00876272" w:rsidRPr="00876272" w:rsidRDefault="00876272" w:rsidP="00876272">
            <w:pPr>
              <w:rPr>
                <w:rFonts w:ascii="Arial" w:eastAsia="Times New Roman" w:hAnsi="Arial" w:cs="Arial"/>
                <w:color w:val="000000"/>
                <w:sz w:val="19"/>
                <w:szCs w:val="19"/>
                <w:lang w:eastAsia="en-AU"/>
              </w:rPr>
            </w:pPr>
            <w:r w:rsidRPr="00876272">
              <w:rPr>
                <w:rFonts w:ascii="Arial" w:eastAsia="Times New Roman" w:hAnsi="Arial" w:cs="Arial"/>
                <w:color w:val="000000"/>
                <w:sz w:val="19"/>
                <w:szCs w:val="19"/>
                <w:lang w:eastAsia="en-AU"/>
              </w:rPr>
              <w:t>Latin America</w:t>
            </w:r>
          </w:p>
        </w:tc>
        <w:tc>
          <w:tcPr>
            <w:tcW w:w="587" w:type="dxa"/>
            <w:tcBorders>
              <w:top w:val="nil"/>
              <w:left w:val="nil"/>
              <w:bottom w:val="nil"/>
              <w:right w:val="nil"/>
            </w:tcBorders>
            <w:shd w:val="clear" w:color="auto" w:fill="auto"/>
            <w:noWrap/>
            <w:vAlign w:val="center"/>
            <w:hideMark/>
          </w:tcPr>
          <w:p w14:paraId="65BCF4C8" w14:textId="77777777" w:rsidR="00876272" w:rsidRPr="00876272" w:rsidRDefault="00876272" w:rsidP="00876272">
            <w:pPr>
              <w:jc w:val="center"/>
              <w:rPr>
                <w:rFonts w:ascii="Arial" w:eastAsia="Times New Roman" w:hAnsi="Arial" w:cs="Arial"/>
                <w:color w:val="000000"/>
                <w:sz w:val="19"/>
                <w:szCs w:val="19"/>
                <w:lang w:eastAsia="en-AU"/>
              </w:rPr>
            </w:pPr>
            <w:r w:rsidRPr="00876272">
              <w:rPr>
                <w:rFonts w:ascii="Arial" w:eastAsia="Times New Roman" w:hAnsi="Arial" w:cs="Arial"/>
                <w:color w:val="000000"/>
                <w:sz w:val="19"/>
                <w:szCs w:val="19"/>
                <w:lang w:eastAsia="en-AU"/>
              </w:rPr>
              <w:t>55</w:t>
            </w:r>
          </w:p>
        </w:tc>
        <w:tc>
          <w:tcPr>
            <w:tcW w:w="960" w:type="dxa"/>
            <w:tcBorders>
              <w:top w:val="nil"/>
              <w:left w:val="nil"/>
              <w:bottom w:val="nil"/>
              <w:right w:val="nil"/>
            </w:tcBorders>
            <w:shd w:val="clear" w:color="auto" w:fill="auto"/>
            <w:noWrap/>
            <w:vAlign w:val="center"/>
            <w:hideMark/>
          </w:tcPr>
          <w:p w14:paraId="1D078BED" w14:textId="77777777" w:rsidR="00876272" w:rsidRPr="00876272" w:rsidRDefault="00876272" w:rsidP="00876272">
            <w:pPr>
              <w:jc w:val="center"/>
              <w:rPr>
                <w:rFonts w:ascii="Arial" w:eastAsia="Times New Roman" w:hAnsi="Arial" w:cs="Arial"/>
                <w:color w:val="000000"/>
                <w:sz w:val="19"/>
                <w:szCs w:val="19"/>
                <w:lang w:eastAsia="en-AU"/>
              </w:rPr>
            </w:pPr>
            <w:r w:rsidRPr="00876272">
              <w:rPr>
                <w:rFonts w:ascii="Arial" w:eastAsia="Times New Roman" w:hAnsi="Arial" w:cs="Arial"/>
                <w:color w:val="000000"/>
                <w:sz w:val="19"/>
                <w:szCs w:val="19"/>
                <w:lang w:eastAsia="en-AU"/>
              </w:rPr>
              <w:t>17.4%</w:t>
            </w:r>
          </w:p>
        </w:tc>
        <w:tc>
          <w:tcPr>
            <w:tcW w:w="587" w:type="dxa"/>
            <w:tcBorders>
              <w:top w:val="nil"/>
              <w:left w:val="nil"/>
              <w:bottom w:val="nil"/>
              <w:right w:val="nil"/>
            </w:tcBorders>
            <w:shd w:val="clear" w:color="auto" w:fill="auto"/>
            <w:noWrap/>
            <w:vAlign w:val="center"/>
            <w:hideMark/>
          </w:tcPr>
          <w:p w14:paraId="458FD2D2" w14:textId="77777777" w:rsidR="00876272" w:rsidRPr="00876272" w:rsidRDefault="00876272" w:rsidP="00876272">
            <w:pPr>
              <w:jc w:val="center"/>
              <w:rPr>
                <w:rFonts w:ascii="Arial" w:eastAsia="Times New Roman" w:hAnsi="Arial" w:cs="Arial"/>
                <w:color w:val="000000"/>
                <w:sz w:val="19"/>
                <w:szCs w:val="19"/>
                <w:lang w:eastAsia="en-AU"/>
              </w:rPr>
            </w:pPr>
            <w:r w:rsidRPr="00876272">
              <w:rPr>
                <w:rFonts w:ascii="Arial" w:eastAsia="Times New Roman" w:hAnsi="Arial" w:cs="Arial"/>
                <w:color w:val="000000"/>
                <w:sz w:val="19"/>
                <w:szCs w:val="19"/>
                <w:lang w:eastAsia="en-AU"/>
              </w:rPr>
              <w:t>7</w:t>
            </w:r>
          </w:p>
        </w:tc>
        <w:tc>
          <w:tcPr>
            <w:tcW w:w="960" w:type="dxa"/>
            <w:tcBorders>
              <w:top w:val="nil"/>
              <w:left w:val="nil"/>
              <w:bottom w:val="nil"/>
              <w:right w:val="single" w:sz="8" w:space="0" w:color="000000"/>
            </w:tcBorders>
            <w:shd w:val="clear" w:color="auto" w:fill="auto"/>
            <w:noWrap/>
            <w:vAlign w:val="center"/>
            <w:hideMark/>
          </w:tcPr>
          <w:p w14:paraId="3997A652" w14:textId="77777777" w:rsidR="00876272" w:rsidRPr="00876272" w:rsidRDefault="00876272" w:rsidP="00876272">
            <w:pPr>
              <w:jc w:val="center"/>
              <w:rPr>
                <w:rFonts w:ascii="Arial" w:eastAsia="Times New Roman" w:hAnsi="Arial" w:cs="Arial"/>
                <w:color w:val="000000"/>
                <w:sz w:val="19"/>
                <w:szCs w:val="19"/>
                <w:lang w:eastAsia="en-AU"/>
              </w:rPr>
            </w:pPr>
            <w:r w:rsidRPr="00876272">
              <w:rPr>
                <w:rFonts w:ascii="Arial" w:eastAsia="Times New Roman" w:hAnsi="Arial" w:cs="Arial"/>
                <w:color w:val="000000"/>
                <w:sz w:val="19"/>
                <w:szCs w:val="19"/>
                <w:lang w:eastAsia="en-AU"/>
              </w:rPr>
              <w:t>3.5%</w:t>
            </w:r>
          </w:p>
        </w:tc>
        <w:tc>
          <w:tcPr>
            <w:tcW w:w="587" w:type="dxa"/>
            <w:tcBorders>
              <w:top w:val="nil"/>
              <w:left w:val="nil"/>
              <w:bottom w:val="nil"/>
              <w:right w:val="nil"/>
            </w:tcBorders>
            <w:shd w:val="clear" w:color="auto" w:fill="auto"/>
            <w:noWrap/>
            <w:vAlign w:val="center"/>
            <w:hideMark/>
          </w:tcPr>
          <w:p w14:paraId="09D45E13" w14:textId="77777777" w:rsidR="00876272" w:rsidRPr="00876272" w:rsidRDefault="00876272" w:rsidP="00876272">
            <w:pPr>
              <w:jc w:val="center"/>
              <w:rPr>
                <w:rFonts w:ascii="Arial" w:eastAsia="Times New Roman" w:hAnsi="Arial" w:cs="Arial"/>
                <w:color w:val="000000"/>
                <w:sz w:val="19"/>
                <w:szCs w:val="19"/>
                <w:lang w:eastAsia="en-AU"/>
              </w:rPr>
            </w:pPr>
            <w:r w:rsidRPr="00876272">
              <w:rPr>
                <w:rFonts w:ascii="Arial" w:eastAsia="Times New Roman" w:hAnsi="Arial" w:cs="Arial"/>
                <w:color w:val="000000"/>
                <w:sz w:val="19"/>
                <w:szCs w:val="19"/>
                <w:lang w:eastAsia="en-AU"/>
              </w:rPr>
              <w:t>62</w:t>
            </w:r>
          </w:p>
        </w:tc>
        <w:tc>
          <w:tcPr>
            <w:tcW w:w="960" w:type="dxa"/>
            <w:tcBorders>
              <w:top w:val="nil"/>
              <w:left w:val="nil"/>
              <w:bottom w:val="nil"/>
              <w:right w:val="nil"/>
            </w:tcBorders>
            <w:shd w:val="clear" w:color="auto" w:fill="auto"/>
            <w:noWrap/>
            <w:vAlign w:val="center"/>
            <w:hideMark/>
          </w:tcPr>
          <w:p w14:paraId="3329C0EA" w14:textId="77777777" w:rsidR="00876272" w:rsidRPr="00876272" w:rsidRDefault="00876272" w:rsidP="00876272">
            <w:pPr>
              <w:jc w:val="center"/>
              <w:rPr>
                <w:rFonts w:ascii="Arial" w:eastAsia="Times New Roman" w:hAnsi="Arial" w:cs="Arial"/>
                <w:color w:val="000000"/>
                <w:sz w:val="19"/>
                <w:szCs w:val="19"/>
                <w:lang w:eastAsia="en-AU"/>
              </w:rPr>
            </w:pPr>
            <w:r w:rsidRPr="00876272">
              <w:rPr>
                <w:rFonts w:ascii="Arial" w:eastAsia="Times New Roman" w:hAnsi="Arial" w:cs="Arial"/>
                <w:color w:val="000000"/>
                <w:sz w:val="19"/>
                <w:szCs w:val="19"/>
                <w:lang w:eastAsia="en-AU"/>
              </w:rPr>
              <w:t>12.0%</w:t>
            </w:r>
          </w:p>
        </w:tc>
      </w:tr>
      <w:tr w:rsidR="00876272" w:rsidRPr="00876272" w14:paraId="2AFCFD76" w14:textId="77777777" w:rsidTr="00876272">
        <w:trPr>
          <w:trHeight w:val="317"/>
        </w:trPr>
        <w:tc>
          <w:tcPr>
            <w:tcW w:w="2245" w:type="dxa"/>
            <w:vMerge/>
            <w:tcBorders>
              <w:top w:val="single" w:sz="8" w:space="0" w:color="7F7F7F"/>
              <w:left w:val="nil"/>
              <w:bottom w:val="single" w:sz="8" w:space="0" w:color="000000"/>
              <w:right w:val="nil"/>
            </w:tcBorders>
            <w:vAlign w:val="center"/>
            <w:hideMark/>
          </w:tcPr>
          <w:p w14:paraId="56FE76D2" w14:textId="77777777" w:rsidR="00876272" w:rsidRPr="00876272" w:rsidRDefault="00876272" w:rsidP="00876272">
            <w:pPr>
              <w:rPr>
                <w:rFonts w:ascii="Arial" w:eastAsia="Times New Roman" w:hAnsi="Arial" w:cs="Arial"/>
                <w:b/>
                <w:bCs/>
                <w:color w:val="000000"/>
                <w:sz w:val="19"/>
                <w:szCs w:val="19"/>
                <w:lang w:eastAsia="en-AU"/>
              </w:rPr>
            </w:pPr>
          </w:p>
        </w:tc>
        <w:tc>
          <w:tcPr>
            <w:tcW w:w="2401" w:type="dxa"/>
            <w:tcBorders>
              <w:top w:val="single" w:sz="8" w:space="0" w:color="7F7F7F"/>
              <w:left w:val="nil"/>
              <w:bottom w:val="single" w:sz="8" w:space="0" w:color="7F7F7F"/>
              <w:right w:val="single" w:sz="8" w:space="0" w:color="000000"/>
            </w:tcBorders>
            <w:shd w:val="clear" w:color="auto" w:fill="auto"/>
            <w:noWrap/>
            <w:vAlign w:val="center"/>
            <w:hideMark/>
          </w:tcPr>
          <w:p w14:paraId="7B2146D4" w14:textId="77777777" w:rsidR="00876272" w:rsidRPr="00876272" w:rsidRDefault="00876272" w:rsidP="00876272">
            <w:pPr>
              <w:rPr>
                <w:rFonts w:ascii="Arial" w:eastAsia="Times New Roman" w:hAnsi="Arial" w:cs="Arial"/>
                <w:color w:val="000000"/>
                <w:sz w:val="19"/>
                <w:szCs w:val="19"/>
                <w:lang w:eastAsia="en-AU"/>
              </w:rPr>
            </w:pPr>
            <w:r w:rsidRPr="00876272">
              <w:rPr>
                <w:rFonts w:ascii="Arial" w:eastAsia="Times New Roman" w:hAnsi="Arial" w:cs="Arial"/>
                <w:color w:val="000000"/>
                <w:sz w:val="19"/>
                <w:szCs w:val="19"/>
                <w:lang w:eastAsia="en-AU"/>
              </w:rPr>
              <w:t>North Africa and the Middle East</w:t>
            </w:r>
          </w:p>
        </w:tc>
        <w:tc>
          <w:tcPr>
            <w:tcW w:w="587" w:type="dxa"/>
            <w:tcBorders>
              <w:top w:val="single" w:sz="8" w:space="0" w:color="7F7F7F"/>
              <w:left w:val="nil"/>
              <w:bottom w:val="single" w:sz="8" w:space="0" w:color="7F7F7F"/>
              <w:right w:val="nil"/>
            </w:tcBorders>
            <w:shd w:val="clear" w:color="auto" w:fill="auto"/>
            <w:noWrap/>
            <w:vAlign w:val="center"/>
            <w:hideMark/>
          </w:tcPr>
          <w:p w14:paraId="46A72C79" w14:textId="77777777" w:rsidR="00876272" w:rsidRPr="00876272" w:rsidRDefault="00876272" w:rsidP="00876272">
            <w:pPr>
              <w:jc w:val="center"/>
              <w:rPr>
                <w:rFonts w:ascii="Arial" w:eastAsia="Times New Roman" w:hAnsi="Arial" w:cs="Arial"/>
                <w:color w:val="000000"/>
                <w:sz w:val="19"/>
                <w:szCs w:val="19"/>
                <w:lang w:eastAsia="en-AU"/>
              </w:rPr>
            </w:pPr>
            <w:r w:rsidRPr="00876272">
              <w:rPr>
                <w:rFonts w:ascii="Arial" w:eastAsia="Times New Roman" w:hAnsi="Arial" w:cs="Arial"/>
                <w:color w:val="000000"/>
                <w:sz w:val="19"/>
                <w:szCs w:val="19"/>
                <w:lang w:eastAsia="en-AU"/>
              </w:rPr>
              <w:t>5</w:t>
            </w:r>
          </w:p>
        </w:tc>
        <w:tc>
          <w:tcPr>
            <w:tcW w:w="960" w:type="dxa"/>
            <w:tcBorders>
              <w:top w:val="single" w:sz="8" w:space="0" w:color="7F7F7F"/>
              <w:left w:val="nil"/>
              <w:bottom w:val="single" w:sz="8" w:space="0" w:color="7F7F7F"/>
              <w:right w:val="nil"/>
            </w:tcBorders>
            <w:shd w:val="clear" w:color="auto" w:fill="auto"/>
            <w:noWrap/>
            <w:vAlign w:val="center"/>
            <w:hideMark/>
          </w:tcPr>
          <w:p w14:paraId="166208BC" w14:textId="77777777" w:rsidR="00876272" w:rsidRPr="00876272" w:rsidRDefault="00876272" w:rsidP="00876272">
            <w:pPr>
              <w:jc w:val="center"/>
              <w:rPr>
                <w:rFonts w:ascii="Arial" w:eastAsia="Times New Roman" w:hAnsi="Arial" w:cs="Arial"/>
                <w:color w:val="000000"/>
                <w:sz w:val="19"/>
                <w:szCs w:val="19"/>
                <w:lang w:eastAsia="en-AU"/>
              </w:rPr>
            </w:pPr>
            <w:r w:rsidRPr="00876272">
              <w:rPr>
                <w:rFonts w:ascii="Arial" w:eastAsia="Times New Roman" w:hAnsi="Arial" w:cs="Arial"/>
                <w:color w:val="000000"/>
                <w:sz w:val="19"/>
                <w:szCs w:val="19"/>
                <w:lang w:eastAsia="en-AU"/>
              </w:rPr>
              <w:t>1.6%</w:t>
            </w:r>
          </w:p>
        </w:tc>
        <w:tc>
          <w:tcPr>
            <w:tcW w:w="587" w:type="dxa"/>
            <w:tcBorders>
              <w:top w:val="single" w:sz="8" w:space="0" w:color="7F7F7F"/>
              <w:left w:val="nil"/>
              <w:bottom w:val="single" w:sz="8" w:space="0" w:color="7F7F7F"/>
              <w:right w:val="nil"/>
            </w:tcBorders>
            <w:shd w:val="clear" w:color="auto" w:fill="auto"/>
            <w:noWrap/>
            <w:vAlign w:val="center"/>
            <w:hideMark/>
          </w:tcPr>
          <w:p w14:paraId="49F5C18E" w14:textId="77777777" w:rsidR="00876272" w:rsidRPr="00876272" w:rsidRDefault="00876272" w:rsidP="00876272">
            <w:pPr>
              <w:jc w:val="center"/>
              <w:rPr>
                <w:rFonts w:ascii="Arial" w:eastAsia="Times New Roman" w:hAnsi="Arial" w:cs="Arial"/>
                <w:color w:val="000000"/>
                <w:sz w:val="19"/>
                <w:szCs w:val="19"/>
                <w:lang w:eastAsia="en-AU"/>
              </w:rPr>
            </w:pPr>
            <w:r w:rsidRPr="00876272">
              <w:rPr>
                <w:rFonts w:ascii="Arial" w:eastAsia="Times New Roman" w:hAnsi="Arial" w:cs="Arial"/>
                <w:color w:val="000000"/>
                <w:sz w:val="19"/>
                <w:szCs w:val="19"/>
                <w:lang w:eastAsia="en-AU"/>
              </w:rPr>
              <w:t>-</w:t>
            </w:r>
          </w:p>
        </w:tc>
        <w:tc>
          <w:tcPr>
            <w:tcW w:w="960" w:type="dxa"/>
            <w:tcBorders>
              <w:top w:val="single" w:sz="8" w:space="0" w:color="7F7F7F"/>
              <w:left w:val="nil"/>
              <w:bottom w:val="single" w:sz="8" w:space="0" w:color="7F7F7F"/>
              <w:right w:val="single" w:sz="8" w:space="0" w:color="000000"/>
            </w:tcBorders>
            <w:shd w:val="clear" w:color="auto" w:fill="auto"/>
            <w:noWrap/>
            <w:vAlign w:val="center"/>
            <w:hideMark/>
          </w:tcPr>
          <w:p w14:paraId="740F3355" w14:textId="77777777" w:rsidR="00876272" w:rsidRPr="00876272" w:rsidRDefault="00876272" w:rsidP="00876272">
            <w:pPr>
              <w:jc w:val="center"/>
              <w:rPr>
                <w:rFonts w:ascii="Arial" w:eastAsia="Times New Roman" w:hAnsi="Arial" w:cs="Arial"/>
                <w:color w:val="000000"/>
                <w:sz w:val="19"/>
                <w:szCs w:val="19"/>
                <w:lang w:eastAsia="en-AU"/>
              </w:rPr>
            </w:pPr>
            <w:r w:rsidRPr="00876272">
              <w:rPr>
                <w:rFonts w:ascii="Arial" w:eastAsia="Times New Roman" w:hAnsi="Arial" w:cs="Arial"/>
                <w:color w:val="000000"/>
                <w:sz w:val="19"/>
                <w:szCs w:val="19"/>
                <w:lang w:eastAsia="en-AU"/>
              </w:rPr>
              <w:t>-</w:t>
            </w:r>
          </w:p>
        </w:tc>
        <w:tc>
          <w:tcPr>
            <w:tcW w:w="587" w:type="dxa"/>
            <w:tcBorders>
              <w:top w:val="single" w:sz="8" w:space="0" w:color="7F7F7F"/>
              <w:left w:val="nil"/>
              <w:bottom w:val="single" w:sz="8" w:space="0" w:color="7F7F7F"/>
              <w:right w:val="nil"/>
            </w:tcBorders>
            <w:shd w:val="clear" w:color="auto" w:fill="auto"/>
            <w:noWrap/>
            <w:vAlign w:val="center"/>
            <w:hideMark/>
          </w:tcPr>
          <w:p w14:paraId="0631406A" w14:textId="77777777" w:rsidR="00876272" w:rsidRPr="00876272" w:rsidRDefault="00876272" w:rsidP="00876272">
            <w:pPr>
              <w:jc w:val="center"/>
              <w:rPr>
                <w:rFonts w:ascii="Arial" w:eastAsia="Times New Roman" w:hAnsi="Arial" w:cs="Arial"/>
                <w:color w:val="000000"/>
                <w:sz w:val="19"/>
                <w:szCs w:val="19"/>
                <w:lang w:eastAsia="en-AU"/>
              </w:rPr>
            </w:pPr>
            <w:r w:rsidRPr="00876272">
              <w:rPr>
                <w:rFonts w:ascii="Arial" w:eastAsia="Times New Roman" w:hAnsi="Arial" w:cs="Arial"/>
                <w:color w:val="000000"/>
                <w:sz w:val="19"/>
                <w:szCs w:val="19"/>
                <w:lang w:eastAsia="en-AU"/>
              </w:rPr>
              <w:t>5</w:t>
            </w:r>
          </w:p>
        </w:tc>
        <w:tc>
          <w:tcPr>
            <w:tcW w:w="960" w:type="dxa"/>
            <w:tcBorders>
              <w:top w:val="single" w:sz="8" w:space="0" w:color="7F7F7F"/>
              <w:left w:val="nil"/>
              <w:bottom w:val="single" w:sz="8" w:space="0" w:color="7F7F7F"/>
              <w:right w:val="nil"/>
            </w:tcBorders>
            <w:shd w:val="clear" w:color="auto" w:fill="auto"/>
            <w:noWrap/>
            <w:vAlign w:val="center"/>
            <w:hideMark/>
          </w:tcPr>
          <w:p w14:paraId="2A80D1CA" w14:textId="77777777" w:rsidR="00876272" w:rsidRPr="00876272" w:rsidRDefault="00876272" w:rsidP="00876272">
            <w:pPr>
              <w:jc w:val="center"/>
              <w:rPr>
                <w:rFonts w:ascii="Arial" w:eastAsia="Times New Roman" w:hAnsi="Arial" w:cs="Arial"/>
                <w:color w:val="000000"/>
                <w:sz w:val="19"/>
                <w:szCs w:val="19"/>
                <w:lang w:eastAsia="en-AU"/>
              </w:rPr>
            </w:pPr>
            <w:r w:rsidRPr="00876272">
              <w:rPr>
                <w:rFonts w:ascii="Arial" w:eastAsia="Times New Roman" w:hAnsi="Arial" w:cs="Arial"/>
                <w:color w:val="000000"/>
                <w:sz w:val="19"/>
                <w:szCs w:val="19"/>
                <w:lang w:eastAsia="en-AU"/>
              </w:rPr>
              <w:t>1.0%</w:t>
            </w:r>
          </w:p>
        </w:tc>
      </w:tr>
      <w:tr w:rsidR="00876272" w:rsidRPr="00876272" w14:paraId="34FDCB01" w14:textId="77777777" w:rsidTr="00876272">
        <w:trPr>
          <w:trHeight w:val="317"/>
        </w:trPr>
        <w:tc>
          <w:tcPr>
            <w:tcW w:w="2245" w:type="dxa"/>
            <w:vMerge/>
            <w:tcBorders>
              <w:top w:val="single" w:sz="8" w:space="0" w:color="7F7F7F"/>
              <w:left w:val="nil"/>
              <w:bottom w:val="single" w:sz="8" w:space="0" w:color="000000"/>
              <w:right w:val="nil"/>
            </w:tcBorders>
            <w:vAlign w:val="center"/>
            <w:hideMark/>
          </w:tcPr>
          <w:p w14:paraId="469471DB" w14:textId="77777777" w:rsidR="00876272" w:rsidRPr="00876272" w:rsidRDefault="00876272" w:rsidP="00876272">
            <w:pPr>
              <w:rPr>
                <w:rFonts w:ascii="Arial" w:eastAsia="Times New Roman" w:hAnsi="Arial" w:cs="Arial"/>
                <w:b/>
                <w:bCs/>
                <w:color w:val="000000"/>
                <w:sz w:val="19"/>
                <w:szCs w:val="19"/>
                <w:lang w:eastAsia="en-AU"/>
              </w:rPr>
            </w:pPr>
          </w:p>
        </w:tc>
        <w:tc>
          <w:tcPr>
            <w:tcW w:w="2401" w:type="dxa"/>
            <w:tcBorders>
              <w:top w:val="nil"/>
              <w:left w:val="nil"/>
              <w:bottom w:val="single" w:sz="8" w:space="0" w:color="auto"/>
              <w:right w:val="single" w:sz="8" w:space="0" w:color="000000"/>
            </w:tcBorders>
            <w:shd w:val="clear" w:color="auto" w:fill="auto"/>
            <w:noWrap/>
            <w:vAlign w:val="center"/>
            <w:hideMark/>
          </w:tcPr>
          <w:p w14:paraId="47E0BE2B" w14:textId="77777777" w:rsidR="00876272" w:rsidRPr="00876272" w:rsidRDefault="00876272" w:rsidP="00876272">
            <w:pPr>
              <w:rPr>
                <w:rFonts w:ascii="Arial" w:eastAsia="Times New Roman" w:hAnsi="Arial" w:cs="Arial"/>
                <w:color w:val="000000"/>
                <w:sz w:val="19"/>
                <w:szCs w:val="19"/>
                <w:lang w:eastAsia="en-AU"/>
              </w:rPr>
            </w:pPr>
            <w:r w:rsidRPr="00876272">
              <w:rPr>
                <w:rFonts w:ascii="Arial" w:eastAsia="Times New Roman" w:hAnsi="Arial" w:cs="Arial"/>
                <w:color w:val="000000"/>
                <w:sz w:val="19"/>
                <w:szCs w:val="19"/>
                <w:lang w:eastAsia="en-AU"/>
              </w:rPr>
              <w:t>Unknown*</w:t>
            </w:r>
          </w:p>
        </w:tc>
        <w:tc>
          <w:tcPr>
            <w:tcW w:w="587" w:type="dxa"/>
            <w:tcBorders>
              <w:top w:val="nil"/>
              <w:left w:val="nil"/>
              <w:bottom w:val="single" w:sz="8" w:space="0" w:color="auto"/>
              <w:right w:val="nil"/>
            </w:tcBorders>
            <w:shd w:val="clear" w:color="auto" w:fill="auto"/>
            <w:noWrap/>
            <w:vAlign w:val="center"/>
            <w:hideMark/>
          </w:tcPr>
          <w:p w14:paraId="13EC48C5" w14:textId="77777777" w:rsidR="00876272" w:rsidRPr="00876272" w:rsidRDefault="00876272" w:rsidP="00876272">
            <w:pPr>
              <w:jc w:val="center"/>
              <w:rPr>
                <w:rFonts w:ascii="Arial" w:eastAsia="Times New Roman" w:hAnsi="Arial" w:cs="Arial"/>
                <w:color w:val="000000"/>
                <w:sz w:val="19"/>
                <w:szCs w:val="19"/>
                <w:lang w:eastAsia="en-AU"/>
              </w:rPr>
            </w:pPr>
            <w:r w:rsidRPr="00876272">
              <w:rPr>
                <w:rFonts w:ascii="Arial" w:eastAsia="Times New Roman" w:hAnsi="Arial" w:cs="Arial"/>
                <w:color w:val="000000"/>
                <w:sz w:val="19"/>
                <w:szCs w:val="19"/>
                <w:lang w:eastAsia="en-AU"/>
              </w:rPr>
              <w:t>2</w:t>
            </w:r>
          </w:p>
        </w:tc>
        <w:tc>
          <w:tcPr>
            <w:tcW w:w="960" w:type="dxa"/>
            <w:tcBorders>
              <w:top w:val="nil"/>
              <w:left w:val="nil"/>
              <w:bottom w:val="single" w:sz="8" w:space="0" w:color="auto"/>
              <w:right w:val="nil"/>
            </w:tcBorders>
            <w:shd w:val="clear" w:color="auto" w:fill="auto"/>
            <w:noWrap/>
            <w:vAlign w:val="center"/>
            <w:hideMark/>
          </w:tcPr>
          <w:p w14:paraId="6AB07C8A" w14:textId="77777777" w:rsidR="00876272" w:rsidRPr="00876272" w:rsidRDefault="00876272" w:rsidP="00876272">
            <w:pPr>
              <w:jc w:val="center"/>
              <w:rPr>
                <w:rFonts w:ascii="Arial" w:eastAsia="Times New Roman" w:hAnsi="Arial" w:cs="Arial"/>
                <w:color w:val="000000"/>
                <w:sz w:val="19"/>
                <w:szCs w:val="19"/>
                <w:lang w:eastAsia="en-AU"/>
              </w:rPr>
            </w:pPr>
            <w:r w:rsidRPr="00876272">
              <w:rPr>
                <w:rFonts w:ascii="Arial" w:eastAsia="Times New Roman" w:hAnsi="Arial" w:cs="Arial"/>
                <w:color w:val="000000"/>
                <w:sz w:val="19"/>
                <w:szCs w:val="19"/>
                <w:lang w:eastAsia="en-AU"/>
              </w:rPr>
              <w:t>0.6%</w:t>
            </w:r>
          </w:p>
        </w:tc>
        <w:tc>
          <w:tcPr>
            <w:tcW w:w="587" w:type="dxa"/>
            <w:tcBorders>
              <w:top w:val="nil"/>
              <w:left w:val="nil"/>
              <w:bottom w:val="single" w:sz="8" w:space="0" w:color="auto"/>
              <w:right w:val="nil"/>
            </w:tcBorders>
            <w:shd w:val="clear" w:color="auto" w:fill="auto"/>
            <w:noWrap/>
            <w:vAlign w:val="center"/>
            <w:hideMark/>
          </w:tcPr>
          <w:p w14:paraId="0FA6A535" w14:textId="77777777" w:rsidR="00876272" w:rsidRPr="00876272" w:rsidRDefault="00876272" w:rsidP="00876272">
            <w:pPr>
              <w:jc w:val="center"/>
              <w:rPr>
                <w:rFonts w:ascii="Arial" w:eastAsia="Times New Roman" w:hAnsi="Arial" w:cs="Arial"/>
                <w:color w:val="000000"/>
                <w:sz w:val="19"/>
                <w:szCs w:val="19"/>
                <w:lang w:eastAsia="en-AU"/>
              </w:rPr>
            </w:pPr>
            <w:r w:rsidRPr="00876272">
              <w:rPr>
                <w:rFonts w:ascii="Arial" w:eastAsia="Times New Roman" w:hAnsi="Arial" w:cs="Arial"/>
                <w:color w:val="000000"/>
                <w:sz w:val="19"/>
                <w:szCs w:val="19"/>
                <w:lang w:eastAsia="en-AU"/>
              </w:rPr>
              <w:t>-</w:t>
            </w:r>
          </w:p>
        </w:tc>
        <w:tc>
          <w:tcPr>
            <w:tcW w:w="960" w:type="dxa"/>
            <w:tcBorders>
              <w:top w:val="nil"/>
              <w:left w:val="nil"/>
              <w:bottom w:val="single" w:sz="8" w:space="0" w:color="auto"/>
              <w:right w:val="single" w:sz="8" w:space="0" w:color="000000"/>
            </w:tcBorders>
            <w:shd w:val="clear" w:color="auto" w:fill="auto"/>
            <w:noWrap/>
            <w:vAlign w:val="center"/>
            <w:hideMark/>
          </w:tcPr>
          <w:p w14:paraId="071CAB63" w14:textId="77777777" w:rsidR="00876272" w:rsidRPr="00876272" w:rsidRDefault="00876272" w:rsidP="00876272">
            <w:pPr>
              <w:jc w:val="center"/>
              <w:rPr>
                <w:rFonts w:ascii="Arial" w:eastAsia="Times New Roman" w:hAnsi="Arial" w:cs="Arial"/>
                <w:color w:val="000000"/>
                <w:sz w:val="19"/>
                <w:szCs w:val="19"/>
                <w:lang w:eastAsia="en-AU"/>
              </w:rPr>
            </w:pPr>
            <w:r w:rsidRPr="00876272">
              <w:rPr>
                <w:rFonts w:ascii="Arial" w:eastAsia="Times New Roman" w:hAnsi="Arial" w:cs="Arial"/>
                <w:color w:val="000000"/>
                <w:sz w:val="19"/>
                <w:szCs w:val="19"/>
                <w:lang w:eastAsia="en-AU"/>
              </w:rPr>
              <w:t>-</w:t>
            </w:r>
          </w:p>
        </w:tc>
        <w:tc>
          <w:tcPr>
            <w:tcW w:w="587" w:type="dxa"/>
            <w:tcBorders>
              <w:top w:val="nil"/>
              <w:left w:val="nil"/>
              <w:bottom w:val="single" w:sz="8" w:space="0" w:color="auto"/>
              <w:right w:val="nil"/>
            </w:tcBorders>
            <w:shd w:val="clear" w:color="auto" w:fill="auto"/>
            <w:noWrap/>
            <w:vAlign w:val="center"/>
            <w:hideMark/>
          </w:tcPr>
          <w:p w14:paraId="71E7B33A" w14:textId="77777777" w:rsidR="00876272" w:rsidRPr="00876272" w:rsidRDefault="00876272" w:rsidP="00876272">
            <w:pPr>
              <w:jc w:val="center"/>
              <w:rPr>
                <w:rFonts w:ascii="Arial" w:eastAsia="Times New Roman" w:hAnsi="Arial" w:cs="Arial"/>
                <w:color w:val="000000"/>
                <w:sz w:val="19"/>
                <w:szCs w:val="19"/>
                <w:lang w:eastAsia="en-AU"/>
              </w:rPr>
            </w:pPr>
            <w:r w:rsidRPr="00876272">
              <w:rPr>
                <w:rFonts w:ascii="Arial" w:eastAsia="Times New Roman" w:hAnsi="Arial" w:cs="Arial"/>
                <w:color w:val="000000"/>
                <w:sz w:val="19"/>
                <w:szCs w:val="19"/>
                <w:lang w:eastAsia="en-AU"/>
              </w:rPr>
              <w:t>2</w:t>
            </w:r>
          </w:p>
        </w:tc>
        <w:tc>
          <w:tcPr>
            <w:tcW w:w="960" w:type="dxa"/>
            <w:tcBorders>
              <w:top w:val="nil"/>
              <w:left w:val="nil"/>
              <w:bottom w:val="single" w:sz="8" w:space="0" w:color="auto"/>
              <w:right w:val="nil"/>
            </w:tcBorders>
            <w:shd w:val="clear" w:color="auto" w:fill="auto"/>
            <w:noWrap/>
            <w:vAlign w:val="center"/>
            <w:hideMark/>
          </w:tcPr>
          <w:p w14:paraId="60D3B619" w14:textId="77777777" w:rsidR="00876272" w:rsidRPr="00876272" w:rsidRDefault="00876272" w:rsidP="00876272">
            <w:pPr>
              <w:jc w:val="center"/>
              <w:rPr>
                <w:rFonts w:ascii="Arial" w:eastAsia="Times New Roman" w:hAnsi="Arial" w:cs="Arial"/>
                <w:color w:val="000000"/>
                <w:sz w:val="19"/>
                <w:szCs w:val="19"/>
                <w:lang w:eastAsia="en-AU"/>
              </w:rPr>
            </w:pPr>
            <w:r w:rsidRPr="00876272">
              <w:rPr>
                <w:rFonts w:ascii="Arial" w:eastAsia="Times New Roman" w:hAnsi="Arial" w:cs="Arial"/>
                <w:color w:val="000000"/>
                <w:sz w:val="19"/>
                <w:szCs w:val="19"/>
                <w:lang w:eastAsia="en-AU"/>
              </w:rPr>
              <w:t>0.4%</w:t>
            </w:r>
          </w:p>
        </w:tc>
      </w:tr>
    </w:tbl>
    <w:p w14:paraId="0761AAC0" w14:textId="77777777" w:rsidR="00876272" w:rsidRDefault="00876272" w:rsidP="00FD434A">
      <w:pPr>
        <w:pStyle w:val="BodyText"/>
        <w:spacing w:after="0"/>
        <w:ind w:left="720" w:right="-2" w:hanging="720"/>
        <w:rPr>
          <w:sz w:val="16"/>
          <w:szCs w:val="16"/>
        </w:rPr>
      </w:pPr>
    </w:p>
    <w:p w14:paraId="48E042DE" w14:textId="77777777" w:rsidR="00FD434A" w:rsidRDefault="00FD434A" w:rsidP="00FD434A">
      <w:pPr>
        <w:pStyle w:val="BodyText"/>
        <w:spacing w:after="0"/>
        <w:ind w:left="720" w:right="-2" w:hanging="720"/>
        <w:rPr>
          <w:sz w:val="16"/>
          <w:szCs w:val="16"/>
        </w:rPr>
      </w:pPr>
      <w:r w:rsidRPr="009960F2">
        <w:rPr>
          <w:sz w:val="16"/>
          <w:szCs w:val="16"/>
        </w:rPr>
        <w:t xml:space="preserve">Note: </w:t>
      </w:r>
      <w:r>
        <w:rPr>
          <w:sz w:val="16"/>
          <w:szCs w:val="16"/>
        </w:rPr>
        <w:tab/>
        <w:t>*The ‘unknown’ category is used for alumni who requested not to have personal information published in reporting.</w:t>
      </w:r>
    </w:p>
    <w:p w14:paraId="5E72248D" w14:textId="77777777" w:rsidR="00876272" w:rsidRPr="009960F2" w:rsidRDefault="00876272" w:rsidP="00FD434A">
      <w:pPr>
        <w:pStyle w:val="BodyText"/>
        <w:spacing w:after="0"/>
        <w:ind w:left="720" w:right="-2" w:hanging="720"/>
        <w:rPr>
          <w:sz w:val="16"/>
          <w:szCs w:val="16"/>
        </w:rPr>
      </w:pPr>
      <w:r>
        <w:rPr>
          <w:sz w:val="16"/>
          <w:szCs w:val="16"/>
        </w:rPr>
        <w:tab/>
        <w:t>Percentages within groups may not sum to 100 due to rounding.</w:t>
      </w:r>
    </w:p>
    <w:p w14:paraId="5BF11042" w14:textId="77777777" w:rsidR="000C5DB6" w:rsidRPr="000C5DB6" w:rsidRDefault="000C5DB6" w:rsidP="000C5DB6">
      <w:pPr>
        <w:pStyle w:val="BodyText"/>
        <w:rPr>
          <w:highlight w:val="yellow"/>
        </w:rPr>
      </w:pPr>
    </w:p>
    <w:p w14:paraId="4A09A86A" w14:textId="77777777" w:rsidR="00EF4829" w:rsidRDefault="00FC4646" w:rsidP="008A3D97">
      <w:pPr>
        <w:pStyle w:val="Heading1"/>
        <w:numPr>
          <w:ilvl w:val="0"/>
          <w:numId w:val="0"/>
        </w:numPr>
      </w:pPr>
      <w:bookmarkStart w:id="131" w:name="_Toc14968115"/>
      <w:r>
        <w:lastRenderedPageBreak/>
        <w:t>Annex 2: Response Numbers by C</w:t>
      </w:r>
      <w:r w:rsidR="00EF4829">
        <w:t>ountry</w:t>
      </w:r>
      <w:bookmarkEnd w:id="131"/>
    </w:p>
    <w:p w14:paraId="6F8ECEAF" w14:textId="77777777" w:rsidR="009960F2" w:rsidRDefault="009960F2" w:rsidP="009960F2"/>
    <w:p w14:paraId="549C0A28" w14:textId="2490A8FD" w:rsidR="009960F2" w:rsidRDefault="00B33DEE" w:rsidP="00B33DEE">
      <w:pPr>
        <w:pStyle w:val="Caption"/>
      </w:pPr>
      <w:bookmarkStart w:id="132" w:name="_Toc23342950"/>
      <w:r>
        <w:t xml:space="preserve">Table </w:t>
      </w:r>
      <w:r w:rsidR="0045576F">
        <w:rPr>
          <w:noProof/>
        </w:rPr>
        <w:fldChar w:fldCharType="begin"/>
      </w:r>
      <w:r w:rsidR="0045576F">
        <w:rPr>
          <w:noProof/>
        </w:rPr>
        <w:instrText xml:space="preserve"> SEQ Table \* ARABIC </w:instrText>
      </w:r>
      <w:r w:rsidR="0045576F">
        <w:rPr>
          <w:noProof/>
        </w:rPr>
        <w:fldChar w:fldCharType="separate"/>
      </w:r>
      <w:r w:rsidR="0005371D">
        <w:rPr>
          <w:noProof/>
        </w:rPr>
        <w:t>5</w:t>
      </w:r>
      <w:r w:rsidR="0045576F">
        <w:rPr>
          <w:noProof/>
        </w:rPr>
        <w:fldChar w:fldCharType="end"/>
      </w:r>
      <w:r>
        <w:t xml:space="preserve">: </w:t>
      </w:r>
      <w:r w:rsidRPr="00137630">
        <w:t>Participation statistics for scholarships by region and country</w:t>
      </w:r>
      <w:bookmarkEnd w:id="132"/>
    </w:p>
    <w:tbl>
      <w:tblPr>
        <w:tblW w:w="8699" w:type="dxa"/>
        <w:tblLook w:val="04A0" w:firstRow="1" w:lastRow="0" w:firstColumn="1" w:lastColumn="0" w:noHBand="0" w:noVBand="1"/>
      </w:tblPr>
      <w:tblGrid>
        <w:gridCol w:w="1583"/>
        <w:gridCol w:w="2977"/>
        <w:gridCol w:w="1587"/>
        <w:gridCol w:w="1380"/>
        <w:gridCol w:w="1172"/>
      </w:tblGrid>
      <w:tr w:rsidR="00843506" w:rsidRPr="00843506" w14:paraId="5B46405D" w14:textId="77777777" w:rsidTr="00843506">
        <w:trPr>
          <w:trHeight w:val="300"/>
          <w:tblHeader/>
        </w:trPr>
        <w:tc>
          <w:tcPr>
            <w:tcW w:w="1583" w:type="dxa"/>
            <w:vMerge w:val="restart"/>
            <w:tcBorders>
              <w:top w:val="single" w:sz="8" w:space="0" w:color="auto"/>
              <w:left w:val="nil"/>
              <w:bottom w:val="single" w:sz="8" w:space="0" w:color="000000"/>
              <w:right w:val="nil"/>
            </w:tcBorders>
            <w:shd w:val="clear" w:color="000000" w:fill="288B9F"/>
            <w:noWrap/>
            <w:vAlign w:val="center"/>
            <w:hideMark/>
          </w:tcPr>
          <w:p w14:paraId="013E80AB" w14:textId="77777777" w:rsidR="00843506" w:rsidRPr="00843506" w:rsidRDefault="00843506" w:rsidP="00843506">
            <w:pPr>
              <w:rPr>
                <w:rFonts w:ascii="Arial" w:eastAsia="Times New Roman" w:hAnsi="Arial" w:cs="Arial"/>
                <w:b/>
                <w:bCs/>
                <w:color w:val="FFFFFF"/>
                <w:lang w:eastAsia="en-AU"/>
              </w:rPr>
            </w:pPr>
            <w:r w:rsidRPr="00843506">
              <w:rPr>
                <w:rFonts w:ascii="Arial" w:eastAsia="Times New Roman" w:hAnsi="Arial" w:cs="Arial"/>
                <w:b/>
                <w:bCs/>
                <w:color w:val="FFFFFF"/>
                <w:lang w:eastAsia="en-AU"/>
              </w:rPr>
              <w:t>Region</w:t>
            </w:r>
          </w:p>
        </w:tc>
        <w:tc>
          <w:tcPr>
            <w:tcW w:w="2977" w:type="dxa"/>
            <w:tcBorders>
              <w:top w:val="single" w:sz="8" w:space="0" w:color="auto"/>
              <w:left w:val="nil"/>
              <w:bottom w:val="nil"/>
              <w:right w:val="nil"/>
            </w:tcBorders>
            <w:shd w:val="clear" w:color="000000" w:fill="288B9F"/>
            <w:vAlign w:val="center"/>
            <w:hideMark/>
          </w:tcPr>
          <w:p w14:paraId="55DAD552" w14:textId="77777777" w:rsidR="00843506" w:rsidRPr="00843506" w:rsidRDefault="00843506" w:rsidP="00843506">
            <w:pPr>
              <w:rPr>
                <w:rFonts w:ascii="Arial" w:eastAsia="Times New Roman" w:hAnsi="Arial" w:cs="Arial"/>
                <w:b/>
                <w:bCs/>
                <w:color w:val="FFFFFF"/>
                <w:lang w:eastAsia="en-AU"/>
              </w:rPr>
            </w:pPr>
            <w:r w:rsidRPr="00843506">
              <w:rPr>
                <w:rFonts w:ascii="Arial" w:eastAsia="Times New Roman" w:hAnsi="Arial" w:cs="Arial"/>
                <w:b/>
                <w:bCs/>
                <w:color w:val="FFFFFF"/>
                <w:lang w:eastAsia="en-AU"/>
              </w:rPr>
              <w:t>Country</w:t>
            </w:r>
          </w:p>
        </w:tc>
        <w:tc>
          <w:tcPr>
            <w:tcW w:w="1587" w:type="dxa"/>
            <w:tcBorders>
              <w:top w:val="single" w:sz="8" w:space="0" w:color="auto"/>
              <w:left w:val="nil"/>
              <w:bottom w:val="nil"/>
              <w:right w:val="nil"/>
            </w:tcBorders>
            <w:shd w:val="clear" w:color="000000" w:fill="288B9F"/>
            <w:vAlign w:val="center"/>
            <w:hideMark/>
          </w:tcPr>
          <w:p w14:paraId="47368348" w14:textId="77777777" w:rsidR="00843506" w:rsidRPr="00843506" w:rsidRDefault="00843506" w:rsidP="00843506">
            <w:pPr>
              <w:rPr>
                <w:rFonts w:ascii="Arial" w:eastAsia="Times New Roman" w:hAnsi="Arial" w:cs="Arial"/>
                <w:b/>
                <w:bCs/>
                <w:color w:val="FFFFFF"/>
                <w:lang w:eastAsia="en-AU"/>
              </w:rPr>
            </w:pPr>
            <w:r w:rsidRPr="00843506">
              <w:rPr>
                <w:rFonts w:ascii="Arial" w:eastAsia="Times New Roman" w:hAnsi="Arial" w:cs="Arial"/>
                <w:b/>
                <w:bCs/>
                <w:color w:val="FFFFFF"/>
                <w:lang w:eastAsia="en-AU"/>
              </w:rPr>
              <w:t># Survey respondents</w:t>
            </w:r>
          </w:p>
        </w:tc>
        <w:tc>
          <w:tcPr>
            <w:tcW w:w="1380" w:type="dxa"/>
            <w:tcBorders>
              <w:top w:val="single" w:sz="8" w:space="0" w:color="auto"/>
              <w:left w:val="nil"/>
              <w:bottom w:val="nil"/>
              <w:right w:val="nil"/>
            </w:tcBorders>
            <w:shd w:val="clear" w:color="000000" w:fill="288B9F"/>
            <w:vAlign w:val="center"/>
            <w:hideMark/>
          </w:tcPr>
          <w:p w14:paraId="115733F5" w14:textId="77777777" w:rsidR="00843506" w:rsidRPr="00843506" w:rsidRDefault="00843506" w:rsidP="00843506">
            <w:pPr>
              <w:rPr>
                <w:rFonts w:ascii="Arial" w:eastAsia="Times New Roman" w:hAnsi="Arial" w:cs="Arial"/>
                <w:b/>
                <w:bCs/>
                <w:color w:val="FFFFFF"/>
                <w:lang w:eastAsia="en-AU"/>
              </w:rPr>
            </w:pPr>
            <w:r w:rsidRPr="00843506">
              <w:rPr>
                <w:rFonts w:ascii="Arial" w:eastAsia="Times New Roman" w:hAnsi="Arial" w:cs="Arial"/>
                <w:b/>
                <w:bCs/>
                <w:color w:val="FFFFFF"/>
                <w:lang w:eastAsia="en-AU"/>
              </w:rPr>
              <w:t>Target population</w:t>
            </w:r>
          </w:p>
        </w:tc>
        <w:tc>
          <w:tcPr>
            <w:tcW w:w="1172" w:type="dxa"/>
            <w:tcBorders>
              <w:top w:val="single" w:sz="8" w:space="0" w:color="auto"/>
              <w:left w:val="nil"/>
              <w:bottom w:val="nil"/>
              <w:right w:val="nil"/>
            </w:tcBorders>
            <w:shd w:val="clear" w:color="000000" w:fill="288B9F"/>
            <w:vAlign w:val="center"/>
            <w:hideMark/>
          </w:tcPr>
          <w:p w14:paraId="5970E677" w14:textId="77777777" w:rsidR="00843506" w:rsidRPr="00843506" w:rsidRDefault="00843506" w:rsidP="00843506">
            <w:pPr>
              <w:rPr>
                <w:rFonts w:ascii="Arial" w:eastAsia="Times New Roman" w:hAnsi="Arial" w:cs="Arial"/>
                <w:b/>
                <w:bCs/>
                <w:color w:val="FFFFFF"/>
                <w:lang w:eastAsia="en-AU"/>
              </w:rPr>
            </w:pPr>
            <w:r w:rsidRPr="00843506">
              <w:rPr>
                <w:rFonts w:ascii="Arial" w:eastAsia="Times New Roman" w:hAnsi="Arial" w:cs="Arial"/>
                <w:b/>
                <w:bCs/>
                <w:color w:val="FFFFFF"/>
                <w:lang w:eastAsia="en-AU"/>
              </w:rPr>
              <w:t>Response rate</w:t>
            </w:r>
          </w:p>
        </w:tc>
      </w:tr>
      <w:tr w:rsidR="00843506" w:rsidRPr="00843506" w14:paraId="6138A5CC" w14:textId="77777777" w:rsidTr="00843506">
        <w:trPr>
          <w:trHeight w:val="191"/>
        </w:trPr>
        <w:tc>
          <w:tcPr>
            <w:tcW w:w="1583" w:type="dxa"/>
            <w:vMerge/>
            <w:tcBorders>
              <w:top w:val="single" w:sz="8" w:space="0" w:color="auto"/>
              <w:left w:val="nil"/>
              <w:bottom w:val="single" w:sz="8" w:space="0" w:color="000000"/>
              <w:right w:val="nil"/>
            </w:tcBorders>
            <w:vAlign w:val="center"/>
            <w:hideMark/>
          </w:tcPr>
          <w:p w14:paraId="31202786" w14:textId="77777777" w:rsidR="00843506" w:rsidRPr="00843506" w:rsidRDefault="00843506" w:rsidP="00843506">
            <w:pPr>
              <w:rPr>
                <w:rFonts w:ascii="Arial" w:eastAsia="Times New Roman" w:hAnsi="Arial" w:cs="Arial"/>
                <w:b/>
                <w:bCs/>
                <w:color w:val="FFFFFF"/>
                <w:lang w:eastAsia="en-AU"/>
              </w:rPr>
            </w:pPr>
          </w:p>
        </w:tc>
        <w:tc>
          <w:tcPr>
            <w:tcW w:w="2977" w:type="dxa"/>
            <w:tcBorders>
              <w:top w:val="nil"/>
              <w:left w:val="nil"/>
              <w:bottom w:val="single" w:sz="8" w:space="0" w:color="000000"/>
              <w:right w:val="nil"/>
            </w:tcBorders>
            <w:shd w:val="clear" w:color="000000" w:fill="288B9F"/>
            <w:vAlign w:val="center"/>
            <w:hideMark/>
          </w:tcPr>
          <w:p w14:paraId="3998FD32" w14:textId="77777777" w:rsidR="00843506" w:rsidRPr="00843506" w:rsidRDefault="00843506" w:rsidP="00843506">
            <w:pPr>
              <w:rPr>
                <w:rFonts w:ascii="Arial" w:eastAsia="Times New Roman" w:hAnsi="Arial" w:cs="Arial"/>
                <w:b/>
                <w:bCs/>
                <w:color w:val="FFFFFF"/>
                <w:lang w:eastAsia="en-AU"/>
              </w:rPr>
            </w:pPr>
            <w:r w:rsidRPr="00843506">
              <w:rPr>
                <w:rFonts w:ascii="Arial" w:eastAsia="Times New Roman" w:hAnsi="Arial" w:cs="Arial"/>
                <w:b/>
                <w:bCs/>
                <w:color w:val="FFFFFF"/>
                <w:lang w:eastAsia="en-AU"/>
              </w:rPr>
              <w:t> </w:t>
            </w:r>
          </w:p>
        </w:tc>
        <w:tc>
          <w:tcPr>
            <w:tcW w:w="1587" w:type="dxa"/>
            <w:tcBorders>
              <w:top w:val="nil"/>
              <w:left w:val="nil"/>
              <w:bottom w:val="single" w:sz="8" w:space="0" w:color="000000"/>
              <w:right w:val="nil"/>
            </w:tcBorders>
            <w:shd w:val="clear" w:color="000000" w:fill="288B9F"/>
            <w:vAlign w:val="center"/>
            <w:hideMark/>
          </w:tcPr>
          <w:p w14:paraId="3D3645E0" w14:textId="77777777" w:rsidR="00843506" w:rsidRPr="00843506" w:rsidRDefault="00843506" w:rsidP="00843506">
            <w:pPr>
              <w:rPr>
                <w:rFonts w:ascii="Arial" w:eastAsia="Times New Roman" w:hAnsi="Arial" w:cs="Arial"/>
                <w:b/>
                <w:bCs/>
                <w:color w:val="FFFFFF"/>
                <w:lang w:eastAsia="en-AU"/>
              </w:rPr>
            </w:pPr>
            <w:r w:rsidRPr="00843506">
              <w:rPr>
                <w:rFonts w:ascii="Arial" w:eastAsia="Times New Roman" w:hAnsi="Arial" w:cs="Arial"/>
                <w:b/>
                <w:bCs/>
                <w:color w:val="FFFFFF"/>
                <w:lang w:eastAsia="en-AU"/>
              </w:rPr>
              <w:t> </w:t>
            </w:r>
          </w:p>
        </w:tc>
        <w:tc>
          <w:tcPr>
            <w:tcW w:w="1380" w:type="dxa"/>
            <w:tcBorders>
              <w:top w:val="nil"/>
              <w:left w:val="nil"/>
              <w:bottom w:val="single" w:sz="8" w:space="0" w:color="000000"/>
              <w:right w:val="nil"/>
            </w:tcBorders>
            <w:shd w:val="clear" w:color="000000" w:fill="288B9F"/>
            <w:vAlign w:val="center"/>
            <w:hideMark/>
          </w:tcPr>
          <w:p w14:paraId="66236CA0" w14:textId="77777777" w:rsidR="00843506" w:rsidRPr="00843506" w:rsidRDefault="00843506" w:rsidP="00843506">
            <w:pPr>
              <w:rPr>
                <w:rFonts w:ascii="Arial" w:eastAsia="Times New Roman" w:hAnsi="Arial" w:cs="Arial"/>
                <w:b/>
                <w:bCs/>
                <w:color w:val="FFFFFF"/>
                <w:lang w:eastAsia="en-AU"/>
              </w:rPr>
            </w:pPr>
            <w:r w:rsidRPr="00843506">
              <w:rPr>
                <w:rFonts w:ascii="Arial" w:eastAsia="Times New Roman" w:hAnsi="Arial" w:cs="Arial"/>
                <w:b/>
                <w:bCs/>
                <w:color w:val="FFFFFF"/>
                <w:lang w:eastAsia="en-AU"/>
              </w:rPr>
              <w:t> </w:t>
            </w:r>
          </w:p>
        </w:tc>
        <w:tc>
          <w:tcPr>
            <w:tcW w:w="1172" w:type="dxa"/>
            <w:tcBorders>
              <w:top w:val="nil"/>
              <w:left w:val="nil"/>
              <w:bottom w:val="single" w:sz="8" w:space="0" w:color="000000"/>
              <w:right w:val="nil"/>
            </w:tcBorders>
            <w:shd w:val="clear" w:color="000000" w:fill="288B9F"/>
            <w:vAlign w:val="center"/>
            <w:hideMark/>
          </w:tcPr>
          <w:p w14:paraId="780B368D" w14:textId="77777777" w:rsidR="00843506" w:rsidRPr="00843506" w:rsidRDefault="00843506" w:rsidP="00843506">
            <w:pPr>
              <w:rPr>
                <w:rFonts w:ascii="Arial" w:eastAsia="Times New Roman" w:hAnsi="Arial" w:cs="Arial"/>
                <w:b/>
                <w:bCs/>
                <w:color w:val="FFFFFF"/>
                <w:lang w:eastAsia="en-AU"/>
              </w:rPr>
            </w:pPr>
            <w:r w:rsidRPr="00843506">
              <w:rPr>
                <w:rFonts w:ascii="Arial" w:eastAsia="Times New Roman" w:hAnsi="Arial" w:cs="Arial"/>
                <w:b/>
                <w:bCs/>
                <w:color w:val="FFFFFF"/>
                <w:lang w:eastAsia="en-AU"/>
              </w:rPr>
              <w:t> </w:t>
            </w:r>
          </w:p>
        </w:tc>
      </w:tr>
      <w:tr w:rsidR="00843506" w:rsidRPr="00843506" w14:paraId="703A97B6" w14:textId="77777777" w:rsidTr="00843506">
        <w:trPr>
          <w:trHeight w:val="191"/>
        </w:trPr>
        <w:tc>
          <w:tcPr>
            <w:tcW w:w="1583" w:type="dxa"/>
            <w:vMerge w:val="restart"/>
            <w:tcBorders>
              <w:top w:val="nil"/>
              <w:left w:val="nil"/>
              <w:bottom w:val="single" w:sz="8" w:space="0" w:color="000000"/>
              <w:right w:val="nil"/>
            </w:tcBorders>
            <w:shd w:val="clear" w:color="auto" w:fill="F2F2F2" w:themeFill="background1" w:themeFillShade="F2"/>
            <w:vAlign w:val="center"/>
            <w:hideMark/>
          </w:tcPr>
          <w:p w14:paraId="553D7693" w14:textId="77777777" w:rsidR="00843506" w:rsidRPr="00843506" w:rsidRDefault="00843506" w:rsidP="00843506">
            <w:pPr>
              <w:rPr>
                <w:rFonts w:ascii="Arial" w:eastAsia="Times New Roman" w:hAnsi="Arial" w:cs="Arial"/>
                <w:b/>
                <w:bCs/>
                <w:color w:val="000000"/>
                <w:lang w:eastAsia="en-AU"/>
              </w:rPr>
            </w:pPr>
            <w:r w:rsidRPr="00843506">
              <w:rPr>
                <w:rFonts w:ascii="Arial" w:eastAsia="Times New Roman" w:hAnsi="Arial" w:cs="Arial"/>
                <w:b/>
                <w:bCs/>
                <w:color w:val="000000"/>
                <w:lang w:eastAsia="en-AU"/>
              </w:rPr>
              <w:t>Caribbean</w:t>
            </w:r>
          </w:p>
        </w:tc>
        <w:tc>
          <w:tcPr>
            <w:tcW w:w="2977" w:type="dxa"/>
            <w:tcBorders>
              <w:top w:val="nil"/>
              <w:left w:val="nil"/>
              <w:bottom w:val="single" w:sz="8" w:space="0" w:color="auto"/>
              <w:right w:val="nil"/>
            </w:tcBorders>
            <w:shd w:val="clear" w:color="auto" w:fill="F2F2F2" w:themeFill="background1" w:themeFillShade="F2"/>
            <w:noWrap/>
            <w:vAlign w:val="center"/>
            <w:hideMark/>
          </w:tcPr>
          <w:p w14:paraId="31FABBB9" w14:textId="77777777" w:rsidR="00843506" w:rsidRPr="00843506" w:rsidRDefault="00843506" w:rsidP="00843506">
            <w:pPr>
              <w:rPr>
                <w:rFonts w:ascii="Arial" w:eastAsia="Times New Roman" w:hAnsi="Arial" w:cs="Arial"/>
                <w:color w:val="000000"/>
                <w:lang w:eastAsia="en-AU"/>
              </w:rPr>
            </w:pPr>
            <w:r w:rsidRPr="00843506">
              <w:rPr>
                <w:rFonts w:ascii="Arial" w:eastAsia="Times New Roman" w:hAnsi="Arial" w:cs="Arial"/>
                <w:color w:val="000000"/>
                <w:lang w:eastAsia="en-AU"/>
              </w:rPr>
              <w:t>Antigua and Barbuda</w:t>
            </w:r>
          </w:p>
        </w:tc>
        <w:tc>
          <w:tcPr>
            <w:tcW w:w="1587" w:type="dxa"/>
            <w:tcBorders>
              <w:top w:val="nil"/>
              <w:left w:val="nil"/>
              <w:bottom w:val="single" w:sz="8" w:space="0" w:color="auto"/>
              <w:right w:val="nil"/>
            </w:tcBorders>
            <w:shd w:val="clear" w:color="auto" w:fill="F2F2F2" w:themeFill="background1" w:themeFillShade="F2"/>
            <w:noWrap/>
            <w:vAlign w:val="center"/>
            <w:hideMark/>
          </w:tcPr>
          <w:p w14:paraId="7B006545"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1</w:t>
            </w:r>
          </w:p>
        </w:tc>
        <w:tc>
          <w:tcPr>
            <w:tcW w:w="1380" w:type="dxa"/>
            <w:tcBorders>
              <w:top w:val="nil"/>
              <w:left w:val="nil"/>
              <w:bottom w:val="single" w:sz="8" w:space="0" w:color="auto"/>
              <w:right w:val="nil"/>
            </w:tcBorders>
            <w:shd w:val="clear" w:color="auto" w:fill="F2F2F2" w:themeFill="background1" w:themeFillShade="F2"/>
            <w:noWrap/>
            <w:vAlign w:val="center"/>
            <w:hideMark/>
          </w:tcPr>
          <w:p w14:paraId="593A09B1"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6</w:t>
            </w:r>
          </w:p>
        </w:tc>
        <w:tc>
          <w:tcPr>
            <w:tcW w:w="1172" w:type="dxa"/>
            <w:tcBorders>
              <w:top w:val="nil"/>
              <w:left w:val="nil"/>
              <w:bottom w:val="single" w:sz="8" w:space="0" w:color="auto"/>
              <w:right w:val="nil"/>
            </w:tcBorders>
            <w:shd w:val="clear" w:color="auto" w:fill="F2F2F2" w:themeFill="background1" w:themeFillShade="F2"/>
            <w:noWrap/>
            <w:vAlign w:val="center"/>
            <w:hideMark/>
          </w:tcPr>
          <w:p w14:paraId="2292AE6F"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16.7%</w:t>
            </w:r>
          </w:p>
        </w:tc>
      </w:tr>
      <w:tr w:rsidR="00843506" w:rsidRPr="00843506" w14:paraId="29266F58" w14:textId="77777777" w:rsidTr="00843506">
        <w:trPr>
          <w:trHeight w:val="191"/>
        </w:trPr>
        <w:tc>
          <w:tcPr>
            <w:tcW w:w="1583" w:type="dxa"/>
            <w:vMerge/>
            <w:tcBorders>
              <w:top w:val="nil"/>
              <w:left w:val="nil"/>
              <w:bottom w:val="single" w:sz="8" w:space="0" w:color="000000"/>
              <w:right w:val="nil"/>
            </w:tcBorders>
            <w:shd w:val="clear" w:color="auto" w:fill="F2F2F2" w:themeFill="background1" w:themeFillShade="F2"/>
            <w:vAlign w:val="center"/>
            <w:hideMark/>
          </w:tcPr>
          <w:p w14:paraId="12DB1496" w14:textId="77777777" w:rsidR="00843506" w:rsidRPr="00843506" w:rsidRDefault="00843506" w:rsidP="00843506">
            <w:pPr>
              <w:rPr>
                <w:rFonts w:ascii="Arial" w:eastAsia="Times New Roman" w:hAnsi="Arial" w:cs="Arial"/>
                <w:b/>
                <w:bCs/>
                <w:color w:val="000000"/>
                <w:lang w:eastAsia="en-AU"/>
              </w:rPr>
            </w:pPr>
          </w:p>
        </w:tc>
        <w:tc>
          <w:tcPr>
            <w:tcW w:w="2977" w:type="dxa"/>
            <w:tcBorders>
              <w:top w:val="nil"/>
              <w:left w:val="nil"/>
              <w:bottom w:val="single" w:sz="8" w:space="0" w:color="auto"/>
              <w:right w:val="nil"/>
            </w:tcBorders>
            <w:shd w:val="clear" w:color="auto" w:fill="F2F2F2" w:themeFill="background1" w:themeFillShade="F2"/>
            <w:noWrap/>
            <w:vAlign w:val="center"/>
            <w:hideMark/>
          </w:tcPr>
          <w:p w14:paraId="79B16E85" w14:textId="77777777" w:rsidR="00843506" w:rsidRPr="00843506" w:rsidRDefault="00843506" w:rsidP="00843506">
            <w:pPr>
              <w:rPr>
                <w:rFonts w:ascii="Arial" w:eastAsia="Times New Roman" w:hAnsi="Arial" w:cs="Arial"/>
                <w:color w:val="000000"/>
                <w:lang w:eastAsia="en-AU"/>
              </w:rPr>
            </w:pPr>
            <w:r w:rsidRPr="00843506">
              <w:rPr>
                <w:rFonts w:ascii="Arial" w:eastAsia="Times New Roman" w:hAnsi="Arial" w:cs="Arial"/>
                <w:color w:val="000000"/>
                <w:lang w:eastAsia="en-AU"/>
              </w:rPr>
              <w:t>Belize</w:t>
            </w:r>
          </w:p>
        </w:tc>
        <w:tc>
          <w:tcPr>
            <w:tcW w:w="1587" w:type="dxa"/>
            <w:tcBorders>
              <w:top w:val="nil"/>
              <w:left w:val="nil"/>
              <w:bottom w:val="single" w:sz="8" w:space="0" w:color="auto"/>
              <w:right w:val="nil"/>
            </w:tcBorders>
            <w:shd w:val="clear" w:color="auto" w:fill="F2F2F2" w:themeFill="background1" w:themeFillShade="F2"/>
            <w:noWrap/>
            <w:vAlign w:val="center"/>
            <w:hideMark/>
          </w:tcPr>
          <w:p w14:paraId="26E9CEB7"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5</w:t>
            </w:r>
          </w:p>
        </w:tc>
        <w:tc>
          <w:tcPr>
            <w:tcW w:w="1380" w:type="dxa"/>
            <w:tcBorders>
              <w:top w:val="nil"/>
              <w:left w:val="nil"/>
              <w:bottom w:val="single" w:sz="8" w:space="0" w:color="auto"/>
              <w:right w:val="nil"/>
            </w:tcBorders>
            <w:shd w:val="clear" w:color="auto" w:fill="F2F2F2" w:themeFill="background1" w:themeFillShade="F2"/>
            <w:noWrap/>
            <w:vAlign w:val="center"/>
            <w:hideMark/>
          </w:tcPr>
          <w:p w14:paraId="72AC199F"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13</w:t>
            </w:r>
          </w:p>
        </w:tc>
        <w:tc>
          <w:tcPr>
            <w:tcW w:w="1172" w:type="dxa"/>
            <w:tcBorders>
              <w:top w:val="nil"/>
              <w:left w:val="nil"/>
              <w:bottom w:val="single" w:sz="8" w:space="0" w:color="auto"/>
              <w:right w:val="nil"/>
            </w:tcBorders>
            <w:shd w:val="clear" w:color="auto" w:fill="F2F2F2" w:themeFill="background1" w:themeFillShade="F2"/>
            <w:noWrap/>
            <w:vAlign w:val="center"/>
            <w:hideMark/>
          </w:tcPr>
          <w:p w14:paraId="4F5FCC1E"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38.5%</w:t>
            </w:r>
          </w:p>
        </w:tc>
      </w:tr>
      <w:tr w:rsidR="00843506" w:rsidRPr="00843506" w14:paraId="13C8F396" w14:textId="77777777" w:rsidTr="00843506">
        <w:trPr>
          <w:trHeight w:val="191"/>
        </w:trPr>
        <w:tc>
          <w:tcPr>
            <w:tcW w:w="1583" w:type="dxa"/>
            <w:vMerge/>
            <w:tcBorders>
              <w:top w:val="nil"/>
              <w:left w:val="nil"/>
              <w:bottom w:val="single" w:sz="8" w:space="0" w:color="000000"/>
              <w:right w:val="nil"/>
            </w:tcBorders>
            <w:shd w:val="clear" w:color="auto" w:fill="F2F2F2" w:themeFill="background1" w:themeFillShade="F2"/>
            <w:vAlign w:val="center"/>
            <w:hideMark/>
          </w:tcPr>
          <w:p w14:paraId="428A51A5" w14:textId="77777777" w:rsidR="00843506" w:rsidRPr="00843506" w:rsidRDefault="00843506" w:rsidP="00843506">
            <w:pPr>
              <w:rPr>
                <w:rFonts w:ascii="Arial" w:eastAsia="Times New Roman" w:hAnsi="Arial" w:cs="Arial"/>
                <w:b/>
                <w:bCs/>
                <w:color w:val="000000"/>
                <w:lang w:eastAsia="en-AU"/>
              </w:rPr>
            </w:pPr>
          </w:p>
        </w:tc>
        <w:tc>
          <w:tcPr>
            <w:tcW w:w="2977" w:type="dxa"/>
            <w:tcBorders>
              <w:top w:val="nil"/>
              <w:left w:val="nil"/>
              <w:bottom w:val="single" w:sz="8" w:space="0" w:color="auto"/>
              <w:right w:val="nil"/>
            </w:tcBorders>
            <w:shd w:val="clear" w:color="auto" w:fill="F2F2F2" w:themeFill="background1" w:themeFillShade="F2"/>
            <w:noWrap/>
            <w:vAlign w:val="center"/>
            <w:hideMark/>
          </w:tcPr>
          <w:p w14:paraId="4F6AF624" w14:textId="77777777" w:rsidR="00843506" w:rsidRPr="00843506" w:rsidRDefault="00843506" w:rsidP="00843506">
            <w:pPr>
              <w:rPr>
                <w:rFonts w:ascii="Arial" w:eastAsia="Times New Roman" w:hAnsi="Arial" w:cs="Arial"/>
                <w:color w:val="000000"/>
                <w:lang w:eastAsia="en-AU"/>
              </w:rPr>
            </w:pPr>
            <w:r w:rsidRPr="00843506">
              <w:rPr>
                <w:rFonts w:ascii="Arial" w:eastAsia="Times New Roman" w:hAnsi="Arial" w:cs="Arial"/>
                <w:color w:val="000000"/>
                <w:lang w:eastAsia="en-AU"/>
              </w:rPr>
              <w:t>Cuba</w:t>
            </w:r>
          </w:p>
        </w:tc>
        <w:tc>
          <w:tcPr>
            <w:tcW w:w="1587" w:type="dxa"/>
            <w:tcBorders>
              <w:top w:val="nil"/>
              <w:left w:val="nil"/>
              <w:bottom w:val="single" w:sz="8" w:space="0" w:color="auto"/>
              <w:right w:val="nil"/>
            </w:tcBorders>
            <w:shd w:val="clear" w:color="auto" w:fill="F2F2F2" w:themeFill="background1" w:themeFillShade="F2"/>
            <w:noWrap/>
            <w:vAlign w:val="center"/>
            <w:hideMark/>
          </w:tcPr>
          <w:p w14:paraId="55719CB1"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1</w:t>
            </w:r>
          </w:p>
        </w:tc>
        <w:tc>
          <w:tcPr>
            <w:tcW w:w="1380" w:type="dxa"/>
            <w:tcBorders>
              <w:top w:val="nil"/>
              <w:left w:val="nil"/>
              <w:bottom w:val="single" w:sz="8" w:space="0" w:color="auto"/>
              <w:right w:val="nil"/>
            </w:tcBorders>
            <w:shd w:val="clear" w:color="auto" w:fill="F2F2F2" w:themeFill="background1" w:themeFillShade="F2"/>
            <w:noWrap/>
            <w:vAlign w:val="center"/>
            <w:hideMark/>
          </w:tcPr>
          <w:p w14:paraId="0295156F"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4</w:t>
            </w:r>
          </w:p>
        </w:tc>
        <w:tc>
          <w:tcPr>
            <w:tcW w:w="1172" w:type="dxa"/>
            <w:tcBorders>
              <w:top w:val="nil"/>
              <w:left w:val="nil"/>
              <w:bottom w:val="single" w:sz="8" w:space="0" w:color="auto"/>
              <w:right w:val="nil"/>
            </w:tcBorders>
            <w:shd w:val="clear" w:color="auto" w:fill="F2F2F2" w:themeFill="background1" w:themeFillShade="F2"/>
            <w:noWrap/>
            <w:vAlign w:val="center"/>
            <w:hideMark/>
          </w:tcPr>
          <w:p w14:paraId="2C6402B7"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25.0%</w:t>
            </w:r>
          </w:p>
        </w:tc>
      </w:tr>
      <w:tr w:rsidR="00843506" w:rsidRPr="00843506" w14:paraId="042B5247" w14:textId="77777777" w:rsidTr="00843506">
        <w:trPr>
          <w:trHeight w:val="191"/>
        </w:trPr>
        <w:tc>
          <w:tcPr>
            <w:tcW w:w="1583" w:type="dxa"/>
            <w:vMerge/>
            <w:tcBorders>
              <w:top w:val="nil"/>
              <w:left w:val="nil"/>
              <w:bottom w:val="single" w:sz="8" w:space="0" w:color="000000"/>
              <w:right w:val="nil"/>
            </w:tcBorders>
            <w:shd w:val="clear" w:color="auto" w:fill="F2F2F2" w:themeFill="background1" w:themeFillShade="F2"/>
            <w:vAlign w:val="center"/>
            <w:hideMark/>
          </w:tcPr>
          <w:p w14:paraId="1F358874" w14:textId="77777777" w:rsidR="00843506" w:rsidRPr="00843506" w:rsidRDefault="00843506" w:rsidP="00843506">
            <w:pPr>
              <w:rPr>
                <w:rFonts w:ascii="Arial" w:eastAsia="Times New Roman" w:hAnsi="Arial" w:cs="Arial"/>
                <w:b/>
                <w:bCs/>
                <w:color w:val="000000"/>
                <w:lang w:eastAsia="en-AU"/>
              </w:rPr>
            </w:pPr>
          </w:p>
        </w:tc>
        <w:tc>
          <w:tcPr>
            <w:tcW w:w="2977" w:type="dxa"/>
            <w:tcBorders>
              <w:top w:val="nil"/>
              <w:left w:val="nil"/>
              <w:bottom w:val="single" w:sz="8" w:space="0" w:color="auto"/>
              <w:right w:val="nil"/>
            </w:tcBorders>
            <w:shd w:val="clear" w:color="auto" w:fill="F2F2F2" w:themeFill="background1" w:themeFillShade="F2"/>
            <w:noWrap/>
            <w:vAlign w:val="center"/>
            <w:hideMark/>
          </w:tcPr>
          <w:p w14:paraId="63C07E24" w14:textId="77777777" w:rsidR="00843506" w:rsidRPr="00843506" w:rsidRDefault="00843506" w:rsidP="00843506">
            <w:pPr>
              <w:rPr>
                <w:rFonts w:ascii="Arial" w:eastAsia="Times New Roman" w:hAnsi="Arial" w:cs="Arial"/>
                <w:color w:val="000000"/>
                <w:lang w:eastAsia="en-AU"/>
              </w:rPr>
            </w:pPr>
            <w:r w:rsidRPr="00843506">
              <w:rPr>
                <w:rFonts w:ascii="Arial" w:eastAsia="Times New Roman" w:hAnsi="Arial" w:cs="Arial"/>
                <w:color w:val="000000"/>
                <w:lang w:eastAsia="en-AU"/>
              </w:rPr>
              <w:t>Dominican Republic</w:t>
            </w:r>
          </w:p>
        </w:tc>
        <w:tc>
          <w:tcPr>
            <w:tcW w:w="1587" w:type="dxa"/>
            <w:tcBorders>
              <w:top w:val="nil"/>
              <w:left w:val="nil"/>
              <w:bottom w:val="single" w:sz="8" w:space="0" w:color="auto"/>
              <w:right w:val="nil"/>
            </w:tcBorders>
            <w:shd w:val="clear" w:color="auto" w:fill="F2F2F2" w:themeFill="background1" w:themeFillShade="F2"/>
            <w:noWrap/>
            <w:vAlign w:val="center"/>
            <w:hideMark/>
          </w:tcPr>
          <w:p w14:paraId="6AB4072A"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4</w:t>
            </w:r>
          </w:p>
        </w:tc>
        <w:tc>
          <w:tcPr>
            <w:tcW w:w="1380" w:type="dxa"/>
            <w:tcBorders>
              <w:top w:val="nil"/>
              <w:left w:val="nil"/>
              <w:bottom w:val="single" w:sz="8" w:space="0" w:color="auto"/>
              <w:right w:val="nil"/>
            </w:tcBorders>
            <w:shd w:val="clear" w:color="auto" w:fill="F2F2F2" w:themeFill="background1" w:themeFillShade="F2"/>
            <w:noWrap/>
            <w:vAlign w:val="center"/>
            <w:hideMark/>
          </w:tcPr>
          <w:p w14:paraId="1783B92A"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15</w:t>
            </w:r>
          </w:p>
        </w:tc>
        <w:tc>
          <w:tcPr>
            <w:tcW w:w="1172" w:type="dxa"/>
            <w:tcBorders>
              <w:top w:val="nil"/>
              <w:left w:val="nil"/>
              <w:bottom w:val="single" w:sz="8" w:space="0" w:color="auto"/>
              <w:right w:val="nil"/>
            </w:tcBorders>
            <w:shd w:val="clear" w:color="auto" w:fill="F2F2F2" w:themeFill="background1" w:themeFillShade="F2"/>
            <w:noWrap/>
            <w:vAlign w:val="center"/>
            <w:hideMark/>
          </w:tcPr>
          <w:p w14:paraId="3363511B"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26.7%</w:t>
            </w:r>
          </w:p>
        </w:tc>
      </w:tr>
      <w:tr w:rsidR="00843506" w:rsidRPr="00843506" w14:paraId="180B39B0" w14:textId="77777777" w:rsidTr="00843506">
        <w:trPr>
          <w:trHeight w:val="191"/>
        </w:trPr>
        <w:tc>
          <w:tcPr>
            <w:tcW w:w="1583" w:type="dxa"/>
            <w:vMerge/>
            <w:tcBorders>
              <w:top w:val="nil"/>
              <w:left w:val="nil"/>
              <w:bottom w:val="single" w:sz="8" w:space="0" w:color="000000"/>
              <w:right w:val="nil"/>
            </w:tcBorders>
            <w:shd w:val="clear" w:color="auto" w:fill="F2F2F2" w:themeFill="background1" w:themeFillShade="F2"/>
            <w:vAlign w:val="center"/>
            <w:hideMark/>
          </w:tcPr>
          <w:p w14:paraId="0D001CA0" w14:textId="77777777" w:rsidR="00843506" w:rsidRPr="00843506" w:rsidRDefault="00843506" w:rsidP="00843506">
            <w:pPr>
              <w:rPr>
                <w:rFonts w:ascii="Arial" w:eastAsia="Times New Roman" w:hAnsi="Arial" w:cs="Arial"/>
                <w:b/>
                <w:bCs/>
                <w:color w:val="000000"/>
                <w:lang w:eastAsia="en-AU"/>
              </w:rPr>
            </w:pPr>
          </w:p>
        </w:tc>
        <w:tc>
          <w:tcPr>
            <w:tcW w:w="2977" w:type="dxa"/>
            <w:tcBorders>
              <w:top w:val="nil"/>
              <w:left w:val="nil"/>
              <w:bottom w:val="single" w:sz="8" w:space="0" w:color="auto"/>
              <w:right w:val="nil"/>
            </w:tcBorders>
            <w:shd w:val="clear" w:color="auto" w:fill="F2F2F2" w:themeFill="background1" w:themeFillShade="F2"/>
            <w:noWrap/>
            <w:vAlign w:val="center"/>
            <w:hideMark/>
          </w:tcPr>
          <w:p w14:paraId="5856EDC1" w14:textId="77777777" w:rsidR="00843506" w:rsidRPr="00843506" w:rsidRDefault="00843506" w:rsidP="00843506">
            <w:pPr>
              <w:rPr>
                <w:rFonts w:ascii="Arial" w:eastAsia="Times New Roman" w:hAnsi="Arial" w:cs="Arial"/>
                <w:color w:val="000000"/>
                <w:lang w:eastAsia="en-AU"/>
              </w:rPr>
            </w:pPr>
            <w:r w:rsidRPr="00843506">
              <w:rPr>
                <w:rFonts w:ascii="Arial" w:eastAsia="Times New Roman" w:hAnsi="Arial" w:cs="Arial"/>
                <w:color w:val="000000"/>
                <w:lang w:eastAsia="en-AU"/>
              </w:rPr>
              <w:t>Grenada</w:t>
            </w:r>
          </w:p>
        </w:tc>
        <w:tc>
          <w:tcPr>
            <w:tcW w:w="1587" w:type="dxa"/>
            <w:tcBorders>
              <w:top w:val="nil"/>
              <w:left w:val="nil"/>
              <w:bottom w:val="single" w:sz="8" w:space="0" w:color="auto"/>
              <w:right w:val="nil"/>
            </w:tcBorders>
            <w:shd w:val="clear" w:color="auto" w:fill="F2F2F2" w:themeFill="background1" w:themeFillShade="F2"/>
            <w:noWrap/>
            <w:vAlign w:val="center"/>
            <w:hideMark/>
          </w:tcPr>
          <w:p w14:paraId="19EBF7D5"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3</w:t>
            </w:r>
          </w:p>
        </w:tc>
        <w:tc>
          <w:tcPr>
            <w:tcW w:w="1380" w:type="dxa"/>
            <w:tcBorders>
              <w:top w:val="nil"/>
              <w:left w:val="nil"/>
              <w:bottom w:val="single" w:sz="8" w:space="0" w:color="auto"/>
              <w:right w:val="nil"/>
            </w:tcBorders>
            <w:shd w:val="clear" w:color="auto" w:fill="F2F2F2" w:themeFill="background1" w:themeFillShade="F2"/>
            <w:noWrap/>
            <w:vAlign w:val="center"/>
            <w:hideMark/>
          </w:tcPr>
          <w:p w14:paraId="0C8F5D61"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21</w:t>
            </w:r>
          </w:p>
        </w:tc>
        <w:tc>
          <w:tcPr>
            <w:tcW w:w="1172" w:type="dxa"/>
            <w:tcBorders>
              <w:top w:val="nil"/>
              <w:left w:val="nil"/>
              <w:bottom w:val="single" w:sz="8" w:space="0" w:color="auto"/>
              <w:right w:val="nil"/>
            </w:tcBorders>
            <w:shd w:val="clear" w:color="auto" w:fill="F2F2F2" w:themeFill="background1" w:themeFillShade="F2"/>
            <w:noWrap/>
            <w:vAlign w:val="center"/>
            <w:hideMark/>
          </w:tcPr>
          <w:p w14:paraId="72FE1226"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14.3%</w:t>
            </w:r>
          </w:p>
        </w:tc>
      </w:tr>
      <w:tr w:rsidR="00843506" w:rsidRPr="00843506" w14:paraId="41A53C16" w14:textId="77777777" w:rsidTr="00843506">
        <w:trPr>
          <w:trHeight w:val="191"/>
        </w:trPr>
        <w:tc>
          <w:tcPr>
            <w:tcW w:w="1583" w:type="dxa"/>
            <w:vMerge/>
            <w:tcBorders>
              <w:top w:val="nil"/>
              <w:left w:val="nil"/>
              <w:bottom w:val="single" w:sz="8" w:space="0" w:color="000000"/>
              <w:right w:val="nil"/>
            </w:tcBorders>
            <w:shd w:val="clear" w:color="auto" w:fill="F2F2F2" w:themeFill="background1" w:themeFillShade="F2"/>
            <w:vAlign w:val="center"/>
            <w:hideMark/>
          </w:tcPr>
          <w:p w14:paraId="01B0CE69" w14:textId="77777777" w:rsidR="00843506" w:rsidRPr="00843506" w:rsidRDefault="00843506" w:rsidP="00843506">
            <w:pPr>
              <w:rPr>
                <w:rFonts w:ascii="Arial" w:eastAsia="Times New Roman" w:hAnsi="Arial" w:cs="Arial"/>
                <w:b/>
                <w:bCs/>
                <w:color w:val="000000"/>
                <w:lang w:eastAsia="en-AU"/>
              </w:rPr>
            </w:pPr>
          </w:p>
        </w:tc>
        <w:tc>
          <w:tcPr>
            <w:tcW w:w="2977" w:type="dxa"/>
            <w:tcBorders>
              <w:top w:val="nil"/>
              <w:left w:val="nil"/>
              <w:bottom w:val="single" w:sz="8" w:space="0" w:color="auto"/>
              <w:right w:val="nil"/>
            </w:tcBorders>
            <w:shd w:val="clear" w:color="auto" w:fill="F2F2F2" w:themeFill="background1" w:themeFillShade="F2"/>
            <w:noWrap/>
            <w:vAlign w:val="center"/>
            <w:hideMark/>
          </w:tcPr>
          <w:p w14:paraId="76EB51D5" w14:textId="77777777" w:rsidR="00843506" w:rsidRPr="00843506" w:rsidRDefault="00843506" w:rsidP="00843506">
            <w:pPr>
              <w:rPr>
                <w:rFonts w:ascii="Arial" w:eastAsia="Times New Roman" w:hAnsi="Arial" w:cs="Arial"/>
                <w:color w:val="000000"/>
                <w:lang w:eastAsia="en-AU"/>
              </w:rPr>
            </w:pPr>
            <w:r w:rsidRPr="00843506">
              <w:rPr>
                <w:rFonts w:ascii="Arial" w:eastAsia="Times New Roman" w:hAnsi="Arial" w:cs="Arial"/>
                <w:color w:val="000000"/>
                <w:lang w:eastAsia="en-AU"/>
              </w:rPr>
              <w:t>Guyana</w:t>
            </w:r>
          </w:p>
        </w:tc>
        <w:tc>
          <w:tcPr>
            <w:tcW w:w="1587" w:type="dxa"/>
            <w:tcBorders>
              <w:top w:val="nil"/>
              <w:left w:val="nil"/>
              <w:bottom w:val="single" w:sz="8" w:space="0" w:color="auto"/>
              <w:right w:val="nil"/>
            </w:tcBorders>
            <w:shd w:val="clear" w:color="auto" w:fill="F2F2F2" w:themeFill="background1" w:themeFillShade="F2"/>
            <w:noWrap/>
            <w:vAlign w:val="center"/>
            <w:hideMark/>
          </w:tcPr>
          <w:p w14:paraId="3CAF415B"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10</w:t>
            </w:r>
          </w:p>
        </w:tc>
        <w:tc>
          <w:tcPr>
            <w:tcW w:w="1380" w:type="dxa"/>
            <w:tcBorders>
              <w:top w:val="nil"/>
              <w:left w:val="nil"/>
              <w:bottom w:val="single" w:sz="8" w:space="0" w:color="auto"/>
              <w:right w:val="nil"/>
            </w:tcBorders>
            <w:shd w:val="clear" w:color="auto" w:fill="F2F2F2" w:themeFill="background1" w:themeFillShade="F2"/>
            <w:noWrap/>
            <w:vAlign w:val="center"/>
            <w:hideMark/>
          </w:tcPr>
          <w:p w14:paraId="2A6B1CE5"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29</w:t>
            </w:r>
          </w:p>
        </w:tc>
        <w:tc>
          <w:tcPr>
            <w:tcW w:w="1172" w:type="dxa"/>
            <w:tcBorders>
              <w:top w:val="nil"/>
              <w:left w:val="nil"/>
              <w:bottom w:val="single" w:sz="8" w:space="0" w:color="auto"/>
              <w:right w:val="nil"/>
            </w:tcBorders>
            <w:shd w:val="clear" w:color="auto" w:fill="F2F2F2" w:themeFill="background1" w:themeFillShade="F2"/>
            <w:noWrap/>
            <w:vAlign w:val="center"/>
            <w:hideMark/>
          </w:tcPr>
          <w:p w14:paraId="6A40590D"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34.5%</w:t>
            </w:r>
          </w:p>
        </w:tc>
      </w:tr>
      <w:tr w:rsidR="00843506" w:rsidRPr="00843506" w14:paraId="26065631" w14:textId="77777777" w:rsidTr="00843506">
        <w:trPr>
          <w:trHeight w:val="191"/>
        </w:trPr>
        <w:tc>
          <w:tcPr>
            <w:tcW w:w="1583" w:type="dxa"/>
            <w:vMerge/>
            <w:tcBorders>
              <w:top w:val="nil"/>
              <w:left w:val="nil"/>
              <w:bottom w:val="single" w:sz="8" w:space="0" w:color="000000"/>
              <w:right w:val="nil"/>
            </w:tcBorders>
            <w:shd w:val="clear" w:color="auto" w:fill="F2F2F2" w:themeFill="background1" w:themeFillShade="F2"/>
            <w:vAlign w:val="center"/>
            <w:hideMark/>
          </w:tcPr>
          <w:p w14:paraId="7AFEF533" w14:textId="77777777" w:rsidR="00843506" w:rsidRPr="00843506" w:rsidRDefault="00843506" w:rsidP="00843506">
            <w:pPr>
              <w:rPr>
                <w:rFonts w:ascii="Arial" w:eastAsia="Times New Roman" w:hAnsi="Arial" w:cs="Arial"/>
                <w:b/>
                <w:bCs/>
                <w:color w:val="000000"/>
                <w:lang w:eastAsia="en-AU"/>
              </w:rPr>
            </w:pPr>
          </w:p>
        </w:tc>
        <w:tc>
          <w:tcPr>
            <w:tcW w:w="2977" w:type="dxa"/>
            <w:tcBorders>
              <w:top w:val="nil"/>
              <w:left w:val="nil"/>
              <w:bottom w:val="single" w:sz="8" w:space="0" w:color="auto"/>
              <w:right w:val="nil"/>
            </w:tcBorders>
            <w:shd w:val="clear" w:color="auto" w:fill="F2F2F2" w:themeFill="background1" w:themeFillShade="F2"/>
            <w:noWrap/>
            <w:vAlign w:val="center"/>
            <w:hideMark/>
          </w:tcPr>
          <w:p w14:paraId="2211A43C" w14:textId="77777777" w:rsidR="00843506" w:rsidRPr="00843506" w:rsidRDefault="00843506" w:rsidP="00843506">
            <w:pPr>
              <w:rPr>
                <w:rFonts w:ascii="Arial" w:eastAsia="Times New Roman" w:hAnsi="Arial" w:cs="Arial"/>
                <w:color w:val="000000"/>
                <w:lang w:eastAsia="en-AU"/>
              </w:rPr>
            </w:pPr>
            <w:r w:rsidRPr="00843506">
              <w:rPr>
                <w:rFonts w:ascii="Arial" w:eastAsia="Times New Roman" w:hAnsi="Arial" w:cs="Arial"/>
                <w:color w:val="000000"/>
                <w:lang w:eastAsia="en-AU"/>
              </w:rPr>
              <w:t>Haiti</w:t>
            </w:r>
          </w:p>
        </w:tc>
        <w:tc>
          <w:tcPr>
            <w:tcW w:w="1587" w:type="dxa"/>
            <w:tcBorders>
              <w:top w:val="nil"/>
              <w:left w:val="nil"/>
              <w:bottom w:val="single" w:sz="8" w:space="0" w:color="auto"/>
              <w:right w:val="nil"/>
            </w:tcBorders>
            <w:shd w:val="clear" w:color="auto" w:fill="F2F2F2" w:themeFill="background1" w:themeFillShade="F2"/>
            <w:noWrap/>
            <w:vAlign w:val="center"/>
            <w:hideMark/>
          </w:tcPr>
          <w:p w14:paraId="19D64B45"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2</w:t>
            </w:r>
          </w:p>
        </w:tc>
        <w:tc>
          <w:tcPr>
            <w:tcW w:w="1380" w:type="dxa"/>
            <w:tcBorders>
              <w:top w:val="nil"/>
              <w:left w:val="nil"/>
              <w:bottom w:val="single" w:sz="8" w:space="0" w:color="auto"/>
              <w:right w:val="nil"/>
            </w:tcBorders>
            <w:shd w:val="clear" w:color="auto" w:fill="F2F2F2" w:themeFill="background1" w:themeFillShade="F2"/>
            <w:noWrap/>
            <w:vAlign w:val="center"/>
            <w:hideMark/>
          </w:tcPr>
          <w:p w14:paraId="4D1255C1"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9</w:t>
            </w:r>
          </w:p>
        </w:tc>
        <w:tc>
          <w:tcPr>
            <w:tcW w:w="1172" w:type="dxa"/>
            <w:tcBorders>
              <w:top w:val="nil"/>
              <w:left w:val="nil"/>
              <w:bottom w:val="single" w:sz="8" w:space="0" w:color="auto"/>
              <w:right w:val="nil"/>
            </w:tcBorders>
            <w:shd w:val="clear" w:color="auto" w:fill="F2F2F2" w:themeFill="background1" w:themeFillShade="F2"/>
            <w:noWrap/>
            <w:vAlign w:val="center"/>
            <w:hideMark/>
          </w:tcPr>
          <w:p w14:paraId="5370B616"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22.2%</w:t>
            </w:r>
          </w:p>
        </w:tc>
      </w:tr>
      <w:tr w:rsidR="00843506" w:rsidRPr="00843506" w14:paraId="3E119DE4" w14:textId="77777777" w:rsidTr="00843506">
        <w:trPr>
          <w:trHeight w:val="191"/>
        </w:trPr>
        <w:tc>
          <w:tcPr>
            <w:tcW w:w="1583" w:type="dxa"/>
            <w:vMerge/>
            <w:tcBorders>
              <w:top w:val="nil"/>
              <w:left w:val="nil"/>
              <w:bottom w:val="single" w:sz="8" w:space="0" w:color="000000"/>
              <w:right w:val="nil"/>
            </w:tcBorders>
            <w:shd w:val="clear" w:color="auto" w:fill="F2F2F2" w:themeFill="background1" w:themeFillShade="F2"/>
            <w:vAlign w:val="center"/>
            <w:hideMark/>
          </w:tcPr>
          <w:p w14:paraId="5C25545D" w14:textId="77777777" w:rsidR="00843506" w:rsidRPr="00843506" w:rsidRDefault="00843506" w:rsidP="00843506">
            <w:pPr>
              <w:rPr>
                <w:rFonts w:ascii="Arial" w:eastAsia="Times New Roman" w:hAnsi="Arial" w:cs="Arial"/>
                <w:b/>
                <w:bCs/>
                <w:color w:val="000000"/>
                <w:lang w:eastAsia="en-AU"/>
              </w:rPr>
            </w:pPr>
          </w:p>
        </w:tc>
        <w:tc>
          <w:tcPr>
            <w:tcW w:w="2977" w:type="dxa"/>
            <w:tcBorders>
              <w:top w:val="nil"/>
              <w:left w:val="nil"/>
              <w:bottom w:val="single" w:sz="8" w:space="0" w:color="auto"/>
              <w:right w:val="nil"/>
            </w:tcBorders>
            <w:shd w:val="clear" w:color="auto" w:fill="F2F2F2" w:themeFill="background1" w:themeFillShade="F2"/>
            <w:noWrap/>
            <w:vAlign w:val="center"/>
            <w:hideMark/>
          </w:tcPr>
          <w:p w14:paraId="1F226754" w14:textId="77777777" w:rsidR="00843506" w:rsidRPr="00843506" w:rsidRDefault="00843506" w:rsidP="00843506">
            <w:pPr>
              <w:rPr>
                <w:rFonts w:ascii="Arial" w:eastAsia="Times New Roman" w:hAnsi="Arial" w:cs="Arial"/>
                <w:color w:val="000000"/>
                <w:lang w:eastAsia="en-AU"/>
              </w:rPr>
            </w:pPr>
            <w:r w:rsidRPr="00843506">
              <w:rPr>
                <w:rFonts w:ascii="Arial" w:eastAsia="Times New Roman" w:hAnsi="Arial" w:cs="Arial"/>
                <w:color w:val="000000"/>
                <w:lang w:eastAsia="en-AU"/>
              </w:rPr>
              <w:t>Jamaica</w:t>
            </w:r>
          </w:p>
        </w:tc>
        <w:tc>
          <w:tcPr>
            <w:tcW w:w="1587" w:type="dxa"/>
            <w:tcBorders>
              <w:top w:val="nil"/>
              <w:left w:val="nil"/>
              <w:bottom w:val="single" w:sz="8" w:space="0" w:color="auto"/>
              <w:right w:val="nil"/>
            </w:tcBorders>
            <w:shd w:val="clear" w:color="auto" w:fill="F2F2F2" w:themeFill="background1" w:themeFillShade="F2"/>
            <w:noWrap/>
            <w:vAlign w:val="center"/>
            <w:hideMark/>
          </w:tcPr>
          <w:p w14:paraId="05E2B871"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9</w:t>
            </w:r>
          </w:p>
        </w:tc>
        <w:tc>
          <w:tcPr>
            <w:tcW w:w="1380" w:type="dxa"/>
            <w:tcBorders>
              <w:top w:val="nil"/>
              <w:left w:val="nil"/>
              <w:bottom w:val="single" w:sz="8" w:space="0" w:color="auto"/>
              <w:right w:val="nil"/>
            </w:tcBorders>
            <w:shd w:val="clear" w:color="auto" w:fill="F2F2F2" w:themeFill="background1" w:themeFillShade="F2"/>
            <w:noWrap/>
            <w:vAlign w:val="center"/>
            <w:hideMark/>
          </w:tcPr>
          <w:p w14:paraId="65CA7FFF"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17</w:t>
            </w:r>
          </w:p>
        </w:tc>
        <w:tc>
          <w:tcPr>
            <w:tcW w:w="1172" w:type="dxa"/>
            <w:tcBorders>
              <w:top w:val="nil"/>
              <w:left w:val="nil"/>
              <w:bottom w:val="single" w:sz="8" w:space="0" w:color="auto"/>
              <w:right w:val="nil"/>
            </w:tcBorders>
            <w:shd w:val="clear" w:color="auto" w:fill="F2F2F2" w:themeFill="background1" w:themeFillShade="F2"/>
            <w:noWrap/>
            <w:vAlign w:val="center"/>
            <w:hideMark/>
          </w:tcPr>
          <w:p w14:paraId="249D3547"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52.9%</w:t>
            </w:r>
          </w:p>
        </w:tc>
      </w:tr>
      <w:tr w:rsidR="00843506" w:rsidRPr="00843506" w14:paraId="2E360263" w14:textId="77777777" w:rsidTr="00843506">
        <w:trPr>
          <w:trHeight w:val="191"/>
        </w:trPr>
        <w:tc>
          <w:tcPr>
            <w:tcW w:w="1583" w:type="dxa"/>
            <w:vMerge/>
            <w:tcBorders>
              <w:top w:val="nil"/>
              <w:left w:val="nil"/>
              <w:bottom w:val="single" w:sz="8" w:space="0" w:color="000000"/>
              <w:right w:val="nil"/>
            </w:tcBorders>
            <w:shd w:val="clear" w:color="auto" w:fill="F2F2F2" w:themeFill="background1" w:themeFillShade="F2"/>
            <w:vAlign w:val="center"/>
            <w:hideMark/>
          </w:tcPr>
          <w:p w14:paraId="44E2F70A" w14:textId="77777777" w:rsidR="00843506" w:rsidRPr="00843506" w:rsidRDefault="00843506" w:rsidP="00843506">
            <w:pPr>
              <w:rPr>
                <w:rFonts w:ascii="Arial" w:eastAsia="Times New Roman" w:hAnsi="Arial" w:cs="Arial"/>
                <w:b/>
                <w:bCs/>
                <w:color w:val="000000"/>
                <w:lang w:eastAsia="en-AU"/>
              </w:rPr>
            </w:pPr>
          </w:p>
        </w:tc>
        <w:tc>
          <w:tcPr>
            <w:tcW w:w="2977" w:type="dxa"/>
            <w:tcBorders>
              <w:top w:val="nil"/>
              <w:left w:val="nil"/>
              <w:bottom w:val="single" w:sz="8" w:space="0" w:color="auto"/>
              <w:right w:val="nil"/>
            </w:tcBorders>
            <w:shd w:val="clear" w:color="auto" w:fill="F2F2F2" w:themeFill="background1" w:themeFillShade="F2"/>
            <w:noWrap/>
            <w:vAlign w:val="center"/>
            <w:hideMark/>
          </w:tcPr>
          <w:p w14:paraId="522C11D9" w14:textId="77777777" w:rsidR="00843506" w:rsidRPr="00843506" w:rsidRDefault="00843506" w:rsidP="00843506">
            <w:pPr>
              <w:rPr>
                <w:rFonts w:ascii="Arial" w:eastAsia="Times New Roman" w:hAnsi="Arial" w:cs="Arial"/>
                <w:color w:val="000000"/>
                <w:lang w:eastAsia="en-AU"/>
              </w:rPr>
            </w:pPr>
            <w:r w:rsidRPr="00843506">
              <w:rPr>
                <w:rFonts w:ascii="Arial" w:eastAsia="Times New Roman" w:hAnsi="Arial" w:cs="Arial"/>
                <w:color w:val="000000"/>
                <w:lang w:eastAsia="en-AU"/>
              </w:rPr>
              <w:t>Saint Kitts and Nevis</w:t>
            </w:r>
          </w:p>
        </w:tc>
        <w:tc>
          <w:tcPr>
            <w:tcW w:w="1587" w:type="dxa"/>
            <w:tcBorders>
              <w:top w:val="nil"/>
              <w:left w:val="nil"/>
              <w:bottom w:val="single" w:sz="8" w:space="0" w:color="auto"/>
              <w:right w:val="nil"/>
            </w:tcBorders>
            <w:shd w:val="clear" w:color="auto" w:fill="F2F2F2" w:themeFill="background1" w:themeFillShade="F2"/>
            <w:noWrap/>
            <w:vAlign w:val="center"/>
            <w:hideMark/>
          </w:tcPr>
          <w:p w14:paraId="7FB59C27"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2</w:t>
            </w:r>
          </w:p>
        </w:tc>
        <w:tc>
          <w:tcPr>
            <w:tcW w:w="1380" w:type="dxa"/>
            <w:tcBorders>
              <w:top w:val="nil"/>
              <w:left w:val="nil"/>
              <w:bottom w:val="single" w:sz="8" w:space="0" w:color="auto"/>
              <w:right w:val="nil"/>
            </w:tcBorders>
            <w:shd w:val="clear" w:color="auto" w:fill="F2F2F2" w:themeFill="background1" w:themeFillShade="F2"/>
            <w:noWrap/>
            <w:vAlign w:val="center"/>
            <w:hideMark/>
          </w:tcPr>
          <w:p w14:paraId="75347AB4"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13</w:t>
            </w:r>
          </w:p>
        </w:tc>
        <w:tc>
          <w:tcPr>
            <w:tcW w:w="1172" w:type="dxa"/>
            <w:tcBorders>
              <w:top w:val="nil"/>
              <w:left w:val="nil"/>
              <w:bottom w:val="single" w:sz="8" w:space="0" w:color="auto"/>
              <w:right w:val="nil"/>
            </w:tcBorders>
            <w:shd w:val="clear" w:color="auto" w:fill="F2F2F2" w:themeFill="background1" w:themeFillShade="F2"/>
            <w:noWrap/>
            <w:vAlign w:val="center"/>
            <w:hideMark/>
          </w:tcPr>
          <w:p w14:paraId="79543303"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15.4%</w:t>
            </w:r>
          </w:p>
        </w:tc>
      </w:tr>
      <w:tr w:rsidR="00843506" w:rsidRPr="00843506" w14:paraId="0C93BD29" w14:textId="77777777" w:rsidTr="00843506">
        <w:trPr>
          <w:trHeight w:val="191"/>
        </w:trPr>
        <w:tc>
          <w:tcPr>
            <w:tcW w:w="1583" w:type="dxa"/>
            <w:vMerge/>
            <w:tcBorders>
              <w:top w:val="nil"/>
              <w:left w:val="nil"/>
              <w:bottom w:val="single" w:sz="8" w:space="0" w:color="000000"/>
              <w:right w:val="nil"/>
            </w:tcBorders>
            <w:shd w:val="clear" w:color="auto" w:fill="F2F2F2" w:themeFill="background1" w:themeFillShade="F2"/>
            <w:vAlign w:val="center"/>
            <w:hideMark/>
          </w:tcPr>
          <w:p w14:paraId="69065306" w14:textId="77777777" w:rsidR="00843506" w:rsidRPr="00843506" w:rsidRDefault="00843506" w:rsidP="00843506">
            <w:pPr>
              <w:rPr>
                <w:rFonts w:ascii="Arial" w:eastAsia="Times New Roman" w:hAnsi="Arial" w:cs="Arial"/>
                <w:b/>
                <w:bCs/>
                <w:color w:val="000000"/>
                <w:lang w:eastAsia="en-AU"/>
              </w:rPr>
            </w:pPr>
          </w:p>
        </w:tc>
        <w:tc>
          <w:tcPr>
            <w:tcW w:w="2977" w:type="dxa"/>
            <w:tcBorders>
              <w:top w:val="nil"/>
              <w:left w:val="nil"/>
              <w:bottom w:val="single" w:sz="8" w:space="0" w:color="auto"/>
              <w:right w:val="nil"/>
            </w:tcBorders>
            <w:shd w:val="clear" w:color="auto" w:fill="F2F2F2" w:themeFill="background1" w:themeFillShade="F2"/>
            <w:noWrap/>
            <w:vAlign w:val="center"/>
            <w:hideMark/>
          </w:tcPr>
          <w:p w14:paraId="32ABFCD3" w14:textId="77777777" w:rsidR="00843506" w:rsidRPr="00843506" w:rsidRDefault="00843506" w:rsidP="00843506">
            <w:pPr>
              <w:rPr>
                <w:rFonts w:ascii="Arial" w:eastAsia="Times New Roman" w:hAnsi="Arial" w:cs="Arial"/>
                <w:color w:val="000000"/>
                <w:lang w:eastAsia="en-AU"/>
              </w:rPr>
            </w:pPr>
            <w:r w:rsidRPr="00843506">
              <w:rPr>
                <w:rFonts w:ascii="Arial" w:eastAsia="Times New Roman" w:hAnsi="Arial" w:cs="Arial"/>
                <w:color w:val="000000"/>
                <w:lang w:eastAsia="en-AU"/>
              </w:rPr>
              <w:t>Saint Lucia</w:t>
            </w:r>
          </w:p>
        </w:tc>
        <w:tc>
          <w:tcPr>
            <w:tcW w:w="1587" w:type="dxa"/>
            <w:tcBorders>
              <w:top w:val="nil"/>
              <w:left w:val="nil"/>
              <w:bottom w:val="single" w:sz="8" w:space="0" w:color="auto"/>
              <w:right w:val="nil"/>
            </w:tcBorders>
            <w:shd w:val="clear" w:color="auto" w:fill="F2F2F2" w:themeFill="background1" w:themeFillShade="F2"/>
            <w:noWrap/>
            <w:vAlign w:val="center"/>
            <w:hideMark/>
          </w:tcPr>
          <w:p w14:paraId="0B0EF6DC"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5</w:t>
            </w:r>
          </w:p>
        </w:tc>
        <w:tc>
          <w:tcPr>
            <w:tcW w:w="1380" w:type="dxa"/>
            <w:tcBorders>
              <w:top w:val="nil"/>
              <w:left w:val="nil"/>
              <w:bottom w:val="single" w:sz="8" w:space="0" w:color="auto"/>
              <w:right w:val="nil"/>
            </w:tcBorders>
            <w:shd w:val="clear" w:color="auto" w:fill="F2F2F2" w:themeFill="background1" w:themeFillShade="F2"/>
            <w:noWrap/>
            <w:vAlign w:val="center"/>
            <w:hideMark/>
          </w:tcPr>
          <w:p w14:paraId="5820FEFB"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20</w:t>
            </w:r>
          </w:p>
        </w:tc>
        <w:tc>
          <w:tcPr>
            <w:tcW w:w="1172" w:type="dxa"/>
            <w:tcBorders>
              <w:top w:val="nil"/>
              <w:left w:val="nil"/>
              <w:bottom w:val="single" w:sz="8" w:space="0" w:color="auto"/>
              <w:right w:val="nil"/>
            </w:tcBorders>
            <w:shd w:val="clear" w:color="auto" w:fill="F2F2F2" w:themeFill="background1" w:themeFillShade="F2"/>
            <w:noWrap/>
            <w:vAlign w:val="center"/>
            <w:hideMark/>
          </w:tcPr>
          <w:p w14:paraId="04E2D1B5"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25.0%</w:t>
            </w:r>
          </w:p>
        </w:tc>
      </w:tr>
      <w:tr w:rsidR="00843506" w:rsidRPr="00843506" w14:paraId="1EC4F7C0" w14:textId="77777777" w:rsidTr="00843506">
        <w:trPr>
          <w:trHeight w:val="191"/>
        </w:trPr>
        <w:tc>
          <w:tcPr>
            <w:tcW w:w="1583" w:type="dxa"/>
            <w:vMerge/>
            <w:tcBorders>
              <w:top w:val="nil"/>
              <w:left w:val="nil"/>
              <w:bottom w:val="single" w:sz="8" w:space="0" w:color="000000"/>
              <w:right w:val="nil"/>
            </w:tcBorders>
            <w:shd w:val="clear" w:color="auto" w:fill="F2F2F2" w:themeFill="background1" w:themeFillShade="F2"/>
            <w:vAlign w:val="center"/>
            <w:hideMark/>
          </w:tcPr>
          <w:p w14:paraId="1ACC8E69" w14:textId="77777777" w:rsidR="00843506" w:rsidRPr="00843506" w:rsidRDefault="00843506" w:rsidP="00843506">
            <w:pPr>
              <w:rPr>
                <w:rFonts w:ascii="Arial" w:eastAsia="Times New Roman" w:hAnsi="Arial" w:cs="Arial"/>
                <w:b/>
                <w:bCs/>
                <w:color w:val="000000"/>
                <w:lang w:eastAsia="en-AU"/>
              </w:rPr>
            </w:pPr>
          </w:p>
        </w:tc>
        <w:tc>
          <w:tcPr>
            <w:tcW w:w="2977" w:type="dxa"/>
            <w:tcBorders>
              <w:top w:val="nil"/>
              <w:left w:val="nil"/>
              <w:bottom w:val="single" w:sz="8" w:space="0" w:color="auto"/>
              <w:right w:val="nil"/>
            </w:tcBorders>
            <w:shd w:val="clear" w:color="auto" w:fill="F2F2F2" w:themeFill="background1" w:themeFillShade="F2"/>
            <w:noWrap/>
            <w:vAlign w:val="center"/>
            <w:hideMark/>
          </w:tcPr>
          <w:p w14:paraId="348014AF" w14:textId="77777777" w:rsidR="00843506" w:rsidRPr="00843506" w:rsidRDefault="00843506" w:rsidP="00843506">
            <w:pPr>
              <w:rPr>
                <w:rFonts w:ascii="Arial" w:eastAsia="Times New Roman" w:hAnsi="Arial" w:cs="Arial"/>
                <w:color w:val="000000"/>
                <w:lang w:eastAsia="en-AU"/>
              </w:rPr>
            </w:pPr>
            <w:r w:rsidRPr="00843506">
              <w:rPr>
                <w:rFonts w:ascii="Arial" w:eastAsia="Times New Roman" w:hAnsi="Arial" w:cs="Arial"/>
                <w:color w:val="000000"/>
                <w:lang w:eastAsia="en-AU"/>
              </w:rPr>
              <w:t>Saint Vincent and Grenadines</w:t>
            </w:r>
          </w:p>
        </w:tc>
        <w:tc>
          <w:tcPr>
            <w:tcW w:w="1587" w:type="dxa"/>
            <w:tcBorders>
              <w:top w:val="nil"/>
              <w:left w:val="nil"/>
              <w:bottom w:val="single" w:sz="8" w:space="0" w:color="auto"/>
              <w:right w:val="nil"/>
            </w:tcBorders>
            <w:shd w:val="clear" w:color="auto" w:fill="F2F2F2" w:themeFill="background1" w:themeFillShade="F2"/>
            <w:noWrap/>
            <w:vAlign w:val="center"/>
            <w:hideMark/>
          </w:tcPr>
          <w:p w14:paraId="30A63C71"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2</w:t>
            </w:r>
          </w:p>
        </w:tc>
        <w:tc>
          <w:tcPr>
            <w:tcW w:w="1380" w:type="dxa"/>
            <w:tcBorders>
              <w:top w:val="nil"/>
              <w:left w:val="nil"/>
              <w:bottom w:val="single" w:sz="8" w:space="0" w:color="auto"/>
              <w:right w:val="nil"/>
            </w:tcBorders>
            <w:shd w:val="clear" w:color="auto" w:fill="F2F2F2" w:themeFill="background1" w:themeFillShade="F2"/>
            <w:noWrap/>
            <w:vAlign w:val="center"/>
            <w:hideMark/>
          </w:tcPr>
          <w:p w14:paraId="74697DBC"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16</w:t>
            </w:r>
          </w:p>
        </w:tc>
        <w:tc>
          <w:tcPr>
            <w:tcW w:w="1172" w:type="dxa"/>
            <w:tcBorders>
              <w:top w:val="nil"/>
              <w:left w:val="nil"/>
              <w:bottom w:val="single" w:sz="8" w:space="0" w:color="auto"/>
              <w:right w:val="nil"/>
            </w:tcBorders>
            <w:shd w:val="clear" w:color="auto" w:fill="F2F2F2" w:themeFill="background1" w:themeFillShade="F2"/>
            <w:noWrap/>
            <w:vAlign w:val="center"/>
            <w:hideMark/>
          </w:tcPr>
          <w:p w14:paraId="0E098877"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12.5%</w:t>
            </w:r>
          </w:p>
        </w:tc>
      </w:tr>
      <w:tr w:rsidR="00843506" w:rsidRPr="00843506" w14:paraId="2FBBA0BD" w14:textId="77777777" w:rsidTr="00843506">
        <w:trPr>
          <w:trHeight w:val="191"/>
        </w:trPr>
        <w:tc>
          <w:tcPr>
            <w:tcW w:w="1583" w:type="dxa"/>
            <w:vMerge/>
            <w:tcBorders>
              <w:top w:val="nil"/>
              <w:left w:val="nil"/>
              <w:bottom w:val="single" w:sz="8" w:space="0" w:color="000000"/>
              <w:right w:val="nil"/>
            </w:tcBorders>
            <w:shd w:val="clear" w:color="auto" w:fill="F2F2F2" w:themeFill="background1" w:themeFillShade="F2"/>
            <w:vAlign w:val="center"/>
            <w:hideMark/>
          </w:tcPr>
          <w:p w14:paraId="05615546" w14:textId="77777777" w:rsidR="00843506" w:rsidRPr="00843506" w:rsidRDefault="00843506" w:rsidP="00843506">
            <w:pPr>
              <w:rPr>
                <w:rFonts w:ascii="Arial" w:eastAsia="Times New Roman" w:hAnsi="Arial" w:cs="Arial"/>
                <w:b/>
                <w:bCs/>
                <w:color w:val="000000"/>
                <w:lang w:eastAsia="en-AU"/>
              </w:rPr>
            </w:pPr>
          </w:p>
        </w:tc>
        <w:tc>
          <w:tcPr>
            <w:tcW w:w="2977" w:type="dxa"/>
            <w:tcBorders>
              <w:top w:val="nil"/>
              <w:left w:val="nil"/>
              <w:bottom w:val="single" w:sz="8" w:space="0" w:color="auto"/>
              <w:right w:val="nil"/>
            </w:tcBorders>
            <w:shd w:val="clear" w:color="auto" w:fill="F2F2F2" w:themeFill="background1" w:themeFillShade="F2"/>
            <w:noWrap/>
            <w:vAlign w:val="center"/>
            <w:hideMark/>
          </w:tcPr>
          <w:p w14:paraId="02110DB7" w14:textId="77777777" w:rsidR="00843506" w:rsidRPr="00843506" w:rsidRDefault="00843506" w:rsidP="00843506">
            <w:pPr>
              <w:rPr>
                <w:rFonts w:ascii="Arial" w:eastAsia="Times New Roman" w:hAnsi="Arial" w:cs="Arial"/>
                <w:color w:val="000000"/>
                <w:lang w:eastAsia="en-AU"/>
              </w:rPr>
            </w:pPr>
            <w:r w:rsidRPr="00843506">
              <w:rPr>
                <w:rFonts w:ascii="Arial" w:eastAsia="Times New Roman" w:hAnsi="Arial" w:cs="Arial"/>
                <w:color w:val="000000"/>
                <w:lang w:eastAsia="en-AU"/>
              </w:rPr>
              <w:t>Suriname</w:t>
            </w:r>
          </w:p>
        </w:tc>
        <w:tc>
          <w:tcPr>
            <w:tcW w:w="1587" w:type="dxa"/>
            <w:tcBorders>
              <w:top w:val="nil"/>
              <w:left w:val="nil"/>
              <w:bottom w:val="single" w:sz="8" w:space="0" w:color="auto"/>
              <w:right w:val="nil"/>
            </w:tcBorders>
            <w:shd w:val="clear" w:color="auto" w:fill="F2F2F2" w:themeFill="background1" w:themeFillShade="F2"/>
            <w:noWrap/>
            <w:vAlign w:val="center"/>
            <w:hideMark/>
          </w:tcPr>
          <w:p w14:paraId="6347CA32"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3</w:t>
            </w:r>
          </w:p>
        </w:tc>
        <w:tc>
          <w:tcPr>
            <w:tcW w:w="1380" w:type="dxa"/>
            <w:tcBorders>
              <w:top w:val="nil"/>
              <w:left w:val="nil"/>
              <w:bottom w:val="single" w:sz="8" w:space="0" w:color="auto"/>
              <w:right w:val="nil"/>
            </w:tcBorders>
            <w:shd w:val="clear" w:color="auto" w:fill="F2F2F2" w:themeFill="background1" w:themeFillShade="F2"/>
            <w:noWrap/>
            <w:vAlign w:val="center"/>
            <w:hideMark/>
          </w:tcPr>
          <w:p w14:paraId="5424BA28"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11</w:t>
            </w:r>
          </w:p>
        </w:tc>
        <w:tc>
          <w:tcPr>
            <w:tcW w:w="1172" w:type="dxa"/>
            <w:tcBorders>
              <w:top w:val="nil"/>
              <w:left w:val="nil"/>
              <w:bottom w:val="single" w:sz="8" w:space="0" w:color="auto"/>
              <w:right w:val="nil"/>
            </w:tcBorders>
            <w:shd w:val="clear" w:color="auto" w:fill="F2F2F2" w:themeFill="background1" w:themeFillShade="F2"/>
            <w:noWrap/>
            <w:vAlign w:val="center"/>
            <w:hideMark/>
          </w:tcPr>
          <w:p w14:paraId="200660C8"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27.3%</w:t>
            </w:r>
          </w:p>
        </w:tc>
      </w:tr>
      <w:tr w:rsidR="00843506" w:rsidRPr="00843506" w14:paraId="423D0BE1" w14:textId="77777777" w:rsidTr="00843506">
        <w:trPr>
          <w:trHeight w:val="191"/>
        </w:trPr>
        <w:tc>
          <w:tcPr>
            <w:tcW w:w="1583" w:type="dxa"/>
            <w:vMerge/>
            <w:tcBorders>
              <w:top w:val="nil"/>
              <w:left w:val="nil"/>
              <w:bottom w:val="single" w:sz="8" w:space="0" w:color="000000"/>
              <w:right w:val="nil"/>
            </w:tcBorders>
            <w:shd w:val="clear" w:color="auto" w:fill="F2F2F2" w:themeFill="background1" w:themeFillShade="F2"/>
            <w:vAlign w:val="center"/>
            <w:hideMark/>
          </w:tcPr>
          <w:p w14:paraId="4C124275" w14:textId="77777777" w:rsidR="00843506" w:rsidRPr="00843506" w:rsidRDefault="00843506" w:rsidP="00843506">
            <w:pPr>
              <w:rPr>
                <w:rFonts w:ascii="Arial" w:eastAsia="Times New Roman" w:hAnsi="Arial" w:cs="Arial"/>
                <w:b/>
                <w:bCs/>
                <w:color w:val="000000"/>
                <w:lang w:eastAsia="en-AU"/>
              </w:rPr>
            </w:pPr>
          </w:p>
        </w:tc>
        <w:tc>
          <w:tcPr>
            <w:tcW w:w="2977" w:type="dxa"/>
            <w:tcBorders>
              <w:top w:val="nil"/>
              <w:left w:val="nil"/>
              <w:bottom w:val="single" w:sz="8" w:space="0" w:color="auto"/>
              <w:right w:val="nil"/>
            </w:tcBorders>
            <w:shd w:val="clear" w:color="auto" w:fill="F2F2F2" w:themeFill="background1" w:themeFillShade="F2"/>
            <w:noWrap/>
            <w:vAlign w:val="center"/>
            <w:hideMark/>
          </w:tcPr>
          <w:p w14:paraId="738C6D80" w14:textId="77777777" w:rsidR="00843506" w:rsidRPr="00843506" w:rsidRDefault="00843506" w:rsidP="00843506">
            <w:pPr>
              <w:rPr>
                <w:rFonts w:ascii="Arial" w:eastAsia="Times New Roman" w:hAnsi="Arial" w:cs="Arial"/>
                <w:color w:val="000000"/>
                <w:lang w:eastAsia="en-AU"/>
              </w:rPr>
            </w:pPr>
            <w:r w:rsidRPr="00843506">
              <w:rPr>
                <w:rFonts w:ascii="Arial" w:eastAsia="Times New Roman" w:hAnsi="Arial" w:cs="Arial"/>
                <w:color w:val="000000"/>
                <w:lang w:eastAsia="en-AU"/>
              </w:rPr>
              <w:t>Trinidad and Tobago</w:t>
            </w:r>
          </w:p>
        </w:tc>
        <w:tc>
          <w:tcPr>
            <w:tcW w:w="1587" w:type="dxa"/>
            <w:tcBorders>
              <w:top w:val="nil"/>
              <w:left w:val="nil"/>
              <w:bottom w:val="single" w:sz="8" w:space="0" w:color="auto"/>
              <w:right w:val="nil"/>
            </w:tcBorders>
            <w:shd w:val="clear" w:color="auto" w:fill="F2F2F2" w:themeFill="background1" w:themeFillShade="F2"/>
            <w:noWrap/>
            <w:vAlign w:val="center"/>
            <w:hideMark/>
          </w:tcPr>
          <w:p w14:paraId="6D51B006"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1</w:t>
            </w:r>
          </w:p>
        </w:tc>
        <w:tc>
          <w:tcPr>
            <w:tcW w:w="1380" w:type="dxa"/>
            <w:tcBorders>
              <w:top w:val="nil"/>
              <w:left w:val="nil"/>
              <w:bottom w:val="single" w:sz="8" w:space="0" w:color="auto"/>
              <w:right w:val="nil"/>
            </w:tcBorders>
            <w:shd w:val="clear" w:color="auto" w:fill="F2F2F2" w:themeFill="background1" w:themeFillShade="F2"/>
            <w:noWrap/>
            <w:vAlign w:val="center"/>
            <w:hideMark/>
          </w:tcPr>
          <w:p w14:paraId="71DABF00"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6</w:t>
            </w:r>
          </w:p>
        </w:tc>
        <w:tc>
          <w:tcPr>
            <w:tcW w:w="1172" w:type="dxa"/>
            <w:tcBorders>
              <w:top w:val="nil"/>
              <w:left w:val="nil"/>
              <w:bottom w:val="single" w:sz="8" w:space="0" w:color="auto"/>
              <w:right w:val="nil"/>
            </w:tcBorders>
            <w:shd w:val="clear" w:color="auto" w:fill="F2F2F2" w:themeFill="background1" w:themeFillShade="F2"/>
            <w:noWrap/>
            <w:vAlign w:val="center"/>
            <w:hideMark/>
          </w:tcPr>
          <w:p w14:paraId="6FDE67B2"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16.7%</w:t>
            </w:r>
          </w:p>
        </w:tc>
      </w:tr>
      <w:tr w:rsidR="00843506" w:rsidRPr="00843506" w14:paraId="70F2E71E" w14:textId="77777777" w:rsidTr="00843506">
        <w:trPr>
          <w:trHeight w:val="191"/>
        </w:trPr>
        <w:tc>
          <w:tcPr>
            <w:tcW w:w="1583" w:type="dxa"/>
            <w:vMerge w:val="restart"/>
            <w:tcBorders>
              <w:top w:val="nil"/>
              <w:left w:val="nil"/>
              <w:bottom w:val="single" w:sz="8" w:space="0" w:color="000000"/>
              <w:right w:val="nil"/>
            </w:tcBorders>
            <w:shd w:val="clear" w:color="auto" w:fill="auto"/>
            <w:vAlign w:val="center"/>
            <w:hideMark/>
          </w:tcPr>
          <w:p w14:paraId="3AFD8617" w14:textId="77777777" w:rsidR="00843506" w:rsidRPr="00843506" w:rsidRDefault="00843506" w:rsidP="00843506">
            <w:pPr>
              <w:rPr>
                <w:rFonts w:ascii="Arial" w:eastAsia="Times New Roman" w:hAnsi="Arial" w:cs="Arial"/>
                <w:b/>
                <w:bCs/>
                <w:color w:val="000000"/>
                <w:lang w:eastAsia="en-AU"/>
              </w:rPr>
            </w:pPr>
            <w:r w:rsidRPr="00843506">
              <w:rPr>
                <w:rFonts w:ascii="Arial" w:eastAsia="Times New Roman" w:hAnsi="Arial" w:cs="Arial"/>
                <w:b/>
                <w:bCs/>
                <w:color w:val="000000"/>
                <w:lang w:eastAsia="en-AU"/>
              </w:rPr>
              <w:t>East Asia</w:t>
            </w:r>
          </w:p>
        </w:tc>
        <w:tc>
          <w:tcPr>
            <w:tcW w:w="2977" w:type="dxa"/>
            <w:tcBorders>
              <w:top w:val="nil"/>
              <w:left w:val="nil"/>
              <w:bottom w:val="single" w:sz="8" w:space="0" w:color="auto"/>
              <w:right w:val="nil"/>
            </w:tcBorders>
            <w:shd w:val="clear" w:color="auto" w:fill="auto"/>
            <w:noWrap/>
            <w:vAlign w:val="center"/>
            <w:hideMark/>
          </w:tcPr>
          <w:p w14:paraId="2B0DE18B" w14:textId="77777777" w:rsidR="00843506" w:rsidRPr="00843506" w:rsidRDefault="00843506" w:rsidP="00843506">
            <w:pPr>
              <w:rPr>
                <w:rFonts w:ascii="Arial" w:eastAsia="Times New Roman" w:hAnsi="Arial" w:cs="Arial"/>
                <w:color w:val="000000"/>
                <w:lang w:eastAsia="en-AU"/>
              </w:rPr>
            </w:pPr>
            <w:r w:rsidRPr="00843506">
              <w:rPr>
                <w:rFonts w:ascii="Arial" w:eastAsia="Times New Roman" w:hAnsi="Arial" w:cs="Arial"/>
                <w:color w:val="000000"/>
                <w:lang w:eastAsia="en-AU"/>
              </w:rPr>
              <w:t>Cambodia</w:t>
            </w:r>
          </w:p>
        </w:tc>
        <w:tc>
          <w:tcPr>
            <w:tcW w:w="1587" w:type="dxa"/>
            <w:tcBorders>
              <w:top w:val="nil"/>
              <w:left w:val="nil"/>
              <w:bottom w:val="single" w:sz="8" w:space="0" w:color="auto"/>
              <w:right w:val="nil"/>
            </w:tcBorders>
            <w:shd w:val="clear" w:color="auto" w:fill="auto"/>
            <w:noWrap/>
            <w:vAlign w:val="center"/>
            <w:hideMark/>
          </w:tcPr>
          <w:p w14:paraId="4E926C62"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133</w:t>
            </w:r>
          </w:p>
        </w:tc>
        <w:tc>
          <w:tcPr>
            <w:tcW w:w="1380" w:type="dxa"/>
            <w:tcBorders>
              <w:top w:val="nil"/>
              <w:left w:val="nil"/>
              <w:bottom w:val="single" w:sz="8" w:space="0" w:color="auto"/>
              <w:right w:val="nil"/>
            </w:tcBorders>
            <w:shd w:val="clear" w:color="auto" w:fill="auto"/>
            <w:noWrap/>
            <w:vAlign w:val="center"/>
            <w:hideMark/>
          </w:tcPr>
          <w:p w14:paraId="6254D21A"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439</w:t>
            </w:r>
          </w:p>
        </w:tc>
        <w:tc>
          <w:tcPr>
            <w:tcW w:w="1172" w:type="dxa"/>
            <w:tcBorders>
              <w:top w:val="nil"/>
              <w:left w:val="nil"/>
              <w:bottom w:val="single" w:sz="8" w:space="0" w:color="auto"/>
              <w:right w:val="nil"/>
            </w:tcBorders>
            <w:shd w:val="clear" w:color="auto" w:fill="auto"/>
            <w:noWrap/>
            <w:vAlign w:val="center"/>
            <w:hideMark/>
          </w:tcPr>
          <w:p w14:paraId="6B0D1BDD"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30.3%</w:t>
            </w:r>
          </w:p>
        </w:tc>
      </w:tr>
      <w:tr w:rsidR="00843506" w:rsidRPr="00843506" w14:paraId="4BFC5981" w14:textId="77777777" w:rsidTr="00843506">
        <w:trPr>
          <w:trHeight w:val="191"/>
        </w:trPr>
        <w:tc>
          <w:tcPr>
            <w:tcW w:w="1583" w:type="dxa"/>
            <w:vMerge/>
            <w:tcBorders>
              <w:top w:val="nil"/>
              <w:left w:val="nil"/>
              <w:bottom w:val="single" w:sz="8" w:space="0" w:color="000000"/>
              <w:right w:val="nil"/>
            </w:tcBorders>
            <w:vAlign w:val="center"/>
            <w:hideMark/>
          </w:tcPr>
          <w:p w14:paraId="3199513A" w14:textId="77777777" w:rsidR="00843506" w:rsidRPr="00843506" w:rsidRDefault="00843506" w:rsidP="00843506">
            <w:pPr>
              <w:rPr>
                <w:rFonts w:ascii="Arial" w:eastAsia="Times New Roman" w:hAnsi="Arial" w:cs="Arial"/>
                <w:b/>
                <w:bCs/>
                <w:color w:val="000000"/>
                <w:lang w:eastAsia="en-AU"/>
              </w:rPr>
            </w:pPr>
          </w:p>
        </w:tc>
        <w:tc>
          <w:tcPr>
            <w:tcW w:w="2977" w:type="dxa"/>
            <w:tcBorders>
              <w:top w:val="nil"/>
              <w:left w:val="nil"/>
              <w:bottom w:val="single" w:sz="8" w:space="0" w:color="auto"/>
              <w:right w:val="nil"/>
            </w:tcBorders>
            <w:shd w:val="clear" w:color="auto" w:fill="auto"/>
            <w:noWrap/>
            <w:vAlign w:val="center"/>
            <w:hideMark/>
          </w:tcPr>
          <w:p w14:paraId="61CDE420" w14:textId="77777777" w:rsidR="00843506" w:rsidRPr="00843506" w:rsidRDefault="00843506" w:rsidP="00843506">
            <w:pPr>
              <w:rPr>
                <w:rFonts w:ascii="Arial" w:eastAsia="Times New Roman" w:hAnsi="Arial" w:cs="Arial"/>
                <w:color w:val="000000"/>
                <w:lang w:eastAsia="en-AU"/>
              </w:rPr>
            </w:pPr>
            <w:r w:rsidRPr="00843506">
              <w:rPr>
                <w:rFonts w:ascii="Arial" w:eastAsia="Times New Roman" w:hAnsi="Arial" w:cs="Arial"/>
                <w:color w:val="000000"/>
                <w:lang w:eastAsia="en-AU"/>
              </w:rPr>
              <w:t>Timor-Leste</w:t>
            </w:r>
          </w:p>
        </w:tc>
        <w:tc>
          <w:tcPr>
            <w:tcW w:w="1587" w:type="dxa"/>
            <w:tcBorders>
              <w:top w:val="nil"/>
              <w:left w:val="nil"/>
              <w:bottom w:val="single" w:sz="8" w:space="0" w:color="auto"/>
              <w:right w:val="nil"/>
            </w:tcBorders>
            <w:shd w:val="clear" w:color="auto" w:fill="auto"/>
            <w:noWrap/>
            <w:vAlign w:val="center"/>
            <w:hideMark/>
          </w:tcPr>
          <w:p w14:paraId="32B59976"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45</w:t>
            </w:r>
          </w:p>
        </w:tc>
        <w:tc>
          <w:tcPr>
            <w:tcW w:w="1380" w:type="dxa"/>
            <w:tcBorders>
              <w:top w:val="nil"/>
              <w:left w:val="nil"/>
              <w:bottom w:val="single" w:sz="8" w:space="0" w:color="auto"/>
              <w:right w:val="nil"/>
            </w:tcBorders>
            <w:shd w:val="clear" w:color="auto" w:fill="auto"/>
            <w:noWrap/>
            <w:vAlign w:val="center"/>
            <w:hideMark/>
          </w:tcPr>
          <w:p w14:paraId="7BCD04AD"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197</w:t>
            </w:r>
          </w:p>
        </w:tc>
        <w:tc>
          <w:tcPr>
            <w:tcW w:w="1172" w:type="dxa"/>
            <w:tcBorders>
              <w:top w:val="nil"/>
              <w:left w:val="nil"/>
              <w:bottom w:val="single" w:sz="8" w:space="0" w:color="auto"/>
              <w:right w:val="nil"/>
            </w:tcBorders>
            <w:shd w:val="clear" w:color="auto" w:fill="auto"/>
            <w:noWrap/>
            <w:vAlign w:val="center"/>
            <w:hideMark/>
          </w:tcPr>
          <w:p w14:paraId="033965A0"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22.8%</w:t>
            </w:r>
          </w:p>
        </w:tc>
      </w:tr>
      <w:tr w:rsidR="00843506" w:rsidRPr="00843506" w14:paraId="43B6A110" w14:textId="77777777" w:rsidTr="00843506">
        <w:trPr>
          <w:trHeight w:val="191"/>
        </w:trPr>
        <w:tc>
          <w:tcPr>
            <w:tcW w:w="1583" w:type="dxa"/>
            <w:vMerge/>
            <w:tcBorders>
              <w:top w:val="nil"/>
              <w:left w:val="nil"/>
              <w:bottom w:val="single" w:sz="8" w:space="0" w:color="000000"/>
              <w:right w:val="nil"/>
            </w:tcBorders>
            <w:vAlign w:val="center"/>
            <w:hideMark/>
          </w:tcPr>
          <w:p w14:paraId="2B02946A" w14:textId="77777777" w:rsidR="00843506" w:rsidRPr="00843506" w:rsidRDefault="00843506" w:rsidP="00843506">
            <w:pPr>
              <w:rPr>
                <w:rFonts w:ascii="Arial" w:eastAsia="Times New Roman" w:hAnsi="Arial" w:cs="Arial"/>
                <w:b/>
                <w:bCs/>
                <w:color w:val="000000"/>
                <w:lang w:eastAsia="en-AU"/>
              </w:rPr>
            </w:pPr>
          </w:p>
        </w:tc>
        <w:tc>
          <w:tcPr>
            <w:tcW w:w="2977" w:type="dxa"/>
            <w:tcBorders>
              <w:top w:val="nil"/>
              <w:left w:val="nil"/>
              <w:bottom w:val="single" w:sz="8" w:space="0" w:color="auto"/>
              <w:right w:val="nil"/>
            </w:tcBorders>
            <w:shd w:val="clear" w:color="auto" w:fill="auto"/>
            <w:noWrap/>
            <w:vAlign w:val="center"/>
            <w:hideMark/>
          </w:tcPr>
          <w:p w14:paraId="1D047C3A" w14:textId="77777777" w:rsidR="00843506" w:rsidRPr="00843506" w:rsidRDefault="00843506" w:rsidP="00843506">
            <w:pPr>
              <w:rPr>
                <w:rFonts w:ascii="Arial" w:eastAsia="Times New Roman" w:hAnsi="Arial" w:cs="Arial"/>
                <w:color w:val="000000"/>
                <w:lang w:eastAsia="en-AU"/>
              </w:rPr>
            </w:pPr>
            <w:r w:rsidRPr="00843506">
              <w:rPr>
                <w:rFonts w:ascii="Arial" w:eastAsia="Times New Roman" w:hAnsi="Arial" w:cs="Arial"/>
                <w:color w:val="000000"/>
                <w:lang w:eastAsia="en-AU"/>
              </w:rPr>
              <w:t>Indonesia</w:t>
            </w:r>
          </w:p>
        </w:tc>
        <w:tc>
          <w:tcPr>
            <w:tcW w:w="1587" w:type="dxa"/>
            <w:tcBorders>
              <w:top w:val="nil"/>
              <w:left w:val="nil"/>
              <w:bottom w:val="single" w:sz="8" w:space="0" w:color="auto"/>
              <w:right w:val="nil"/>
            </w:tcBorders>
            <w:shd w:val="clear" w:color="auto" w:fill="auto"/>
            <w:noWrap/>
            <w:vAlign w:val="center"/>
            <w:hideMark/>
          </w:tcPr>
          <w:p w14:paraId="501E8F1E"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702</w:t>
            </w:r>
          </w:p>
        </w:tc>
        <w:tc>
          <w:tcPr>
            <w:tcW w:w="1380" w:type="dxa"/>
            <w:tcBorders>
              <w:top w:val="nil"/>
              <w:left w:val="nil"/>
              <w:bottom w:val="single" w:sz="8" w:space="0" w:color="auto"/>
              <w:right w:val="nil"/>
            </w:tcBorders>
            <w:shd w:val="clear" w:color="auto" w:fill="auto"/>
            <w:noWrap/>
            <w:vAlign w:val="center"/>
            <w:hideMark/>
          </w:tcPr>
          <w:p w14:paraId="3F6547C4"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3031</w:t>
            </w:r>
          </w:p>
        </w:tc>
        <w:tc>
          <w:tcPr>
            <w:tcW w:w="1172" w:type="dxa"/>
            <w:tcBorders>
              <w:top w:val="nil"/>
              <w:left w:val="nil"/>
              <w:bottom w:val="single" w:sz="8" w:space="0" w:color="auto"/>
              <w:right w:val="nil"/>
            </w:tcBorders>
            <w:shd w:val="clear" w:color="auto" w:fill="auto"/>
            <w:noWrap/>
            <w:vAlign w:val="center"/>
            <w:hideMark/>
          </w:tcPr>
          <w:p w14:paraId="2B7F0A30"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23.2%</w:t>
            </w:r>
          </w:p>
        </w:tc>
      </w:tr>
      <w:tr w:rsidR="00843506" w:rsidRPr="00843506" w14:paraId="71204B00" w14:textId="77777777" w:rsidTr="00843506">
        <w:trPr>
          <w:trHeight w:val="191"/>
        </w:trPr>
        <w:tc>
          <w:tcPr>
            <w:tcW w:w="1583" w:type="dxa"/>
            <w:vMerge/>
            <w:tcBorders>
              <w:top w:val="nil"/>
              <w:left w:val="nil"/>
              <w:bottom w:val="single" w:sz="8" w:space="0" w:color="000000"/>
              <w:right w:val="nil"/>
            </w:tcBorders>
            <w:vAlign w:val="center"/>
            <w:hideMark/>
          </w:tcPr>
          <w:p w14:paraId="504DC38B" w14:textId="77777777" w:rsidR="00843506" w:rsidRPr="00843506" w:rsidRDefault="00843506" w:rsidP="00843506">
            <w:pPr>
              <w:rPr>
                <w:rFonts w:ascii="Arial" w:eastAsia="Times New Roman" w:hAnsi="Arial" w:cs="Arial"/>
                <w:b/>
                <w:bCs/>
                <w:color w:val="000000"/>
                <w:lang w:eastAsia="en-AU"/>
              </w:rPr>
            </w:pPr>
          </w:p>
        </w:tc>
        <w:tc>
          <w:tcPr>
            <w:tcW w:w="2977" w:type="dxa"/>
            <w:tcBorders>
              <w:top w:val="nil"/>
              <w:left w:val="nil"/>
              <w:bottom w:val="single" w:sz="8" w:space="0" w:color="auto"/>
              <w:right w:val="nil"/>
            </w:tcBorders>
            <w:shd w:val="clear" w:color="auto" w:fill="auto"/>
            <w:noWrap/>
            <w:vAlign w:val="center"/>
            <w:hideMark/>
          </w:tcPr>
          <w:p w14:paraId="52539871" w14:textId="77777777" w:rsidR="00843506" w:rsidRPr="00843506" w:rsidRDefault="00843506" w:rsidP="00843506">
            <w:pPr>
              <w:rPr>
                <w:rFonts w:ascii="Arial" w:eastAsia="Times New Roman" w:hAnsi="Arial" w:cs="Arial"/>
                <w:color w:val="000000"/>
                <w:lang w:eastAsia="en-AU"/>
              </w:rPr>
            </w:pPr>
            <w:r w:rsidRPr="00843506">
              <w:rPr>
                <w:rFonts w:ascii="Arial" w:eastAsia="Times New Roman" w:hAnsi="Arial" w:cs="Arial"/>
                <w:color w:val="000000"/>
                <w:lang w:eastAsia="en-AU"/>
              </w:rPr>
              <w:t>Lao PDR</w:t>
            </w:r>
          </w:p>
        </w:tc>
        <w:tc>
          <w:tcPr>
            <w:tcW w:w="1587" w:type="dxa"/>
            <w:tcBorders>
              <w:top w:val="nil"/>
              <w:left w:val="nil"/>
              <w:bottom w:val="single" w:sz="8" w:space="0" w:color="auto"/>
              <w:right w:val="nil"/>
            </w:tcBorders>
            <w:shd w:val="clear" w:color="auto" w:fill="auto"/>
            <w:noWrap/>
            <w:vAlign w:val="center"/>
            <w:hideMark/>
          </w:tcPr>
          <w:p w14:paraId="6C0C04EF"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89</w:t>
            </w:r>
          </w:p>
        </w:tc>
        <w:tc>
          <w:tcPr>
            <w:tcW w:w="1380" w:type="dxa"/>
            <w:tcBorders>
              <w:top w:val="nil"/>
              <w:left w:val="nil"/>
              <w:bottom w:val="single" w:sz="8" w:space="0" w:color="auto"/>
              <w:right w:val="nil"/>
            </w:tcBorders>
            <w:shd w:val="clear" w:color="auto" w:fill="auto"/>
            <w:noWrap/>
            <w:vAlign w:val="center"/>
            <w:hideMark/>
          </w:tcPr>
          <w:p w14:paraId="24263585"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333</w:t>
            </w:r>
          </w:p>
        </w:tc>
        <w:tc>
          <w:tcPr>
            <w:tcW w:w="1172" w:type="dxa"/>
            <w:tcBorders>
              <w:top w:val="nil"/>
              <w:left w:val="nil"/>
              <w:bottom w:val="single" w:sz="8" w:space="0" w:color="auto"/>
              <w:right w:val="nil"/>
            </w:tcBorders>
            <w:shd w:val="clear" w:color="auto" w:fill="auto"/>
            <w:noWrap/>
            <w:vAlign w:val="center"/>
            <w:hideMark/>
          </w:tcPr>
          <w:p w14:paraId="68DFE9FC"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26.7%</w:t>
            </w:r>
          </w:p>
        </w:tc>
      </w:tr>
      <w:tr w:rsidR="00843506" w:rsidRPr="00843506" w14:paraId="11DED724" w14:textId="77777777" w:rsidTr="00843506">
        <w:trPr>
          <w:trHeight w:val="191"/>
        </w:trPr>
        <w:tc>
          <w:tcPr>
            <w:tcW w:w="1583" w:type="dxa"/>
            <w:vMerge/>
            <w:tcBorders>
              <w:top w:val="nil"/>
              <w:left w:val="nil"/>
              <w:bottom w:val="single" w:sz="8" w:space="0" w:color="000000"/>
              <w:right w:val="nil"/>
            </w:tcBorders>
            <w:vAlign w:val="center"/>
            <w:hideMark/>
          </w:tcPr>
          <w:p w14:paraId="7EEA32C3" w14:textId="77777777" w:rsidR="00843506" w:rsidRPr="00843506" w:rsidRDefault="00843506" w:rsidP="00843506">
            <w:pPr>
              <w:rPr>
                <w:rFonts w:ascii="Arial" w:eastAsia="Times New Roman" w:hAnsi="Arial" w:cs="Arial"/>
                <w:b/>
                <w:bCs/>
                <w:color w:val="000000"/>
                <w:lang w:eastAsia="en-AU"/>
              </w:rPr>
            </w:pPr>
          </w:p>
        </w:tc>
        <w:tc>
          <w:tcPr>
            <w:tcW w:w="2977" w:type="dxa"/>
            <w:tcBorders>
              <w:top w:val="nil"/>
              <w:left w:val="nil"/>
              <w:bottom w:val="single" w:sz="8" w:space="0" w:color="auto"/>
              <w:right w:val="nil"/>
            </w:tcBorders>
            <w:shd w:val="clear" w:color="auto" w:fill="auto"/>
            <w:noWrap/>
            <w:vAlign w:val="center"/>
            <w:hideMark/>
          </w:tcPr>
          <w:p w14:paraId="79AA551A" w14:textId="77777777" w:rsidR="00843506" w:rsidRPr="00843506" w:rsidRDefault="00843506" w:rsidP="00843506">
            <w:pPr>
              <w:rPr>
                <w:rFonts w:ascii="Arial" w:eastAsia="Times New Roman" w:hAnsi="Arial" w:cs="Arial"/>
                <w:color w:val="000000"/>
                <w:lang w:eastAsia="en-AU"/>
              </w:rPr>
            </w:pPr>
            <w:r w:rsidRPr="00843506">
              <w:rPr>
                <w:rFonts w:ascii="Arial" w:eastAsia="Times New Roman" w:hAnsi="Arial" w:cs="Arial"/>
                <w:color w:val="000000"/>
                <w:lang w:eastAsia="en-AU"/>
              </w:rPr>
              <w:t>Malaysia</w:t>
            </w:r>
          </w:p>
        </w:tc>
        <w:tc>
          <w:tcPr>
            <w:tcW w:w="1587" w:type="dxa"/>
            <w:tcBorders>
              <w:top w:val="nil"/>
              <w:left w:val="nil"/>
              <w:bottom w:val="single" w:sz="8" w:space="0" w:color="auto"/>
              <w:right w:val="nil"/>
            </w:tcBorders>
            <w:shd w:val="clear" w:color="auto" w:fill="auto"/>
            <w:noWrap/>
            <w:vAlign w:val="center"/>
            <w:hideMark/>
          </w:tcPr>
          <w:p w14:paraId="168FC6CD"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3</w:t>
            </w:r>
          </w:p>
        </w:tc>
        <w:tc>
          <w:tcPr>
            <w:tcW w:w="1380" w:type="dxa"/>
            <w:tcBorders>
              <w:top w:val="nil"/>
              <w:left w:val="nil"/>
              <w:bottom w:val="single" w:sz="8" w:space="0" w:color="auto"/>
              <w:right w:val="nil"/>
            </w:tcBorders>
            <w:shd w:val="clear" w:color="auto" w:fill="auto"/>
            <w:noWrap/>
            <w:vAlign w:val="center"/>
            <w:hideMark/>
          </w:tcPr>
          <w:p w14:paraId="24CA5FCB"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10</w:t>
            </w:r>
          </w:p>
        </w:tc>
        <w:tc>
          <w:tcPr>
            <w:tcW w:w="1172" w:type="dxa"/>
            <w:tcBorders>
              <w:top w:val="nil"/>
              <w:left w:val="nil"/>
              <w:bottom w:val="single" w:sz="8" w:space="0" w:color="auto"/>
              <w:right w:val="nil"/>
            </w:tcBorders>
            <w:shd w:val="clear" w:color="auto" w:fill="auto"/>
            <w:noWrap/>
            <w:vAlign w:val="center"/>
            <w:hideMark/>
          </w:tcPr>
          <w:p w14:paraId="02C9C6DE"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30.0%</w:t>
            </w:r>
          </w:p>
        </w:tc>
      </w:tr>
      <w:tr w:rsidR="00843506" w:rsidRPr="00843506" w14:paraId="5EE36880" w14:textId="77777777" w:rsidTr="00843506">
        <w:trPr>
          <w:trHeight w:val="191"/>
        </w:trPr>
        <w:tc>
          <w:tcPr>
            <w:tcW w:w="1583" w:type="dxa"/>
            <w:vMerge/>
            <w:tcBorders>
              <w:top w:val="nil"/>
              <w:left w:val="nil"/>
              <w:bottom w:val="single" w:sz="8" w:space="0" w:color="000000"/>
              <w:right w:val="nil"/>
            </w:tcBorders>
            <w:vAlign w:val="center"/>
            <w:hideMark/>
          </w:tcPr>
          <w:p w14:paraId="2CF0452A" w14:textId="77777777" w:rsidR="00843506" w:rsidRPr="00843506" w:rsidRDefault="00843506" w:rsidP="00843506">
            <w:pPr>
              <w:rPr>
                <w:rFonts w:ascii="Arial" w:eastAsia="Times New Roman" w:hAnsi="Arial" w:cs="Arial"/>
                <w:b/>
                <w:bCs/>
                <w:color w:val="000000"/>
                <w:lang w:eastAsia="en-AU"/>
              </w:rPr>
            </w:pPr>
          </w:p>
        </w:tc>
        <w:tc>
          <w:tcPr>
            <w:tcW w:w="2977" w:type="dxa"/>
            <w:tcBorders>
              <w:top w:val="nil"/>
              <w:left w:val="nil"/>
              <w:bottom w:val="single" w:sz="8" w:space="0" w:color="auto"/>
              <w:right w:val="nil"/>
            </w:tcBorders>
            <w:shd w:val="clear" w:color="auto" w:fill="auto"/>
            <w:noWrap/>
            <w:vAlign w:val="center"/>
            <w:hideMark/>
          </w:tcPr>
          <w:p w14:paraId="189A38DF" w14:textId="77777777" w:rsidR="00843506" w:rsidRPr="00843506" w:rsidRDefault="00843506" w:rsidP="00843506">
            <w:pPr>
              <w:rPr>
                <w:rFonts w:ascii="Arial" w:eastAsia="Times New Roman" w:hAnsi="Arial" w:cs="Arial"/>
                <w:color w:val="000000"/>
                <w:lang w:eastAsia="en-AU"/>
              </w:rPr>
            </w:pPr>
            <w:r w:rsidRPr="00843506">
              <w:rPr>
                <w:rFonts w:ascii="Arial" w:eastAsia="Times New Roman" w:hAnsi="Arial" w:cs="Arial"/>
                <w:color w:val="000000"/>
                <w:lang w:eastAsia="en-AU"/>
              </w:rPr>
              <w:t>Mongolia</w:t>
            </w:r>
          </w:p>
        </w:tc>
        <w:tc>
          <w:tcPr>
            <w:tcW w:w="1587" w:type="dxa"/>
            <w:tcBorders>
              <w:top w:val="nil"/>
              <w:left w:val="nil"/>
              <w:bottom w:val="single" w:sz="8" w:space="0" w:color="auto"/>
              <w:right w:val="nil"/>
            </w:tcBorders>
            <w:shd w:val="clear" w:color="auto" w:fill="auto"/>
            <w:noWrap/>
            <w:vAlign w:val="center"/>
            <w:hideMark/>
          </w:tcPr>
          <w:p w14:paraId="6F8489F7"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81</w:t>
            </w:r>
          </w:p>
        </w:tc>
        <w:tc>
          <w:tcPr>
            <w:tcW w:w="1380" w:type="dxa"/>
            <w:tcBorders>
              <w:top w:val="nil"/>
              <w:left w:val="nil"/>
              <w:bottom w:val="single" w:sz="8" w:space="0" w:color="auto"/>
              <w:right w:val="nil"/>
            </w:tcBorders>
            <w:shd w:val="clear" w:color="auto" w:fill="auto"/>
            <w:noWrap/>
            <w:vAlign w:val="center"/>
            <w:hideMark/>
          </w:tcPr>
          <w:p w14:paraId="4AADC975"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359</w:t>
            </w:r>
          </w:p>
        </w:tc>
        <w:tc>
          <w:tcPr>
            <w:tcW w:w="1172" w:type="dxa"/>
            <w:tcBorders>
              <w:top w:val="nil"/>
              <w:left w:val="nil"/>
              <w:bottom w:val="single" w:sz="8" w:space="0" w:color="auto"/>
              <w:right w:val="nil"/>
            </w:tcBorders>
            <w:shd w:val="clear" w:color="auto" w:fill="auto"/>
            <w:noWrap/>
            <w:vAlign w:val="center"/>
            <w:hideMark/>
          </w:tcPr>
          <w:p w14:paraId="081669BF"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22.6%</w:t>
            </w:r>
          </w:p>
        </w:tc>
      </w:tr>
      <w:tr w:rsidR="00843506" w:rsidRPr="00843506" w14:paraId="13A06D3E" w14:textId="77777777" w:rsidTr="00843506">
        <w:trPr>
          <w:trHeight w:val="191"/>
        </w:trPr>
        <w:tc>
          <w:tcPr>
            <w:tcW w:w="1583" w:type="dxa"/>
            <w:vMerge/>
            <w:tcBorders>
              <w:top w:val="nil"/>
              <w:left w:val="nil"/>
              <w:bottom w:val="single" w:sz="8" w:space="0" w:color="000000"/>
              <w:right w:val="nil"/>
            </w:tcBorders>
            <w:vAlign w:val="center"/>
            <w:hideMark/>
          </w:tcPr>
          <w:p w14:paraId="552CE578" w14:textId="77777777" w:rsidR="00843506" w:rsidRPr="00843506" w:rsidRDefault="00843506" w:rsidP="00843506">
            <w:pPr>
              <w:rPr>
                <w:rFonts w:ascii="Arial" w:eastAsia="Times New Roman" w:hAnsi="Arial" w:cs="Arial"/>
                <w:b/>
                <w:bCs/>
                <w:color w:val="000000"/>
                <w:lang w:eastAsia="en-AU"/>
              </w:rPr>
            </w:pPr>
          </w:p>
        </w:tc>
        <w:tc>
          <w:tcPr>
            <w:tcW w:w="2977" w:type="dxa"/>
            <w:tcBorders>
              <w:top w:val="nil"/>
              <w:left w:val="nil"/>
              <w:bottom w:val="single" w:sz="8" w:space="0" w:color="auto"/>
              <w:right w:val="nil"/>
            </w:tcBorders>
            <w:shd w:val="clear" w:color="auto" w:fill="auto"/>
            <w:noWrap/>
            <w:vAlign w:val="center"/>
            <w:hideMark/>
          </w:tcPr>
          <w:p w14:paraId="366C06CF" w14:textId="77777777" w:rsidR="00843506" w:rsidRPr="00843506" w:rsidRDefault="00843506" w:rsidP="00843506">
            <w:pPr>
              <w:rPr>
                <w:rFonts w:ascii="Arial" w:eastAsia="Times New Roman" w:hAnsi="Arial" w:cs="Arial"/>
                <w:color w:val="000000"/>
                <w:lang w:eastAsia="en-AU"/>
              </w:rPr>
            </w:pPr>
            <w:r w:rsidRPr="00843506">
              <w:rPr>
                <w:rFonts w:ascii="Arial" w:eastAsia="Times New Roman" w:hAnsi="Arial" w:cs="Arial"/>
                <w:color w:val="000000"/>
                <w:lang w:eastAsia="en-AU"/>
              </w:rPr>
              <w:t>Myanmar</w:t>
            </w:r>
          </w:p>
        </w:tc>
        <w:tc>
          <w:tcPr>
            <w:tcW w:w="1587" w:type="dxa"/>
            <w:tcBorders>
              <w:top w:val="nil"/>
              <w:left w:val="nil"/>
              <w:bottom w:val="single" w:sz="8" w:space="0" w:color="auto"/>
              <w:right w:val="nil"/>
            </w:tcBorders>
            <w:shd w:val="clear" w:color="auto" w:fill="auto"/>
            <w:noWrap/>
            <w:vAlign w:val="center"/>
            <w:hideMark/>
          </w:tcPr>
          <w:p w14:paraId="694E0159"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99</w:t>
            </w:r>
          </w:p>
        </w:tc>
        <w:tc>
          <w:tcPr>
            <w:tcW w:w="1380" w:type="dxa"/>
            <w:tcBorders>
              <w:top w:val="nil"/>
              <w:left w:val="nil"/>
              <w:bottom w:val="single" w:sz="8" w:space="0" w:color="auto"/>
              <w:right w:val="nil"/>
            </w:tcBorders>
            <w:shd w:val="clear" w:color="auto" w:fill="auto"/>
            <w:noWrap/>
            <w:vAlign w:val="center"/>
            <w:hideMark/>
          </w:tcPr>
          <w:p w14:paraId="70969E7A"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301</w:t>
            </w:r>
          </w:p>
        </w:tc>
        <w:tc>
          <w:tcPr>
            <w:tcW w:w="1172" w:type="dxa"/>
            <w:tcBorders>
              <w:top w:val="nil"/>
              <w:left w:val="nil"/>
              <w:bottom w:val="single" w:sz="8" w:space="0" w:color="auto"/>
              <w:right w:val="nil"/>
            </w:tcBorders>
            <w:shd w:val="clear" w:color="auto" w:fill="auto"/>
            <w:noWrap/>
            <w:vAlign w:val="center"/>
            <w:hideMark/>
          </w:tcPr>
          <w:p w14:paraId="5D4AA4C8"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32.9%</w:t>
            </w:r>
          </w:p>
        </w:tc>
      </w:tr>
      <w:tr w:rsidR="00843506" w:rsidRPr="00843506" w14:paraId="230AC88D" w14:textId="77777777" w:rsidTr="00843506">
        <w:trPr>
          <w:trHeight w:val="191"/>
        </w:trPr>
        <w:tc>
          <w:tcPr>
            <w:tcW w:w="1583" w:type="dxa"/>
            <w:vMerge/>
            <w:tcBorders>
              <w:top w:val="nil"/>
              <w:left w:val="nil"/>
              <w:bottom w:val="single" w:sz="8" w:space="0" w:color="000000"/>
              <w:right w:val="nil"/>
            </w:tcBorders>
            <w:vAlign w:val="center"/>
            <w:hideMark/>
          </w:tcPr>
          <w:p w14:paraId="0C8B9C2C" w14:textId="77777777" w:rsidR="00843506" w:rsidRPr="00843506" w:rsidRDefault="00843506" w:rsidP="00843506">
            <w:pPr>
              <w:rPr>
                <w:rFonts w:ascii="Arial" w:eastAsia="Times New Roman" w:hAnsi="Arial" w:cs="Arial"/>
                <w:b/>
                <w:bCs/>
                <w:color w:val="000000"/>
                <w:lang w:eastAsia="en-AU"/>
              </w:rPr>
            </w:pPr>
          </w:p>
        </w:tc>
        <w:tc>
          <w:tcPr>
            <w:tcW w:w="2977" w:type="dxa"/>
            <w:tcBorders>
              <w:top w:val="nil"/>
              <w:left w:val="nil"/>
              <w:bottom w:val="single" w:sz="8" w:space="0" w:color="auto"/>
              <w:right w:val="nil"/>
            </w:tcBorders>
            <w:shd w:val="clear" w:color="auto" w:fill="auto"/>
            <w:noWrap/>
            <w:vAlign w:val="center"/>
            <w:hideMark/>
          </w:tcPr>
          <w:p w14:paraId="62F303BF" w14:textId="77777777" w:rsidR="00843506" w:rsidRPr="00843506" w:rsidRDefault="00843506" w:rsidP="00843506">
            <w:pPr>
              <w:rPr>
                <w:rFonts w:ascii="Arial" w:eastAsia="Times New Roman" w:hAnsi="Arial" w:cs="Arial"/>
                <w:color w:val="000000"/>
                <w:lang w:eastAsia="en-AU"/>
              </w:rPr>
            </w:pPr>
            <w:r w:rsidRPr="00843506">
              <w:rPr>
                <w:rFonts w:ascii="Arial" w:eastAsia="Times New Roman" w:hAnsi="Arial" w:cs="Arial"/>
                <w:color w:val="000000"/>
                <w:lang w:eastAsia="en-AU"/>
              </w:rPr>
              <w:t>China</w:t>
            </w:r>
          </w:p>
        </w:tc>
        <w:tc>
          <w:tcPr>
            <w:tcW w:w="1587" w:type="dxa"/>
            <w:tcBorders>
              <w:top w:val="nil"/>
              <w:left w:val="nil"/>
              <w:bottom w:val="single" w:sz="8" w:space="0" w:color="auto"/>
              <w:right w:val="nil"/>
            </w:tcBorders>
            <w:shd w:val="clear" w:color="auto" w:fill="auto"/>
            <w:noWrap/>
            <w:vAlign w:val="center"/>
            <w:hideMark/>
          </w:tcPr>
          <w:p w14:paraId="1FE3A655"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22</w:t>
            </w:r>
          </w:p>
        </w:tc>
        <w:tc>
          <w:tcPr>
            <w:tcW w:w="1380" w:type="dxa"/>
            <w:tcBorders>
              <w:top w:val="nil"/>
              <w:left w:val="nil"/>
              <w:bottom w:val="single" w:sz="8" w:space="0" w:color="auto"/>
              <w:right w:val="nil"/>
            </w:tcBorders>
            <w:shd w:val="clear" w:color="auto" w:fill="auto"/>
            <w:noWrap/>
            <w:vAlign w:val="center"/>
            <w:hideMark/>
          </w:tcPr>
          <w:p w14:paraId="7B70CC96"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307</w:t>
            </w:r>
          </w:p>
        </w:tc>
        <w:tc>
          <w:tcPr>
            <w:tcW w:w="1172" w:type="dxa"/>
            <w:tcBorders>
              <w:top w:val="nil"/>
              <w:left w:val="nil"/>
              <w:bottom w:val="single" w:sz="8" w:space="0" w:color="auto"/>
              <w:right w:val="nil"/>
            </w:tcBorders>
            <w:shd w:val="clear" w:color="auto" w:fill="auto"/>
            <w:noWrap/>
            <w:vAlign w:val="center"/>
            <w:hideMark/>
          </w:tcPr>
          <w:p w14:paraId="3165A229"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7.2%</w:t>
            </w:r>
          </w:p>
        </w:tc>
      </w:tr>
      <w:tr w:rsidR="00843506" w:rsidRPr="00843506" w14:paraId="7B712171" w14:textId="77777777" w:rsidTr="00843506">
        <w:trPr>
          <w:trHeight w:val="191"/>
        </w:trPr>
        <w:tc>
          <w:tcPr>
            <w:tcW w:w="1583" w:type="dxa"/>
            <w:vMerge/>
            <w:tcBorders>
              <w:top w:val="nil"/>
              <w:left w:val="nil"/>
              <w:bottom w:val="single" w:sz="8" w:space="0" w:color="000000"/>
              <w:right w:val="nil"/>
            </w:tcBorders>
            <w:vAlign w:val="center"/>
            <w:hideMark/>
          </w:tcPr>
          <w:p w14:paraId="6FBC91E7" w14:textId="77777777" w:rsidR="00843506" w:rsidRPr="00843506" w:rsidRDefault="00843506" w:rsidP="00843506">
            <w:pPr>
              <w:rPr>
                <w:rFonts w:ascii="Arial" w:eastAsia="Times New Roman" w:hAnsi="Arial" w:cs="Arial"/>
                <w:b/>
                <w:bCs/>
                <w:color w:val="000000"/>
                <w:lang w:eastAsia="en-AU"/>
              </w:rPr>
            </w:pPr>
          </w:p>
        </w:tc>
        <w:tc>
          <w:tcPr>
            <w:tcW w:w="2977" w:type="dxa"/>
            <w:tcBorders>
              <w:top w:val="nil"/>
              <w:left w:val="nil"/>
              <w:bottom w:val="single" w:sz="8" w:space="0" w:color="auto"/>
              <w:right w:val="nil"/>
            </w:tcBorders>
            <w:shd w:val="clear" w:color="auto" w:fill="auto"/>
            <w:noWrap/>
            <w:vAlign w:val="center"/>
            <w:hideMark/>
          </w:tcPr>
          <w:p w14:paraId="30362C1A" w14:textId="77777777" w:rsidR="00843506" w:rsidRPr="00843506" w:rsidRDefault="00843506" w:rsidP="00843506">
            <w:pPr>
              <w:rPr>
                <w:rFonts w:ascii="Arial" w:eastAsia="Times New Roman" w:hAnsi="Arial" w:cs="Arial"/>
                <w:color w:val="000000"/>
                <w:lang w:eastAsia="en-AU"/>
              </w:rPr>
            </w:pPr>
            <w:r w:rsidRPr="00843506">
              <w:rPr>
                <w:rFonts w:ascii="Arial" w:eastAsia="Times New Roman" w:hAnsi="Arial" w:cs="Arial"/>
                <w:color w:val="000000"/>
                <w:lang w:eastAsia="en-AU"/>
              </w:rPr>
              <w:t>Philippines</w:t>
            </w:r>
          </w:p>
        </w:tc>
        <w:tc>
          <w:tcPr>
            <w:tcW w:w="1587" w:type="dxa"/>
            <w:tcBorders>
              <w:top w:val="nil"/>
              <w:left w:val="nil"/>
              <w:bottom w:val="single" w:sz="8" w:space="0" w:color="auto"/>
              <w:right w:val="nil"/>
            </w:tcBorders>
            <w:shd w:val="clear" w:color="auto" w:fill="auto"/>
            <w:noWrap/>
            <w:vAlign w:val="center"/>
            <w:hideMark/>
          </w:tcPr>
          <w:p w14:paraId="2946AB8D"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234</w:t>
            </w:r>
          </w:p>
        </w:tc>
        <w:tc>
          <w:tcPr>
            <w:tcW w:w="1380" w:type="dxa"/>
            <w:tcBorders>
              <w:top w:val="nil"/>
              <w:left w:val="nil"/>
              <w:bottom w:val="single" w:sz="8" w:space="0" w:color="auto"/>
              <w:right w:val="nil"/>
            </w:tcBorders>
            <w:shd w:val="clear" w:color="auto" w:fill="auto"/>
            <w:noWrap/>
            <w:vAlign w:val="center"/>
            <w:hideMark/>
          </w:tcPr>
          <w:p w14:paraId="17300C5A"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823</w:t>
            </w:r>
          </w:p>
        </w:tc>
        <w:tc>
          <w:tcPr>
            <w:tcW w:w="1172" w:type="dxa"/>
            <w:tcBorders>
              <w:top w:val="nil"/>
              <w:left w:val="nil"/>
              <w:bottom w:val="single" w:sz="8" w:space="0" w:color="auto"/>
              <w:right w:val="nil"/>
            </w:tcBorders>
            <w:shd w:val="clear" w:color="auto" w:fill="auto"/>
            <w:noWrap/>
            <w:vAlign w:val="center"/>
            <w:hideMark/>
          </w:tcPr>
          <w:p w14:paraId="2956A127"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28.4%</w:t>
            </w:r>
          </w:p>
        </w:tc>
      </w:tr>
      <w:tr w:rsidR="00843506" w:rsidRPr="00843506" w14:paraId="35113ADB" w14:textId="77777777" w:rsidTr="00843506">
        <w:trPr>
          <w:trHeight w:val="191"/>
        </w:trPr>
        <w:tc>
          <w:tcPr>
            <w:tcW w:w="1583" w:type="dxa"/>
            <w:vMerge/>
            <w:tcBorders>
              <w:top w:val="nil"/>
              <w:left w:val="nil"/>
              <w:bottom w:val="single" w:sz="8" w:space="0" w:color="000000"/>
              <w:right w:val="nil"/>
            </w:tcBorders>
            <w:vAlign w:val="center"/>
            <w:hideMark/>
          </w:tcPr>
          <w:p w14:paraId="3E1CE8CF" w14:textId="77777777" w:rsidR="00843506" w:rsidRPr="00843506" w:rsidRDefault="00843506" w:rsidP="00843506">
            <w:pPr>
              <w:rPr>
                <w:rFonts w:ascii="Arial" w:eastAsia="Times New Roman" w:hAnsi="Arial" w:cs="Arial"/>
                <w:b/>
                <w:bCs/>
                <w:color w:val="000000"/>
                <w:lang w:eastAsia="en-AU"/>
              </w:rPr>
            </w:pPr>
          </w:p>
        </w:tc>
        <w:tc>
          <w:tcPr>
            <w:tcW w:w="2977" w:type="dxa"/>
            <w:tcBorders>
              <w:top w:val="nil"/>
              <w:left w:val="nil"/>
              <w:bottom w:val="single" w:sz="8" w:space="0" w:color="auto"/>
              <w:right w:val="nil"/>
            </w:tcBorders>
            <w:shd w:val="clear" w:color="auto" w:fill="auto"/>
            <w:noWrap/>
            <w:vAlign w:val="center"/>
            <w:hideMark/>
          </w:tcPr>
          <w:p w14:paraId="761C114E" w14:textId="77777777" w:rsidR="00843506" w:rsidRPr="00843506" w:rsidRDefault="00843506" w:rsidP="00843506">
            <w:pPr>
              <w:rPr>
                <w:rFonts w:ascii="Arial" w:eastAsia="Times New Roman" w:hAnsi="Arial" w:cs="Arial"/>
                <w:color w:val="000000"/>
                <w:lang w:eastAsia="en-AU"/>
              </w:rPr>
            </w:pPr>
            <w:r w:rsidRPr="00843506">
              <w:rPr>
                <w:rFonts w:ascii="Arial" w:eastAsia="Times New Roman" w:hAnsi="Arial" w:cs="Arial"/>
                <w:color w:val="000000"/>
                <w:lang w:eastAsia="en-AU"/>
              </w:rPr>
              <w:t>Thailand</w:t>
            </w:r>
          </w:p>
        </w:tc>
        <w:tc>
          <w:tcPr>
            <w:tcW w:w="1587" w:type="dxa"/>
            <w:tcBorders>
              <w:top w:val="nil"/>
              <w:left w:val="nil"/>
              <w:bottom w:val="single" w:sz="8" w:space="0" w:color="auto"/>
              <w:right w:val="nil"/>
            </w:tcBorders>
            <w:shd w:val="clear" w:color="auto" w:fill="auto"/>
            <w:noWrap/>
            <w:vAlign w:val="center"/>
            <w:hideMark/>
          </w:tcPr>
          <w:p w14:paraId="2DD0E1D0"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10</w:t>
            </w:r>
          </w:p>
        </w:tc>
        <w:tc>
          <w:tcPr>
            <w:tcW w:w="1380" w:type="dxa"/>
            <w:tcBorders>
              <w:top w:val="nil"/>
              <w:left w:val="nil"/>
              <w:bottom w:val="single" w:sz="8" w:space="0" w:color="auto"/>
              <w:right w:val="nil"/>
            </w:tcBorders>
            <w:shd w:val="clear" w:color="auto" w:fill="auto"/>
            <w:noWrap/>
            <w:vAlign w:val="center"/>
            <w:hideMark/>
          </w:tcPr>
          <w:p w14:paraId="4173A16F"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40</w:t>
            </w:r>
          </w:p>
        </w:tc>
        <w:tc>
          <w:tcPr>
            <w:tcW w:w="1172" w:type="dxa"/>
            <w:tcBorders>
              <w:top w:val="nil"/>
              <w:left w:val="nil"/>
              <w:bottom w:val="single" w:sz="8" w:space="0" w:color="auto"/>
              <w:right w:val="nil"/>
            </w:tcBorders>
            <w:shd w:val="clear" w:color="auto" w:fill="auto"/>
            <w:noWrap/>
            <w:vAlign w:val="center"/>
            <w:hideMark/>
          </w:tcPr>
          <w:p w14:paraId="0C04F3FF"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25.0%</w:t>
            </w:r>
          </w:p>
        </w:tc>
      </w:tr>
      <w:tr w:rsidR="00843506" w:rsidRPr="00843506" w14:paraId="764F485B" w14:textId="77777777" w:rsidTr="00843506">
        <w:trPr>
          <w:trHeight w:val="191"/>
        </w:trPr>
        <w:tc>
          <w:tcPr>
            <w:tcW w:w="1583" w:type="dxa"/>
            <w:vMerge/>
            <w:tcBorders>
              <w:top w:val="nil"/>
              <w:left w:val="nil"/>
              <w:bottom w:val="single" w:sz="8" w:space="0" w:color="000000"/>
              <w:right w:val="nil"/>
            </w:tcBorders>
            <w:vAlign w:val="center"/>
            <w:hideMark/>
          </w:tcPr>
          <w:p w14:paraId="710BA664" w14:textId="77777777" w:rsidR="00843506" w:rsidRPr="00843506" w:rsidRDefault="00843506" w:rsidP="00843506">
            <w:pPr>
              <w:rPr>
                <w:rFonts w:ascii="Arial" w:eastAsia="Times New Roman" w:hAnsi="Arial" w:cs="Arial"/>
                <w:b/>
                <w:bCs/>
                <w:color w:val="000000"/>
                <w:lang w:eastAsia="en-AU"/>
              </w:rPr>
            </w:pPr>
          </w:p>
        </w:tc>
        <w:tc>
          <w:tcPr>
            <w:tcW w:w="2977" w:type="dxa"/>
            <w:tcBorders>
              <w:top w:val="nil"/>
              <w:left w:val="nil"/>
              <w:bottom w:val="single" w:sz="8" w:space="0" w:color="auto"/>
              <w:right w:val="nil"/>
            </w:tcBorders>
            <w:shd w:val="clear" w:color="auto" w:fill="auto"/>
            <w:noWrap/>
            <w:vAlign w:val="center"/>
            <w:hideMark/>
          </w:tcPr>
          <w:p w14:paraId="66FB4B6D" w14:textId="77777777" w:rsidR="00843506" w:rsidRPr="00843506" w:rsidRDefault="00843506" w:rsidP="00843506">
            <w:pPr>
              <w:rPr>
                <w:rFonts w:ascii="Arial" w:eastAsia="Times New Roman" w:hAnsi="Arial" w:cs="Arial"/>
                <w:color w:val="000000"/>
                <w:lang w:eastAsia="en-AU"/>
              </w:rPr>
            </w:pPr>
            <w:r w:rsidRPr="00843506">
              <w:rPr>
                <w:rFonts w:ascii="Arial" w:eastAsia="Times New Roman" w:hAnsi="Arial" w:cs="Arial"/>
                <w:color w:val="000000"/>
                <w:lang w:eastAsia="en-AU"/>
              </w:rPr>
              <w:t>Vietnam</w:t>
            </w:r>
          </w:p>
        </w:tc>
        <w:tc>
          <w:tcPr>
            <w:tcW w:w="1587" w:type="dxa"/>
            <w:tcBorders>
              <w:top w:val="nil"/>
              <w:left w:val="nil"/>
              <w:bottom w:val="single" w:sz="8" w:space="0" w:color="auto"/>
              <w:right w:val="nil"/>
            </w:tcBorders>
            <w:shd w:val="clear" w:color="auto" w:fill="auto"/>
            <w:noWrap/>
            <w:vAlign w:val="center"/>
            <w:hideMark/>
          </w:tcPr>
          <w:p w14:paraId="5189939A"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530</w:t>
            </w:r>
          </w:p>
        </w:tc>
        <w:tc>
          <w:tcPr>
            <w:tcW w:w="1380" w:type="dxa"/>
            <w:tcBorders>
              <w:top w:val="nil"/>
              <w:left w:val="nil"/>
              <w:bottom w:val="single" w:sz="8" w:space="0" w:color="auto"/>
              <w:right w:val="nil"/>
            </w:tcBorders>
            <w:shd w:val="clear" w:color="auto" w:fill="auto"/>
            <w:noWrap/>
            <w:vAlign w:val="center"/>
            <w:hideMark/>
          </w:tcPr>
          <w:p w14:paraId="25F05037"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1838</w:t>
            </w:r>
          </w:p>
        </w:tc>
        <w:tc>
          <w:tcPr>
            <w:tcW w:w="1172" w:type="dxa"/>
            <w:tcBorders>
              <w:top w:val="nil"/>
              <w:left w:val="nil"/>
              <w:bottom w:val="single" w:sz="8" w:space="0" w:color="auto"/>
              <w:right w:val="nil"/>
            </w:tcBorders>
            <w:shd w:val="clear" w:color="auto" w:fill="auto"/>
            <w:noWrap/>
            <w:vAlign w:val="center"/>
            <w:hideMark/>
          </w:tcPr>
          <w:p w14:paraId="0F421C95"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28.8%</w:t>
            </w:r>
          </w:p>
        </w:tc>
      </w:tr>
      <w:tr w:rsidR="00843506" w:rsidRPr="00843506" w14:paraId="1B18C48A" w14:textId="77777777" w:rsidTr="00843506">
        <w:trPr>
          <w:trHeight w:val="191"/>
        </w:trPr>
        <w:tc>
          <w:tcPr>
            <w:tcW w:w="1583" w:type="dxa"/>
            <w:vMerge w:val="restart"/>
            <w:tcBorders>
              <w:top w:val="nil"/>
              <w:left w:val="nil"/>
              <w:bottom w:val="single" w:sz="8" w:space="0" w:color="000000"/>
              <w:right w:val="nil"/>
            </w:tcBorders>
            <w:shd w:val="clear" w:color="auto" w:fill="F2F2F2" w:themeFill="background1" w:themeFillShade="F2"/>
            <w:vAlign w:val="center"/>
            <w:hideMark/>
          </w:tcPr>
          <w:p w14:paraId="5A97CF28" w14:textId="77777777" w:rsidR="00843506" w:rsidRPr="00843506" w:rsidRDefault="00843506" w:rsidP="00843506">
            <w:pPr>
              <w:rPr>
                <w:rFonts w:ascii="Arial" w:eastAsia="Times New Roman" w:hAnsi="Arial" w:cs="Arial"/>
                <w:b/>
                <w:bCs/>
                <w:color w:val="000000"/>
                <w:lang w:eastAsia="en-AU"/>
              </w:rPr>
            </w:pPr>
            <w:r w:rsidRPr="00843506">
              <w:rPr>
                <w:rFonts w:ascii="Arial" w:eastAsia="Times New Roman" w:hAnsi="Arial" w:cs="Arial"/>
                <w:b/>
                <w:bCs/>
                <w:color w:val="000000"/>
                <w:lang w:eastAsia="en-AU"/>
              </w:rPr>
              <w:t>Latin America</w:t>
            </w:r>
          </w:p>
        </w:tc>
        <w:tc>
          <w:tcPr>
            <w:tcW w:w="2977" w:type="dxa"/>
            <w:tcBorders>
              <w:top w:val="nil"/>
              <w:left w:val="nil"/>
              <w:bottom w:val="single" w:sz="8" w:space="0" w:color="auto"/>
              <w:right w:val="nil"/>
            </w:tcBorders>
            <w:shd w:val="clear" w:color="auto" w:fill="F2F2F2" w:themeFill="background1" w:themeFillShade="F2"/>
            <w:noWrap/>
            <w:vAlign w:val="center"/>
            <w:hideMark/>
          </w:tcPr>
          <w:p w14:paraId="0CF3145D" w14:textId="77777777" w:rsidR="00843506" w:rsidRPr="00843506" w:rsidRDefault="00843506" w:rsidP="00843506">
            <w:pPr>
              <w:rPr>
                <w:rFonts w:ascii="Arial" w:eastAsia="Times New Roman" w:hAnsi="Arial" w:cs="Arial"/>
                <w:color w:val="000000"/>
                <w:lang w:eastAsia="en-AU"/>
              </w:rPr>
            </w:pPr>
            <w:r w:rsidRPr="00843506">
              <w:rPr>
                <w:rFonts w:ascii="Arial" w:eastAsia="Times New Roman" w:hAnsi="Arial" w:cs="Arial"/>
                <w:color w:val="000000"/>
                <w:lang w:eastAsia="en-AU"/>
              </w:rPr>
              <w:t>Argentina</w:t>
            </w:r>
          </w:p>
        </w:tc>
        <w:tc>
          <w:tcPr>
            <w:tcW w:w="1587" w:type="dxa"/>
            <w:tcBorders>
              <w:top w:val="nil"/>
              <w:left w:val="nil"/>
              <w:bottom w:val="single" w:sz="8" w:space="0" w:color="auto"/>
              <w:right w:val="nil"/>
            </w:tcBorders>
            <w:shd w:val="clear" w:color="auto" w:fill="F2F2F2" w:themeFill="background1" w:themeFillShade="F2"/>
            <w:noWrap/>
            <w:vAlign w:val="center"/>
            <w:hideMark/>
          </w:tcPr>
          <w:p w14:paraId="6460FDAA"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14</w:t>
            </w:r>
          </w:p>
        </w:tc>
        <w:tc>
          <w:tcPr>
            <w:tcW w:w="1380" w:type="dxa"/>
            <w:tcBorders>
              <w:top w:val="nil"/>
              <w:left w:val="nil"/>
              <w:bottom w:val="single" w:sz="8" w:space="0" w:color="auto"/>
              <w:right w:val="nil"/>
            </w:tcBorders>
            <w:shd w:val="clear" w:color="auto" w:fill="F2F2F2" w:themeFill="background1" w:themeFillShade="F2"/>
            <w:noWrap/>
            <w:vAlign w:val="center"/>
            <w:hideMark/>
          </w:tcPr>
          <w:p w14:paraId="77F04057"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57</w:t>
            </w:r>
          </w:p>
        </w:tc>
        <w:tc>
          <w:tcPr>
            <w:tcW w:w="1172" w:type="dxa"/>
            <w:tcBorders>
              <w:top w:val="nil"/>
              <w:left w:val="nil"/>
              <w:bottom w:val="single" w:sz="8" w:space="0" w:color="auto"/>
              <w:right w:val="nil"/>
            </w:tcBorders>
            <w:shd w:val="clear" w:color="auto" w:fill="F2F2F2" w:themeFill="background1" w:themeFillShade="F2"/>
            <w:noWrap/>
            <w:vAlign w:val="center"/>
            <w:hideMark/>
          </w:tcPr>
          <w:p w14:paraId="56E144C9"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24.6%</w:t>
            </w:r>
          </w:p>
        </w:tc>
      </w:tr>
      <w:tr w:rsidR="00843506" w:rsidRPr="00843506" w14:paraId="6997E8E9" w14:textId="77777777" w:rsidTr="00843506">
        <w:trPr>
          <w:trHeight w:val="191"/>
        </w:trPr>
        <w:tc>
          <w:tcPr>
            <w:tcW w:w="1583" w:type="dxa"/>
            <w:vMerge/>
            <w:tcBorders>
              <w:top w:val="nil"/>
              <w:left w:val="nil"/>
              <w:bottom w:val="single" w:sz="8" w:space="0" w:color="000000"/>
              <w:right w:val="nil"/>
            </w:tcBorders>
            <w:shd w:val="clear" w:color="auto" w:fill="F2F2F2" w:themeFill="background1" w:themeFillShade="F2"/>
            <w:vAlign w:val="center"/>
            <w:hideMark/>
          </w:tcPr>
          <w:p w14:paraId="20389CBB" w14:textId="77777777" w:rsidR="00843506" w:rsidRPr="00843506" w:rsidRDefault="00843506" w:rsidP="00843506">
            <w:pPr>
              <w:rPr>
                <w:rFonts w:ascii="Arial" w:eastAsia="Times New Roman" w:hAnsi="Arial" w:cs="Arial"/>
                <w:b/>
                <w:bCs/>
                <w:color w:val="000000"/>
                <w:lang w:eastAsia="en-AU"/>
              </w:rPr>
            </w:pPr>
          </w:p>
        </w:tc>
        <w:tc>
          <w:tcPr>
            <w:tcW w:w="2977" w:type="dxa"/>
            <w:tcBorders>
              <w:top w:val="nil"/>
              <w:left w:val="nil"/>
              <w:bottom w:val="single" w:sz="8" w:space="0" w:color="auto"/>
              <w:right w:val="nil"/>
            </w:tcBorders>
            <w:shd w:val="clear" w:color="auto" w:fill="F2F2F2" w:themeFill="background1" w:themeFillShade="F2"/>
            <w:noWrap/>
            <w:vAlign w:val="center"/>
            <w:hideMark/>
          </w:tcPr>
          <w:p w14:paraId="36E1670F" w14:textId="77777777" w:rsidR="00843506" w:rsidRPr="00843506" w:rsidRDefault="00843506" w:rsidP="00843506">
            <w:pPr>
              <w:rPr>
                <w:rFonts w:ascii="Arial" w:eastAsia="Times New Roman" w:hAnsi="Arial" w:cs="Arial"/>
                <w:color w:val="000000"/>
                <w:lang w:eastAsia="en-AU"/>
              </w:rPr>
            </w:pPr>
            <w:r w:rsidRPr="00843506">
              <w:rPr>
                <w:rFonts w:ascii="Arial" w:eastAsia="Times New Roman" w:hAnsi="Arial" w:cs="Arial"/>
                <w:color w:val="000000"/>
                <w:lang w:eastAsia="en-AU"/>
              </w:rPr>
              <w:t>Bolivia</w:t>
            </w:r>
          </w:p>
        </w:tc>
        <w:tc>
          <w:tcPr>
            <w:tcW w:w="1587" w:type="dxa"/>
            <w:tcBorders>
              <w:top w:val="nil"/>
              <w:left w:val="nil"/>
              <w:bottom w:val="single" w:sz="8" w:space="0" w:color="auto"/>
              <w:right w:val="nil"/>
            </w:tcBorders>
            <w:shd w:val="clear" w:color="auto" w:fill="F2F2F2" w:themeFill="background1" w:themeFillShade="F2"/>
            <w:noWrap/>
            <w:vAlign w:val="center"/>
            <w:hideMark/>
          </w:tcPr>
          <w:p w14:paraId="003B7BFA"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2</w:t>
            </w:r>
          </w:p>
        </w:tc>
        <w:tc>
          <w:tcPr>
            <w:tcW w:w="1380" w:type="dxa"/>
            <w:tcBorders>
              <w:top w:val="nil"/>
              <w:left w:val="nil"/>
              <w:bottom w:val="single" w:sz="8" w:space="0" w:color="auto"/>
              <w:right w:val="nil"/>
            </w:tcBorders>
            <w:shd w:val="clear" w:color="auto" w:fill="F2F2F2" w:themeFill="background1" w:themeFillShade="F2"/>
            <w:noWrap/>
            <w:vAlign w:val="center"/>
            <w:hideMark/>
          </w:tcPr>
          <w:p w14:paraId="050FCAEA"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10</w:t>
            </w:r>
          </w:p>
        </w:tc>
        <w:tc>
          <w:tcPr>
            <w:tcW w:w="1172" w:type="dxa"/>
            <w:tcBorders>
              <w:top w:val="nil"/>
              <w:left w:val="nil"/>
              <w:bottom w:val="single" w:sz="8" w:space="0" w:color="auto"/>
              <w:right w:val="nil"/>
            </w:tcBorders>
            <w:shd w:val="clear" w:color="auto" w:fill="F2F2F2" w:themeFill="background1" w:themeFillShade="F2"/>
            <w:noWrap/>
            <w:vAlign w:val="center"/>
            <w:hideMark/>
          </w:tcPr>
          <w:p w14:paraId="49E8231D"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20.0%</w:t>
            </w:r>
          </w:p>
        </w:tc>
      </w:tr>
      <w:tr w:rsidR="00843506" w:rsidRPr="00843506" w14:paraId="1E432B04" w14:textId="77777777" w:rsidTr="00843506">
        <w:trPr>
          <w:trHeight w:val="191"/>
        </w:trPr>
        <w:tc>
          <w:tcPr>
            <w:tcW w:w="1583" w:type="dxa"/>
            <w:vMerge/>
            <w:tcBorders>
              <w:top w:val="nil"/>
              <w:left w:val="nil"/>
              <w:bottom w:val="single" w:sz="8" w:space="0" w:color="000000"/>
              <w:right w:val="nil"/>
            </w:tcBorders>
            <w:shd w:val="clear" w:color="auto" w:fill="F2F2F2" w:themeFill="background1" w:themeFillShade="F2"/>
            <w:vAlign w:val="center"/>
            <w:hideMark/>
          </w:tcPr>
          <w:p w14:paraId="03CF1062" w14:textId="77777777" w:rsidR="00843506" w:rsidRPr="00843506" w:rsidRDefault="00843506" w:rsidP="00843506">
            <w:pPr>
              <w:rPr>
                <w:rFonts w:ascii="Arial" w:eastAsia="Times New Roman" w:hAnsi="Arial" w:cs="Arial"/>
                <w:b/>
                <w:bCs/>
                <w:color w:val="000000"/>
                <w:lang w:eastAsia="en-AU"/>
              </w:rPr>
            </w:pPr>
          </w:p>
        </w:tc>
        <w:tc>
          <w:tcPr>
            <w:tcW w:w="2977" w:type="dxa"/>
            <w:tcBorders>
              <w:top w:val="nil"/>
              <w:left w:val="nil"/>
              <w:bottom w:val="single" w:sz="8" w:space="0" w:color="auto"/>
              <w:right w:val="nil"/>
            </w:tcBorders>
            <w:shd w:val="clear" w:color="auto" w:fill="F2F2F2" w:themeFill="background1" w:themeFillShade="F2"/>
            <w:noWrap/>
            <w:vAlign w:val="center"/>
            <w:hideMark/>
          </w:tcPr>
          <w:p w14:paraId="39B43BFF" w14:textId="77777777" w:rsidR="00843506" w:rsidRPr="00843506" w:rsidRDefault="00843506" w:rsidP="00843506">
            <w:pPr>
              <w:rPr>
                <w:rFonts w:ascii="Arial" w:eastAsia="Times New Roman" w:hAnsi="Arial" w:cs="Arial"/>
                <w:color w:val="000000"/>
                <w:lang w:eastAsia="en-AU"/>
              </w:rPr>
            </w:pPr>
            <w:r w:rsidRPr="00843506">
              <w:rPr>
                <w:rFonts w:ascii="Arial" w:eastAsia="Times New Roman" w:hAnsi="Arial" w:cs="Arial"/>
                <w:color w:val="000000"/>
                <w:lang w:eastAsia="en-AU"/>
              </w:rPr>
              <w:t>Brazil</w:t>
            </w:r>
          </w:p>
        </w:tc>
        <w:tc>
          <w:tcPr>
            <w:tcW w:w="1587" w:type="dxa"/>
            <w:tcBorders>
              <w:top w:val="nil"/>
              <w:left w:val="nil"/>
              <w:bottom w:val="single" w:sz="8" w:space="0" w:color="auto"/>
              <w:right w:val="nil"/>
            </w:tcBorders>
            <w:shd w:val="clear" w:color="auto" w:fill="F2F2F2" w:themeFill="background1" w:themeFillShade="F2"/>
            <w:noWrap/>
            <w:vAlign w:val="center"/>
            <w:hideMark/>
          </w:tcPr>
          <w:p w14:paraId="526E688C"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6</w:t>
            </w:r>
          </w:p>
        </w:tc>
        <w:tc>
          <w:tcPr>
            <w:tcW w:w="1380" w:type="dxa"/>
            <w:tcBorders>
              <w:top w:val="nil"/>
              <w:left w:val="nil"/>
              <w:bottom w:val="single" w:sz="8" w:space="0" w:color="auto"/>
              <w:right w:val="nil"/>
            </w:tcBorders>
            <w:shd w:val="clear" w:color="auto" w:fill="F2F2F2" w:themeFill="background1" w:themeFillShade="F2"/>
            <w:noWrap/>
            <w:vAlign w:val="center"/>
            <w:hideMark/>
          </w:tcPr>
          <w:p w14:paraId="70ADA490"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23</w:t>
            </w:r>
          </w:p>
        </w:tc>
        <w:tc>
          <w:tcPr>
            <w:tcW w:w="1172" w:type="dxa"/>
            <w:tcBorders>
              <w:top w:val="nil"/>
              <w:left w:val="nil"/>
              <w:bottom w:val="single" w:sz="8" w:space="0" w:color="auto"/>
              <w:right w:val="nil"/>
            </w:tcBorders>
            <w:shd w:val="clear" w:color="auto" w:fill="F2F2F2" w:themeFill="background1" w:themeFillShade="F2"/>
            <w:noWrap/>
            <w:vAlign w:val="center"/>
            <w:hideMark/>
          </w:tcPr>
          <w:p w14:paraId="508F231F"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26.1%</w:t>
            </w:r>
          </w:p>
        </w:tc>
      </w:tr>
      <w:tr w:rsidR="00843506" w:rsidRPr="00843506" w14:paraId="67DB59EC" w14:textId="77777777" w:rsidTr="00843506">
        <w:trPr>
          <w:trHeight w:val="191"/>
        </w:trPr>
        <w:tc>
          <w:tcPr>
            <w:tcW w:w="1583" w:type="dxa"/>
            <w:vMerge/>
            <w:tcBorders>
              <w:top w:val="nil"/>
              <w:left w:val="nil"/>
              <w:bottom w:val="single" w:sz="8" w:space="0" w:color="000000"/>
              <w:right w:val="nil"/>
            </w:tcBorders>
            <w:shd w:val="clear" w:color="auto" w:fill="F2F2F2" w:themeFill="background1" w:themeFillShade="F2"/>
            <w:vAlign w:val="center"/>
            <w:hideMark/>
          </w:tcPr>
          <w:p w14:paraId="11D5E843" w14:textId="77777777" w:rsidR="00843506" w:rsidRPr="00843506" w:rsidRDefault="00843506" w:rsidP="00843506">
            <w:pPr>
              <w:rPr>
                <w:rFonts w:ascii="Arial" w:eastAsia="Times New Roman" w:hAnsi="Arial" w:cs="Arial"/>
                <w:b/>
                <w:bCs/>
                <w:color w:val="000000"/>
                <w:lang w:eastAsia="en-AU"/>
              </w:rPr>
            </w:pPr>
          </w:p>
        </w:tc>
        <w:tc>
          <w:tcPr>
            <w:tcW w:w="2977" w:type="dxa"/>
            <w:tcBorders>
              <w:top w:val="nil"/>
              <w:left w:val="nil"/>
              <w:bottom w:val="single" w:sz="8" w:space="0" w:color="auto"/>
              <w:right w:val="nil"/>
            </w:tcBorders>
            <w:shd w:val="clear" w:color="auto" w:fill="F2F2F2" w:themeFill="background1" w:themeFillShade="F2"/>
            <w:noWrap/>
            <w:vAlign w:val="center"/>
            <w:hideMark/>
          </w:tcPr>
          <w:p w14:paraId="563C0178" w14:textId="77777777" w:rsidR="00843506" w:rsidRPr="00843506" w:rsidRDefault="00843506" w:rsidP="00843506">
            <w:pPr>
              <w:rPr>
                <w:rFonts w:ascii="Arial" w:eastAsia="Times New Roman" w:hAnsi="Arial" w:cs="Arial"/>
                <w:color w:val="000000"/>
                <w:lang w:eastAsia="en-AU"/>
              </w:rPr>
            </w:pPr>
            <w:r w:rsidRPr="00843506">
              <w:rPr>
                <w:rFonts w:ascii="Arial" w:eastAsia="Times New Roman" w:hAnsi="Arial" w:cs="Arial"/>
                <w:color w:val="000000"/>
                <w:lang w:eastAsia="en-AU"/>
              </w:rPr>
              <w:t>Chile</w:t>
            </w:r>
          </w:p>
        </w:tc>
        <w:tc>
          <w:tcPr>
            <w:tcW w:w="1587" w:type="dxa"/>
            <w:tcBorders>
              <w:top w:val="nil"/>
              <w:left w:val="nil"/>
              <w:bottom w:val="single" w:sz="8" w:space="0" w:color="auto"/>
              <w:right w:val="nil"/>
            </w:tcBorders>
            <w:shd w:val="clear" w:color="auto" w:fill="F2F2F2" w:themeFill="background1" w:themeFillShade="F2"/>
            <w:noWrap/>
            <w:vAlign w:val="center"/>
            <w:hideMark/>
          </w:tcPr>
          <w:p w14:paraId="57113C19"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9</w:t>
            </w:r>
          </w:p>
        </w:tc>
        <w:tc>
          <w:tcPr>
            <w:tcW w:w="1380" w:type="dxa"/>
            <w:tcBorders>
              <w:top w:val="nil"/>
              <w:left w:val="nil"/>
              <w:bottom w:val="single" w:sz="8" w:space="0" w:color="auto"/>
              <w:right w:val="nil"/>
            </w:tcBorders>
            <w:shd w:val="clear" w:color="auto" w:fill="F2F2F2" w:themeFill="background1" w:themeFillShade="F2"/>
            <w:noWrap/>
            <w:vAlign w:val="center"/>
            <w:hideMark/>
          </w:tcPr>
          <w:p w14:paraId="4B3B6D50"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30</w:t>
            </w:r>
          </w:p>
        </w:tc>
        <w:tc>
          <w:tcPr>
            <w:tcW w:w="1172" w:type="dxa"/>
            <w:tcBorders>
              <w:top w:val="nil"/>
              <w:left w:val="nil"/>
              <w:bottom w:val="single" w:sz="8" w:space="0" w:color="auto"/>
              <w:right w:val="nil"/>
            </w:tcBorders>
            <w:shd w:val="clear" w:color="auto" w:fill="F2F2F2" w:themeFill="background1" w:themeFillShade="F2"/>
            <w:noWrap/>
            <w:vAlign w:val="center"/>
            <w:hideMark/>
          </w:tcPr>
          <w:p w14:paraId="41DD74EC"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30.0%</w:t>
            </w:r>
          </w:p>
        </w:tc>
      </w:tr>
      <w:tr w:rsidR="00843506" w:rsidRPr="00843506" w14:paraId="2E3CE634" w14:textId="77777777" w:rsidTr="00843506">
        <w:trPr>
          <w:trHeight w:val="191"/>
        </w:trPr>
        <w:tc>
          <w:tcPr>
            <w:tcW w:w="1583" w:type="dxa"/>
            <w:vMerge/>
            <w:tcBorders>
              <w:top w:val="nil"/>
              <w:left w:val="nil"/>
              <w:bottom w:val="single" w:sz="8" w:space="0" w:color="000000"/>
              <w:right w:val="nil"/>
            </w:tcBorders>
            <w:shd w:val="clear" w:color="auto" w:fill="F2F2F2" w:themeFill="background1" w:themeFillShade="F2"/>
            <w:vAlign w:val="center"/>
            <w:hideMark/>
          </w:tcPr>
          <w:p w14:paraId="6515AAEB" w14:textId="77777777" w:rsidR="00843506" w:rsidRPr="00843506" w:rsidRDefault="00843506" w:rsidP="00843506">
            <w:pPr>
              <w:rPr>
                <w:rFonts w:ascii="Arial" w:eastAsia="Times New Roman" w:hAnsi="Arial" w:cs="Arial"/>
                <w:b/>
                <w:bCs/>
                <w:color w:val="000000"/>
                <w:lang w:eastAsia="en-AU"/>
              </w:rPr>
            </w:pPr>
          </w:p>
        </w:tc>
        <w:tc>
          <w:tcPr>
            <w:tcW w:w="2977" w:type="dxa"/>
            <w:tcBorders>
              <w:top w:val="nil"/>
              <w:left w:val="nil"/>
              <w:bottom w:val="single" w:sz="8" w:space="0" w:color="auto"/>
              <w:right w:val="nil"/>
            </w:tcBorders>
            <w:shd w:val="clear" w:color="auto" w:fill="F2F2F2" w:themeFill="background1" w:themeFillShade="F2"/>
            <w:noWrap/>
            <w:vAlign w:val="center"/>
            <w:hideMark/>
          </w:tcPr>
          <w:p w14:paraId="0B4AE0B3" w14:textId="77777777" w:rsidR="00843506" w:rsidRPr="00843506" w:rsidRDefault="00843506" w:rsidP="00843506">
            <w:pPr>
              <w:rPr>
                <w:rFonts w:ascii="Arial" w:eastAsia="Times New Roman" w:hAnsi="Arial" w:cs="Arial"/>
                <w:color w:val="000000"/>
                <w:lang w:eastAsia="en-AU"/>
              </w:rPr>
            </w:pPr>
            <w:r w:rsidRPr="00843506">
              <w:rPr>
                <w:rFonts w:ascii="Arial" w:eastAsia="Times New Roman" w:hAnsi="Arial" w:cs="Arial"/>
                <w:color w:val="000000"/>
                <w:lang w:eastAsia="en-AU"/>
              </w:rPr>
              <w:t>Colombia</w:t>
            </w:r>
          </w:p>
        </w:tc>
        <w:tc>
          <w:tcPr>
            <w:tcW w:w="1587" w:type="dxa"/>
            <w:tcBorders>
              <w:top w:val="nil"/>
              <w:left w:val="nil"/>
              <w:bottom w:val="single" w:sz="8" w:space="0" w:color="auto"/>
              <w:right w:val="nil"/>
            </w:tcBorders>
            <w:shd w:val="clear" w:color="auto" w:fill="F2F2F2" w:themeFill="background1" w:themeFillShade="F2"/>
            <w:noWrap/>
            <w:vAlign w:val="center"/>
            <w:hideMark/>
          </w:tcPr>
          <w:p w14:paraId="529AF902"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14</w:t>
            </w:r>
          </w:p>
        </w:tc>
        <w:tc>
          <w:tcPr>
            <w:tcW w:w="1380" w:type="dxa"/>
            <w:tcBorders>
              <w:top w:val="nil"/>
              <w:left w:val="nil"/>
              <w:bottom w:val="single" w:sz="8" w:space="0" w:color="auto"/>
              <w:right w:val="nil"/>
            </w:tcBorders>
            <w:shd w:val="clear" w:color="auto" w:fill="F2F2F2" w:themeFill="background1" w:themeFillShade="F2"/>
            <w:noWrap/>
            <w:vAlign w:val="center"/>
            <w:hideMark/>
          </w:tcPr>
          <w:p w14:paraId="1E4FB498"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39</w:t>
            </w:r>
          </w:p>
        </w:tc>
        <w:tc>
          <w:tcPr>
            <w:tcW w:w="1172" w:type="dxa"/>
            <w:tcBorders>
              <w:top w:val="nil"/>
              <w:left w:val="nil"/>
              <w:bottom w:val="single" w:sz="8" w:space="0" w:color="auto"/>
              <w:right w:val="nil"/>
            </w:tcBorders>
            <w:shd w:val="clear" w:color="auto" w:fill="F2F2F2" w:themeFill="background1" w:themeFillShade="F2"/>
            <w:noWrap/>
            <w:vAlign w:val="center"/>
            <w:hideMark/>
          </w:tcPr>
          <w:p w14:paraId="72CFF026"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35.9%</w:t>
            </w:r>
          </w:p>
        </w:tc>
      </w:tr>
      <w:tr w:rsidR="00843506" w:rsidRPr="00843506" w14:paraId="65F9A667" w14:textId="77777777" w:rsidTr="00843506">
        <w:trPr>
          <w:trHeight w:val="191"/>
        </w:trPr>
        <w:tc>
          <w:tcPr>
            <w:tcW w:w="1583" w:type="dxa"/>
            <w:vMerge/>
            <w:tcBorders>
              <w:top w:val="nil"/>
              <w:left w:val="nil"/>
              <w:bottom w:val="single" w:sz="8" w:space="0" w:color="000000"/>
              <w:right w:val="nil"/>
            </w:tcBorders>
            <w:shd w:val="clear" w:color="auto" w:fill="F2F2F2" w:themeFill="background1" w:themeFillShade="F2"/>
            <w:vAlign w:val="center"/>
            <w:hideMark/>
          </w:tcPr>
          <w:p w14:paraId="7158313A" w14:textId="77777777" w:rsidR="00843506" w:rsidRPr="00843506" w:rsidRDefault="00843506" w:rsidP="00843506">
            <w:pPr>
              <w:rPr>
                <w:rFonts w:ascii="Arial" w:eastAsia="Times New Roman" w:hAnsi="Arial" w:cs="Arial"/>
                <w:b/>
                <w:bCs/>
                <w:color w:val="000000"/>
                <w:lang w:eastAsia="en-AU"/>
              </w:rPr>
            </w:pPr>
          </w:p>
        </w:tc>
        <w:tc>
          <w:tcPr>
            <w:tcW w:w="2977" w:type="dxa"/>
            <w:tcBorders>
              <w:top w:val="nil"/>
              <w:left w:val="nil"/>
              <w:bottom w:val="single" w:sz="8" w:space="0" w:color="auto"/>
              <w:right w:val="nil"/>
            </w:tcBorders>
            <w:shd w:val="clear" w:color="auto" w:fill="F2F2F2" w:themeFill="background1" w:themeFillShade="F2"/>
            <w:noWrap/>
            <w:vAlign w:val="center"/>
            <w:hideMark/>
          </w:tcPr>
          <w:p w14:paraId="5F658431" w14:textId="77777777" w:rsidR="00843506" w:rsidRPr="00843506" w:rsidRDefault="00843506" w:rsidP="00843506">
            <w:pPr>
              <w:rPr>
                <w:rFonts w:ascii="Arial" w:eastAsia="Times New Roman" w:hAnsi="Arial" w:cs="Arial"/>
                <w:color w:val="000000"/>
                <w:lang w:eastAsia="en-AU"/>
              </w:rPr>
            </w:pPr>
            <w:r w:rsidRPr="00843506">
              <w:rPr>
                <w:rFonts w:ascii="Arial" w:eastAsia="Times New Roman" w:hAnsi="Arial" w:cs="Arial"/>
                <w:color w:val="000000"/>
                <w:lang w:eastAsia="en-AU"/>
              </w:rPr>
              <w:t>Costa Rica</w:t>
            </w:r>
          </w:p>
        </w:tc>
        <w:tc>
          <w:tcPr>
            <w:tcW w:w="1587" w:type="dxa"/>
            <w:tcBorders>
              <w:top w:val="nil"/>
              <w:left w:val="nil"/>
              <w:bottom w:val="single" w:sz="8" w:space="0" w:color="auto"/>
              <w:right w:val="nil"/>
            </w:tcBorders>
            <w:shd w:val="clear" w:color="auto" w:fill="F2F2F2" w:themeFill="background1" w:themeFillShade="F2"/>
            <w:noWrap/>
            <w:vAlign w:val="center"/>
            <w:hideMark/>
          </w:tcPr>
          <w:p w14:paraId="548D2B09"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9</w:t>
            </w:r>
          </w:p>
        </w:tc>
        <w:tc>
          <w:tcPr>
            <w:tcW w:w="1380" w:type="dxa"/>
            <w:tcBorders>
              <w:top w:val="nil"/>
              <w:left w:val="nil"/>
              <w:bottom w:val="single" w:sz="8" w:space="0" w:color="auto"/>
              <w:right w:val="nil"/>
            </w:tcBorders>
            <w:shd w:val="clear" w:color="auto" w:fill="F2F2F2" w:themeFill="background1" w:themeFillShade="F2"/>
            <w:noWrap/>
            <w:vAlign w:val="center"/>
            <w:hideMark/>
          </w:tcPr>
          <w:p w14:paraId="46B8CCF0"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20</w:t>
            </w:r>
          </w:p>
        </w:tc>
        <w:tc>
          <w:tcPr>
            <w:tcW w:w="1172" w:type="dxa"/>
            <w:tcBorders>
              <w:top w:val="nil"/>
              <w:left w:val="nil"/>
              <w:bottom w:val="single" w:sz="8" w:space="0" w:color="auto"/>
              <w:right w:val="nil"/>
            </w:tcBorders>
            <w:shd w:val="clear" w:color="auto" w:fill="F2F2F2" w:themeFill="background1" w:themeFillShade="F2"/>
            <w:noWrap/>
            <w:vAlign w:val="center"/>
            <w:hideMark/>
          </w:tcPr>
          <w:p w14:paraId="3A9AF6C5"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45.0%</w:t>
            </w:r>
          </w:p>
        </w:tc>
      </w:tr>
      <w:tr w:rsidR="00843506" w:rsidRPr="00843506" w14:paraId="384097FC" w14:textId="77777777" w:rsidTr="00843506">
        <w:trPr>
          <w:trHeight w:val="191"/>
        </w:trPr>
        <w:tc>
          <w:tcPr>
            <w:tcW w:w="1583" w:type="dxa"/>
            <w:vMerge/>
            <w:tcBorders>
              <w:top w:val="nil"/>
              <w:left w:val="nil"/>
              <w:bottom w:val="single" w:sz="8" w:space="0" w:color="000000"/>
              <w:right w:val="nil"/>
            </w:tcBorders>
            <w:shd w:val="clear" w:color="auto" w:fill="F2F2F2" w:themeFill="background1" w:themeFillShade="F2"/>
            <w:vAlign w:val="center"/>
            <w:hideMark/>
          </w:tcPr>
          <w:p w14:paraId="35719828" w14:textId="77777777" w:rsidR="00843506" w:rsidRPr="00843506" w:rsidRDefault="00843506" w:rsidP="00843506">
            <w:pPr>
              <w:rPr>
                <w:rFonts w:ascii="Arial" w:eastAsia="Times New Roman" w:hAnsi="Arial" w:cs="Arial"/>
                <w:b/>
                <w:bCs/>
                <w:color w:val="000000"/>
                <w:lang w:eastAsia="en-AU"/>
              </w:rPr>
            </w:pPr>
          </w:p>
        </w:tc>
        <w:tc>
          <w:tcPr>
            <w:tcW w:w="2977" w:type="dxa"/>
            <w:tcBorders>
              <w:top w:val="nil"/>
              <w:left w:val="nil"/>
              <w:bottom w:val="single" w:sz="8" w:space="0" w:color="auto"/>
              <w:right w:val="nil"/>
            </w:tcBorders>
            <w:shd w:val="clear" w:color="auto" w:fill="F2F2F2" w:themeFill="background1" w:themeFillShade="F2"/>
            <w:noWrap/>
            <w:vAlign w:val="center"/>
            <w:hideMark/>
          </w:tcPr>
          <w:p w14:paraId="61E70F18" w14:textId="77777777" w:rsidR="00843506" w:rsidRPr="00843506" w:rsidRDefault="00843506" w:rsidP="00843506">
            <w:pPr>
              <w:rPr>
                <w:rFonts w:ascii="Arial" w:eastAsia="Times New Roman" w:hAnsi="Arial" w:cs="Arial"/>
                <w:color w:val="000000"/>
                <w:lang w:eastAsia="en-AU"/>
              </w:rPr>
            </w:pPr>
            <w:r w:rsidRPr="00843506">
              <w:rPr>
                <w:rFonts w:ascii="Arial" w:eastAsia="Times New Roman" w:hAnsi="Arial" w:cs="Arial"/>
                <w:color w:val="000000"/>
                <w:lang w:eastAsia="en-AU"/>
              </w:rPr>
              <w:t>Ecuador</w:t>
            </w:r>
          </w:p>
        </w:tc>
        <w:tc>
          <w:tcPr>
            <w:tcW w:w="1587" w:type="dxa"/>
            <w:tcBorders>
              <w:top w:val="nil"/>
              <w:left w:val="nil"/>
              <w:bottom w:val="single" w:sz="8" w:space="0" w:color="auto"/>
              <w:right w:val="nil"/>
            </w:tcBorders>
            <w:shd w:val="clear" w:color="auto" w:fill="F2F2F2" w:themeFill="background1" w:themeFillShade="F2"/>
            <w:noWrap/>
            <w:vAlign w:val="center"/>
            <w:hideMark/>
          </w:tcPr>
          <w:p w14:paraId="783B0061"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9</w:t>
            </w:r>
          </w:p>
        </w:tc>
        <w:tc>
          <w:tcPr>
            <w:tcW w:w="1380" w:type="dxa"/>
            <w:tcBorders>
              <w:top w:val="nil"/>
              <w:left w:val="nil"/>
              <w:bottom w:val="single" w:sz="8" w:space="0" w:color="auto"/>
              <w:right w:val="nil"/>
            </w:tcBorders>
            <w:shd w:val="clear" w:color="auto" w:fill="F2F2F2" w:themeFill="background1" w:themeFillShade="F2"/>
            <w:noWrap/>
            <w:vAlign w:val="center"/>
            <w:hideMark/>
          </w:tcPr>
          <w:p w14:paraId="0A8A8253"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18</w:t>
            </w:r>
          </w:p>
        </w:tc>
        <w:tc>
          <w:tcPr>
            <w:tcW w:w="1172" w:type="dxa"/>
            <w:tcBorders>
              <w:top w:val="nil"/>
              <w:left w:val="nil"/>
              <w:bottom w:val="single" w:sz="8" w:space="0" w:color="auto"/>
              <w:right w:val="nil"/>
            </w:tcBorders>
            <w:shd w:val="clear" w:color="auto" w:fill="F2F2F2" w:themeFill="background1" w:themeFillShade="F2"/>
            <w:noWrap/>
            <w:vAlign w:val="center"/>
            <w:hideMark/>
          </w:tcPr>
          <w:p w14:paraId="7EB67201"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50.0%</w:t>
            </w:r>
          </w:p>
        </w:tc>
      </w:tr>
      <w:tr w:rsidR="00843506" w:rsidRPr="00843506" w14:paraId="743423AD" w14:textId="77777777" w:rsidTr="00843506">
        <w:trPr>
          <w:trHeight w:val="191"/>
        </w:trPr>
        <w:tc>
          <w:tcPr>
            <w:tcW w:w="1583" w:type="dxa"/>
            <w:vMerge/>
            <w:tcBorders>
              <w:top w:val="nil"/>
              <w:left w:val="nil"/>
              <w:bottom w:val="single" w:sz="8" w:space="0" w:color="000000"/>
              <w:right w:val="nil"/>
            </w:tcBorders>
            <w:shd w:val="clear" w:color="auto" w:fill="F2F2F2" w:themeFill="background1" w:themeFillShade="F2"/>
            <w:vAlign w:val="center"/>
            <w:hideMark/>
          </w:tcPr>
          <w:p w14:paraId="21136FB2" w14:textId="77777777" w:rsidR="00843506" w:rsidRPr="00843506" w:rsidRDefault="00843506" w:rsidP="00843506">
            <w:pPr>
              <w:rPr>
                <w:rFonts w:ascii="Arial" w:eastAsia="Times New Roman" w:hAnsi="Arial" w:cs="Arial"/>
                <w:b/>
                <w:bCs/>
                <w:color w:val="000000"/>
                <w:lang w:eastAsia="en-AU"/>
              </w:rPr>
            </w:pPr>
          </w:p>
        </w:tc>
        <w:tc>
          <w:tcPr>
            <w:tcW w:w="2977" w:type="dxa"/>
            <w:tcBorders>
              <w:top w:val="nil"/>
              <w:left w:val="nil"/>
              <w:bottom w:val="single" w:sz="8" w:space="0" w:color="auto"/>
              <w:right w:val="nil"/>
            </w:tcBorders>
            <w:shd w:val="clear" w:color="auto" w:fill="F2F2F2" w:themeFill="background1" w:themeFillShade="F2"/>
            <w:noWrap/>
            <w:vAlign w:val="center"/>
            <w:hideMark/>
          </w:tcPr>
          <w:p w14:paraId="01B0CEA5" w14:textId="77777777" w:rsidR="00843506" w:rsidRPr="00843506" w:rsidRDefault="00843506" w:rsidP="00843506">
            <w:pPr>
              <w:rPr>
                <w:rFonts w:ascii="Arial" w:eastAsia="Times New Roman" w:hAnsi="Arial" w:cs="Arial"/>
                <w:color w:val="000000"/>
                <w:lang w:eastAsia="en-AU"/>
              </w:rPr>
            </w:pPr>
            <w:r w:rsidRPr="00843506">
              <w:rPr>
                <w:rFonts w:ascii="Arial" w:eastAsia="Times New Roman" w:hAnsi="Arial" w:cs="Arial"/>
                <w:color w:val="000000"/>
                <w:lang w:eastAsia="en-AU"/>
              </w:rPr>
              <w:t>El Salvador</w:t>
            </w:r>
          </w:p>
        </w:tc>
        <w:tc>
          <w:tcPr>
            <w:tcW w:w="1587" w:type="dxa"/>
            <w:tcBorders>
              <w:top w:val="nil"/>
              <w:left w:val="nil"/>
              <w:bottom w:val="single" w:sz="8" w:space="0" w:color="auto"/>
              <w:right w:val="nil"/>
            </w:tcBorders>
            <w:shd w:val="clear" w:color="auto" w:fill="F2F2F2" w:themeFill="background1" w:themeFillShade="F2"/>
            <w:noWrap/>
            <w:vAlign w:val="center"/>
            <w:hideMark/>
          </w:tcPr>
          <w:p w14:paraId="76F42E49"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7</w:t>
            </w:r>
          </w:p>
        </w:tc>
        <w:tc>
          <w:tcPr>
            <w:tcW w:w="1380" w:type="dxa"/>
            <w:tcBorders>
              <w:top w:val="nil"/>
              <w:left w:val="nil"/>
              <w:bottom w:val="single" w:sz="8" w:space="0" w:color="auto"/>
              <w:right w:val="nil"/>
            </w:tcBorders>
            <w:shd w:val="clear" w:color="auto" w:fill="F2F2F2" w:themeFill="background1" w:themeFillShade="F2"/>
            <w:noWrap/>
            <w:vAlign w:val="center"/>
            <w:hideMark/>
          </w:tcPr>
          <w:p w14:paraId="10A09605"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17</w:t>
            </w:r>
          </w:p>
        </w:tc>
        <w:tc>
          <w:tcPr>
            <w:tcW w:w="1172" w:type="dxa"/>
            <w:tcBorders>
              <w:top w:val="nil"/>
              <w:left w:val="nil"/>
              <w:bottom w:val="single" w:sz="8" w:space="0" w:color="auto"/>
              <w:right w:val="nil"/>
            </w:tcBorders>
            <w:shd w:val="clear" w:color="auto" w:fill="F2F2F2" w:themeFill="background1" w:themeFillShade="F2"/>
            <w:noWrap/>
            <w:vAlign w:val="center"/>
            <w:hideMark/>
          </w:tcPr>
          <w:p w14:paraId="7BA7ECCB"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41.2%</w:t>
            </w:r>
          </w:p>
        </w:tc>
      </w:tr>
      <w:tr w:rsidR="00843506" w:rsidRPr="00843506" w14:paraId="7A6DF35A" w14:textId="77777777" w:rsidTr="00843506">
        <w:trPr>
          <w:trHeight w:val="191"/>
        </w:trPr>
        <w:tc>
          <w:tcPr>
            <w:tcW w:w="1583" w:type="dxa"/>
            <w:vMerge/>
            <w:tcBorders>
              <w:top w:val="nil"/>
              <w:left w:val="nil"/>
              <w:bottom w:val="single" w:sz="8" w:space="0" w:color="000000"/>
              <w:right w:val="nil"/>
            </w:tcBorders>
            <w:shd w:val="clear" w:color="auto" w:fill="F2F2F2" w:themeFill="background1" w:themeFillShade="F2"/>
            <w:vAlign w:val="center"/>
            <w:hideMark/>
          </w:tcPr>
          <w:p w14:paraId="0F498E79" w14:textId="77777777" w:rsidR="00843506" w:rsidRPr="00843506" w:rsidRDefault="00843506" w:rsidP="00843506">
            <w:pPr>
              <w:rPr>
                <w:rFonts w:ascii="Arial" w:eastAsia="Times New Roman" w:hAnsi="Arial" w:cs="Arial"/>
                <w:b/>
                <w:bCs/>
                <w:color w:val="000000"/>
                <w:lang w:eastAsia="en-AU"/>
              </w:rPr>
            </w:pPr>
          </w:p>
        </w:tc>
        <w:tc>
          <w:tcPr>
            <w:tcW w:w="2977" w:type="dxa"/>
            <w:tcBorders>
              <w:top w:val="nil"/>
              <w:left w:val="nil"/>
              <w:bottom w:val="single" w:sz="8" w:space="0" w:color="auto"/>
              <w:right w:val="nil"/>
            </w:tcBorders>
            <w:shd w:val="clear" w:color="auto" w:fill="F2F2F2" w:themeFill="background1" w:themeFillShade="F2"/>
            <w:noWrap/>
            <w:vAlign w:val="center"/>
            <w:hideMark/>
          </w:tcPr>
          <w:p w14:paraId="13EB7DB8" w14:textId="77777777" w:rsidR="00843506" w:rsidRPr="00843506" w:rsidRDefault="00843506" w:rsidP="00843506">
            <w:pPr>
              <w:rPr>
                <w:rFonts w:ascii="Arial" w:eastAsia="Times New Roman" w:hAnsi="Arial" w:cs="Arial"/>
                <w:color w:val="000000"/>
                <w:lang w:eastAsia="en-AU"/>
              </w:rPr>
            </w:pPr>
            <w:r w:rsidRPr="00843506">
              <w:rPr>
                <w:rFonts w:ascii="Arial" w:eastAsia="Times New Roman" w:hAnsi="Arial" w:cs="Arial"/>
                <w:color w:val="000000"/>
                <w:lang w:eastAsia="en-AU"/>
              </w:rPr>
              <w:t>Guatemala</w:t>
            </w:r>
          </w:p>
        </w:tc>
        <w:tc>
          <w:tcPr>
            <w:tcW w:w="1587" w:type="dxa"/>
            <w:tcBorders>
              <w:top w:val="nil"/>
              <w:left w:val="nil"/>
              <w:bottom w:val="single" w:sz="8" w:space="0" w:color="auto"/>
              <w:right w:val="nil"/>
            </w:tcBorders>
            <w:shd w:val="clear" w:color="auto" w:fill="F2F2F2" w:themeFill="background1" w:themeFillShade="F2"/>
            <w:noWrap/>
            <w:vAlign w:val="center"/>
            <w:hideMark/>
          </w:tcPr>
          <w:p w14:paraId="4C42B371"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14</w:t>
            </w:r>
          </w:p>
        </w:tc>
        <w:tc>
          <w:tcPr>
            <w:tcW w:w="1380" w:type="dxa"/>
            <w:tcBorders>
              <w:top w:val="nil"/>
              <w:left w:val="nil"/>
              <w:bottom w:val="single" w:sz="8" w:space="0" w:color="auto"/>
              <w:right w:val="nil"/>
            </w:tcBorders>
            <w:shd w:val="clear" w:color="auto" w:fill="F2F2F2" w:themeFill="background1" w:themeFillShade="F2"/>
            <w:noWrap/>
            <w:vAlign w:val="center"/>
            <w:hideMark/>
          </w:tcPr>
          <w:p w14:paraId="35EAC759"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26</w:t>
            </w:r>
          </w:p>
        </w:tc>
        <w:tc>
          <w:tcPr>
            <w:tcW w:w="1172" w:type="dxa"/>
            <w:tcBorders>
              <w:top w:val="nil"/>
              <w:left w:val="nil"/>
              <w:bottom w:val="single" w:sz="8" w:space="0" w:color="auto"/>
              <w:right w:val="nil"/>
            </w:tcBorders>
            <w:shd w:val="clear" w:color="auto" w:fill="F2F2F2" w:themeFill="background1" w:themeFillShade="F2"/>
            <w:noWrap/>
            <w:vAlign w:val="center"/>
            <w:hideMark/>
          </w:tcPr>
          <w:p w14:paraId="0AEE7E3F"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53.8%</w:t>
            </w:r>
          </w:p>
        </w:tc>
      </w:tr>
      <w:tr w:rsidR="00843506" w:rsidRPr="00843506" w14:paraId="68D41088" w14:textId="77777777" w:rsidTr="00843506">
        <w:trPr>
          <w:trHeight w:val="191"/>
        </w:trPr>
        <w:tc>
          <w:tcPr>
            <w:tcW w:w="1583" w:type="dxa"/>
            <w:vMerge/>
            <w:tcBorders>
              <w:top w:val="nil"/>
              <w:left w:val="nil"/>
              <w:bottom w:val="single" w:sz="8" w:space="0" w:color="000000"/>
              <w:right w:val="nil"/>
            </w:tcBorders>
            <w:shd w:val="clear" w:color="auto" w:fill="F2F2F2" w:themeFill="background1" w:themeFillShade="F2"/>
            <w:vAlign w:val="center"/>
            <w:hideMark/>
          </w:tcPr>
          <w:p w14:paraId="671DB3F0" w14:textId="77777777" w:rsidR="00843506" w:rsidRPr="00843506" w:rsidRDefault="00843506" w:rsidP="00843506">
            <w:pPr>
              <w:rPr>
                <w:rFonts w:ascii="Arial" w:eastAsia="Times New Roman" w:hAnsi="Arial" w:cs="Arial"/>
                <w:b/>
                <w:bCs/>
                <w:color w:val="000000"/>
                <w:lang w:eastAsia="en-AU"/>
              </w:rPr>
            </w:pPr>
          </w:p>
        </w:tc>
        <w:tc>
          <w:tcPr>
            <w:tcW w:w="2977" w:type="dxa"/>
            <w:tcBorders>
              <w:top w:val="nil"/>
              <w:left w:val="nil"/>
              <w:bottom w:val="single" w:sz="8" w:space="0" w:color="auto"/>
              <w:right w:val="nil"/>
            </w:tcBorders>
            <w:shd w:val="clear" w:color="auto" w:fill="F2F2F2" w:themeFill="background1" w:themeFillShade="F2"/>
            <w:noWrap/>
            <w:vAlign w:val="center"/>
            <w:hideMark/>
          </w:tcPr>
          <w:p w14:paraId="798CDBEB" w14:textId="77777777" w:rsidR="00843506" w:rsidRPr="00843506" w:rsidRDefault="00843506" w:rsidP="00843506">
            <w:pPr>
              <w:rPr>
                <w:rFonts w:ascii="Arial" w:eastAsia="Times New Roman" w:hAnsi="Arial" w:cs="Arial"/>
                <w:color w:val="000000"/>
                <w:lang w:eastAsia="en-AU"/>
              </w:rPr>
            </w:pPr>
            <w:r w:rsidRPr="00843506">
              <w:rPr>
                <w:rFonts w:ascii="Arial" w:eastAsia="Times New Roman" w:hAnsi="Arial" w:cs="Arial"/>
                <w:color w:val="000000"/>
                <w:lang w:eastAsia="en-AU"/>
              </w:rPr>
              <w:t>Honduras</w:t>
            </w:r>
          </w:p>
        </w:tc>
        <w:tc>
          <w:tcPr>
            <w:tcW w:w="1587" w:type="dxa"/>
            <w:tcBorders>
              <w:top w:val="nil"/>
              <w:left w:val="nil"/>
              <w:bottom w:val="single" w:sz="8" w:space="0" w:color="auto"/>
              <w:right w:val="nil"/>
            </w:tcBorders>
            <w:shd w:val="clear" w:color="auto" w:fill="F2F2F2" w:themeFill="background1" w:themeFillShade="F2"/>
            <w:noWrap/>
            <w:vAlign w:val="center"/>
            <w:hideMark/>
          </w:tcPr>
          <w:p w14:paraId="2BDDCF7E"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5</w:t>
            </w:r>
          </w:p>
        </w:tc>
        <w:tc>
          <w:tcPr>
            <w:tcW w:w="1380" w:type="dxa"/>
            <w:tcBorders>
              <w:top w:val="nil"/>
              <w:left w:val="nil"/>
              <w:bottom w:val="single" w:sz="8" w:space="0" w:color="auto"/>
              <w:right w:val="nil"/>
            </w:tcBorders>
            <w:shd w:val="clear" w:color="auto" w:fill="F2F2F2" w:themeFill="background1" w:themeFillShade="F2"/>
            <w:noWrap/>
            <w:vAlign w:val="center"/>
            <w:hideMark/>
          </w:tcPr>
          <w:p w14:paraId="776DD7D5"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15</w:t>
            </w:r>
          </w:p>
        </w:tc>
        <w:tc>
          <w:tcPr>
            <w:tcW w:w="1172" w:type="dxa"/>
            <w:tcBorders>
              <w:top w:val="nil"/>
              <w:left w:val="nil"/>
              <w:bottom w:val="single" w:sz="8" w:space="0" w:color="auto"/>
              <w:right w:val="nil"/>
            </w:tcBorders>
            <w:shd w:val="clear" w:color="auto" w:fill="F2F2F2" w:themeFill="background1" w:themeFillShade="F2"/>
            <w:noWrap/>
            <w:vAlign w:val="center"/>
            <w:hideMark/>
          </w:tcPr>
          <w:p w14:paraId="4BFDF606"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33.3%</w:t>
            </w:r>
          </w:p>
        </w:tc>
      </w:tr>
      <w:tr w:rsidR="00843506" w:rsidRPr="00843506" w14:paraId="4AEFEAEE" w14:textId="77777777" w:rsidTr="00843506">
        <w:trPr>
          <w:trHeight w:val="191"/>
        </w:trPr>
        <w:tc>
          <w:tcPr>
            <w:tcW w:w="1583" w:type="dxa"/>
            <w:vMerge/>
            <w:tcBorders>
              <w:top w:val="nil"/>
              <w:left w:val="nil"/>
              <w:bottom w:val="single" w:sz="8" w:space="0" w:color="000000"/>
              <w:right w:val="nil"/>
            </w:tcBorders>
            <w:shd w:val="clear" w:color="auto" w:fill="F2F2F2" w:themeFill="background1" w:themeFillShade="F2"/>
            <w:vAlign w:val="center"/>
            <w:hideMark/>
          </w:tcPr>
          <w:p w14:paraId="2A8B0EC5" w14:textId="77777777" w:rsidR="00843506" w:rsidRPr="00843506" w:rsidRDefault="00843506" w:rsidP="00843506">
            <w:pPr>
              <w:rPr>
                <w:rFonts w:ascii="Arial" w:eastAsia="Times New Roman" w:hAnsi="Arial" w:cs="Arial"/>
                <w:b/>
                <w:bCs/>
                <w:color w:val="000000"/>
                <w:lang w:eastAsia="en-AU"/>
              </w:rPr>
            </w:pPr>
          </w:p>
        </w:tc>
        <w:tc>
          <w:tcPr>
            <w:tcW w:w="2977" w:type="dxa"/>
            <w:tcBorders>
              <w:top w:val="nil"/>
              <w:left w:val="nil"/>
              <w:bottom w:val="single" w:sz="8" w:space="0" w:color="auto"/>
              <w:right w:val="nil"/>
            </w:tcBorders>
            <w:shd w:val="clear" w:color="auto" w:fill="F2F2F2" w:themeFill="background1" w:themeFillShade="F2"/>
            <w:noWrap/>
            <w:vAlign w:val="center"/>
            <w:hideMark/>
          </w:tcPr>
          <w:p w14:paraId="33C25B7B" w14:textId="77777777" w:rsidR="00843506" w:rsidRPr="00843506" w:rsidRDefault="00843506" w:rsidP="00843506">
            <w:pPr>
              <w:rPr>
                <w:rFonts w:ascii="Arial" w:eastAsia="Times New Roman" w:hAnsi="Arial" w:cs="Arial"/>
                <w:color w:val="000000"/>
                <w:lang w:eastAsia="en-AU"/>
              </w:rPr>
            </w:pPr>
            <w:r w:rsidRPr="00843506">
              <w:rPr>
                <w:rFonts w:ascii="Arial" w:eastAsia="Times New Roman" w:hAnsi="Arial" w:cs="Arial"/>
                <w:color w:val="000000"/>
                <w:lang w:eastAsia="en-AU"/>
              </w:rPr>
              <w:t>Mexico</w:t>
            </w:r>
          </w:p>
        </w:tc>
        <w:tc>
          <w:tcPr>
            <w:tcW w:w="1587" w:type="dxa"/>
            <w:tcBorders>
              <w:top w:val="nil"/>
              <w:left w:val="nil"/>
              <w:bottom w:val="single" w:sz="8" w:space="0" w:color="auto"/>
              <w:right w:val="nil"/>
            </w:tcBorders>
            <w:shd w:val="clear" w:color="auto" w:fill="F2F2F2" w:themeFill="background1" w:themeFillShade="F2"/>
            <w:noWrap/>
            <w:vAlign w:val="center"/>
            <w:hideMark/>
          </w:tcPr>
          <w:p w14:paraId="423C5533"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18</w:t>
            </w:r>
          </w:p>
        </w:tc>
        <w:tc>
          <w:tcPr>
            <w:tcW w:w="1380" w:type="dxa"/>
            <w:tcBorders>
              <w:top w:val="nil"/>
              <w:left w:val="nil"/>
              <w:bottom w:val="single" w:sz="8" w:space="0" w:color="auto"/>
              <w:right w:val="nil"/>
            </w:tcBorders>
            <w:shd w:val="clear" w:color="auto" w:fill="F2F2F2" w:themeFill="background1" w:themeFillShade="F2"/>
            <w:noWrap/>
            <w:vAlign w:val="center"/>
            <w:hideMark/>
          </w:tcPr>
          <w:p w14:paraId="1F9D655D"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42</w:t>
            </w:r>
          </w:p>
        </w:tc>
        <w:tc>
          <w:tcPr>
            <w:tcW w:w="1172" w:type="dxa"/>
            <w:tcBorders>
              <w:top w:val="nil"/>
              <w:left w:val="nil"/>
              <w:bottom w:val="single" w:sz="8" w:space="0" w:color="auto"/>
              <w:right w:val="nil"/>
            </w:tcBorders>
            <w:shd w:val="clear" w:color="auto" w:fill="F2F2F2" w:themeFill="background1" w:themeFillShade="F2"/>
            <w:noWrap/>
            <w:vAlign w:val="center"/>
            <w:hideMark/>
          </w:tcPr>
          <w:p w14:paraId="74466079"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42.9%</w:t>
            </w:r>
          </w:p>
        </w:tc>
      </w:tr>
      <w:tr w:rsidR="00843506" w:rsidRPr="00843506" w14:paraId="079CE105" w14:textId="77777777" w:rsidTr="00843506">
        <w:trPr>
          <w:trHeight w:val="191"/>
        </w:trPr>
        <w:tc>
          <w:tcPr>
            <w:tcW w:w="1583" w:type="dxa"/>
            <w:vMerge/>
            <w:tcBorders>
              <w:top w:val="nil"/>
              <w:left w:val="nil"/>
              <w:bottom w:val="single" w:sz="8" w:space="0" w:color="000000"/>
              <w:right w:val="nil"/>
            </w:tcBorders>
            <w:shd w:val="clear" w:color="auto" w:fill="F2F2F2" w:themeFill="background1" w:themeFillShade="F2"/>
            <w:vAlign w:val="center"/>
            <w:hideMark/>
          </w:tcPr>
          <w:p w14:paraId="711498BB" w14:textId="77777777" w:rsidR="00843506" w:rsidRPr="00843506" w:rsidRDefault="00843506" w:rsidP="00843506">
            <w:pPr>
              <w:rPr>
                <w:rFonts w:ascii="Arial" w:eastAsia="Times New Roman" w:hAnsi="Arial" w:cs="Arial"/>
                <w:b/>
                <w:bCs/>
                <w:color w:val="000000"/>
                <w:lang w:eastAsia="en-AU"/>
              </w:rPr>
            </w:pPr>
          </w:p>
        </w:tc>
        <w:tc>
          <w:tcPr>
            <w:tcW w:w="2977" w:type="dxa"/>
            <w:tcBorders>
              <w:top w:val="nil"/>
              <w:left w:val="nil"/>
              <w:bottom w:val="single" w:sz="8" w:space="0" w:color="auto"/>
              <w:right w:val="nil"/>
            </w:tcBorders>
            <w:shd w:val="clear" w:color="auto" w:fill="F2F2F2" w:themeFill="background1" w:themeFillShade="F2"/>
            <w:noWrap/>
            <w:vAlign w:val="center"/>
            <w:hideMark/>
          </w:tcPr>
          <w:p w14:paraId="3E3429D5" w14:textId="77777777" w:rsidR="00843506" w:rsidRPr="00843506" w:rsidRDefault="00843506" w:rsidP="00843506">
            <w:pPr>
              <w:rPr>
                <w:rFonts w:ascii="Arial" w:eastAsia="Times New Roman" w:hAnsi="Arial" w:cs="Arial"/>
                <w:color w:val="000000"/>
                <w:lang w:eastAsia="en-AU"/>
              </w:rPr>
            </w:pPr>
            <w:r w:rsidRPr="00843506">
              <w:rPr>
                <w:rFonts w:ascii="Arial" w:eastAsia="Times New Roman" w:hAnsi="Arial" w:cs="Arial"/>
                <w:color w:val="000000"/>
                <w:lang w:eastAsia="en-AU"/>
              </w:rPr>
              <w:t>Nicaragua</w:t>
            </w:r>
          </w:p>
        </w:tc>
        <w:tc>
          <w:tcPr>
            <w:tcW w:w="1587" w:type="dxa"/>
            <w:tcBorders>
              <w:top w:val="nil"/>
              <w:left w:val="nil"/>
              <w:bottom w:val="single" w:sz="8" w:space="0" w:color="auto"/>
              <w:right w:val="nil"/>
            </w:tcBorders>
            <w:shd w:val="clear" w:color="auto" w:fill="F2F2F2" w:themeFill="background1" w:themeFillShade="F2"/>
            <w:noWrap/>
            <w:vAlign w:val="center"/>
            <w:hideMark/>
          </w:tcPr>
          <w:p w14:paraId="7235996E"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8</w:t>
            </w:r>
          </w:p>
        </w:tc>
        <w:tc>
          <w:tcPr>
            <w:tcW w:w="1380" w:type="dxa"/>
            <w:tcBorders>
              <w:top w:val="nil"/>
              <w:left w:val="nil"/>
              <w:bottom w:val="single" w:sz="8" w:space="0" w:color="auto"/>
              <w:right w:val="nil"/>
            </w:tcBorders>
            <w:shd w:val="clear" w:color="auto" w:fill="F2F2F2" w:themeFill="background1" w:themeFillShade="F2"/>
            <w:noWrap/>
            <w:vAlign w:val="center"/>
            <w:hideMark/>
          </w:tcPr>
          <w:p w14:paraId="0D4C14FD"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11</w:t>
            </w:r>
          </w:p>
        </w:tc>
        <w:tc>
          <w:tcPr>
            <w:tcW w:w="1172" w:type="dxa"/>
            <w:tcBorders>
              <w:top w:val="nil"/>
              <w:left w:val="nil"/>
              <w:bottom w:val="single" w:sz="8" w:space="0" w:color="auto"/>
              <w:right w:val="nil"/>
            </w:tcBorders>
            <w:shd w:val="clear" w:color="auto" w:fill="F2F2F2" w:themeFill="background1" w:themeFillShade="F2"/>
            <w:noWrap/>
            <w:vAlign w:val="center"/>
            <w:hideMark/>
          </w:tcPr>
          <w:p w14:paraId="3ACDE37C"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72.7%</w:t>
            </w:r>
          </w:p>
        </w:tc>
      </w:tr>
      <w:tr w:rsidR="00843506" w:rsidRPr="00843506" w14:paraId="7798215F" w14:textId="77777777" w:rsidTr="00843506">
        <w:trPr>
          <w:trHeight w:val="191"/>
        </w:trPr>
        <w:tc>
          <w:tcPr>
            <w:tcW w:w="1583" w:type="dxa"/>
            <w:vMerge/>
            <w:tcBorders>
              <w:top w:val="nil"/>
              <w:left w:val="nil"/>
              <w:bottom w:val="single" w:sz="8" w:space="0" w:color="000000"/>
              <w:right w:val="nil"/>
            </w:tcBorders>
            <w:shd w:val="clear" w:color="auto" w:fill="F2F2F2" w:themeFill="background1" w:themeFillShade="F2"/>
            <w:vAlign w:val="center"/>
            <w:hideMark/>
          </w:tcPr>
          <w:p w14:paraId="28712F8B" w14:textId="77777777" w:rsidR="00843506" w:rsidRPr="00843506" w:rsidRDefault="00843506" w:rsidP="00843506">
            <w:pPr>
              <w:rPr>
                <w:rFonts w:ascii="Arial" w:eastAsia="Times New Roman" w:hAnsi="Arial" w:cs="Arial"/>
                <w:b/>
                <w:bCs/>
                <w:color w:val="000000"/>
                <w:lang w:eastAsia="en-AU"/>
              </w:rPr>
            </w:pPr>
          </w:p>
        </w:tc>
        <w:tc>
          <w:tcPr>
            <w:tcW w:w="2977" w:type="dxa"/>
            <w:tcBorders>
              <w:top w:val="nil"/>
              <w:left w:val="nil"/>
              <w:bottom w:val="single" w:sz="8" w:space="0" w:color="auto"/>
              <w:right w:val="nil"/>
            </w:tcBorders>
            <w:shd w:val="clear" w:color="auto" w:fill="F2F2F2" w:themeFill="background1" w:themeFillShade="F2"/>
            <w:noWrap/>
            <w:vAlign w:val="center"/>
            <w:hideMark/>
          </w:tcPr>
          <w:p w14:paraId="1939C037" w14:textId="77777777" w:rsidR="00843506" w:rsidRPr="00843506" w:rsidRDefault="00843506" w:rsidP="00843506">
            <w:pPr>
              <w:rPr>
                <w:rFonts w:ascii="Arial" w:eastAsia="Times New Roman" w:hAnsi="Arial" w:cs="Arial"/>
                <w:color w:val="000000"/>
                <w:lang w:eastAsia="en-AU"/>
              </w:rPr>
            </w:pPr>
            <w:r w:rsidRPr="00843506">
              <w:rPr>
                <w:rFonts w:ascii="Arial" w:eastAsia="Times New Roman" w:hAnsi="Arial" w:cs="Arial"/>
                <w:color w:val="000000"/>
                <w:lang w:eastAsia="en-AU"/>
              </w:rPr>
              <w:t>Panama</w:t>
            </w:r>
          </w:p>
        </w:tc>
        <w:tc>
          <w:tcPr>
            <w:tcW w:w="1587" w:type="dxa"/>
            <w:tcBorders>
              <w:top w:val="nil"/>
              <w:left w:val="nil"/>
              <w:bottom w:val="single" w:sz="8" w:space="0" w:color="auto"/>
              <w:right w:val="nil"/>
            </w:tcBorders>
            <w:shd w:val="clear" w:color="auto" w:fill="F2F2F2" w:themeFill="background1" w:themeFillShade="F2"/>
            <w:noWrap/>
            <w:vAlign w:val="center"/>
            <w:hideMark/>
          </w:tcPr>
          <w:p w14:paraId="578FB3DA"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3</w:t>
            </w:r>
          </w:p>
        </w:tc>
        <w:tc>
          <w:tcPr>
            <w:tcW w:w="1380" w:type="dxa"/>
            <w:tcBorders>
              <w:top w:val="nil"/>
              <w:left w:val="nil"/>
              <w:bottom w:val="single" w:sz="8" w:space="0" w:color="auto"/>
              <w:right w:val="nil"/>
            </w:tcBorders>
            <w:shd w:val="clear" w:color="auto" w:fill="F2F2F2" w:themeFill="background1" w:themeFillShade="F2"/>
            <w:noWrap/>
            <w:vAlign w:val="center"/>
            <w:hideMark/>
          </w:tcPr>
          <w:p w14:paraId="3EF3A30A"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7</w:t>
            </w:r>
          </w:p>
        </w:tc>
        <w:tc>
          <w:tcPr>
            <w:tcW w:w="1172" w:type="dxa"/>
            <w:tcBorders>
              <w:top w:val="nil"/>
              <w:left w:val="nil"/>
              <w:bottom w:val="single" w:sz="8" w:space="0" w:color="auto"/>
              <w:right w:val="nil"/>
            </w:tcBorders>
            <w:shd w:val="clear" w:color="auto" w:fill="F2F2F2" w:themeFill="background1" w:themeFillShade="F2"/>
            <w:noWrap/>
            <w:vAlign w:val="center"/>
            <w:hideMark/>
          </w:tcPr>
          <w:p w14:paraId="23C27F3E"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42.9%</w:t>
            </w:r>
          </w:p>
        </w:tc>
      </w:tr>
      <w:tr w:rsidR="00843506" w:rsidRPr="00843506" w14:paraId="0786D964" w14:textId="77777777" w:rsidTr="00843506">
        <w:trPr>
          <w:trHeight w:val="191"/>
        </w:trPr>
        <w:tc>
          <w:tcPr>
            <w:tcW w:w="1583" w:type="dxa"/>
            <w:vMerge/>
            <w:tcBorders>
              <w:top w:val="nil"/>
              <w:left w:val="nil"/>
              <w:bottom w:val="single" w:sz="8" w:space="0" w:color="000000"/>
              <w:right w:val="nil"/>
            </w:tcBorders>
            <w:shd w:val="clear" w:color="auto" w:fill="F2F2F2" w:themeFill="background1" w:themeFillShade="F2"/>
            <w:vAlign w:val="center"/>
            <w:hideMark/>
          </w:tcPr>
          <w:p w14:paraId="22452E07" w14:textId="77777777" w:rsidR="00843506" w:rsidRPr="00843506" w:rsidRDefault="00843506" w:rsidP="00843506">
            <w:pPr>
              <w:rPr>
                <w:rFonts w:ascii="Arial" w:eastAsia="Times New Roman" w:hAnsi="Arial" w:cs="Arial"/>
                <w:b/>
                <w:bCs/>
                <w:color w:val="000000"/>
                <w:lang w:eastAsia="en-AU"/>
              </w:rPr>
            </w:pPr>
          </w:p>
        </w:tc>
        <w:tc>
          <w:tcPr>
            <w:tcW w:w="2977" w:type="dxa"/>
            <w:tcBorders>
              <w:top w:val="nil"/>
              <w:left w:val="nil"/>
              <w:bottom w:val="single" w:sz="8" w:space="0" w:color="auto"/>
              <w:right w:val="nil"/>
            </w:tcBorders>
            <w:shd w:val="clear" w:color="auto" w:fill="F2F2F2" w:themeFill="background1" w:themeFillShade="F2"/>
            <w:noWrap/>
            <w:vAlign w:val="center"/>
            <w:hideMark/>
          </w:tcPr>
          <w:p w14:paraId="53038767" w14:textId="77777777" w:rsidR="00843506" w:rsidRPr="00843506" w:rsidRDefault="00843506" w:rsidP="00843506">
            <w:pPr>
              <w:rPr>
                <w:rFonts w:ascii="Arial" w:eastAsia="Times New Roman" w:hAnsi="Arial" w:cs="Arial"/>
                <w:color w:val="000000"/>
                <w:lang w:eastAsia="en-AU"/>
              </w:rPr>
            </w:pPr>
            <w:r w:rsidRPr="00843506">
              <w:rPr>
                <w:rFonts w:ascii="Arial" w:eastAsia="Times New Roman" w:hAnsi="Arial" w:cs="Arial"/>
                <w:color w:val="000000"/>
                <w:lang w:eastAsia="en-AU"/>
              </w:rPr>
              <w:t>Paraguay</w:t>
            </w:r>
          </w:p>
        </w:tc>
        <w:tc>
          <w:tcPr>
            <w:tcW w:w="1587" w:type="dxa"/>
            <w:tcBorders>
              <w:top w:val="nil"/>
              <w:left w:val="nil"/>
              <w:bottom w:val="single" w:sz="8" w:space="0" w:color="auto"/>
              <w:right w:val="nil"/>
            </w:tcBorders>
            <w:shd w:val="clear" w:color="auto" w:fill="F2F2F2" w:themeFill="background1" w:themeFillShade="F2"/>
            <w:noWrap/>
            <w:vAlign w:val="center"/>
            <w:hideMark/>
          </w:tcPr>
          <w:p w14:paraId="496E517C"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9</w:t>
            </w:r>
          </w:p>
        </w:tc>
        <w:tc>
          <w:tcPr>
            <w:tcW w:w="1380" w:type="dxa"/>
            <w:tcBorders>
              <w:top w:val="nil"/>
              <w:left w:val="nil"/>
              <w:bottom w:val="single" w:sz="8" w:space="0" w:color="auto"/>
              <w:right w:val="nil"/>
            </w:tcBorders>
            <w:shd w:val="clear" w:color="auto" w:fill="F2F2F2" w:themeFill="background1" w:themeFillShade="F2"/>
            <w:noWrap/>
            <w:vAlign w:val="center"/>
            <w:hideMark/>
          </w:tcPr>
          <w:p w14:paraId="2838DE6F"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28</w:t>
            </w:r>
          </w:p>
        </w:tc>
        <w:tc>
          <w:tcPr>
            <w:tcW w:w="1172" w:type="dxa"/>
            <w:tcBorders>
              <w:top w:val="nil"/>
              <w:left w:val="nil"/>
              <w:bottom w:val="single" w:sz="8" w:space="0" w:color="auto"/>
              <w:right w:val="nil"/>
            </w:tcBorders>
            <w:shd w:val="clear" w:color="auto" w:fill="F2F2F2" w:themeFill="background1" w:themeFillShade="F2"/>
            <w:noWrap/>
            <w:vAlign w:val="center"/>
            <w:hideMark/>
          </w:tcPr>
          <w:p w14:paraId="28BA20BE"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32.1%</w:t>
            </w:r>
          </w:p>
        </w:tc>
      </w:tr>
      <w:tr w:rsidR="00843506" w:rsidRPr="00843506" w14:paraId="5E961B50" w14:textId="77777777" w:rsidTr="00843506">
        <w:trPr>
          <w:trHeight w:val="191"/>
        </w:trPr>
        <w:tc>
          <w:tcPr>
            <w:tcW w:w="1583" w:type="dxa"/>
            <w:vMerge/>
            <w:tcBorders>
              <w:top w:val="nil"/>
              <w:left w:val="nil"/>
              <w:bottom w:val="single" w:sz="8" w:space="0" w:color="000000"/>
              <w:right w:val="nil"/>
            </w:tcBorders>
            <w:shd w:val="clear" w:color="auto" w:fill="F2F2F2" w:themeFill="background1" w:themeFillShade="F2"/>
            <w:vAlign w:val="center"/>
            <w:hideMark/>
          </w:tcPr>
          <w:p w14:paraId="5B4E85ED" w14:textId="77777777" w:rsidR="00843506" w:rsidRPr="00843506" w:rsidRDefault="00843506" w:rsidP="00843506">
            <w:pPr>
              <w:rPr>
                <w:rFonts w:ascii="Arial" w:eastAsia="Times New Roman" w:hAnsi="Arial" w:cs="Arial"/>
                <w:b/>
                <w:bCs/>
                <w:color w:val="000000"/>
                <w:lang w:eastAsia="en-AU"/>
              </w:rPr>
            </w:pPr>
          </w:p>
        </w:tc>
        <w:tc>
          <w:tcPr>
            <w:tcW w:w="2977" w:type="dxa"/>
            <w:tcBorders>
              <w:top w:val="nil"/>
              <w:left w:val="nil"/>
              <w:bottom w:val="single" w:sz="8" w:space="0" w:color="auto"/>
              <w:right w:val="nil"/>
            </w:tcBorders>
            <w:shd w:val="clear" w:color="auto" w:fill="F2F2F2" w:themeFill="background1" w:themeFillShade="F2"/>
            <w:noWrap/>
            <w:vAlign w:val="center"/>
            <w:hideMark/>
          </w:tcPr>
          <w:p w14:paraId="6E74C291" w14:textId="77777777" w:rsidR="00843506" w:rsidRPr="00843506" w:rsidRDefault="00843506" w:rsidP="00843506">
            <w:pPr>
              <w:rPr>
                <w:rFonts w:ascii="Arial" w:eastAsia="Times New Roman" w:hAnsi="Arial" w:cs="Arial"/>
                <w:color w:val="000000"/>
                <w:lang w:eastAsia="en-AU"/>
              </w:rPr>
            </w:pPr>
            <w:r w:rsidRPr="00843506">
              <w:rPr>
                <w:rFonts w:ascii="Arial" w:eastAsia="Times New Roman" w:hAnsi="Arial" w:cs="Arial"/>
                <w:color w:val="000000"/>
                <w:lang w:eastAsia="en-AU"/>
              </w:rPr>
              <w:t>Peru</w:t>
            </w:r>
          </w:p>
        </w:tc>
        <w:tc>
          <w:tcPr>
            <w:tcW w:w="1587" w:type="dxa"/>
            <w:tcBorders>
              <w:top w:val="nil"/>
              <w:left w:val="nil"/>
              <w:bottom w:val="single" w:sz="8" w:space="0" w:color="auto"/>
              <w:right w:val="nil"/>
            </w:tcBorders>
            <w:shd w:val="clear" w:color="auto" w:fill="F2F2F2" w:themeFill="background1" w:themeFillShade="F2"/>
            <w:noWrap/>
            <w:vAlign w:val="center"/>
            <w:hideMark/>
          </w:tcPr>
          <w:p w14:paraId="10591CFB"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13</w:t>
            </w:r>
          </w:p>
        </w:tc>
        <w:tc>
          <w:tcPr>
            <w:tcW w:w="1380" w:type="dxa"/>
            <w:tcBorders>
              <w:top w:val="nil"/>
              <w:left w:val="nil"/>
              <w:bottom w:val="single" w:sz="8" w:space="0" w:color="auto"/>
              <w:right w:val="nil"/>
            </w:tcBorders>
            <w:shd w:val="clear" w:color="auto" w:fill="F2F2F2" w:themeFill="background1" w:themeFillShade="F2"/>
            <w:noWrap/>
            <w:vAlign w:val="center"/>
            <w:hideMark/>
          </w:tcPr>
          <w:p w14:paraId="45B976AA"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44</w:t>
            </w:r>
          </w:p>
        </w:tc>
        <w:tc>
          <w:tcPr>
            <w:tcW w:w="1172" w:type="dxa"/>
            <w:tcBorders>
              <w:top w:val="nil"/>
              <w:left w:val="nil"/>
              <w:bottom w:val="single" w:sz="8" w:space="0" w:color="auto"/>
              <w:right w:val="nil"/>
            </w:tcBorders>
            <w:shd w:val="clear" w:color="auto" w:fill="F2F2F2" w:themeFill="background1" w:themeFillShade="F2"/>
            <w:noWrap/>
            <w:vAlign w:val="center"/>
            <w:hideMark/>
          </w:tcPr>
          <w:p w14:paraId="770A3B69"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29.5%</w:t>
            </w:r>
          </w:p>
        </w:tc>
      </w:tr>
      <w:tr w:rsidR="00843506" w:rsidRPr="00843506" w14:paraId="420035CA" w14:textId="77777777" w:rsidTr="00843506">
        <w:trPr>
          <w:trHeight w:val="191"/>
        </w:trPr>
        <w:tc>
          <w:tcPr>
            <w:tcW w:w="1583" w:type="dxa"/>
            <w:vMerge/>
            <w:tcBorders>
              <w:top w:val="nil"/>
              <w:left w:val="nil"/>
              <w:bottom w:val="single" w:sz="8" w:space="0" w:color="000000"/>
              <w:right w:val="nil"/>
            </w:tcBorders>
            <w:shd w:val="clear" w:color="auto" w:fill="F2F2F2" w:themeFill="background1" w:themeFillShade="F2"/>
            <w:vAlign w:val="center"/>
            <w:hideMark/>
          </w:tcPr>
          <w:p w14:paraId="3FA2A2C1" w14:textId="77777777" w:rsidR="00843506" w:rsidRPr="00843506" w:rsidRDefault="00843506" w:rsidP="00843506">
            <w:pPr>
              <w:rPr>
                <w:rFonts w:ascii="Arial" w:eastAsia="Times New Roman" w:hAnsi="Arial" w:cs="Arial"/>
                <w:b/>
                <w:bCs/>
                <w:color w:val="000000"/>
                <w:lang w:eastAsia="en-AU"/>
              </w:rPr>
            </w:pPr>
          </w:p>
        </w:tc>
        <w:tc>
          <w:tcPr>
            <w:tcW w:w="2977" w:type="dxa"/>
            <w:tcBorders>
              <w:top w:val="nil"/>
              <w:left w:val="nil"/>
              <w:bottom w:val="single" w:sz="8" w:space="0" w:color="auto"/>
              <w:right w:val="nil"/>
            </w:tcBorders>
            <w:shd w:val="clear" w:color="auto" w:fill="F2F2F2" w:themeFill="background1" w:themeFillShade="F2"/>
            <w:noWrap/>
            <w:vAlign w:val="center"/>
            <w:hideMark/>
          </w:tcPr>
          <w:p w14:paraId="5D4AA605" w14:textId="77777777" w:rsidR="00843506" w:rsidRPr="00843506" w:rsidRDefault="00843506" w:rsidP="00843506">
            <w:pPr>
              <w:rPr>
                <w:rFonts w:ascii="Arial" w:eastAsia="Times New Roman" w:hAnsi="Arial" w:cs="Arial"/>
                <w:color w:val="000000"/>
                <w:lang w:eastAsia="en-AU"/>
              </w:rPr>
            </w:pPr>
            <w:r w:rsidRPr="00843506">
              <w:rPr>
                <w:rFonts w:ascii="Arial" w:eastAsia="Times New Roman" w:hAnsi="Arial" w:cs="Arial"/>
                <w:color w:val="000000"/>
                <w:lang w:eastAsia="en-AU"/>
              </w:rPr>
              <w:t>Uruguay</w:t>
            </w:r>
          </w:p>
        </w:tc>
        <w:tc>
          <w:tcPr>
            <w:tcW w:w="1587" w:type="dxa"/>
            <w:tcBorders>
              <w:top w:val="nil"/>
              <w:left w:val="nil"/>
              <w:bottom w:val="single" w:sz="8" w:space="0" w:color="auto"/>
              <w:right w:val="nil"/>
            </w:tcBorders>
            <w:shd w:val="clear" w:color="auto" w:fill="F2F2F2" w:themeFill="background1" w:themeFillShade="F2"/>
            <w:noWrap/>
            <w:vAlign w:val="center"/>
            <w:hideMark/>
          </w:tcPr>
          <w:p w14:paraId="13CFFAD7"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6</w:t>
            </w:r>
          </w:p>
        </w:tc>
        <w:tc>
          <w:tcPr>
            <w:tcW w:w="1380" w:type="dxa"/>
            <w:tcBorders>
              <w:top w:val="nil"/>
              <w:left w:val="nil"/>
              <w:bottom w:val="single" w:sz="8" w:space="0" w:color="auto"/>
              <w:right w:val="nil"/>
            </w:tcBorders>
            <w:shd w:val="clear" w:color="auto" w:fill="F2F2F2" w:themeFill="background1" w:themeFillShade="F2"/>
            <w:noWrap/>
            <w:vAlign w:val="center"/>
            <w:hideMark/>
          </w:tcPr>
          <w:p w14:paraId="2CD6C899"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12</w:t>
            </w:r>
          </w:p>
        </w:tc>
        <w:tc>
          <w:tcPr>
            <w:tcW w:w="1172" w:type="dxa"/>
            <w:tcBorders>
              <w:top w:val="nil"/>
              <w:left w:val="nil"/>
              <w:bottom w:val="single" w:sz="8" w:space="0" w:color="auto"/>
              <w:right w:val="nil"/>
            </w:tcBorders>
            <w:shd w:val="clear" w:color="auto" w:fill="F2F2F2" w:themeFill="background1" w:themeFillShade="F2"/>
            <w:noWrap/>
            <w:vAlign w:val="center"/>
            <w:hideMark/>
          </w:tcPr>
          <w:p w14:paraId="46DA5BCA"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50.0%</w:t>
            </w:r>
          </w:p>
        </w:tc>
      </w:tr>
      <w:tr w:rsidR="00843506" w:rsidRPr="00843506" w14:paraId="4232AB7D" w14:textId="77777777" w:rsidTr="00843506">
        <w:trPr>
          <w:trHeight w:val="191"/>
        </w:trPr>
        <w:tc>
          <w:tcPr>
            <w:tcW w:w="1583" w:type="dxa"/>
            <w:vMerge/>
            <w:tcBorders>
              <w:top w:val="nil"/>
              <w:left w:val="nil"/>
              <w:bottom w:val="single" w:sz="8" w:space="0" w:color="000000"/>
              <w:right w:val="nil"/>
            </w:tcBorders>
            <w:shd w:val="clear" w:color="auto" w:fill="F2F2F2" w:themeFill="background1" w:themeFillShade="F2"/>
            <w:vAlign w:val="center"/>
            <w:hideMark/>
          </w:tcPr>
          <w:p w14:paraId="1D1C6552" w14:textId="77777777" w:rsidR="00843506" w:rsidRPr="00843506" w:rsidRDefault="00843506" w:rsidP="00843506">
            <w:pPr>
              <w:rPr>
                <w:rFonts w:ascii="Arial" w:eastAsia="Times New Roman" w:hAnsi="Arial" w:cs="Arial"/>
                <w:b/>
                <w:bCs/>
                <w:color w:val="000000"/>
                <w:lang w:eastAsia="en-AU"/>
              </w:rPr>
            </w:pPr>
          </w:p>
        </w:tc>
        <w:tc>
          <w:tcPr>
            <w:tcW w:w="2977" w:type="dxa"/>
            <w:tcBorders>
              <w:top w:val="nil"/>
              <w:left w:val="nil"/>
              <w:bottom w:val="single" w:sz="8" w:space="0" w:color="auto"/>
              <w:right w:val="nil"/>
            </w:tcBorders>
            <w:shd w:val="clear" w:color="auto" w:fill="F2F2F2" w:themeFill="background1" w:themeFillShade="F2"/>
            <w:noWrap/>
            <w:vAlign w:val="center"/>
            <w:hideMark/>
          </w:tcPr>
          <w:p w14:paraId="6567B395" w14:textId="77777777" w:rsidR="00843506" w:rsidRPr="00843506" w:rsidRDefault="00843506" w:rsidP="00843506">
            <w:pPr>
              <w:rPr>
                <w:rFonts w:ascii="Arial" w:eastAsia="Times New Roman" w:hAnsi="Arial" w:cs="Arial"/>
                <w:color w:val="000000"/>
                <w:lang w:eastAsia="en-AU"/>
              </w:rPr>
            </w:pPr>
            <w:r w:rsidRPr="00843506">
              <w:rPr>
                <w:rFonts w:ascii="Arial" w:eastAsia="Times New Roman" w:hAnsi="Arial" w:cs="Arial"/>
                <w:color w:val="000000"/>
                <w:lang w:eastAsia="en-AU"/>
              </w:rPr>
              <w:t>Venezuela</w:t>
            </w:r>
          </w:p>
        </w:tc>
        <w:tc>
          <w:tcPr>
            <w:tcW w:w="1587" w:type="dxa"/>
            <w:tcBorders>
              <w:top w:val="nil"/>
              <w:left w:val="nil"/>
              <w:bottom w:val="single" w:sz="8" w:space="0" w:color="auto"/>
              <w:right w:val="nil"/>
            </w:tcBorders>
            <w:shd w:val="clear" w:color="auto" w:fill="F2F2F2" w:themeFill="background1" w:themeFillShade="F2"/>
            <w:noWrap/>
            <w:vAlign w:val="center"/>
            <w:hideMark/>
          </w:tcPr>
          <w:p w14:paraId="56614F31"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2</w:t>
            </w:r>
          </w:p>
        </w:tc>
        <w:tc>
          <w:tcPr>
            <w:tcW w:w="1380" w:type="dxa"/>
            <w:tcBorders>
              <w:top w:val="nil"/>
              <w:left w:val="nil"/>
              <w:bottom w:val="single" w:sz="8" w:space="0" w:color="auto"/>
              <w:right w:val="nil"/>
            </w:tcBorders>
            <w:shd w:val="clear" w:color="auto" w:fill="F2F2F2" w:themeFill="background1" w:themeFillShade="F2"/>
            <w:noWrap/>
            <w:vAlign w:val="center"/>
            <w:hideMark/>
          </w:tcPr>
          <w:p w14:paraId="6E27F280"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4</w:t>
            </w:r>
          </w:p>
        </w:tc>
        <w:tc>
          <w:tcPr>
            <w:tcW w:w="1172" w:type="dxa"/>
            <w:tcBorders>
              <w:top w:val="nil"/>
              <w:left w:val="nil"/>
              <w:bottom w:val="single" w:sz="8" w:space="0" w:color="auto"/>
              <w:right w:val="nil"/>
            </w:tcBorders>
            <w:shd w:val="clear" w:color="auto" w:fill="F2F2F2" w:themeFill="background1" w:themeFillShade="F2"/>
            <w:noWrap/>
            <w:vAlign w:val="center"/>
            <w:hideMark/>
          </w:tcPr>
          <w:p w14:paraId="0D8F0154"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50.0%</w:t>
            </w:r>
          </w:p>
        </w:tc>
      </w:tr>
      <w:tr w:rsidR="00843506" w:rsidRPr="00843506" w14:paraId="4D46C051" w14:textId="77777777" w:rsidTr="00843506">
        <w:trPr>
          <w:trHeight w:val="182"/>
        </w:trPr>
        <w:tc>
          <w:tcPr>
            <w:tcW w:w="1583" w:type="dxa"/>
            <w:vMerge w:val="restart"/>
            <w:tcBorders>
              <w:top w:val="nil"/>
              <w:left w:val="nil"/>
              <w:bottom w:val="single" w:sz="8" w:space="0" w:color="000000"/>
              <w:right w:val="nil"/>
            </w:tcBorders>
            <w:shd w:val="clear" w:color="auto" w:fill="auto"/>
            <w:vAlign w:val="center"/>
            <w:hideMark/>
          </w:tcPr>
          <w:p w14:paraId="2CE9A830" w14:textId="77777777" w:rsidR="00843506" w:rsidRPr="00843506" w:rsidRDefault="00843506" w:rsidP="00843506">
            <w:pPr>
              <w:rPr>
                <w:rFonts w:ascii="Arial" w:eastAsia="Times New Roman" w:hAnsi="Arial" w:cs="Arial"/>
                <w:b/>
                <w:bCs/>
                <w:color w:val="000000"/>
                <w:lang w:eastAsia="en-AU"/>
              </w:rPr>
            </w:pPr>
            <w:r w:rsidRPr="00843506">
              <w:rPr>
                <w:rFonts w:ascii="Arial" w:eastAsia="Times New Roman" w:hAnsi="Arial" w:cs="Arial"/>
                <w:b/>
                <w:bCs/>
                <w:color w:val="000000"/>
                <w:lang w:eastAsia="en-AU"/>
              </w:rPr>
              <w:t>North Africa and the Middle East</w:t>
            </w:r>
          </w:p>
        </w:tc>
        <w:tc>
          <w:tcPr>
            <w:tcW w:w="2977" w:type="dxa"/>
            <w:tcBorders>
              <w:top w:val="nil"/>
              <w:left w:val="nil"/>
              <w:bottom w:val="single" w:sz="8" w:space="0" w:color="auto"/>
              <w:right w:val="nil"/>
            </w:tcBorders>
            <w:shd w:val="clear" w:color="auto" w:fill="auto"/>
            <w:noWrap/>
            <w:vAlign w:val="center"/>
            <w:hideMark/>
          </w:tcPr>
          <w:p w14:paraId="1AE601BF" w14:textId="77777777" w:rsidR="00843506" w:rsidRPr="00843506" w:rsidRDefault="00843506" w:rsidP="00843506">
            <w:pPr>
              <w:rPr>
                <w:rFonts w:ascii="Arial" w:eastAsia="Times New Roman" w:hAnsi="Arial" w:cs="Arial"/>
                <w:color w:val="000000"/>
                <w:lang w:eastAsia="en-AU"/>
              </w:rPr>
            </w:pPr>
            <w:r w:rsidRPr="00843506">
              <w:rPr>
                <w:rFonts w:ascii="Arial" w:eastAsia="Times New Roman" w:hAnsi="Arial" w:cs="Arial"/>
                <w:color w:val="000000"/>
                <w:lang w:eastAsia="en-AU"/>
              </w:rPr>
              <w:t>Algeria</w:t>
            </w:r>
          </w:p>
        </w:tc>
        <w:tc>
          <w:tcPr>
            <w:tcW w:w="1587" w:type="dxa"/>
            <w:tcBorders>
              <w:top w:val="nil"/>
              <w:left w:val="nil"/>
              <w:bottom w:val="single" w:sz="8" w:space="0" w:color="auto"/>
              <w:right w:val="nil"/>
            </w:tcBorders>
            <w:shd w:val="clear" w:color="auto" w:fill="auto"/>
            <w:noWrap/>
            <w:vAlign w:val="center"/>
            <w:hideMark/>
          </w:tcPr>
          <w:p w14:paraId="04DDBABB"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1</w:t>
            </w:r>
          </w:p>
        </w:tc>
        <w:tc>
          <w:tcPr>
            <w:tcW w:w="1380" w:type="dxa"/>
            <w:tcBorders>
              <w:top w:val="nil"/>
              <w:left w:val="nil"/>
              <w:bottom w:val="single" w:sz="8" w:space="0" w:color="auto"/>
              <w:right w:val="nil"/>
            </w:tcBorders>
            <w:shd w:val="clear" w:color="auto" w:fill="auto"/>
            <w:noWrap/>
            <w:vAlign w:val="center"/>
            <w:hideMark/>
          </w:tcPr>
          <w:p w14:paraId="49515034"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1</w:t>
            </w:r>
          </w:p>
        </w:tc>
        <w:tc>
          <w:tcPr>
            <w:tcW w:w="1172" w:type="dxa"/>
            <w:tcBorders>
              <w:top w:val="nil"/>
              <w:left w:val="nil"/>
              <w:bottom w:val="single" w:sz="8" w:space="0" w:color="auto"/>
              <w:right w:val="nil"/>
            </w:tcBorders>
            <w:shd w:val="clear" w:color="auto" w:fill="auto"/>
            <w:noWrap/>
            <w:vAlign w:val="center"/>
            <w:hideMark/>
          </w:tcPr>
          <w:p w14:paraId="4F7EC48A"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100.0%</w:t>
            </w:r>
          </w:p>
        </w:tc>
      </w:tr>
      <w:tr w:rsidR="00843506" w:rsidRPr="00843506" w14:paraId="27891C65" w14:textId="77777777" w:rsidTr="00843506">
        <w:trPr>
          <w:trHeight w:val="191"/>
        </w:trPr>
        <w:tc>
          <w:tcPr>
            <w:tcW w:w="1583" w:type="dxa"/>
            <w:vMerge/>
            <w:tcBorders>
              <w:top w:val="nil"/>
              <w:left w:val="nil"/>
              <w:bottom w:val="single" w:sz="8" w:space="0" w:color="000000"/>
              <w:right w:val="nil"/>
            </w:tcBorders>
            <w:vAlign w:val="center"/>
            <w:hideMark/>
          </w:tcPr>
          <w:p w14:paraId="2E4CC9A1" w14:textId="77777777" w:rsidR="00843506" w:rsidRPr="00843506" w:rsidRDefault="00843506" w:rsidP="00843506">
            <w:pPr>
              <w:rPr>
                <w:rFonts w:ascii="Arial" w:eastAsia="Times New Roman" w:hAnsi="Arial" w:cs="Arial"/>
                <w:b/>
                <w:bCs/>
                <w:color w:val="000000"/>
                <w:lang w:eastAsia="en-AU"/>
              </w:rPr>
            </w:pPr>
          </w:p>
        </w:tc>
        <w:tc>
          <w:tcPr>
            <w:tcW w:w="2977" w:type="dxa"/>
            <w:tcBorders>
              <w:top w:val="nil"/>
              <w:left w:val="nil"/>
              <w:bottom w:val="single" w:sz="8" w:space="0" w:color="auto"/>
              <w:right w:val="nil"/>
            </w:tcBorders>
            <w:shd w:val="clear" w:color="auto" w:fill="auto"/>
            <w:noWrap/>
            <w:vAlign w:val="center"/>
            <w:hideMark/>
          </w:tcPr>
          <w:p w14:paraId="52DFF609" w14:textId="77777777" w:rsidR="00843506" w:rsidRPr="00843506" w:rsidRDefault="00843506" w:rsidP="00843506">
            <w:pPr>
              <w:rPr>
                <w:rFonts w:ascii="Arial" w:eastAsia="Times New Roman" w:hAnsi="Arial" w:cs="Arial"/>
                <w:color w:val="000000"/>
                <w:lang w:eastAsia="en-AU"/>
              </w:rPr>
            </w:pPr>
            <w:r w:rsidRPr="00843506">
              <w:rPr>
                <w:rFonts w:ascii="Arial" w:eastAsia="Times New Roman" w:hAnsi="Arial" w:cs="Arial"/>
                <w:color w:val="000000"/>
                <w:lang w:eastAsia="en-AU"/>
              </w:rPr>
              <w:t>Egypt</w:t>
            </w:r>
          </w:p>
        </w:tc>
        <w:tc>
          <w:tcPr>
            <w:tcW w:w="1587" w:type="dxa"/>
            <w:tcBorders>
              <w:top w:val="nil"/>
              <w:left w:val="nil"/>
              <w:bottom w:val="single" w:sz="8" w:space="0" w:color="auto"/>
              <w:right w:val="nil"/>
            </w:tcBorders>
            <w:shd w:val="clear" w:color="auto" w:fill="auto"/>
            <w:noWrap/>
            <w:vAlign w:val="center"/>
            <w:hideMark/>
          </w:tcPr>
          <w:p w14:paraId="74EE9B39"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7</w:t>
            </w:r>
          </w:p>
        </w:tc>
        <w:tc>
          <w:tcPr>
            <w:tcW w:w="1380" w:type="dxa"/>
            <w:tcBorders>
              <w:top w:val="nil"/>
              <w:left w:val="nil"/>
              <w:bottom w:val="single" w:sz="8" w:space="0" w:color="auto"/>
              <w:right w:val="nil"/>
            </w:tcBorders>
            <w:shd w:val="clear" w:color="auto" w:fill="auto"/>
            <w:noWrap/>
            <w:vAlign w:val="center"/>
            <w:hideMark/>
          </w:tcPr>
          <w:p w14:paraId="00C5BF64"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24</w:t>
            </w:r>
          </w:p>
        </w:tc>
        <w:tc>
          <w:tcPr>
            <w:tcW w:w="1172" w:type="dxa"/>
            <w:tcBorders>
              <w:top w:val="nil"/>
              <w:left w:val="nil"/>
              <w:bottom w:val="single" w:sz="8" w:space="0" w:color="auto"/>
              <w:right w:val="nil"/>
            </w:tcBorders>
            <w:shd w:val="clear" w:color="auto" w:fill="auto"/>
            <w:noWrap/>
            <w:vAlign w:val="center"/>
            <w:hideMark/>
          </w:tcPr>
          <w:p w14:paraId="3D4BFF2C"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29.2%</w:t>
            </w:r>
          </w:p>
        </w:tc>
      </w:tr>
      <w:tr w:rsidR="00843506" w:rsidRPr="00843506" w14:paraId="33112D15" w14:textId="77777777" w:rsidTr="00843506">
        <w:trPr>
          <w:trHeight w:val="191"/>
        </w:trPr>
        <w:tc>
          <w:tcPr>
            <w:tcW w:w="1583" w:type="dxa"/>
            <w:vMerge/>
            <w:tcBorders>
              <w:top w:val="nil"/>
              <w:left w:val="nil"/>
              <w:bottom w:val="single" w:sz="8" w:space="0" w:color="000000"/>
              <w:right w:val="nil"/>
            </w:tcBorders>
            <w:vAlign w:val="center"/>
            <w:hideMark/>
          </w:tcPr>
          <w:p w14:paraId="521312BA" w14:textId="77777777" w:rsidR="00843506" w:rsidRPr="00843506" w:rsidRDefault="00843506" w:rsidP="00843506">
            <w:pPr>
              <w:rPr>
                <w:rFonts w:ascii="Arial" w:eastAsia="Times New Roman" w:hAnsi="Arial" w:cs="Arial"/>
                <w:b/>
                <w:bCs/>
                <w:color w:val="000000"/>
                <w:lang w:eastAsia="en-AU"/>
              </w:rPr>
            </w:pPr>
          </w:p>
        </w:tc>
        <w:tc>
          <w:tcPr>
            <w:tcW w:w="2977" w:type="dxa"/>
            <w:tcBorders>
              <w:top w:val="nil"/>
              <w:left w:val="nil"/>
              <w:bottom w:val="single" w:sz="8" w:space="0" w:color="auto"/>
              <w:right w:val="nil"/>
            </w:tcBorders>
            <w:shd w:val="clear" w:color="auto" w:fill="auto"/>
            <w:noWrap/>
            <w:vAlign w:val="center"/>
            <w:hideMark/>
          </w:tcPr>
          <w:p w14:paraId="40C240B6" w14:textId="77777777" w:rsidR="00843506" w:rsidRPr="00843506" w:rsidRDefault="00843506" w:rsidP="00843506">
            <w:pPr>
              <w:rPr>
                <w:rFonts w:ascii="Arial" w:eastAsia="Times New Roman" w:hAnsi="Arial" w:cs="Arial"/>
                <w:color w:val="000000"/>
                <w:lang w:eastAsia="en-AU"/>
              </w:rPr>
            </w:pPr>
            <w:r w:rsidRPr="00843506">
              <w:rPr>
                <w:rFonts w:ascii="Arial" w:eastAsia="Times New Roman" w:hAnsi="Arial" w:cs="Arial"/>
                <w:color w:val="000000"/>
                <w:lang w:eastAsia="en-AU"/>
              </w:rPr>
              <w:t>Iraq</w:t>
            </w:r>
          </w:p>
        </w:tc>
        <w:tc>
          <w:tcPr>
            <w:tcW w:w="1587" w:type="dxa"/>
            <w:tcBorders>
              <w:top w:val="nil"/>
              <w:left w:val="nil"/>
              <w:bottom w:val="single" w:sz="8" w:space="0" w:color="auto"/>
              <w:right w:val="nil"/>
            </w:tcBorders>
            <w:shd w:val="clear" w:color="auto" w:fill="auto"/>
            <w:noWrap/>
            <w:vAlign w:val="center"/>
            <w:hideMark/>
          </w:tcPr>
          <w:p w14:paraId="77396978"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1</w:t>
            </w:r>
          </w:p>
        </w:tc>
        <w:tc>
          <w:tcPr>
            <w:tcW w:w="1380" w:type="dxa"/>
            <w:tcBorders>
              <w:top w:val="nil"/>
              <w:left w:val="nil"/>
              <w:bottom w:val="single" w:sz="8" w:space="0" w:color="auto"/>
              <w:right w:val="nil"/>
            </w:tcBorders>
            <w:shd w:val="clear" w:color="auto" w:fill="auto"/>
            <w:noWrap/>
            <w:vAlign w:val="center"/>
            <w:hideMark/>
          </w:tcPr>
          <w:p w14:paraId="70901B40"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6</w:t>
            </w:r>
          </w:p>
        </w:tc>
        <w:tc>
          <w:tcPr>
            <w:tcW w:w="1172" w:type="dxa"/>
            <w:tcBorders>
              <w:top w:val="nil"/>
              <w:left w:val="nil"/>
              <w:bottom w:val="single" w:sz="8" w:space="0" w:color="auto"/>
              <w:right w:val="nil"/>
            </w:tcBorders>
            <w:shd w:val="clear" w:color="auto" w:fill="auto"/>
            <w:noWrap/>
            <w:vAlign w:val="center"/>
            <w:hideMark/>
          </w:tcPr>
          <w:p w14:paraId="63724D6D"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16.7%</w:t>
            </w:r>
          </w:p>
        </w:tc>
      </w:tr>
      <w:tr w:rsidR="00843506" w:rsidRPr="00843506" w14:paraId="2A9184C3" w14:textId="77777777" w:rsidTr="00843506">
        <w:trPr>
          <w:trHeight w:val="191"/>
        </w:trPr>
        <w:tc>
          <w:tcPr>
            <w:tcW w:w="1583" w:type="dxa"/>
            <w:vMerge/>
            <w:tcBorders>
              <w:top w:val="nil"/>
              <w:left w:val="nil"/>
              <w:bottom w:val="single" w:sz="8" w:space="0" w:color="000000"/>
              <w:right w:val="nil"/>
            </w:tcBorders>
            <w:vAlign w:val="center"/>
            <w:hideMark/>
          </w:tcPr>
          <w:p w14:paraId="34FB5A58" w14:textId="77777777" w:rsidR="00843506" w:rsidRPr="00843506" w:rsidRDefault="00843506" w:rsidP="00843506">
            <w:pPr>
              <w:rPr>
                <w:rFonts w:ascii="Arial" w:eastAsia="Times New Roman" w:hAnsi="Arial" w:cs="Arial"/>
                <w:b/>
                <w:bCs/>
                <w:color w:val="000000"/>
                <w:lang w:eastAsia="en-AU"/>
              </w:rPr>
            </w:pPr>
          </w:p>
        </w:tc>
        <w:tc>
          <w:tcPr>
            <w:tcW w:w="2977" w:type="dxa"/>
            <w:tcBorders>
              <w:top w:val="nil"/>
              <w:left w:val="nil"/>
              <w:bottom w:val="single" w:sz="8" w:space="0" w:color="auto"/>
              <w:right w:val="nil"/>
            </w:tcBorders>
            <w:shd w:val="clear" w:color="auto" w:fill="auto"/>
            <w:noWrap/>
            <w:vAlign w:val="center"/>
            <w:hideMark/>
          </w:tcPr>
          <w:p w14:paraId="29C5A209" w14:textId="77777777" w:rsidR="00843506" w:rsidRPr="00843506" w:rsidRDefault="00843506" w:rsidP="00843506">
            <w:pPr>
              <w:rPr>
                <w:rFonts w:ascii="Arial" w:eastAsia="Times New Roman" w:hAnsi="Arial" w:cs="Arial"/>
                <w:color w:val="000000"/>
                <w:lang w:eastAsia="en-AU"/>
              </w:rPr>
            </w:pPr>
            <w:r w:rsidRPr="00843506">
              <w:rPr>
                <w:rFonts w:ascii="Arial" w:eastAsia="Times New Roman" w:hAnsi="Arial" w:cs="Arial"/>
                <w:color w:val="000000"/>
                <w:lang w:eastAsia="en-AU"/>
              </w:rPr>
              <w:t>Morocco</w:t>
            </w:r>
          </w:p>
        </w:tc>
        <w:tc>
          <w:tcPr>
            <w:tcW w:w="1587" w:type="dxa"/>
            <w:tcBorders>
              <w:top w:val="nil"/>
              <w:left w:val="nil"/>
              <w:bottom w:val="single" w:sz="8" w:space="0" w:color="auto"/>
              <w:right w:val="nil"/>
            </w:tcBorders>
            <w:shd w:val="clear" w:color="auto" w:fill="auto"/>
            <w:noWrap/>
            <w:vAlign w:val="center"/>
            <w:hideMark/>
          </w:tcPr>
          <w:p w14:paraId="1DE5F25D"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0</w:t>
            </w:r>
          </w:p>
        </w:tc>
        <w:tc>
          <w:tcPr>
            <w:tcW w:w="1380" w:type="dxa"/>
            <w:tcBorders>
              <w:top w:val="nil"/>
              <w:left w:val="nil"/>
              <w:bottom w:val="single" w:sz="8" w:space="0" w:color="auto"/>
              <w:right w:val="nil"/>
            </w:tcBorders>
            <w:shd w:val="clear" w:color="auto" w:fill="auto"/>
            <w:noWrap/>
            <w:vAlign w:val="center"/>
            <w:hideMark/>
          </w:tcPr>
          <w:p w14:paraId="198F8B04"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3</w:t>
            </w:r>
          </w:p>
        </w:tc>
        <w:tc>
          <w:tcPr>
            <w:tcW w:w="1172" w:type="dxa"/>
            <w:tcBorders>
              <w:top w:val="nil"/>
              <w:left w:val="nil"/>
              <w:bottom w:val="single" w:sz="8" w:space="0" w:color="auto"/>
              <w:right w:val="nil"/>
            </w:tcBorders>
            <w:shd w:val="clear" w:color="auto" w:fill="auto"/>
            <w:noWrap/>
            <w:vAlign w:val="center"/>
            <w:hideMark/>
          </w:tcPr>
          <w:p w14:paraId="32D4D8E5"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0.0%</w:t>
            </w:r>
          </w:p>
        </w:tc>
      </w:tr>
      <w:tr w:rsidR="00843506" w:rsidRPr="00843506" w14:paraId="7EEE157E" w14:textId="77777777" w:rsidTr="00843506">
        <w:trPr>
          <w:trHeight w:val="191"/>
        </w:trPr>
        <w:tc>
          <w:tcPr>
            <w:tcW w:w="1583" w:type="dxa"/>
            <w:vMerge/>
            <w:tcBorders>
              <w:top w:val="nil"/>
              <w:left w:val="nil"/>
              <w:bottom w:val="single" w:sz="8" w:space="0" w:color="000000"/>
              <w:right w:val="nil"/>
            </w:tcBorders>
            <w:vAlign w:val="center"/>
            <w:hideMark/>
          </w:tcPr>
          <w:p w14:paraId="2B9EEFD4" w14:textId="77777777" w:rsidR="00843506" w:rsidRPr="00843506" w:rsidRDefault="00843506" w:rsidP="00843506">
            <w:pPr>
              <w:rPr>
                <w:rFonts w:ascii="Arial" w:eastAsia="Times New Roman" w:hAnsi="Arial" w:cs="Arial"/>
                <w:b/>
                <w:bCs/>
                <w:color w:val="000000"/>
                <w:lang w:eastAsia="en-AU"/>
              </w:rPr>
            </w:pPr>
          </w:p>
        </w:tc>
        <w:tc>
          <w:tcPr>
            <w:tcW w:w="2977" w:type="dxa"/>
            <w:tcBorders>
              <w:top w:val="nil"/>
              <w:left w:val="nil"/>
              <w:bottom w:val="single" w:sz="8" w:space="0" w:color="auto"/>
              <w:right w:val="nil"/>
            </w:tcBorders>
            <w:shd w:val="clear" w:color="auto" w:fill="auto"/>
            <w:noWrap/>
            <w:vAlign w:val="center"/>
            <w:hideMark/>
          </w:tcPr>
          <w:p w14:paraId="0B635A55" w14:textId="77777777" w:rsidR="00843506" w:rsidRPr="00843506" w:rsidRDefault="00843506" w:rsidP="00843506">
            <w:pPr>
              <w:rPr>
                <w:rFonts w:ascii="Arial" w:eastAsia="Times New Roman" w:hAnsi="Arial" w:cs="Arial"/>
                <w:color w:val="000000"/>
                <w:lang w:eastAsia="en-AU"/>
              </w:rPr>
            </w:pPr>
            <w:r w:rsidRPr="00843506">
              <w:rPr>
                <w:rFonts w:ascii="Arial" w:eastAsia="Times New Roman" w:hAnsi="Arial" w:cs="Arial"/>
                <w:color w:val="000000"/>
                <w:lang w:eastAsia="en-AU"/>
              </w:rPr>
              <w:t>Tunisia</w:t>
            </w:r>
          </w:p>
        </w:tc>
        <w:tc>
          <w:tcPr>
            <w:tcW w:w="1587" w:type="dxa"/>
            <w:tcBorders>
              <w:top w:val="nil"/>
              <w:left w:val="nil"/>
              <w:bottom w:val="single" w:sz="8" w:space="0" w:color="auto"/>
              <w:right w:val="nil"/>
            </w:tcBorders>
            <w:shd w:val="clear" w:color="auto" w:fill="auto"/>
            <w:noWrap/>
            <w:vAlign w:val="center"/>
            <w:hideMark/>
          </w:tcPr>
          <w:p w14:paraId="7D8D18D6"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0</w:t>
            </w:r>
          </w:p>
        </w:tc>
        <w:tc>
          <w:tcPr>
            <w:tcW w:w="1380" w:type="dxa"/>
            <w:tcBorders>
              <w:top w:val="nil"/>
              <w:left w:val="nil"/>
              <w:bottom w:val="single" w:sz="8" w:space="0" w:color="auto"/>
              <w:right w:val="nil"/>
            </w:tcBorders>
            <w:shd w:val="clear" w:color="auto" w:fill="auto"/>
            <w:noWrap/>
            <w:vAlign w:val="center"/>
            <w:hideMark/>
          </w:tcPr>
          <w:p w14:paraId="28FEBF28"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1</w:t>
            </w:r>
          </w:p>
        </w:tc>
        <w:tc>
          <w:tcPr>
            <w:tcW w:w="1172" w:type="dxa"/>
            <w:tcBorders>
              <w:top w:val="nil"/>
              <w:left w:val="nil"/>
              <w:bottom w:val="single" w:sz="8" w:space="0" w:color="auto"/>
              <w:right w:val="nil"/>
            </w:tcBorders>
            <w:shd w:val="clear" w:color="auto" w:fill="auto"/>
            <w:noWrap/>
            <w:vAlign w:val="center"/>
            <w:hideMark/>
          </w:tcPr>
          <w:p w14:paraId="4FF82D48"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0.0%</w:t>
            </w:r>
          </w:p>
        </w:tc>
      </w:tr>
      <w:tr w:rsidR="00843506" w:rsidRPr="00843506" w14:paraId="514016F8" w14:textId="77777777" w:rsidTr="00843506">
        <w:trPr>
          <w:trHeight w:val="182"/>
        </w:trPr>
        <w:tc>
          <w:tcPr>
            <w:tcW w:w="1583" w:type="dxa"/>
            <w:vMerge w:val="restart"/>
            <w:tcBorders>
              <w:top w:val="nil"/>
              <w:left w:val="nil"/>
              <w:bottom w:val="single" w:sz="8" w:space="0" w:color="000000"/>
              <w:right w:val="nil"/>
            </w:tcBorders>
            <w:shd w:val="clear" w:color="auto" w:fill="F2F2F2" w:themeFill="background1" w:themeFillShade="F2"/>
            <w:vAlign w:val="center"/>
            <w:hideMark/>
          </w:tcPr>
          <w:p w14:paraId="0EBB8A06" w14:textId="77777777" w:rsidR="00843506" w:rsidRPr="00843506" w:rsidRDefault="00843506" w:rsidP="00843506">
            <w:pPr>
              <w:rPr>
                <w:rFonts w:ascii="Arial" w:eastAsia="Times New Roman" w:hAnsi="Arial" w:cs="Arial"/>
                <w:b/>
                <w:bCs/>
                <w:color w:val="000000"/>
                <w:lang w:eastAsia="en-AU"/>
              </w:rPr>
            </w:pPr>
            <w:r w:rsidRPr="00843506">
              <w:rPr>
                <w:rFonts w:ascii="Arial" w:eastAsia="Times New Roman" w:hAnsi="Arial" w:cs="Arial"/>
                <w:b/>
                <w:bCs/>
                <w:color w:val="000000"/>
                <w:lang w:eastAsia="en-AU"/>
              </w:rPr>
              <w:t>Pacific Island Countries</w:t>
            </w:r>
          </w:p>
        </w:tc>
        <w:tc>
          <w:tcPr>
            <w:tcW w:w="2977" w:type="dxa"/>
            <w:tcBorders>
              <w:top w:val="nil"/>
              <w:left w:val="nil"/>
              <w:bottom w:val="single" w:sz="8" w:space="0" w:color="auto"/>
              <w:right w:val="nil"/>
            </w:tcBorders>
            <w:shd w:val="clear" w:color="auto" w:fill="F2F2F2" w:themeFill="background1" w:themeFillShade="F2"/>
            <w:noWrap/>
            <w:vAlign w:val="center"/>
            <w:hideMark/>
          </w:tcPr>
          <w:p w14:paraId="4BAAB669" w14:textId="77777777" w:rsidR="00843506" w:rsidRPr="00843506" w:rsidRDefault="00843506" w:rsidP="00843506">
            <w:pPr>
              <w:rPr>
                <w:rFonts w:ascii="Arial" w:eastAsia="Times New Roman" w:hAnsi="Arial" w:cs="Arial"/>
                <w:color w:val="000000"/>
                <w:lang w:eastAsia="en-AU"/>
              </w:rPr>
            </w:pPr>
            <w:r w:rsidRPr="00843506">
              <w:rPr>
                <w:rFonts w:ascii="Arial" w:eastAsia="Times New Roman" w:hAnsi="Arial" w:cs="Arial"/>
                <w:color w:val="000000"/>
                <w:lang w:eastAsia="en-AU"/>
              </w:rPr>
              <w:t>Cook Islands</w:t>
            </w:r>
          </w:p>
        </w:tc>
        <w:tc>
          <w:tcPr>
            <w:tcW w:w="1587" w:type="dxa"/>
            <w:tcBorders>
              <w:top w:val="nil"/>
              <w:left w:val="nil"/>
              <w:bottom w:val="single" w:sz="8" w:space="0" w:color="auto"/>
              <w:right w:val="nil"/>
            </w:tcBorders>
            <w:shd w:val="clear" w:color="auto" w:fill="F2F2F2" w:themeFill="background1" w:themeFillShade="F2"/>
            <w:noWrap/>
            <w:vAlign w:val="center"/>
            <w:hideMark/>
          </w:tcPr>
          <w:p w14:paraId="6F24B6C1"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1</w:t>
            </w:r>
          </w:p>
        </w:tc>
        <w:tc>
          <w:tcPr>
            <w:tcW w:w="1380" w:type="dxa"/>
            <w:tcBorders>
              <w:top w:val="nil"/>
              <w:left w:val="nil"/>
              <w:bottom w:val="single" w:sz="8" w:space="0" w:color="auto"/>
              <w:right w:val="nil"/>
            </w:tcBorders>
            <w:shd w:val="clear" w:color="auto" w:fill="F2F2F2" w:themeFill="background1" w:themeFillShade="F2"/>
            <w:noWrap/>
            <w:vAlign w:val="center"/>
            <w:hideMark/>
          </w:tcPr>
          <w:p w14:paraId="6E83F76E"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8</w:t>
            </w:r>
          </w:p>
        </w:tc>
        <w:tc>
          <w:tcPr>
            <w:tcW w:w="1172" w:type="dxa"/>
            <w:tcBorders>
              <w:top w:val="nil"/>
              <w:left w:val="nil"/>
              <w:bottom w:val="single" w:sz="8" w:space="0" w:color="auto"/>
              <w:right w:val="nil"/>
            </w:tcBorders>
            <w:shd w:val="clear" w:color="auto" w:fill="F2F2F2" w:themeFill="background1" w:themeFillShade="F2"/>
            <w:noWrap/>
            <w:vAlign w:val="center"/>
            <w:hideMark/>
          </w:tcPr>
          <w:p w14:paraId="57B837C3"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12.5%</w:t>
            </w:r>
          </w:p>
        </w:tc>
      </w:tr>
      <w:tr w:rsidR="00843506" w:rsidRPr="00843506" w14:paraId="07A7B144" w14:textId="77777777" w:rsidTr="00843506">
        <w:trPr>
          <w:trHeight w:val="191"/>
        </w:trPr>
        <w:tc>
          <w:tcPr>
            <w:tcW w:w="1583" w:type="dxa"/>
            <w:vMerge/>
            <w:tcBorders>
              <w:top w:val="nil"/>
              <w:left w:val="nil"/>
              <w:bottom w:val="single" w:sz="8" w:space="0" w:color="000000"/>
              <w:right w:val="nil"/>
            </w:tcBorders>
            <w:shd w:val="clear" w:color="auto" w:fill="F2F2F2" w:themeFill="background1" w:themeFillShade="F2"/>
            <w:vAlign w:val="center"/>
            <w:hideMark/>
          </w:tcPr>
          <w:p w14:paraId="22BE0DD9" w14:textId="77777777" w:rsidR="00843506" w:rsidRPr="00843506" w:rsidRDefault="00843506" w:rsidP="00843506">
            <w:pPr>
              <w:rPr>
                <w:rFonts w:ascii="Arial" w:eastAsia="Times New Roman" w:hAnsi="Arial" w:cs="Arial"/>
                <w:b/>
                <w:bCs/>
                <w:color w:val="000000"/>
                <w:lang w:eastAsia="en-AU"/>
              </w:rPr>
            </w:pPr>
          </w:p>
        </w:tc>
        <w:tc>
          <w:tcPr>
            <w:tcW w:w="2977" w:type="dxa"/>
            <w:tcBorders>
              <w:top w:val="nil"/>
              <w:left w:val="nil"/>
              <w:bottom w:val="single" w:sz="8" w:space="0" w:color="auto"/>
              <w:right w:val="nil"/>
            </w:tcBorders>
            <w:shd w:val="clear" w:color="auto" w:fill="F2F2F2" w:themeFill="background1" w:themeFillShade="F2"/>
            <w:noWrap/>
            <w:vAlign w:val="center"/>
            <w:hideMark/>
          </w:tcPr>
          <w:p w14:paraId="70260AEE" w14:textId="77777777" w:rsidR="00843506" w:rsidRPr="00843506" w:rsidRDefault="00843506" w:rsidP="00843506">
            <w:pPr>
              <w:rPr>
                <w:rFonts w:ascii="Arial" w:eastAsia="Times New Roman" w:hAnsi="Arial" w:cs="Arial"/>
                <w:color w:val="000000"/>
                <w:lang w:eastAsia="en-AU"/>
              </w:rPr>
            </w:pPr>
            <w:r w:rsidRPr="00843506">
              <w:rPr>
                <w:rFonts w:ascii="Arial" w:eastAsia="Times New Roman" w:hAnsi="Arial" w:cs="Arial"/>
                <w:color w:val="000000"/>
                <w:lang w:eastAsia="en-AU"/>
              </w:rPr>
              <w:t>Federated States of Micronesia</w:t>
            </w:r>
          </w:p>
        </w:tc>
        <w:tc>
          <w:tcPr>
            <w:tcW w:w="1587" w:type="dxa"/>
            <w:tcBorders>
              <w:top w:val="nil"/>
              <w:left w:val="nil"/>
              <w:bottom w:val="single" w:sz="8" w:space="0" w:color="auto"/>
              <w:right w:val="nil"/>
            </w:tcBorders>
            <w:shd w:val="clear" w:color="auto" w:fill="F2F2F2" w:themeFill="background1" w:themeFillShade="F2"/>
            <w:noWrap/>
            <w:vAlign w:val="center"/>
            <w:hideMark/>
          </w:tcPr>
          <w:p w14:paraId="7E7E4923"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3</w:t>
            </w:r>
          </w:p>
        </w:tc>
        <w:tc>
          <w:tcPr>
            <w:tcW w:w="1380" w:type="dxa"/>
            <w:tcBorders>
              <w:top w:val="nil"/>
              <w:left w:val="nil"/>
              <w:bottom w:val="single" w:sz="8" w:space="0" w:color="auto"/>
              <w:right w:val="nil"/>
            </w:tcBorders>
            <w:shd w:val="clear" w:color="auto" w:fill="F2F2F2" w:themeFill="background1" w:themeFillShade="F2"/>
            <w:noWrap/>
            <w:vAlign w:val="center"/>
            <w:hideMark/>
          </w:tcPr>
          <w:p w14:paraId="4DC8CD82"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9</w:t>
            </w:r>
          </w:p>
        </w:tc>
        <w:tc>
          <w:tcPr>
            <w:tcW w:w="1172" w:type="dxa"/>
            <w:tcBorders>
              <w:top w:val="nil"/>
              <w:left w:val="nil"/>
              <w:bottom w:val="single" w:sz="8" w:space="0" w:color="auto"/>
              <w:right w:val="nil"/>
            </w:tcBorders>
            <w:shd w:val="clear" w:color="auto" w:fill="F2F2F2" w:themeFill="background1" w:themeFillShade="F2"/>
            <w:noWrap/>
            <w:vAlign w:val="center"/>
            <w:hideMark/>
          </w:tcPr>
          <w:p w14:paraId="2B80CF91"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33.3%</w:t>
            </w:r>
          </w:p>
        </w:tc>
      </w:tr>
      <w:tr w:rsidR="00843506" w:rsidRPr="00843506" w14:paraId="49D1D643" w14:textId="77777777" w:rsidTr="00843506">
        <w:trPr>
          <w:trHeight w:val="191"/>
        </w:trPr>
        <w:tc>
          <w:tcPr>
            <w:tcW w:w="1583" w:type="dxa"/>
            <w:vMerge/>
            <w:tcBorders>
              <w:top w:val="nil"/>
              <w:left w:val="nil"/>
              <w:bottom w:val="single" w:sz="8" w:space="0" w:color="000000"/>
              <w:right w:val="nil"/>
            </w:tcBorders>
            <w:shd w:val="clear" w:color="auto" w:fill="F2F2F2" w:themeFill="background1" w:themeFillShade="F2"/>
            <w:vAlign w:val="center"/>
            <w:hideMark/>
          </w:tcPr>
          <w:p w14:paraId="47482B09" w14:textId="77777777" w:rsidR="00843506" w:rsidRPr="00843506" w:rsidRDefault="00843506" w:rsidP="00843506">
            <w:pPr>
              <w:rPr>
                <w:rFonts w:ascii="Arial" w:eastAsia="Times New Roman" w:hAnsi="Arial" w:cs="Arial"/>
                <w:b/>
                <w:bCs/>
                <w:color w:val="000000"/>
                <w:lang w:eastAsia="en-AU"/>
              </w:rPr>
            </w:pPr>
          </w:p>
        </w:tc>
        <w:tc>
          <w:tcPr>
            <w:tcW w:w="2977" w:type="dxa"/>
            <w:tcBorders>
              <w:top w:val="nil"/>
              <w:left w:val="nil"/>
              <w:bottom w:val="single" w:sz="8" w:space="0" w:color="auto"/>
              <w:right w:val="nil"/>
            </w:tcBorders>
            <w:shd w:val="clear" w:color="auto" w:fill="F2F2F2" w:themeFill="background1" w:themeFillShade="F2"/>
            <w:noWrap/>
            <w:vAlign w:val="center"/>
            <w:hideMark/>
          </w:tcPr>
          <w:p w14:paraId="36A7CDFD" w14:textId="77777777" w:rsidR="00843506" w:rsidRPr="00843506" w:rsidRDefault="00843506" w:rsidP="00843506">
            <w:pPr>
              <w:rPr>
                <w:rFonts w:ascii="Arial" w:eastAsia="Times New Roman" w:hAnsi="Arial" w:cs="Arial"/>
                <w:color w:val="000000"/>
                <w:lang w:eastAsia="en-AU"/>
              </w:rPr>
            </w:pPr>
            <w:r w:rsidRPr="00843506">
              <w:rPr>
                <w:rFonts w:ascii="Arial" w:eastAsia="Times New Roman" w:hAnsi="Arial" w:cs="Arial"/>
                <w:color w:val="000000"/>
                <w:lang w:eastAsia="en-AU"/>
              </w:rPr>
              <w:t>Fiji</w:t>
            </w:r>
          </w:p>
        </w:tc>
        <w:tc>
          <w:tcPr>
            <w:tcW w:w="1587" w:type="dxa"/>
            <w:tcBorders>
              <w:top w:val="nil"/>
              <w:left w:val="nil"/>
              <w:bottom w:val="single" w:sz="8" w:space="0" w:color="auto"/>
              <w:right w:val="nil"/>
            </w:tcBorders>
            <w:shd w:val="clear" w:color="auto" w:fill="F2F2F2" w:themeFill="background1" w:themeFillShade="F2"/>
            <w:noWrap/>
            <w:vAlign w:val="center"/>
            <w:hideMark/>
          </w:tcPr>
          <w:p w14:paraId="5E9634F5"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59</w:t>
            </w:r>
          </w:p>
        </w:tc>
        <w:tc>
          <w:tcPr>
            <w:tcW w:w="1380" w:type="dxa"/>
            <w:tcBorders>
              <w:top w:val="nil"/>
              <w:left w:val="nil"/>
              <w:bottom w:val="single" w:sz="8" w:space="0" w:color="auto"/>
              <w:right w:val="nil"/>
            </w:tcBorders>
            <w:shd w:val="clear" w:color="auto" w:fill="F2F2F2" w:themeFill="background1" w:themeFillShade="F2"/>
            <w:noWrap/>
            <w:vAlign w:val="center"/>
            <w:hideMark/>
          </w:tcPr>
          <w:p w14:paraId="437A70DF"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244</w:t>
            </w:r>
          </w:p>
        </w:tc>
        <w:tc>
          <w:tcPr>
            <w:tcW w:w="1172" w:type="dxa"/>
            <w:tcBorders>
              <w:top w:val="nil"/>
              <w:left w:val="nil"/>
              <w:bottom w:val="single" w:sz="8" w:space="0" w:color="auto"/>
              <w:right w:val="nil"/>
            </w:tcBorders>
            <w:shd w:val="clear" w:color="auto" w:fill="F2F2F2" w:themeFill="background1" w:themeFillShade="F2"/>
            <w:noWrap/>
            <w:vAlign w:val="center"/>
            <w:hideMark/>
          </w:tcPr>
          <w:p w14:paraId="4B48FAFF"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24.2%</w:t>
            </w:r>
          </w:p>
        </w:tc>
      </w:tr>
      <w:tr w:rsidR="00843506" w:rsidRPr="00843506" w14:paraId="6C80ECFB" w14:textId="77777777" w:rsidTr="00843506">
        <w:trPr>
          <w:trHeight w:val="191"/>
        </w:trPr>
        <w:tc>
          <w:tcPr>
            <w:tcW w:w="1583" w:type="dxa"/>
            <w:vMerge/>
            <w:tcBorders>
              <w:top w:val="nil"/>
              <w:left w:val="nil"/>
              <w:bottom w:val="single" w:sz="8" w:space="0" w:color="000000"/>
              <w:right w:val="nil"/>
            </w:tcBorders>
            <w:shd w:val="clear" w:color="auto" w:fill="F2F2F2" w:themeFill="background1" w:themeFillShade="F2"/>
            <w:vAlign w:val="center"/>
            <w:hideMark/>
          </w:tcPr>
          <w:p w14:paraId="1215A913" w14:textId="77777777" w:rsidR="00843506" w:rsidRPr="00843506" w:rsidRDefault="00843506" w:rsidP="00843506">
            <w:pPr>
              <w:rPr>
                <w:rFonts w:ascii="Arial" w:eastAsia="Times New Roman" w:hAnsi="Arial" w:cs="Arial"/>
                <w:b/>
                <w:bCs/>
                <w:color w:val="000000"/>
                <w:lang w:eastAsia="en-AU"/>
              </w:rPr>
            </w:pPr>
          </w:p>
        </w:tc>
        <w:tc>
          <w:tcPr>
            <w:tcW w:w="2977" w:type="dxa"/>
            <w:tcBorders>
              <w:top w:val="nil"/>
              <w:left w:val="nil"/>
              <w:bottom w:val="single" w:sz="8" w:space="0" w:color="auto"/>
              <w:right w:val="nil"/>
            </w:tcBorders>
            <w:shd w:val="clear" w:color="auto" w:fill="F2F2F2" w:themeFill="background1" w:themeFillShade="F2"/>
            <w:noWrap/>
            <w:vAlign w:val="center"/>
            <w:hideMark/>
          </w:tcPr>
          <w:p w14:paraId="6404047C" w14:textId="77777777" w:rsidR="00843506" w:rsidRPr="00843506" w:rsidRDefault="00843506" w:rsidP="00843506">
            <w:pPr>
              <w:rPr>
                <w:rFonts w:ascii="Arial" w:eastAsia="Times New Roman" w:hAnsi="Arial" w:cs="Arial"/>
                <w:color w:val="000000"/>
                <w:lang w:eastAsia="en-AU"/>
              </w:rPr>
            </w:pPr>
            <w:r w:rsidRPr="00843506">
              <w:rPr>
                <w:rFonts w:ascii="Arial" w:eastAsia="Times New Roman" w:hAnsi="Arial" w:cs="Arial"/>
                <w:color w:val="000000"/>
                <w:lang w:eastAsia="en-AU"/>
              </w:rPr>
              <w:t>French Polynesia</w:t>
            </w:r>
          </w:p>
        </w:tc>
        <w:tc>
          <w:tcPr>
            <w:tcW w:w="1587" w:type="dxa"/>
            <w:tcBorders>
              <w:top w:val="nil"/>
              <w:left w:val="nil"/>
              <w:bottom w:val="single" w:sz="8" w:space="0" w:color="auto"/>
              <w:right w:val="nil"/>
            </w:tcBorders>
            <w:shd w:val="clear" w:color="auto" w:fill="F2F2F2" w:themeFill="background1" w:themeFillShade="F2"/>
            <w:noWrap/>
            <w:vAlign w:val="center"/>
            <w:hideMark/>
          </w:tcPr>
          <w:p w14:paraId="092CE6F0"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1</w:t>
            </w:r>
          </w:p>
        </w:tc>
        <w:tc>
          <w:tcPr>
            <w:tcW w:w="1380" w:type="dxa"/>
            <w:tcBorders>
              <w:top w:val="nil"/>
              <w:left w:val="nil"/>
              <w:bottom w:val="single" w:sz="8" w:space="0" w:color="auto"/>
              <w:right w:val="nil"/>
            </w:tcBorders>
            <w:shd w:val="clear" w:color="auto" w:fill="F2F2F2" w:themeFill="background1" w:themeFillShade="F2"/>
            <w:noWrap/>
            <w:vAlign w:val="center"/>
            <w:hideMark/>
          </w:tcPr>
          <w:p w14:paraId="1AA42928"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16</w:t>
            </w:r>
          </w:p>
        </w:tc>
        <w:tc>
          <w:tcPr>
            <w:tcW w:w="1172" w:type="dxa"/>
            <w:tcBorders>
              <w:top w:val="nil"/>
              <w:left w:val="nil"/>
              <w:bottom w:val="single" w:sz="8" w:space="0" w:color="auto"/>
              <w:right w:val="nil"/>
            </w:tcBorders>
            <w:shd w:val="clear" w:color="auto" w:fill="F2F2F2" w:themeFill="background1" w:themeFillShade="F2"/>
            <w:noWrap/>
            <w:vAlign w:val="center"/>
            <w:hideMark/>
          </w:tcPr>
          <w:p w14:paraId="26CB9E34"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6.3%</w:t>
            </w:r>
          </w:p>
        </w:tc>
      </w:tr>
      <w:tr w:rsidR="00843506" w:rsidRPr="00843506" w14:paraId="5BBEDE8E" w14:textId="77777777" w:rsidTr="00843506">
        <w:trPr>
          <w:trHeight w:val="191"/>
        </w:trPr>
        <w:tc>
          <w:tcPr>
            <w:tcW w:w="1583" w:type="dxa"/>
            <w:vMerge/>
            <w:tcBorders>
              <w:top w:val="nil"/>
              <w:left w:val="nil"/>
              <w:bottom w:val="single" w:sz="8" w:space="0" w:color="000000"/>
              <w:right w:val="nil"/>
            </w:tcBorders>
            <w:shd w:val="clear" w:color="auto" w:fill="F2F2F2" w:themeFill="background1" w:themeFillShade="F2"/>
            <w:vAlign w:val="center"/>
            <w:hideMark/>
          </w:tcPr>
          <w:p w14:paraId="29104CF3" w14:textId="77777777" w:rsidR="00843506" w:rsidRPr="00843506" w:rsidRDefault="00843506" w:rsidP="00843506">
            <w:pPr>
              <w:rPr>
                <w:rFonts w:ascii="Arial" w:eastAsia="Times New Roman" w:hAnsi="Arial" w:cs="Arial"/>
                <w:b/>
                <w:bCs/>
                <w:color w:val="000000"/>
                <w:lang w:eastAsia="en-AU"/>
              </w:rPr>
            </w:pPr>
          </w:p>
        </w:tc>
        <w:tc>
          <w:tcPr>
            <w:tcW w:w="2977" w:type="dxa"/>
            <w:tcBorders>
              <w:top w:val="nil"/>
              <w:left w:val="nil"/>
              <w:bottom w:val="single" w:sz="8" w:space="0" w:color="auto"/>
              <w:right w:val="nil"/>
            </w:tcBorders>
            <w:shd w:val="clear" w:color="auto" w:fill="F2F2F2" w:themeFill="background1" w:themeFillShade="F2"/>
            <w:noWrap/>
            <w:vAlign w:val="center"/>
            <w:hideMark/>
          </w:tcPr>
          <w:p w14:paraId="7164D22D" w14:textId="77777777" w:rsidR="00843506" w:rsidRPr="00843506" w:rsidRDefault="00843506" w:rsidP="00843506">
            <w:pPr>
              <w:rPr>
                <w:rFonts w:ascii="Arial" w:eastAsia="Times New Roman" w:hAnsi="Arial" w:cs="Arial"/>
                <w:color w:val="000000"/>
                <w:lang w:eastAsia="en-AU"/>
              </w:rPr>
            </w:pPr>
            <w:r w:rsidRPr="00843506">
              <w:rPr>
                <w:rFonts w:ascii="Arial" w:eastAsia="Times New Roman" w:hAnsi="Arial" w:cs="Arial"/>
                <w:color w:val="000000"/>
                <w:lang w:eastAsia="en-AU"/>
              </w:rPr>
              <w:t>Kiribati</w:t>
            </w:r>
          </w:p>
        </w:tc>
        <w:tc>
          <w:tcPr>
            <w:tcW w:w="1587" w:type="dxa"/>
            <w:tcBorders>
              <w:top w:val="nil"/>
              <w:left w:val="nil"/>
              <w:bottom w:val="single" w:sz="8" w:space="0" w:color="auto"/>
              <w:right w:val="nil"/>
            </w:tcBorders>
            <w:shd w:val="clear" w:color="auto" w:fill="F2F2F2" w:themeFill="background1" w:themeFillShade="F2"/>
            <w:noWrap/>
            <w:vAlign w:val="center"/>
            <w:hideMark/>
          </w:tcPr>
          <w:p w14:paraId="43E008A0"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11</w:t>
            </w:r>
          </w:p>
        </w:tc>
        <w:tc>
          <w:tcPr>
            <w:tcW w:w="1380" w:type="dxa"/>
            <w:tcBorders>
              <w:top w:val="nil"/>
              <w:left w:val="nil"/>
              <w:bottom w:val="single" w:sz="8" w:space="0" w:color="auto"/>
              <w:right w:val="nil"/>
            </w:tcBorders>
            <w:shd w:val="clear" w:color="auto" w:fill="F2F2F2" w:themeFill="background1" w:themeFillShade="F2"/>
            <w:noWrap/>
            <w:vAlign w:val="center"/>
            <w:hideMark/>
          </w:tcPr>
          <w:p w14:paraId="04B7BAC5"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69</w:t>
            </w:r>
          </w:p>
        </w:tc>
        <w:tc>
          <w:tcPr>
            <w:tcW w:w="1172" w:type="dxa"/>
            <w:tcBorders>
              <w:top w:val="nil"/>
              <w:left w:val="nil"/>
              <w:bottom w:val="single" w:sz="8" w:space="0" w:color="auto"/>
              <w:right w:val="nil"/>
            </w:tcBorders>
            <w:shd w:val="clear" w:color="auto" w:fill="F2F2F2" w:themeFill="background1" w:themeFillShade="F2"/>
            <w:noWrap/>
            <w:vAlign w:val="center"/>
            <w:hideMark/>
          </w:tcPr>
          <w:p w14:paraId="1784C679"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15.9%</w:t>
            </w:r>
          </w:p>
        </w:tc>
      </w:tr>
      <w:tr w:rsidR="00843506" w:rsidRPr="00843506" w14:paraId="28410600" w14:textId="77777777" w:rsidTr="00843506">
        <w:trPr>
          <w:trHeight w:val="191"/>
        </w:trPr>
        <w:tc>
          <w:tcPr>
            <w:tcW w:w="1583" w:type="dxa"/>
            <w:vMerge/>
            <w:tcBorders>
              <w:top w:val="nil"/>
              <w:left w:val="nil"/>
              <w:bottom w:val="single" w:sz="8" w:space="0" w:color="000000"/>
              <w:right w:val="nil"/>
            </w:tcBorders>
            <w:shd w:val="clear" w:color="auto" w:fill="F2F2F2" w:themeFill="background1" w:themeFillShade="F2"/>
            <w:vAlign w:val="center"/>
            <w:hideMark/>
          </w:tcPr>
          <w:p w14:paraId="446CDC2E" w14:textId="77777777" w:rsidR="00843506" w:rsidRPr="00843506" w:rsidRDefault="00843506" w:rsidP="00843506">
            <w:pPr>
              <w:rPr>
                <w:rFonts w:ascii="Arial" w:eastAsia="Times New Roman" w:hAnsi="Arial" w:cs="Arial"/>
                <w:b/>
                <w:bCs/>
                <w:color w:val="000000"/>
                <w:lang w:eastAsia="en-AU"/>
              </w:rPr>
            </w:pPr>
          </w:p>
        </w:tc>
        <w:tc>
          <w:tcPr>
            <w:tcW w:w="2977" w:type="dxa"/>
            <w:tcBorders>
              <w:top w:val="nil"/>
              <w:left w:val="nil"/>
              <w:bottom w:val="single" w:sz="8" w:space="0" w:color="auto"/>
              <w:right w:val="nil"/>
            </w:tcBorders>
            <w:shd w:val="clear" w:color="auto" w:fill="F2F2F2" w:themeFill="background1" w:themeFillShade="F2"/>
            <w:noWrap/>
            <w:vAlign w:val="center"/>
            <w:hideMark/>
          </w:tcPr>
          <w:p w14:paraId="1F47AE73" w14:textId="77777777" w:rsidR="00843506" w:rsidRPr="00843506" w:rsidRDefault="00843506" w:rsidP="00843506">
            <w:pPr>
              <w:rPr>
                <w:rFonts w:ascii="Arial" w:eastAsia="Times New Roman" w:hAnsi="Arial" w:cs="Arial"/>
                <w:color w:val="000000"/>
                <w:lang w:eastAsia="en-AU"/>
              </w:rPr>
            </w:pPr>
            <w:r w:rsidRPr="00843506">
              <w:rPr>
                <w:rFonts w:ascii="Arial" w:eastAsia="Times New Roman" w:hAnsi="Arial" w:cs="Arial"/>
                <w:color w:val="000000"/>
                <w:lang w:eastAsia="en-AU"/>
              </w:rPr>
              <w:t>Marshall Islands</w:t>
            </w:r>
          </w:p>
        </w:tc>
        <w:tc>
          <w:tcPr>
            <w:tcW w:w="1587" w:type="dxa"/>
            <w:tcBorders>
              <w:top w:val="nil"/>
              <w:left w:val="nil"/>
              <w:bottom w:val="single" w:sz="8" w:space="0" w:color="auto"/>
              <w:right w:val="nil"/>
            </w:tcBorders>
            <w:shd w:val="clear" w:color="auto" w:fill="F2F2F2" w:themeFill="background1" w:themeFillShade="F2"/>
            <w:noWrap/>
            <w:vAlign w:val="center"/>
            <w:hideMark/>
          </w:tcPr>
          <w:p w14:paraId="1BFC2E2C"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1</w:t>
            </w:r>
          </w:p>
        </w:tc>
        <w:tc>
          <w:tcPr>
            <w:tcW w:w="1380" w:type="dxa"/>
            <w:tcBorders>
              <w:top w:val="nil"/>
              <w:left w:val="nil"/>
              <w:bottom w:val="single" w:sz="8" w:space="0" w:color="auto"/>
              <w:right w:val="nil"/>
            </w:tcBorders>
            <w:shd w:val="clear" w:color="auto" w:fill="F2F2F2" w:themeFill="background1" w:themeFillShade="F2"/>
            <w:noWrap/>
            <w:vAlign w:val="center"/>
            <w:hideMark/>
          </w:tcPr>
          <w:p w14:paraId="348410E5"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9</w:t>
            </w:r>
          </w:p>
        </w:tc>
        <w:tc>
          <w:tcPr>
            <w:tcW w:w="1172" w:type="dxa"/>
            <w:tcBorders>
              <w:top w:val="nil"/>
              <w:left w:val="nil"/>
              <w:bottom w:val="single" w:sz="8" w:space="0" w:color="auto"/>
              <w:right w:val="nil"/>
            </w:tcBorders>
            <w:shd w:val="clear" w:color="auto" w:fill="F2F2F2" w:themeFill="background1" w:themeFillShade="F2"/>
            <w:noWrap/>
            <w:vAlign w:val="center"/>
            <w:hideMark/>
          </w:tcPr>
          <w:p w14:paraId="498902E6"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11.1%</w:t>
            </w:r>
          </w:p>
        </w:tc>
      </w:tr>
      <w:tr w:rsidR="00843506" w:rsidRPr="00843506" w14:paraId="3D1229FD" w14:textId="77777777" w:rsidTr="00843506">
        <w:trPr>
          <w:trHeight w:val="191"/>
        </w:trPr>
        <w:tc>
          <w:tcPr>
            <w:tcW w:w="1583" w:type="dxa"/>
            <w:vMerge/>
            <w:tcBorders>
              <w:top w:val="nil"/>
              <w:left w:val="nil"/>
              <w:bottom w:val="single" w:sz="8" w:space="0" w:color="000000"/>
              <w:right w:val="nil"/>
            </w:tcBorders>
            <w:shd w:val="clear" w:color="auto" w:fill="F2F2F2" w:themeFill="background1" w:themeFillShade="F2"/>
            <w:vAlign w:val="center"/>
            <w:hideMark/>
          </w:tcPr>
          <w:p w14:paraId="618FFCAC" w14:textId="77777777" w:rsidR="00843506" w:rsidRPr="00843506" w:rsidRDefault="00843506" w:rsidP="00843506">
            <w:pPr>
              <w:rPr>
                <w:rFonts w:ascii="Arial" w:eastAsia="Times New Roman" w:hAnsi="Arial" w:cs="Arial"/>
                <w:b/>
                <w:bCs/>
                <w:color w:val="000000"/>
                <w:lang w:eastAsia="en-AU"/>
              </w:rPr>
            </w:pPr>
          </w:p>
        </w:tc>
        <w:tc>
          <w:tcPr>
            <w:tcW w:w="2977" w:type="dxa"/>
            <w:tcBorders>
              <w:top w:val="nil"/>
              <w:left w:val="nil"/>
              <w:bottom w:val="single" w:sz="8" w:space="0" w:color="auto"/>
              <w:right w:val="nil"/>
            </w:tcBorders>
            <w:shd w:val="clear" w:color="auto" w:fill="F2F2F2" w:themeFill="background1" w:themeFillShade="F2"/>
            <w:noWrap/>
            <w:vAlign w:val="center"/>
            <w:hideMark/>
          </w:tcPr>
          <w:p w14:paraId="6BDD480B" w14:textId="77777777" w:rsidR="00843506" w:rsidRPr="00843506" w:rsidRDefault="00843506" w:rsidP="00843506">
            <w:pPr>
              <w:rPr>
                <w:rFonts w:ascii="Arial" w:eastAsia="Times New Roman" w:hAnsi="Arial" w:cs="Arial"/>
                <w:color w:val="000000"/>
                <w:lang w:eastAsia="en-AU"/>
              </w:rPr>
            </w:pPr>
            <w:r w:rsidRPr="00843506">
              <w:rPr>
                <w:rFonts w:ascii="Arial" w:eastAsia="Times New Roman" w:hAnsi="Arial" w:cs="Arial"/>
                <w:color w:val="000000"/>
                <w:lang w:eastAsia="en-AU"/>
              </w:rPr>
              <w:t>Nauru</w:t>
            </w:r>
          </w:p>
        </w:tc>
        <w:tc>
          <w:tcPr>
            <w:tcW w:w="1587" w:type="dxa"/>
            <w:tcBorders>
              <w:top w:val="nil"/>
              <w:left w:val="nil"/>
              <w:bottom w:val="single" w:sz="8" w:space="0" w:color="auto"/>
              <w:right w:val="nil"/>
            </w:tcBorders>
            <w:shd w:val="clear" w:color="auto" w:fill="F2F2F2" w:themeFill="background1" w:themeFillShade="F2"/>
            <w:noWrap/>
            <w:vAlign w:val="center"/>
            <w:hideMark/>
          </w:tcPr>
          <w:p w14:paraId="2321CDFA"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1</w:t>
            </w:r>
          </w:p>
        </w:tc>
        <w:tc>
          <w:tcPr>
            <w:tcW w:w="1380" w:type="dxa"/>
            <w:tcBorders>
              <w:top w:val="nil"/>
              <w:left w:val="nil"/>
              <w:bottom w:val="single" w:sz="8" w:space="0" w:color="auto"/>
              <w:right w:val="nil"/>
            </w:tcBorders>
            <w:shd w:val="clear" w:color="auto" w:fill="F2F2F2" w:themeFill="background1" w:themeFillShade="F2"/>
            <w:noWrap/>
            <w:vAlign w:val="center"/>
            <w:hideMark/>
          </w:tcPr>
          <w:p w14:paraId="62E7AC96"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12</w:t>
            </w:r>
          </w:p>
        </w:tc>
        <w:tc>
          <w:tcPr>
            <w:tcW w:w="1172" w:type="dxa"/>
            <w:tcBorders>
              <w:top w:val="nil"/>
              <w:left w:val="nil"/>
              <w:bottom w:val="single" w:sz="8" w:space="0" w:color="auto"/>
              <w:right w:val="nil"/>
            </w:tcBorders>
            <w:shd w:val="clear" w:color="auto" w:fill="F2F2F2" w:themeFill="background1" w:themeFillShade="F2"/>
            <w:noWrap/>
            <w:vAlign w:val="center"/>
            <w:hideMark/>
          </w:tcPr>
          <w:p w14:paraId="6CD4DC3E"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8.3%</w:t>
            </w:r>
          </w:p>
        </w:tc>
      </w:tr>
      <w:tr w:rsidR="00843506" w:rsidRPr="00843506" w14:paraId="109892F4" w14:textId="77777777" w:rsidTr="00843506">
        <w:trPr>
          <w:trHeight w:val="191"/>
        </w:trPr>
        <w:tc>
          <w:tcPr>
            <w:tcW w:w="1583" w:type="dxa"/>
            <w:vMerge/>
            <w:tcBorders>
              <w:top w:val="nil"/>
              <w:left w:val="nil"/>
              <w:bottom w:val="single" w:sz="8" w:space="0" w:color="000000"/>
              <w:right w:val="nil"/>
            </w:tcBorders>
            <w:shd w:val="clear" w:color="auto" w:fill="F2F2F2" w:themeFill="background1" w:themeFillShade="F2"/>
            <w:vAlign w:val="center"/>
            <w:hideMark/>
          </w:tcPr>
          <w:p w14:paraId="7CE1A54D" w14:textId="77777777" w:rsidR="00843506" w:rsidRPr="00843506" w:rsidRDefault="00843506" w:rsidP="00843506">
            <w:pPr>
              <w:rPr>
                <w:rFonts w:ascii="Arial" w:eastAsia="Times New Roman" w:hAnsi="Arial" w:cs="Arial"/>
                <w:b/>
                <w:bCs/>
                <w:color w:val="000000"/>
                <w:lang w:eastAsia="en-AU"/>
              </w:rPr>
            </w:pPr>
          </w:p>
        </w:tc>
        <w:tc>
          <w:tcPr>
            <w:tcW w:w="2977" w:type="dxa"/>
            <w:tcBorders>
              <w:top w:val="nil"/>
              <w:left w:val="nil"/>
              <w:bottom w:val="single" w:sz="8" w:space="0" w:color="auto"/>
              <w:right w:val="nil"/>
            </w:tcBorders>
            <w:shd w:val="clear" w:color="auto" w:fill="F2F2F2" w:themeFill="background1" w:themeFillShade="F2"/>
            <w:noWrap/>
            <w:vAlign w:val="center"/>
            <w:hideMark/>
          </w:tcPr>
          <w:p w14:paraId="778F655E" w14:textId="77777777" w:rsidR="00843506" w:rsidRPr="00843506" w:rsidRDefault="00843506" w:rsidP="00843506">
            <w:pPr>
              <w:rPr>
                <w:rFonts w:ascii="Arial" w:eastAsia="Times New Roman" w:hAnsi="Arial" w:cs="Arial"/>
                <w:color w:val="000000"/>
                <w:lang w:eastAsia="en-AU"/>
              </w:rPr>
            </w:pPr>
            <w:r w:rsidRPr="00843506">
              <w:rPr>
                <w:rFonts w:ascii="Arial" w:eastAsia="Times New Roman" w:hAnsi="Arial" w:cs="Arial"/>
                <w:color w:val="000000"/>
                <w:lang w:eastAsia="en-AU"/>
              </w:rPr>
              <w:t>New Caledonia</w:t>
            </w:r>
          </w:p>
        </w:tc>
        <w:tc>
          <w:tcPr>
            <w:tcW w:w="1587" w:type="dxa"/>
            <w:tcBorders>
              <w:top w:val="nil"/>
              <w:left w:val="nil"/>
              <w:bottom w:val="single" w:sz="8" w:space="0" w:color="auto"/>
              <w:right w:val="nil"/>
            </w:tcBorders>
            <w:shd w:val="clear" w:color="auto" w:fill="F2F2F2" w:themeFill="background1" w:themeFillShade="F2"/>
            <w:noWrap/>
            <w:vAlign w:val="center"/>
            <w:hideMark/>
          </w:tcPr>
          <w:p w14:paraId="5330C4A7"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5</w:t>
            </w:r>
          </w:p>
        </w:tc>
        <w:tc>
          <w:tcPr>
            <w:tcW w:w="1380" w:type="dxa"/>
            <w:tcBorders>
              <w:top w:val="nil"/>
              <w:left w:val="nil"/>
              <w:bottom w:val="single" w:sz="8" w:space="0" w:color="auto"/>
              <w:right w:val="nil"/>
            </w:tcBorders>
            <w:shd w:val="clear" w:color="auto" w:fill="F2F2F2" w:themeFill="background1" w:themeFillShade="F2"/>
            <w:noWrap/>
            <w:vAlign w:val="center"/>
            <w:hideMark/>
          </w:tcPr>
          <w:p w14:paraId="10F51E1A"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25</w:t>
            </w:r>
          </w:p>
        </w:tc>
        <w:tc>
          <w:tcPr>
            <w:tcW w:w="1172" w:type="dxa"/>
            <w:tcBorders>
              <w:top w:val="nil"/>
              <w:left w:val="nil"/>
              <w:bottom w:val="single" w:sz="8" w:space="0" w:color="auto"/>
              <w:right w:val="nil"/>
            </w:tcBorders>
            <w:shd w:val="clear" w:color="auto" w:fill="F2F2F2" w:themeFill="background1" w:themeFillShade="F2"/>
            <w:noWrap/>
            <w:vAlign w:val="center"/>
            <w:hideMark/>
          </w:tcPr>
          <w:p w14:paraId="26908059"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20.0%</w:t>
            </w:r>
          </w:p>
        </w:tc>
      </w:tr>
      <w:tr w:rsidR="00843506" w:rsidRPr="00843506" w14:paraId="6F1F404D" w14:textId="77777777" w:rsidTr="00843506">
        <w:trPr>
          <w:trHeight w:val="191"/>
        </w:trPr>
        <w:tc>
          <w:tcPr>
            <w:tcW w:w="1583" w:type="dxa"/>
            <w:vMerge/>
            <w:tcBorders>
              <w:top w:val="nil"/>
              <w:left w:val="nil"/>
              <w:bottom w:val="single" w:sz="8" w:space="0" w:color="000000"/>
              <w:right w:val="nil"/>
            </w:tcBorders>
            <w:shd w:val="clear" w:color="auto" w:fill="F2F2F2" w:themeFill="background1" w:themeFillShade="F2"/>
            <w:vAlign w:val="center"/>
            <w:hideMark/>
          </w:tcPr>
          <w:p w14:paraId="484A4C18" w14:textId="77777777" w:rsidR="00843506" w:rsidRPr="00843506" w:rsidRDefault="00843506" w:rsidP="00843506">
            <w:pPr>
              <w:rPr>
                <w:rFonts w:ascii="Arial" w:eastAsia="Times New Roman" w:hAnsi="Arial" w:cs="Arial"/>
                <w:b/>
                <w:bCs/>
                <w:color w:val="000000"/>
                <w:lang w:eastAsia="en-AU"/>
              </w:rPr>
            </w:pPr>
          </w:p>
        </w:tc>
        <w:tc>
          <w:tcPr>
            <w:tcW w:w="2977" w:type="dxa"/>
            <w:tcBorders>
              <w:top w:val="nil"/>
              <w:left w:val="nil"/>
              <w:bottom w:val="single" w:sz="8" w:space="0" w:color="auto"/>
              <w:right w:val="nil"/>
            </w:tcBorders>
            <w:shd w:val="clear" w:color="auto" w:fill="F2F2F2" w:themeFill="background1" w:themeFillShade="F2"/>
            <w:noWrap/>
            <w:vAlign w:val="center"/>
            <w:hideMark/>
          </w:tcPr>
          <w:p w14:paraId="65560A0F" w14:textId="77777777" w:rsidR="00843506" w:rsidRPr="00843506" w:rsidRDefault="00843506" w:rsidP="00843506">
            <w:pPr>
              <w:rPr>
                <w:rFonts w:ascii="Arial" w:eastAsia="Times New Roman" w:hAnsi="Arial" w:cs="Arial"/>
                <w:color w:val="000000"/>
                <w:lang w:eastAsia="en-AU"/>
              </w:rPr>
            </w:pPr>
            <w:r w:rsidRPr="00843506">
              <w:rPr>
                <w:rFonts w:ascii="Arial" w:eastAsia="Times New Roman" w:hAnsi="Arial" w:cs="Arial"/>
                <w:color w:val="000000"/>
                <w:lang w:eastAsia="en-AU"/>
              </w:rPr>
              <w:t>Niue</w:t>
            </w:r>
          </w:p>
        </w:tc>
        <w:tc>
          <w:tcPr>
            <w:tcW w:w="1587" w:type="dxa"/>
            <w:tcBorders>
              <w:top w:val="nil"/>
              <w:left w:val="nil"/>
              <w:bottom w:val="single" w:sz="8" w:space="0" w:color="auto"/>
              <w:right w:val="nil"/>
            </w:tcBorders>
            <w:shd w:val="clear" w:color="auto" w:fill="F2F2F2" w:themeFill="background1" w:themeFillShade="F2"/>
            <w:noWrap/>
            <w:vAlign w:val="center"/>
            <w:hideMark/>
          </w:tcPr>
          <w:p w14:paraId="30CCDD62"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2</w:t>
            </w:r>
          </w:p>
        </w:tc>
        <w:tc>
          <w:tcPr>
            <w:tcW w:w="1380" w:type="dxa"/>
            <w:tcBorders>
              <w:top w:val="nil"/>
              <w:left w:val="nil"/>
              <w:bottom w:val="single" w:sz="8" w:space="0" w:color="auto"/>
              <w:right w:val="nil"/>
            </w:tcBorders>
            <w:shd w:val="clear" w:color="auto" w:fill="F2F2F2" w:themeFill="background1" w:themeFillShade="F2"/>
            <w:noWrap/>
            <w:vAlign w:val="center"/>
            <w:hideMark/>
          </w:tcPr>
          <w:p w14:paraId="3E55BCB6"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8</w:t>
            </w:r>
          </w:p>
        </w:tc>
        <w:tc>
          <w:tcPr>
            <w:tcW w:w="1172" w:type="dxa"/>
            <w:tcBorders>
              <w:top w:val="nil"/>
              <w:left w:val="nil"/>
              <w:bottom w:val="single" w:sz="8" w:space="0" w:color="auto"/>
              <w:right w:val="nil"/>
            </w:tcBorders>
            <w:shd w:val="clear" w:color="auto" w:fill="F2F2F2" w:themeFill="background1" w:themeFillShade="F2"/>
            <w:noWrap/>
            <w:vAlign w:val="center"/>
            <w:hideMark/>
          </w:tcPr>
          <w:p w14:paraId="7A357039"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25.0%</w:t>
            </w:r>
          </w:p>
        </w:tc>
      </w:tr>
      <w:tr w:rsidR="00843506" w:rsidRPr="00843506" w14:paraId="19A73E66" w14:textId="77777777" w:rsidTr="00843506">
        <w:trPr>
          <w:trHeight w:val="191"/>
        </w:trPr>
        <w:tc>
          <w:tcPr>
            <w:tcW w:w="1583" w:type="dxa"/>
            <w:vMerge/>
            <w:tcBorders>
              <w:top w:val="nil"/>
              <w:left w:val="nil"/>
              <w:bottom w:val="single" w:sz="8" w:space="0" w:color="000000"/>
              <w:right w:val="nil"/>
            </w:tcBorders>
            <w:shd w:val="clear" w:color="auto" w:fill="F2F2F2" w:themeFill="background1" w:themeFillShade="F2"/>
            <w:vAlign w:val="center"/>
            <w:hideMark/>
          </w:tcPr>
          <w:p w14:paraId="1CF2C515" w14:textId="77777777" w:rsidR="00843506" w:rsidRPr="00843506" w:rsidRDefault="00843506" w:rsidP="00843506">
            <w:pPr>
              <w:rPr>
                <w:rFonts w:ascii="Arial" w:eastAsia="Times New Roman" w:hAnsi="Arial" w:cs="Arial"/>
                <w:b/>
                <w:bCs/>
                <w:color w:val="000000"/>
                <w:lang w:eastAsia="en-AU"/>
              </w:rPr>
            </w:pPr>
          </w:p>
        </w:tc>
        <w:tc>
          <w:tcPr>
            <w:tcW w:w="2977" w:type="dxa"/>
            <w:tcBorders>
              <w:top w:val="nil"/>
              <w:left w:val="nil"/>
              <w:bottom w:val="single" w:sz="8" w:space="0" w:color="auto"/>
              <w:right w:val="nil"/>
            </w:tcBorders>
            <w:shd w:val="clear" w:color="auto" w:fill="F2F2F2" w:themeFill="background1" w:themeFillShade="F2"/>
            <w:noWrap/>
            <w:vAlign w:val="center"/>
            <w:hideMark/>
          </w:tcPr>
          <w:p w14:paraId="287F7AE4" w14:textId="77777777" w:rsidR="00843506" w:rsidRPr="00843506" w:rsidRDefault="00843506" w:rsidP="00843506">
            <w:pPr>
              <w:rPr>
                <w:rFonts w:ascii="Arial" w:eastAsia="Times New Roman" w:hAnsi="Arial" w:cs="Arial"/>
                <w:color w:val="000000"/>
                <w:lang w:eastAsia="en-AU"/>
              </w:rPr>
            </w:pPr>
            <w:r w:rsidRPr="00843506">
              <w:rPr>
                <w:rFonts w:ascii="Arial" w:eastAsia="Times New Roman" w:hAnsi="Arial" w:cs="Arial"/>
                <w:color w:val="000000"/>
                <w:lang w:eastAsia="en-AU"/>
              </w:rPr>
              <w:t>Palau</w:t>
            </w:r>
          </w:p>
        </w:tc>
        <w:tc>
          <w:tcPr>
            <w:tcW w:w="1587" w:type="dxa"/>
            <w:tcBorders>
              <w:top w:val="nil"/>
              <w:left w:val="nil"/>
              <w:bottom w:val="single" w:sz="8" w:space="0" w:color="auto"/>
              <w:right w:val="nil"/>
            </w:tcBorders>
            <w:shd w:val="clear" w:color="auto" w:fill="F2F2F2" w:themeFill="background1" w:themeFillShade="F2"/>
            <w:noWrap/>
            <w:vAlign w:val="center"/>
            <w:hideMark/>
          </w:tcPr>
          <w:p w14:paraId="3D9A4283"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2</w:t>
            </w:r>
          </w:p>
        </w:tc>
        <w:tc>
          <w:tcPr>
            <w:tcW w:w="1380" w:type="dxa"/>
            <w:tcBorders>
              <w:top w:val="nil"/>
              <w:left w:val="nil"/>
              <w:bottom w:val="single" w:sz="8" w:space="0" w:color="auto"/>
              <w:right w:val="nil"/>
            </w:tcBorders>
            <w:shd w:val="clear" w:color="auto" w:fill="F2F2F2" w:themeFill="background1" w:themeFillShade="F2"/>
            <w:noWrap/>
            <w:vAlign w:val="center"/>
            <w:hideMark/>
          </w:tcPr>
          <w:p w14:paraId="61F67294"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7</w:t>
            </w:r>
          </w:p>
        </w:tc>
        <w:tc>
          <w:tcPr>
            <w:tcW w:w="1172" w:type="dxa"/>
            <w:tcBorders>
              <w:top w:val="nil"/>
              <w:left w:val="nil"/>
              <w:bottom w:val="single" w:sz="8" w:space="0" w:color="auto"/>
              <w:right w:val="nil"/>
            </w:tcBorders>
            <w:shd w:val="clear" w:color="auto" w:fill="F2F2F2" w:themeFill="background1" w:themeFillShade="F2"/>
            <w:noWrap/>
            <w:vAlign w:val="center"/>
            <w:hideMark/>
          </w:tcPr>
          <w:p w14:paraId="4696938C"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28.6%</w:t>
            </w:r>
          </w:p>
        </w:tc>
      </w:tr>
      <w:tr w:rsidR="00843506" w:rsidRPr="00843506" w14:paraId="0493524A" w14:textId="77777777" w:rsidTr="00843506">
        <w:trPr>
          <w:trHeight w:val="191"/>
        </w:trPr>
        <w:tc>
          <w:tcPr>
            <w:tcW w:w="1583" w:type="dxa"/>
            <w:vMerge/>
            <w:tcBorders>
              <w:top w:val="nil"/>
              <w:left w:val="nil"/>
              <w:bottom w:val="single" w:sz="8" w:space="0" w:color="000000"/>
              <w:right w:val="nil"/>
            </w:tcBorders>
            <w:shd w:val="clear" w:color="auto" w:fill="F2F2F2" w:themeFill="background1" w:themeFillShade="F2"/>
            <w:vAlign w:val="center"/>
            <w:hideMark/>
          </w:tcPr>
          <w:p w14:paraId="40118F0B" w14:textId="77777777" w:rsidR="00843506" w:rsidRPr="00843506" w:rsidRDefault="00843506" w:rsidP="00843506">
            <w:pPr>
              <w:rPr>
                <w:rFonts w:ascii="Arial" w:eastAsia="Times New Roman" w:hAnsi="Arial" w:cs="Arial"/>
                <w:b/>
                <w:bCs/>
                <w:color w:val="000000"/>
                <w:lang w:eastAsia="en-AU"/>
              </w:rPr>
            </w:pPr>
          </w:p>
        </w:tc>
        <w:tc>
          <w:tcPr>
            <w:tcW w:w="2977" w:type="dxa"/>
            <w:tcBorders>
              <w:top w:val="nil"/>
              <w:left w:val="nil"/>
              <w:bottom w:val="single" w:sz="8" w:space="0" w:color="auto"/>
              <w:right w:val="nil"/>
            </w:tcBorders>
            <w:shd w:val="clear" w:color="auto" w:fill="F2F2F2" w:themeFill="background1" w:themeFillShade="F2"/>
            <w:noWrap/>
            <w:vAlign w:val="center"/>
            <w:hideMark/>
          </w:tcPr>
          <w:p w14:paraId="7CA9777A" w14:textId="77777777" w:rsidR="00843506" w:rsidRPr="00843506" w:rsidRDefault="00843506" w:rsidP="00843506">
            <w:pPr>
              <w:rPr>
                <w:rFonts w:ascii="Arial" w:eastAsia="Times New Roman" w:hAnsi="Arial" w:cs="Arial"/>
                <w:color w:val="000000"/>
                <w:lang w:eastAsia="en-AU"/>
              </w:rPr>
            </w:pPr>
            <w:r w:rsidRPr="00843506">
              <w:rPr>
                <w:rFonts w:ascii="Arial" w:eastAsia="Times New Roman" w:hAnsi="Arial" w:cs="Arial"/>
                <w:color w:val="000000"/>
                <w:lang w:eastAsia="en-AU"/>
              </w:rPr>
              <w:t>Samoa</w:t>
            </w:r>
          </w:p>
        </w:tc>
        <w:tc>
          <w:tcPr>
            <w:tcW w:w="1587" w:type="dxa"/>
            <w:tcBorders>
              <w:top w:val="nil"/>
              <w:left w:val="nil"/>
              <w:bottom w:val="single" w:sz="8" w:space="0" w:color="auto"/>
              <w:right w:val="nil"/>
            </w:tcBorders>
            <w:shd w:val="clear" w:color="auto" w:fill="F2F2F2" w:themeFill="background1" w:themeFillShade="F2"/>
            <w:noWrap/>
            <w:vAlign w:val="center"/>
            <w:hideMark/>
          </w:tcPr>
          <w:p w14:paraId="0C598566"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17</w:t>
            </w:r>
          </w:p>
        </w:tc>
        <w:tc>
          <w:tcPr>
            <w:tcW w:w="1380" w:type="dxa"/>
            <w:tcBorders>
              <w:top w:val="nil"/>
              <w:left w:val="nil"/>
              <w:bottom w:val="single" w:sz="8" w:space="0" w:color="auto"/>
              <w:right w:val="nil"/>
            </w:tcBorders>
            <w:shd w:val="clear" w:color="auto" w:fill="F2F2F2" w:themeFill="background1" w:themeFillShade="F2"/>
            <w:noWrap/>
            <w:vAlign w:val="center"/>
            <w:hideMark/>
          </w:tcPr>
          <w:p w14:paraId="615F5A1E"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95</w:t>
            </w:r>
          </w:p>
        </w:tc>
        <w:tc>
          <w:tcPr>
            <w:tcW w:w="1172" w:type="dxa"/>
            <w:tcBorders>
              <w:top w:val="nil"/>
              <w:left w:val="nil"/>
              <w:bottom w:val="single" w:sz="8" w:space="0" w:color="auto"/>
              <w:right w:val="nil"/>
            </w:tcBorders>
            <w:shd w:val="clear" w:color="auto" w:fill="F2F2F2" w:themeFill="background1" w:themeFillShade="F2"/>
            <w:noWrap/>
            <w:vAlign w:val="center"/>
            <w:hideMark/>
          </w:tcPr>
          <w:p w14:paraId="2211165A"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17.9%</w:t>
            </w:r>
          </w:p>
        </w:tc>
      </w:tr>
      <w:tr w:rsidR="00843506" w:rsidRPr="00843506" w14:paraId="7DA414FD" w14:textId="77777777" w:rsidTr="00843506">
        <w:trPr>
          <w:trHeight w:val="191"/>
        </w:trPr>
        <w:tc>
          <w:tcPr>
            <w:tcW w:w="1583" w:type="dxa"/>
            <w:vMerge/>
            <w:tcBorders>
              <w:top w:val="nil"/>
              <w:left w:val="nil"/>
              <w:bottom w:val="single" w:sz="8" w:space="0" w:color="000000"/>
              <w:right w:val="nil"/>
            </w:tcBorders>
            <w:shd w:val="clear" w:color="auto" w:fill="F2F2F2" w:themeFill="background1" w:themeFillShade="F2"/>
            <w:vAlign w:val="center"/>
            <w:hideMark/>
          </w:tcPr>
          <w:p w14:paraId="22C8A153" w14:textId="77777777" w:rsidR="00843506" w:rsidRPr="00843506" w:rsidRDefault="00843506" w:rsidP="00843506">
            <w:pPr>
              <w:rPr>
                <w:rFonts w:ascii="Arial" w:eastAsia="Times New Roman" w:hAnsi="Arial" w:cs="Arial"/>
                <w:b/>
                <w:bCs/>
                <w:color w:val="000000"/>
                <w:lang w:eastAsia="en-AU"/>
              </w:rPr>
            </w:pPr>
          </w:p>
        </w:tc>
        <w:tc>
          <w:tcPr>
            <w:tcW w:w="2977" w:type="dxa"/>
            <w:tcBorders>
              <w:top w:val="nil"/>
              <w:left w:val="nil"/>
              <w:bottom w:val="single" w:sz="8" w:space="0" w:color="auto"/>
              <w:right w:val="nil"/>
            </w:tcBorders>
            <w:shd w:val="clear" w:color="auto" w:fill="F2F2F2" w:themeFill="background1" w:themeFillShade="F2"/>
            <w:noWrap/>
            <w:vAlign w:val="center"/>
            <w:hideMark/>
          </w:tcPr>
          <w:p w14:paraId="05E1A8B9" w14:textId="77777777" w:rsidR="00843506" w:rsidRPr="00843506" w:rsidRDefault="00843506" w:rsidP="00843506">
            <w:pPr>
              <w:rPr>
                <w:rFonts w:ascii="Arial" w:eastAsia="Times New Roman" w:hAnsi="Arial" w:cs="Arial"/>
                <w:color w:val="000000"/>
                <w:lang w:eastAsia="en-AU"/>
              </w:rPr>
            </w:pPr>
            <w:r w:rsidRPr="00843506">
              <w:rPr>
                <w:rFonts w:ascii="Arial" w:eastAsia="Times New Roman" w:hAnsi="Arial" w:cs="Arial"/>
                <w:color w:val="000000"/>
                <w:lang w:eastAsia="en-AU"/>
              </w:rPr>
              <w:t>Solomon Islands</w:t>
            </w:r>
          </w:p>
        </w:tc>
        <w:tc>
          <w:tcPr>
            <w:tcW w:w="1587" w:type="dxa"/>
            <w:tcBorders>
              <w:top w:val="nil"/>
              <w:left w:val="nil"/>
              <w:bottom w:val="single" w:sz="8" w:space="0" w:color="auto"/>
              <w:right w:val="nil"/>
            </w:tcBorders>
            <w:shd w:val="clear" w:color="auto" w:fill="F2F2F2" w:themeFill="background1" w:themeFillShade="F2"/>
            <w:noWrap/>
            <w:vAlign w:val="center"/>
            <w:hideMark/>
          </w:tcPr>
          <w:p w14:paraId="3D128432"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37</w:t>
            </w:r>
          </w:p>
        </w:tc>
        <w:tc>
          <w:tcPr>
            <w:tcW w:w="1380" w:type="dxa"/>
            <w:tcBorders>
              <w:top w:val="nil"/>
              <w:left w:val="nil"/>
              <w:bottom w:val="single" w:sz="8" w:space="0" w:color="auto"/>
              <w:right w:val="nil"/>
            </w:tcBorders>
            <w:shd w:val="clear" w:color="auto" w:fill="F2F2F2" w:themeFill="background1" w:themeFillShade="F2"/>
            <w:noWrap/>
            <w:vAlign w:val="center"/>
            <w:hideMark/>
          </w:tcPr>
          <w:p w14:paraId="0A66347B"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180</w:t>
            </w:r>
          </w:p>
        </w:tc>
        <w:tc>
          <w:tcPr>
            <w:tcW w:w="1172" w:type="dxa"/>
            <w:tcBorders>
              <w:top w:val="nil"/>
              <w:left w:val="nil"/>
              <w:bottom w:val="single" w:sz="8" w:space="0" w:color="auto"/>
              <w:right w:val="nil"/>
            </w:tcBorders>
            <w:shd w:val="clear" w:color="auto" w:fill="F2F2F2" w:themeFill="background1" w:themeFillShade="F2"/>
            <w:noWrap/>
            <w:vAlign w:val="center"/>
            <w:hideMark/>
          </w:tcPr>
          <w:p w14:paraId="0DF7FCA6"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20.6%</w:t>
            </w:r>
          </w:p>
        </w:tc>
      </w:tr>
      <w:tr w:rsidR="00843506" w:rsidRPr="00843506" w14:paraId="7F2A3B45" w14:textId="77777777" w:rsidTr="00843506">
        <w:trPr>
          <w:trHeight w:val="191"/>
        </w:trPr>
        <w:tc>
          <w:tcPr>
            <w:tcW w:w="1583" w:type="dxa"/>
            <w:vMerge/>
            <w:tcBorders>
              <w:top w:val="nil"/>
              <w:left w:val="nil"/>
              <w:bottom w:val="single" w:sz="8" w:space="0" w:color="000000"/>
              <w:right w:val="nil"/>
            </w:tcBorders>
            <w:shd w:val="clear" w:color="auto" w:fill="F2F2F2" w:themeFill="background1" w:themeFillShade="F2"/>
            <w:vAlign w:val="center"/>
            <w:hideMark/>
          </w:tcPr>
          <w:p w14:paraId="1AC61FF4" w14:textId="77777777" w:rsidR="00843506" w:rsidRPr="00843506" w:rsidRDefault="00843506" w:rsidP="00843506">
            <w:pPr>
              <w:rPr>
                <w:rFonts w:ascii="Arial" w:eastAsia="Times New Roman" w:hAnsi="Arial" w:cs="Arial"/>
                <w:b/>
                <w:bCs/>
                <w:color w:val="000000"/>
                <w:lang w:eastAsia="en-AU"/>
              </w:rPr>
            </w:pPr>
          </w:p>
        </w:tc>
        <w:tc>
          <w:tcPr>
            <w:tcW w:w="2977" w:type="dxa"/>
            <w:tcBorders>
              <w:top w:val="nil"/>
              <w:left w:val="nil"/>
              <w:bottom w:val="single" w:sz="8" w:space="0" w:color="auto"/>
              <w:right w:val="nil"/>
            </w:tcBorders>
            <w:shd w:val="clear" w:color="auto" w:fill="F2F2F2" w:themeFill="background1" w:themeFillShade="F2"/>
            <w:noWrap/>
            <w:vAlign w:val="center"/>
            <w:hideMark/>
          </w:tcPr>
          <w:p w14:paraId="3DC498CD" w14:textId="77777777" w:rsidR="00843506" w:rsidRPr="00843506" w:rsidRDefault="00843506" w:rsidP="00843506">
            <w:pPr>
              <w:rPr>
                <w:rFonts w:ascii="Arial" w:eastAsia="Times New Roman" w:hAnsi="Arial" w:cs="Arial"/>
                <w:color w:val="000000"/>
                <w:lang w:eastAsia="en-AU"/>
              </w:rPr>
            </w:pPr>
            <w:r w:rsidRPr="00843506">
              <w:rPr>
                <w:rFonts w:ascii="Arial" w:eastAsia="Times New Roman" w:hAnsi="Arial" w:cs="Arial"/>
                <w:color w:val="000000"/>
                <w:lang w:eastAsia="en-AU"/>
              </w:rPr>
              <w:t>Tokelau</w:t>
            </w:r>
          </w:p>
        </w:tc>
        <w:tc>
          <w:tcPr>
            <w:tcW w:w="1587" w:type="dxa"/>
            <w:tcBorders>
              <w:top w:val="nil"/>
              <w:left w:val="nil"/>
              <w:bottom w:val="single" w:sz="8" w:space="0" w:color="auto"/>
              <w:right w:val="nil"/>
            </w:tcBorders>
            <w:shd w:val="clear" w:color="auto" w:fill="F2F2F2" w:themeFill="background1" w:themeFillShade="F2"/>
            <w:noWrap/>
            <w:vAlign w:val="center"/>
            <w:hideMark/>
          </w:tcPr>
          <w:p w14:paraId="3A26BD0D"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0</w:t>
            </w:r>
          </w:p>
        </w:tc>
        <w:tc>
          <w:tcPr>
            <w:tcW w:w="1380" w:type="dxa"/>
            <w:tcBorders>
              <w:top w:val="nil"/>
              <w:left w:val="nil"/>
              <w:bottom w:val="single" w:sz="8" w:space="0" w:color="auto"/>
              <w:right w:val="nil"/>
            </w:tcBorders>
            <w:shd w:val="clear" w:color="auto" w:fill="F2F2F2" w:themeFill="background1" w:themeFillShade="F2"/>
            <w:noWrap/>
            <w:vAlign w:val="center"/>
            <w:hideMark/>
          </w:tcPr>
          <w:p w14:paraId="7B2F679F"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3</w:t>
            </w:r>
          </w:p>
        </w:tc>
        <w:tc>
          <w:tcPr>
            <w:tcW w:w="1172" w:type="dxa"/>
            <w:tcBorders>
              <w:top w:val="nil"/>
              <w:left w:val="nil"/>
              <w:bottom w:val="single" w:sz="8" w:space="0" w:color="auto"/>
              <w:right w:val="nil"/>
            </w:tcBorders>
            <w:shd w:val="clear" w:color="auto" w:fill="F2F2F2" w:themeFill="background1" w:themeFillShade="F2"/>
            <w:noWrap/>
            <w:vAlign w:val="center"/>
            <w:hideMark/>
          </w:tcPr>
          <w:p w14:paraId="64A73F09"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0.0%</w:t>
            </w:r>
          </w:p>
        </w:tc>
      </w:tr>
      <w:tr w:rsidR="00843506" w:rsidRPr="00843506" w14:paraId="7774C01B" w14:textId="77777777" w:rsidTr="00843506">
        <w:trPr>
          <w:trHeight w:val="191"/>
        </w:trPr>
        <w:tc>
          <w:tcPr>
            <w:tcW w:w="1583" w:type="dxa"/>
            <w:vMerge/>
            <w:tcBorders>
              <w:top w:val="nil"/>
              <w:left w:val="nil"/>
              <w:bottom w:val="single" w:sz="8" w:space="0" w:color="000000"/>
              <w:right w:val="nil"/>
            </w:tcBorders>
            <w:shd w:val="clear" w:color="auto" w:fill="F2F2F2" w:themeFill="background1" w:themeFillShade="F2"/>
            <w:vAlign w:val="center"/>
            <w:hideMark/>
          </w:tcPr>
          <w:p w14:paraId="1230C1B4" w14:textId="77777777" w:rsidR="00843506" w:rsidRPr="00843506" w:rsidRDefault="00843506" w:rsidP="00843506">
            <w:pPr>
              <w:rPr>
                <w:rFonts w:ascii="Arial" w:eastAsia="Times New Roman" w:hAnsi="Arial" w:cs="Arial"/>
                <w:b/>
                <w:bCs/>
                <w:color w:val="000000"/>
                <w:lang w:eastAsia="en-AU"/>
              </w:rPr>
            </w:pPr>
          </w:p>
        </w:tc>
        <w:tc>
          <w:tcPr>
            <w:tcW w:w="2977" w:type="dxa"/>
            <w:tcBorders>
              <w:top w:val="nil"/>
              <w:left w:val="nil"/>
              <w:bottom w:val="single" w:sz="8" w:space="0" w:color="auto"/>
              <w:right w:val="nil"/>
            </w:tcBorders>
            <w:shd w:val="clear" w:color="auto" w:fill="F2F2F2" w:themeFill="background1" w:themeFillShade="F2"/>
            <w:noWrap/>
            <w:vAlign w:val="center"/>
            <w:hideMark/>
          </w:tcPr>
          <w:p w14:paraId="7383BEC6" w14:textId="77777777" w:rsidR="00843506" w:rsidRPr="00843506" w:rsidRDefault="00843506" w:rsidP="00843506">
            <w:pPr>
              <w:rPr>
                <w:rFonts w:ascii="Arial" w:eastAsia="Times New Roman" w:hAnsi="Arial" w:cs="Arial"/>
                <w:color w:val="000000"/>
                <w:lang w:eastAsia="en-AU"/>
              </w:rPr>
            </w:pPr>
            <w:r w:rsidRPr="00843506">
              <w:rPr>
                <w:rFonts w:ascii="Arial" w:eastAsia="Times New Roman" w:hAnsi="Arial" w:cs="Arial"/>
                <w:color w:val="000000"/>
                <w:lang w:eastAsia="en-AU"/>
              </w:rPr>
              <w:t>Tonga</w:t>
            </w:r>
          </w:p>
        </w:tc>
        <w:tc>
          <w:tcPr>
            <w:tcW w:w="1587" w:type="dxa"/>
            <w:tcBorders>
              <w:top w:val="nil"/>
              <w:left w:val="nil"/>
              <w:bottom w:val="single" w:sz="8" w:space="0" w:color="auto"/>
              <w:right w:val="nil"/>
            </w:tcBorders>
            <w:shd w:val="clear" w:color="auto" w:fill="F2F2F2" w:themeFill="background1" w:themeFillShade="F2"/>
            <w:noWrap/>
            <w:vAlign w:val="center"/>
            <w:hideMark/>
          </w:tcPr>
          <w:p w14:paraId="203AAE76"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15</w:t>
            </w:r>
          </w:p>
        </w:tc>
        <w:tc>
          <w:tcPr>
            <w:tcW w:w="1380" w:type="dxa"/>
            <w:tcBorders>
              <w:top w:val="nil"/>
              <w:left w:val="nil"/>
              <w:bottom w:val="single" w:sz="8" w:space="0" w:color="auto"/>
              <w:right w:val="nil"/>
            </w:tcBorders>
            <w:shd w:val="clear" w:color="auto" w:fill="F2F2F2" w:themeFill="background1" w:themeFillShade="F2"/>
            <w:noWrap/>
            <w:vAlign w:val="center"/>
            <w:hideMark/>
          </w:tcPr>
          <w:p w14:paraId="0643BA84"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94</w:t>
            </w:r>
          </w:p>
        </w:tc>
        <w:tc>
          <w:tcPr>
            <w:tcW w:w="1172" w:type="dxa"/>
            <w:tcBorders>
              <w:top w:val="nil"/>
              <w:left w:val="nil"/>
              <w:bottom w:val="single" w:sz="8" w:space="0" w:color="auto"/>
              <w:right w:val="nil"/>
            </w:tcBorders>
            <w:shd w:val="clear" w:color="auto" w:fill="F2F2F2" w:themeFill="background1" w:themeFillShade="F2"/>
            <w:noWrap/>
            <w:vAlign w:val="center"/>
            <w:hideMark/>
          </w:tcPr>
          <w:p w14:paraId="6F56FEAA"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16.0%</w:t>
            </w:r>
          </w:p>
        </w:tc>
      </w:tr>
      <w:tr w:rsidR="00843506" w:rsidRPr="00843506" w14:paraId="3A3041DB" w14:textId="77777777" w:rsidTr="00843506">
        <w:trPr>
          <w:trHeight w:val="191"/>
        </w:trPr>
        <w:tc>
          <w:tcPr>
            <w:tcW w:w="1583" w:type="dxa"/>
            <w:vMerge/>
            <w:tcBorders>
              <w:top w:val="nil"/>
              <w:left w:val="nil"/>
              <w:bottom w:val="single" w:sz="8" w:space="0" w:color="000000"/>
              <w:right w:val="nil"/>
            </w:tcBorders>
            <w:shd w:val="clear" w:color="auto" w:fill="F2F2F2" w:themeFill="background1" w:themeFillShade="F2"/>
            <w:vAlign w:val="center"/>
            <w:hideMark/>
          </w:tcPr>
          <w:p w14:paraId="54FAD1DB" w14:textId="77777777" w:rsidR="00843506" w:rsidRPr="00843506" w:rsidRDefault="00843506" w:rsidP="00843506">
            <w:pPr>
              <w:rPr>
                <w:rFonts w:ascii="Arial" w:eastAsia="Times New Roman" w:hAnsi="Arial" w:cs="Arial"/>
                <w:b/>
                <w:bCs/>
                <w:color w:val="000000"/>
                <w:lang w:eastAsia="en-AU"/>
              </w:rPr>
            </w:pPr>
          </w:p>
        </w:tc>
        <w:tc>
          <w:tcPr>
            <w:tcW w:w="2977" w:type="dxa"/>
            <w:tcBorders>
              <w:top w:val="nil"/>
              <w:left w:val="nil"/>
              <w:bottom w:val="single" w:sz="8" w:space="0" w:color="auto"/>
              <w:right w:val="nil"/>
            </w:tcBorders>
            <w:shd w:val="clear" w:color="auto" w:fill="F2F2F2" w:themeFill="background1" w:themeFillShade="F2"/>
            <w:noWrap/>
            <w:vAlign w:val="center"/>
            <w:hideMark/>
          </w:tcPr>
          <w:p w14:paraId="355196C0" w14:textId="77777777" w:rsidR="00843506" w:rsidRPr="00843506" w:rsidRDefault="00843506" w:rsidP="00843506">
            <w:pPr>
              <w:rPr>
                <w:rFonts w:ascii="Arial" w:eastAsia="Times New Roman" w:hAnsi="Arial" w:cs="Arial"/>
                <w:color w:val="000000"/>
                <w:lang w:eastAsia="en-AU"/>
              </w:rPr>
            </w:pPr>
            <w:r w:rsidRPr="00843506">
              <w:rPr>
                <w:rFonts w:ascii="Arial" w:eastAsia="Times New Roman" w:hAnsi="Arial" w:cs="Arial"/>
                <w:color w:val="000000"/>
                <w:lang w:eastAsia="en-AU"/>
              </w:rPr>
              <w:t>Tuvalu</w:t>
            </w:r>
          </w:p>
        </w:tc>
        <w:tc>
          <w:tcPr>
            <w:tcW w:w="1587" w:type="dxa"/>
            <w:tcBorders>
              <w:top w:val="nil"/>
              <w:left w:val="nil"/>
              <w:bottom w:val="single" w:sz="8" w:space="0" w:color="auto"/>
              <w:right w:val="nil"/>
            </w:tcBorders>
            <w:shd w:val="clear" w:color="auto" w:fill="F2F2F2" w:themeFill="background1" w:themeFillShade="F2"/>
            <w:noWrap/>
            <w:vAlign w:val="center"/>
            <w:hideMark/>
          </w:tcPr>
          <w:p w14:paraId="16111593"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5</w:t>
            </w:r>
          </w:p>
        </w:tc>
        <w:tc>
          <w:tcPr>
            <w:tcW w:w="1380" w:type="dxa"/>
            <w:tcBorders>
              <w:top w:val="nil"/>
              <w:left w:val="nil"/>
              <w:bottom w:val="single" w:sz="8" w:space="0" w:color="auto"/>
              <w:right w:val="nil"/>
            </w:tcBorders>
            <w:shd w:val="clear" w:color="auto" w:fill="F2F2F2" w:themeFill="background1" w:themeFillShade="F2"/>
            <w:noWrap/>
            <w:vAlign w:val="center"/>
            <w:hideMark/>
          </w:tcPr>
          <w:p w14:paraId="2875695E"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34</w:t>
            </w:r>
          </w:p>
        </w:tc>
        <w:tc>
          <w:tcPr>
            <w:tcW w:w="1172" w:type="dxa"/>
            <w:tcBorders>
              <w:top w:val="nil"/>
              <w:left w:val="nil"/>
              <w:bottom w:val="single" w:sz="8" w:space="0" w:color="auto"/>
              <w:right w:val="nil"/>
            </w:tcBorders>
            <w:shd w:val="clear" w:color="auto" w:fill="F2F2F2" w:themeFill="background1" w:themeFillShade="F2"/>
            <w:noWrap/>
            <w:vAlign w:val="center"/>
            <w:hideMark/>
          </w:tcPr>
          <w:p w14:paraId="3B580122"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14.7%</w:t>
            </w:r>
          </w:p>
        </w:tc>
      </w:tr>
      <w:tr w:rsidR="00843506" w:rsidRPr="00843506" w14:paraId="36ECD869" w14:textId="77777777" w:rsidTr="00843506">
        <w:trPr>
          <w:trHeight w:val="191"/>
        </w:trPr>
        <w:tc>
          <w:tcPr>
            <w:tcW w:w="1583" w:type="dxa"/>
            <w:vMerge/>
            <w:tcBorders>
              <w:top w:val="nil"/>
              <w:left w:val="nil"/>
              <w:bottom w:val="single" w:sz="8" w:space="0" w:color="000000"/>
              <w:right w:val="nil"/>
            </w:tcBorders>
            <w:shd w:val="clear" w:color="auto" w:fill="F2F2F2" w:themeFill="background1" w:themeFillShade="F2"/>
            <w:vAlign w:val="center"/>
            <w:hideMark/>
          </w:tcPr>
          <w:p w14:paraId="685B337E" w14:textId="77777777" w:rsidR="00843506" w:rsidRPr="00843506" w:rsidRDefault="00843506" w:rsidP="00843506">
            <w:pPr>
              <w:rPr>
                <w:rFonts w:ascii="Arial" w:eastAsia="Times New Roman" w:hAnsi="Arial" w:cs="Arial"/>
                <w:b/>
                <w:bCs/>
                <w:color w:val="000000"/>
                <w:lang w:eastAsia="en-AU"/>
              </w:rPr>
            </w:pPr>
          </w:p>
        </w:tc>
        <w:tc>
          <w:tcPr>
            <w:tcW w:w="2977" w:type="dxa"/>
            <w:tcBorders>
              <w:top w:val="nil"/>
              <w:left w:val="nil"/>
              <w:bottom w:val="single" w:sz="8" w:space="0" w:color="auto"/>
              <w:right w:val="nil"/>
            </w:tcBorders>
            <w:shd w:val="clear" w:color="auto" w:fill="F2F2F2" w:themeFill="background1" w:themeFillShade="F2"/>
            <w:noWrap/>
            <w:vAlign w:val="center"/>
            <w:hideMark/>
          </w:tcPr>
          <w:p w14:paraId="0DD346D0" w14:textId="77777777" w:rsidR="00843506" w:rsidRPr="00843506" w:rsidRDefault="00843506" w:rsidP="00843506">
            <w:pPr>
              <w:rPr>
                <w:rFonts w:ascii="Arial" w:eastAsia="Times New Roman" w:hAnsi="Arial" w:cs="Arial"/>
                <w:color w:val="000000"/>
                <w:lang w:eastAsia="en-AU"/>
              </w:rPr>
            </w:pPr>
            <w:r w:rsidRPr="00843506">
              <w:rPr>
                <w:rFonts w:ascii="Arial" w:eastAsia="Times New Roman" w:hAnsi="Arial" w:cs="Arial"/>
                <w:color w:val="000000"/>
                <w:lang w:eastAsia="en-AU"/>
              </w:rPr>
              <w:t>Vanuatu</w:t>
            </w:r>
          </w:p>
        </w:tc>
        <w:tc>
          <w:tcPr>
            <w:tcW w:w="1587" w:type="dxa"/>
            <w:tcBorders>
              <w:top w:val="nil"/>
              <w:left w:val="nil"/>
              <w:bottom w:val="single" w:sz="8" w:space="0" w:color="auto"/>
              <w:right w:val="nil"/>
            </w:tcBorders>
            <w:shd w:val="clear" w:color="auto" w:fill="F2F2F2" w:themeFill="background1" w:themeFillShade="F2"/>
            <w:noWrap/>
            <w:vAlign w:val="center"/>
            <w:hideMark/>
          </w:tcPr>
          <w:p w14:paraId="7D504B76"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29</w:t>
            </w:r>
          </w:p>
        </w:tc>
        <w:tc>
          <w:tcPr>
            <w:tcW w:w="1380" w:type="dxa"/>
            <w:tcBorders>
              <w:top w:val="nil"/>
              <w:left w:val="nil"/>
              <w:bottom w:val="single" w:sz="8" w:space="0" w:color="auto"/>
              <w:right w:val="nil"/>
            </w:tcBorders>
            <w:shd w:val="clear" w:color="auto" w:fill="F2F2F2" w:themeFill="background1" w:themeFillShade="F2"/>
            <w:noWrap/>
            <w:vAlign w:val="center"/>
            <w:hideMark/>
          </w:tcPr>
          <w:p w14:paraId="0C6BED06"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113</w:t>
            </w:r>
          </w:p>
        </w:tc>
        <w:tc>
          <w:tcPr>
            <w:tcW w:w="1172" w:type="dxa"/>
            <w:tcBorders>
              <w:top w:val="nil"/>
              <w:left w:val="nil"/>
              <w:bottom w:val="single" w:sz="8" w:space="0" w:color="auto"/>
              <w:right w:val="nil"/>
            </w:tcBorders>
            <w:shd w:val="clear" w:color="auto" w:fill="F2F2F2" w:themeFill="background1" w:themeFillShade="F2"/>
            <w:noWrap/>
            <w:vAlign w:val="center"/>
            <w:hideMark/>
          </w:tcPr>
          <w:p w14:paraId="2370BC19"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25.7%</w:t>
            </w:r>
          </w:p>
        </w:tc>
      </w:tr>
      <w:tr w:rsidR="00843506" w:rsidRPr="00843506" w14:paraId="3707C980" w14:textId="77777777" w:rsidTr="00843506">
        <w:trPr>
          <w:trHeight w:val="191"/>
        </w:trPr>
        <w:tc>
          <w:tcPr>
            <w:tcW w:w="1583" w:type="dxa"/>
            <w:vMerge/>
            <w:tcBorders>
              <w:top w:val="nil"/>
              <w:left w:val="nil"/>
              <w:bottom w:val="single" w:sz="8" w:space="0" w:color="000000"/>
              <w:right w:val="nil"/>
            </w:tcBorders>
            <w:shd w:val="clear" w:color="auto" w:fill="F2F2F2" w:themeFill="background1" w:themeFillShade="F2"/>
            <w:vAlign w:val="center"/>
            <w:hideMark/>
          </w:tcPr>
          <w:p w14:paraId="3736F901" w14:textId="77777777" w:rsidR="00843506" w:rsidRPr="00843506" w:rsidRDefault="00843506" w:rsidP="00843506">
            <w:pPr>
              <w:rPr>
                <w:rFonts w:ascii="Arial" w:eastAsia="Times New Roman" w:hAnsi="Arial" w:cs="Arial"/>
                <w:b/>
                <w:bCs/>
                <w:color w:val="000000"/>
                <w:lang w:eastAsia="en-AU"/>
              </w:rPr>
            </w:pPr>
          </w:p>
        </w:tc>
        <w:tc>
          <w:tcPr>
            <w:tcW w:w="2977" w:type="dxa"/>
            <w:tcBorders>
              <w:top w:val="nil"/>
              <w:left w:val="nil"/>
              <w:bottom w:val="single" w:sz="8" w:space="0" w:color="auto"/>
              <w:right w:val="nil"/>
            </w:tcBorders>
            <w:shd w:val="clear" w:color="auto" w:fill="F2F2F2" w:themeFill="background1" w:themeFillShade="F2"/>
            <w:noWrap/>
            <w:vAlign w:val="center"/>
            <w:hideMark/>
          </w:tcPr>
          <w:p w14:paraId="52FB726E" w14:textId="77777777" w:rsidR="00843506" w:rsidRPr="00843506" w:rsidRDefault="00843506" w:rsidP="00843506">
            <w:pPr>
              <w:rPr>
                <w:rFonts w:ascii="Arial" w:eastAsia="Times New Roman" w:hAnsi="Arial" w:cs="Arial"/>
                <w:color w:val="000000"/>
                <w:lang w:eastAsia="en-AU"/>
              </w:rPr>
            </w:pPr>
            <w:r w:rsidRPr="00843506">
              <w:rPr>
                <w:rFonts w:ascii="Arial" w:eastAsia="Times New Roman" w:hAnsi="Arial" w:cs="Arial"/>
                <w:color w:val="000000"/>
                <w:lang w:eastAsia="en-AU"/>
              </w:rPr>
              <w:t>Wallis and Futuna</w:t>
            </w:r>
          </w:p>
        </w:tc>
        <w:tc>
          <w:tcPr>
            <w:tcW w:w="1587" w:type="dxa"/>
            <w:tcBorders>
              <w:top w:val="nil"/>
              <w:left w:val="nil"/>
              <w:bottom w:val="single" w:sz="8" w:space="0" w:color="auto"/>
              <w:right w:val="nil"/>
            </w:tcBorders>
            <w:shd w:val="clear" w:color="auto" w:fill="F2F2F2" w:themeFill="background1" w:themeFillShade="F2"/>
            <w:noWrap/>
            <w:vAlign w:val="center"/>
            <w:hideMark/>
          </w:tcPr>
          <w:p w14:paraId="1361C25A"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1</w:t>
            </w:r>
          </w:p>
        </w:tc>
        <w:tc>
          <w:tcPr>
            <w:tcW w:w="1380" w:type="dxa"/>
            <w:tcBorders>
              <w:top w:val="nil"/>
              <w:left w:val="nil"/>
              <w:bottom w:val="single" w:sz="8" w:space="0" w:color="auto"/>
              <w:right w:val="nil"/>
            </w:tcBorders>
            <w:shd w:val="clear" w:color="auto" w:fill="F2F2F2" w:themeFill="background1" w:themeFillShade="F2"/>
            <w:noWrap/>
            <w:vAlign w:val="center"/>
            <w:hideMark/>
          </w:tcPr>
          <w:p w14:paraId="2869A8C0"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4</w:t>
            </w:r>
          </w:p>
        </w:tc>
        <w:tc>
          <w:tcPr>
            <w:tcW w:w="1172" w:type="dxa"/>
            <w:tcBorders>
              <w:top w:val="nil"/>
              <w:left w:val="nil"/>
              <w:bottom w:val="single" w:sz="8" w:space="0" w:color="auto"/>
              <w:right w:val="nil"/>
            </w:tcBorders>
            <w:shd w:val="clear" w:color="auto" w:fill="F2F2F2" w:themeFill="background1" w:themeFillShade="F2"/>
            <w:noWrap/>
            <w:vAlign w:val="center"/>
            <w:hideMark/>
          </w:tcPr>
          <w:p w14:paraId="787B8E1C"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25.0%</w:t>
            </w:r>
          </w:p>
        </w:tc>
      </w:tr>
      <w:tr w:rsidR="00843506" w:rsidRPr="00843506" w14:paraId="3F4761C0" w14:textId="77777777" w:rsidTr="00843506">
        <w:trPr>
          <w:trHeight w:val="191"/>
        </w:trPr>
        <w:tc>
          <w:tcPr>
            <w:tcW w:w="1583" w:type="dxa"/>
            <w:tcBorders>
              <w:top w:val="nil"/>
              <w:left w:val="nil"/>
              <w:bottom w:val="single" w:sz="8" w:space="0" w:color="auto"/>
              <w:right w:val="nil"/>
            </w:tcBorders>
            <w:shd w:val="clear" w:color="auto" w:fill="auto"/>
            <w:vAlign w:val="center"/>
            <w:hideMark/>
          </w:tcPr>
          <w:p w14:paraId="40C9FAC2" w14:textId="77777777" w:rsidR="00843506" w:rsidRPr="00843506" w:rsidRDefault="00843506" w:rsidP="00843506">
            <w:pPr>
              <w:rPr>
                <w:rFonts w:ascii="Arial" w:eastAsia="Times New Roman" w:hAnsi="Arial" w:cs="Arial"/>
                <w:b/>
                <w:bCs/>
                <w:color w:val="000000"/>
                <w:lang w:eastAsia="en-AU"/>
              </w:rPr>
            </w:pPr>
            <w:r w:rsidRPr="00843506">
              <w:rPr>
                <w:rFonts w:ascii="Arial" w:eastAsia="Times New Roman" w:hAnsi="Arial" w:cs="Arial"/>
                <w:b/>
                <w:bCs/>
                <w:color w:val="000000"/>
                <w:lang w:eastAsia="en-AU"/>
              </w:rPr>
              <w:t>Papua New Guinea</w:t>
            </w:r>
          </w:p>
        </w:tc>
        <w:tc>
          <w:tcPr>
            <w:tcW w:w="2977" w:type="dxa"/>
            <w:tcBorders>
              <w:top w:val="nil"/>
              <w:left w:val="nil"/>
              <w:bottom w:val="single" w:sz="8" w:space="0" w:color="auto"/>
              <w:right w:val="nil"/>
            </w:tcBorders>
            <w:shd w:val="clear" w:color="auto" w:fill="auto"/>
            <w:noWrap/>
            <w:vAlign w:val="center"/>
            <w:hideMark/>
          </w:tcPr>
          <w:p w14:paraId="1FA5B45A" w14:textId="77777777" w:rsidR="00843506" w:rsidRPr="00843506" w:rsidRDefault="00843506" w:rsidP="00843506">
            <w:pPr>
              <w:rPr>
                <w:rFonts w:ascii="Arial" w:eastAsia="Times New Roman" w:hAnsi="Arial" w:cs="Arial"/>
                <w:color w:val="000000"/>
                <w:lang w:eastAsia="en-AU"/>
              </w:rPr>
            </w:pPr>
            <w:r w:rsidRPr="00843506">
              <w:rPr>
                <w:rFonts w:ascii="Arial" w:eastAsia="Times New Roman" w:hAnsi="Arial" w:cs="Arial"/>
                <w:color w:val="000000"/>
                <w:lang w:eastAsia="en-AU"/>
              </w:rPr>
              <w:t>Papua New Guinea</w:t>
            </w:r>
          </w:p>
        </w:tc>
        <w:tc>
          <w:tcPr>
            <w:tcW w:w="1587" w:type="dxa"/>
            <w:tcBorders>
              <w:top w:val="nil"/>
              <w:left w:val="nil"/>
              <w:bottom w:val="single" w:sz="8" w:space="0" w:color="auto"/>
              <w:right w:val="nil"/>
            </w:tcBorders>
            <w:shd w:val="clear" w:color="auto" w:fill="auto"/>
            <w:noWrap/>
            <w:vAlign w:val="center"/>
            <w:hideMark/>
          </w:tcPr>
          <w:p w14:paraId="3304AC4D"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176</w:t>
            </w:r>
          </w:p>
        </w:tc>
        <w:tc>
          <w:tcPr>
            <w:tcW w:w="1380" w:type="dxa"/>
            <w:tcBorders>
              <w:top w:val="nil"/>
              <w:left w:val="nil"/>
              <w:bottom w:val="single" w:sz="8" w:space="0" w:color="auto"/>
              <w:right w:val="nil"/>
            </w:tcBorders>
            <w:shd w:val="clear" w:color="auto" w:fill="auto"/>
            <w:noWrap/>
            <w:vAlign w:val="center"/>
            <w:hideMark/>
          </w:tcPr>
          <w:p w14:paraId="5552C403"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732</w:t>
            </w:r>
          </w:p>
        </w:tc>
        <w:tc>
          <w:tcPr>
            <w:tcW w:w="1172" w:type="dxa"/>
            <w:tcBorders>
              <w:top w:val="nil"/>
              <w:left w:val="nil"/>
              <w:bottom w:val="single" w:sz="8" w:space="0" w:color="auto"/>
              <w:right w:val="nil"/>
            </w:tcBorders>
            <w:shd w:val="clear" w:color="auto" w:fill="auto"/>
            <w:noWrap/>
            <w:vAlign w:val="center"/>
            <w:hideMark/>
          </w:tcPr>
          <w:p w14:paraId="63369036"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24.0%</w:t>
            </w:r>
          </w:p>
        </w:tc>
      </w:tr>
      <w:tr w:rsidR="00843506" w:rsidRPr="00843506" w14:paraId="34AFFF51" w14:textId="77777777" w:rsidTr="00843506">
        <w:trPr>
          <w:trHeight w:val="191"/>
        </w:trPr>
        <w:tc>
          <w:tcPr>
            <w:tcW w:w="1583" w:type="dxa"/>
            <w:vMerge w:val="restart"/>
            <w:tcBorders>
              <w:top w:val="nil"/>
              <w:left w:val="nil"/>
              <w:bottom w:val="single" w:sz="8" w:space="0" w:color="000000"/>
              <w:right w:val="nil"/>
            </w:tcBorders>
            <w:shd w:val="clear" w:color="auto" w:fill="F2F2F2" w:themeFill="background1" w:themeFillShade="F2"/>
            <w:vAlign w:val="center"/>
            <w:hideMark/>
          </w:tcPr>
          <w:p w14:paraId="307DDF70" w14:textId="77777777" w:rsidR="00843506" w:rsidRPr="00843506" w:rsidRDefault="00843506" w:rsidP="00843506">
            <w:pPr>
              <w:rPr>
                <w:rFonts w:ascii="Arial" w:eastAsia="Times New Roman" w:hAnsi="Arial" w:cs="Arial"/>
                <w:b/>
                <w:bCs/>
                <w:color w:val="000000"/>
                <w:lang w:eastAsia="en-AU"/>
              </w:rPr>
            </w:pPr>
            <w:r w:rsidRPr="00843506">
              <w:rPr>
                <w:rFonts w:ascii="Arial" w:eastAsia="Times New Roman" w:hAnsi="Arial" w:cs="Arial"/>
                <w:b/>
                <w:bCs/>
                <w:color w:val="000000"/>
                <w:lang w:eastAsia="en-AU"/>
              </w:rPr>
              <w:t>South</w:t>
            </w:r>
            <w:r>
              <w:rPr>
                <w:rFonts w:ascii="Arial" w:eastAsia="Times New Roman" w:hAnsi="Arial" w:cs="Arial"/>
                <w:b/>
                <w:bCs/>
                <w:color w:val="000000"/>
                <w:lang w:eastAsia="en-AU"/>
              </w:rPr>
              <w:t xml:space="preserve"> &amp; West</w:t>
            </w:r>
            <w:r w:rsidRPr="00843506">
              <w:rPr>
                <w:rFonts w:ascii="Arial" w:eastAsia="Times New Roman" w:hAnsi="Arial" w:cs="Arial"/>
                <w:b/>
                <w:bCs/>
                <w:color w:val="000000"/>
                <w:lang w:eastAsia="en-AU"/>
              </w:rPr>
              <w:t xml:space="preserve"> Asia</w:t>
            </w:r>
          </w:p>
        </w:tc>
        <w:tc>
          <w:tcPr>
            <w:tcW w:w="2977" w:type="dxa"/>
            <w:tcBorders>
              <w:top w:val="nil"/>
              <w:left w:val="nil"/>
              <w:bottom w:val="single" w:sz="8" w:space="0" w:color="auto"/>
              <w:right w:val="nil"/>
            </w:tcBorders>
            <w:shd w:val="clear" w:color="auto" w:fill="F2F2F2" w:themeFill="background1" w:themeFillShade="F2"/>
            <w:noWrap/>
            <w:vAlign w:val="center"/>
            <w:hideMark/>
          </w:tcPr>
          <w:p w14:paraId="67F1999C" w14:textId="77777777" w:rsidR="00843506" w:rsidRPr="00843506" w:rsidRDefault="00843506" w:rsidP="00843506">
            <w:pPr>
              <w:rPr>
                <w:rFonts w:ascii="Arial" w:eastAsia="Times New Roman" w:hAnsi="Arial" w:cs="Arial"/>
                <w:color w:val="000000"/>
                <w:lang w:eastAsia="en-AU"/>
              </w:rPr>
            </w:pPr>
            <w:r w:rsidRPr="00843506">
              <w:rPr>
                <w:rFonts w:ascii="Arial" w:eastAsia="Times New Roman" w:hAnsi="Arial" w:cs="Arial"/>
                <w:color w:val="000000"/>
                <w:lang w:eastAsia="en-AU"/>
              </w:rPr>
              <w:t>Afghanistan</w:t>
            </w:r>
          </w:p>
        </w:tc>
        <w:tc>
          <w:tcPr>
            <w:tcW w:w="1587" w:type="dxa"/>
            <w:tcBorders>
              <w:top w:val="nil"/>
              <w:left w:val="nil"/>
              <w:bottom w:val="single" w:sz="8" w:space="0" w:color="auto"/>
              <w:right w:val="nil"/>
            </w:tcBorders>
            <w:shd w:val="clear" w:color="auto" w:fill="F2F2F2" w:themeFill="background1" w:themeFillShade="F2"/>
            <w:noWrap/>
            <w:vAlign w:val="center"/>
            <w:hideMark/>
          </w:tcPr>
          <w:p w14:paraId="3A9EF247"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17</w:t>
            </w:r>
          </w:p>
        </w:tc>
        <w:tc>
          <w:tcPr>
            <w:tcW w:w="1380" w:type="dxa"/>
            <w:tcBorders>
              <w:top w:val="nil"/>
              <w:left w:val="nil"/>
              <w:bottom w:val="single" w:sz="8" w:space="0" w:color="auto"/>
              <w:right w:val="nil"/>
            </w:tcBorders>
            <w:shd w:val="clear" w:color="auto" w:fill="F2F2F2" w:themeFill="background1" w:themeFillShade="F2"/>
            <w:noWrap/>
            <w:vAlign w:val="center"/>
            <w:hideMark/>
          </w:tcPr>
          <w:p w14:paraId="7EC16A40"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83</w:t>
            </w:r>
          </w:p>
        </w:tc>
        <w:tc>
          <w:tcPr>
            <w:tcW w:w="1172" w:type="dxa"/>
            <w:tcBorders>
              <w:top w:val="nil"/>
              <w:left w:val="nil"/>
              <w:bottom w:val="single" w:sz="8" w:space="0" w:color="auto"/>
              <w:right w:val="nil"/>
            </w:tcBorders>
            <w:shd w:val="clear" w:color="auto" w:fill="F2F2F2" w:themeFill="background1" w:themeFillShade="F2"/>
            <w:noWrap/>
            <w:vAlign w:val="center"/>
            <w:hideMark/>
          </w:tcPr>
          <w:p w14:paraId="5D161EFF"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20.5%</w:t>
            </w:r>
          </w:p>
        </w:tc>
      </w:tr>
      <w:tr w:rsidR="00843506" w:rsidRPr="00843506" w14:paraId="4A37CC63" w14:textId="77777777" w:rsidTr="00843506">
        <w:trPr>
          <w:trHeight w:val="191"/>
        </w:trPr>
        <w:tc>
          <w:tcPr>
            <w:tcW w:w="1583" w:type="dxa"/>
            <w:vMerge/>
            <w:tcBorders>
              <w:top w:val="nil"/>
              <w:left w:val="nil"/>
              <w:bottom w:val="single" w:sz="8" w:space="0" w:color="000000"/>
              <w:right w:val="nil"/>
            </w:tcBorders>
            <w:shd w:val="clear" w:color="auto" w:fill="F2F2F2" w:themeFill="background1" w:themeFillShade="F2"/>
            <w:vAlign w:val="center"/>
            <w:hideMark/>
          </w:tcPr>
          <w:p w14:paraId="5EE2A8BB" w14:textId="77777777" w:rsidR="00843506" w:rsidRPr="00843506" w:rsidRDefault="00843506" w:rsidP="00843506">
            <w:pPr>
              <w:rPr>
                <w:rFonts w:ascii="Arial" w:eastAsia="Times New Roman" w:hAnsi="Arial" w:cs="Arial"/>
                <w:b/>
                <w:bCs/>
                <w:color w:val="000000"/>
                <w:lang w:eastAsia="en-AU"/>
              </w:rPr>
            </w:pPr>
          </w:p>
        </w:tc>
        <w:tc>
          <w:tcPr>
            <w:tcW w:w="2977" w:type="dxa"/>
            <w:tcBorders>
              <w:top w:val="nil"/>
              <w:left w:val="nil"/>
              <w:bottom w:val="single" w:sz="8" w:space="0" w:color="auto"/>
              <w:right w:val="nil"/>
            </w:tcBorders>
            <w:shd w:val="clear" w:color="auto" w:fill="F2F2F2" w:themeFill="background1" w:themeFillShade="F2"/>
            <w:noWrap/>
            <w:vAlign w:val="center"/>
            <w:hideMark/>
          </w:tcPr>
          <w:p w14:paraId="386FF3C3" w14:textId="77777777" w:rsidR="00843506" w:rsidRPr="00843506" w:rsidRDefault="00843506" w:rsidP="00843506">
            <w:pPr>
              <w:rPr>
                <w:rFonts w:ascii="Arial" w:eastAsia="Times New Roman" w:hAnsi="Arial" w:cs="Arial"/>
                <w:color w:val="000000"/>
                <w:lang w:eastAsia="en-AU"/>
              </w:rPr>
            </w:pPr>
            <w:r w:rsidRPr="00843506">
              <w:rPr>
                <w:rFonts w:ascii="Arial" w:eastAsia="Times New Roman" w:hAnsi="Arial" w:cs="Arial"/>
                <w:color w:val="000000"/>
                <w:lang w:eastAsia="en-AU"/>
              </w:rPr>
              <w:t>Bangladesh</w:t>
            </w:r>
          </w:p>
        </w:tc>
        <w:tc>
          <w:tcPr>
            <w:tcW w:w="1587" w:type="dxa"/>
            <w:tcBorders>
              <w:top w:val="nil"/>
              <w:left w:val="nil"/>
              <w:bottom w:val="single" w:sz="8" w:space="0" w:color="auto"/>
              <w:right w:val="nil"/>
            </w:tcBorders>
            <w:shd w:val="clear" w:color="auto" w:fill="F2F2F2" w:themeFill="background1" w:themeFillShade="F2"/>
            <w:noWrap/>
            <w:vAlign w:val="center"/>
            <w:hideMark/>
          </w:tcPr>
          <w:p w14:paraId="39E753E9"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134</w:t>
            </w:r>
          </w:p>
        </w:tc>
        <w:tc>
          <w:tcPr>
            <w:tcW w:w="1380" w:type="dxa"/>
            <w:tcBorders>
              <w:top w:val="nil"/>
              <w:left w:val="nil"/>
              <w:bottom w:val="single" w:sz="8" w:space="0" w:color="auto"/>
              <w:right w:val="nil"/>
            </w:tcBorders>
            <w:shd w:val="clear" w:color="auto" w:fill="F2F2F2" w:themeFill="background1" w:themeFillShade="F2"/>
            <w:noWrap/>
            <w:vAlign w:val="center"/>
            <w:hideMark/>
          </w:tcPr>
          <w:p w14:paraId="7A8AE3D6"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586</w:t>
            </w:r>
          </w:p>
        </w:tc>
        <w:tc>
          <w:tcPr>
            <w:tcW w:w="1172" w:type="dxa"/>
            <w:tcBorders>
              <w:top w:val="nil"/>
              <w:left w:val="nil"/>
              <w:bottom w:val="single" w:sz="8" w:space="0" w:color="auto"/>
              <w:right w:val="nil"/>
            </w:tcBorders>
            <w:shd w:val="clear" w:color="auto" w:fill="F2F2F2" w:themeFill="background1" w:themeFillShade="F2"/>
            <w:noWrap/>
            <w:vAlign w:val="center"/>
            <w:hideMark/>
          </w:tcPr>
          <w:p w14:paraId="3D5392E9"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22.9%</w:t>
            </w:r>
          </w:p>
        </w:tc>
      </w:tr>
      <w:tr w:rsidR="00843506" w:rsidRPr="00843506" w14:paraId="6331EE07" w14:textId="77777777" w:rsidTr="00843506">
        <w:trPr>
          <w:trHeight w:val="191"/>
        </w:trPr>
        <w:tc>
          <w:tcPr>
            <w:tcW w:w="1583" w:type="dxa"/>
            <w:vMerge/>
            <w:tcBorders>
              <w:top w:val="nil"/>
              <w:left w:val="nil"/>
              <w:bottom w:val="single" w:sz="8" w:space="0" w:color="000000"/>
              <w:right w:val="nil"/>
            </w:tcBorders>
            <w:shd w:val="clear" w:color="auto" w:fill="F2F2F2" w:themeFill="background1" w:themeFillShade="F2"/>
            <w:vAlign w:val="center"/>
            <w:hideMark/>
          </w:tcPr>
          <w:p w14:paraId="59A8C057" w14:textId="77777777" w:rsidR="00843506" w:rsidRPr="00843506" w:rsidRDefault="00843506" w:rsidP="00843506">
            <w:pPr>
              <w:rPr>
                <w:rFonts w:ascii="Arial" w:eastAsia="Times New Roman" w:hAnsi="Arial" w:cs="Arial"/>
                <w:b/>
                <w:bCs/>
                <w:color w:val="000000"/>
                <w:lang w:eastAsia="en-AU"/>
              </w:rPr>
            </w:pPr>
          </w:p>
        </w:tc>
        <w:tc>
          <w:tcPr>
            <w:tcW w:w="2977" w:type="dxa"/>
            <w:tcBorders>
              <w:top w:val="nil"/>
              <w:left w:val="nil"/>
              <w:bottom w:val="single" w:sz="8" w:space="0" w:color="auto"/>
              <w:right w:val="nil"/>
            </w:tcBorders>
            <w:shd w:val="clear" w:color="auto" w:fill="F2F2F2" w:themeFill="background1" w:themeFillShade="F2"/>
            <w:noWrap/>
            <w:vAlign w:val="center"/>
            <w:hideMark/>
          </w:tcPr>
          <w:p w14:paraId="39E7A34C" w14:textId="77777777" w:rsidR="00843506" w:rsidRPr="00843506" w:rsidRDefault="00843506" w:rsidP="00843506">
            <w:pPr>
              <w:rPr>
                <w:rFonts w:ascii="Arial" w:eastAsia="Times New Roman" w:hAnsi="Arial" w:cs="Arial"/>
                <w:color w:val="000000"/>
                <w:lang w:eastAsia="en-AU"/>
              </w:rPr>
            </w:pPr>
            <w:r w:rsidRPr="00843506">
              <w:rPr>
                <w:rFonts w:ascii="Arial" w:eastAsia="Times New Roman" w:hAnsi="Arial" w:cs="Arial"/>
                <w:color w:val="000000"/>
                <w:lang w:eastAsia="en-AU"/>
              </w:rPr>
              <w:t>Bhutan</w:t>
            </w:r>
          </w:p>
        </w:tc>
        <w:tc>
          <w:tcPr>
            <w:tcW w:w="1587" w:type="dxa"/>
            <w:tcBorders>
              <w:top w:val="nil"/>
              <w:left w:val="nil"/>
              <w:bottom w:val="single" w:sz="8" w:space="0" w:color="auto"/>
              <w:right w:val="nil"/>
            </w:tcBorders>
            <w:shd w:val="clear" w:color="auto" w:fill="F2F2F2" w:themeFill="background1" w:themeFillShade="F2"/>
            <w:noWrap/>
            <w:vAlign w:val="center"/>
            <w:hideMark/>
          </w:tcPr>
          <w:p w14:paraId="06705E59"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125</w:t>
            </w:r>
          </w:p>
        </w:tc>
        <w:tc>
          <w:tcPr>
            <w:tcW w:w="1380" w:type="dxa"/>
            <w:tcBorders>
              <w:top w:val="nil"/>
              <w:left w:val="nil"/>
              <w:bottom w:val="single" w:sz="8" w:space="0" w:color="auto"/>
              <w:right w:val="nil"/>
            </w:tcBorders>
            <w:shd w:val="clear" w:color="auto" w:fill="F2F2F2" w:themeFill="background1" w:themeFillShade="F2"/>
            <w:noWrap/>
            <w:vAlign w:val="center"/>
            <w:hideMark/>
          </w:tcPr>
          <w:p w14:paraId="1FE0379A"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379</w:t>
            </w:r>
          </w:p>
        </w:tc>
        <w:tc>
          <w:tcPr>
            <w:tcW w:w="1172" w:type="dxa"/>
            <w:tcBorders>
              <w:top w:val="nil"/>
              <w:left w:val="nil"/>
              <w:bottom w:val="single" w:sz="8" w:space="0" w:color="auto"/>
              <w:right w:val="nil"/>
            </w:tcBorders>
            <w:shd w:val="clear" w:color="auto" w:fill="F2F2F2" w:themeFill="background1" w:themeFillShade="F2"/>
            <w:noWrap/>
            <w:vAlign w:val="center"/>
            <w:hideMark/>
          </w:tcPr>
          <w:p w14:paraId="77C1DC6B"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33.0%</w:t>
            </w:r>
          </w:p>
        </w:tc>
      </w:tr>
      <w:tr w:rsidR="00843506" w:rsidRPr="00843506" w14:paraId="007A1B7E" w14:textId="77777777" w:rsidTr="00843506">
        <w:trPr>
          <w:trHeight w:val="191"/>
        </w:trPr>
        <w:tc>
          <w:tcPr>
            <w:tcW w:w="1583" w:type="dxa"/>
            <w:vMerge/>
            <w:tcBorders>
              <w:top w:val="nil"/>
              <w:left w:val="nil"/>
              <w:bottom w:val="single" w:sz="8" w:space="0" w:color="000000"/>
              <w:right w:val="nil"/>
            </w:tcBorders>
            <w:shd w:val="clear" w:color="auto" w:fill="F2F2F2" w:themeFill="background1" w:themeFillShade="F2"/>
            <w:vAlign w:val="center"/>
            <w:hideMark/>
          </w:tcPr>
          <w:p w14:paraId="0D8577CF" w14:textId="77777777" w:rsidR="00843506" w:rsidRPr="00843506" w:rsidRDefault="00843506" w:rsidP="00843506">
            <w:pPr>
              <w:rPr>
                <w:rFonts w:ascii="Arial" w:eastAsia="Times New Roman" w:hAnsi="Arial" w:cs="Arial"/>
                <w:b/>
                <w:bCs/>
                <w:color w:val="000000"/>
                <w:lang w:eastAsia="en-AU"/>
              </w:rPr>
            </w:pPr>
          </w:p>
        </w:tc>
        <w:tc>
          <w:tcPr>
            <w:tcW w:w="2977" w:type="dxa"/>
            <w:tcBorders>
              <w:top w:val="nil"/>
              <w:left w:val="nil"/>
              <w:bottom w:val="single" w:sz="8" w:space="0" w:color="auto"/>
              <w:right w:val="nil"/>
            </w:tcBorders>
            <w:shd w:val="clear" w:color="auto" w:fill="F2F2F2" w:themeFill="background1" w:themeFillShade="F2"/>
            <w:noWrap/>
            <w:vAlign w:val="center"/>
            <w:hideMark/>
          </w:tcPr>
          <w:p w14:paraId="5451FDF0" w14:textId="77777777" w:rsidR="00843506" w:rsidRPr="00843506" w:rsidRDefault="00843506" w:rsidP="00843506">
            <w:pPr>
              <w:rPr>
                <w:rFonts w:ascii="Arial" w:eastAsia="Times New Roman" w:hAnsi="Arial" w:cs="Arial"/>
                <w:color w:val="000000"/>
                <w:lang w:eastAsia="en-AU"/>
              </w:rPr>
            </w:pPr>
            <w:r w:rsidRPr="00843506">
              <w:rPr>
                <w:rFonts w:ascii="Arial" w:eastAsia="Times New Roman" w:hAnsi="Arial" w:cs="Arial"/>
                <w:color w:val="000000"/>
                <w:lang w:eastAsia="en-AU"/>
              </w:rPr>
              <w:t>India</w:t>
            </w:r>
          </w:p>
        </w:tc>
        <w:tc>
          <w:tcPr>
            <w:tcW w:w="1587" w:type="dxa"/>
            <w:tcBorders>
              <w:top w:val="nil"/>
              <w:left w:val="nil"/>
              <w:bottom w:val="single" w:sz="8" w:space="0" w:color="auto"/>
              <w:right w:val="nil"/>
            </w:tcBorders>
            <w:shd w:val="clear" w:color="auto" w:fill="F2F2F2" w:themeFill="background1" w:themeFillShade="F2"/>
            <w:noWrap/>
            <w:vAlign w:val="center"/>
            <w:hideMark/>
          </w:tcPr>
          <w:p w14:paraId="6887D3CD"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36</w:t>
            </w:r>
          </w:p>
        </w:tc>
        <w:tc>
          <w:tcPr>
            <w:tcW w:w="1380" w:type="dxa"/>
            <w:tcBorders>
              <w:top w:val="nil"/>
              <w:left w:val="nil"/>
              <w:bottom w:val="single" w:sz="8" w:space="0" w:color="auto"/>
              <w:right w:val="nil"/>
            </w:tcBorders>
            <w:shd w:val="clear" w:color="auto" w:fill="F2F2F2" w:themeFill="background1" w:themeFillShade="F2"/>
            <w:noWrap/>
            <w:vAlign w:val="center"/>
            <w:hideMark/>
          </w:tcPr>
          <w:p w14:paraId="3DD543BA"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110</w:t>
            </w:r>
          </w:p>
        </w:tc>
        <w:tc>
          <w:tcPr>
            <w:tcW w:w="1172" w:type="dxa"/>
            <w:tcBorders>
              <w:top w:val="nil"/>
              <w:left w:val="nil"/>
              <w:bottom w:val="single" w:sz="8" w:space="0" w:color="auto"/>
              <w:right w:val="nil"/>
            </w:tcBorders>
            <w:shd w:val="clear" w:color="auto" w:fill="F2F2F2" w:themeFill="background1" w:themeFillShade="F2"/>
            <w:noWrap/>
            <w:vAlign w:val="center"/>
            <w:hideMark/>
          </w:tcPr>
          <w:p w14:paraId="399411C2"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32.7%</w:t>
            </w:r>
          </w:p>
        </w:tc>
      </w:tr>
      <w:tr w:rsidR="00843506" w:rsidRPr="00843506" w14:paraId="095C04A9" w14:textId="77777777" w:rsidTr="00843506">
        <w:trPr>
          <w:trHeight w:val="191"/>
        </w:trPr>
        <w:tc>
          <w:tcPr>
            <w:tcW w:w="1583" w:type="dxa"/>
            <w:vMerge/>
            <w:tcBorders>
              <w:top w:val="nil"/>
              <w:left w:val="nil"/>
              <w:bottom w:val="single" w:sz="8" w:space="0" w:color="000000"/>
              <w:right w:val="nil"/>
            </w:tcBorders>
            <w:shd w:val="clear" w:color="auto" w:fill="F2F2F2" w:themeFill="background1" w:themeFillShade="F2"/>
            <w:vAlign w:val="center"/>
            <w:hideMark/>
          </w:tcPr>
          <w:p w14:paraId="677D6658" w14:textId="77777777" w:rsidR="00843506" w:rsidRPr="00843506" w:rsidRDefault="00843506" w:rsidP="00843506">
            <w:pPr>
              <w:rPr>
                <w:rFonts w:ascii="Arial" w:eastAsia="Times New Roman" w:hAnsi="Arial" w:cs="Arial"/>
                <w:b/>
                <w:bCs/>
                <w:color w:val="000000"/>
                <w:lang w:eastAsia="en-AU"/>
              </w:rPr>
            </w:pPr>
          </w:p>
        </w:tc>
        <w:tc>
          <w:tcPr>
            <w:tcW w:w="2977" w:type="dxa"/>
            <w:tcBorders>
              <w:top w:val="nil"/>
              <w:left w:val="nil"/>
              <w:bottom w:val="single" w:sz="8" w:space="0" w:color="auto"/>
              <w:right w:val="nil"/>
            </w:tcBorders>
            <w:shd w:val="clear" w:color="auto" w:fill="F2F2F2" w:themeFill="background1" w:themeFillShade="F2"/>
            <w:noWrap/>
            <w:vAlign w:val="center"/>
            <w:hideMark/>
          </w:tcPr>
          <w:p w14:paraId="50CC394D" w14:textId="77777777" w:rsidR="00843506" w:rsidRPr="00843506" w:rsidRDefault="00843506" w:rsidP="00843506">
            <w:pPr>
              <w:rPr>
                <w:rFonts w:ascii="Arial" w:eastAsia="Times New Roman" w:hAnsi="Arial" w:cs="Arial"/>
                <w:color w:val="000000"/>
                <w:lang w:eastAsia="en-AU"/>
              </w:rPr>
            </w:pPr>
            <w:r w:rsidRPr="00843506">
              <w:rPr>
                <w:rFonts w:ascii="Arial" w:eastAsia="Times New Roman" w:hAnsi="Arial" w:cs="Arial"/>
                <w:color w:val="000000"/>
                <w:lang w:eastAsia="en-AU"/>
              </w:rPr>
              <w:t>Maldives</w:t>
            </w:r>
          </w:p>
        </w:tc>
        <w:tc>
          <w:tcPr>
            <w:tcW w:w="1587" w:type="dxa"/>
            <w:tcBorders>
              <w:top w:val="nil"/>
              <w:left w:val="nil"/>
              <w:bottom w:val="single" w:sz="8" w:space="0" w:color="auto"/>
              <w:right w:val="nil"/>
            </w:tcBorders>
            <w:shd w:val="clear" w:color="auto" w:fill="F2F2F2" w:themeFill="background1" w:themeFillShade="F2"/>
            <w:noWrap/>
            <w:vAlign w:val="center"/>
            <w:hideMark/>
          </w:tcPr>
          <w:p w14:paraId="45BF2387"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51</w:t>
            </w:r>
          </w:p>
        </w:tc>
        <w:tc>
          <w:tcPr>
            <w:tcW w:w="1380" w:type="dxa"/>
            <w:tcBorders>
              <w:top w:val="nil"/>
              <w:left w:val="nil"/>
              <w:bottom w:val="single" w:sz="8" w:space="0" w:color="auto"/>
              <w:right w:val="nil"/>
            </w:tcBorders>
            <w:shd w:val="clear" w:color="auto" w:fill="F2F2F2" w:themeFill="background1" w:themeFillShade="F2"/>
            <w:noWrap/>
            <w:vAlign w:val="center"/>
            <w:hideMark/>
          </w:tcPr>
          <w:p w14:paraId="50C2C2BD"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206</w:t>
            </w:r>
          </w:p>
        </w:tc>
        <w:tc>
          <w:tcPr>
            <w:tcW w:w="1172" w:type="dxa"/>
            <w:tcBorders>
              <w:top w:val="nil"/>
              <w:left w:val="nil"/>
              <w:bottom w:val="single" w:sz="8" w:space="0" w:color="auto"/>
              <w:right w:val="nil"/>
            </w:tcBorders>
            <w:shd w:val="clear" w:color="auto" w:fill="F2F2F2" w:themeFill="background1" w:themeFillShade="F2"/>
            <w:noWrap/>
            <w:vAlign w:val="center"/>
            <w:hideMark/>
          </w:tcPr>
          <w:p w14:paraId="5AB5BE8D"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24.8%</w:t>
            </w:r>
          </w:p>
        </w:tc>
      </w:tr>
      <w:tr w:rsidR="00843506" w:rsidRPr="00843506" w14:paraId="37E02A39" w14:textId="77777777" w:rsidTr="00843506">
        <w:trPr>
          <w:trHeight w:val="191"/>
        </w:trPr>
        <w:tc>
          <w:tcPr>
            <w:tcW w:w="1583" w:type="dxa"/>
            <w:vMerge/>
            <w:tcBorders>
              <w:top w:val="nil"/>
              <w:left w:val="nil"/>
              <w:bottom w:val="single" w:sz="8" w:space="0" w:color="000000"/>
              <w:right w:val="nil"/>
            </w:tcBorders>
            <w:shd w:val="clear" w:color="auto" w:fill="F2F2F2" w:themeFill="background1" w:themeFillShade="F2"/>
            <w:vAlign w:val="center"/>
            <w:hideMark/>
          </w:tcPr>
          <w:p w14:paraId="2A2B8E47" w14:textId="77777777" w:rsidR="00843506" w:rsidRPr="00843506" w:rsidRDefault="00843506" w:rsidP="00843506">
            <w:pPr>
              <w:rPr>
                <w:rFonts w:ascii="Arial" w:eastAsia="Times New Roman" w:hAnsi="Arial" w:cs="Arial"/>
                <w:b/>
                <w:bCs/>
                <w:color w:val="000000"/>
                <w:lang w:eastAsia="en-AU"/>
              </w:rPr>
            </w:pPr>
          </w:p>
        </w:tc>
        <w:tc>
          <w:tcPr>
            <w:tcW w:w="2977" w:type="dxa"/>
            <w:tcBorders>
              <w:top w:val="nil"/>
              <w:left w:val="nil"/>
              <w:bottom w:val="single" w:sz="8" w:space="0" w:color="auto"/>
              <w:right w:val="nil"/>
            </w:tcBorders>
            <w:shd w:val="clear" w:color="auto" w:fill="F2F2F2" w:themeFill="background1" w:themeFillShade="F2"/>
            <w:noWrap/>
            <w:vAlign w:val="center"/>
            <w:hideMark/>
          </w:tcPr>
          <w:p w14:paraId="63FE0D30" w14:textId="77777777" w:rsidR="00843506" w:rsidRPr="00843506" w:rsidRDefault="00843506" w:rsidP="00843506">
            <w:pPr>
              <w:rPr>
                <w:rFonts w:ascii="Arial" w:eastAsia="Times New Roman" w:hAnsi="Arial" w:cs="Arial"/>
                <w:color w:val="000000"/>
                <w:lang w:eastAsia="en-AU"/>
              </w:rPr>
            </w:pPr>
            <w:r w:rsidRPr="00843506">
              <w:rPr>
                <w:rFonts w:ascii="Arial" w:eastAsia="Times New Roman" w:hAnsi="Arial" w:cs="Arial"/>
                <w:color w:val="000000"/>
                <w:lang w:eastAsia="en-AU"/>
              </w:rPr>
              <w:t>Nepal</w:t>
            </w:r>
          </w:p>
        </w:tc>
        <w:tc>
          <w:tcPr>
            <w:tcW w:w="1587" w:type="dxa"/>
            <w:tcBorders>
              <w:top w:val="nil"/>
              <w:left w:val="nil"/>
              <w:bottom w:val="single" w:sz="8" w:space="0" w:color="auto"/>
              <w:right w:val="nil"/>
            </w:tcBorders>
            <w:shd w:val="clear" w:color="auto" w:fill="F2F2F2" w:themeFill="background1" w:themeFillShade="F2"/>
            <w:noWrap/>
            <w:vAlign w:val="center"/>
            <w:hideMark/>
          </w:tcPr>
          <w:p w14:paraId="244CCAA6"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77</w:t>
            </w:r>
          </w:p>
        </w:tc>
        <w:tc>
          <w:tcPr>
            <w:tcW w:w="1380" w:type="dxa"/>
            <w:tcBorders>
              <w:top w:val="nil"/>
              <w:left w:val="nil"/>
              <w:bottom w:val="single" w:sz="8" w:space="0" w:color="auto"/>
              <w:right w:val="nil"/>
            </w:tcBorders>
            <w:shd w:val="clear" w:color="auto" w:fill="F2F2F2" w:themeFill="background1" w:themeFillShade="F2"/>
            <w:noWrap/>
            <w:vAlign w:val="center"/>
            <w:hideMark/>
          </w:tcPr>
          <w:p w14:paraId="3106FE79"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280</w:t>
            </w:r>
          </w:p>
        </w:tc>
        <w:tc>
          <w:tcPr>
            <w:tcW w:w="1172" w:type="dxa"/>
            <w:tcBorders>
              <w:top w:val="nil"/>
              <w:left w:val="nil"/>
              <w:bottom w:val="single" w:sz="8" w:space="0" w:color="auto"/>
              <w:right w:val="nil"/>
            </w:tcBorders>
            <w:shd w:val="clear" w:color="auto" w:fill="F2F2F2" w:themeFill="background1" w:themeFillShade="F2"/>
            <w:noWrap/>
            <w:vAlign w:val="center"/>
            <w:hideMark/>
          </w:tcPr>
          <w:p w14:paraId="745D3C53"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27.5%</w:t>
            </w:r>
          </w:p>
        </w:tc>
      </w:tr>
      <w:tr w:rsidR="00843506" w:rsidRPr="00843506" w14:paraId="1FD83A7B" w14:textId="77777777" w:rsidTr="00843506">
        <w:trPr>
          <w:trHeight w:val="191"/>
        </w:trPr>
        <w:tc>
          <w:tcPr>
            <w:tcW w:w="1583" w:type="dxa"/>
            <w:vMerge/>
            <w:tcBorders>
              <w:top w:val="nil"/>
              <w:left w:val="nil"/>
              <w:bottom w:val="single" w:sz="8" w:space="0" w:color="000000"/>
              <w:right w:val="nil"/>
            </w:tcBorders>
            <w:shd w:val="clear" w:color="auto" w:fill="F2F2F2" w:themeFill="background1" w:themeFillShade="F2"/>
            <w:vAlign w:val="center"/>
            <w:hideMark/>
          </w:tcPr>
          <w:p w14:paraId="2DC0A01B" w14:textId="77777777" w:rsidR="00843506" w:rsidRPr="00843506" w:rsidRDefault="00843506" w:rsidP="00843506">
            <w:pPr>
              <w:rPr>
                <w:rFonts w:ascii="Arial" w:eastAsia="Times New Roman" w:hAnsi="Arial" w:cs="Arial"/>
                <w:b/>
                <w:bCs/>
                <w:color w:val="000000"/>
                <w:lang w:eastAsia="en-AU"/>
              </w:rPr>
            </w:pPr>
          </w:p>
        </w:tc>
        <w:tc>
          <w:tcPr>
            <w:tcW w:w="2977" w:type="dxa"/>
            <w:tcBorders>
              <w:top w:val="nil"/>
              <w:left w:val="nil"/>
              <w:bottom w:val="single" w:sz="8" w:space="0" w:color="auto"/>
              <w:right w:val="nil"/>
            </w:tcBorders>
            <w:shd w:val="clear" w:color="auto" w:fill="F2F2F2" w:themeFill="background1" w:themeFillShade="F2"/>
            <w:noWrap/>
            <w:vAlign w:val="center"/>
            <w:hideMark/>
          </w:tcPr>
          <w:p w14:paraId="51CAE5A7" w14:textId="77777777" w:rsidR="00843506" w:rsidRPr="00843506" w:rsidRDefault="00843506" w:rsidP="00843506">
            <w:pPr>
              <w:rPr>
                <w:rFonts w:ascii="Arial" w:eastAsia="Times New Roman" w:hAnsi="Arial" w:cs="Arial"/>
                <w:color w:val="000000"/>
                <w:lang w:eastAsia="en-AU"/>
              </w:rPr>
            </w:pPr>
            <w:r w:rsidRPr="00843506">
              <w:rPr>
                <w:rFonts w:ascii="Arial" w:eastAsia="Times New Roman" w:hAnsi="Arial" w:cs="Arial"/>
                <w:color w:val="000000"/>
                <w:lang w:eastAsia="en-AU"/>
              </w:rPr>
              <w:t>Pakistan</w:t>
            </w:r>
          </w:p>
        </w:tc>
        <w:tc>
          <w:tcPr>
            <w:tcW w:w="1587" w:type="dxa"/>
            <w:tcBorders>
              <w:top w:val="nil"/>
              <w:left w:val="nil"/>
              <w:bottom w:val="single" w:sz="8" w:space="0" w:color="auto"/>
              <w:right w:val="nil"/>
            </w:tcBorders>
            <w:shd w:val="clear" w:color="auto" w:fill="F2F2F2" w:themeFill="background1" w:themeFillShade="F2"/>
            <w:noWrap/>
            <w:vAlign w:val="center"/>
            <w:hideMark/>
          </w:tcPr>
          <w:p w14:paraId="6FD91A32"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101</w:t>
            </w:r>
          </w:p>
        </w:tc>
        <w:tc>
          <w:tcPr>
            <w:tcW w:w="1380" w:type="dxa"/>
            <w:tcBorders>
              <w:top w:val="nil"/>
              <w:left w:val="nil"/>
              <w:bottom w:val="single" w:sz="8" w:space="0" w:color="auto"/>
              <w:right w:val="nil"/>
            </w:tcBorders>
            <w:shd w:val="clear" w:color="auto" w:fill="F2F2F2" w:themeFill="background1" w:themeFillShade="F2"/>
            <w:noWrap/>
            <w:vAlign w:val="center"/>
            <w:hideMark/>
          </w:tcPr>
          <w:p w14:paraId="76CEEAE5"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371</w:t>
            </w:r>
          </w:p>
        </w:tc>
        <w:tc>
          <w:tcPr>
            <w:tcW w:w="1172" w:type="dxa"/>
            <w:tcBorders>
              <w:top w:val="nil"/>
              <w:left w:val="nil"/>
              <w:bottom w:val="single" w:sz="8" w:space="0" w:color="auto"/>
              <w:right w:val="nil"/>
            </w:tcBorders>
            <w:shd w:val="clear" w:color="auto" w:fill="F2F2F2" w:themeFill="background1" w:themeFillShade="F2"/>
            <w:noWrap/>
            <w:vAlign w:val="center"/>
            <w:hideMark/>
          </w:tcPr>
          <w:p w14:paraId="7B164168"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27.2%</w:t>
            </w:r>
          </w:p>
        </w:tc>
      </w:tr>
      <w:tr w:rsidR="00843506" w:rsidRPr="00843506" w14:paraId="09135EF9" w14:textId="77777777" w:rsidTr="00843506">
        <w:trPr>
          <w:trHeight w:val="191"/>
        </w:trPr>
        <w:tc>
          <w:tcPr>
            <w:tcW w:w="1583" w:type="dxa"/>
            <w:vMerge/>
            <w:tcBorders>
              <w:top w:val="nil"/>
              <w:left w:val="nil"/>
              <w:bottom w:val="single" w:sz="8" w:space="0" w:color="000000"/>
              <w:right w:val="nil"/>
            </w:tcBorders>
            <w:shd w:val="clear" w:color="auto" w:fill="F2F2F2" w:themeFill="background1" w:themeFillShade="F2"/>
            <w:vAlign w:val="center"/>
            <w:hideMark/>
          </w:tcPr>
          <w:p w14:paraId="4548325C" w14:textId="77777777" w:rsidR="00843506" w:rsidRPr="00843506" w:rsidRDefault="00843506" w:rsidP="00843506">
            <w:pPr>
              <w:rPr>
                <w:rFonts w:ascii="Arial" w:eastAsia="Times New Roman" w:hAnsi="Arial" w:cs="Arial"/>
                <w:b/>
                <w:bCs/>
                <w:color w:val="000000"/>
                <w:lang w:eastAsia="en-AU"/>
              </w:rPr>
            </w:pPr>
          </w:p>
        </w:tc>
        <w:tc>
          <w:tcPr>
            <w:tcW w:w="2977" w:type="dxa"/>
            <w:tcBorders>
              <w:top w:val="nil"/>
              <w:left w:val="nil"/>
              <w:bottom w:val="single" w:sz="8" w:space="0" w:color="auto"/>
              <w:right w:val="nil"/>
            </w:tcBorders>
            <w:shd w:val="clear" w:color="auto" w:fill="F2F2F2" w:themeFill="background1" w:themeFillShade="F2"/>
            <w:noWrap/>
            <w:vAlign w:val="center"/>
            <w:hideMark/>
          </w:tcPr>
          <w:p w14:paraId="7DC0DDAB" w14:textId="77777777" w:rsidR="00843506" w:rsidRPr="00843506" w:rsidRDefault="00843506" w:rsidP="00843506">
            <w:pPr>
              <w:rPr>
                <w:rFonts w:ascii="Arial" w:eastAsia="Times New Roman" w:hAnsi="Arial" w:cs="Arial"/>
                <w:color w:val="000000"/>
                <w:lang w:eastAsia="en-AU"/>
              </w:rPr>
            </w:pPr>
            <w:r w:rsidRPr="00843506">
              <w:rPr>
                <w:rFonts w:ascii="Arial" w:eastAsia="Times New Roman" w:hAnsi="Arial" w:cs="Arial"/>
                <w:color w:val="000000"/>
                <w:lang w:eastAsia="en-AU"/>
              </w:rPr>
              <w:t>Sri Lanka</w:t>
            </w:r>
          </w:p>
        </w:tc>
        <w:tc>
          <w:tcPr>
            <w:tcW w:w="1587" w:type="dxa"/>
            <w:tcBorders>
              <w:top w:val="nil"/>
              <w:left w:val="nil"/>
              <w:bottom w:val="single" w:sz="8" w:space="0" w:color="auto"/>
              <w:right w:val="nil"/>
            </w:tcBorders>
            <w:shd w:val="clear" w:color="auto" w:fill="F2F2F2" w:themeFill="background1" w:themeFillShade="F2"/>
            <w:noWrap/>
            <w:vAlign w:val="center"/>
            <w:hideMark/>
          </w:tcPr>
          <w:p w14:paraId="6B04D8B0"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87</w:t>
            </w:r>
          </w:p>
        </w:tc>
        <w:tc>
          <w:tcPr>
            <w:tcW w:w="1380" w:type="dxa"/>
            <w:tcBorders>
              <w:top w:val="nil"/>
              <w:left w:val="nil"/>
              <w:bottom w:val="single" w:sz="8" w:space="0" w:color="auto"/>
              <w:right w:val="nil"/>
            </w:tcBorders>
            <w:shd w:val="clear" w:color="auto" w:fill="F2F2F2" w:themeFill="background1" w:themeFillShade="F2"/>
            <w:noWrap/>
            <w:vAlign w:val="center"/>
            <w:hideMark/>
          </w:tcPr>
          <w:p w14:paraId="33F9C39C"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374</w:t>
            </w:r>
          </w:p>
        </w:tc>
        <w:tc>
          <w:tcPr>
            <w:tcW w:w="1172" w:type="dxa"/>
            <w:tcBorders>
              <w:top w:val="nil"/>
              <w:left w:val="nil"/>
              <w:bottom w:val="single" w:sz="8" w:space="0" w:color="auto"/>
              <w:right w:val="nil"/>
            </w:tcBorders>
            <w:shd w:val="clear" w:color="auto" w:fill="F2F2F2" w:themeFill="background1" w:themeFillShade="F2"/>
            <w:noWrap/>
            <w:vAlign w:val="center"/>
            <w:hideMark/>
          </w:tcPr>
          <w:p w14:paraId="0FD21243"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23.3%</w:t>
            </w:r>
          </w:p>
        </w:tc>
      </w:tr>
      <w:tr w:rsidR="00843506" w:rsidRPr="00843506" w14:paraId="12F63547" w14:textId="77777777" w:rsidTr="00843506">
        <w:trPr>
          <w:trHeight w:val="191"/>
        </w:trPr>
        <w:tc>
          <w:tcPr>
            <w:tcW w:w="1583" w:type="dxa"/>
            <w:vMerge w:val="restart"/>
            <w:tcBorders>
              <w:top w:val="nil"/>
              <w:left w:val="nil"/>
              <w:bottom w:val="single" w:sz="8" w:space="0" w:color="000000"/>
              <w:right w:val="nil"/>
            </w:tcBorders>
            <w:shd w:val="clear" w:color="auto" w:fill="auto"/>
            <w:vAlign w:val="center"/>
            <w:hideMark/>
          </w:tcPr>
          <w:p w14:paraId="472F26A3" w14:textId="77777777" w:rsidR="00843506" w:rsidRPr="00843506" w:rsidRDefault="00843506" w:rsidP="00843506">
            <w:pPr>
              <w:rPr>
                <w:rFonts w:ascii="Arial" w:eastAsia="Times New Roman" w:hAnsi="Arial" w:cs="Arial"/>
                <w:b/>
                <w:bCs/>
                <w:color w:val="000000"/>
                <w:lang w:eastAsia="en-AU"/>
              </w:rPr>
            </w:pPr>
            <w:r w:rsidRPr="00843506">
              <w:rPr>
                <w:rFonts w:ascii="Arial" w:eastAsia="Times New Roman" w:hAnsi="Arial" w:cs="Arial"/>
                <w:b/>
                <w:bCs/>
                <w:color w:val="000000"/>
                <w:lang w:eastAsia="en-AU"/>
              </w:rPr>
              <w:t>Sub-Saharan Africa</w:t>
            </w:r>
          </w:p>
        </w:tc>
        <w:tc>
          <w:tcPr>
            <w:tcW w:w="2977" w:type="dxa"/>
            <w:tcBorders>
              <w:top w:val="nil"/>
              <w:left w:val="nil"/>
              <w:bottom w:val="single" w:sz="8" w:space="0" w:color="auto"/>
              <w:right w:val="nil"/>
            </w:tcBorders>
            <w:shd w:val="clear" w:color="auto" w:fill="auto"/>
            <w:noWrap/>
            <w:vAlign w:val="center"/>
            <w:hideMark/>
          </w:tcPr>
          <w:p w14:paraId="76EA0D2F" w14:textId="77777777" w:rsidR="00843506" w:rsidRPr="00843506" w:rsidRDefault="00843506" w:rsidP="00843506">
            <w:pPr>
              <w:rPr>
                <w:rFonts w:ascii="Arial" w:eastAsia="Times New Roman" w:hAnsi="Arial" w:cs="Arial"/>
                <w:color w:val="000000"/>
                <w:lang w:eastAsia="en-AU"/>
              </w:rPr>
            </w:pPr>
            <w:r w:rsidRPr="00843506">
              <w:rPr>
                <w:rFonts w:ascii="Arial" w:eastAsia="Times New Roman" w:hAnsi="Arial" w:cs="Arial"/>
                <w:color w:val="000000"/>
                <w:lang w:eastAsia="en-AU"/>
              </w:rPr>
              <w:t>Angola</w:t>
            </w:r>
          </w:p>
        </w:tc>
        <w:tc>
          <w:tcPr>
            <w:tcW w:w="1587" w:type="dxa"/>
            <w:tcBorders>
              <w:top w:val="nil"/>
              <w:left w:val="nil"/>
              <w:bottom w:val="single" w:sz="8" w:space="0" w:color="auto"/>
              <w:right w:val="nil"/>
            </w:tcBorders>
            <w:shd w:val="clear" w:color="auto" w:fill="auto"/>
            <w:noWrap/>
            <w:vAlign w:val="center"/>
            <w:hideMark/>
          </w:tcPr>
          <w:p w14:paraId="0C08B957"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1</w:t>
            </w:r>
          </w:p>
        </w:tc>
        <w:tc>
          <w:tcPr>
            <w:tcW w:w="1380" w:type="dxa"/>
            <w:tcBorders>
              <w:top w:val="nil"/>
              <w:left w:val="nil"/>
              <w:bottom w:val="single" w:sz="8" w:space="0" w:color="auto"/>
              <w:right w:val="nil"/>
            </w:tcBorders>
            <w:shd w:val="clear" w:color="auto" w:fill="auto"/>
            <w:noWrap/>
            <w:vAlign w:val="center"/>
            <w:hideMark/>
          </w:tcPr>
          <w:p w14:paraId="45BAFC6C"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6</w:t>
            </w:r>
          </w:p>
        </w:tc>
        <w:tc>
          <w:tcPr>
            <w:tcW w:w="1172" w:type="dxa"/>
            <w:tcBorders>
              <w:top w:val="nil"/>
              <w:left w:val="nil"/>
              <w:bottom w:val="single" w:sz="8" w:space="0" w:color="auto"/>
              <w:right w:val="nil"/>
            </w:tcBorders>
            <w:shd w:val="clear" w:color="auto" w:fill="auto"/>
            <w:noWrap/>
            <w:vAlign w:val="center"/>
            <w:hideMark/>
          </w:tcPr>
          <w:p w14:paraId="31728F74"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16.7%</w:t>
            </w:r>
          </w:p>
        </w:tc>
      </w:tr>
      <w:tr w:rsidR="00843506" w:rsidRPr="00843506" w14:paraId="5B3F9BBB" w14:textId="77777777" w:rsidTr="00843506">
        <w:trPr>
          <w:trHeight w:val="191"/>
        </w:trPr>
        <w:tc>
          <w:tcPr>
            <w:tcW w:w="1583" w:type="dxa"/>
            <w:vMerge/>
            <w:tcBorders>
              <w:top w:val="nil"/>
              <w:left w:val="nil"/>
              <w:bottom w:val="single" w:sz="8" w:space="0" w:color="000000"/>
              <w:right w:val="nil"/>
            </w:tcBorders>
            <w:vAlign w:val="center"/>
            <w:hideMark/>
          </w:tcPr>
          <w:p w14:paraId="0A6699FF" w14:textId="77777777" w:rsidR="00843506" w:rsidRPr="00843506" w:rsidRDefault="00843506" w:rsidP="00843506">
            <w:pPr>
              <w:rPr>
                <w:rFonts w:ascii="Arial" w:eastAsia="Times New Roman" w:hAnsi="Arial" w:cs="Arial"/>
                <w:b/>
                <w:bCs/>
                <w:color w:val="000000"/>
                <w:lang w:eastAsia="en-AU"/>
              </w:rPr>
            </w:pPr>
          </w:p>
        </w:tc>
        <w:tc>
          <w:tcPr>
            <w:tcW w:w="2977" w:type="dxa"/>
            <w:tcBorders>
              <w:top w:val="nil"/>
              <w:left w:val="nil"/>
              <w:bottom w:val="single" w:sz="8" w:space="0" w:color="auto"/>
              <w:right w:val="nil"/>
            </w:tcBorders>
            <w:shd w:val="clear" w:color="auto" w:fill="auto"/>
            <w:noWrap/>
            <w:vAlign w:val="center"/>
            <w:hideMark/>
          </w:tcPr>
          <w:p w14:paraId="1D2E7DC4" w14:textId="77777777" w:rsidR="00843506" w:rsidRPr="00843506" w:rsidRDefault="00843506" w:rsidP="00843506">
            <w:pPr>
              <w:rPr>
                <w:rFonts w:ascii="Arial" w:eastAsia="Times New Roman" w:hAnsi="Arial" w:cs="Arial"/>
                <w:color w:val="000000"/>
                <w:lang w:eastAsia="en-AU"/>
              </w:rPr>
            </w:pPr>
            <w:r w:rsidRPr="00843506">
              <w:rPr>
                <w:rFonts w:ascii="Arial" w:eastAsia="Times New Roman" w:hAnsi="Arial" w:cs="Arial"/>
                <w:color w:val="000000"/>
                <w:lang w:eastAsia="en-AU"/>
              </w:rPr>
              <w:t>Botswana</w:t>
            </w:r>
          </w:p>
        </w:tc>
        <w:tc>
          <w:tcPr>
            <w:tcW w:w="1587" w:type="dxa"/>
            <w:tcBorders>
              <w:top w:val="nil"/>
              <w:left w:val="nil"/>
              <w:bottom w:val="single" w:sz="8" w:space="0" w:color="auto"/>
              <w:right w:val="nil"/>
            </w:tcBorders>
            <w:shd w:val="clear" w:color="auto" w:fill="auto"/>
            <w:noWrap/>
            <w:vAlign w:val="center"/>
            <w:hideMark/>
          </w:tcPr>
          <w:p w14:paraId="1B9B8F8A"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33</w:t>
            </w:r>
          </w:p>
        </w:tc>
        <w:tc>
          <w:tcPr>
            <w:tcW w:w="1380" w:type="dxa"/>
            <w:tcBorders>
              <w:top w:val="nil"/>
              <w:left w:val="nil"/>
              <w:bottom w:val="single" w:sz="8" w:space="0" w:color="auto"/>
              <w:right w:val="nil"/>
            </w:tcBorders>
            <w:shd w:val="clear" w:color="auto" w:fill="auto"/>
            <w:noWrap/>
            <w:vAlign w:val="center"/>
            <w:hideMark/>
          </w:tcPr>
          <w:p w14:paraId="39DE519D"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102</w:t>
            </w:r>
          </w:p>
        </w:tc>
        <w:tc>
          <w:tcPr>
            <w:tcW w:w="1172" w:type="dxa"/>
            <w:tcBorders>
              <w:top w:val="nil"/>
              <w:left w:val="nil"/>
              <w:bottom w:val="single" w:sz="8" w:space="0" w:color="auto"/>
              <w:right w:val="nil"/>
            </w:tcBorders>
            <w:shd w:val="clear" w:color="auto" w:fill="auto"/>
            <w:noWrap/>
            <w:vAlign w:val="center"/>
            <w:hideMark/>
          </w:tcPr>
          <w:p w14:paraId="20EDBB85"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32.4%</w:t>
            </w:r>
          </w:p>
        </w:tc>
      </w:tr>
      <w:tr w:rsidR="00843506" w:rsidRPr="00843506" w14:paraId="69F9B29F" w14:textId="77777777" w:rsidTr="00843506">
        <w:trPr>
          <w:trHeight w:val="191"/>
        </w:trPr>
        <w:tc>
          <w:tcPr>
            <w:tcW w:w="1583" w:type="dxa"/>
            <w:vMerge/>
            <w:tcBorders>
              <w:top w:val="nil"/>
              <w:left w:val="nil"/>
              <w:bottom w:val="single" w:sz="8" w:space="0" w:color="000000"/>
              <w:right w:val="nil"/>
            </w:tcBorders>
            <w:vAlign w:val="center"/>
            <w:hideMark/>
          </w:tcPr>
          <w:p w14:paraId="32463A8A" w14:textId="77777777" w:rsidR="00843506" w:rsidRPr="00843506" w:rsidRDefault="00843506" w:rsidP="00843506">
            <w:pPr>
              <w:rPr>
                <w:rFonts w:ascii="Arial" w:eastAsia="Times New Roman" w:hAnsi="Arial" w:cs="Arial"/>
                <w:b/>
                <w:bCs/>
                <w:color w:val="000000"/>
                <w:lang w:eastAsia="en-AU"/>
              </w:rPr>
            </w:pPr>
          </w:p>
        </w:tc>
        <w:tc>
          <w:tcPr>
            <w:tcW w:w="2977" w:type="dxa"/>
            <w:tcBorders>
              <w:top w:val="nil"/>
              <w:left w:val="nil"/>
              <w:bottom w:val="single" w:sz="8" w:space="0" w:color="auto"/>
              <w:right w:val="nil"/>
            </w:tcBorders>
            <w:shd w:val="clear" w:color="auto" w:fill="auto"/>
            <w:noWrap/>
            <w:vAlign w:val="center"/>
            <w:hideMark/>
          </w:tcPr>
          <w:p w14:paraId="4B407F4C" w14:textId="77777777" w:rsidR="00843506" w:rsidRPr="00843506" w:rsidRDefault="00843506" w:rsidP="00843506">
            <w:pPr>
              <w:rPr>
                <w:rFonts w:ascii="Arial" w:eastAsia="Times New Roman" w:hAnsi="Arial" w:cs="Arial"/>
                <w:color w:val="000000"/>
                <w:lang w:eastAsia="en-AU"/>
              </w:rPr>
            </w:pPr>
            <w:r w:rsidRPr="00843506">
              <w:rPr>
                <w:rFonts w:ascii="Arial" w:eastAsia="Times New Roman" w:hAnsi="Arial" w:cs="Arial"/>
                <w:color w:val="000000"/>
                <w:lang w:eastAsia="en-AU"/>
              </w:rPr>
              <w:t>Burkina Faso</w:t>
            </w:r>
          </w:p>
        </w:tc>
        <w:tc>
          <w:tcPr>
            <w:tcW w:w="1587" w:type="dxa"/>
            <w:tcBorders>
              <w:top w:val="nil"/>
              <w:left w:val="nil"/>
              <w:bottom w:val="single" w:sz="8" w:space="0" w:color="auto"/>
              <w:right w:val="nil"/>
            </w:tcBorders>
            <w:shd w:val="clear" w:color="auto" w:fill="auto"/>
            <w:noWrap/>
            <w:vAlign w:val="center"/>
            <w:hideMark/>
          </w:tcPr>
          <w:p w14:paraId="0460652C"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1</w:t>
            </w:r>
          </w:p>
        </w:tc>
        <w:tc>
          <w:tcPr>
            <w:tcW w:w="1380" w:type="dxa"/>
            <w:tcBorders>
              <w:top w:val="nil"/>
              <w:left w:val="nil"/>
              <w:bottom w:val="single" w:sz="8" w:space="0" w:color="auto"/>
              <w:right w:val="nil"/>
            </w:tcBorders>
            <w:shd w:val="clear" w:color="auto" w:fill="auto"/>
            <w:noWrap/>
            <w:vAlign w:val="center"/>
            <w:hideMark/>
          </w:tcPr>
          <w:p w14:paraId="0116054E"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5</w:t>
            </w:r>
          </w:p>
        </w:tc>
        <w:tc>
          <w:tcPr>
            <w:tcW w:w="1172" w:type="dxa"/>
            <w:tcBorders>
              <w:top w:val="nil"/>
              <w:left w:val="nil"/>
              <w:bottom w:val="single" w:sz="8" w:space="0" w:color="auto"/>
              <w:right w:val="nil"/>
            </w:tcBorders>
            <w:shd w:val="clear" w:color="auto" w:fill="auto"/>
            <w:noWrap/>
            <w:vAlign w:val="center"/>
            <w:hideMark/>
          </w:tcPr>
          <w:p w14:paraId="44D63D47"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20.0%</w:t>
            </w:r>
          </w:p>
        </w:tc>
      </w:tr>
      <w:tr w:rsidR="00843506" w:rsidRPr="00843506" w14:paraId="38D80377" w14:textId="77777777" w:rsidTr="00843506">
        <w:trPr>
          <w:trHeight w:val="191"/>
        </w:trPr>
        <w:tc>
          <w:tcPr>
            <w:tcW w:w="1583" w:type="dxa"/>
            <w:vMerge/>
            <w:tcBorders>
              <w:top w:val="nil"/>
              <w:left w:val="nil"/>
              <w:bottom w:val="single" w:sz="8" w:space="0" w:color="000000"/>
              <w:right w:val="nil"/>
            </w:tcBorders>
            <w:vAlign w:val="center"/>
            <w:hideMark/>
          </w:tcPr>
          <w:p w14:paraId="2B465D4C" w14:textId="77777777" w:rsidR="00843506" w:rsidRPr="00843506" w:rsidRDefault="00843506" w:rsidP="00843506">
            <w:pPr>
              <w:rPr>
                <w:rFonts w:ascii="Arial" w:eastAsia="Times New Roman" w:hAnsi="Arial" w:cs="Arial"/>
                <w:b/>
                <w:bCs/>
                <w:color w:val="000000"/>
                <w:lang w:eastAsia="en-AU"/>
              </w:rPr>
            </w:pPr>
          </w:p>
        </w:tc>
        <w:tc>
          <w:tcPr>
            <w:tcW w:w="2977" w:type="dxa"/>
            <w:tcBorders>
              <w:top w:val="nil"/>
              <w:left w:val="nil"/>
              <w:bottom w:val="single" w:sz="8" w:space="0" w:color="auto"/>
              <w:right w:val="nil"/>
            </w:tcBorders>
            <w:shd w:val="clear" w:color="auto" w:fill="auto"/>
            <w:noWrap/>
            <w:vAlign w:val="center"/>
            <w:hideMark/>
          </w:tcPr>
          <w:p w14:paraId="4575F6CA" w14:textId="77777777" w:rsidR="00843506" w:rsidRPr="00843506" w:rsidRDefault="00843506" w:rsidP="00843506">
            <w:pPr>
              <w:rPr>
                <w:rFonts w:ascii="Arial" w:eastAsia="Times New Roman" w:hAnsi="Arial" w:cs="Arial"/>
                <w:color w:val="000000"/>
                <w:lang w:eastAsia="en-AU"/>
              </w:rPr>
            </w:pPr>
            <w:r w:rsidRPr="00843506">
              <w:rPr>
                <w:rFonts w:ascii="Arial" w:eastAsia="Times New Roman" w:hAnsi="Arial" w:cs="Arial"/>
                <w:color w:val="000000"/>
                <w:lang w:eastAsia="en-AU"/>
              </w:rPr>
              <w:t>Burundi</w:t>
            </w:r>
          </w:p>
        </w:tc>
        <w:tc>
          <w:tcPr>
            <w:tcW w:w="1587" w:type="dxa"/>
            <w:tcBorders>
              <w:top w:val="nil"/>
              <w:left w:val="nil"/>
              <w:bottom w:val="single" w:sz="8" w:space="0" w:color="auto"/>
              <w:right w:val="nil"/>
            </w:tcBorders>
            <w:shd w:val="clear" w:color="auto" w:fill="auto"/>
            <w:noWrap/>
            <w:vAlign w:val="center"/>
            <w:hideMark/>
          </w:tcPr>
          <w:p w14:paraId="5989767A"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2</w:t>
            </w:r>
          </w:p>
        </w:tc>
        <w:tc>
          <w:tcPr>
            <w:tcW w:w="1380" w:type="dxa"/>
            <w:tcBorders>
              <w:top w:val="nil"/>
              <w:left w:val="nil"/>
              <w:bottom w:val="single" w:sz="8" w:space="0" w:color="auto"/>
              <w:right w:val="nil"/>
            </w:tcBorders>
            <w:shd w:val="clear" w:color="auto" w:fill="auto"/>
            <w:noWrap/>
            <w:vAlign w:val="center"/>
            <w:hideMark/>
          </w:tcPr>
          <w:p w14:paraId="09931106"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10</w:t>
            </w:r>
          </w:p>
        </w:tc>
        <w:tc>
          <w:tcPr>
            <w:tcW w:w="1172" w:type="dxa"/>
            <w:tcBorders>
              <w:top w:val="nil"/>
              <w:left w:val="nil"/>
              <w:bottom w:val="single" w:sz="8" w:space="0" w:color="auto"/>
              <w:right w:val="nil"/>
            </w:tcBorders>
            <w:shd w:val="clear" w:color="auto" w:fill="auto"/>
            <w:noWrap/>
            <w:vAlign w:val="center"/>
            <w:hideMark/>
          </w:tcPr>
          <w:p w14:paraId="6A00B977"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20.0%</w:t>
            </w:r>
          </w:p>
        </w:tc>
      </w:tr>
      <w:tr w:rsidR="00843506" w:rsidRPr="00843506" w14:paraId="6A876ECB" w14:textId="77777777" w:rsidTr="00843506">
        <w:trPr>
          <w:trHeight w:val="191"/>
        </w:trPr>
        <w:tc>
          <w:tcPr>
            <w:tcW w:w="1583" w:type="dxa"/>
            <w:vMerge/>
            <w:tcBorders>
              <w:top w:val="nil"/>
              <w:left w:val="nil"/>
              <w:bottom w:val="single" w:sz="8" w:space="0" w:color="000000"/>
              <w:right w:val="nil"/>
            </w:tcBorders>
            <w:vAlign w:val="center"/>
            <w:hideMark/>
          </w:tcPr>
          <w:p w14:paraId="5209C206" w14:textId="77777777" w:rsidR="00843506" w:rsidRPr="00843506" w:rsidRDefault="00843506" w:rsidP="00843506">
            <w:pPr>
              <w:rPr>
                <w:rFonts w:ascii="Arial" w:eastAsia="Times New Roman" w:hAnsi="Arial" w:cs="Arial"/>
                <w:b/>
                <w:bCs/>
                <w:color w:val="000000"/>
                <w:lang w:eastAsia="en-AU"/>
              </w:rPr>
            </w:pPr>
          </w:p>
        </w:tc>
        <w:tc>
          <w:tcPr>
            <w:tcW w:w="2977" w:type="dxa"/>
            <w:tcBorders>
              <w:top w:val="nil"/>
              <w:left w:val="nil"/>
              <w:bottom w:val="single" w:sz="8" w:space="0" w:color="auto"/>
              <w:right w:val="nil"/>
            </w:tcBorders>
            <w:shd w:val="clear" w:color="auto" w:fill="auto"/>
            <w:noWrap/>
            <w:vAlign w:val="center"/>
            <w:hideMark/>
          </w:tcPr>
          <w:p w14:paraId="5B653931" w14:textId="77777777" w:rsidR="00843506" w:rsidRPr="00843506" w:rsidRDefault="00843506" w:rsidP="00843506">
            <w:pPr>
              <w:rPr>
                <w:rFonts w:ascii="Arial" w:eastAsia="Times New Roman" w:hAnsi="Arial" w:cs="Arial"/>
                <w:color w:val="000000"/>
                <w:lang w:eastAsia="en-AU"/>
              </w:rPr>
            </w:pPr>
            <w:r w:rsidRPr="00843506">
              <w:rPr>
                <w:rFonts w:ascii="Arial" w:eastAsia="Times New Roman" w:hAnsi="Arial" w:cs="Arial"/>
                <w:color w:val="000000"/>
                <w:lang w:eastAsia="en-AU"/>
              </w:rPr>
              <w:t>Cameroon</w:t>
            </w:r>
          </w:p>
        </w:tc>
        <w:tc>
          <w:tcPr>
            <w:tcW w:w="1587" w:type="dxa"/>
            <w:tcBorders>
              <w:top w:val="nil"/>
              <w:left w:val="nil"/>
              <w:bottom w:val="single" w:sz="8" w:space="0" w:color="auto"/>
              <w:right w:val="nil"/>
            </w:tcBorders>
            <w:shd w:val="clear" w:color="auto" w:fill="auto"/>
            <w:noWrap/>
            <w:vAlign w:val="center"/>
            <w:hideMark/>
          </w:tcPr>
          <w:p w14:paraId="555004E9"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10</w:t>
            </w:r>
          </w:p>
        </w:tc>
        <w:tc>
          <w:tcPr>
            <w:tcW w:w="1380" w:type="dxa"/>
            <w:tcBorders>
              <w:top w:val="nil"/>
              <w:left w:val="nil"/>
              <w:bottom w:val="single" w:sz="8" w:space="0" w:color="auto"/>
              <w:right w:val="nil"/>
            </w:tcBorders>
            <w:shd w:val="clear" w:color="auto" w:fill="auto"/>
            <w:noWrap/>
            <w:vAlign w:val="center"/>
            <w:hideMark/>
          </w:tcPr>
          <w:p w14:paraId="79D93F00"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43</w:t>
            </w:r>
          </w:p>
        </w:tc>
        <w:tc>
          <w:tcPr>
            <w:tcW w:w="1172" w:type="dxa"/>
            <w:tcBorders>
              <w:top w:val="nil"/>
              <w:left w:val="nil"/>
              <w:bottom w:val="single" w:sz="8" w:space="0" w:color="auto"/>
              <w:right w:val="nil"/>
            </w:tcBorders>
            <w:shd w:val="clear" w:color="auto" w:fill="auto"/>
            <w:noWrap/>
            <w:vAlign w:val="center"/>
            <w:hideMark/>
          </w:tcPr>
          <w:p w14:paraId="1E52D378"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23.3%</w:t>
            </w:r>
          </w:p>
        </w:tc>
      </w:tr>
      <w:tr w:rsidR="00843506" w:rsidRPr="00843506" w14:paraId="4112C2F9" w14:textId="77777777" w:rsidTr="00843506">
        <w:trPr>
          <w:trHeight w:val="191"/>
        </w:trPr>
        <w:tc>
          <w:tcPr>
            <w:tcW w:w="1583" w:type="dxa"/>
            <w:vMerge/>
            <w:tcBorders>
              <w:top w:val="nil"/>
              <w:left w:val="nil"/>
              <w:bottom w:val="single" w:sz="8" w:space="0" w:color="000000"/>
              <w:right w:val="nil"/>
            </w:tcBorders>
            <w:vAlign w:val="center"/>
            <w:hideMark/>
          </w:tcPr>
          <w:p w14:paraId="68B25788" w14:textId="77777777" w:rsidR="00843506" w:rsidRPr="00843506" w:rsidRDefault="00843506" w:rsidP="00843506">
            <w:pPr>
              <w:rPr>
                <w:rFonts w:ascii="Arial" w:eastAsia="Times New Roman" w:hAnsi="Arial" w:cs="Arial"/>
                <w:b/>
                <w:bCs/>
                <w:color w:val="000000"/>
                <w:lang w:eastAsia="en-AU"/>
              </w:rPr>
            </w:pPr>
          </w:p>
        </w:tc>
        <w:tc>
          <w:tcPr>
            <w:tcW w:w="2977" w:type="dxa"/>
            <w:tcBorders>
              <w:top w:val="nil"/>
              <w:left w:val="nil"/>
              <w:bottom w:val="single" w:sz="8" w:space="0" w:color="auto"/>
              <w:right w:val="nil"/>
            </w:tcBorders>
            <w:shd w:val="clear" w:color="auto" w:fill="auto"/>
            <w:noWrap/>
            <w:vAlign w:val="center"/>
            <w:hideMark/>
          </w:tcPr>
          <w:p w14:paraId="1CD4EAEE" w14:textId="77777777" w:rsidR="00843506" w:rsidRPr="00843506" w:rsidRDefault="00843506" w:rsidP="00843506">
            <w:pPr>
              <w:rPr>
                <w:rFonts w:ascii="Arial" w:eastAsia="Times New Roman" w:hAnsi="Arial" w:cs="Arial"/>
                <w:color w:val="000000"/>
                <w:lang w:eastAsia="en-AU"/>
              </w:rPr>
            </w:pPr>
            <w:r w:rsidRPr="00843506">
              <w:rPr>
                <w:rFonts w:ascii="Arial" w:eastAsia="Times New Roman" w:hAnsi="Arial" w:cs="Arial"/>
                <w:color w:val="000000"/>
                <w:lang w:eastAsia="en-AU"/>
              </w:rPr>
              <w:t>Cape Verde</w:t>
            </w:r>
          </w:p>
        </w:tc>
        <w:tc>
          <w:tcPr>
            <w:tcW w:w="1587" w:type="dxa"/>
            <w:tcBorders>
              <w:top w:val="nil"/>
              <w:left w:val="nil"/>
              <w:bottom w:val="single" w:sz="8" w:space="0" w:color="auto"/>
              <w:right w:val="nil"/>
            </w:tcBorders>
            <w:shd w:val="clear" w:color="auto" w:fill="auto"/>
            <w:noWrap/>
            <w:vAlign w:val="center"/>
            <w:hideMark/>
          </w:tcPr>
          <w:p w14:paraId="2F455CDE"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2</w:t>
            </w:r>
          </w:p>
        </w:tc>
        <w:tc>
          <w:tcPr>
            <w:tcW w:w="1380" w:type="dxa"/>
            <w:tcBorders>
              <w:top w:val="nil"/>
              <w:left w:val="nil"/>
              <w:bottom w:val="single" w:sz="8" w:space="0" w:color="auto"/>
              <w:right w:val="nil"/>
            </w:tcBorders>
            <w:shd w:val="clear" w:color="auto" w:fill="auto"/>
            <w:noWrap/>
            <w:vAlign w:val="center"/>
            <w:hideMark/>
          </w:tcPr>
          <w:p w14:paraId="1308712A"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8</w:t>
            </w:r>
          </w:p>
        </w:tc>
        <w:tc>
          <w:tcPr>
            <w:tcW w:w="1172" w:type="dxa"/>
            <w:tcBorders>
              <w:top w:val="nil"/>
              <w:left w:val="nil"/>
              <w:bottom w:val="single" w:sz="8" w:space="0" w:color="auto"/>
              <w:right w:val="nil"/>
            </w:tcBorders>
            <w:shd w:val="clear" w:color="auto" w:fill="auto"/>
            <w:noWrap/>
            <w:vAlign w:val="center"/>
            <w:hideMark/>
          </w:tcPr>
          <w:p w14:paraId="45EA1ACB"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25.0%</w:t>
            </w:r>
          </w:p>
        </w:tc>
      </w:tr>
      <w:tr w:rsidR="00843506" w:rsidRPr="00843506" w14:paraId="3910ED5F" w14:textId="77777777" w:rsidTr="00843506">
        <w:trPr>
          <w:trHeight w:val="191"/>
        </w:trPr>
        <w:tc>
          <w:tcPr>
            <w:tcW w:w="1583" w:type="dxa"/>
            <w:vMerge/>
            <w:tcBorders>
              <w:top w:val="nil"/>
              <w:left w:val="nil"/>
              <w:bottom w:val="single" w:sz="8" w:space="0" w:color="000000"/>
              <w:right w:val="nil"/>
            </w:tcBorders>
            <w:vAlign w:val="center"/>
            <w:hideMark/>
          </w:tcPr>
          <w:p w14:paraId="07CEB383" w14:textId="77777777" w:rsidR="00843506" w:rsidRPr="00843506" w:rsidRDefault="00843506" w:rsidP="00843506">
            <w:pPr>
              <w:rPr>
                <w:rFonts w:ascii="Arial" w:eastAsia="Times New Roman" w:hAnsi="Arial" w:cs="Arial"/>
                <w:b/>
                <w:bCs/>
                <w:color w:val="000000"/>
                <w:lang w:eastAsia="en-AU"/>
              </w:rPr>
            </w:pPr>
          </w:p>
        </w:tc>
        <w:tc>
          <w:tcPr>
            <w:tcW w:w="2977" w:type="dxa"/>
            <w:tcBorders>
              <w:top w:val="nil"/>
              <w:left w:val="nil"/>
              <w:bottom w:val="single" w:sz="8" w:space="0" w:color="auto"/>
              <w:right w:val="nil"/>
            </w:tcBorders>
            <w:shd w:val="clear" w:color="auto" w:fill="auto"/>
            <w:noWrap/>
            <w:vAlign w:val="center"/>
            <w:hideMark/>
          </w:tcPr>
          <w:p w14:paraId="1FC94F08" w14:textId="77777777" w:rsidR="00843506" w:rsidRPr="00843506" w:rsidRDefault="00843506" w:rsidP="00843506">
            <w:pPr>
              <w:rPr>
                <w:rFonts w:ascii="Arial" w:eastAsia="Times New Roman" w:hAnsi="Arial" w:cs="Arial"/>
                <w:color w:val="000000"/>
                <w:lang w:eastAsia="en-AU"/>
              </w:rPr>
            </w:pPr>
            <w:r w:rsidRPr="00843506">
              <w:rPr>
                <w:rFonts w:ascii="Arial" w:eastAsia="Times New Roman" w:hAnsi="Arial" w:cs="Arial"/>
                <w:color w:val="000000"/>
                <w:lang w:eastAsia="en-AU"/>
              </w:rPr>
              <w:t>Central African Republic</w:t>
            </w:r>
          </w:p>
        </w:tc>
        <w:tc>
          <w:tcPr>
            <w:tcW w:w="1587" w:type="dxa"/>
            <w:tcBorders>
              <w:top w:val="nil"/>
              <w:left w:val="nil"/>
              <w:bottom w:val="single" w:sz="8" w:space="0" w:color="auto"/>
              <w:right w:val="nil"/>
            </w:tcBorders>
            <w:shd w:val="clear" w:color="auto" w:fill="auto"/>
            <w:noWrap/>
            <w:vAlign w:val="center"/>
            <w:hideMark/>
          </w:tcPr>
          <w:p w14:paraId="08E9A05B"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0</w:t>
            </w:r>
          </w:p>
        </w:tc>
        <w:tc>
          <w:tcPr>
            <w:tcW w:w="1380" w:type="dxa"/>
            <w:tcBorders>
              <w:top w:val="nil"/>
              <w:left w:val="nil"/>
              <w:bottom w:val="single" w:sz="8" w:space="0" w:color="auto"/>
              <w:right w:val="nil"/>
            </w:tcBorders>
            <w:shd w:val="clear" w:color="auto" w:fill="auto"/>
            <w:noWrap/>
            <w:vAlign w:val="center"/>
            <w:hideMark/>
          </w:tcPr>
          <w:p w14:paraId="05B96A40"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1</w:t>
            </w:r>
          </w:p>
        </w:tc>
        <w:tc>
          <w:tcPr>
            <w:tcW w:w="1172" w:type="dxa"/>
            <w:tcBorders>
              <w:top w:val="nil"/>
              <w:left w:val="nil"/>
              <w:bottom w:val="single" w:sz="8" w:space="0" w:color="auto"/>
              <w:right w:val="nil"/>
            </w:tcBorders>
            <w:shd w:val="clear" w:color="auto" w:fill="auto"/>
            <w:noWrap/>
            <w:vAlign w:val="center"/>
            <w:hideMark/>
          </w:tcPr>
          <w:p w14:paraId="352DCCA7"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0.0%</w:t>
            </w:r>
          </w:p>
        </w:tc>
      </w:tr>
      <w:tr w:rsidR="00843506" w:rsidRPr="00843506" w14:paraId="34CFB1BE" w14:textId="77777777" w:rsidTr="00843506">
        <w:trPr>
          <w:trHeight w:val="191"/>
        </w:trPr>
        <w:tc>
          <w:tcPr>
            <w:tcW w:w="1583" w:type="dxa"/>
            <w:vMerge/>
            <w:tcBorders>
              <w:top w:val="nil"/>
              <w:left w:val="nil"/>
              <w:bottom w:val="single" w:sz="8" w:space="0" w:color="000000"/>
              <w:right w:val="nil"/>
            </w:tcBorders>
            <w:vAlign w:val="center"/>
            <w:hideMark/>
          </w:tcPr>
          <w:p w14:paraId="596F3305" w14:textId="77777777" w:rsidR="00843506" w:rsidRPr="00843506" w:rsidRDefault="00843506" w:rsidP="00843506">
            <w:pPr>
              <w:rPr>
                <w:rFonts w:ascii="Arial" w:eastAsia="Times New Roman" w:hAnsi="Arial" w:cs="Arial"/>
                <w:b/>
                <w:bCs/>
                <w:color w:val="000000"/>
                <w:lang w:eastAsia="en-AU"/>
              </w:rPr>
            </w:pPr>
          </w:p>
        </w:tc>
        <w:tc>
          <w:tcPr>
            <w:tcW w:w="2977" w:type="dxa"/>
            <w:tcBorders>
              <w:top w:val="nil"/>
              <w:left w:val="nil"/>
              <w:bottom w:val="single" w:sz="8" w:space="0" w:color="auto"/>
              <w:right w:val="nil"/>
            </w:tcBorders>
            <w:shd w:val="clear" w:color="auto" w:fill="auto"/>
            <w:noWrap/>
            <w:vAlign w:val="center"/>
            <w:hideMark/>
          </w:tcPr>
          <w:p w14:paraId="1A053B08" w14:textId="77777777" w:rsidR="00843506" w:rsidRPr="00843506" w:rsidRDefault="00843506" w:rsidP="00843506">
            <w:pPr>
              <w:rPr>
                <w:rFonts w:ascii="Arial" w:eastAsia="Times New Roman" w:hAnsi="Arial" w:cs="Arial"/>
                <w:color w:val="000000"/>
                <w:lang w:eastAsia="en-AU"/>
              </w:rPr>
            </w:pPr>
            <w:r w:rsidRPr="00843506">
              <w:rPr>
                <w:rFonts w:ascii="Arial" w:eastAsia="Times New Roman" w:hAnsi="Arial" w:cs="Arial"/>
                <w:color w:val="000000"/>
                <w:lang w:eastAsia="en-AU"/>
              </w:rPr>
              <w:t>Comoros</w:t>
            </w:r>
          </w:p>
        </w:tc>
        <w:tc>
          <w:tcPr>
            <w:tcW w:w="1587" w:type="dxa"/>
            <w:tcBorders>
              <w:top w:val="nil"/>
              <w:left w:val="nil"/>
              <w:bottom w:val="single" w:sz="8" w:space="0" w:color="auto"/>
              <w:right w:val="nil"/>
            </w:tcBorders>
            <w:shd w:val="clear" w:color="auto" w:fill="auto"/>
            <w:noWrap/>
            <w:vAlign w:val="center"/>
            <w:hideMark/>
          </w:tcPr>
          <w:p w14:paraId="55B6712E"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1</w:t>
            </w:r>
          </w:p>
        </w:tc>
        <w:tc>
          <w:tcPr>
            <w:tcW w:w="1380" w:type="dxa"/>
            <w:tcBorders>
              <w:top w:val="nil"/>
              <w:left w:val="nil"/>
              <w:bottom w:val="single" w:sz="8" w:space="0" w:color="auto"/>
              <w:right w:val="nil"/>
            </w:tcBorders>
            <w:shd w:val="clear" w:color="auto" w:fill="auto"/>
            <w:noWrap/>
            <w:vAlign w:val="center"/>
            <w:hideMark/>
          </w:tcPr>
          <w:p w14:paraId="5320D24B"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4</w:t>
            </w:r>
          </w:p>
        </w:tc>
        <w:tc>
          <w:tcPr>
            <w:tcW w:w="1172" w:type="dxa"/>
            <w:tcBorders>
              <w:top w:val="nil"/>
              <w:left w:val="nil"/>
              <w:bottom w:val="single" w:sz="8" w:space="0" w:color="auto"/>
              <w:right w:val="nil"/>
            </w:tcBorders>
            <w:shd w:val="clear" w:color="auto" w:fill="auto"/>
            <w:noWrap/>
            <w:vAlign w:val="center"/>
            <w:hideMark/>
          </w:tcPr>
          <w:p w14:paraId="2D306642"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25.0%</w:t>
            </w:r>
          </w:p>
        </w:tc>
      </w:tr>
      <w:tr w:rsidR="00843506" w:rsidRPr="00843506" w14:paraId="4917A0E8" w14:textId="77777777" w:rsidTr="00843506">
        <w:trPr>
          <w:trHeight w:val="191"/>
        </w:trPr>
        <w:tc>
          <w:tcPr>
            <w:tcW w:w="1583" w:type="dxa"/>
            <w:vMerge/>
            <w:tcBorders>
              <w:top w:val="nil"/>
              <w:left w:val="nil"/>
              <w:bottom w:val="single" w:sz="8" w:space="0" w:color="000000"/>
              <w:right w:val="nil"/>
            </w:tcBorders>
            <w:vAlign w:val="center"/>
            <w:hideMark/>
          </w:tcPr>
          <w:p w14:paraId="1EE28F9B" w14:textId="77777777" w:rsidR="00843506" w:rsidRPr="00843506" w:rsidRDefault="00843506" w:rsidP="00843506">
            <w:pPr>
              <w:rPr>
                <w:rFonts w:ascii="Arial" w:eastAsia="Times New Roman" w:hAnsi="Arial" w:cs="Arial"/>
                <w:b/>
                <w:bCs/>
                <w:color w:val="000000"/>
                <w:lang w:eastAsia="en-AU"/>
              </w:rPr>
            </w:pPr>
          </w:p>
        </w:tc>
        <w:tc>
          <w:tcPr>
            <w:tcW w:w="2977" w:type="dxa"/>
            <w:tcBorders>
              <w:top w:val="nil"/>
              <w:left w:val="nil"/>
              <w:bottom w:val="single" w:sz="8" w:space="0" w:color="auto"/>
              <w:right w:val="nil"/>
            </w:tcBorders>
            <w:shd w:val="clear" w:color="auto" w:fill="auto"/>
            <w:noWrap/>
            <w:vAlign w:val="center"/>
            <w:hideMark/>
          </w:tcPr>
          <w:p w14:paraId="74ABEF05" w14:textId="77777777" w:rsidR="00843506" w:rsidRPr="00843506" w:rsidRDefault="00843506" w:rsidP="00843506">
            <w:pPr>
              <w:rPr>
                <w:rFonts w:ascii="Arial" w:eastAsia="Times New Roman" w:hAnsi="Arial" w:cs="Arial"/>
                <w:color w:val="000000"/>
                <w:lang w:eastAsia="en-AU"/>
              </w:rPr>
            </w:pPr>
            <w:r w:rsidRPr="00843506">
              <w:rPr>
                <w:rFonts w:ascii="Arial" w:eastAsia="Times New Roman" w:hAnsi="Arial" w:cs="Arial"/>
                <w:color w:val="000000"/>
                <w:lang w:eastAsia="en-AU"/>
              </w:rPr>
              <w:t>Côte d'Ivoire</w:t>
            </w:r>
          </w:p>
        </w:tc>
        <w:tc>
          <w:tcPr>
            <w:tcW w:w="1587" w:type="dxa"/>
            <w:tcBorders>
              <w:top w:val="nil"/>
              <w:left w:val="nil"/>
              <w:bottom w:val="single" w:sz="8" w:space="0" w:color="auto"/>
              <w:right w:val="nil"/>
            </w:tcBorders>
            <w:shd w:val="clear" w:color="auto" w:fill="auto"/>
            <w:noWrap/>
            <w:vAlign w:val="center"/>
            <w:hideMark/>
          </w:tcPr>
          <w:p w14:paraId="02FD7820"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2</w:t>
            </w:r>
          </w:p>
        </w:tc>
        <w:tc>
          <w:tcPr>
            <w:tcW w:w="1380" w:type="dxa"/>
            <w:tcBorders>
              <w:top w:val="nil"/>
              <w:left w:val="nil"/>
              <w:bottom w:val="single" w:sz="8" w:space="0" w:color="auto"/>
              <w:right w:val="nil"/>
            </w:tcBorders>
            <w:shd w:val="clear" w:color="auto" w:fill="auto"/>
            <w:noWrap/>
            <w:vAlign w:val="center"/>
            <w:hideMark/>
          </w:tcPr>
          <w:p w14:paraId="50F606EA"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7</w:t>
            </w:r>
          </w:p>
        </w:tc>
        <w:tc>
          <w:tcPr>
            <w:tcW w:w="1172" w:type="dxa"/>
            <w:tcBorders>
              <w:top w:val="nil"/>
              <w:left w:val="nil"/>
              <w:bottom w:val="single" w:sz="8" w:space="0" w:color="auto"/>
              <w:right w:val="nil"/>
            </w:tcBorders>
            <w:shd w:val="clear" w:color="auto" w:fill="auto"/>
            <w:noWrap/>
            <w:vAlign w:val="center"/>
            <w:hideMark/>
          </w:tcPr>
          <w:p w14:paraId="09742E0F"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28.6%</w:t>
            </w:r>
          </w:p>
        </w:tc>
      </w:tr>
      <w:tr w:rsidR="00843506" w:rsidRPr="00843506" w14:paraId="35D7C6DD" w14:textId="77777777" w:rsidTr="00843506">
        <w:trPr>
          <w:trHeight w:val="191"/>
        </w:trPr>
        <w:tc>
          <w:tcPr>
            <w:tcW w:w="1583" w:type="dxa"/>
            <w:vMerge/>
            <w:tcBorders>
              <w:top w:val="nil"/>
              <w:left w:val="nil"/>
              <w:bottom w:val="single" w:sz="8" w:space="0" w:color="000000"/>
              <w:right w:val="nil"/>
            </w:tcBorders>
            <w:vAlign w:val="center"/>
            <w:hideMark/>
          </w:tcPr>
          <w:p w14:paraId="2A84CB9C" w14:textId="77777777" w:rsidR="00843506" w:rsidRPr="00843506" w:rsidRDefault="00843506" w:rsidP="00843506">
            <w:pPr>
              <w:rPr>
                <w:rFonts w:ascii="Arial" w:eastAsia="Times New Roman" w:hAnsi="Arial" w:cs="Arial"/>
                <w:b/>
                <w:bCs/>
                <w:color w:val="000000"/>
                <w:lang w:eastAsia="en-AU"/>
              </w:rPr>
            </w:pPr>
          </w:p>
        </w:tc>
        <w:tc>
          <w:tcPr>
            <w:tcW w:w="2977" w:type="dxa"/>
            <w:tcBorders>
              <w:top w:val="nil"/>
              <w:left w:val="nil"/>
              <w:bottom w:val="single" w:sz="8" w:space="0" w:color="auto"/>
              <w:right w:val="nil"/>
            </w:tcBorders>
            <w:shd w:val="clear" w:color="auto" w:fill="auto"/>
            <w:noWrap/>
            <w:vAlign w:val="center"/>
            <w:hideMark/>
          </w:tcPr>
          <w:p w14:paraId="4383E5A8" w14:textId="77777777" w:rsidR="00843506" w:rsidRPr="00843506" w:rsidRDefault="00843506" w:rsidP="00843506">
            <w:pPr>
              <w:rPr>
                <w:rFonts w:ascii="Arial" w:eastAsia="Times New Roman" w:hAnsi="Arial" w:cs="Arial"/>
                <w:color w:val="000000"/>
                <w:lang w:eastAsia="en-AU"/>
              </w:rPr>
            </w:pPr>
            <w:r w:rsidRPr="00843506">
              <w:rPr>
                <w:rFonts w:ascii="Arial" w:eastAsia="Times New Roman" w:hAnsi="Arial" w:cs="Arial"/>
                <w:color w:val="000000"/>
                <w:lang w:eastAsia="en-AU"/>
              </w:rPr>
              <w:t>Democratic Republic of the Congo</w:t>
            </w:r>
          </w:p>
        </w:tc>
        <w:tc>
          <w:tcPr>
            <w:tcW w:w="1587" w:type="dxa"/>
            <w:tcBorders>
              <w:top w:val="nil"/>
              <w:left w:val="nil"/>
              <w:bottom w:val="single" w:sz="8" w:space="0" w:color="auto"/>
              <w:right w:val="nil"/>
            </w:tcBorders>
            <w:shd w:val="clear" w:color="auto" w:fill="auto"/>
            <w:noWrap/>
            <w:vAlign w:val="center"/>
            <w:hideMark/>
          </w:tcPr>
          <w:p w14:paraId="360E2A89"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3</w:t>
            </w:r>
          </w:p>
        </w:tc>
        <w:tc>
          <w:tcPr>
            <w:tcW w:w="1380" w:type="dxa"/>
            <w:tcBorders>
              <w:top w:val="nil"/>
              <w:left w:val="nil"/>
              <w:bottom w:val="single" w:sz="8" w:space="0" w:color="auto"/>
              <w:right w:val="nil"/>
            </w:tcBorders>
            <w:shd w:val="clear" w:color="auto" w:fill="auto"/>
            <w:noWrap/>
            <w:vAlign w:val="center"/>
            <w:hideMark/>
          </w:tcPr>
          <w:p w14:paraId="58828EB4"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3</w:t>
            </w:r>
          </w:p>
        </w:tc>
        <w:tc>
          <w:tcPr>
            <w:tcW w:w="1172" w:type="dxa"/>
            <w:tcBorders>
              <w:top w:val="nil"/>
              <w:left w:val="nil"/>
              <w:bottom w:val="single" w:sz="8" w:space="0" w:color="auto"/>
              <w:right w:val="nil"/>
            </w:tcBorders>
            <w:shd w:val="clear" w:color="auto" w:fill="auto"/>
            <w:noWrap/>
            <w:vAlign w:val="center"/>
            <w:hideMark/>
          </w:tcPr>
          <w:p w14:paraId="23A96D6D"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100.0%</w:t>
            </w:r>
          </w:p>
        </w:tc>
      </w:tr>
      <w:tr w:rsidR="00843506" w:rsidRPr="00843506" w14:paraId="0A3CD7F1" w14:textId="77777777" w:rsidTr="00843506">
        <w:trPr>
          <w:trHeight w:val="191"/>
        </w:trPr>
        <w:tc>
          <w:tcPr>
            <w:tcW w:w="1583" w:type="dxa"/>
            <w:vMerge/>
            <w:tcBorders>
              <w:top w:val="nil"/>
              <w:left w:val="nil"/>
              <w:bottom w:val="single" w:sz="8" w:space="0" w:color="000000"/>
              <w:right w:val="nil"/>
            </w:tcBorders>
            <w:vAlign w:val="center"/>
            <w:hideMark/>
          </w:tcPr>
          <w:p w14:paraId="31F4E514" w14:textId="77777777" w:rsidR="00843506" w:rsidRPr="00843506" w:rsidRDefault="00843506" w:rsidP="00843506">
            <w:pPr>
              <w:rPr>
                <w:rFonts w:ascii="Arial" w:eastAsia="Times New Roman" w:hAnsi="Arial" w:cs="Arial"/>
                <w:b/>
                <w:bCs/>
                <w:color w:val="000000"/>
                <w:lang w:eastAsia="en-AU"/>
              </w:rPr>
            </w:pPr>
          </w:p>
        </w:tc>
        <w:tc>
          <w:tcPr>
            <w:tcW w:w="2977" w:type="dxa"/>
            <w:tcBorders>
              <w:top w:val="nil"/>
              <w:left w:val="nil"/>
              <w:bottom w:val="single" w:sz="8" w:space="0" w:color="auto"/>
              <w:right w:val="nil"/>
            </w:tcBorders>
            <w:shd w:val="clear" w:color="auto" w:fill="auto"/>
            <w:noWrap/>
            <w:vAlign w:val="center"/>
            <w:hideMark/>
          </w:tcPr>
          <w:p w14:paraId="1B04ED1C" w14:textId="77777777" w:rsidR="00843506" w:rsidRPr="00843506" w:rsidRDefault="00843506" w:rsidP="00843506">
            <w:pPr>
              <w:rPr>
                <w:rFonts w:ascii="Arial" w:eastAsia="Times New Roman" w:hAnsi="Arial" w:cs="Arial"/>
                <w:color w:val="000000"/>
                <w:lang w:eastAsia="en-AU"/>
              </w:rPr>
            </w:pPr>
            <w:r w:rsidRPr="00843506">
              <w:rPr>
                <w:rFonts w:ascii="Arial" w:eastAsia="Times New Roman" w:hAnsi="Arial" w:cs="Arial"/>
                <w:color w:val="000000"/>
                <w:lang w:eastAsia="en-AU"/>
              </w:rPr>
              <w:t>Djibouti</w:t>
            </w:r>
          </w:p>
        </w:tc>
        <w:tc>
          <w:tcPr>
            <w:tcW w:w="1587" w:type="dxa"/>
            <w:tcBorders>
              <w:top w:val="nil"/>
              <w:left w:val="nil"/>
              <w:bottom w:val="single" w:sz="8" w:space="0" w:color="auto"/>
              <w:right w:val="nil"/>
            </w:tcBorders>
            <w:shd w:val="clear" w:color="auto" w:fill="auto"/>
            <w:noWrap/>
            <w:vAlign w:val="center"/>
            <w:hideMark/>
          </w:tcPr>
          <w:p w14:paraId="27091188"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0</w:t>
            </w:r>
          </w:p>
        </w:tc>
        <w:tc>
          <w:tcPr>
            <w:tcW w:w="1380" w:type="dxa"/>
            <w:tcBorders>
              <w:top w:val="nil"/>
              <w:left w:val="nil"/>
              <w:bottom w:val="single" w:sz="8" w:space="0" w:color="auto"/>
              <w:right w:val="nil"/>
            </w:tcBorders>
            <w:shd w:val="clear" w:color="auto" w:fill="auto"/>
            <w:noWrap/>
            <w:vAlign w:val="center"/>
            <w:hideMark/>
          </w:tcPr>
          <w:p w14:paraId="21F25763"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2</w:t>
            </w:r>
          </w:p>
        </w:tc>
        <w:tc>
          <w:tcPr>
            <w:tcW w:w="1172" w:type="dxa"/>
            <w:tcBorders>
              <w:top w:val="nil"/>
              <w:left w:val="nil"/>
              <w:bottom w:val="single" w:sz="8" w:space="0" w:color="auto"/>
              <w:right w:val="nil"/>
            </w:tcBorders>
            <w:shd w:val="clear" w:color="auto" w:fill="auto"/>
            <w:noWrap/>
            <w:vAlign w:val="center"/>
            <w:hideMark/>
          </w:tcPr>
          <w:p w14:paraId="690F47A8"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0.0%</w:t>
            </w:r>
          </w:p>
        </w:tc>
      </w:tr>
      <w:tr w:rsidR="00843506" w:rsidRPr="00843506" w14:paraId="44B48389" w14:textId="77777777" w:rsidTr="00843506">
        <w:trPr>
          <w:trHeight w:val="191"/>
        </w:trPr>
        <w:tc>
          <w:tcPr>
            <w:tcW w:w="1583" w:type="dxa"/>
            <w:vMerge/>
            <w:tcBorders>
              <w:top w:val="nil"/>
              <w:left w:val="nil"/>
              <w:bottom w:val="single" w:sz="8" w:space="0" w:color="000000"/>
              <w:right w:val="nil"/>
            </w:tcBorders>
            <w:vAlign w:val="center"/>
            <w:hideMark/>
          </w:tcPr>
          <w:p w14:paraId="5B34FF35" w14:textId="77777777" w:rsidR="00843506" w:rsidRPr="00843506" w:rsidRDefault="00843506" w:rsidP="00843506">
            <w:pPr>
              <w:rPr>
                <w:rFonts w:ascii="Arial" w:eastAsia="Times New Roman" w:hAnsi="Arial" w:cs="Arial"/>
                <w:b/>
                <w:bCs/>
                <w:color w:val="000000"/>
                <w:lang w:eastAsia="en-AU"/>
              </w:rPr>
            </w:pPr>
          </w:p>
        </w:tc>
        <w:tc>
          <w:tcPr>
            <w:tcW w:w="2977" w:type="dxa"/>
            <w:tcBorders>
              <w:top w:val="nil"/>
              <w:left w:val="nil"/>
              <w:bottom w:val="single" w:sz="8" w:space="0" w:color="auto"/>
              <w:right w:val="nil"/>
            </w:tcBorders>
            <w:shd w:val="clear" w:color="auto" w:fill="auto"/>
            <w:noWrap/>
            <w:vAlign w:val="center"/>
            <w:hideMark/>
          </w:tcPr>
          <w:p w14:paraId="1B2F791C" w14:textId="77777777" w:rsidR="00843506" w:rsidRPr="00843506" w:rsidRDefault="00843506" w:rsidP="00843506">
            <w:pPr>
              <w:rPr>
                <w:rFonts w:ascii="Arial" w:eastAsia="Times New Roman" w:hAnsi="Arial" w:cs="Arial"/>
                <w:color w:val="000000"/>
                <w:lang w:eastAsia="en-AU"/>
              </w:rPr>
            </w:pPr>
            <w:r w:rsidRPr="00843506">
              <w:rPr>
                <w:rFonts w:ascii="Arial" w:eastAsia="Times New Roman" w:hAnsi="Arial" w:cs="Arial"/>
                <w:color w:val="000000"/>
                <w:lang w:eastAsia="en-AU"/>
              </w:rPr>
              <w:t>Ethiopia</w:t>
            </w:r>
          </w:p>
        </w:tc>
        <w:tc>
          <w:tcPr>
            <w:tcW w:w="1587" w:type="dxa"/>
            <w:tcBorders>
              <w:top w:val="nil"/>
              <w:left w:val="nil"/>
              <w:bottom w:val="single" w:sz="8" w:space="0" w:color="auto"/>
              <w:right w:val="nil"/>
            </w:tcBorders>
            <w:shd w:val="clear" w:color="auto" w:fill="auto"/>
            <w:noWrap/>
            <w:vAlign w:val="center"/>
            <w:hideMark/>
          </w:tcPr>
          <w:p w14:paraId="0745ED62"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10</w:t>
            </w:r>
          </w:p>
        </w:tc>
        <w:tc>
          <w:tcPr>
            <w:tcW w:w="1380" w:type="dxa"/>
            <w:tcBorders>
              <w:top w:val="nil"/>
              <w:left w:val="nil"/>
              <w:bottom w:val="single" w:sz="8" w:space="0" w:color="auto"/>
              <w:right w:val="nil"/>
            </w:tcBorders>
            <w:shd w:val="clear" w:color="auto" w:fill="auto"/>
            <w:noWrap/>
            <w:vAlign w:val="center"/>
            <w:hideMark/>
          </w:tcPr>
          <w:p w14:paraId="20B083A6"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87</w:t>
            </w:r>
          </w:p>
        </w:tc>
        <w:tc>
          <w:tcPr>
            <w:tcW w:w="1172" w:type="dxa"/>
            <w:tcBorders>
              <w:top w:val="nil"/>
              <w:left w:val="nil"/>
              <w:bottom w:val="single" w:sz="8" w:space="0" w:color="auto"/>
              <w:right w:val="nil"/>
            </w:tcBorders>
            <w:shd w:val="clear" w:color="auto" w:fill="auto"/>
            <w:noWrap/>
            <w:vAlign w:val="center"/>
            <w:hideMark/>
          </w:tcPr>
          <w:p w14:paraId="2EB72FE0"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11.5%</w:t>
            </w:r>
          </w:p>
        </w:tc>
      </w:tr>
      <w:tr w:rsidR="00843506" w:rsidRPr="00843506" w14:paraId="11545696" w14:textId="77777777" w:rsidTr="00843506">
        <w:trPr>
          <w:trHeight w:val="191"/>
        </w:trPr>
        <w:tc>
          <w:tcPr>
            <w:tcW w:w="1583" w:type="dxa"/>
            <w:vMerge/>
            <w:tcBorders>
              <w:top w:val="nil"/>
              <w:left w:val="nil"/>
              <w:bottom w:val="single" w:sz="8" w:space="0" w:color="000000"/>
              <w:right w:val="nil"/>
            </w:tcBorders>
            <w:vAlign w:val="center"/>
            <w:hideMark/>
          </w:tcPr>
          <w:p w14:paraId="5C26EC78" w14:textId="77777777" w:rsidR="00843506" w:rsidRPr="00843506" w:rsidRDefault="00843506" w:rsidP="00843506">
            <w:pPr>
              <w:rPr>
                <w:rFonts w:ascii="Arial" w:eastAsia="Times New Roman" w:hAnsi="Arial" w:cs="Arial"/>
                <w:b/>
                <w:bCs/>
                <w:color w:val="000000"/>
                <w:lang w:eastAsia="en-AU"/>
              </w:rPr>
            </w:pPr>
          </w:p>
        </w:tc>
        <w:tc>
          <w:tcPr>
            <w:tcW w:w="2977" w:type="dxa"/>
            <w:tcBorders>
              <w:top w:val="nil"/>
              <w:left w:val="nil"/>
              <w:bottom w:val="single" w:sz="8" w:space="0" w:color="auto"/>
              <w:right w:val="nil"/>
            </w:tcBorders>
            <w:shd w:val="clear" w:color="auto" w:fill="auto"/>
            <w:noWrap/>
            <w:vAlign w:val="center"/>
            <w:hideMark/>
          </w:tcPr>
          <w:p w14:paraId="5C4A9F4B" w14:textId="77777777" w:rsidR="00843506" w:rsidRPr="00843506" w:rsidRDefault="00843506" w:rsidP="00843506">
            <w:pPr>
              <w:rPr>
                <w:rFonts w:ascii="Arial" w:eastAsia="Times New Roman" w:hAnsi="Arial" w:cs="Arial"/>
                <w:color w:val="000000"/>
                <w:lang w:eastAsia="en-AU"/>
              </w:rPr>
            </w:pPr>
            <w:r w:rsidRPr="00843506">
              <w:rPr>
                <w:rFonts w:ascii="Arial" w:eastAsia="Times New Roman" w:hAnsi="Arial" w:cs="Arial"/>
                <w:color w:val="000000"/>
                <w:lang w:eastAsia="en-AU"/>
              </w:rPr>
              <w:t>Gambia</w:t>
            </w:r>
          </w:p>
        </w:tc>
        <w:tc>
          <w:tcPr>
            <w:tcW w:w="1587" w:type="dxa"/>
            <w:tcBorders>
              <w:top w:val="nil"/>
              <w:left w:val="nil"/>
              <w:bottom w:val="single" w:sz="8" w:space="0" w:color="auto"/>
              <w:right w:val="nil"/>
            </w:tcBorders>
            <w:shd w:val="clear" w:color="auto" w:fill="auto"/>
            <w:noWrap/>
            <w:vAlign w:val="center"/>
            <w:hideMark/>
          </w:tcPr>
          <w:p w14:paraId="35CDE912"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11</w:t>
            </w:r>
          </w:p>
        </w:tc>
        <w:tc>
          <w:tcPr>
            <w:tcW w:w="1380" w:type="dxa"/>
            <w:tcBorders>
              <w:top w:val="nil"/>
              <w:left w:val="nil"/>
              <w:bottom w:val="single" w:sz="8" w:space="0" w:color="auto"/>
              <w:right w:val="nil"/>
            </w:tcBorders>
            <w:shd w:val="clear" w:color="auto" w:fill="auto"/>
            <w:noWrap/>
            <w:vAlign w:val="center"/>
            <w:hideMark/>
          </w:tcPr>
          <w:p w14:paraId="377335CD"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42</w:t>
            </w:r>
          </w:p>
        </w:tc>
        <w:tc>
          <w:tcPr>
            <w:tcW w:w="1172" w:type="dxa"/>
            <w:tcBorders>
              <w:top w:val="nil"/>
              <w:left w:val="nil"/>
              <w:bottom w:val="single" w:sz="8" w:space="0" w:color="auto"/>
              <w:right w:val="nil"/>
            </w:tcBorders>
            <w:shd w:val="clear" w:color="auto" w:fill="auto"/>
            <w:noWrap/>
            <w:vAlign w:val="center"/>
            <w:hideMark/>
          </w:tcPr>
          <w:p w14:paraId="59E3C047"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26.2%</w:t>
            </w:r>
          </w:p>
        </w:tc>
      </w:tr>
      <w:tr w:rsidR="00843506" w:rsidRPr="00843506" w14:paraId="0CE140FC" w14:textId="77777777" w:rsidTr="00843506">
        <w:trPr>
          <w:trHeight w:val="191"/>
        </w:trPr>
        <w:tc>
          <w:tcPr>
            <w:tcW w:w="1583" w:type="dxa"/>
            <w:vMerge/>
            <w:tcBorders>
              <w:top w:val="nil"/>
              <w:left w:val="nil"/>
              <w:bottom w:val="single" w:sz="8" w:space="0" w:color="000000"/>
              <w:right w:val="nil"/>
            </w:tcBorders>
            <w:vAlign w:val="center"/>
            <w:hideMark/>
          </w:tcPr>
          <w:p w14:paraId="6B8A7675" w14:textId="77777777" w:rsidR="00843506" w:rsidRPr="00843506" w:rsidRDefault="00843506" w:rsidP="00843506">
            <w:pPr>
              <w:rPr>
                <w:rFonts w:ascii="Arial" w:eastAsia="Times New Roman" w:hAnsi="Arial" w:cs="Arial"/>
                <w:b/>
                <w:bCs/>
                <w:color w:val="000000"/>
                <w:lang w:eastAsia="en-AU"/>
              </w:rPr>
            </w:pPr>
          </w:p>
        </w:tc>
        <w:tc>
          <w:tcPr>
            <w:tcW w:w="2977" w:type="dxa"/>
            <w:tcBorders>
              <w:top w:val="nil"/>
              <w:left w:val="nil"/>
              <w:bottom w:val="single" w:sz="8" w:space="0" w:color="auto"/>
              <w:right w:val="nil"/>
            </w:tcBorders>
            <w:shd w:val="clear" w:color="auto" w:fill="auto"/>
            <w:noWrap/>
            <w:vAlign w:val="center"/>
            <w:hideMark/>
          </w:tcPr>
          <w:p w14:paraId="39EF48A9" w14:textId="77777777" w:rsidR="00843506" w:rsidRPr="00843506" w:rsidRDefault="00843506" w:rsidP="00843506">
            <w:pPr>
              <w:rPr>
                <w:rFonts w:ascii="Arial" w:eastAsia="Times New Roman" w:hAnsi="Arial" w:cs="Arial"/>
                <w:color w:val="000000"/>
                <w:lang w:eastAsia="en-AU"/>
              </w:rPr>
            </w:pPr>
            <w:r w:rsidRPr="00843506">
              <w:rPr>
                <w:rFonts w:ascii="Arial" w:eastAsia="Times New Roman" w:hAnsi="Arial" w:cs="Arial"/>
                <w:color w:val="000000"/>
                <w:lang w:eastAsia="en-AU"/>
              </w:rPr>
              <w:t>Ghana</w:t>
            </w:r>
          </w:p>
        </w:tc>
        <w:tc>
          <w:tcPr>
            <w:tcW w:w="1587" w:type="dxa"/>
            <w:tcBorders>
              <w:top w:val="nil"/>
              <w:left w:val="nil"/>
              <w:bottom w:val="single" w:sz="8" w:space="0" w:color="auto"/>
              <w:right w:val="nil"/>
            </w:tcBorders>
            <w:shd w:val="clear" w:color="auto" w:fill="auto"/>
            <w:noWrap/>
            <w:vAlign w:val="center"/>
            <w:hideMark/>
          </w:tcPr>
          <w:p w14:paraId="2BC35370"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36</w:t>
            </w:r>
          </w:p>
        </w:tc>
        <w:tc>
          <w:tcPr>
            <w:tcW w:w="1380" w:type="dxa"/>
            <w:tcBorders>
              <w:top w:val="nil"/>
              <w:left w:val="nil"/>
              <w:bottom w:val="single" w:sz="8" w:space="0" w:color="auto"/>
              <w:right w:val="nil"/>
            </w:tcBorders>
            <w:shd w:val="clear" w:color="auto" w:fill="auto"/>
            <w:noWrap/>
            <w:vAlign w:val="center"/>
            <w:hideMark/>
          </w:tcPr>
          <w:p w14:paraId="7F64B392"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161</w:t>
            </w:r>
          </w:p>
        </w:tc>
        <w:tc>
          <w:tcPr>
            <w:tcW w:w="1172" w:type="dxa"/>
            <w:tcBorders>
              <w:top w:val="nil"/>
              <w:left w:val="nil"/>
              <w:bottom w:val="single" w:sz="8" w:space="0" w:color="auto"/>
              <w:right w:val="nil"/>
            </w:tcBorders>
            <w:shd w:val="clear" w:color="auto" w:fill="auto"/>
            <w:noWrap/>
            <w:vAlign w:val="center"/>
            <w:hideMark/>
          </w:tcPr>
          <w:p w14:paraId="5549D79B"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22.4%</w:t>
            </w:r>
          </w:p>
        </w:tc>
      </w:tr>
      <w:tr w:rsidR="00843506" w:rsidRPr="00843506" w14:paraId="182827B8" w14:textId="77777777" w:rsidTr="00843506">
        <w:trPr>
          <w:trHeight w:val="191"/>
        </w:trPr>
        <w:tc>
          <w:tcPr>
            <w:tcW w:w="1583" w:type="dxa"/>
            <w:vMerge/>
            <w:tcBorders>
              <w:top w:val="nil"/>
              <w:left w:val="nil"/>
              <w:bottom w:val="single" w:sz="8" w:space="0" w:color="000000"/>
              <w:right w:val="nil"/>
            </w:tcBorders>
            <w:vAlign w:val="center"/>
            <w:hideMark/>
          </w:tcPr>
          <w:p w14:paraId="3886B7B3" w14:textId="77777777" w:rsidR="00843506" w:rsidRPr="00843506" w:rsidRDefault="00843506" w:rsidP="00843506">
            <w:pPr>
              <w:rPr>
                <w:rFonts w:ascii="Arial" w:eastAsia="Times New Roman" w:hAnsi="Arial" w:cs="Arial"/>
                <w:b/>
                <w:bCs/>
                <w:color w:val="000000"/>
                <w:lang w:eastAsia="en-AU"/>
              </w:rPr>
            </w:pPr>
          </w:p>
        </w:tc>
        <w:tc>
          <w:tcPr>
            <w:tcW w:w="2977" w:type="dxa"/>
            <w:tcBorders>
              <w:top w:val="nil"/>
              <w:left w:val="nil"/>
              <w:bottom w:val="single" w:sz="8" w:space="0" w:color="auto"/>
              <w:right w:val="nil"/>
            </w:tcBorders>
            <w:shd w:val="clear" w:color="auto" w:fill="auto"/>
            <w:noWrap/>
            <w:vAlign w:val="center"/>
            <w:hideMark/>
          </w:tcPr>
          <w:p w14:paraId="234211B1" w14:textId="77777777" w:rsidR="00843506" w:rsidRPr="00843506" w:rsidRDefault="00843506" w:rsidP="00843506">
            <w:pPr>
              <w:rPr>
                <w:rFonts w:ascii="Arial" w:eastAsia="Times New Roman" w:hAnsi="Arial" w:cs="Arial"/>
                <w:color w:val="000000"/>
                <w:lang w:eastAsia="en-AU"/>
              </w:rPr>
            </w:pPr>
            <w:r w:rsidRPr="00843506">
              <w:rPr>
                <w:rFonts w:ascii="Arial" w:eastAsia="Times New Roman" w:hAnsi="Arial" w:cs="Arial"/>
                <w:color w:val="000000"/>
                <w:lang w:eastAsia="en-AU"/>
              </w:rPr>
              <w:t>Guinea</w:t>
            </w:r>
          </w:p>
        </w:tc>
        <w:tc>
          <w:tcPr>
            <w:tcW w:w="1587" w:type="dxa"/>
            <w:tcBorders>
              <w:top w:val="nil"/>
              <w:left w:val="nil"/>
              <w:bottom w:val="single" w:sz="8" w:space="0" w:color="auto"/>
              <w:right w:val="nil"/>
            </w:tcBorders>
            <w:shd w:val="clear" w:color="auto" w:fill="auto"/>
            <w:noWrap/>
            <w:vAlign w:val="center"/>
            <w:hideMark/>
          </w:tcPr>
          <w:p w14:paraId="38AD679A"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1</w:t>
            </w:r>
          </w:p>
        </w:tc>
        <w:tc>
          <w:tcPr>
            <w:tcW w:w="1380" w:type="dxa"/>
            <w:tcBorders>
              <w:top w:val="nil"/>
              <w:left w:val="nil"/>
              <w:bottom w:val="single" w:sz="8" w:space="0" w:color="auto"/>
              <w:right w:val="nil"/>
            </w:tcBorders>
            <w:shd w:val="clear" w:color="auto" w:fill="auto"/>
            <w:noWrap/>
            <w:vAlign w:val="center"/>
            <w:hideMark/>
          </w:tcPr>
          <w:p w14:paraId="6F6C508A"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1</w:t>
            </w:r>
          </w:p>
        </w:tc>
        <w:tc>
          <w:tcPr>
            <w:tcW w:w="1172" w:type="dxa"/>
            <w:tcBorders>
              <w:top w:val="nil"/>
              <w:left w:val="nil"/>
              <w:bottom w:val="single" w:sz="8" w:space="0" w:color="auto"/>
              <w:right w:val="nil"/>
            </w:tcBorders>
            <w:shd w:val="clear" w:color="auto" w:fill="auto"/>
            <w:noWrap/>
            <w:vAlign w:val="center"/>
            <w:hideMark/>
          </w:tcPr>
          <w:p w14:paraId="295AB6EB"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100.0%</w:t>
            </w:r>
          </w:p>
        </w:tc>
      </w:tr>
      <w:tr w:rsidR="00843506" w:rsidRPr="00843506" w14:paraId="290E753A" w14:textId="77777777" w:rsidTr="00843506">
        <w:trPr>
          <w:trHeight w:val="191"/>
        </w:trPr>
        <w:tc>
          <w:tcPr>
            <w:tcW w:w="1583" w:type="dxa"/>
            <w:vMerge/>
            <w:tcBorders>
              <w:top w:val="nil"/>
              <w:left w:val="nil"/>
              <w:bottom w:val="single" w:sz="8" w:space="0" w:color="000000"/>
              <w:right w:val="nil"/>
            </w:tcBorders>
            <w:vAlign w:val="center"/>
            <w:hideMark/>
          </w:tcPr>
          <w:p w14:paraId="57888938" w14:textId="77777777" w:rsidR="00843506" w:rsidRPr="00843506" w:rsidRDefault="00843506" w:rsidP="00843506">
            <w:pPr>
              <w:rPr>
                <w:rFonts w:ascii="Arial" w:eastAsia="Times New Roman" w:hAnsi="Arial" w:cs="Arial"/>
                <w:b/>
                <w:bCs/>
                <w:color w:val="000000"/>
                <w:lang w:eastAsia="en-AU"/>
              </w:rPr>
            </w:pPr>
          </w:p>
        </w:tc>
        <w:tc>
          <w:tcPr>
            <w:tcW w:w="2977" w:type="dxa"/>
            <w:tcBorders>
              <w:top w:val="nil"/>
              <w:left w:val="nil"/>
              <w:bottom w:val="single" w:sz="8" w:space="0" w:color="auto"/>
              <w:right w:val="nil"/>
            </w:tcBorders>
            <w:shd w:val="clear" w:color="auto" w:fill="auto"/>
            <w:noWrap/>
            <w:vAlign w:val="center"/>
            <w:hideMark/>
          </w:tcPr>
          <w:p w14:paraId="2C051F35" w14:textId="77777777" w:rsidR="00843506" w:rsidRPr="00843506" w:rsidRDefault="00843506" w:rsidP="00843506">
            <w:pPr>
              <w:rPr>
                <w:rFonts w:ascii="Arial" w:eastAsia="Times New Roman" w:hAnsi="Arial" w:cs="Arial"/>
                <w:color w:val="000000"/>
                <w:lang w:eastAsia="en-AU"/>
              </w:rPr>
            </w:pPr>
            <w:r w:rsidRPr="00843506">
              <w:rPr>
                <w:rFonts w:ascii="Arial" w:eastAsia="Times New Roman" w:hAnsi="Arial" w:cs="Arial"/>
                <w:color w:val="000000"/>
                <w:lang w:eastAsia="en-AU"/>
              </w:rPr>
              <w:t>Kenya</w:t>
            </w:r>
          </w:p>
        </w:tc>
        <w:tc>
          <w:tcPr>
            <w:tcW w:w="1587" w:type="dxa"/>
            <w:tcBorders>
              <w:top w:val="nil"/>
              <w:left w:val="nil"/>
              <w:bottom w:val="single" w:sz="8" w:space="0" w:color="auto"/>
              <w:right w:val="nil"/>
            </w:tcBorders>
            <w:shd w:val="clear" w:color="auto" w:fill="auto"/>
            <w:noWrap/>
            <w:vAlign w:val="center"/>
            <w:hideMark/>
          </w:tcPr>
          <w:p w14:paraId="5B8B0360"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74</w:t>
            </w:r>
          </w:p>
        </w:tc>
        <w:tc>
          <w:tcPr>
            <w:tcW w:w="1380" w:type="dxa"/>
            <w:tcBorders>
              <w:top w:val="nil"/>
              <w:left w:val="nil"/>
              <w:bottom w:val="single" w:sz="8" w:space="0" w:color="auto"/>
              <w:right w:val="nil"/>
            </w:tcBorders>
            <w:shd w:val="clear" w:color="auto" w:fill="auto"/>
            <w:noWrap/>
            <w:vAlign w:val="center"/>
            <w:hideMark/>
          </w:tcPr>
          <w:p w14:paraId="7F0D72E1"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222</w:t>
            </w:r>
          </w:p>
        </w:tc>
        <w:tc>
          <w:tcPr>
            <w:tcW w:w="1172" w:type="dxa"/>
            <w:tcBorders>
              <w:top w:val="nil"/>
              <w:left w:val="nil"/>
              <w:bottom w:val="single" w:sz="8" w:space="0" w:color="auto"/>
              <w:right w:val="nil"/>
            </w:tcBorders>
            <w:shd w:val="clear" w:color="auto" w:fill="auto"/>
            <w:noWrap/>
            <w:vAlign w:val="center"/>
            <w:hideMark/>
          </w:tcPr>
          <w:p w14:paraId="41FD2F5A"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33.3%</w:t>
            </w:r>
          </w:p>
        </w:tc>
      </w:tr>
      <w:tr w:rsidR="00843506" w:rsidRPr="00843506" w14:paraId="64CCBEB8" w14:textId="77777777" w:rsidTr="00843506">
        <w:trPr>
          <w:trHeight w:val="191"/>
        </w:trPr>
        <w:tc>
          <w:tcPr>
            <w:tcW w:w="1583" w:type="dxa"/>
            <w:vMerge/>
            <w:tcBorders>
              <w:top w:val="nil"/>
              <w:left w:val="nil"/>
              <w:bottom w:val="single" w:sz="8" w:space="0" w:color="000000"/>
              <w:right w:val="nil"/>
            </w:tcBorders>
            <w:vAlign w:val="center"/>
            <w:hideMark/>
          </w:tcPr>
          <w:p w14:paraId="2AB3EA45" w14:textId="77777777" w:rsidR="00843506" w:rsidRPr="00843506" w:rsidRDefault="00843506" w:rsidP="00843506">
            <w:pPr>
              <w:rPr>
                <w:rFonts w:ascii="Arial" w:eastAsia="Times New Roman" w:hAnsi="Arial" w:cs="Arial"/>
                <w:b/>
                <w:bCs/>
                <w:color w:val="000000"/>
                <w:lang w:eastAsia="en-AU"/>
              </w:rPr>
            </w:pPr>
          </w:p>
        </w:tc>
        <w:tc>
          <w:tcPr>
            <w:tcW w:w="2977" w:type="dxa"/>
            <w:tcBorders>
              <w:top w:val="nil"/>
              <w:left w:val="nil"/>
              <w:bottom w:val="single" w:sz="8" w:space="0" w:color="auto"/>
              <w:right w:val="nil"/>
            </w:tcBorders>
            <w:shd w:val="clear" w:color="auto" w:fill="auto"/>
            <w:noWrap/>
            <w:vAlign w:val="center"/>
            <w:hideMark/>
          </w:tcPr>
          <w:p w14:paraId="532F1562" w14:textId="77777777" w:rsidR="00843506" w:rsidRPr="00843506" w:rsidRDefault="00843506" w:rsidP="00843506">
            <w:pPr>
              <w:rPr>
                <w:rFonts w:ascii="Arial" w:eastAsia="Times New Roman" w:hAnsi="Arial" w:cs="Arial"/>
                <w:color w:val="000000"/>
                <w:lang w:eastAsia="en-AU"/>
              </w:rPr>
            </w:pPr>
            <w:r w:rsidRPr="00843506">
              <w:rPr>
                <w:rFonts w:ascii="Arial" w:eastAsia="Times New Roman" w:hAnsi="Arial" w:cs="Arial"/>
                <w:color w:val="000000"/>
                <w:lang w:eastAsia="en-AU"/>
              </w:rPr>
              <w:t>Lesotho</w:t>
            </w:r>
          </w:p>
        </w:tc>
        <w:tc>
          <w:tcPr>
            <w:tcW w:w="1587" w:type="dxa"/>
            <w:tcBorders>
              <w:top w:val="nil"/>
              <w:left w:val="nil"/>
              <w:bottom w:val="single" w:sz="8" w:space="0" w:color="auto"/>
              <w:right w:val="nil"/>
            </w:tcBorders>
            <w:shd w:val="clear" w:color="auto" w:fill="auto"/>
            <w:noWrap/>
            <w:vAlign w:val="center"/>
            <w:hideMark/>
          </w:tcPr>
          <w:p w14:paraId="505432E8"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16</w:t>
            </w:r>
          </w:p>
        </w:tc>
        <w:tc>
          <w:tcPr>
            <w:tcW w:w="1380" w:type="dxa"/>
            <w:tcBorders>
              <w:top w:val="nil"/>
              <w:left w:val="nil"/>
              <w:bottom w:val="single" w:sz="8" w:space="0" w:color="auto"/>
              <w:right w:val="nil"/>
            </w:tcBorders>
            <w:shd w:val="clear" w:color="auto" w:fill="auto"/>
            <w:noWrap/>
            <w:vAlign w:val="center"/>
            <w:hideMark/>
          </w:tcPr>
          <w:p w14:paraId="4931D41C"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53</w:t>
            </w:r>
          </w:p>
        </w:tc>
        <w:tc>
          <w:tcPr>
            <w:tcW w:w="1172" w:type="dxa"/>
            <w:tcBorders>
              <w:top w:val="nil"/>
              <w:left w:val="nil"/>
              <w:bottom w:val="single" w:sz="8" w:space="0" w:color="auto"/>
              <w:right w:val="nil"/>
            </w:tcBorders>
            <w:shd w:val="clear" w:color="auto" w:fill="auto"/>
            <w:noWrap/>
            <w:vAlign w:val="center"/>
            <w:hideMark/>
          </w:tcPr>
          <w:p w14:paraId="17A30A3F"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30.2%</w:t>
            </w:r>
          </w:p>
        </w:tc>
      </w:tr>
      <w:tr w:rsidR="00843506" w:rsidRPr="00843506" w14:paraId="050A6794" w14:textId="77777777" w:rsidTr="00843506">
        <w:trPr>
          <w:trHeight w:val="191"/>
        </w:trPr>
        <w:tc>
          <w:tcPr>
            <w:tcW w:w="1583" w:type="dxa"/>
            <w:vMerge/>
            <w:tcBorders>
              <w:top w:val="nil"/>
              <w:left w:val="nil"/>
              <w:bottom w:val="single" w:sz="8" w:space="0" w:color="000000"/>
              <w:right w:val="nil"/>
            </w:tcBorders>
            <w:vAlign w:val="center"/>
            <w:hideMark/>
          </w:tcPr>
          <w:p w14:paraId="1DBD7CA7" w14:textId="77777777" w:rsidR="00843506" w:rsidRPr="00843506" w:rsidRDefault="00843506" w:rsidP="00843506">
            <w:pPr>
              <w:rPr>
                <w:rFonts w:ascii="Arial" w:eastAsia="Times New Roman" w:hAnsi="Arial" w:cs="Arial"/>
                <w:b/>
                <w:bCs/>
                <w:color w:val="000000"/>
                <w:lang w:eastAsia="en-AU"/>
              </w:rPr>
            </w:pPr>
          </w:p>
        </w:tc>
        <w:tc>
          <w:tcPr>
            <w:tcW w:w="2977" w:type="dxa"/>
            <w:tcBorders>
              <w:top w:val="nil"/>
              <w:left w:val="nil"/>
              <w:bottom w:val="single" w:sz="8" w:space="0" w:color="auto"/>
              <w:right w:val="nil"/>
            </w:tcBorders>
            <w:shd w:val="clear" w:color="auto" w:fill="auto"/>
            <w:noWrap/>
            <w:vAlign w:val="center"/>
            <w:hideMark/>
          </w:tcPr>
          <w:p w14:paraId="0963C40D" w14:textId="77777777" w:rsidR="00843506" w:rsidRPr="00843506" w:rsidRDefault="00843506" w:rsidP="00843506">
            <w:pPr>
              <w:rPr>
                <w:rFonts w:ascii="Arial" w:eastAsia="Times New Roman" w:hAnsi="Arial" w:cs="Arial"/>
                <w:color w:val="000000"/>
                <w:lang w:eastAsia="en-AU"/>
              </w:rPr>
            </w:pPr>
            <w:r w:rsidRPr="00843506">
              <w:rPr>
                <w:rFonts w:ascii="Arial" w:eastAsia="Times New Roman" w:hAnsi="Arial" w:cs="Arial"/>
                <w:color w:val="000000"/>
                <w:lang w:eastAsia="en-AU"/>
              </w:rPr>
              <w:t>Liberia</w:t>
            </w:r>
          </w:p>
        </w:tc>
        <w:tc>
          <w:tcPr>
            <w:tcW w:w="1587" w:type="dxa"/>
            <w:tcBorders>
              <w:top w:val="nil"/>
              <w:left w:val="nil"/>
              <w:bottom w:val="single" w:sz="8" w:space="0" w:color="auto"/>
              <w:right w:val="nil"/>
            </w:tcBorders>
            <w:shd w:val="clear" w:color="auto" w:fill="auto"/>
            <w:noWrap/>
            <w:vAlign w:val="center"/>
            <w:hideMark/>
          </w:tcPr>
          <w:p w14:paraId="5364CEBC"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15</w:t>
            </w:r>
          </w:p>
        </w:tc>
        <w:tc>
          <w:tcPr>
            <w:tcW w:w="1380" w:type="dxa"/>
            <w:tcBorders>
              <w:top w:val="nil"/>
              <w:left w:val="nil"/>
              <w:bottom w:val="single" w:sz="8" w:space="0" w:color="auto"/>
              <w:right w:val="nil"/>
            </w:tcBorders>
            <w:shd w:val="clear" w:color="auto" w:fill="auto"/>
            <w:noWrap/>
            <w:vAlign w:val="center"/>
            <w:hideMark/>
          </w:tcPr>
          <w:p w14:paraId="5D5BDBFC"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52</w:t>
            </w:r>
          </w:p>
        </w:tc>
        <w:tc>
          <w:tcPr>
            <w:tcW w:w="1172" w:type="dxa"/>
            <w:tcBorders>
              <w:top w:val="nil"/>
              <w:left w:val="nil"/>
              <w:bottom w:val="single" w:sz="8" w:space="0" w:color="auto"/>
              <w:right w:val="nil"/>
            </w:tcBorders>
            <w:shd w:val="clear" w:color="auto" w:fill="auto"/>
            <w:noWrap/>
            <w:vAlign w:val="center"/>
            <w:hideMark/>
          </w:tcPr>
          <w:p w14:paraId="28133CA6"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28.8%</w:t>
            </w:r>
          </w:p>
        </w:tc>
      </w:tr>
      <w:tr w:rsidR="00843506" w:rsidRPr="00843506" w14:paraId="3E4B430B" w14:textId="77777777" w:rsidTr="00843506">
        <w:trPr>
          <w:trHeight w:val="191"/>
        </w:trPr>
        <w:tc>
          <w:tcPr>
            <w:tcW w:w="1583" w:type="dxa"/>
            <w:vMerge/>
            <w:tcBorders>
              <w:top w:val="nil"/>
              <w:left w:val="nil"/>
              <w:bottom w:val="single" w:sz="8" w:space="0" w:color="000000"/>
              <w:right w:val="nil"/>
            </w:tcBorders>
            <w:vAlign w:val="center"/>
            <w:hideMark/>
          </w:tcPr>
          <w:p w14:paraId="7B343FE0" w14:textId="77777777" w:rsidR="00843506" w:rsidRPr="00843506" w:rsidRDefault="00843506" w:rsidP="00843506">
            <w:pPr>
              <w:rPr>
                <w:rFonts w:ascii="Arial" w:eastAsia="Times New Roman" w:hAnsi="Arial" w:cs="Arial"/>
                <w:b/>
                <w:bCs/>
                <w:color w:val="000000"/>
                <w:lang w:eastAsia="en-AU"/>
              </w:rPr>
            </w:pPr>
          </w:p>
        </w:tc>
        <w:tc>
          <w:tcPr>
            <w:tcW w:w="2977" w:type="dxa"/>
            <w:tcBorders>
              <w:top w:val="nil"/>
              <w:left w:val="nil"/>
              <w:bottom w:val="single" w:sz="8" w:space="0" w:color="auto"/>
              <w:right w:val="nil"/>
            </w:tcBorders>
            <w:shd w:val="clear" w:color="auto" w:fill="auto"/>
            <w:noWrap/>
            <w:vAlign w:val="center"/>
            <w:hideMark/>
          </w:tcPr>
          <w:p w14:paraId="1E836D89" w14:textId="77777777" w:rsidR="00843506" w:rsidRPr="00843506" w:rsidRDefault="00843506" w:rsidP="00843506">
            <w:pPr>
              <w:rPr>
                <w:rFonts w:ascii="Arial" w:eastAsia="Times New Roman" w:hAnsi="Arial" w:cs="Arial"/>
                <w:color w:val="000000"/>
                <w:lang w:eastAsia="en-AU"/>
              </w:rPr>
            </w:pPr>
            <w:r w:rsidRPr="00843506">
              <w:rPr>
                <w:rFonts w:ascii="Arial" w:eastAsia="Times New Roman" w:hAnsi="Arial" w:cs="Arial"/>
                <w:color w:val="000000"/>
                <w:lang w:eastAsia="en-AU"/>
              </w:rPr>
              <w:t>Madagascar</w:t>
            </w:r>
          </w:p>
        </w:tc>
        <w:tc>
          <w:tcPr>
            <w:tcW w:w="1587" w:type="dxa"/>
            <w:tcBorders>
              <w:top w:val="nil"/>
              <w:left w:val="nil"/>
              <w:bottom w:val="single" w:sz="8" w:space="0" w:color="auto"/>
              <w:right w:val="nil"/>
            </w:tcBorders>
            <w:shd w:val="clear" w:color="auto" w:fill="auto"/>
            <w:noWrap/>
            <w:vAlign w:val="center"/>
            <w:hideMark/>
          </w:tcPr>
          <w:p w14:paraId="330DEFAC"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4</w:t>
            </w:r>
          </w:p>
        </w:tc>
        <w:tc>
          <w:tcPr>
            <w:tcW w:w="1380" w:type="dxa"/>
            <w:tcBorders>
              <w:top w:val="nil"/>
              <w:left w:val="nil"/>
              <w:bottom w:val="single" w:sz="8" w:space="0" w:color="auto"/>
              <w:right w:val="nil"/>
            </w:tcBorders>
            <w:shd w:val="clear" w:color="auto" w:fill="auto"/>
            <w:noWrap/>
            <w:vAlign w:val="center"/>
            <w:hideMark/>
          </w:tcPr>
          <w:p w14:paraId="38B0573A"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6</w:t>
            </w:r>
          </w:p>
        </w:tc>
        <w:tc>
          <w:tcPr>
            <w:tcW w:w="1172" w:type="dxa"/>
            <w:tcBorders>
              <w:top w:val="nil"/>
              <w:left w:val="nil"/>
              <w:bottom w:val="single" w:sz="8" w:space="0" w:color="auto"/>
              <w:right w:val="nil"/>
            </w:tcBorders>
            <w:shd w:val="clear" w:color="auto" w:fill="auto"/>
            <w:noWrap/>
            <w:vAlign w:val="center"/>
            <w:hideMark/>
          </w:tcPr>
          <w:p w14:paraId="600F1952"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66.7%</w:t>
            </w:r>
          </w:p>
        </w:tc>
      </w:tr>
      <w:tr w:rsidR="00843506" w:rsidRPr="00843506" w14:paraId="6B17B56F" w14:textId="77777777" w:rsidTr="00843506">
        <w:trPr>
          <w:trHeight w:val="191"/>
        </w:trPr>
        <w:tc>
          <w:tcPr>
            <w:tcW w:w="1583" w:type="dxa"/>
            <w:vMerge/>
            <w:tcBorders>
              <w:top w:val="nil"/>
              <w:left w:val="nil"/>
              <w:bottom w:val="single" w:sz="8" w:space="0" w:color="000000"/>
              <w:right w:val="nil"/>
            </w:tcBorders>
            <w:vAlign w:val="center"/>
            <w:hideMark/>
          </w:tcPr>
          <w:p w14:paraId="6857D82F" w14:textId="77777777" w:rsidR="00843506" w:rsidRPr="00843506" w:rsidRDefault="00843506" w:rsidP="00843506">
            <w:pPr>
              <w:rPr>
                <w:rFonts w:ascii="Arial" w:eastAsia="Times New Roman" w:hAnsi="Arial" w:cs="Arial"/>
                <w:b/>
                <w:bCs/>
                <w:color w:val="000000"/>
                <w:lang w:eastAsia="en-AU"/>
              </w:rPr>
            </w:pPr>
          </w:p>
        </w:tc>
        <w:tc>
          <w:tcPr>
            <w:tcW w:w="2977" w:type="dxa"/>
            <w:tcBorders>
              <w:top w:val="nil"/>
              <w:left w:val="nil"/>
              <w:bottom w:val="single" w:sz="8" w:space="0" w:color="auto"/>
              <w:right w:val="nil"/>
            </w:tcBorders>
            <w:shd w:val="clear" w:color="auto" w:fill="auto"/>
            <w:noWrap/>
            <w:vAlign w:val="center"/>
            <w:hideMark/>
          </w:tcPr>
          <w:p w14:paraId="0D0D5F17" w14:textId="77777777" w:rsidR="00843506" w:rsidRPr="00843506" w:rsidRDefault="00843506" w:rsidP="00843506">
            <w:pPr>
              <w:rPr>
                <w:rFonts w:ascii="Arial" w:eastAsia="Times New Roman" w:hAnsi="Arial" w:cs="Arial"/>
                <w:color w:val="000000"/>
                <w:lang w:eastAsia="en-AU"/>
              </w:rPr>
            </w:pPr>
            <w:r w:rsidRPr="00843506">
              <w:rPr>
                <w:rFonts w:ascii="Arial" w:eastAsia="Times New Roman" w:hAnsi="Arial" w:cs="Arial"/>
                <w:color w:val="000000"/>
                <w:lang w:eastAsia="en-AU"/>
              </w:rPr>
              <w:t>Malawi</w:t>
            </w:r>
          </w:p>
        </w:tc>
        <w:tc>
          <w:tcPr>
            <w:tcW w:w="1587" w:type="dxa"/>
            <w:tcBorders>
              <w:top w:val="nil"/>
              <w:left w:val="nil"/>
              <w:bottom w:val="single" w:sz="8" w:space="0" w:color="auto"/>
              <w:right w:val="nil"/>
            </w:tcBorders>
            <w:shd w:val="clear" w:color="auto" w:fill="auto"/>
            <w:noWrap/>
            <w:vAlign w:val="center"/>
            <w:hideMark/>
          </w:tcPr>
          <w:p w14:paraId="5505AAEE"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34</w:t>
            </w:r>
          </w:p>
        </w:tc>
        <w:tc>
          <w:tcPr>
            <w:tcW w:w="1380" w:type="dxa"/>
            <w:tcBorders>
              <w:top w:val="nil"/>
              <w:left w:val="nil"/>
              <w:bottom w:val="single" w:sz="8" w:space="0" w:color="auto"/>
              <w:right w:val="nil"/>
            </w:tcBorders>
            <w:shd w:val="clear" w:color="auto" w:fill="auto"/>
            <w:noWrap/>
            <w:vAlign w:val="center"/>
            <w:hideMark/>
          </w:tcPr>
          <w:p w14:paraId="557B416E"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117</w:t>
            </w:r>
          </w:p>
        </w:tc>
        <w:tc>
          <w:tcPr>
            <w:tcW w:w="1172" w:type="dxa"/>
            <w:tcBorders>
              <w:top w:val="nil"/>
              <w:left w:val="nil"/>
              <w:bottom w:val="single" w:sz="8" w:space="0" w:color="auto"/>
              <w:right w:val="nil"/>
            </w:tcBorders>
            <w:shd w:val="clear" w:color="auto" w:fill="auto"/>
            <w:noWrap/>
            <w:vAlign w:val="center"/>
            <w:hideMark/>
          </w:tcPr>
          <w:p w14:paraId="7489F20C"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29.1%</w:t>
            </w:r>
          </w:p>
        </w:tc>
      </w:tr>
      <w:tr w:rsidR="00843506" w:rsidRPr="00843506" w14:paraId="2B422504" w14:textId="77777777" w:rsidTr="00843506">
        <w:trPr>
          <w:trHeight w:val="191"/>
        </w:trPr>
        <w:tc>
          <w:tcPr>
            <w:tcW w:w="1583" w:type="dxa"/>
            <w:vMerge/>
            <w:tcBorders>
              <w:top w:val="nil"/>
              <w:left w:val="nil"/>
              <w:bottom w:val="single" w:sz="8" w:space="0" w:color="000000"/>
              <w:right w:val="nil"/>
            </w:tcBorders>
            <w:vAlign w:val="center"/>
            <w:hideMark/>
          </w:tcPr>
          <w:p w14:paraId="079865EE" w14:textId="77777777" w:rsidR="00843506" w:rsidRPr="00843506" w:rsidRDefault="00843506" w:rsidP="00843506">
            <w:pPr>
              <w:rPr>
                <w:rFonts w:ascii="Arial" w:eastAsia="Times New Roman" w:hAnsi="Arial" w:cs="Arial"/>
                <w:b/>
                <w:bCs/>
                <w:color w:val="000000"/>
                <w:lang w:eastAsia="en-AU"/>
              </w:rPr>
            </w:pPr>
          </w:p>
        </w:tc>
        <w:tc>
          <w:tcPr>
            <w:tcW w:w="2977" w:type="dxa"/>
            <w:tcBorders>
              <w:top w:val="nil"/>
              <w:left w:val="nil"/>
              <w:bottom w:val="single" w:sz="8" w:space="0" w:color="auto"/>
              <w:right w:val="nil"/>
            </w:tcBorders>
            <w:shd w:val="clear" w:color="auto" w:fill="auto"/>
            <w:noWrap/>
            <w:vAlign w:val="center"/>
            <w:hideMark/>
          </w:tcPr>
          <w:p w14:paraId="7C8AFFA6" w14:textId="77777777" w:rsidR="00843506" w:rsidRPr="00843506" w:rsidRDefault="00843506" w:rsidP="00843506">
            <w:pPr>
              <w:rPr>
                <w:rFonts w:ascii="Arial" w:eastAsia="Times New Roman" w:hAnsi="Arial" w:cs="Arial"/>
                <w:color w:val="000000"/>
                <w:lang w:eastAsia="en-AU"/>
              </w:rPr>
            </w:pPr>
            <w:r w:rsidRPr="00843506">
              <w:rPr>
                <w:rFonts w:ascii="Arial" w:eastAsia="Times New Roman" w:hAnsi="Arial" w:cs="Arial"/>
                <w:color w:val="000000"/>
                <w:lang w:eastAsia="en-AU"/>
              </w:rPr>
              <w:t>Mali</w:t>
            </w:r>
          </w:p>
        </w:tc>
        <w:tc>
          <w:tcPr>
            <w:tcW w:w="1587" w:type="dxa"/>
            <w:tcBorders>
              <w:top w:val="nil"/>
              <w:left w:val="nil"/>
              <w:bottom w:val="single" w:sz="8" w:space="0" w:color="auto"/>
              <w:right w:val="nil"/>
            </w:tcBorders>
            <w:shd w:val="clear" w:color="auto" w:fill="auto"/>
            <w:noWrap/>
            <w:vAlign w:val="center"/>
            <w:hideMark/>
          </w:tcPr>
          <w:p w14:paraId="7B7E793D"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4</w:t>
            </w:r>
          </w:p>
        </w:tc>
        <w:tc>
          <w:tcPr>
            <w:tcW w:w="1380" w:type="dxa"/>
            <w:tcBorders>
              <w:top w:val="nil"/>
              <w:left w:val="nil"/>
              <w:bottom w:val="single" w:sz="8" w:space="0" w:color="auto"/>
              <w:right w:val="nil"/>
            </w:tcBorders>
            <w:shd w:val="clear" w:color="auto" w:fill="auto"/>
            <w:noWrap/>
            <w:vAlign w:val="center"/>
            <w:hideMark/>
          </w:tcPr>
          <w:p w14:paraId="3DFE15C4"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14</w:t>
            </w:r>
          </w:p>
        </w:tc>
        <w:tc>
          <w:tcPr>
            <w:tcW w:w="1172" w:type="dxa"/>
            <w:tcBorders>
              <w:top w:val="nil"/>
              <w:left w:val="nil"/>
              <w:bottom w:val="single" w:sz="8" w:space="0" w:color="auto"/>
              <w:right w:val="nil"/>
            </w:tcBorders>
            <w:shd w:val="clear" w:color="auto" w:fill="auto"/>
            <w:noWrap/>
            <w:vAlign w:val="center"/>
            <w:hideMark/>
          </w:tcPr>
          <w:p w14:paraId="5795DCBD"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28.6%</w:t>
            </w:r>
          </w:p>
        </w:tc>
      </w:tr>
      <w:tr w:rsidR="00843506" w:rsidRPr="00843506" w14:paraId="1E38C68B" w14:textId="77777777" w:rsidTr="00843506">
        <w:trPr>
          <w:trHeight w:val="191"/>
        </w:trPr>
        <w:tc>
          <w:tcPr>
            <w:tcW w:w="1583" w:type="dxa"/>
            <w:vMerge/>
            <w:tcBorders>
              <w:top w:val="nil"/>
              <w:left w:val="nil"/>
              <w:bottom w:val="single" w:sz="8" w:space="0" w:color="000000"/>
              <w:right w:val="nil"/>
            </w:tcBorders>
            <w:vAlign w:val="center"/>
            <w:hideMark/>
          </w:tcPr>
          <w:p w14:paraId="2392C294" w14:textId="77777777" w:rsidR="00843506" w:rsidRPr="00843506" w:rsidRDefault="00843506" w:rsidP="00843506">
            <w:pPr>
              <w:rPr>
                <w:rFonts w:ascii="Arial" w:eastAsia="Times New Roman" w:hAnsi="Arial" w:cs="Arial"/>
                <w:b/>
                <w:bCs/>
                <w:color w:val="000000"/>
                <w:lang w:eastAsia="en-AU"/>
              </w:rPr>
            </w:pPr>
          </w:p>
        </w:tc>
        <w:tc>
          <w:tcPr>
            <w:tcW w:w="2977" w:type="dxa"/>
            <w:tcBorders>
              <w:top w:val="nil"/>
              <w:left w:val="nil"/>
              <w:bottom w:val="single" w:sz="8" w:space="0" w:color="auto"/>
              <w:right w:val="nil"/>
            </w:tcBorders>
            <w:shd w:val="clear" w:color="auto" w:fill="auto"/>
            <w:noWrap/>
            <w:vAlign w:val="center"/>
            <w:hideMark/>
          </w:tcPr>
          <w:p w14:paraId="503F5D1D" w14:textId="77777777" w:rsidR="00843506" w:rsidRPr="00843506" w:rsidRDefault="00843506" w:rsidP="00843506">
            <w:pPr>
              <w:rPr>
                <w:rFonts w:ascii="Arial" w:eastAsia="Times New Roman" w:hAnsi="Arial" w:cs="Arial"/>
                <w:color w:val="000000"/>
                <w:lang w:eastAsia="en-AU"/>
              </w:rPr>
            </w:pPr>
            <w:r w:rsidRPr="00843506">
              <w:rPr>
                <w:rFonts w:ascii="Arial" w:eastAsia="Times New Roman" w:hAnsi="Arial" w:cs="Arial"/>
                <w:color w:val="000000"/>
                <w:lang w:eastAsia="en-AU"/>
              </w:rPr>
              <w:t>Mauritania</w:t>
            </w:r>
          </w:p>
        </w:tc>
        <w:tc>
          <w:tcPr>
            <w:tcW w:w="1587" w:type="dxa"/>
            <w:tcBorders>
              <w:top w:val="nil"/>
              <w:left w:val="nil"/>
              <w:bottom w:val="single" w:sz="8" w:space="0" w:color="auto"/>
              <w:right w:val="nil"/>
            </w:tcBorders>
            <w:shd w:val="clear" w:color="auto" w:fill="auto"/>
            <w:noWrap/>
            <w:vAlign w:val="center"/>
            <w:hideMark/>
          </w:tcPr>
          <w:p w14:paraId="29E407F7"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0</w:t>
            </w:r>
          </w:p>
        </w:tc>
        <w:tc>
          <w:tcPr>
            <w:tcW w:w="1380" w:type="dxa"/>
            <w:tcBorders>
              <w:top w:val="nil"/>
              <w:left w:val="nil"/>
              <w:bottom w:val="single" w:sz="8" w:space="0" w:color="auto"/>
              <w:right w:val="nil"/>
            </w:tcBorders>
            <w:shd w:val="clear" w:color="auto" w:fill="auto"/>
            <w:noWrap/>
            <w:vAlign w:val="center"/>
            <w:hideMark/>
          </w:tcPr>
          <w:p w14:paraId="2C124DD2"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1</w:t>
            </w:r>
          </w:p>
        </w:tc>
        <w:tc>
          <w:tcPr>
            <w:tcW w:w="1172" w:type="dxa"/>
            <w:tcBorders>
              <w:top w:val="nil"/>
              <w:left w:val="nil"/>
              <w:bottom w:val="single" w:sz="8" w:space="0" w:color="auto"/>
              <w:right w:val="nil"/>
            </w:tcBorders>
            <w:shd w:val="clear" w:color="auto" w:fill="auto"/>
            <w:noWrap/>
            <w:vAlign w:val="center"/>
            <w:hideMark/>
          </w:tcPr>
          <w:p w14:paraId="554048E1"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0.0%</w:t>
            </w:r>
          </w:p>
        </w:tc>
      </w:tr>
      <w:tr w:rsidR="00843506" w:rsidRPr="00843506" w14:paraId="7B803F00" w14:textId="77777777" w:rsidTr="00843506">
        <w:trPr>
          <w:trHeight w:val="191"/>
        </w:trPr>
        <w:tc>
          <w:tcPr>
            <w:tcW w:w="1583" w:type="dxa"/>
            <w:vMerge/>
            <w:tcBorders>
              <w:top w:val="nil"/>
              <w:left w:val="nil"/>
              <w:bottom w:val="single" w:sz="8" w:space="0" w:color="000000"/>
              <w:right w:val="nil"/>
            </w:tcBorders>
            <w:vAlign w:val="center"/>
            <w:hideMark/>
          </w:tcPr>
          <w:p w14:paraId="03257E11" w14:textId="77777777" w:rsidR="00843506" w:rsidRPr="00843506" w:rsidRDefault="00843506" w:rsidP="00843506">
            <w:pPr>
              <w:rPr>
                <w:rFonts w:ascii="Arial" w:eastAsia="Times New Roman" w:hAnsi="Arial" w:cs="Arial"/>
                <w:b/>
                <w:bCs/>
                <w:color w:val="000000"/>
                <w:lang w:eastAsia="en-AU"/>
              </w:rPr>
            </w:pPr>
          </w:p>
        </w:tc>
        <w:tc>
          <w:tcPr>
            <w:tcW w:w="2977" w:type="dxa"/>
            <w:tcBorders>
              <w:top w:val="nil"/>
              <w:left w:val="nil"/>
              <w:bottom w:val="single" w:sz="8" w:space="0" w:color="auto"/>
              <w:right w:val="nil"/>
            </w:tcBorders>
            <w:shd w:val="clear" w:color="auto" w:fill="auto"/>
            <w:noWrap/>
            <w:vAlign w:val="center"/>
            <w:hideMark/>
          </w:tcPr>
          <w:p w14:paraId="50621529" w14:textId="77777777" w:rsidR="00843506" w:rsidRPr="00843506" w:rsidRDefault="00843506" w:rsidP="00843506">
            <w:pPr>
              <w:rPr>
                <w:rFonts w:ascii="Arial" w:eastAsia="Times New Roman" w:hAnsi="Arial" w:cs="Arial"/>
                <w:color w:val="000000"/>
                <w:lang w:eastAsia="en-AU"/>
              </w:rPr>
            </w:pPr>
            <w:r w:rsidRPr="00843506">
              <w:rPr>
                <w:rFonts w:ascii="Arial" w:eastAsia="Times New Roman" w:hAnsi="Arial" w:cs="Arial"/>
                <w:color w:val="000000"/>
                <w:lang w:eastAsia="en-AU"/>
              </w:rPr>
              <w:t>Mauritius</w:t>
            </w:r>
          </w:p>
        </w:tc>
        <w:tc>
          <w:tcPr>
            <w:tcW w:w="1587" w:type="dxa"/>
            <w:tcBorders>
              <w:top w:val="nil"/>
              <w:left w:val="nil"/>
              <w:bottom w:val="single" w:sz="8" w:space="0" w:color="auto"/>
              <w:right w:val="nil"/>
            </w:tcBorders>
            <w:shd w:val="clear" w:color="auto" w:fill="auto"/>
            <w:noWrap/>
            <w:vAlign w:val="center"/>
            <w:hideMark/>
          </w:tcPr>
          <w:p w14:paraId="5DD2AE92"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16</w:t>
            </w:r>
          </w:p>
        </w:tc>
        <w:tc>
          <w:tcPr>
            <w:tcW w:w="1380" w:type="dxa"/>
            <w:tcBorders>
              <w:top w:val="nil"/>
              <w:left w:val="nil"/>
              <w:bottom w:val="single" w:sz="8" w:space="0" w:color="auto"/>
              <w:right w:val="nil"/>
            </w:tcBorders>
            <w:shd w:val="clear" w:color="auto" w:fill="auto"/>
            <w:noWrap/>
            <w:vAlign w:val="center"/>
            <w:hideMark/>
          </w:tcPr>
          <w:p w14:paraId="767FFE5D"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41</w:t>
            </w:r>
          </w:p>
        </w:tc>
        <w:tc>
          <w:tcPr>
            <w:tcW w:w="1172" w:type="dxa"/>
            <w:tcBorders>
              <w:top w:val="nil"/>
              <w:left w:val="nil"/>
              <w:bottom w:val="single" w:sz="8" w:space="0" w:color="auto"/>
              <w:right w:val="nil"/>
            </w:tcBorders>
            <w:shd w:val="clear" w:color="auto" w:fill="auto"/>
            <w:noWrap/>
            <w:vAlign w:val="center"/>
            <w:hideMark/>
          </w:tcPr>
          <w:p w14:paraId="274E2222"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39.0%</w:t>
            </w:r>
          </w:p>
        </w:tc>
      </w:tr>
      <w:tr w:rsidR="00843506" w:rsidRPr="00843506" w14:paraId="4140E86D" w14:textId="77777777" w:rsidTr="00843506">
        <w:trPr>
          <w:trHeight w:val="191"/>
        </w:trPr>
        <w:tc>
          <w:tcPr>
            <w:tcW w:w="1583" w:type="dxa"/>
            <w:vMerge/>
            <w:tcBorders>
              <w:top w:val="nil"/>
              <w:left w:val="nil"/>
              <w:bottom w:val="single" w:sz="8" w:space="0" w:color="000000"/>
              <w:right w:val="nil"/>
            </w:tcBorders>
            <w:vAlign w:val="center"/>
            <w:hideMark/>
          </w:tcPr>
          <w:p w14:paraId="01FDDC3D" w14:textId="77777777" w:rsidR="00843506" w:rsidRPr="00843506" w:rsidRDefault="00843506" w:rsidP="00843506">
            <w:pPr>
              <w:rPr>
                <w:rFonts w:ascii="Arial" w:eastAsia="Times New Roman" w:hAnsi="Arial" w:cs="Arial"/>
                <w:b/>
                <w:bCs/>
                <w:color w:val="000000"/>
                <w:lang w:eastAsia="en-AU"/>
              </w:rPr>
            </w:pPr>
          </w:p>
        </w:tc>
        <w:tc>
          <w:tcPr>
            <w:tcW w:w="2977" w:type="dxa"/>
            <w:tcBorders>
              <w:top w:val="nil"/>
              <w:left w:val="nil"/>
              <w:bottom w:val="single" w:sz="8" w:space="0" w:color="auto"/>
              <w:right w:val="nil"/>
            </w:tcBorders>
            <w:shd w:val="clear" w:color="auto" w:fill="auto"/>
            <w:noWrap/>
            <w:vAlign w:val="center"/>
            <w:hideMark/>
          </w:tcPr>
          <w:p w14:paraId="02F6BFBE" w14:textId="77777777" w:rsidR="00843506" w:rsidRPr="00843506" w:rsidRDefault="00843506" w:rsidP="00843506">
            <w:pPr>
              <w:rPr>
                <w:rFonts w:ascii="Arial" w:eastAsia="Times New Roman" w:hAnsi="Arial" w:cs="Arial"/>
                <w:color w:val="000000"/>
                <w:lang w:eastAsia="en-AU"/>
              </w:rPr>
            </w:pPr>
            <w:r w:rsidRPr="00843506">
              <w:rPr>
                <w:rFonts w:ascii="Arial" w:eastAsia="Times New Roman" w:hAnsi="Arial" w:cs="Arial"/>
                <w:color w:val="000000"/>
                <w:lang w:eastAsia="en-AU"/>
              </w:rPr>
              <w:t>Mozambique</w:t>
            </w:r>
          </w:p>
        </w:tc>
        <w:tc>
          <w:tcPr>
            <w:tcW w:w="1587" w:type="dxa"/>
            <w:tcBorders>
              <w:top w:val="nil"/>
              <w:left w:val="nil"/>
              <w:bottom w:val="single" w:sz="8" w:space="0" w:color="auto"/>
              <w:right w:val="nil"/>
            </w:tcBorders>
            <w:shd w:val="clear" w:color="auto" w:fill="auto"/>
            <w:noWrap/>
            <w:vAlign w:val="center"/>
            <w:hideMark/>
          </w:tcPr>
          <w:p w14:paraId="4F269C9D"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26</w:t>
            </w:r>
          </w:p>
        </w:tc>
        <w:tc>
          <w:tcPr>
            <w:tcW w:w="1380" w:type="dxa"/>
            <w:tcBorders>
              <w:top w:val="nil"/>
              <w:left w:val="nil"/>
              <w:bottom w:val="single" w:sz="8" w:space="0" w:color="auto"/>
              <w:right w:val="nil"/>
            </w:tcBorders>
            <w:shd w:val="clear" w:color="auto" w:fill="auto"/>
            <w:noWrap/>
            <w:vAlign w:val="center"/>
            <w:hideMark/>
          </w:tcPr>
          <w:p w14:paraId="1753138A"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90</w:t>
            </w:r>
          </w:p>
        </w:tc>
        <w:tc>
          <w:tcPr>
            <w:tcW w:w="1172" w:type="dxa"/>
            <w:tcBorders>
              <w:top w:val="nil"/>
              <w:left w:val="nil"/>
              <w:bottom w:val="single" w:sz="8" w:space="0" w:color="auto"/>
              <w:right w:val="nil"/>
            </w:tcBorders>
            <w:shd w:val="clear" w:color="auto" w:fill="auto"/>
            <w:noWrap/>
            <w:vAlign w:val="center"/>
            <w:hideMark/>
          </w:tcPr>
          <w:p w14:paraId="69216587"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28.9%</w:t>
            </w:r>
          </w:p>
        </w:tc>
      </w:tr>
      <w:tr w:rsidR="00843506" w:rsidRPr="00843506" w14:paraId="3D4EA2ED" w14:textId="77777777" w:rsidTr="00843506">
        <w:trPr>
          <w:trHeight w:val="191"/>
        </w:trPr>
        <w:tc>
          <w:tcPr>
            <w:tcW w:w="1583" w:type="dxa"/>
            <w:vMerge/>
            <w:tcBorders>
              <w:top w:val="nil"/>
              <w:left w:val="nil"/>
              <w:bottom w:val="single" w:sz="8" w:space="0" w:color="000000"/>
              <w:right w:val="nil"/>
            </w:tcBorders>
            <w:vAlign w:val="center"/>
            <w:hideMark/>
          </w:tcPr>
          <w:p w14:paraId="72216527" w14:textId="77777777" w:rsidR="00843506" w:rsidRPr="00843506" w:rsidRDefault="00843506" w:rsidP="00843506">
            <w:pPr>
              <w:rPr>
                <w:rFonts w:ascii="Arial" w:eastAsia="Times New Roman" w:hAnsi="Arial" w:cs="Arial"/>
                <w:b/>
                <w:bCs/>
                <w:color w:val="000000"/>
                <w:lang w:eastAsia="en-AU"/>
              </w:rPr>
            </w:pPr>
          </w:p>
        </w:tc>
        <w:tc>
          <w:tcPr>
            <w:tcW w:w="2977" w:type="dxa"/>
            <w:tcBorders>
              <w:top w:val="nil"/>
              <w:left w:val="nil"/>
              <w:bottom w:val="single" w:sz="8" w:space="0" w:color="auto"/>
              <w:right w:val="nil"/>
            </w:tcBorders>
            <w:shd w:val="clear" w:color="auto" w:fill="auto"/>
            <w:noWrap/>
            <w:vAlign w:val="center"/>
            <w:hideMark/>
          </w:tcPr>
          <w:p w14:paraId="063274EB" w14:textId="77777777" w:rsidR="00843506" w:rsidRPr="00843506" w:rsidRDefault="00843506" w:rsidP="00843506">
            <w:pPr>
              <w:rPr>
                <w:rFonts w:ascii="Arial" w:eastAsia="Times New Roman" w:hAnsi="Arial" w:cs="Arial"/>
                <w:color w:val="000000"/>
                <w:lang w:eastAsia="en-AU"/>
              </w:rPr>
            </w:pPr>
            <w:r w:rsidRPr="00843506">
              <w:rPr>
                <w:rFonts w:ascii="Arial" w:eastAsia="Times New Roman" w:hAnsi="Arial" w:cs="Arial"/>
                <w:color w:val="000000"/>
                <w:lang w:eastAsia="en-AU"/>
              </w:rPr>
              <w:t>Namibia</w:t>
            </w:r>
          </w:p>
        </w:tc>
        <w:tc>
          <w:tcPr>
            <w:tcW w:w="1587" w:type="dxa"/>
            <w:tcBorders>
              <w:top w:val="nil"/>
              <w:left w:val="nil"/>
              <w:bottom w:val="single" w:sz="8" w:space="0" w:color="auto"/>
              <w:right w:val="nil"/>
            </w:tcBorders>
            <w:shd w:val="clear" w:color="auto" w:fill="auto"/>
            <w:noWrap/>
            <w:vAlign w:val="center"/>
            <w:hideMark/>
          </w:tcPr>
          <w:p w14:paraId="58BC16A3"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9</w:t>
            </w:r>
          </w:p>
        </w:tc>
        <w:tc>
          <w:tcPr>
            <w:tcW w:w="1380" w:type="dxa"/>
            <w:tcBorders>
              <w:top w:val="nil"/>
              <w:left w:val="nil"/>
              <w:bottom w:val="single" w:sz="8" w:space="0" w:color="auto"/>
              <w:right w:val="nil"/>
            </w:tcBorders>
            <w:shd w:val="clear" w:color="auto" w:fill="auto"/>
            <w:noWrap/>
            <w:vAlign w:val="center"/>
            <w:hideMark/>
          </w:tcPr>
          <w:p w14:paraId="42BD5F0E"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34</w:t>
            </w:r>
          </w:p>
        </w:tc>
        <w:tc>
          <w:tcPr>
            <w:tcW w:w="1172" w:type="dxa"/>
            <w:tcBorders>
              <w:top w:val="nil"/>
              <w:left w:val="nil"/>
              <w:bottom w:val="single" w:sz="8" w:space="0" w:color="auto"/>
              <w:right w:val="nil"/>
            </w:tcBorders>
            <w:shd w:val="clear" w:color="auto" w:fill="auto"/>
            <w:noWrap/>
            <w:vAlign w:val="center"/>
            <w:hideMark/>
          </w:tcPr>
          <w:p w14:paraId="75F46EE1"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26.5%</w:t>
            </w:r>
          </w:p>
        </w:tc>
      </w:tr>
      <w:tr w:rsidR="00843506" w:rsidRPr="00843506" w14:paraId="53207E13" w14:textId="77777777" w:rsidTr="00843506">
        <w:trPr>
          <w:trHeight w:val="191"/>
        </w:trPr>
        <w:tc>
          <w:tcPr>
            <w:tcW w:w="1583" w:type="dxa"/>
            <w:vMerge/>
            <w:tcBorders>
              <w:top w:val="nil"/>
              <w:left w:val="nil"/>
              <w:bottom w:val="single" w:sz="8" w:space="0" w:color="000000"/>
              <w:right w:val="nil"/>
            </w:tcBorders>
            <w:vAlign w:val="center"/>
            <w:hideMark/>
          </w:tcPr>
          <w:p w14:paraId="0CCD3B3D" w14:textId="77777777" w:rsidR="00843506" w:rsidRPr="00843506" w:rsidRDefault="00843506" w:rsidP="00843506">
            <w:pPr>
              <w:rPr>
                <w:rFonts w:ascii="Arial" w:eastAsia="Times New Roman" w:hAnsi="Arial" w:cs="Arial"/>
                <w:b/>
                <w:bCs/>
                <w:color w:val="000000"/>
                <w:lang w:eastAsia="en-AU"/>
              </w:rPr>
            </w:pPr>
          </w:p>
        </w:tc>
        <w:tc>
          <w:tcPr>
            <w:tcW w:w="2977" w:type="dxa"/>
            <w:tcBorders>
              <w:top w:val="nil"/>
              <w:left w:val="nil"/>
              <w:bottom w:val="single" w:sz="8" w:space="0" w:color="auto"/>
              <w:right w:val="nil"/>
            </w:tcBorders>
            <w:shd w:val="clear" w:color="auto" w:fill="auto"/>
            <w:noWrap/>
            <w:vAlign w:val="center"/>
            <w:hideMark/>
          </w:tcPr>
          <w:p w14:paraId="38663E2B" w14:textId="77777777" w:rsidR="00843506" w:rsidRPr="00843506" w:rsidRDefault="00843506" w:rsidP="00843506">
            <w:pPr>
              <w:rPr>
                <w:rFonts w:ascii="Arial" w:eastAsia="Times New Roman" w:hAnsi="Arial" w:cs="Arial"/>
                <w:color w:val="000000"/>
                <w:lang w:eastAsia="en-AU"/>
              </w:rPr>
            </w:pPr>
            <w:r w:rsidRPr="00843506">
              <w:rPr>
                <w:rFonts w:ascii="Arial" w:eastAsia="Times New Roman" w:hAnsi="Arial" w:cs="Arial"/>
                <w:color w:val="000000"/>
                <w:lang w:eastAsia="en-AU"/>
              </w:rPr>
              <w:t>Niger</w:t>
            </w:r>
          </w:p>
        </w:tc>
        <w:tc>
          <w:tcPr>
            <w:tcW w:w="1587" w:type="dxa"/>
            <w:tcBorders>
              <w:top w:val="nil"/>
              <w:left w:val="nil"/>
              <w:bottom w:val="single" w:sz="8" w:space="0" w:color="auto"/>
              <w:right w:val="nil"/>
            </w:tcBorders>
            <w:shd w:val="clear" w:color="auto" w:fill="auto"/>
            <w:noWrap/>
            <w:vAlign w:val="center"/>
            <w:hideMark/>
          </w:tcPr>
          <w:p w14:paraId="456BDB80"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1</w:t>
            </w:r>
          </w:p>
        </w:tc>
        <w:tc>
          <w:tcPr>
            <w:tcW w:w="1380" w:type="dxa"/>
            <w:tcBorders>
              <w:top w:val="nil"/>
              <w:left w:val="nil"/>
              <w:bottom w:val="single" w:sz="8" w:space="0" w:color="auto"/>
              <w:right w:val="nil"/>
            </w:tcBorders>
            <w:shd w:val="clear" w:color="auto" w:fill="auto"/>
            <w:noWrap/>
            <w:vAlign w:val="center"/>
            <w:hideMark/>
          </w:tcPr>
          <w:p w14:paraId="55D09C35"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2</w:t>
            </w:r>
          </w:p>
        </w:tc>
        <w:tc>
          <w:tcPr>
            <w:tcW w:w="1172" w:type="dxa"/>
            <w:tcBorders>
              <w:top w:val="nil"/>
              <w:left w:val="nil"/>
              <w:bottom w:val="single" w:sz="8" w:space="0" w:color="auto"/>
              <w:right w:val="nil"/>
            </w:tcBorders>
            <w:shd w:val="clear" w:color="auto" w:fill="auto"/>
            <w:noWrap/>
            <w:vAlign w:val="center"/>
            <w:hideMark/>
          </w:tcPr>
          <w:p w14:paraId="3F058DDF"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50.0%</w:t>
            </w:r>
          </w:p>
        </w:tc>
      </w:tr>
      <w:tr w:rsidR="00843506" w:rsidRPr="00843506" w14:paraId="3BC0B300" w14:textId="77777777" w:rsidTr="00843506">
        <w:trPr>
          <w:trHeight w:val="191"/>
        </w:trPr>
        <w:tc>
          <w:tcPr>
            <w:tcW w:w="1583" w:type="dxa"/>
            <w:vMerge/>
            <w:tcBorders>
              <w:top w:val="nil"/>
              <w:left w:val="nil"/>
              <w:bottom w:val="single" w:sz="8" w:space="0" w:color="000000"/>
              <w:right w:val="nil"/>
            </w:tcBorders>
            <w:vAlign w:val="center"/>
            <w:hideMark/>
          </w:tcPr>
          <w:p w14:paraId="2091857B" w14:textId="77777777" w:rsidR="00843506" w:rsidRPr="00843506" w:rsidRDefault="00843506" w:rsidP="00843506">
            <w:pPr>
              <w:rPr>
                <w:rFonts w:ascii="Arial" w:eastAsia="Times New Roman" w:hAnsi="Arial" w:cs="Arial"/>
                <w:b/>
                <w:bCs/>
                <w:color w:val="000000"/>
                <w:lang w:eastAsia="en-AU"/>
              </w:rPr>
            </w:pPr>
          </w:p>
        </w:tc>
        <w:tc>
          <w:tcPr>
            <w:tcW w:w="2977" w:type="dxa"/>
            <w:tcBorders>
              <w:top w:val="nil"/>
              <w:left w:val="nil"/>
              <w:bottom w:val="single" w:sz="8" w:space="0" w:color="auto"/>
              <w:right w:val="nil"/>
            </w:tcBorders>
            <w:shd w:val="clear" w:color="auto" w:fill="auto"/>
            <w:noWrap/>
            <w:vAlign w:val="center"/>
            <w:hideMark/>
          </w:tcPr>
          <w:p w14:paraId="09BA8CB7" w14:textId="77777777" w:rsidR="00843506" w:rsidRPr="00843506" w:rsidRDefault="00843506" w:rsidP="00843506">
            <w:pPr>
              <w:rPr>
                <w:rFonts w:ascii="Arial" w:eastAsia="Times New Roman" w:hAnsi="Arial" w:cs="Arial"/>
                <w:color w:val="000000"/>
                <w:lang w:eastAsia="en-AU"/>
              </w:rPr>
            </w:pPr>
            <w:r w:rsidRPr="00843506">
              <w:rPr>
                <w:rFonts w:ascii="Arial" w:eastAsia="Times New Roman" w:hAnsi="Arial" w:cs="Arial"/>
                <w:color w:val="000000"/>
                <w:lang w:eastAsia="en-AU"/>
              </w:rPr>
              <w:t>Nigeria</w:t>
            </w:r>
          </w:p>
        </w:tc>
        <w:tc>
          <w:tcPr>
            <w:tcW w:w="1587" w:type="dxa"/>
            <w:tcBorders>
              <w:top w:val="nil"/>
              <w:left w:val="nil"/>
              <w:bottom w:val="single" w:sz="8" w:space="0" w:color="auto"/>
              <w:right w:val="nil"/>
            </w:tcBorders>
            <w:shd w:val="clear" w:color="auto" w:fill="auto"/>
            <w:noWrap/>
            <w:vAlign w:val="center"/>
            <w:hideMark/>
          </w:tcPr>
          <w:p w14:paraId="54B4F177"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57</w:t>
            </w:r>
          </w:p>
        </w:tc>
        <w:tc>
          <w:tcPr>
            <w:tcW w:w="1380" w:type="dxa"/>
            <w:tcBorders>
              <w:top w:val="nil"/>
              <w:left w:val="nil"/>
              <w:bottom w:val="single" w:sz="8" w:space="0" w:color="auto"/>
              <w:right w:val="nil"/>
            </w:tcBorders>
            <w:shd w:val="clear" w:color="auto" w:fill="auto"/>
            <w:noWrap/>
            <w:vAlign w:val="center"/>
            <w:hideMark/>
          </w:tcPr>
          <w:p w14:paraId="3CA049C8"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174</w:t>
            </w:r>
          </w:p>
        </w:tc>
        <w:tc>
          <w:tcPr>
            <w:tcW w:w="1172" w:type="dxa"/>
            <w:tcBorders>
              <w:top w:val="nil"/>
              <w:left w:val="nil"/>
              <w:bottom w:val="single" w:sz="8" w:space="0" w:color="auto"/>
              <w:right w:val="nil"/>
            </w:tcBorders>
            <w:shd w:val="clear" w:color="auto" w:fill="auto"/>
            <w:noWrap/>
            <w:vAlign w:val="center"/>
            <w:hideMark/>
          </w:tcPr>
          <w:p w14:paraId="6C3B588B"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32.8%</w:t>
            </w:r>
          </w:p>
        </w:tc>
      </w:tr>
      <w:tr w:rsidR="00843506" w:rsidRPr="00843506" w14:paraId="3C2A00BF" w14:textId="77777777" w:rsidTr="00843506">
        <w:trPr>
          <w:trHeight w:val="191"/>
        </w:trPr>
        <w:tc>
          <w:tcPr>
            <w:tcW w:w="1583" w:type="dxa"/>
            <w:vMerge/>
            <w:tcBorders>
              <w:top w:val="nil"/>
              <w:left w:val="nil"/>
              <w:bottom w:val="single" w:sz="8" w:space="0" w:color="000000"/>
              <w:right w:val="nil"/>
            </w:tcBorders>
            <w:vAlign w:val="center"/>
            <w:hideMark/>
          </w:tcPr>
          <w:p w14:paraId="6A9FCD0E" w14:textId="77777777" w:rsidR="00843506" w:rsidRPr="00843506" w:rsidRDefault="00843506" w:rsidP="00843506">
            <w:pPr>
              <w:rPr>
                <w:rFonts w:ascii="Arial" w:eastAsia="Times New Roman" w:hAnsi="Arial" w:cs="Arial"/>
                <w:b/>
                <w:bCs/>
                <w:color w:val="000000"/>
                <w:lang w:eastAsia="en-AU"/>
              </w:rPr>
            </w:pPr>
          </w:p>
        </w:tc>
        <w:tc>
          <w:tcPr>
            <w:tcW w:w="2977" w:type="dxa"/>
            <w:tcBorders>
              <w:top w:val="nil"/>
              <w:left w:val="nil"/>
              <w:bottom w:val="single" w:sz="8" w:space="0" w:color="auto"/>
              <w:right w:val="nil"/>
            </w:tcBorders>
            <w:shd w:val="clear" w:color="auto" w:fill="auto"/>
            <w:noWrap/>
            <w:vAlign w:val="center"/>
            <w:hideMark/>
          </w:tcPr>
          <w:p w14:paraId="0F8A8BEC" w14:textId="77777777" w:rsidR="00843506" w:rsidRPr="00843506" w:rsidRDefault="00843506" w:rsidP="00843506">
            <w:pPr>
              <w:rPr>
                <w:rFonts w:ascii="Arial" w:eastAsia="Times New Roman" w:hAnsi="Arial" w:cs="Arial"/>
                <w:color w:val="000000"/>
                <w:lang w:eastAsia="en-AU"/>
              </w:rPr>
            </w:pPr>
            <w:r w:rsidRPr="00843506">
              <w:rPr>
                <w:rFonts w:ascii="Arial" w:eastAsia="Times New Roman" w:hAnsi="Arial" w:cs="Arial"/>
                <w:color w:val="000000"/>
                <w:lang w:eastAsia="en-AU"/>
              </w:rPr>
              <w:t>Rwanda</w:t>
            </w:r>
          </w:p>
        </w:tc>
        <w:tc>
          <w:tcPr>
            <w:tcW w:w="1587" w:type="dxa"/>
            <w:tcBorders>
              <w:top w:val="nil"/>
              <w:left w:val="nil"/>
              <w:bottom w:val="single" w:sz="8" w:space="0" w:color="auto"/>
              <w:right w:val="nil"/>
            </w:tcBorders>
            <w:shd w:val="clear" w:color="auto" w:fill="auto"/>
            <w:noWrap/>
            <w:vAlign w:val="center"/>
            <w:hideMark/>
          </w:tcPr>
          <w:p w14:paraId="51269D8C"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13</w:t>
            </w:r>
          </w:p>
        </w:tc>
        <w:tc>
          <w:tcPr>
            <w:tcW w:w="1380" w:type="dxa"/>
            <w:tcBorders>
              <w:top w:val="nil"/>
              <w:left w:val="nil"/>
              <w:bottom w:val="single" w:sz="8" w:space="0" w:color="auto"/>
              <w:right w:val="nil"/>
            </w:tcBorders>
            <w:shd w:val="clear" w:color="auto" w:fill="auto"/>
            <w:noWrap/>
            <w:vAlign w:val="center"/>
            <w:hideMark/>
          </w:tcPr>
          <w:p w14:paraId="5176E245"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54</w:t>
            </w:r>
          </w:p>
        </w:tc>
        <w:tc>
          <w:tcPr>
            <w:tcW w:w="1172" w:type="dxa"/>
            <w:tcBorders>
              <w:top w:val="nil"/>
              <w:left w:val="nil"/>
              <w:bottom w:val="single" w:sz="8" w:space="0" w:color="auto"/>
              <w:right w:val="nil"/>
            </w:tcBorders>
            <w:shd w:val="clear" w:color="auto" w:fill="auto"/>
            <w:noWrap/>
            <w:vAlign w:val="center"/>
            <w:hideMark/>
          </w:tcPr>
          <w:p w14:paraId="58D345CF"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24.1%</w:t>
            </w:r>
          </w:p>
        </w:tc>
      </w:tr>
      <w:tr w:rsidR="00843506" w:rsidRPr="00843506" w14:paraId="033EBB69" w14:textId="77777777" w:rsidTr="00843506">
        <w:trPr>
          <w:trHeight w:val="191"/>
        </w:trPr>
        <w:tc>
          <w:tcPr>
            <w:tcW w:w="1583" w:type="dxa"/>
            <w:vMerge/>
            <w:tcBorders>
              <w:top w:val="nil"/>
              <w:left w:val="nil"/>
              <w:bottom w:val="single" w:sz="8" w:space="0" w:color="000000"/>
              <w:right w:val="nil"/>
            </w:tcBorders>
            <w:vAlign w:val="center"/>
            <w:hideMark/>
          </w:tcPr>
          <w:p w14:paraId="326B8477" w14:textId="77777777" w:rsidR="00843506" w:rsidRPr="00843506" w:rsidRDefault="00843506" w:rsidP="00843506">
            <w:pPr>
              <w:rPr>
                <w:rFonts w:ascii="Arial" w:eastAsia="Times New Roman" w:hAnsi="Arial" w:cs="Arial"/>
                <w:b/>
                <w:bCs/>
                <w:color w:val="000000"/>
                <w:lang w:eastAsia="en-AU"/>
              </w:rPr>
            </w:pPr>
          </w:p>
        </w:tc>
        <w:tc>
          <w:tcPr>
            <w:tcW w:w="2977" w:type="dxa"/>
            <w:tcBorders>
              <w:top w:val="nil"/>
              <w:left w:val="nil"/>
              <w:bottom w:val="single" w:sz="8" w:space="0" w:color="auto"/>
              <w:right w:val="nil"/>
            </w:tcBorders>
            <w:shd w:val="clear" w:color="auto" w:fill="auto"/>
            <w:noWrap/>
            <w:vAlign w:val="center"/>
            <w:hideMark/>
          </w:tcPr>
          <w:p w14:paraId="61C5A457" w14:textId="77777777" w:rsidR="00843506" w:rsidRPr="00843506" w:rsidRDefault="00843506" w:rsidP="00843506">
            <w:pPr>
              <w:rPr>
                <w:rFonts w:ascii="Arial" w:eastAsia="Times New Roman" w:hAnsi="Arial" w:cs="Arial"/>
                <w:color w:val="000000"/>
                <w:lang w:eastAsia="en-AU"/>
              </w:rPr>
            </w:pPr>
            <w:r w:rsidRPr="00843506">
              <w:rPr>
                <w:rFonts w:ascii="Arial" w:eastAsia="Times New Roman" w:hAnsi="Arial" w:cs="Arial"/>
                <w:color w:val="000000"/>
                <w:lang w:eastAsia="en-AU"/>
              </w:rPr>
              <w:t>Senegal</w:t>
            </w:r>
          </w:p>
        </w:tc>
        <w:tc>
          <w:tcPr>
            <w:tcW w:w="1587" w:type="dxa"/>
            <w:tcBorders>
              <w:top w:val="nil"/>
              <w:left w:val="nil"/>
              <w:bottom w:val="single" w:sz="8" w:space="0" w:color="auto"/>
              <w:right w:val="nil"/>
            </w:tcBorders>
            <w:shd w:val="clear" w:color="auto" w:fill="auto"/>
            <w:noWrap/>
            <w:vAlign w:val="center"/>
            <w:hideMark/>
          </w:tcPr>
          <w:p w14:paraId="763E9902"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0</w:t>
            </w:r>
          </w:p>
        </w:tc>
        <w:tc>
          <w:tcPr>
            <w:tcW w:w="1380" w:type="dxa"/>
            <w:tcBorders>
              <w:top w:val="nil"/>
              <w:left w:val="nil"/>
              <w:bottom w:val="single" w:sz="8" w:space="0" w:color="auto"/>
              <w:right w:val="nil"/>
            </w:tcBorders>
            <w:shd w:val="clear" w:color="auto" w:fill="auto"/>
            <w:noWrap/>
            <w:vAlign w:val="center"/>
            <w:hideMark/>
          </w:tcPr>
          <w:p w14:paraId="5A80E826"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2</w:t>
            </w:r>
          </w:p>
        </w:tc>
        <w:tc>
          <w:tcPr>
            <w:tcW w:w="1172" w:type="dxa"/>
            <w:tcBorders>
              <w:top w:val="nil"/>
              <w:left w:val="nil"/>
              <w:bottom w:val="single" w:sz="8" w:space="0" w:color="auto"/>
              <w:right w:val="nil"/>
            </w:tcBorders>
            <w:shd w:val="clear" w:color="auto" w:fill="auto"/>
            <w:noWrap/>
            <w:vAlign w:val="center"/>
            <w:hideMark/>
          </w:tcPr>
          <w:p w14:paraId="1E56CE8D"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0.0%</w:t>
            </w:r>
          </w:p>
        </w:tc>
      </w:tr>
      <w:tr w:rsidR="00843506" w:rsidRPr="00843506" w14:paraId="6639B46B" w14:textId="77777777" w:rsidTr="00843506">
        <w:trPr>
          <w:trHeight w:val="191"/>
        </w:trPr>
        <w:tc>
          <w:tcPr>
            <w:tcW w:w="1583" w:type="dxa"/>
            <w:vMerge/>
            <w:tcBorders>
              <w:top w:val="nil"/>
              <w:left w:val="nil"/>
              <w:bottom w:val="single" w:sz="8" w:space="0" w:color="000000"/>
              <w:right w:val="nil"/>
            </w:tcBorders>
            <w:vAlign w:val="center"/>
            <w:hideMark/>
          </w:tcPr>
          <w:p w14:paraId="18A869DD" w14:textId="77777777" w:rsidR="00843506" w:rsidRPr="00843506" w:rsidRDefault="00843506" w:rsidP="00843506">
            <w:pPr>
              <w:rPr>
                <w:rFonts w:ascii="Arial" w:eastAsia="Times New Roman" w:hAnsi="Arial" w:cs="Arial"/>
                <w:b/>
                <w:bCs/>
                <w:color w:val="000000"/>
                <w:lang w:eastAsia="en-AU"/>
              </w:rPr>
            </w:pPr>
          </w:p>
        </w:tc>
        <w:tc>
          <w:tcPr>
            <w:tcW w:w="2977" w:type="dxa"/>
            <w:tcBorders>
              <w:top w:val="nil"/>
              <w:left w:val="nil"/>
              <w:bottom w:val="single" w:sz="8" w:space="0" w:color="auto"/>
              <w:right w:val="nil"/>
            </w:tcBorders>
            <w:shd w:val="clear" w:color="auto" w:fill="auto"/>
            <w:noWrap/>
            <w:vAlign w:val="center"/>
            <w:hideMark/>
          </w:tcPr>
          <w:p w14:paraId="0FF1F80A" w14:textId="77777777" w:rsidR="00843506" w:rsidRPr="00843506" w:rsidRDefault="00843506" w:rsidP="00843506">
            <w:pPr>
              <w:rPr>
                <w:rFonts w:ascii="Arial" w:eastAsia="Times New Roman" w:hAnsi="Arial" w:cs="Arial"/>
                <w:color w:val="000000"/>
                <w:lang w:eastAsia="en-AU"/>
              </w:rPr>
            </w:pPr>
            <w:r w:rsidRPr="00843506">
              <w:rPr>
                <w:rFonts w:ascii="Arial" w:eastAsia="Times New Roman" w:hAnsi="Arial" w:cs="Arial"/>
                <w:color w:val="000000"/>
                <w:lang w:eastAsia="en-AU"/>
              </w:rPr>
              <w:t>Seychelles</w:t>
            </w:r>
          </w:p>
        </w:tc>
        <w:tc>
          <w:tcPr>
            <w:tcW w:w="1587" w:type="dxa"/>
            <w:tcBorders>
              <w:top w:val="nil"/>
              <w:left w:val="nil"/>
              <w:bottom w:val="single" w:sz="8" w:space="0" w:color="auto"/>
              <w:right w:val="nil"/>
            </w:tcBorders>
            <w:shd w:val="clear" w:color="auto" w:fill="auto"/>
            <w:noWrap/>
            <w:vAlign w:val="center"/>
            <w:hideMark/>
          </w:tcPr>
          <w:p w14:paraId="50C55D51"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8</w:t>
            </w:r>
          </w:p>
        </w:tc>
        <w:tc>
          <w:tcPr>
            <w:tcW w:w="1380" w:type="dxa"/>
            <w:tcBorders>
              <w:top w:val="nil"/>
              <w:left w:val="nil"/>
              <w:bottom w:val="single" w:sz="8" w:space="0" w:color="auto"/>
              <w:right w:val="nil"/>
            </w:tcBorders>
            <w:shd w:val="clear" w:color="auto" w:fill="auto"/>
            <w:noWrap/>
            <w:vAlign w:val="center"/>
            <w:hideMark/>
          </w:tcPr>
          <w:p w14:paraId="3E99C36B"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39</w:t>
            </w:r>
          </w:p>
        </w:tc>
        <w:tc>
          <w:tcPr>
            <w:tcW w:w="1172" w:type="dxa"/>
            <w:tcBorders>
              <w:top w:val="nil"/>
              <w:left w:val="nil"/>
              <w:bottom w:val="single" w:sz="8" w:space="0" w:color="auto"/>
              <w:right w:val="nil"/>
            </w:tcBorders>
            <w:shd w:val="clear" w:color="auto" w:fill="auto"/>
            <w:noWrap/>
            <w:vAlign w:val="center"/>
            <w:hideMark/>
          </w:tcPr>
          <w:p w14:paraId="2BEAB54A"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20.5%</w:t>
            </w:r>
          </w:p>
        </w:tc>
      </w:tr>
      <w:tr w:rsidR="00843506" w:rsidRPr="00843506" w14:paraId="17E3B8E0" w14:textId="77777777" w:rsidTr="00843506">
        <w:trPr>
          <w:trHeight w:val="191"/>
        </w:trPr>
        <w:tc>
          <w:tcPr>
            <w:tcW w:w="1583" w:type="dxa"/>
            <w:vMerge/>
            <w:tcBorders>
              <w:top w:val="nil"/>
              <w:left w:val="nil"/>
              <w:bottom w:val="single" w:sz="8" w:space="0" w:color="000000"/>
              <w:right w:val="nil"/>
            </w:tcBorders>
            <w:vAlign w:val="center"/>
            <w:hideMark/>
          </w:tcPr>
          <w:p w14:paraId="4ECB5339" w14:textId="77777777" w:rsidR="00843506" w:rsidRPr="00843506" w:rsidRDefault="00843506" w:rsidP="00843506">
            <w:pPr>
              <w:rPr>
                <w:rFonts w:ascii="Arial" w:eastAsia="Times New Roman" w:hAnsi="Arial" w:cs="Arial"/>
                <w:b/>
                <w:bCs/>
                <w:color w:val="000000"/>
                <w:lang w:eastAsia="en-AU"/>
              </w:rPr>
            </w:pPr>
          </w:p>
        </w:tc>
        <w:tc>
          <w:tcPr>
            <w:tcW w:w="2977" w:type="dxa"/>
            <w:tcBorders>
              <w:top w:val="nil"/>
              <w:left w:val="nil"/>
              <w:bottom w:val="single" w:sz="8" w:space="0" w:color="auto"/>
              <w:right w:val="nil"/>
            </w:tcBorders>
            <w:shd w:val="clear" w:color="auto" w:fill="auto"/>
            <w:noWrap/>
            <w:vAlign w:val="center"/>
            <w:hideMark/>
          </w:tcPr>
          <w:p w14:paraId="69449030" w14:textId="77777777" w:rsidR="00843506" w:rsidRPr="00843506" w:rsidRDefault="00843506" w:rsidP="00843506">
            <w:pPr>
              <w:rPr>
                <w:rFonts w:ascii="Arial" w:eastAsia="Times New Roman" w:hAnsi="Arial" w:cs="Arial"/>
                <w:color w:val="000000"/>
                <w:lang w:eastAsia="en-AU"/>
              </w:rPr>
            </w:pPr>
            <w:r w:rsidRPr="00843506">
              <w:rPr>
                <w:rFonts w:ascii="Arial" w:eastAsia="Times New Roman" w:hAnsi="Arial" w:cs="Arial"/>
                <w:color w:val="000000"/>
                <w:lang w:eastAsia="en-AU"/>
              </w:rPr>
              <w:t>Sierra Leone</w:t>
            </w:r>
          </w:p>
        </w:tc>
        <w:tc>
          <w:tcPr>
            <w:tcW w:w="1587" w:type="dxa"/>
            <w:tcBorders>
              <w:top w:val="nil"/>
              <w:left w:val="nil"/>
              <w:bottom w:val="single" w:sz="8" w:space="0" w:color="auto"/>
              <w:right w:val="nil"/>
            </w:tcBorders>
            <w:shd w:val="clear" w:color="auto" w:fill="auto"/>
            <w:noWrap/>
            <w:vAlign w:val="center"/>
            <w:hideMark/>
          </w:tcPr>
          <w:p w14:paraId="065C8384"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8</w:t>
            </w:r>
          </w:p>
        </w:tc>
        <w:tc>
          <w:tcPr>
            <w:tcW w:w="1380" w:type="dxa"/>
            <w:tcBorders>
              <w:top w:val="nil"/>
              <w:left w:val="nil"/>
              <w:bottom w:val="single" w:sz="8" w:space="0" w:color="auto"/>
              <w:right w:val="nil"/>
            </w:tcBorders>
            <w:shd w:val="clear" w:color="auto" w:fill="auto"/>
            <w:noWrap/>
            <w:vAlign w:val="center"/>
            <w:hideMark/>
          </w:tcPr>
          <w:p w14:paraId="262E1F05"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41</w:t>
            </w:r>
          </w:p>
        </w:tc>
        <w:tc>
          <w:tcPr>
            <w:tcW w:w="1172" w:type="dxa"/>
            <w:tcBorders>
              <w:top w:val="nil"/>
              <w:left w:val="nil"/>
              <w:bottom w:val="single" w:sz="8" w:space="0" w:color="auto"/>
              <w:right w:val="nil"/>
            </w:tcBorders>
            <w:shd w:val="clear" w:color="auto" w:fill="auto"/>
            <w:noWrap/>
            <w:vAlign w:val="center"/>
            <w:hideMark/>
          </w:tcPr>
          <w:p w14:paraId="5268C1E8"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19.5%</w:t>
            </w:r>
          </w:p>
        </w:tc>
      </w:tr>
      <w:tr w:rsidR="00843506" w:rsidRPr="00843506" w14:paraId="07C5F9A5" w14:textId="77777777" w:rsidTr="00843506">
        <w:trPr>
          <w:trHeight w:val="191"/>
        </w:trPr>
        <w:tc>
          <w:tcPr>
            <w:tcW w:w="1583" w:type="dxa"/>
            <w:vMerge/>
            <w:tcBorders>
              <w:top w:val="nil"/>
              <w:left w:val="nil"/>
              <w:bottom w:val="single" w:sz="8" w:space="0" w:color="000000"/>
              <w:right w:val="nil"/>
            </w:tcBorders>
            <w:vAlign w:val="center"/>
            <w:hideMark/>
          </w:tcPr>
          <w:p w14:paraId="163829D1" w14:textId="77777777" w:rsidR="00843506" w:rsidRPr="00843506" w:rsidRDefault="00843506" w:rsidP="00843506">
            <w:pPr>
              <w:rPr>
                <w:rFonts w:ascii="Arial" w:eastAsia="Times New Roman" w:hAnsi="Arial" w:cs="Arial"/>
                <w:b/>
                <w:bCs/>
                <w:color w:val="000000"/>
                <w:lang w:eastAsia="en-AU"/>
              </w:rPr>
            </w:pPr>
          </w:p>
        </w:tc>
        <w:tc>
          <w:tcPr>
            <w:tcW w:w="2977" w:type="dxa"/>
            <w:tcBorders>
              <w:top w:val="nil"/>
              <w:left w:val="nil"/>
              <w:bottom w:val="single" w:sz="8" w:space="0" w:color="auto"/>
              <w:right w:val="nil"/>
            </w:tcBorders>
            <w:shd w:val="clear" w:color="auto" w:fill="auto"/>
            <w:noWrap/>
            <w:vAlign w:val="center"/>
            <w:hideMark/>
          </w:tcPr>
          <w:p w14:paraId="03A8F27F" w14:textId="77777777" w:rsidR="00843506" w:rsidRPr="00843506" w:rsidRDefault="00843506" w:rsidP="00843506">
            <w:pPr>
              <w:rPr>
                <w:rFonts w:ascii="Arial" w:eastAsia="Times New Roman" w:hAnsi="Arial" w:cs="Arial"/>
                <w:color w:val="000000"/>
                <w:lang w:eastAsia="en-AU"/>
              </w:rPr>
            </w:pPr>
            <w:r w:rsidRPr="00843506">
              <w:rPr>
                <w:rFonts w:ascii="Arial" w:eastAsia="Times New Roman" w:hAnsi="Arial" w:cs="Arial"/>
                <w:color w:val="000000"/>
                <w:lang w:eastAsia="en-AU"/>
              </w:rPr>
              <w:t>South Africa</w:t>
            </w:r>
          </w:p>
        </w:tc>
        <w:tc>
          <w:tcPr>
            <w:tcW w:w="1587" w:type="dxa"/>
            <w:tcBorders>
              <w:top w:val="nil"/>
              <w:left w:val="nil"/>
              <w:bottom w:val="single" w:sz="8" w:space="0" w:color="auto"/>
              <w:right w:val="nil"/>
            </w:tcBorders>
            <w:shd w:val="clear" w:color="auto" w:fill="auto"/>
            <w:noWrap/>
            <w:vAlign w:val="center"/>
            <w:hideMark/>
          </w:tcPr>
          <w:p w14:paraId="036BB520"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17</w:t>
            </w:r>
          </w:p>
        </w:tc>
        <w:tc>
          <w:tcPr>
            <w:tcW w:w="1380" w:type="dxa"/>
            <w:tcBorders>
              <w:top w:val="nil"/>
              <w:left w:val="nil"/>
              <w:bottom w:val="single" w:sz="8" w:space="0" w:color="auto"/>
              <w:right w:val="nil"/>
            </w:tcBorders>
            <w:shd w:val="clear" w:color="auto" w:fill="auto"/>
            <w:noWrap/>
            <w:vAlign w:val="center"/>
            <w:hideMark/>
          </w:tcPr>
          <w:p w14:paraId="56104EEF"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59</w:t>
            </w:r>
          </w:p>
        </w:tc>
        <w:tc>
          <w:tcPr>
            <w:tcW w:w="1172" w:type="dxa"/>
            <w:tcBorders>
              <w:top w:val="nil"/>
              <w:left w:val="nil"/>
              <w:bottom w:val="single" w:sz="8" w:space="0" w:color="auto"/>
              <w:right w:val="nil"/>
            </w:tcBorders>
            <w:shd w:val="clear" w:color="auto" w:fill="auto"/>
            <w:noWrap/>
            <w:vAlign w:val="center"/>
            <w:hideMark/>
          </w:tcPr>
          <w:p w14:paraId="4AB11D83"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28.8%</w:t>
            </w:r>
          </w:p>
        </w:tc>
      </w:tr>
      <w:tr w:rsidR="00843506" w:rsidRPr="00843506" w14:paraId="0B3CC0E6" w14:textId="77777777" w:rsidTr="00843506">
        <w:trPr>
          <w:trHeight w:val="191"/>
        </w:trPr>
        <w:tc>
          <w:tcPr>
            <w:tcW w:w="1583" w:type="dxa"/>
            <w:vMerge/>
            <w:tcBorders>
              <w:top w:val="nil"/>
              <w:left w:val="nil"/>
              <w:bottom w:val="single" w:sz="8" w:space="0" w:color="000000"/>
              <w:right w:val="nil"/>
            </w:tcBorders>
            <w:vAlign w:val="center"/>
            <w:hideMark/>
          </w:tcPr>
          <w:p w14:paraId="5106D441" w14:textId="77777777" w:rsidR="00843506" w:rsidRPr="00843506" w:rsidRDefault="00843506" w:rsidP="00843506">
            <w:pPr>
              <w:rPr>
                <w:rFonts w:ascii="Arial" w:eastAsia="Times New Roman" w:hAnsi="Arial" w:cs="Arial"/>
                <w:b/>
                <w:bCs/>
                <w:color w:val="000000"/>
                <w:lang w:eastAsia="en-AU"/>
              </w:rPr>
            </w:pPr>
          </w:p>
        </w:tc>
        <w:tc>
          <w:tcPr>
            <w:tcW w:w="2977" w:type="dxa"/>
            <w:tcBorders>
              <w:top w:val="nil"/>
              <w:left w:val="nil"/>
              <w:bottom w:val="single" w:sz="8" w:space="0" w:color="auto"/>
              <w:right w:val="nil"/>
            </w:tcBorders>
            <w:shd w:val="clear" w:color="auto" w:fill="auto"/>
            <w:noWrap/>
            <w:vAlign w:val="center"/>
            <w:hideMark/>
          </w:tcPr>
          <w:p w14:paraId="0E09ACFD" w14:textId="77777777" w:rsidR="00843506" w:rsidRPr="00843506" w:rsidRDefault="00843506" w:rsidP="00843506">
            <w:pPr>
              <w:rPr>
                <w:rFonts w:ascii="Arial" w:eastAsia="Times New Roman" w:hAnsi="Arial" w:cs="Arial"/>
                <w:color w:val="000000"/>
                <w:lang w:eastAsia="en-AU"/>
              </w:rPr>
            </w:pPr>
            <w:r w:rsidRPr="00843506">
              <w:rPr>
                <w:rFonts w:ascii="Arial" w:eastAsia="Times New Roman" w:hAnsi="Arial" w:cs="Arial"/>
                <w:color w:val="000000"/>
                <w:lang w:eastAsia="en-AU"/>
              </w:rPr>
              <w:t>South Sudan</w:t>
            </w:r>
          </w:p>
        </w:tc>
        <w:tc>
          <w:tcPr>
            <w:tcW w:w="1587" w:type="dxa"/>
            <w:tcBorders>
              <w:top w:val="nil"/>
              <w:left w:val="nil"/>
              <w:bottom w:val="single" w:sz="8" w:space="0" w:color="auto"/>
              <w:right w:val="nil"/>
            </w:tcBorders>
            <w:shd w:val="clear" w:color="auto" w:fill="auto"/>
            <w:noWrap/>
            <w:vAlign w:val="center"/>
            <w:hideMark/>
          </w:tcPr>
          <w:p w14:paraId="243E248D"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2</w:t>
            </w:r>
          </w:p>
        </w:tc>
        <w:tc>
          <w:tcPr>
            <w:tcW w:w="1380" w:type="dxa"/>
            <w:tcBorders>
              <w:top w:val="nil"/>
              <w:left w:val="nil"/>
              <w:bottom w:val="single" w:sz="8" w:space="0" w:color="auto"/>
              <w:right w:val="nil"/>
            </w:tcBorders>
            <w:shd w:val="clear" w:color="auto" w:fill="auto"/>
            <w:noWrap/>
            <w:vAlign w:val="center"/>
            <w:hideMark/>
          </w:tcPr>
          <w:p w14:paraId="7F0D095D"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10</w:t>
            </w:r>
          </w:p>
        </w:tc>
        <w:tc>
          <w:tcPr>
            <w:tcW w:w="1172" w:type="dxa"/>
            <w:tcBorders>
              <w:top w:val="nil"/>
              <w:left w:val="nil"/>
              <w:bottom w:val="single" w:sz="8" w:space="0" w:color="auto"/>
              <w:right w:val="nil"/>
            </w:tcBorders>
            <w:shd w:val="clear" w:color="auto" w:fill="auto"/>
            <w:noWrap/>
            <w:vAlign w:val="center"/>
            <w:hideMark/>
          </w:tcPr>
          <w:p w14:paraId="322D3450"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20.0%</w:t>
            </w:r>
          </w:p>
        </w:tc>
      </w:tr>
      <w:tr w:rsidR="00843506" w:rsidRPr="00843506" w14:paraId="411C0529" w14:textId="77777777" w:rsidTr="00843506">
        <w:trPr>
          <w:trHeight w:val="191"/>
        </w:trPr>
        <w:tc>
          <w:tcPr>
            <w:tcW w:w="1583" w:type="dxa"/>
            <w:vMerge/>
            <w:tcBorders>
              <w:top w:val="nil"/>
              <w:left w:val="nil"/>
              <w:bottom w:val="single" w:sz="8" w:space="0" w:color="000000"/>
              <w:right w:val="nil"/>
            </w:tcBorders>
            <w:vAlign w:val="center"/>
            <w:hideMark/>
          </w:tcPr>
          <w:p w14:paraId="34C0F73F" w14:textId="77777777" w:rsidR="00843506" w:rsidRPr="00843506" w:rsidRDefault="00843506" w:rsidP="00843506">
            <w:pPr>
              <w:rPr>
                <w:rFonts w:ascii="Arial" w:eastAsia="Times New Roman" w:hAnsi="Arial" w:cs="Arial"/>
                <w:b/>
                <w:bCs/>
                <w:color w:val="000000"/>
                <w:lang w:eastAsia="en-AU"/>
              </w:rPr>
            </w:pPr>
          </w:p>
        </w:tc>
        <w:tc>
          <w:tcPr>
            <w:tcW w:w="2977" w:type="dxa"/>
            <w:tcBorders>
              <w:top w:val="nil"/>
              <w:left w:val="nil"/>
              <w:bottom w:val="single" w:sz="8" w:space="0" w:color="auto"/>
              <w:right w:val="nil"/>
            </w:tcBorders>
            <w:shd w:val="clear" w:color="auto" w:fill="auto"/>
            <w:noWrap/>
            <w:vAlign w:val="center"/>
            <w:hideMark/>
          </w:tcPr>
          <w:p w14:paraId="69D9EE7F" w14:textId="77777777" w:rsidR="00843506" w:rsidRPr="00843506" w:rsidRDefault="00843506" w:rsidP="00843506">
            <w:pPr>
              <w:rPr>
                <w:rFonts w:ascii="Arial" w:eastAsia="Times New Roman" w:hAnsi="Arial" w:cs="Arial"/>
                <w:color w:val="000000"/>
                <w:lang w:eastAsia="en-AU"/>
              </w:rPr>
            </w:pPr>
            <w:r w:rsidRPr="00843506">
              <w:rPr>
                <w:rFonts w:ascii="Arial" w:eastAsia="Times New Roman" w:hAnsi="Arial" w:cs="Arial"/>
                <w:color w:val="000000"/>
                <w:lang w:eastAsia="en-AU"/>
              </w:rPr>
              <w:t>Swaziland</w:t>
            </w:r>
          </w:p>
        </w:tc>
        <w:tc>
          <w:tcPr>
            <w:tcW w:w="1587" w:type="dxa"/>
            <w:tcBorders>
              <w:top w:val="nil"/>
              <w:left w:val="nil"/>
              <w:bottom w:val="single" w:sz="8" w:space="0" w:color="auto"/>
              <w:right w:val="nil"/>
            </w:tcBorders>
            <w:shd w:val="clear" w:color="auto" w:fill="auto"/>
            <w:noWrap/>
            <w:vAlign w:val="center"/>
            <w:hideMark/>
          </w:tcPr>
          <w:p w14:paraId="689F6A55"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21</w:t>
            </w:r>
          </w:p>
        </w:tc>
        <w:tc>
          <w:tcPr>
            <w:tcW w:w="1380" w:type="dxa"/>
            <w:tcBorders>
              <w:top w:val="nil"/>
              <w:left w:val="nil"/>
              <w:bottom w:val="single" w:sz="8" w:space="0" w:color="auto"/>
              <w:right w:val="nil"/>
            </w:tcBorders>
            <w:shd w:val="clear" w:color="auto" w:fill="auto"/>
            <w:noWrap/>
            <w:vAlign w:val="center"/>
            <w:hideMark/>
          </w:tcPr>
          <w:p w14:paraId="46BF23CF"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54</w:t>
            </w:r>
          </w:p>
        </w:tc>
        <w:tc>
          <w:tcPr>
            <w:tcW w:w="1172" w:type="dxa"/>
            <w:tcBorders>
              <w:top w:val="nil"/>
              <w:left w:val="nil"/>
              <w:bottom w:val="single" w:sz="8" w:space="0" w:color="auto"/>
              <w:right w:val="nil"/>
            </w:tcBorders>
            <w:shd w:val="clear" w:color="auto" w:fill="auto"/>
            <w:noWrap/>
            <w:vAlign w:val="center"/>
            <w:hideMark/>
          </w:tcPr>
          <w:p w14:paraId="2DCD8960"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38.9%</w:t>
            </w:r>
          </w:p>
        </w:tc>
      </w:tr>
      <w:tr w:rsidR="00843506" w:rsidRPr="00843506" w14:paraId="220DBA80" w14:textId="77777777" w:rsidTr="00843506">
        <w:trPr>
          <w:trHeight w:val="191"/>
        </w:trPr>
        <w:tc>
          <w:tcPr>
            <w:tcW w:w="1583" w:type="dxa"/>
            <w:vMerge/>
            <w:tcBorders>
              <w:top w:val="nil"/>
              <w:left w:val="nil"/>
              <w:bottom w:val="single" w:sz="8" w:space="0" w:color="000000"/>
              <w:right w:val="nil"/>
            </w:tcBorders>
            <w:vAlign w:val="center"/>
            <w:hideMark/>
          </w:tcPr>
          <w:p w14:paraId="6AFED533" w14:textId="77777777" w:rsidR="00843506" w:rsidRPr="00843506" w:rsidRDefault="00843506" w:rsidP="00843506">
            <w:pPr>
              <w:rPr>
                <w:rFonts w:ascii="Arial" w:eastAsia="Times New Roman" w:hAnsi="Arial" w:cs="Arial"/>
                <w:b/>
                <w:bCs/>
                <w:color w:val="000000"/>
                <w:lang w:eastAsia="en-AU"/>
              </w:rPr>
            </w:pPr>
          </w:p>
        </w:tc>
        <w:tc>
          <w:tcPr>
            <w:tcW w:w="2977" w:type="dxa"/>
            <w:tcBorders>
              <w:top w:val="nil"/>
              <w:left w:val="nil"/>
              <w:bottom w:val="single" w:sz="8" w:space="0" w:color="auto"/>
              <w:right w:val="nil"/>
            </w:tcBorders>
            <w:shd w:val="clear" w:color="auto" w:fill="auto"/>
            <w:noWrap/>
            <w:vAlign w:val="center"/>
            <w:hideMark/>
          </w:tcPr>
          <w:p w14:paraId="4D460787" w14:textId="77777777" w:rsidR="00843506" w:rsidRPr="00843506" w:rsidRDefault="00843506" w:rsidP="00843506">
            <w:pPr>
              <w:rPr>
                <w:rFonts w:ascii="Arial" w:eastAsia="Times New Roman" w:hAnsi="Arial" w:cs="Arial"/>
                <w:color w:val="000000"/>
                <w:lang w:eastAsia="en-AU"/>
              </w:rPr>
            </w:pPr>
            <w:r w:rsidRPr="00843506">
              <w:rPr>
                <w:rFonts w:ascii="Arial" w:eastAsia="Times New Roman" w:hAnsi="Arial" w:cs="Arial"/>
                <w:color w:val="000000"/>
                <w:lang w:eastAsia="en-AU"/>
              </w:rPr>
              <w:t>Tanzania, United Republic of</w:t>
            </w:r>
          </w:p>
        </w:tc>
        <w:tc>
          <w:tcPr>
            <w:tcW w:w="1587" w:type="dxa"/>
            <w:tcBorders>
              <w:top w:val="nil"/>
              <w:left w:val="nil"/>
              <w:bottom w:val="single" w:sz="8" w:space="0" w:color="auto"/>
              <w:right w:val="nil"/>
            </w:tcBorders>
            <w:shd w:val="clear" w:color="auto" w:fill="auto"/>
            <w:noWrap/>
            <w:vAlign w:val="center"/>
            <w:hideMark/>
          </w:tcPr>
          <w:p w14:paraId="129BA594"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45</w:t>
            </w:r>
          </w:p>
        </w:tc>
        <w:tc>
          <w:tcPr>
            <w:tcW w:w="1380" w:type="dxa"/>
            <w:tcBorders>
              <w:top w:val="nil"/>
              <w:left w:val="nil"/>
              <w:bottom w:val="single" w:sz="8" w:space="0" w:color="auto"/>
              <w:right w:val="nil"/>
            </w:tcBorders>
            <w:shd w:val="clear" w:color="auto" w:fill="auto"/>
            <w:noWrap/>
            <w:vAlign w:val="center"/>
            <w:hideMark/>
          </w:tcPr>
          <w:p w14:paraId="782BE8F1"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228</w:t>
            </w:r>
          </w:p>
        </w:tc>
        <w:tc>
          <w:tcPr>
            <w:tcW w:w="1172" w:type="dxa"/>
            <w:tcBorders>
              <w:top w:val="nil"/>
              <w:left w:val="nil"/>
              <w:bottom w:val="single" w:sz="8" w:space="0" w:color="auto"/>
              <w:right w:val="nil"/>
            </w:tcBorders>
            <w:shd w:val="clear" w:color="auto" w:fill="auto"/>
            <w:noWrap/>
            <w:vAlign w:val="center"/>
            <w:hideMark/>
          </w:tcPr>
          <w:p w14:paraId="47945F02"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19.7%</w:t>
            </w:r>
          </w:p>
        </w:tc>
      </w:tr>
      <w:tr w:rsidR="00843506" w:rsidRPr="00843506" w14:paraId="65950A50" w14:textId="77777777" w:rsidTr="00843506">
        <w:trPr>
          <w:trHeight w:val="191"/>
        </w:trPr>
        <w:tc>
          <w:tcPr>
            <w:tcW w:w="1583" w:type="dxa"/>
            <w:vMerge/>
            <w:tcBorders>
              <w:top w:val="nil"/>
              <w:left w:val="nil"/>
              <w:bottom w:val="single" w:sz="8" w:space="0" w:color="000000"/>
              <w:right w:val="nil"/>
            </w:tcBorders>
            <w:vAlign w:val="center"/>
            <w:hideMark/>
          </w:tcPr>
          <w:p w14:paraId="03B89420" w14:textId="77777777" w:rsidR="00843506" w:rsidRPr="00843506" w:rsidRDefault="00843506" w:rsidP="00843506">
            <w:pPr>
              <w:rPr>
                <w:rFonts w:ascii="Arial" w:eastAsia="Times New Roman" w:hAnsi="Arial" w:cs="Arial"/>
                <w:b/>
                <w:bCs/>
                <w:color w:val="000000"/>
                <w:lang w:eastAsia="en-AU"/>
              </w:rPr>
            </w:pPr>
          </w:p>
        </w:tc>
        <w:tc>
          <w:tcPr>
            <w:tcW w:w="2977" w:type="dxa"/>
            <w:tcBorders>
              <w:top w:val="nil"/>
              <w:left w:val="nil"/>
              <w:bottom w:val="single" w:sz="8" w:space="0" w:color="auto"/>
              <w:right w:val="nil"/>
            </w:tcBorders>
            <w:shd w:val="clear" w:color="auto" w:fill="auto"/>
            <w:noWrap/>
            <w:vAlign w:val="center"/>
            <w:hideMark/>
          </w:tcPr>
          <w:p w14:paraId="5B173803" w14:textId="77777777" w:rsidR="00843506" w:rsidRPr="00843506" w:rsidRDefault="00843506" w:rsidP="00843506">
            <w:pPr>
              <w:rPr>
                <w:rFonts w:ascii="Arial" w:eastAsia="Times New Roman" w:hAnsi="Arial" w:cs="Arial"/>
                <w:color w:val="000000"/>
                <w:lang w:eastAsia="en-AU"/>
              </w:rPr>
            </w:pPr>
            <w:r w:rsidRPr="00843506">
              <w:rPr>
                <w:rFonts w:ascii="Arial" w:eastAsia="Times New Roman" w:hAnsi="Arial" w:cs="Arial"/>
                <w:color w:val="000000"/>
                <w:lang w:eastAsia="en-AU"/>
              </w:rPr>
              <w:t>Togo</w:t>
            </w:r>
          </w:p>
        </w:tc>
        <w:tc>
          <w:tcPr>
            <w:tcW w:w="1587" w:type="dxa"/>
            <w:tcBorders>
              <w:top w:val="nil"/>
              <w:left w:val="nil"/>
              <w:bottom w:val="single" w:sz="8" w:space="0" w:color="auto"/>
              <w:right w:val="nil"/>
            </w:tcBorders>
            <w:shd w:val="clear" w:color="auto" w:fill="auto"/>
            <w:noWrap/>
            <w:vAlign w:val="center"/>
            <w:hideMark/>
          </w:tcPr>
          <w:p w14:paraId="24CCA142"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1</w:t>
            </w:r>
          </w:p>
        </w:tc>
        <w:tc>
          <w:tcPr>
            <w:tcW w:w="1380" w:type="dxa"/>
            <w:tcBorders>
              <w:top w:val="nil"/>
              <w:left w:val="nil"/>
              <w:bottom w:val="single" w:sz="8" w:space="0" w:color="auto"/>
              <w:right w:val="nil"/>
            </w:tcBorders>
            <w:shd w:val="clear" w:color="auto" w:fill="auto"/>
            <w:noWrap/>
            <w:vAlign w:val="center"/>
            <w:hideMark/>
          </w:tcPr>
          <w:p w14:paraId="59533678"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11</w:t>
            </w:r>
          </w:p>
        </w:tc>
        <w:tc>
          <w:tcPr>
            <w:tcW w:w="1172" w:type="dxa"/>
            <w:tcBorders>
              <w:top w:val="nil"/>
              <w:left w:val="nil"/>
              <w:bottom w:val="single" w:sz="8" w:space="0" w:color="auto"/>
              <w:right w:val="nil"/>
            </w:tcBorders>
            <w:shd w:val="clear" w:color="auto" w:fill="auto"/>
            <w:noWrap/>
            <w:vAlign w:val="center"/>
            <w:hideMark/>
          </w:tcPr>
          <w:p w14:paraId="685D7D19"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9.1%</w:t>
            </w:r>
          </w:p>
        </w:tc>
      </w:tr>
      <w:tr w:rsidR="00843506" w:rsidRPr="00843506" w14:paraId="11A00998" w14:textId="77777777" w:rsidTr="00843506">
        <w:trPr>
          <w:trHeight w:val="191"/>
        </w:trPr>
        <w:tc>
          <w:tcPr>
            <w:tcW w:w="1583" w:type="dxa"/>
            <w:vMerge/>
            <w:tcBorders>
              <w:top w:val="nil"/>
              <w:left w:val="nil"/>
              <w:bottom w:val="single" w:sz="8" w:space="0" w:color="000000"/>
              <w:right w:val="nil"/>
            </w:tcBorders>
            <w:vAlign w:val="center"/>
            <w:hideMark/>
          </w:tcPr>
          <w:p w14:paraId="21B97DED" w14:textId="77777777" w:rsidR="00843506" w:rsidRPr="00843506" w:rsidRDefault="00843506" w:rsidP="00843506">
            <w:pPr>
              <w:rPr>
                <w:rFonts w:ascii="Arial" w:eastAsia="Times New Roman" w:hAnsi="Arial" w:cs="Arial"/>
                <w:b/>
                <w:bCs/>
                <w:color w:val="000000"/>
                <w:lang w:eastAsia="en-AU"/>
              </w:rPr>
            </w:pPr>
          </w:p>
        </w:tc>
        <w:tc>
          <w:tcPr>
            <w:tcW w:w="2977" w:type="dxa"/>
            <w:tcBorders>
              <w:top w:val="nil"/>
              <w:left w:val="nil"/>
              <w:bottom w:val="single" w:sz="8" w:space="0" w:color="auto"/>
              <w:right w:val="nil"/>
            </w:tcBorders>
            <w:shd w:val="clear" w:color="auto" w:fill="auto"/>
            <w:noWrap/>
            <w:vAlign w:val="center"/>
            <w:hideMark/>
          </w:tcPr>
          <w:p w14:paraId="64209EEC" w14:textId="77777777" w:rsidR="00843506" w:rsidRPr="00843506" w:rsidRDefault="00843506" w:rsidP="00843506">
            <w:pPr>
              <w:rPr>
                <w:rFonts w:ascii="Arial" w:eastAsia="Times New Roman" w:hAnsi="Arial" w:cs="Arial"/>
                <w:color w:val="000000"/>
                <w:lang w:eastAsia="en-AU"/>
              </w:rPr>
            </w:pPr>
            <w:r w:rsidRPr="00843506">
              <w:rPr>
                <w:rFonts w:ascii="Arial" w:eastAsia="Times New Roman" w:hAnsi="Arial" w:cs="Arial"/>
                <w:color w:val="000000"/>
                <w:lang w:eastAsia="en-AU"/>
              </w:rPr>
              <w:t>Uganda</w:t>
            </w:r>
          </w:p>
        </w:tc>
        <w:tc>
          <w:tcPr>
            <w:tcW w:w="1587" w:type="dxa"/>
            <w:tcBorders>
              <w:top w:val="nil"/>
              <w:left w:val="nil"/>
              <w:bottom w:val="single" w:sz="8" w:space="0" w:color="auto"/>
              <w:right w:val="nil"/>
            </w:tcBorders>
            <w:shd w:val="clear" w:color="auto" w:fill="auto"/>
            <w:noWrap/>
            <w:vAlign w:val="center"/>
            <w:hideMark/>
          </w:tcPr>
          <w:p w14:paraId="527DBBEB"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37</w:t>
            </w:r>
          </w:p>
        </w:tc>
        <w:tc>
          <w:tcPr>
            <w:tcW w:w="1380" w:type="dxa"/>
            <w:tcBorders>
              <w:top w:val="nil"/>
              <w:left w:val="nil"/>
              <w:bottom w:val="single" w:sz="8" w:space="0" w:color="auto"/>
              <w:right w:val="nil"/>
            </w:tcBorders>
            <w:shd w:val="clear" w:color="auto" w:fill="auto"/>
            <w:noWrap/>
            <w:vAlign w:val="center"/>
            <w:hideMark/>
          </w:tcPr>
          <w:p w14:paraId="3C9F0DB3"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142</w:t>
            </w:r>
          </w:p>
        </w:tc>
        <w:tc>
          <w:tcPr>
            <w:tcW w:w="1172" w:type="dxa"/>
            <w:tcBorders>
              <w:top w:val="nil"/>
              <w:left w:val="nil"/>
              <w:bottom w:val="single" w:sz="8" w:space="0" w:color="auto"/>
              <w:right w:val="nil"/>
            </w:tcBorders>
            <w:shd w:val="clear" w:color="auto" w:fill="auto"/>
            <w:noWrap/>
            <w:vAlign w:val="center"/>
            <w:hideMark/>
          </w:tcPr>
          <w:p w14:paraId="3CDD5203"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26.1%</w:t>
            </w:r>
          </w:p>
        </w:tc>
      </w:tr>
      <w:tr w:rsidR="00843506" w:rsidRPr="00843506" w14:paraId="50DBF4DA" w14:textId="77777777" w:rsidTr="00843506">
        <w:trPr>
          <w:trHeight w:val="191"/>
        </w:trPr>
        <w:tc>
          <w:tcPr>
            <w:tcW w:w="1583" w:type="dxa"/>
            <w:vMerge/>
            <w:tcBorders>
              <w:top w:val="nil"/>
              <w:left w:val="nil"/>
              <w:bottom w:val="single" w:sz="8" w:space="0" w:color="000000"/>
              <w:right w:val="nil"/>
            </w:tcBorders>
            <w:vAlign w:val="center"/>
            <w:hideMark/>
          </w:tcPr>
          <w:p w14:paraId="439CD127" w14:textId="77777777" w:rsidR="00843506" w:rsidRPr="00843506" w:rsidRDefault="00843506" w:rsidP="00843506">
            <w:pPr>
              <w:rPr>
                <w:rFonts w:ascii="Arial" w:eastAsia="Times New Roman" w:hAnsi="Arial" w:cs="Arial"/>
                <w:b/>
                <w:bCs/>
                <w:color w:val="000000"/>
                <w:lang w:eastAsia="en-AU"/>
              </w:rPr>
            </w:pPr>
          </w:p>
        </w:tc>
        <w:tc>
          <w:tcPr>
            <w:tcW w:w="2977" w:type="dxa"/>
            <w:tcBorders>
              <w:top w:val="nil"/>
              <w:left w:val="nil"/>
              <w:bottom w:val="single" w:sz="8" w:space="0" w:color="auto"/>
              <w:right w:val="nil"/>
            </w:tcBorders>
            <w:shd w:val="clear" w:color="auto" w:fill="auto"/>
            <w:noWrap/>
            <w:vAlign w:val="center"/>
            <w:hideMark/>
          </w:tcPr>
          <w:p w14:paraId="7210A333" w14:textId="77777777" w:rsidR="00843506" w:rsidRPr="00843506" w:rsidRDefault="00843506" w:rsidP="00843506">
            <w:pPr>
              <w:rPr>
                <w:rFonts w:ascii="Arial" w:eastAsia="Times New Roman" w:hAnsi="Arial" w:cs="Arial"/>
                <w:color w:val="000000"/>
                <w:lang w:eastAsia="en-AU"/>
              </w:rPr>
            </w:pPr>
            <w:r w:rsidRPr="00843506">
              <w:rPr>
                <w:rFonts w:ascii="Arial" w:eastAsia="Times New Roman" w:hAnsi="Arial" w:cs="Arial"/>
                <w:color w:val="000000"/>
                <w:lang w:eastAsia="en-AU"/>
              </w:rPr>
              <w:t>Zambia</w:t>
            </w:r>
          </w:p>
        </w:tc>
        <w:tc>
          <w:tcPr>
            <w:tcW w:w="1587" w:type="dxa"/>
            <w:tcBorders>
              <w:top w:val="nil"/>
              <w:left w:val="nil"/>
              <w:bottom w:val="single" w:sz="8" w:space="0" w:color="auto"/>
              <w:right w:val="nil"/>
            </w:tcBorders>
            <w:shd w:val="clear" w:color="auto" w:fill="auto"/>
            <w:noWrap/>
            <w:vAlign w:val="center"/>
            <w:hideMark/>
          </w:tcPr>
          <w:p w14:paraId="0351DA29"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46</w:t>
            </w:r>
          </w:p>
        </w:tc>
        <w:tc>
          <w:tcPr>
            <w:tcW w:w="1380" w:type="dxa"/>
            <w:tcBorders>
              <w:top w:val="nil"/>
              <w:left w:val="nil"/>
              <w:bottom w:val="single" w:sz="8" w:space="0" w:color="auto"/>
              <w:right w:val="nil"/>
            </w:tcBorders>
            <w:shd w:val="clear" w:color="auto" w:fill="auto"/>
            <w:noWrap/>
            <w:vAlign w:val="center"/>
            <w:hideMark/>
          </w:tcPr>
          <w:p w14:paraId="762B0978"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156</w:t>
            </w:r>
          </w:p>
        </w:tc>
        <w:tc>
          <w:tcPr>
            <w:tcW w:w="1172" w:type="dxa"/>
            <w:tcBorders>
              <w:top w:val="nil"/>
              <w:left w:val="nil"/>
              <w:bottom w:val="single" w:sz="8" w:space="0" w:color="auto"/>
              <w:right w:val="nil"/>
            </w:tcBorders>
            <w:shd w:val="clear" w:color="auto" w:fill="auto"/>
            <w:noWrap/>
            <w:vAlign w:val="center"/>
            <w:hideMark/>
          </w:tcPr>
          <w:p w14:paraId="6C1731BC"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29.5%</w:t>
            </w:r>
          </w:p>
        </w:tc>
      </w:tr>
      <w:tr w:rsidR="00843506" w:rsidRPr="00843506" w14:paraId="64E61F26" w14:textId="77777777" w:rsidTr="00843506">
        <w:trPr>
          <w:trHeight w:val="191"/>
        </w:trPr>
        <w:tc>
          <w:tcPr>
            <w:tcW w:w="1583" w:type="dxa"/>
            <w:vMerge/>
            <w:tcBorders>
              <w:top w:val="nil"/>
              <w:left w:val="nil"/>
              <w:bottom w:val="single" w:sz="8" w:space="0" w:color="000000"/>
              <w:right w:val="nil"/>
            </w:tcBorders>
            <w:vAlign w:val="center"/>
            <w:hideMark/>
          </w:tcPr>
          <w:p w14:paraId="214D3D44" w14:textId="77777777" w:rsidR="00843506" w:rsidRPr="00843506" w:rsidRDefault="00843506" w:rsidP="00843506">
            <w:pPr>
              <w:rPr>
                <w:rFonts w:ascii="Arial" w:eastAsia="Times New Roman" w:hAnsi="Arial" w:cs="Arial"/>
                <w:b/>
                <w:bCs/>
                <w:color w:val="000000"/>
                <w:lang w:eastAsia="en-AU"/>
              </w:rPr>
            </w:pPr>
          </w:p>
        </w:tc>
        <w:tc>
          <w:tcPr>
            <w:tcW w:w="2977" w:type="dxa"/>
            <w:tcBorders>
              <w:top w:val="nil"/>
              <w:left w:val="nil"/>
              <w:bottom w:val="single" w:sz="8" w:space="0" w:color="auto"/>
              <w:right w:val="nil"/>
            </w:tcBorders>
            <w:shd w:val="clear" w:color="auto" w:fill="auto"/>
            <w:noWrap/>
            <w:vAlign w:val="center"/>
            <w:hideMark/>
          </w:tcPr>
          <w:p w14:paraId="2B342D06" w14:textId="77777777" w:rsidR="00843506" w:rsidRPr="00843506" w:rsidRDefault="00843506" w:rsidP="00843506">
            <w:pPr>
              <w:rPr>
                <w:rFonts w:ascii="Arial" w:eastAsia="Times New Roman" w:hAnsi="Arial" w:cs="Arial"/>
                <w:color w:val="000000"/>
                <w:lang w:eastAsia="en-AU"/>
              </w:rPr>
            </w:pPr>
            <w:r w:rsidRPr="00843506">
              <w:rPr>
                <w:rFonts w:ascii="Arial" w:eastAsia="Times New Roman" w:hAnsi="Arial" w:cs="Arial"/>
                <w:color w:val="000000"/>
                <w:lang w:eastAsia="en-AU"/>
              </w:rPr>
              <w:t>Zimbabwe</w:t>
            </w:r>
          </w:p>
        </w:tc>
        <w:tc>
          <w:tcPr>
            <w:tcW w:w="1587" w:type="dxa"/>
            <w:tcBorders>
              <w:top w:val="nil"/>
              <w:left w:val="nil"/>
              <w:bottom w:val="single" w:sz="8" w:space="0" w:color="auto"/>
              <w:right w:val="nil"/>
            </w:tcBorders>
            <w:shd w:val="clear" w:color="auto" w:fill="auto"/>
            <w:noWrap/>
            <w:vAlign w:val="center"/>
            <w:hideMark/>
          </w:tcPr>
          <w:p w14:paraId="0BB0186C"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10</w:t>
            </w:r>
          </w:p>
        </w:tc>
        <w:tc>
          <w:tcPr>
            <w:tcW w:w="1380" w:type="dxa"/>
            <w:tcBorders>
              <w:top w:val="nil"/>
              <w:left w:val="nil"/>
              <w:bottom w:val="single" w:sz="8" w:space="0" w:color="auto"/>
              <w:right w:val="nil"/>
            </w:tcBorders>
            <w:shd w:val="clear" w:color="auto" w:fill="auto"/>
            <w:noWrap/>
            <w:vAlign w:val="center"/>
            <w:hideMark/>
          </w:tcPr>
          <w:p w14:paraId="7DA5A785"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27</w:t>
            </w:r>
          </w:p>
        </w:tc>
        <w:tc>
          <w:tcPr>
            <w:tcW w:w="1172" w:type="dxa"/>
            <w:tcBorders>
              <w:top w:val="nil"/>
              <w:left w:val="nil"/>
              <w:bottom w:val="single" w:sz="8" w:space="0" w:color="auto"/>
              <w:right w:val="nil"/>
            </w:tcBorders>
            <w:shd w:val="clear" w:color="auto" w:fill="auto"/>
            <w:noWrap/>
            <w:vAlign w:val="center"/>
            <w:hideMark/>
          </w:tcPr>
          <w:p w14:paraId="571893AC"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37.0%</w:t>
            </w:r>
          </w:p>
        </w:tc>
      </w:tr>
      <w:tr w:rsidR="00843506" w:rsidRPr="00843506" w14:paraId="1E6C16DB" w14:textId="77777777" w:rsidTr="00843506">
        <w:trPr>
          <w:trHeight w:val="407"/>
        </w:trPr>
        <w:tc>
          <w:tcPr>
            <w:tcW w:w="4560" w:type="dxa"/>
            <w:gridSpan w:val="2"/>
            <w:tcBorders>
              <w:top w:val="nil"/>
              <w:left w:val="nil"/>
              <w:bottom w:val="single" w:sz="8" w:space="0" w:color="auto"/>
              <w:right w:val="nil"/>
            </w:tcBorders>
            <w:shd w:val="clear" w:color="auto" w:fill="F2F2F2" w:themeFill="background1" w:themeFillShade="F2"/>
            <w:vAlign w:val="center"/>
            <w:hideMark/>
          </w:tcPr>
          <w:p w14:paraId="6B45E3B2" w14:textId="77777777" w:rsidR="00843506" w:rsidRPr="00843506" w:rsidRDefault="00843506" w:rsidP="00843506">
            <w:pPr>
              <w:rPr>
                <w:rFonts w:ascii="Arial" w:eastAsia="Times New Roman" w:hAnsi="Arial" w:cs="Arial"/>
                <w:b/>
                <w:bCs/>
                <w:color w:val="000000"/>
                <w:lang w:eastAsia="en-AU"/>
              </w:rPr>
            </w:pPr>
            <w:r w:rsidRPr="00843506">
              <w:rPr>
                <w:rFonts w:ascii="Arial" w:eastAsia="Times New Roman" w:hAnsi="Arial" w:cs="Arial"/>
                <w:b/>
                <w:bCs/>
                <w:color w:val="000000"/>
                <w:lang w:eastAsia="en-AU"/>
              </w:rPr>
              <w:t>Other or unknown</w:t>
            </w:r>
          </w:p>
        </w:tc>
        <w:tc>
          <w:tcPr>
            <w:tcW w:w="1587" w:type="dxa"/>
            <w:tcBorders>
              <w:top w:val="nil"/>
              <w:left w:val="nil"/>
              <w:bottom w:val="single" w:sz="8" w:space="0" w:color="auto"/>
              <w:right w:val="nil"/>
            </w:tcBorders>
            <w:shd w:val="clear" w:color="auto" w:fill="F2F2F2" w:themeFill="background1" w:themeFillShade="F2"/>
            <w:noWrap/>
            <w:vAlign w:val="center"/>
            <w:hideMark/>
          </w:tcPr>
          <w:p w14:paraId="733D1D45"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44</w:t>
            </w:r>
          </w:p>
        </w:tc>
        <w:tc>
          <w:tcPr>
            <w:tcW w:w="1380" w:type="dxa"/>
            <w:tcBorders>
              <w:top w:val="nil"/>
              <w:left w:val="nil"/>
              <w:bottom w:val="single" w:sz="8" w:space="0" w:color="auto"/>
              <w:right w:val="nil"/>
            </w:tcBorders>
            <w:shd w:val="clear" w:color="auto" w:fill="F2F2F2" w:themeFill="background1" w:themeFillShade="F2"/>
            <w:noWrap/>
            <w:vAlign w:val="center"/>
            <w:hideMark/>
          </w:tcPr>
          <w:p w14:paraId="0A98D8C8"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83</w:t>
            </w:r>
          </w:p>
        </w:tc>
        <w:tc>
          <w:tcPr>
            <w:tcW w:w="1172" w:type="dxa"/>
            <w:tcBorders>
              <w:top w:val="nil"/>
              <w:left w:val="nil"/>
              <w:bottom w:val="single" w:sz="8" w:space="0" w:color="auto"/>
              <w:right w:val="nil"/>
            </w:tcBorders>
            <w:shd w:val="clear" w:color="auto" w:fill="F2F2F2" w:themeFill="background1" w:themeFillShade="F2"/>
            <w:noWrap/>
            <w:vAlign w:val="center"/>
            <w:hideMark/>
          </w:tcPr>
          <w:p w14:paraId="24C115BF" w14:textId="77777777" w:rsidR="00843506" w:rsidRPr="00843506" w:rsidRDefault="00843506" w:rsidP="00843506">
            <w:pPr>
              <w:jc w:val="right"/>
              <w:rPr>
                <w:rFonts w:ascii="Arial" w:eastAsia="Times New Roman" w:hAnsi="Arial" w:cs="Arial"/>
                <w:color w:val="000000"/>
                <w:lang w:eastAsia="en-AU"/>
              </w:rPr>
            </w:pPr>
            <w:r w:rsidRPr="00843506">
              <w:rPr>
                <w:rFonts w:ascii="Arial" w:eastAsia="Times New Roman" w:hAnsi="Arial" w:cs="Arial"/>
                <w:color w:val="000000"/>
                <w:lang w:eastAsia="en-AU"/>
              </w:rPr>
              <w:t>53.0%</w:t>
            </w:r>
          </w:p>
        </w:tc>
      </w:tr>
      <w:tr w:rsidR="00843506" w:rsidRPr="00843506" w14:paraId="2F2CF0F6" w14:textId="77777777" w:rsidTr="00843506">
        <w:trPr>
          <w:trHeight w:val="191"/>
        </w:trPr>
        <w:tc>
          <w:tcPr>
            <w:tcW w:w="1583" w:type="dxa"/>
            <w:tcBorders>
              <w:top w:val="nil"/>
              <w:left w:val="nil"/>
              <w:bottom w:val="single" w:sz="8" w:space="0" w:color="auto"/>
              <w:right w:val="nil"/>
            </w:tcBorders>
            <w:shd w:val="clear" w:color="auto" w:fill="auto"/>
            <w:vAlign w:val="center"/>
            <w:hideMark/>
          </w:tcPr>
          <w:p w14:paraId="33B59A90" w14:textId="77777777" w:rsidR="00843506" w:rsidRPr="00843506" w:rsidRDefault="00843506" w:rsidP="00843506">
            <w:pPr>
              <w:rPr>
                <w:rFonts w:ascii="Arial" w:eastAsia="Times New Roman" w:hAnsi="Arial" w:cs="Arial"/>
                <w:b/>
                <w:bCs/>
                <w:color w:val="000000"/>
                <w:lang w:eastAsia="en-AU"/>
              </w:rPr>
            </w:pPr>
            <w:r w:rsidRPr="00843506">
              <w:rPr>
                <w:rFonts w:ascii="Arial" w:eastAsia="Times New Roman" w:hAnsi="Arial" w:cs="Arial"/>
                <w:b/>
                <w:bCs/>
                <w:color w:val="000000"/>
                <w:lang w:eastAsia="en-AU"/>
              </w:rPr>
              <w:t>Total</w:t>
            </w:r>
          </w:p>
        </w:tc>
        <w:tc>
          <w:tcPr>
            <w:tcW w:w="2977" w:type="dxa"/>
            <w:tcBorders>
              <w:top w:val="nil"/>
              <w:left w:val="nil"/>
              <w:bottom w:val="single" w:sz="8" w:space="0" w:color="auto"/>
              <w:right w:val="nil"/>
            </w:tcBorders>
            <w:shd w:val="clear" w:color="auto" w:fill="auto"/>
            <w:noWrap/>
            <w:vAlign w:val="center"/>
            <w:hideMark/>
          </w:tcPr>
          <w:p w14:paraId="58F75955" w14:textId="77777777" w:rsidR="00843506" w:rsidRPr="00843506" w:rsidRDefault="00843506" w:rsidP="00843506">
            <w:pPr>
              <w:rPr>
                <w:rFonts w:ascii="Arial" w:eastAsia="Times New Roman" w:hAnsi="Arial" w:cs="Arial"/>
                <w:b/>
                <w:color w:val="000000"/>
                <w:lang w:eastAsia="en-AU"/>
              </w:rPr>
            </w:pPr>
            <w:r w:rsidRPr="00843506">
              <w:rPr>
                <w:rFonts w:ascii="Arial" w:eastAsia="Times New Roman" w:hAnsi="Arial" w:cs="Arial"/>
                <w:b/>
                <w:color w:val="000000"/>
                <w:lang w:eastAsia="en-AU"/>
              </w:rPr>
              <w:t> </w:t>
            </w:r>
          </w:p>
        </w:tc>
        <w:tc>
          <w:tcPr>
            <w:tcW w:w="1587" w:type="dxa"/>
            <w:tcBorders>
              <w:top w:val="nil"/>
              <w:left w:val="nil"/>
              <w:bottom w:val="single" w:sz="8" w:space="0" w:color="auto"/>
              <w:right w:val="nil"/>
            </w:tcBorders>
            <w:shd w:val="clear" w:color="auto" w:fill="auto"/>
            <w:noWrap/>
            <w:vAlign w:val="center"/>
            <w:hideMark/>
          </w:tcPr>
          <w:p w14:paraId="242AF59C" w14:textId="77777777" w:rsidR="00843506" w:rsidRPr="00843506" w:rsidRDefault="00843506" w:rsidP="00843506">
            <w:pPr>
              <w:jc w:val="right"/>
              <w:rPr>
                <w:rFonts w:ascii="Arial" w:eastAsia="Times New Roman" w:hAnsi="Arial" w:cs="Arial"/>
                <w:b/>
                <w:color w:val="000000"/>
                <w:lang w:eastAsia="en-AU"/>
              </w:rPr>
            </w:pPr>
            <w:r w:rsidRPr="00843506">
              <w:rPr>
                <w:rFonts w:ascii="Arial" w:eastAsia="Times New Roman" w:hAnsi="Arial" w:cs="Arial"/>
                <w:b/>
                <w:color w:val="000000"/>
                <w:lang w:eastAsia="en-AU"/>
              </w:rPr>
              <w:t>3768</w:t>
            </w:r>
          </w:p>
        </w:tc>
        <w:tc>
          <w:tcPr>
            <w:tcW w:w="1380" w:type="dxa"/>
            <w:tcBorders>
              <w:top w:val="nil"/>
              <w:left w:val="nil"/>
              <w:bottom w:val="single" w:sz="8" w:space="0" w:color="auto"/>
              <w:right w:val="nil"/>
            </w:tcBorders>
            <w:shd w:val="clear" w:color="auto" w:fill="auto"/>
            <w:noWrap/>
            <w:vAlign w:val="center"/>
            <w:hideMark/>
          </w:tcPr>
          <w:p w14:paraId="1F1D3272" w14:textId="77777777" w:rsidR="00843506" w:rsidRPr="00843506" w:rsidRDefault="00843506" w:rsidP="00843506">
            <w:pPr>
              <w:jc w:val="right"/>
              <w:rPr>
                <w:rFonts w:ascii="Arial" w:eastAsia="Times New Roman" w:hAnsi="Arial" w:cs="Arial"/>
                <w:b/>
                <w:color w:val="000000"/>
                <w:lang w:eastAsia="en-AU"/>
              </w:rPr>
            </w:pPr>
            <w:r w:rsidRPr="00843506">
              <w:rPr>
                <w:rFonts w:ascii="Arial" w:eastAsia="Times New Roman" w:hAnsi="Arial" w:cs="Arial"/>
                <w:b/>
                <w:color w:val="000000"/>
                <w:lang w:eastAsia="en-AU"/>
              </w:rPr>
              <w:t>14541</w:t>
            </w:r>
          </w:p>
        </w:tc>
        <w:tc>
          <w:tcPr>
            <w:tcW w:w="1172" w:type="dxa"/>
            <w:tcBorders>
              <w:top w:val="nil"/>
              <w:left w:val="nil"/>
              <w:bottom w:val="single" w:sz="8" w:space="0" w:color="auto"/>
              <w:right w:val="nil"/>
            </w:tcBorders>
            <w:shd w:val="clear" w:color="auto" w:fill="auto"/>
            <w:noWrap/>
            <w:vAlign w:val="center"/>
            <w:hideMark/>
          </w:tcPr>
          <w:p w14:paraId="3E2511E9" w14:textId="77777777" w:rsidR="00843506" w:rsidRPr="00843506" w:rsidRDefault="00843506" w:rsidP="00843506">
            <w:pPr>
              <w:jc w:val="right"/>
              <w:rPr>
                <w:rFonts w:ascii="Arial" w:eastAsia="Times New Roman" w:hAnsi="Arial" w:cs="Arial"/>
                <w:b/>
                <w:color w:val="000000"/>
                <w:lang w:eastAsia="en-AU"/>
              </w:rPr>
            </w:pPr>
            <w:r w:rsidRPr="00843506">
              <w:rPr>
                <w:rFonts w:ascii="Arial" w:eastAsia="Times New Roman" w:hAnsi="Arial" w:cs="Arial"/>
                <w:b/>
                <w:color w:val="000000"/>
                <w:lang w:eastAsia="en-AU"/>
              </w:rPr>
              <w:t>25.8%</w:t>
            </w:r>
          </w:p>
        </w:tc>
      </w:tr>
    </w:tbl>
    <w:p w14:paraId="6A24D49F" w14:textId="77777777" w:rsidR="0050260E" w:rsidRPr="009960F2" w:rsidRDefault="0050260E" w:rsidP="00843506">
      <w:pPr>
        <w:pStyle w:val="BodyText"/>
        <w:spacing w:after="0"/>
        <w:ind w:right="-1136"/>
        <w:rPr>
          <w:sz w:val="16"/>
          <w:szCs w:val="16"/>
        </w:rPr>
      </w:pPr>
      <w:r w:rsidRPr="009960F2">
        <w:rPr>
          <w:sz w:val="16"/>
          <w:szCs w:val="16"/>
        </w:rPr>
        <w:t xml:space="preserve">Note: </w:t>
      </w:r>
      <w:r>
        <w:rPr>
          <w:sz w:val="16"/>
          <w:szCs w:val="16"/>
        </w:rPr>
        <w:tab/>
      </w:r>
      <w:r w:rsidR="00FD434A">
        <w:rPr>
          <w:sz w:val="16"/>
          <w:szCs w:val="16"/>
        </w:rPr>
        <w:t>*</w:t>
      </w:r>
      <w:r>
        <w:rPr>
          <w:sz w:val="16"/>
          <w:szCs w:val="16"/>
        </w:rPr>
        <w:t>The ‘unknown’ category is used for alumni who requested not to have personal information published in reporting.</w:t>
      </w:r>
    </w:p>
    <w:p w14:paraId="21FDCE00" w14:textId="77777777" w:rsidR="009960F2" w:rsidRDefault="009960F2" w:rsidP="009960F2"/>
    <w:p w14:paraId="20D4A19B" w14:textId="77777777" w:rsidR="001957D7" w:rsidRDefault="001957D7">
      <w:r>
        <w:br w:type="page"/>
      </w:r>
    </w:p>
    <w:p w14:paraId="1848755A" w14:textId="77777777" w:rsidR="00F241BA" w:rsidRDefault="003F089E" w:rsidP="008A3D97">
      <w:pPr>
        <w:pStyle w:val="Heading1"/>
        <w:numPr>
          <w:ilvl w:val="0"/>
          <w:numId w:val="0"/>
        </w:numPr>
      </w:pPr>
      <w:bookmarkStart w:id="133" w:name="_Toc14968116"/>
      <w:r>
        <w:lastRenderedPageBreak/>
        <w:t xml:space="preserve">Annex </w:t>
      </w:r>
      <w:r w:rsidR="00B124BD">
        <w:t>3</w:t>
      </w:r>
      <w:r w:rsidR="001C202D">
        <w:t>: Tracer Survey I</w:t>
      </w:r>
      <w:r w:rsidR="00F241BA">
        <w:t>nstrument</w:t>
      </w:r>
      <w:bookmarkEnd w:id="133"/>
    </w:p>
    <w:p w14:paraId="2ECAC075" w14:textId="77777777" w:rsidR="008A3D97" w:rsidRPr="00EB2865" w:rsidRDefault="008A3D97" w:rsidP="008A3D97">
      <w:pPr>
        <w:pStyle w:val="BodyCopy"/>
      </w:pPr>
      <w:r w:rsidRPr="00EB2865">
        <w:t xml:space="preserve">As detailed in the Methodology chapter, Tracer Survey questions are </w:t>
      </w:r>
      <w:r w:rsidR="008B7EB8" w:rsidRPr="00EB2865">
        <w:t>mapped to the Australia Awards long-term o</w:t>
      </w:r>
      <w:r w:rsidRPr="00EB2865">
        <w:t xml:space="preserve">utcomes documented in the Global </w:t>
      </w:r>
      <w:r w:rsidR="009E1538" w:rsidRPr="00EB2865">
        <w:t>Strategy and M&amp;E</w:t>
      </w:r>
      <w:r w:rsidRPr="00EB2865">
        <w:t xml:space="preserve"> Framework. </w:t>
      </w:r>
    </w:p>
    <w:p w14:paraId="33461C46" w14:textId="77777777" w:rsidR="008A3D97" w:rsidRPr="00EB2865" w:rsidRDefault="008A3D97" w:rsidP="008A3D97">
      <w:pPr>
        <w:pStyle w:val="BodyCopy"/>
      </w:pPr>
      <w:r w:rsidRPr="00EB2865">
        <w:t xml:space="preserve">The instrument is supplemented with basic demographic, enrolment and employment characteristics of alumni. Where these variables are known to </w:t>
      </w:r>
      <w:r w:rsidR="00BB79FC" w:rsidRPr="00EB2865">
        <w:t>the Facility</w:t>
      </w:r>
      <w:r w:rsidRPr="00EB2865">
        <w:t xml:space="preserve">, they will be pre-filled, with alumni asked to verify that information is correct and update where necessary. Responses to this survey instrument from </w:t>
      </w:r>
      <w:r w:rsidR="00876272">
        <w:t>3,768</w:t>
      </w:r>
      <w:r w:rsidRPr="00EB2865">
        <w:t xml:space="preserve"> alumni were analysed in this report.</w:t>
      </w:r>
    </w:p>
    <w:p w14:paraId="23B7861E" w14:textId="77777777" w:rsidR="008A3D97" w:rsidRPr="00EB2865" w:rsidRDefault="008A3D97" w:rsidP="008A3D97">
      <w:pPr>
        <w:pStyle w:val="BodyCopy"/>
      </w:pPr>
      <w:r w:rsidRPr="00EB2865">
        <w:t>These survey questions were delivered online. The formatting and approach was adapted to suit the mode of survey delivery</w:t>
      </w:r>
      <w:r w:rsidR="00EB2865" w:rsidRPr="00EB2865">
        <w:t>, as such the information here provides the question wording and response options rather than the ‘look’ of the survey as seen by alumni respondents.</w:t>
      </w:r>
    </w:p>
    <w:p w14:paraId="52A0FAD3" w14:textId="77777777" w:rsidR="00481342" w:rsidRPr="00EB2865" w:rsidRDefault="00EB2865" w:rsidP="00481342">
      <w:pPr>
        <w:pStyle w:val="BodyCopy"/>
      </w:pPr>
      <w:r w:rsidRPr="00EB2865">
        <w:t>A</w:t>
      </w:r>
      <w:r w:rsidR="00481342" w:rsidRPr="00EB2865">
        <w:t>t the conclusion of the survey alumni are asked if they would be interested in participating in a follow-up telephone survey. The key questions for the phone</w:t>
      </w:r>
      <w:r w:rsidR="00A901C4" w:rsidRPr="00EB2865">
        <w:t xml:space="preserve"> survey are provided in Annex</w:t>
      </w:r>
      <w:r w:rsidR="00481342" w:rsidRPr="00EB2865">
        <w:t xml:space="preserve"> 4.</w:t>
      </w:r>
    </w:p>
    <w:p w14:paraId="04C346E6" w14:textId="77777777" w:rsidR="00481342" w:rsidRPr="00EB2865" w:rsidRDefault="0015062A" w:rsidP="00854E8D">
      <w:pPr>
        <w:pStyle w:val="Heading3"/>
        <w:numPr>
          <w:ilvl w:val="0"/>
          <w:numId w:val="0"/>
        </w:numPr>
        <w:rPr>
          <w:lang w:val="en-GB"/>
        </w:rPr>
      </w:pPr>
      <w:bookmarkStart w:id="134" w:name="_Toc410309518"/>
      <w:r w:rsidRPr="00EB2865">
        <w:rPr>
          <w:lang w:val="en-GB"/>
        </w:rPr>
        <w:t>Tracer Survey i</w:t>
      </w:r>
      <w:r w:rsidR="00481342" w:rsidRPr="00EB2865">
        <w:rPr>
          <w:lang w:val="en-GB"/>
        </w:rPr>
        <w:t>nstrument</w:t>
      </w:r>
    </w:p>
    <w:bookmarkEnd w:id="134"/>
    <w:p w14:paraId="52839BA7" w14:textId="77777777" w:rsidR="00EB2865" w:rsidRPr="00DD5C6A" w:rsidRDefault="00EB2865" w:rsidP="00EB2865">
      <w:pPr>
        <w:pStyle w:val="BodyCopy"/>
        <w:rPr>
          <w:rFonts w:ascii="Arial" w:eastAsia="MS Gothic" w:hAnsi="Arial"/>
          <w:b/>
          <w:kern w:val="28"/>
          <w:szCs w:val="52"/>
          <w:lang w:val="en-GB"/>
        </w:rPr>
      </w:pPr>
      <w:r w:rsidRPr="00DD5C6A">
        <w:rPr>
          <w:rFonts w:ascii="Arial" w:hAnsi="Arial"/>
          <w:b/>
          <w:lang w:val="en-GB"/>
        </w:rPr>
        <w:t xml:space="preserve">Personal details </w:t>
      </w:r>
      <w:r w:rsidRPr="001957D7">
        <w:rPr>
          <w:rFonts w:ascii="Arial" w:hAnsi="Arial"/>
          <w:lang w:val="en-GB"/>
        </w:rPr>
        <w:t>(prefilled with existing data and confirmed/updated by alumni during interview)</w:t>
      </w:r>
    </w:p>
    <w:tbl>
      <w:tblPr>
        <w:tblW w:w="5000" w:type="pct"/>
        <w:tblInd w:w="108" w:type="dxa"/>
        <w:tblBorders>
          <w:top w:val="single" w:sz="4" w:space="0" w:color="3CB6CE"/>
          <w:bottom w:val="single" w:sz="4" w:space="0" w:color="3CB6CE"/>
          <w:insideH w:val="single" w:sz="4" w:space="0" w:color="3CB6CE"/>
        </w:tblBorders>
        <w:tblLook w:val="04A0" w:firstRow="1" w:lastRow="0" w:firstColumn="1" w:lastColumn="0" w:noHBand="0" w:noVBand="1"/>
      </w:tblPr>
      <w:tblGrid>
        <w:gridCol w:w="7936"/>
      </w:tblGrid>
      <w:tr w:rsidR="00EB2865" w:rsidRPr="00DD5C6A" w14:paraId="2FBB1654" w14:textId="77777777" w:rsidTr="00547807">
        <w:tc>
          <w:tcPr>
            <w:tcW w:w="5000" w:type="pct"/>
            <w:tcBorders>
              <w:top w:val="single" w:sz="4" w:space="0" w:color="3CB6CE"/>
              <w:left w:val="nil"/>
              <w:bottom w:val="single" w:sz="4" w:space="0" w:color="3CB6CE"/>
              <w:right w:val="nil"/>
            </w:tcBorders>
            <w:vAlign w:val="center"/>
            <w:hideMark/>
          </w:tcPr>
          <w:p w14:paraId="1DF7350E" w14:textId="77777777" w:rsidR="00EB2865" w:rsidRPr="00DD5C6A" w:rsidRDefault="00EB2865" w:rsidP="00547807">
            <w:pPr>
              <w:spacing w:before="60" w:after="60"/>
              <w:rPr>
                <w:rFonts w:ascii="Arial" w:eastAsia="Times New Roman" w:hAnsi="Arial" w:cstheme="minorHAnsi"/>
                <w:color w:val="000000"/>
                <w:spacing w:val="-2"/>
                <w:kern w:val="28"/>
              </w:rPr>
            </w:pPr>
            <w:r w:rsidRPr="00DD5C6A">
              <w:rPr>
                <w:rFonts w:ascii="Arial" w:eastAsia="MS Gothic" w:hAnsi="Arial" w:cstheme="minorHAnsi"/>
                <w:color w:val="000000"/>
                <w:spacing w:val="-2"/>
                <w:kern w:val="28"/>
                <w:szCs w:val="52"/>
              </w:rPr>
              <w:t>Family name</w:t>
            </w:r>
          </w:p>
        </w:tc>
      </w:tr>
      <w:tr w:rsidR="00EB2865" w:rsidRPr="00DD5C6A" w14:paraId="3D53E825" w14:textId="77777777" w:rsidTr="00547807">
        <w:tc>
          <w:tcPr>
            <w:tcW w:w="5000" w:type="pct"/>
            <w:tcBorders>
              <w:top w:val="single" w:sz="4" w:space="0" w:color="3CB6CE"/>
              <w:left w:val="nil"/>
              <w:bottom w:val="single" w:sz="4" w:space="0" w:color="3CB6CE"/>
              <w:right w:val="nil"/>
            </w:tcBorders>
            <w:vAlign w:val="center"/>
            <w:hideMark/>
          </w:tcPr>
          <w:p w14:paraId="37546FDB" w14:textId="77777777" w:rsidR="00EB2865" w:rsidRPr="00DD5C6A" w:rsidRDefault="00EB2865" w:rsidP="00547807">
            <w:pPr>
              <w:spacing w:before="60" w:after="60"/>
              <w:rPr>
                <w:rFonts w:ascii="Arial" w:eastAsia="Times New Roman" w:hAnsi="Arial" w:cstheme="minorHAnsi"/>
                <w:color w:val="000000"/>
                <w:spacing w:val="-2"/>
                <w:kern w:val="28"/>
              </w:rPr>
            </w:pPr>
            <w:r w:rsidRPr="00DD5C6A">
              <w:rPr>
                <w:rFonts w:ascii="Arial" w:eastAsia="MS Gothic" w:hAnsi="Arial" w:cstheme="minorHAnsi"/>
                <w:color w:val="000000"/>
                <w:spacing w:val="-2"/>
                <w:kern w:val="28"/>
                <w:szCs w:val="52"/>
              </w:rPr>
              <w:t>Given name(s)</w:t>
            </w:r>
          </w:p>
        </w:tc>
      </w:tr>
      <w:tr w:rsidR="00EB2865" w:rsidRPr="00DD5C6A" w14:paraId="5C01BF6E" w14:textId="77777777" w:rsidTr="00547807">
        <w:tc>
          <w:tcPr>
            <w:tcW w:w="5000" w:type="pct"/>
            <w:tcBorders>
              <w:top w:val="single" w:sz="4" w:space="0" w:color="3CB6CE"/>
              <w:left w:val="nil"/>
              <w:bottom w:val="single" w:sz="4" w:space="0" w:color="3CB6CE"/>
              <w:right w:val="nil"/>
            </w:tcBorders>
            <w:vAlign w:val="center"/>
            <w:hideMark/>
          </w:tcPr>
          <w:p w14:paraId="56FDA723" w14:textId="77777777" w:rsidR="00EB2865" w:rsidRPr="00DD5C6A" w:rsidRDefault="00EB2865" w:rsidP="00547807">
            <w:pPr>
              <w:spacing w:before="60" w:after="60"/>
              <w:rPr>
                <w:rFonts w:ascii="Arial" w:eastAsia="MS Gothic" w:hAnsi="Arial" w:cstheme="minorHAnsi"/>
                <w:color w:val="000000"/>
                <w:spacing w:val="-2"/>
                <w:kern w:val="28"/>
                <w:szCs w:val="52"/>
              </w:rPr>
            </w:pPr>
            <w:r w:rsidRPr="00DD5C6A">
              <w:rPr>
                <w:rFonts w:ascii="Arial" w:eastAsia="MS Gothic" w:hAnsi="Arial" w:cstheme="minorHAnsi"/>
                <w:color w:val="000000"/>
                <w:spacing w:val="-2"/>
                <w:kern w:val="28"/>
                <w:szCs w:val="52"/>
              </w:rPr>
              <w:t>Gender</w:t>
            </w:r>
          </w:p>
        </w:tc>
      </w:tr>
      <w:tr w:rsidR="00EB2865" w:rsidRPr="00DD5C6A" w14:paraId="5C682D61" w14:textId="77777777" w:rsidTr="00547807">
        <w:tc>
          <w:tcPr>
            <w:tcW w:w="5000" w:type="pct"/>
            <w:tcBorders>
              <w:top w:val="single" w:sz="4" w:space="0" w:color="3CB6CE"/>
              <w:left w:val="nil"/>
              <w:bottom w:val="single" w:sz="4" w:space="0" w:color="3CB6CE"/>
              <w:right w:val="nil"/>
            </w:tcBorders>
            <w:vAlign w:val="center"/>
            <w:hideMark/>
          </w:tcPr>
          <w:p w14:paraId="4A19D75F" w14:textId="77777777" w:rsidR="00EB2865" w:rsidRPr="00DD5C6A" w:rsidRDefault="00EB2865" w:rsidP="00547807">
            <w:pPr>
              <w:spacing w:before="60" w:after="60"/>
              <w:rPr>
                <w:rFonts w:ascii="Arial" w:eastAsia="Times New Roman" w:hAnsi="Arial" w:cstheme="minorHAnsi"/>
                <w:color w:val="000000"/>
                <w:spacing w:val="-2"/>
                <w:kern w:val="28"/>
              </w:rPr>
            </w:pPr>
            <w:r w:rsidRPr="00DD5C6A">
              <w:rPr>
                <w:rFonts w:ascii="Arial" w:eastAsia="MS Gothic" w:hAnsi="Arial" w:cstheme="minorHAnsi"/>
                <w:color w:val="000000"/>
                <w:spacing w:val="-2"/>
                <w:kern w:val="28"/>
                <w:szCs w:val="52"/>
              </w:rPr>
              <w:t>Date of birth (dd/mm/yyyy)</w:t>
            </w:r>
          </w:p>
        </w:tc>
      </w:tr>
      <w:tr w:rsidR="00EB2865" w:rsidRPr="00DD5C6A" w14:paraId="0FA4D256" w14:textId="77777777" w:rsidTr="00547807">
        <w:tc>
          <w:tcPr>
            <w:tcW w:w="5000" w:type="pct"/>
            <w:tcBorders>
              <w:top w:val="single" w:sz="4" w:space="0" w:color="3CB6CE"/>
              <w:left w:val="nil"/>
              <w:bottom w:val="single" w:sz="4" w:space="0" w:color="3CB6CE"/>
              <w:right w:val="nil"/>
            </w:tcBorders>
            <w:vAlign w:val="center"/>
            <w:hideMark/>
          </w:tcPr>
          <w:p w14:paraId="23A1C239" w14:textId="77777777" w:rsidR="00EB2865" w:rsidRPr="00DD5C6A" w:rsidRDefault="00EB2865" w:rsidP="00547807">
            <w:pPr>
              <w:spacing w:before="60" w:after="60"/>
              <w:rPr>
                <w:rFonts w:ascii="Arial" w:eastAsia="MS Gothic" w:hAnsi="Arial" w:cstheme="minorHAnsi"/>
                <w:color w:val="000000"/>
                <w:spacing w:val="-2"/>
                <w:kern w:val="28"/>
                <w:szCs w:val="52"/>
              </w:rPr>
            </w:pPr>
            <w:r w:rsidRPr="00DD5C6A">
              <w:rPr>
                <w:rFonts w:ascii="Arial" w:eastAsia="MS Gothic" w:hAnsi="Arial" w:cstheme="minorHAnsi"/>
                <w:color w:val="000000"/>
                <w:spacing w:val="-2"/>
                <w:kern w:val="28"/>
                <w:szCs w:val="52"/>
              </w:rPr>
              <w:t>Nationality</w:t>
            </w:r>
          </w:p>
        </w:tc>
      </w:tr>
      <w:tr w:rsidR="00EB2865" w:rsidRPr="00DD5C6A" w14:paraId="6633389E" w14:textId="77777777" w:rsidTr="00547807">
        <w:tc>
          <w:tcPr>
            <w:tcW w:w="5000" w:type="pct"/>
            <w:tcBorders>
              <w:top w:val="single" w:sz="4" w:space="0" w:color="3CB6CE"/>
              <w:left w:val="nil"/>
              <w:bottom w:val="single" w:sz="4" w:space="0" w:color="3CB6CE"/>
              <w:right w:val="nil"/>
            </w:tcBorders>
            <w:vAlign w:val="center"/>
            <w:hideMark/>
          </w:tcPr>
          <w:p w14:paraId="4125E79D" w14:textId="77777777" w:rsidR="00EB2865" w:rsidRPr="00DD5C6A" w:rsidRDefault="00EB2865" w:rsidP="00547807">
            <w:pPr>
              <w:spacing w:before="60" w:after="60"/>
              <w:rPr>
                <w:rFonts w:ascii="Arial" w:eastAsia="MS Gothic" w:hAnsi="Arial" w:cstheme="minorHAnsi"/>
                <w:color w:val="000000"/>
                <w:spacing w:val="-2"/>
                <w:kern w:val="28"/>
                <w:szCs w:val="52"/>
              </w:rPr>
            </w:pPr>
            <w:r w:rsidRPr="00DD5C6A">
              <w:rPr>
                <w:rFonts w:ascii="Arial" w:eastAsia="MS Gothic" w:hAnsi="Arial" w:cstheme="minorHAnsi"/>
                <w:color w:val="000000"/>
                <w:spacing w:val="-2"/>
                <w:kern w:val="28"/>
                <w:szCs w:val="52"/>
              </w:rPr>
              <w:t>Current Residential location (Urban/Rural/Remote)</w:t>
            </w:r>
          </w:p>
        </w:tc>
      </w:tr>
      <w:tr w:rsidR="00EB2865" w:rsidRPr="00DD5C6A" w14:paraId="3A8F31D9" w14:textId="77777777" w:rsidTr="00547807">
        <w:tc>
          <w:tcPr>
            <w:tcW w:w="5000" w:type="pct"/>
            <w:tcBorders>
              <w:top w:val="single" w:sz="4" w:space="0" w:color="3CB6CE"/>
              <w:left w:val="nil"/>
              <w:bottom w:val="single" w:sz="4" w:space="0" w:color="3CB6CE"/>
              <w:right w:val="nil"/>
            </w:tcBorders>
            <w:vAlign w:val="center"/>
            <w:hideMark/>
          </w:tcPr>
          <w:p w14:paraId="560FE348" w14:textId="77777777" w:rsidR="00EB2865" w:rsidRPr="00DD5C6A" w:rsidRDefault="00EB2865" w:rsidP="00547807">
            <w:pPr>
              <w:spacing w:before="60" w:after="60"/>
              <w:rPr>
                <w:rFonts w:ascii="Arial" w:eastAsia="MS Gothic" w:hAnsi="Arial" w:cstheme="minorHAnsi"/>
                <w:color w:val="000000"/>
                <w:spacing w:val="-2"/>
                <w:kern w:val="28"/>
                <w:szCs w:val="52"/>
              </w:rPr>
            </w:pPr>
            <w:r w:rsidRPr="00DD5C6A">
              <w:rPr>
                <w:rFonts w:ascii="Arial" w:eastAsia="MS Gothic" w:hAnsi="Arial" w:cstheme="minorHAnsi"/>
                <w:color w:val="000000"/>
                <w:spacing w:val="-2"/>
                <w:kern w:val="28"/>
                <w:szCs w:val="52"/>
              </w:rPr>
              <w:t>Telephone contact number(s)</w:t>
            </w:r>
          </w:p>
        </w:tc>
      </w:tr>
      <w:tr w:rsidR="00EB2865" w:rsidRPr="00DD5C6A" w14:paraId="78442ABD" w14:textId="77777777" w:rsidTr="00547807">
        <w:tc>
          <w:tcPr>
            <w:tcW w:w="5000" w:type="pct"/>
            <w:tcBorders>
              <w:top w:val="single" w:sz="4" w:space="0" w:color="3CB6CE"/>
              <w:left w:val="nil"/>
              <w:bottom w:val="single" w:sz="4" w:space="0" w:color="3CB6CE"/>
              <w:right w:val="nil"/>
            </w:tcBorders>
            <w:vAlign w:val="center"/>
            <w:hideMark/>
          </w:tcPr>
          <w:p w14:paraId="227832DE" w14:textId="77777777" w:rsidR="00EB2865" w:rsidRPr="00DD5C6A" w:rsidRDefault="00EB2865" w:rsidP="00547807">
            <w:pPr>
              <w:spacing w:before="60" w:after="60"/>
              <w:rPr>
                <w:rFonts w:ascii="Arial" w:eastAsia="MS Gothic" w:hAnsi="Arial" w:cstheme="minorHAnsi"/>
                <w:color w:val="000000"/>
                <w:spacing w:val="-2"/>
                <w:kern w:val="28"/>
                <w:szCs w:val="52"/>
              </w:rPr>
            </w:pPr>
            <w:r w:rsidRPr="00DD5C6A">
              <w:rPr>
                <w:rFonts w:ascii="Arial" w:eastAsia="MS Gothic" w:hAnsi="Arial" w:cstheme="minorHAnsi"/>
                <w:color w:val="000000"/>
                <w:spacing w:val="-2"/>
                <w:kern w:val="28"/>
                <w:szCs w:val="52"/>
              </w:rPr>
              <w:t>Personal e-mail address</w:t>
            </w:r>
          </w:p>
        </w:tc>
      </w:tr>
      <w:tr w:rsidR="00EB2865" w:rsidRPr="00DD5C6A" w14:paraId="30068980" w14:textId="77777777" w:rsidTr="00547807">
        <w:tc>
          <w:tcPr>
            <w:tcW w:w="5000" w:type="pct"/>
            <w:tcBorders>
              <w:top w:val="single" w:sz="4" w:space="0" w:color="3CB6CE"/>
              <w:left w:val="nil"/>
              <w:bottom w:val="single" w:sz="4" w:space="0" w:color="3CB6CE"/>
              <w:right w:val="nil"/>
            </w:tcBorders>
            <w:vAlign w:val="center"/>
            <w:hideMark/>
          </w:tcPr>
          <w:p w14:paraId="6A28886C" w14:textId="77777777" w:rsidR="00EB2865" w:rsidRPr="00DD5C6A" w:rsidRDefault="00EB2865" w:rsidP="00547807">
            <w:pPr>
              <w:spacing w:before="60" w:after="60"/>
              <w:rPr>
                <w:rFonts w:ascii="Arial" w:eastAsia="MS Gothic" w:hAnsi="Arial" w:cstheme="minorHAnsi"/>
                <w:color w:val="000000"/>
                <w:spacing w:val="-2"/>
                <w:kern w:val="28"/>
                <w:szCs w:val="52"/>
              </w:rPr>
            </w:pPr>
            <w:r w:rsidRPr="00DD5C6A">
              <w:rPr>
                <w:rFonts w:ascii="Arial" w:eastAsia="MS Gothic" w:hAnsi="Arial" w:cstheme="minorHAnsi"/>
                <w:color w:val="000000"/>
                <w:spacing w:val="-2"/>
                <w:kern w:val="28"/>
                <w:szCs w:val="52"/>
              </w:rPr>
              <w:t>Scholarship type/name</w:t>
            </w:r>
          </w:p>
        </w:tc>
      </w:tr>
      <w:tr w:rsidR="00EB2865" w:rsidRPr="00DD5C6A" w14:paraId="76363425" w14:textId="77777777" w:rsidTr="00547807">
        <w:tc>
          <w:tcPr>
            <w:tcW w:w="5000" w:type="pct"/>
            <w:tcBorders>
              <w:top w:val="single" w:sz="4" w:space="0" w:color="3CB6CE"/>
              <w:left w:val="nil"/>
              <w:bottom w:val="single" w:sz="4" w:space="0" w:color="3CB6CE"/>
              <w:right w:val="nil"/>
            </w:tcBorders>
            <w:vAlign w:val="center"/>
            <w:hideMark/>
          </w:tcPr>
          <w:p w14:paraId="05D5CD6B" w14:textId="77777777" w:rsidR="00EB2865" w:rsidRPr="007A540A" w:rsidRDefault="00EB2865" w:rsidP="00547807">
            <w:pPr>
              <w:spacing w:before="60" w:after="60"/>
              <w:rPr>
                <w:rFonts w:ascii="Arial" w:eastAsia="MS Gothic" w:hAnsi="Arial" w:cstheme="minorHAnsi"/>
                <w:color w:val="000000"/>
                <w:spacing w:val="-2"/>
                <w:kern w:val="28"/>
                <w:szCs w:val="52"/>
              </w:rPr>
            </w:pPr>
            <w:r>
              <w:rPr>
                <w:rFonts w:ascii="Arial" w:eastAsia="MS Gothic" w:hAnsi="Arial" w:cstheme="minorHAnsi"/>
                <w:color w:val="000000"/>
                <w:spacing w:val="-2"/>
                <w:kern w:val="28"/>
                <w:szCs w:val="52"/>
              </w:rPr>
              <w:t>Name of course of study (e.g. Master of Education, Bachelor of Arts, etc.)</w:t>
            </w:r>
          </w:p>
        </w:tc>
      </w:tr>
      <w:tr w:rsidR="00EB2865" w:rsidRPr="00DD5C6A" w14:paraId="51C786A7" w14:textId="77777777" w:rsidTr="00547807">
        <w:tc>
          <w:tcPr>
            <w:tcW w:w="5000" w:type="pct"/>
            <w:tcBorders>
              <w:top w:val="single" w:sz="4" w:space="0" w:color="3CB6CE"/>
              <w:left w:val="nil"/>
              <w:bottom w:val="single" w:sz="4" w:space="0" w:color="3CB6CE"/>
              <w:right w:val="nil"/>
            </w:tcBorders>
            <w:vAlign w:val="center"/>
          </w:tcPr>
          <w:p w14:paraId="187B6B13" w14:textId="77777777" w:rsidR="00EB2865" w:rsidRDefault="00EB2865" w:rsidP="00547807">
            <w:pPr>
              <w:spacing w:before="60" w:after="60"/>
              <w:rPr>
                <w:rFonts w:ascii="Arial" w:eastAsia="MS Gothic" w:hAnsi="Arial" w:cstheme="minorHAnsi"/>
                <w:color w:val="000000"/>
                <w:spacing w:val="-2"/>
                <w:kern w:val="28"/>
                <w:szCs w:val="52"/>
              </w:rPr>
            </w:pPr>
            <w:r>
              <w:rPr>
                <w:rFonts w:ascii="Arial" w:eastAsia="MS Gothic" w:hAnsi="Arial" w:cstheme="minorHAnsi"/>
                <w:color w:val="000000"/>
                <w:spacing w:val="-2"/>
                <w:kern w:val="28"/>
                <w:szCs w:val="52"/>
              </w:rPr>
              <w:t>Field of study</w:t>
            </w:r>
          </w:p>
        </w:tc>
      </w:tr>
      <w:tr w:rsidR="00EB2865" w:rsidRPr="00DD5C6A" w14:paraId="142C093D" w14:textId="77777777" w:rsidTr="00547807">
        <w:tc>
          <w:tcPr>
            <w:tcW w:w="5000" w:type="pct"/>
            <w:tcBorders>
              <w:top w:val="single" w:sz="4" w:space="0" w:color="3CB6CE"/>
              <w:left w:val="nil"/>
              <w:bottom w:val="single" w:sz="4" w:space="0" w:color="3CB6CE"/>
              <w:right w:val="nil"/>
            </w:tcBorders>
            <w:vAlign w:val="center"/>
            <w:hideMark/>
          </w:tcPr>
          <w:p w14:paraId="6E858AD5" w14:textId="77777777" w:rsidR="00EB2865" w:rsidRPr="00DD5C6A" w:rsidRDefault="00EB2865" w:rsidP="00547807">
            <w:pPr>
              <w:spacing w:before="60" w:after="60"/>
              <w:rPr>
                <w:rFonts w:ascii="Arial" w:eastAsia="Times New Roman" w:hAnsi="Arial" w:cstheme="minorHAnsi"/>
                <w:color w:val="000000"/>
                <w:spacing w:val="-2"/>
                <w:kern w:val="28"/>
              </w:rPr>
            </w:pPr>
            <w:r w:rsidRPr="00DD5C6A">
              <w:rPr>
                <w:rFonts w:ascii="Arial" w:eastAsia="MS Gothic" w:hAnsi="Arial" w:cstheme="minorHAnsi"/>
                <w:color w:val="000000"/>
                <w:spacing w:val="-2"/>
                <w:kern w:val="28"/>
                <w:szCs w:val="52"/>
              </w:rPr>
              <w:t>Australian education institution attended</w:t>
            </w:r>
          </w:p>
        </w:tc>
      </w:tr>
      <w:tr w:rsidR="00EB2865" w:rsidRPr="00DD5C6A" w14:paraId="41AC1A13" w14:textId="77777777" w:rsidTr="00547807">
        <w:tc>
          <w:tcPr>
            <w:tcW w:w="5000" w:type="pct"/>
            <w:tcBorders>
              <w:top w:val="single" w:sz="4" w:space="0" w:color="3CB6CE"/>
              <w:left w:val="nil"/>
              <w:bottom w:val="single" w:sz="4" w:space="0" w:color="3CB6CE"/>
              <w:right w:val="nil"/>
            </w:tcBorders>
            <w:vAlign w:val="center"/>
            <w:hideMark/>
          </w:tcPr>
          <w:p w14:paraId="786B2660" w14:textId="77777777" w:rsidR="00EB2865" w:rsidRPr="00DD5C6A" w:rsidRDefault="00EB2865" w:rsidP="00547807">
            <w:pPr>
              <w:spacing w:before="60" w:after="60"/>
              <w:rPr>
                <w:rFonts w:ascii="Arial" w:eastAsia="MS Gothic" w:hAnsi="Arial" w:cstheme="minorHAnsi"/>
                <w:color w:val="000000"/>
                <w:spacing w:val="-2"/>
                <w:kern w:val="28"/>
                <w:szCs w:val="52"/>
              </w:rPr>
            </w:pPr>
            <w:r w:rsidRPr="00DD5C6A">
              <w:rPr>
                <w:rFonts w:ascii="Arial" w:eastAsia="MS Gothic" w:hAnsi="Arial" w:cstheme="minorHAnsi"/>
                <w:color w:val="000000"/>
                <w:spacing w:val="-2"/>
                <w:kern w:val="28"/>
                <w:szCs w:val="52"/>
              </w:rPr>
              <w:t>Year of graduation</w:t>
            </w:r>
          </w:p>
        </w:tc>
      </w:tr>
      <w:tr w:rsidR="00EB2865" w:rsidRPr="00DD5C6A" w14:paraId="49BDDD25" w14:textId="77777777" w:rsidTr="00547807">
        <w:tc>
          <w:tcPr>
            <w:tcW w:w="5000" w:type="pct"/>
            <w:tcBorders>
              <w:top w:val="single" w:sz="4" w:space="0" w:color="3CB6CE"/>
              <w:left w:val="nil"/>
              <w:bottom w:val="single" w:sz="4" w:space="0" w:color="3CB6CE"/>
              <w:right w:val="nil"/>
            </w:tcBorders>
            <w:vAlign w:val="center"/>
            <w:hideMark/>
          </w:tcPr>
          <w:p w14:paraId="027125A5" w14:textId="77777777" w:rsidR="00EB2865" w:rsidRPr="00DD5C6A" w:rsidRDefault="00EB2865" w:rsidP="00547807">
            <w:pPr>
              <w:spacing w:before="60" w:after="60"/>
              <w:rPr>
                <w:rFonts w:ascii="Arial" w:eastAsia="MS Gothic" w:hAnsi="Arial" w:cstheme="minorHAnsi"/>
                <w:color w:val="000000"/>
                <w:spacing w:val="-2"/>
                <w:kern w:val="28"/>
                <w:szCs w:val="52"/>
              </w:rPr>
            </w:pPr>
            <w:r w:rsidRPr="00DD5C6A">
              <w:rPr>
                <w:rFonts w:ascii="Arial" w:eastAsia="MS Gothic" w:hAnsi="Arial" w:cstheme="minorHAnsi"/>
                <w:color w:val="000000"/>
                <w:spacing w:val="-2"/>
                <w:kern w:val="28"/>
                <w:szCs w:val="52"/>
              </w:rPr>
              <w:t>Current employment status (employed full-time/employed part-time/retired/not employed)</w:t>
            </w:r>
          </w:p>
        </w:tc>
      </w:tr>
      <w:tr w:rsidR="00EB2865" w:rsidRPr="00DD5C6A" w14:paraId="1F453CC0" w14:textId="77777777" w:rsidTr="00547807">
        <w:tc>
          <w:tcPr>
            <w:tcW w:w="5000" w:type="pct"/>
            <w:tcBorders>
              <w:top w:val="single" w:sz="4" w:space="0" w:color="3CB6CE"/>
              <w:left w:val="nil"/>
              <w:bottom w:val="single" w:sz="4" w:space="0" w:color="3CB6CE"/>
              <w:right w:val="nil"/>
            </w:tcBorders>
            <w:vAlign w:val="center"/>
            <w:hideMark/>
          </w:tcPr>
          <w:p w14:paraId="13D9A2BF" w14:textId="77777777" w:rsidR="00EB2865" w:rsidRPr="00DD5C6A" w:rsidRDefault="00EB2865" w:rsidP="00547807">
            <w:pPr>
              <w:spacing w:before="60" w:after="60"/>
              <w:rPr>
                <w:rFonts w:ascii="Arial" w:eastAsia="Times New Roman" w:hAnsi="Arial" w:cstheme="minorHAnsi"/>
                <w:color w:val="000000"/>
                <w:spacing w:val="-2"/>
                <w:kern w:val="28"/>
              </w:rPr>
            </w:pPr>
            <w:r w:rsidRPr="00DD5C6A">
              <w:rPr>
                <w:rFonts w:ascii="Arial" w:eastAsia="MS Gothic" w:hAnsi="Arial" w:cstheme="minorHAnsi"/>
                <w:color w:val="000000"/>
                <w:spacing w:val="-2"/>
                <w:kern w:val="28"/>
                <w:szCs w:val="52"/>
              </w:rPr>
              <w:t>Name of current employer agency/organisation (or last employer if retired)</w:t>
            </w:r>
          </w:p>
        </w:tc>
      </w:tr>
      <w:tr w:rsidR="00EB2865" w:rsidRPr="00DD5C6A" w14:paraId="1176A038" w14:textId="77777777" w:rsidTr="00547807">
        <w:tc>
          <w:tcPr>
            <w:tcW w:w="5000" w:type="pct"/>
            <w:tcBorders>
              <w:top w:val="single" w:sz="4" w:space="0" w:color="3CB6CE"/>
              <w:left w:val="nil"/>
              <w:bottom w:val="single" w:sz="4" w:space="0" w:color="3CB6CE"/>
              <w:right w:val="nil"/>
            </w:tcBorders>
            <w:vAlign w:val="center"/>
            <w:hideMark/>
          </w:tcPr>
          <w:p w14:paraId="3E38508A" w14:textId="77777777" w:rsidR="00EB2865" w:rsidRPr="00DD5C6A" w:rsidRDefault="00EB2865" w:rsidP="00547807">
            <w:pPr>
              <w:spacing w:before="60" w:after="60"/>
              <w:rPr>
                <w:rFonts w:ascii="Arial" w:eastAsia="Times New Roman" w:hAnsi="Arial" w:cstheme="minorHAnsi"/>
                <w:color w:val="000000"/>
                <w:spacing w:val="-2"/>
                <w:kern w:val="28"/>
              </w:rPr>
            </w:pPr>
            <w:r w:rsidRPr="00DD5C6A">
              <w:rPr>
                <w:rFonts w:ascii="Arial" w:eastAsia="MS Gothic" w:hAnsi="Arial" w:cstheme="minorHAnsi"/>
                <w:color w:val="000000"/>
                <w:spacing w:val="-2"/>
                <w:kern w:val="28"/>
                <w:szCs w:val="52"/>
              </w:rPr>
              <w:t>Current position (or last position if retired) [full title]</w:t>
            </w:r>
          </w:p>
        </w:tc>
      </w:tr>
      <w:tr w:rsidR="00EB2865" w:rsidRPr="00DD5C6A" w14:paraId="3C2D345A" w14:textId="77777777" w:rsidTr="00547807">
        <w:tc>
          <w:tcPr>
            <w:tcW w:w="5000" w:type="pct"/>
            <w:tcBorders>
              <w:top w:val="single" w:sz="4" w:space="0" w:color="3CB6CE"/>
              <w:left w:val="nil"/>
              <w:bottom w:val="single" w:sz="4" w:space="0" w:color="3CB6CE"/>
              <w:right w:val="nil"/>
            </w:tcBorders>
            <w:vAlign w:val="center"/>
            <w:hideMark/>
          </w:tcPr>
          <w:p w14:paraId="0EED2EE8" w14:textId="77777777" w:rsidR="00EB2865" w:rsidRPr="00DD5C6A" w:rsidRDefault="00EB2865" w:rsidP="00547807">
            <w:pPr>
              <w:spacing w:before="60" w:after="60"/>
              <w:rPr>
                <w:rFonts w:ascii="Arial" w:eastAsia="Times New Roman" w:hAnsi="Arial" w:cstheme="minorHAnsi"/>
                <w:color w:val="000000"/>
                <w:spacing w:val="-2"/>
                <w:kern w:val="28"/>
              </w:rPr>
            </w:pPr>
            <w:r w:rsidRPr="00DD5C6A">
              <w:rPr>
                <w:rFonts w:ascii="Arial" w:eastAsia="MS Gothic" w:hAnsi="Arial" w:cstheme="minorHAnsi"/>
                <w:color w:val="000000"/>
                <w:spacing w:val="-2"/>
                <w:kern w:val="28"/>
                <w:szCs w:val="52"/>
              </w:rPr>
              <w:lastRenderedPageBreak/>
              <w:t>Brief description of your current job (or last role if retired) – prompting for detail to be including in briefing with focus on level of seniority/influence.</w:t>
            </w:r>
          </w:p>
        </w:tc>
      </w:tr>
    </w:tbl>
    <w:p w14:paraId="2D3E31C5" w14:textId="77777777" w:rsidR="00EB2865" w:rsidRPr="00DD5C6A" w:rsidRDefault="00EB2865" w:rsidP="00EB2865">
      <w:pPr>
        <w:spacing w:line="200" w:lineRule="atLeast"/>
        <w:ind w:left="142"/>
        <w:rPr>
          <w:rFonts w:ascii="Arial" w:eastAsia="Times New Roman" w:hAnsi="Arial" w:cs="Arial"/>
          <w:sz w:val="16"/>
          <w:szCs w:val="16"/>
          <w:lang w:val="en-US"/>
        </w:rPr>
      </w:pPr>
    </w:p>
    <w:p w14:paraId="46081A93" w14:textId="77777777" w:rsidR="00EB2865" w:rsidRPr="00DD5C6A" w:rsidRDefault="00EB2865" w:rsidP="00EB2865">
      <w:pPr>
        <w:rPr>
          <w:rFonts w:ascii="Arial" w:eastAsia="MS Gothic" w:hAnsi="Arial"/>
          <w:bCs/>
          <w:color w:val="000000"/>
          <w:spacing w:val="-2"/>
          <w:kern w:val="28"/>
          <w:szCs w:val="52"/>
        </w:rPr>
      </w:pPr>
    </w:p>
    <w:p w14:paraId="3FF0423C" w14:textId="77777777" w:rsidR="00EB2865" w:rsidRPr="00DD5C6A" w:rsidRDefault="00EB2865" w:rsidP="00EB2865">
      <w:pPr>
        <w:ind w:left="142"/>
        <w:rPr>
          <w:rFonts w:ascii="Arial" w:eastAsia="MS Gothic" w:hAnsi="Arial"/>
          <w:color w:val="000000"/>
          <w:spacing w:val="-2"/>
          <w:kern w:val="28"/>
          <w:szCs w:val="52"/>
        </w:rPr>
      </w:pPr>
      <w:r w:rsidRPr="00DD5C6A">
        <w:rPr>
          <w:rFonts w:ascii="Arial" w:eastAsia="MS Gothic" w:hAnsi="Arial"/>
          <w:bCs/>
          <w:color w:val="000000"/>
          <w:spacing w:val="-2"/>
          <w:kern w:val="28"/>
          <w:szCs w:val="52"/>
        </w:rPr>
        <w:t>In relation to your current job (or last job if retired), w</w:t>
      </w:r>
      <w:r w:rsidRPr="00DD5C6A">
        <w:rPr>
          <w:rFonts w:ascii="Arial" w:eastAsia="MS Gothic" w:hAnsi="Arial"/>
          <w:color w:val="000000"/>
          <w:spacing w:val="-2"/>
          <w:kern w:val="28"/>
          <w:szCs w:val="52"/>
        </w:rPr>
        <w:t xml:space="preserve">hich of the following statements best </w:t>
      </w:r>
      <w:r w:rsidRPr="00DD5C6A">
        <w:rPr>
          <w:rFonts w:ascii="Arial" w:eastAsia="MS Gothic" w:hAnsi="Arial"/>
          <w:bCs/>
          <w:color w:val="000000"/>
          <w:spacing w:val="-2"/>
          <w:kern w:val="28"/>
          <w:szCs w:val="52"/>
        </w:rPr>
        <w:t>describe your level of leadership</w:t>
      </w:r>
      <w:r w:rsidRPr="00DD5C6A">
        <w:rPr>
          <w:rFonts w:ascii="Arial" w:eastAsia="MS Gothic" w:hAnsi="Arial"/>
          <w:color w:val="000000"/>
          <w:spacing w:val="-2"/>
          <w:kern w:val="28"/>
          <w:szCs w:val="52"/>
        </w:rPr>
        <w:t>?</w:t>
      </w:r>
    </w:p>
    <w:p w14:paraId="7F29C08C" w14:textId="77777777" w:rsidR="00EB2865" w:rsidRPr="00DD5C6A" w:rsidRDefault="00EB2865" w:rsidP="00EB2865">
      <w:pPr>
        <w:ind w:left="142"/>
        <w:rPr>
          <w:rFonts w:ascii="Arial" w:eastAsia="MS Gothic" w:hAnsi="Arial"/>
          <w:color w:val="000000"/>
          <w:spacing w:val="-2"/>
          <w:kern w:val="28"/>
          <w:szCs w:val="52"/>
        </w:rPr>
      </w:pPr>
    </w:p>
    <w:p w14:paraId="7FCCC95F" w14:textId="77777777" w:rsidR="00EB2865" w:rsidRPr="00DD5C6A" w:rsidRDefault="00EB2865" w:rsidP="00953EFF">
      <w:pPr>
        <w:pStyle w:val="ListParagraph"/>
        <w:numPr>
          <w:ilvl w:val="0"/>
          <w:numId w:val="9"/>
        </w:numPr>
        <w:spacing w:line="256" w:lineRule="auto"/>
        <w:rPr>
          <w:rFonts w:ascii="Arial" w:eastAsia="MS Gothic" w:hAnsi="Arial"/>
          <w:color w:val="000000"/>
          <w:spacing w:val="-2"/>
          <w:kern w:val="28"/>
          <w:sz w:val="20"/>
          <w:szCs w:val="20"/>
        </w:rPr>
      </w:pPr>
      <w:r w:rsidRPr="00DD5C6A">
        <w:rPr>
          <w:rFonts w:ascii="Arial" w:eastAsia="MS Gothic" w:hAnsi="Arial"/>
          <w:color w:val="000000"/>
          <w:spacing w:val="-2"/>
          <w:kern w:val="28"/>
          <w:sz w:val="20"/>
          <w:szCs w:val="20"/>
        </w:rPr>
        <w:t>I h</w:t>
      </w:r>
      <w:r w:rsidRPr="00DD5C6A">
        <w:rPr>
          <w:rFonts w:ascii="Arial" w:eastAsia="MS Gothic" w:hAnsi="Arial"/>
          <w:bCs/>
          <w:color w:val="000000"/>
          <w:spacing w:val="-2"/>
          <w:kern w:val="28"/>
          <w:sz w:val="20"/>
          <w:szCs w:val="20"/>
        </w:rPr>
        <w:t>ave [‘had’ if retired]</w:t>
      </w:r>
      <w:r w:rsidRPr="00DD5C6A">
        <w:rPr>
          <w:rFonts w:ascii="Arial" w:eastAsia="MS Gothic" w:hAnsi="Arial"/>
          <w:color w:val="000000"/>
          <w:spacing w:val="-2"/>
          <w:kern w:val="28"/>
          <w:sz w:val="20"/>
          <w:szCs w:val="20"/>
        </w:rPr>
        <w:t xml:space="preserve"> a formal leadership role (e.g. </w:t>
      </w:r>
      <w:r w:rsidRPr="00DD5C6A">
        <w:rPr>
          <w:rFonts w:ascii="Arial" w:eastAsia="MS Gothic" w:hAnsi="Arial"/>
          <w:bCs/>
          <w:color w:val="000000"/>
          <w:spacing w:val="-2"/>
          <w:kern w:val="28"/>
          <w:sz w:val="20"/>
          <w:szCs w:val="20"/>
        </w:rPr>
        <w:t>as a manager, supervisor</w:t>
      </w:r>
      <w:r w:rsidRPr="00DD5C6A">
        <w:rPr>
          <w:rFonts w:ascii="Arial" w:eastAsia="MS Gothic" w:hAnsi="Arial"/>
          <w:color w:val="000000"/>
          <w:spacing w:val="-2"/>
          <w:kern w:val="28"/>
          <w:sz w:val="20"/>
          <w:szCs w:val="20"/>
        </w:rPr>
        <w:t>)</w:t>
      </w:r>
    </w:p>
    <w:p w14:paraId="6E562DEE" w14:textId="77777777" w:rsidR="00EB2865" w:rsidRPr="00DD5C6A" w:rsidRDefault="00EB2865" w:rsidP="00953EFF">
      <w:pPr>
        <w:pStyle w:val="ListParagraph"/>
        <w:numPr>
          <w:ilvl w:val="0"/>
          <w:numId w:val="9"/>
        </w:numPr>
        <w:spacing w:line="256" w:lineRule="auto"/>
        <w:rPr>
          <w:rFonts w:ascii="Arial" w:eastAsia="MS Gothic" w:hAnsi="Arial"/>
          <w:color w:val="000000"/>
          <w:spacing w:val="-2"/>
          <w:kern w:val="28"/>
          <w:sz w:val="20"/>
          <w:szCs w:val="20"/>
        </w:rPr>
      </w:pPr>
      <w:r w:rsidRPr="00DD5C6A">
        <w:rPr>
          <w:rFonts w:ascii="Arial" w:eastAsia="MS Gothic" w:hAnsi="Arial"/>
          <w:color w:val="000000"/>
          <w:spacing w:val="-2"/>
          <w:kern w:val="28"/>
          <w:sz w:val="20"/>
          <w:szCs w:val="20"/>
        </w:rPr>
        <w:t>I h</w:t>
      </w:r>
      <w:r w:rsidRPr="00DD5C6A">
        <w:rPr>
          <w:rFonts w:ascii="Arial" w:eastAsia="MS Gothic" w:hAnsi="Arial"/>
          <w:bCs/>
          <w:color w:val="000000"/>
          <w:spacing w:val="-2"/>
          <w:kern w:val="28"/>
          <w:sz w:val="20"/>
          <w:szCs w:val="20"/>
        </w:rPr>
        <w:t xml:space="preserve">ave [‘had’ if retired] </w:t>
      </w:r>
      <w:r w:rsidRPr="00DD5C6A">
        <w:rPr>
          <w:rFonts w:ascii="Arial" w:eastAsia="MS Gothic" w:hAnsi="Arial"/>
          <w:color w:val="000000"/>
          <w:spacing w:val="-2"/>
          <w:kern w:val="28"/>
          <w:sz w:val="20"/>
          <w:szCs w:val="20"/>
        </w:rPr>
        <w:t>an informal leadership role (e.g. mentor, opportunity to influence others informally)</w:t>
      </w:r>
    </w:p>
    <w:p w14:paraId="7B2CFD5E" w14:textId="77777777" w:rsidR="00EB2865" w:rsidRPr="00DD5C6A" w:rsidRDefault="00EB2865" w:rsidP="00953EFF">
      <w:pPr>
        <w:pStyle w:val="ListParagraph"/>
        <w:numPr>
          <w:ilvl w:val="0"/>
          <w:numId w:val="9"/>
        </w:numPr>
        <w:spacing w:line="256" w:lineRule="auto"/>
        <w:rPr>
          <w:rFonts w:ascii="Arial" w:hAnsi="Arial"/>
          <w:bCs/>
          <w:sz w:val="20"/>
          <w:szCs w:val="20"/>
        </w:rPr>
      </w:pPr>
      <w:r w:rsidRPr="00DD5C6A">
        <w:rPr>
          <w:rFonts w:ascii="Arial" w:eastAsia="MS Gothic" w:hAnsi="Arial"/>
          <w:color w:val="000000"/>
          <w:spacing w:val="-2"/>
          <w:kern w:val="28"/>
          <w:sz w:val="20"/>
          <w:szCs w:val="20"/>
        </w:rPr>
        <w:t>I do not</w:t>
      </w:r>
      <w:r w:rsidRPr="00DD5C6A">
        <w:rPr>
          <w:rFonts w:ascii="Arial" w:eastAsia="MS Gothic" w:hAnsi="Arial"/>
          <w:bCs/>
          <w:color w:val="000000"/>
          <w:spacing w:val="-2"/>
          <w:kern w:val="28"/>
          <w:sz w:val="20"/>
          <w:szCs w:val="20"/>
        </w:rPr>
        <w:t xml:space="preserve"> have [‘did not have’ if retired] </w:t>
      </w:r>
      <w:r w:rsidRPr="00DD5C6A">
        <w:rPr>
          <w:rFonts w:ascii="Arial" w:eastAsia="MS Gothic" w:hAnsi="Arial"/>
          <w:color w:val="000000"/>
          <w:spacing w:val="-2"/>
          <w:kern w:val="28"/>
          <w:sz w:val="20"/>
          <w:szCs w:val="20"/>
        </w:rPr>
        <w:t>a leadership role</w:t>
      </w:r>
    </w:p>
    <w:p w14:paraId="0800ED5F" w14:textId="77777777" w:rsidR="00EB2865" w:rsidRPr="00DD5C6A" w:rsidRDefault="00EB2865" w:rsidP="00EB2865">
      <w:pPr>
        <w:rPr>
          <w:rStyle w:val="Strong"/>
          <w:rFonts w:ascii="Arial" w:hAnsi="Arial"/>
        </w:rPr>
      </w:pPr>
    </w:p>
    <w:p w14:paraId="269F107B" w14:textId="77777777" w:rsidR="00EB2865" w:rsidRPr="00DD5C6A" w:rsidRDefault="00EB2865" w:rsidP="00EB2865">
      <w:pPr>
        <w:ind w:left="142"/>
        <w:rPr>
          <w:rFonts w:ascii="Arial" w:eastAsia="MS Gothic" w:hAnsi="Arial"/>
          <w:color w:val="000000"/>
          <w:spacing w:val="-2"/>
          <w:kern w:val="28"/>
          <w:szCs w:val="52"/>
        </w:rPr>
      </w:pPr>
      <w:r w:rsidRPr="00DD5C6A">
        <w:rPr>
          <w:rFonts w:ascii="Arial" w:eastAsia="MS Gothic" w:hAnsi="Arial"/>
          <w:bCs/>
          <w:color w:val="000000"/>
          <w:spacing w:val="-2"/>
          <w:kern w:val="28"/>
          <w:szCs w:val="52"/>
        </w:rPr>
        <w:t>Have you received any other scholarships in addition to the [insert scholarship relevant to this survey]?</w:t>
      </w:r>
    </w:p>
    <w:p w14:paraId="3F4816A6" w14:textId="77777777" w:rsidR="00EB2865" w:rsidRPr="00DD5C6A" w:rsidRDefault="00EB2865" w:rsidP="00953EFF">
      <w:pPr>
        <w:pStyle w:val="ListParagraph"/>
        <w:numPr>
          <w:ilvl w:val="0"/>
          <w:numId w:val="10"/>
        </w:numPr>
        <w:spacing w:line="256" w:lineRule="auto"/>
        <w:rPr>
          <w:rFonts w:ascii="Arial" w:eastAsia="MS Gothic" w:hAnsi="Arial"/>
          <w:color w:val="000000"/>
          <w:spacing w:val="-2"/>
          <w:kern w:val="28"/>
          <w:sz w:val="20"/>
          <w:szCs w:val="20"/>
        </w:rPr>
      </w:pPr>
      <w:r w:rsidRPr="00DD5C6A">
        <w:rPr>
          <w:rFonts w:ascii="Arial" w:eastAsia="MS Gothic" w:hAnsi="Arial"/>
          <w:color w:val="000000"/>
          <w:spacing w:val="-2"/>
          <w:kern w:val="28"/>
          <w:sz w:val="20"/>
          <w:szCs w:val="20"/>
        </w:rPr>
        <w:t>Yes [record other scholarship/s names]</w:t>
      </w:r>
    </w:p>
    <w:p w14:paraId="4B99C196" w14:textId="77777777" w:rsidR="00EB2865" w:rsidRPr="00DD5C6A" w:rsidRDefault="00EB2865" w:rsidP="00953EFF">
      <w:pPr>
        <w:pStyle w:val="ListParagraph"/>
        <w:numPr>
          <w:ilvl w:val="0"/>
          <w:numId w:val="10"/>
        </w:numPr>
        <w:spacing w:line="256" w:lineRule="auto"/>
        <w:rPr>
          <w:rFonts w:ascii="Arial" w:eastAsia="MS Gothic" w:hAnsi="Arial"/>
          <w:color w:val="000000"/>
          <w:spacing w:val="-2"/>
          <w:kern w:val="28"/>
          <w:sz w:val="20"/>
          <w:szCs w:val="20"/>
        </w:rPr>
      </w:pPr>
      <w:r w:rsidRPr="00DD5C6A">
        <w:rPr>
          <w:rFonts w:ascii="Arial" w:eastAsia="MS Gothic" w:hAnsi="Arial"/>
          <w:color w:val="000000"/>
          <w:spacing w:val="-2"/>
          <w:kern w:val="28"/>
          <w:sz w:val="20"/>
          <w:szCs w:val="20"/>
        </w:rPr>
        <w:t>No</w:t>
      </w:r>
    </w:p>
    <w:p w14:paraId="64A464D1" w14:textId="77777777" w:rsidR="00EB2865" w:rsidRPr="00DD5C6A" w:rsidRDefault="00EB2865" w:rsidP="00953EFF">
      <w:pPr>
        <w:pStyle w:val="ListParagraph"/>
        <w:numPr>
          <w:ilvl w:val="0"/>
          <w:numId w:val="10"/>
        </w:numPr>
        <w:spacing w:line="256" w:lineRule="auto"/>
        <w:rPr>
          <w:rFonts w:ascii="Arial" w:hAnsi="Arial"/>
          <w:bCs/>
          <w:sz w:val="20"/>
          <w:szCs w:val="20"/>
        </w:rPr>
      </w:pPr>
      <w:r w:rsidRPr="00DD5C6A">
        <w:rPr>
          <w:rFonts w:ascii="Arial" w:eastAsia="MS Gothic" w:hAnsi="Arial"/>
          <w:color w:val="000000"/>
          <w:spacing w:val="-2"/>
          <w:kern w:val="28"/>
          <w:sz w:val="20"/>
          <w:szCs w:val="20"/>
        </w:rPr>
        <w:t>Don’t know</w:t>
      </w:r>
    </w:p>
    <w:p w14:paraId="11BC9127" w14:textId="77777777" w:rsidR="00EB2865" w:rsidRPr="00DD5C6A" w:rsidRDefault="00EB2865" w:rsidP="00EB2865">
      <w:pPr>
        <w:ind w:left="142"/>
        <w:rPr>
          <w:rFonts w:ascii="Arial" w:eastAsia="MS Gothic" w:hAnsi="Arial"/>
          <w:bCs/>
          <w:color w:val="000000"/>
          <w:spacing w:val="-2"/>
          <w:kern w:val="28"/>
          <w:szCs w:val="52"/>
        </w:rPr>
      </w:pPr>
      <w:r w:rsidRPr="00DD5C6A">
        <w:rPr>
          <w:rFonts w:ascii="Arial" w:eastAsia="MS Gothic" w:hAnsi="Arial"/>
          <w:bCs/>
          <w:color w:val="000000"/>
          <w:spacing w:val="-2"/>
          <w:kern w:val="28"/>
          <w:szCs w:val="52"/>
        </w:rPr>
        <w:t>Do you give your permission for Wallis to pass on any updated details such as your email and/or phone number we have collected in this survey to ACER and DFAT?</w:t>
      </w:r>
    </w:p>
    <w:p w14:paraId="0A1935E0" w14:textId="77777777" w:rsidR="00EB2865" w:rsidRPr="00DD5C6A" w:rsidRDefault="00EB2865" w:rsidP="00EB2865">
      <w:pPr>
        <w:ind w:left="142"/>
        <w:rPr>
          <w:rFonts w:ascii="Arial" w:eastAsia="MS Gothic" w:hAnsi="Arial"/>
          <w:bCs/>
          <w:color w:val="000000"/>
          <w:spacing w:val="-2"/>
          <w:kern w:val="28"/>
          <w:szCs w:val="52"/>
        </w:rPr>
      </w:pPr>
      <w:r w:rsidRPr="00DD5C6A">
        <w:rPr>
          <w:rFonts w:ascii="Arial" w:eastAsia="MS Gothic" w:hAnsi="Arial"/>
          <w:bCs/>
          <w:color w:val="000000"/>
          <w:spacing w:val="-2"/>
          <w:kern w:val="28"/>
          <w:szCs w:val="52"/>
        </w:rPr>
        <w:t xml:space="preserve">  </w:t>
      </w:r>
    </w:p>
    <w:p w14:paraId="04348867" w14:textId="77777777" w:rsidR="00EB2865" w:rsidRPr="00DD5C6A" w:rsidRDefault="00EB2865" w:rsidP="00EB2865">
      <w:pPr>
        <w:ind w:left="142"/>
        <w:rPr>
          <w:rFonts w:ascii="Arial" w:eastAsia="MS Gothic" w:hAnsi="Arial"/>
          <w:bCs/>
          <w:color w:val="000000"/>
          <w:spacing w:val="-2"/>
          <w:kern w:val="28"/>
        </w:rPr>
      </w:pPr>
      <w:r w:rsidRPr="00DD5C6A">
        <w:rPr>
          <w:rFonts w:ascii="Arial" w:eastAsia="MS Gothic" w:hAnsi="Arial"/>
          <w:bCs/>
          <w:color w:val="000000"/>
          <w:spacing w:val="-2"/>
          <w:kern w:val="28"/>
          <w:szCs w:val="52"/>
        </w:rPr>
        <w:t xml:space="preserve">The information will be used for the purpose of conducting and reporting on the Australia Awards Global Tracer Facility, or for DFAT to make contact with you in the future. The information will be used by authorised staff for the purpose for which it was collected and </w:t>
      </w:r>
      <w:r w:rsidRPr="00DD5C6A">
        <w:rPr>
          <w:rFonts w:ascii="Arial" w:eastAsia="MS Gothic" w:hAnsi="Arial"/>
          <w:bCs/>
          <w:color w:val="000000"/>
          <w:spacing w:val="-2"/>
          <w:kern w:val="28"/>
        </w:rPr>
        <w:t>will be protected against unauthorised access and use.</w:t>
      </w:r>
    </w:p>
    <w:p w14:paraId="6E618978" w14:textId="77777777" w:rsidR="00EB2865" w:rsidRPr="00DD5C6A" w:rsidRDefault="00EB2865" w:rsidP="00EB2865">
      <w:pPr>
        <w:ind w:left="142"/>
        <w:rPr>
          <w:rFonts w:ascii="Arial" w:eastAsia="MS Gothic" w:hAnsi="Arial"/>
          <w:bCs/>
          <w:color w:val="000000"/>
          <w:spacing w:val="-2"/>
          <w:kern w:val="28"/>
        </w:rPr>
      </w:pPr>
    </w:p>
    <w:p w14:paraId="2EE3A752" w14:textId="77777777" w:rsidR="00EB2865" w:rsidRPr="00DD5C6A" w:rsidRDefault="00EB2865" w:rsidP="00953EFF">
      <w:pPr>
        <w:pStyle w:val="ListParagraph"/>
        <w:numPr>
          <w:ilvl w:val="0"/>
          <w:numId w:val="19"/>
        </w:numPr>
        <w:spacing w:line="256" w:lineRule="auto"/>
        <w:rPr>
          <w:rFonts w:ascii="Arial" w:eastAsia="MS Gothic" w:hAnsi="Arial"/>
          <w:bCs/>
          <w:color w:val="000000"/>
          <w:spacing w:val="-2"/>
          <w:kern w:val="28"/>
          <w:sz w:val="20"/>
          <w:szCs w:val="20"/>
        </w:rPr>
      </w:pPr>
      <w:r w:rsidRPr="00DD5C6A">
        <w:rPr>
          <w:rFonts w:ascii="Arial" w:eastAsia="MS Gothic" w:hAnsi="Arial"/>
          <w:bCs/>
          <w:color w:val="000000"/>
          <w:spacing w:val="-2"/>
          <w:kern w:val="28"/>
          <w:sz w:val="20"/>
          <w:szCs w:val="20"/>
        </w:rPr>
        <w:t>Yes</w:t>
      </w:r>
    </w:p>
    <w:p w14:paraId="6E96CFD3" w14:textId="77777777" w:rsidR="00EB2865" w:rsidRPr="00DD5C6A" w:rsidRDefault="00EB2865" w:rsidP="00953EFF">
      <w:pPr>
        <w:pStyle w:val="ListParagraph"/>
        <w:numPr>
          <w:ilvl w:val="0"/>
          <w:numId w:val="19"/>
        </w:numPr>
        <w:spacing w:line="256" w:lineRule="auto"/>
        <w:rPr>
          <w:rFonts w:ascii="Arial" w:eastAsia="MS Gothic" w:hAnsi="Arial"/>
          <w:bCs/>
          <w:color w:val="000000"/>
          <w:spacing w:val="-2"/>
          <w:kern w:val="28"/>
          <w:sz w:val="20"/>
          <w:szCs w:val="20"/>
        </w:rPr>
      </w:pPr>
      <w:r w:rsidRPr="00DD5C6A">
        <w:rPr>
          <w:rFonts w:ascii="Arial" w:eastAsia="MS Gothic" w:hAnsi="Arial"/>
          <w:bCs/>
          <w:color w:val="000000"/>
          <w:spacing w:val="-2"/>
          <w:kern w:val="28"/>
          <w:sz w:val="20"/>
          <w:szCs w:val="20"/>
        </w:rPr>
        <w:t>No</w:t>
      </w:r>
    </w:p>
    <w:p w14:paraId="2AAFC618" w14:textId="77777777" w:rsidR="00EB2865" w:rsidRPr="00DD5C6A" w:rsidRDefault="00EB2865" w:rsidP="00EB2865">
      <w:pPr>
        <w:rPr>
          <w:rStyle w:val="Strong"/>
          <w:rFonts w:ascii="Arial" w:hAnsi="Arial"/>
        </w:rPr>
      </w:pPr>
    </w:p>
    <w:p w14:paraId="344F44AF" w14:textId="77777777" w:rsidR="00EB2865" w:rsidRDefault="00EB2865">
      <w:pPr>
        <w:rPr>
          <w:rStyle w:val="Strong"/>
          <w:rFonts w:ascii="Arial" w:hAnsi="Arial"/>
        </w:rPr>
      </w:pPr>
      <w:r>
        <w:rPr>
          <w:rStyle w:val="Strong"/>
          <w:rFonts w:ascii="Arial" w:hAnsi="Arial"/>
        </w:rPr>
        <w:br w:type="page"/>
      </w:r>
    </w:p>
    <w:p w14:paraId="600ACFBB" w14:textId="77777777" w:rsidR="00EB2865" w:rsidRPr="001957D7" w:rsidRDefault="00EB2865" w:rsidP="00EB2865">
      <w:pPr>
        <w:rPr>
          <w:rStyle w:val="Strong"/>
          <w:rFonts w:ascii="Arial" w:hAnsi="Arial"/>
          <w:sz w:val="22"/>
          <w:szCs w:val="22"/>
        </w:rPr>
      </w:pPr>
      <w:r w:rsidRPr="001957D7">
        <w:rPr>
          <w:rStyle w:val="Strong"/>
          <w:rFonts w:ascii="Arial" w:hAnsi="Arial"/>
          <w:sz w:val="22"/>
          <w:szCs w:val="22"/>
        </w:rPr>
        <w:lastRenderedPageBreak/>
        <w:t>Outcome 1: Alumni are using their skills, knowledge and networks to contribute to sustainable development</w:t>
      </w:r>
    </w:p>
    <w:p w14:paraId="19D010D4" w14:textId="77777777" w:rsidR="00EB2865" w:rsidRPr="00DD5C6A" w:rsidRDefault="00EB2865" w:rsidP="00EB2865">
      <w:pPr>
        <w:pBdr>
          <w:top w:val="single" w:sz="4" w:space="1" w:color="auto"/>
          <w:left w:val="single" w:sz="4" w:space="4" w:color="auto"/>
          <w:bottom w:val="single" w:sz="4" w:space="1" w:color="auto"/>
          <w:right w:val="single" w:sz="4" w:space="4" w:color="auto"/>
        </w:pBdr>
        <w:rPr>
          <w:rFonts w:ascii="Arial" w:hAnsi="Arial"/>
        </w:rPr>
      </w:pPr>
      <w:r w:rsidRPr="00DD5C6A">
        <w:rPr>
          <w:rFonts w:ascii="Arial" w:hAnsi="Arial"/>
          <w:i/>
        </w:rPr>
        <w:t>To what extent do you agree with each of these statements?</w:t>
      </w:r>
      <w:r w:rsidRPr="00DD5C6A">
        <w:rPr>
          <w:rFonts w:ascii="Arial" w:hAnsi="Arial"/>
        </w:rPr>
        <w:t xml:space="preserve"> </w:t>
      </w:r>
    </w:p>
    <w:p w14:paraId="5E224AF6" w14:textId="77777777" w:rsidR="00EB2865" w:rsidRPr="00DD5C6A" w:rsidRDefault="00EB2865" w:rsidP="00EB2865">
      <w:pPr>
        <w:pBdr>
          <w:top w:val="single" w:sz="4" w:space="1" w:color="auto"/>
          <w:left w:val="single" w:sz="4" w:space="4" w:color="auto"/>
          <w:bottom w:val="single" w:sz="4" w:space="1" w:color="auto"/>
          <w:right w:val="single" w:sz="4" w:space="4" w:color="auto"/>
        </w:pBdr>
        <w:rPr>
          <w:rFonts w:ascii="Arial" w:hAnsi="Arial"/>
        </w:rPr>
      </w:pPr>
      <w:r w:rsidRPr="00DD5C6A">
        <w:rPr>
          <w:rFonts w:ascii="Arial" w:hAnsi="Arial"/>
        </w:rPr>
        <w:t>As a result of my Australia Award:</w:t>
      </w:r>
    </w:p>
    <w:p w14:paraId="64A2B72D" w14:textId="77777777" w:rsidR="00EB2865" w:rsidRPr="00DD5C6A" w:rsidRDefault="00EB2865" w:rsidP="00953EFF">
      <w:pPr>
        <w:pStyle w:val="ListParagraph"/>
        <w:numPr>
          <w:ilvl w:val="0"/>
          <w:numId w:val="11"/>
        </w:numPr>
        <w:pBdr>
          <w:top w:val="single" w:sz="4" w:space="1" w:color="auto"/>
          <w:left w:val="single" w:sz="4" w:space="4" w:color="auto"/>
          <w:bottom w:val="single" w:sz="4" w:space="1" w:color="auto"/>
          <w:right w:val="single" w:sz="4" w:space="4" w:color="auto"/>
        </w:pBdr>
        <w:spacing w:line="256" w:lineRule="auto"/>
        <w:rPr>
          <w:rFonts w:ascii="Arial" w:hAnsi="Arial"/>
          <w:sz w:val="20"/>
          <w:szCs w:val="20"/>
        </w:rPr>
      </w:pPr>
      <w:r w:rsidRPr="00DD5C6A">
        <w:rPr>
          <w:rFonts w:ascii="Arial" w:hAnsi="Arial"/>
          <w:sz w:val="20"/>
          <w:szCs w:val="20"/>
        </w:rPr>
        <w:t>I have passed on my new skills and knowledge to others</w:t>
      </w:r>
    </w:p>
    <w:p w14:paraId="515A2432" w14:textId="77777777" w:rsidR="00EB2865" w:rsidRPr="00DD5C6A" w:rsidRDefault="00EB2865" w:rsidP="00953EFF">
      <w:pPr>
        <w:pStyle w:val="ListParagraph"/>
        <w:numPr>
          <w:ilvl w:val="0"/>
          <w:numId w:val="11"/>
        </w:numPr>
        <w:pBdr>
          <w:top w:val="single" w:sz="4" w:space="1" w:color="auto"/>
          <w:left w:val="single" w:sz="4" w:space="4" w:color="auto"/>
          <w:bottom w:val="single" w:sz="4" w:space="1" w:color="auto"/>
          <w:right w:val="single" w:sz="4" w:space="4" w:color="auto"/>
        </w:pBdr>
        <w:spacing w:line="256" w:lineRule="auto"/>
        <w:rPr>
          <w:rFonts w:ascii="Arial" w:hAnsi="Arial"/>
          <w:sz w:val="20"/>
          <w:szCs w:val="20"/>
        </w:rPr>
      </w:pPr>
      <w:r w:rsidRPr="00DD5C6A">
        <w:rPr>
          <w:rFonts w:ascii="Arial" w:hAnsi="Arial"/>
          <w:sz w:val="20"/>
          <w:szCs w:val="20"/>
        </w:rPr>
        <w:t>I have introduced improved practices and innovations through my work</w:t>
      </w:r>
    </w:p>
    <w:p w14:paraId="0A2B6CC2" w14:textId="77777777" w:rsidR="00EB2865" w:rsidRPr="00DD5C6A" w:rsidRDefault="00EB2865" w:rsidP="00953EFF">
      <w:pPr>
        <w:pStyle w:val="ListParagraph"/>
        <w:numPr>
          <w:ilvl w:val="0"/>
          <w:numId w:val="11"/>
        </w:numPr>
        <w:pBdr>
          <w:top w:val="single" w:sz="4" w:space="1" w:color="auto"/>
          <w:left w:val="single" w:sz="4" w:space="4" w:color="auto"/>
          <w:bottom w:val="single" w:sz="4" w:space="1" w:color="auto"/>
          <w:right w:val="single" w:sz="4" w:space="4" w:color="auto"/>
        </w:pBdr>
        <w:spacing w:line="256" w:lineRule="auto"/>
        <w:rPr>
          <w:rFonts w:ascii="Arial" w:hAnsi="Arial"/>
          <w:sz w:val="20"/>
          <w:szCs w:val="20"/>
        </w:rPr>
      </w:pPr>
      <w:r w:rsidRPr="00DD5C6A">
        <w:rPr>
          <w:rFonts w:ascii="Arial" w:hAnsi="Arial"/>
          <w:sz w:val="20"/>
          <w:szCs w:val="20"/>
        </w:rPr>
        <w:t>I have built networks with Australians or Australian organisations</w:t>
      </w:r>
    </w:p>
    <w:p w14:paraId="3EF7F2BE" w14:textId="77777777" w:rsidR="00EB2865" w:rsidRPr="00DD5C6A" w:rsidRDefault="00EB2865" w:rsidP="00953EFF">
      <w:pPr>
        <w:pStyle w:val="ListParagraph"/>
        <w:numPr>
          <w:ilvl w:val="0"/>
          <w:numId w:val="11"/>
        </w:numPr>
        <w:pBdr>
          <w:top w:val="single" w:sz="4" w:space="1" w:color="auto"/>
          <w:left w:val="single" w:sz="4" w:space="4" w:color="auto"/>
          <w:bottom w:val="single" w:sz="4" w:space="1" w:color="auto"/>
          <w:right w:val="single" w:sz="4" w:space="4" w:color="auto"/>
        </w:pBdr>
        <w:spacing w:line="256" w:lineRule="auto"/>
        <w:rPr>
          <w:rFonts w:ascii="Arial" w:hAnsi="Arial"/>
          <w:sz w:val="20"/>
          <w:szCs w:val="20"/>
        </w:rPr>
      </w:pPr>
      <w:r w:rsidRPr="00DD5C6A">
        <w:rPr>
          <w:rFonts w:ascii="Arial" w:hAnsi="Arial"/>
          <w:sz w:val="20"/>
          <w:szCs w:val="20"/>
        </w:rPr>
        <w:t>I have built networks with other awardees</w:t>
      </w:r>
    </w:p>
    <w:p w14:paraId="49283991" w14:textId="77777777" w:rsidR="00EB2865" w:rsidRPr="00DD5C6A" w:rsidRDefault="00EB2865" w:rsidP="00EB2865">
      <w:pPr>
        <w:pBdr>
          <w:top w:val="single" w:sz="4" w:space="1" w:color="auto"/>
          <w:left w:val="single" w:sz="4" w:space="4" w:color="auto"/>
          <w:bottom w:val="single" w:sz="4" w:space="1" w:color="auto"/>
          <w:right w:val="single" w:sz="4" w:space="4" w:color="auto"/>
        </w:pBdr>
        <w:rPr>
          <w:rFonts w:ascii="Arial" w:hAnsi="Arial"/>
        </w:rPr>
      </w:pPr>
      <w:r w:rsidRPr="00DD5C6A">
        <w:rPr>
          <w:rFonts w:ascii="Arial" w:hAnsi="Arial"/>
        </w:rPr>
        <w:t>Response Frame: [Strongly Agree to Strongly Disagree 5 point scale, + Don’t Know]</w:t>
      </w:r>
    </w:p>
    <w:p w14:paraId="273541A6" w14:textId="77777777" w:rsidR="00EB2865" w:rsidRPr="00DD5C6A" w:rsidRDefault="00EB2865" w:rsidP="00EB2865">
      <w:pPr>
        <w:rPr>
          <w:rFonts w:ascii="Arial" w:hAnsi="Arial"/>
        </w:rPr>
      </w:pPr>
    </w:p>
    <w:p w14:paraId="41244C34" w14:textId="77777777" w:rsidR="00EB2865" w:rsidRPr="00DD5C6A" w:rsidRDefault="00EB2865" w:rsidP="00EB2865">
      <w:pPr>
        <w:pBdr>
          <w:top w:val="single" w:sz="4" w:space="1" w:color="auto"/>
          <w:left w:val="single" w:sz="4" w:space="4" w:color="auto"/>
          <w:bottom w:val="single" w:sz="4" w:space="1" w:color="auto"/>
          <w:right w:val="single" w:sz="4" w:space="4" w:color="auto"/>
        </w:pBdr>
        <w:rPr>
          <w:rFonts w:ascii="Arial" w:hAnsi="Arial"/>
          <w:i/>
        </w:rPr>
      </w:pPr>
      <w:r w:rsidRPr="00DD5C6A">
        <w:rPr>
          <w:rFonts w:ascii="Arial" w:hAnsi="Arial"/>
          <w:i/>
        </w:rPr>
        <w:t xml:space="preserve">[If agreed or strongly agree to a) above] </w:t>
      </w:r>
    </w:p>
    <w:p w14:paraId="288C4AFF" w14:textId="77777777" w:rsidR="00EB2865" w:rsidRPr="00DD5C6A" w:rsidRDefault="00EB2865" w:rsidP="00EB2865">
      <w:pPr>
        <w:pBdr>
          <w:top w:val="single" w:sz="4" w:space="1" w:color="auto"/>
          <w:left w:val="single" w:sz="4" w:space="4" w:color="auto"/>
          <w:bottom w:val="single" w:sz="4" w:space="1" w:color="auto"/>
          <w:right w:val="single" w:sz="4" w:space="4" w:color="auto"/>
        </w:pBdr>
        <w:rPr>
          <w:rFonts w:ascii="Arial" w:hAnsi="Arial"/>
          <w:i/>
        </w:rPr>
      </w:pPr>
      <w:r w:rsidRPr="00DD5C6A">
        <w:rPr>
          <w:rFonts w:ascii="Arial" w:hAnsi="Arial"/>
          <w:i/>
        </w:rPr>
        <w:t xml:space="preserve">Please provide an example of a way in which you have passed new skills and knowledge onto others to contribute to development in your country. </w:t>
      </w:r>
    </w:p>
    <w:p w14:paraId="2925E5E4" w14:textId="77777777" w:rsidR="00EB2865" w:rsidRPr="00DD5C6A" w:rsidRDefault="00EB2865" w:rsidP="00EB2865">
      <w:pPr>
        <w:pBdr>
          <w:top w:val="single" w:sz="4" w:space="1" w:color="auto"/>
          <w:left w:val="single" w:sz="4" w:space="4" w:color="auto"/>
          <w:bottom w:val="single" w:sz="4" w:space="1" w:color="auto"/>
          <w:right w:val="single" w:sz="4" w:space="4" w:color="auto"/>
        </w:pBdr>
        <w:rPr>
          <w:rFonts w:ascii="Arial" w:hAnsi="Arial"/>
        </w:rPr>
      </w:pPr>
    </w:p>
    <w:p w14:paraId="2DF119B8" w14:textId="77777777" w:rsidR="00EB2865" w:rsidRPr="00DD5C6A" w:rsidRDefault="00EB2865" w:rsidP="00EB2865">
      <w:pPr>
        <w:pBdr>
          <w:top w:val="single" w:sz="4" w:space="1" w:color="auto"/>
          <w:left w:val="single" w:sz="4" w:space="4" w:color="auto"/>
          <w:bottom w:val="single" w:sz="4" w:space="1" w:color="auto"/>
          <w:right w:val="single" w:sz="4" w:space="4" w:color="auto"/>
        </w:pBdr>
        <w:rPr>
          <w:rFonts w:ascii="Arial" w:hAnsi="Arial"/>
          <w:i/>
        </w:rPr>
      </w:pPr>
      <w:r w:rsidRPr="00DD5C6A">
        <w:rPr>
          <w:rFonts w:ascii="Arial" w:hAnsi="Arial"/>
        </w:rPr>
        <w:t>Response Frame: OPEN TEXT RESPONSE</w:t>
      </w:r>
    </w:p>
    <w:p w14:paraId="15748309" w14:textId="77777777" w:rsidR="00EB2865" w:rsidRPr="00DD5C6A" w:rsidRDefault="00EB2865" w:rsidP="00EB2865">
      <w:pPr>
        <w:rPr>
          <w:rStyle w:val="Strong"/>
          <w:rFonts w:ascii="Arial" w:hAnsi="Arial"/>
        </w:rPr>
      </w:pPr>
    </w:p>
    <w:p w14:paraId="31D3A5EB" w14:textId="77777777" w:rsidR="00EB2865" w:rsidRPr="00DD5C6A" w:rsidRDefault="00EB2865" w:rsidP="00EB2865">
      <w:pPr>
        <w:pBdr>
          <w:top w:val="single" w:sz="4" w:space="1" w:color="auto"/>
          <w:left w:val="single" w:sz="4" w:space="4" w:color="auto"/>
          <w:bottom w:val="single" w:sz="4" w:space="1" w:color="auto"/>
          <w:right w:val="single" w:sz="4" w:space="4" w:color="auto"/>
        </w:pBdr>
        <w:rPr>
          <w:rFonts w:ascii="Arial" w:hAnsi="Arial"/>
          <w:i/>
        </w:rPr>
      </w:pPr>
      <w:r w:rsidRPr="00DD5C6A">
        <w:rPr>
          <w:rFonts w:ascii="Arial" w:hAnsi="Arial"/>
          <w:i/>
        </w:rPr>
        <w:t xml:space="preserve">[If agreed or strongly agree to b) above] </w:t>
      </w:r>
    </w:p>
    <w:p w14:paraId="1F91044F" w14:textId="77777777" w:rsidR="00EB2865" w:rsidRPr="00DD5C6A" w:rsidRDefault="00EB2865" w:rsidP="00EB2865">
      <w:pPr>
        <w:pBdr>
          <w:top w:val="single" w:sz="4" w:space="1" w:color="auto"/>
          <w:left w:val="single" w:sz="4" w:space="4" w:color="auto"/>
          <w:bottom w:val="single" w:sz="4" w:space="1" w:color="auto"/>
          <w:right w:val="single" w:sz="4" w:space="4" w:color="auto"/>
        </w:pBdr>
        <w:rPr>
          <w:rFonts w:ascii="Arial" w:hAnsi="Arial"/>
          <w:i/>
        </w:rPr>
      </w:pPr>
      <w:r w:rsidRPr="00DD5C6A">
        <w:rPr>
          <w:rFonts w:ascii="Arial" w:hAnsi="Arial"/>
          <w:i/>
        </w:rPr>
        <w:t xml:space="preserve">Please provide an example of a way in which you have introduced improved practices and innovations through your work to contribute to development in your country. </w:t>
      </w:r>
    </w:p>
    <w:p w14:paraId="195F1FAC" w14:textId="77777777" w:rsidR="00EB2865" w:rsidRPr="00DD5C6A" w:rsidRDefault="00EB2865" w:rsidP="00EB2865">
      <w:pPr>
        <w:pBdr>
          <w:top w:val="single" w:sz="4" w:space="1" w:color="auto"/>
          <w:left w:val="single" w:sz="4" w:space="4" w:color="auto"/>
          <w:bottom w:val="single" w:sz="4" w:space="1" w:color="auto"/>
          <w:right w:val="single" w:sz="4" w:space="4" w:color="auto"/>
        </w:pBdr>
        <w:rPr>
          <w:rFonts w:ascii="Arial" w:hAnsi="Arial"/>
        </w:rPr>
      </w:pPr>
    </w:p>
    <w:p w14:paraId="714EBC35" w14:textId="77777777" w:rsidR="00EB2865" w:rsidRPr="00DD5C6A" w:rsidRDefault="00EB2865" w:rsidP="00EB2865">
      <w:pPr>
        <w:pBdr>
          <w:top w:val="single" w:sz="4" w:space="1" w:color="auto"/>
          <w:left w:val="single" w:sz="4" w:space="4" w:color="auto"/>
          <w:bottom w:val="single" w:sz="4" w:space="1" w:color="auto"/>
          <w:right w:val="single" w:sz="4" w:space="4" w:color="auto"/>
        </w:pBdr>
        <w:rPr>
          <w:rFonts w:ascii="Arial" w:hAnsi="Arial"/>
          <w:i/>
        </w:rPr>
      </w:pPr>
      <w:r w:rsidRPr="00DD5C6A">
        <w:rPr>
          <w:rFonts w:ascii="Arial" w:hAnsi="Arial"/>
        </w:rPr>
        <w:t>Response Frame: OPEN TEXT RESPONSE</w:t>
      </w:r>
    </w:p>
    <w:p w14:paraId="74973C54" w14:textId="77777777" w:rsidR="00EB2865" w:rsidRPr="00DD5C6A" w:rsidRDefault="00EB2865" w:rsidP="00EB2865">
      <w:pPr>
        <w:rPr>
          <w:rStyle w:val="Strong"/>
          <w:rFonts w:ascii="Arial" w:hAnsi="Arial"/>
        </w:rPr>
      </w:pPr>
    </w:p>
    <w:p w14:paraId="68F2651D" w14:textId="77777777" w:rsidR="00EB2865" w:rsidRPr="00DD5C6A" w:rsidRDefault="00EB2865" w:rsidP="00EB2865">
      <w:pPr>
        <w:pBdr>
          <w:top w:val="single" w:sz="4" w:space="1" w:color="auto"/>
          <w:left w:val="single" w:sz="4" w:space="4" w:color="auto"/>
          <w:bottom w:val="single" w:sz="4" w:space="1" w:color="auto"/>
          <w:right w:val="single" w:sz="4" w:space="4" w:color="auto"/>
        </w:pBdr>
        <w:rPr>
          <w:rFonts w:ascii="Arial" w:hAnsi="Arial"/>
          <w:i/>
        </w:rPr>
      </w:pPr>
      <w:r w:rsidRPr="00DD5C6A">
        <w:rPr>
          <w:rFonts w:ascii="Arial" w:hAnsi="Arial"/>
          <w:i/>
        </w:rPr>
        <w:t xml:space="preserve">[If agreed or strongly agree to c) above] </w:t>
      </w:r>
    </w:p>
    <w:p w14:paraId="361DFA74" w14:textId="77777777" w:rsidR="00EB2865" w:rsidRPr="00DD5C6A" w:rsidRDefault="00EB2865" w:rsidP="00EB2865">
      <w:pPr>
        <w:pBdr>
          <w:top w:val="single" w:sz="4" w:space="1" w:color="auto"/>
          <w:left w:val="single" w:sz="4" w:space="4" w:color="auto"/>
          <w:bottom w:val="single" w:sz="4" w:space="1" w:color="auto"/>
          <w:right w:val="single" w:sz="4" w:space="4" w:color="auto"/>
        </w:pBdr>
        <w:rPr>
          <w:rFonts w:ascii="Arial" w:hAnsi="Arial"/>
          <w:i/>
        </w:rPr>
      </w:pPr>
      <w:r w:rsidRPr="00DD5C6A">
        <w:rPr>
          <w:rFonts w:ascii="Arial" w:hAnsi="Arial"/>
          <w:i/>
        </w:rPr>
        <w:t xml:space="preserve">Please provide an example of a way in which you have built networks with Australians or Australian organisations that contribute to development in your country. </w:t>
      </w:r>
    </w:p>
    <w:p w14:paraId="371E03B7" w14:textId="77777777" w:rsidR="00EB2865" w:rsidRPr="00DD5C6A" w:rsidRDefault="00EB2865" w:rsidP="00EB2865">
      <w:pPr>
        <w:pBdr>
          <w:top w:val="single" w:sz="4" w:space="1" w:color="auto"/>
          <w:left w:val="single" w:sz="4" w:space="4" w:color="auto"/>
          <w:bottom w:val="single" w:sz="4" w:space="1" w:color="auto"/>
          <w:right w:val="single" w:sz="4" w:space="4" w:color="auto"/>
        </w:pBdr>
        <w:rPr>
          <w:rFonts w:ascii="Arial" w:hAnsi="Arial"/>
        </w:rPr>
      </w:pPr>
    </w:p>
    <w:p w14:paraId="15815993" w14:textId="77777777" w:rsidR="00EB2865" w:rsidRPr="00DD5C6A" w:rsidRDefault="00EB2865" w:rsidP="00EB2865">
      <w:pPr>
        <w:pBdr>
          <w:top w:val="single" w:sz="4" w:space="1" w:color="auto"/>
          <w:left w:val="single" w:sz="4" w:space="4" w:color="auto"/>
          <w:bottom w:val="single" w:sz="4" w:space="1" w:color="auto"/>
          <w:right w:val="single" w:sz="4" w:space="4" w:color="auto"/>
        </w:pBdr>
        <w:rPr>
          <w:rFonts w:ascii="Arial" w:hAnsi="Arial"/>
          <w:i/>
        </w:rPr>
      </w:pPr>
      <w:r w:rsidRPr="00DD5C6A">
        <w:rPr>
          <w:rFonts w:ascii="Arial" w:hAnsi="Arial"/>
        </w:rPr>
        <w:t>Response Frame: OPEN TEXT RESPONSE</w:t>
      </w:r>
    </w:p>
    <w:p w14:paraId="1E562AEE" w14:textId="77777777" w:rsidR="00EB2865" w:rsidRPr="00DD5C6A" w:rsidRDefault="00EB2865" w:rsidP="00EB2865">
      <w:pPr>
        <w:rPr>
          <w:rStyle w:val="Strong"/>
          <w:rFonts w:ascii="Arial" w:hAnsi="Arial"/>
        </w:rPr>
      </w:pPr>
    </w:p>
    <w:p w14:paraId="6AB9ADB9" w14:textId="77777777" w:rsidR="00EB2865" w:rsidRPr="00DD5C6A" w:rsidRDefault="00EB2865" w:rsidP="00EB2865">
      <w:pPr>
        <w:pBdr>
          <w:top w:val="single" w:sz="4" w:space="1" w:color="auto"/>
          <w:left w:val="single" w:sz="4" w:space="4" w:color="auto"/>
          <w:bottom w:val="single" w:sz="4" w:space="1" w:color="auto"/>
          <w:right w:val="single" w:sz="4" w:space="4" w:color="auto"/>
        </w:pBdr>
        <w:rPr>
          <w:rFonts w:ascii="Arial" w:hAnsi="Arial"/>
          <w:i/>
        </w:rPr>
      </w:pPr>
      <w:r w:rsidRPr="00DD5C6A">
        <w:rPr>
          <w:rFonts w:ascii="Arial" w:hAnsi="Arial"/>
          <w:i/>
        </w:rPr>
        <w:t xml:space="preserve">[If agreed or strongly agree to d) above] </w:t>
      </w:r>
    </w:p>
    <w:p w14:paraId="704A7410" w14:textId="77777777" w:rsidR="00EB2865" w:rsidRPr="00DD5C6A" w:rsidRDefault="00EB2865" w:rsidP="00EB2865">
      <w:pPr>
        <w:pBdr>
          <w:top w:val="single" w:sz="4" w:space="1" w:color="auto"/>
          <w:left w:val="single" w:sz="4" w:space="4" w:color="auto"/>
          <w:bottom w:val="single" w:sz="4" w:space="1" w:color="auto"/>
          <w:right w:val="single" w:sz="4" w:space="4" w:color="auto"/>
        </w:pBdr>
        <w:rPr>
          <w:rFonts w:ascii="Arial" w:hAnsi="Arial"/>
          <w:i/>
        </w:rPr>
      </w:pPr>
      <w:r w:rsidRPr="00DD5C6A">
        <w:rPr>
          <w:rFonts w:ascii="Arial" w:hAnsi="Arial"/>
          <w:i/>
        </w:rPr>
        <w:t xml:space="preserve">Please provide an example of a way in which you have built networks with other awardees that contribute to development in your country. </w:t>
      </w:r>
    </w:p>
    <w:p w14:paraId="73536C31" w14:textId="77777777" w:rsidR="00EB2865" w:rsidRPr="00DD5C6A" w:rsidRDefault="00EB2865" w:rsidP="00EB2865">
      <w:pPr>
        <w:pBdr>
          <w:top w:val="single" w:sz="4" w:space="1" w:color="auto"/>
          <w:left w:val="single" w:sz="4" w:space="4" w:color="auto"/>
          <w:bottom w:val="single" w:sz="4" w:space="1" w:color="auto"/>
          <w:right w:val="single" w:sz="4" w:space="4" w:color="auto"/>
        </w:pBdr>
        <w:rPr>
          <w:rFonts w:ascii="Arial" w:hAnsi="Arial"/>
        </w:rPr>
      </w:pPr>
    </w:p>
    <w:p w14:paraId="626A80AB" w14:textId="77777777" w:rsidR="00EB2865" w:rsidRPr="00DD5C6A" w:rsidRDefault="00EB2865" w:rsidP="00EB2865">
      <w:pPr>
        <w:pBdr>
          <w:top w:val="single" w:sz="4" w:space="1" w:color="auto"/>
          <w:left w:val="single" w:sz="4" w:space="4" w:color="auto"/>
          <w:bottom w:val="single" w:sz="4" w:space="1" w:color="auto"/>
          <w:right w:val="single" w:sz="4" w:space="4" w:color="auto"/>
        </w:pBdr>
        <w:rPr>
          <w:rFonts w:ascii="Arial" w:hAnsi="Arial"/>
          <w:i/>
        </w:rPr>
      </w:pPr>
      <w:r w:rsidRPr="00DD5C6A">
        <w:rPr>
          <w:rFonts w:ascii="Arial" w:hAnsi="Arial"/>
        </w:rPr>
        <w:t>Response Frame: OPEN TEXT RESPONSE</w:t>
      </w:r>
    </w:p>
    <w:p w14:paraId="2AD71D7A" w14:textId="77777777" w:rsidR="00EB2865" w:rsidRPr="00DD5C6A" w:rsidRDefault="00EB2865" w:rsidP="00EB2865">
      <w:pPr>
        <w:rPr>
          <w:rStyle w:val="Strong"/>
          <w:rFonts w:ascii="Arial" w:hAnsi="Arial"/>
        </w:rPr>
      </w:pPr>
    </w:p>
    <w:p w14:paraId="1992A6BE" w14:textId="77777777" w:rsidR="00EB2865" w:rsidRPr="00DD5C6A" w:rsidRDefault="00EB2865" w:rsidP="00EB2865">
      <w:pPr>
        <w:pBdr>
          <w:top w:val="single" w:sz="4" w:space="1" w:color="auto"/>
          <w:left w:val="single" w:sz="4" w:space="4" w:color="auto"/>
          <w:bottom w:val="single" w:sz="4" w:space="1" w:color="auto"/>
          <w:right w:val="single" w:sz="4" w:space="4" w:color="auto"/>
        </w:pBdr>
        <w:rPr>
          <w:rFonts w:ascii="Arial" w:hAnsi="Arial"/>
          <w:i/>
        </w:rPr>
      </w:pPr>
      <w:r w:rsidRPr="00DD5C6A">
        <w:rPr>
          <w:rFonts w:ascii="Arial" w:hAnsi="Arial"/>
          <w:i/>
        </w:rPr>
        <w:t xml:space="preserve">In relation to [this example/these examples], what is the most significant factor that has assisted you in applying these? </w:t>
      </w:r>
    </w:p>
    <w:p w14:paraId="2A137D33" w14:textId="77777777" w:rsidR="00EB2865" w:rsidRPr="00DD5C6A" w:rsidRDefault="00EB2865" w:rsidP="00EB2865">
      <w:pPr>
        <w:pBdr>
          <w:top w:val="single" w:sz="4" w:space="1" w:color="auto"/>
          <w:left w:val="single" w:sz="4" w:space="4" w:color="auto"/>
          <w:bottom w:val="single" w:sz="4" w:space="1" w:color="auto"/>
          <w:right w:val="single" w:sz="4" w:space="4" w:color="auto"/>
        </w:pBdr>
        <w:rPr>
          <w:rFonts w:ascii="Arial" w:hAnsi="Arial"/>
        </w:rPr>
      </w:pPr>
    </w:p>
    <w:p w14:paraId="48B6CD84" w14:textId="77777777" w:rsidR="00EB2865" w:rsidRPr="00DD5C6A" w:rsidRDefault="00EB2865" w:rsidP="00EB2865">
      <w:pPr>
        <w:pBdr>
          <w:top w:val="single" w:sz="4" w:space="1" w:color="auto"/>
          <w:left w:val="single" w:sz="4" w:space="4" w:color="auto"/>
          <w:bottom w:val="single" w:sz="4" w:space="1" w:color="auto"/>
          <w:right w:val="single" w:sz="4" w:space="4" w:color="auto"/>
        </w:pBdr>
        <w:rPr>
          <w:rFonts w:ascii="Arial" w:hAnsi="Arial"/>
        </w:rPr>
      </w:pPr>
      <w:r w:rsidRPr="00DD5C6A">
        <w:rPr>
          <w:rFonts w:ascii="Arial" w:hAnsi="Arial"/>
        </w:rPr>
        <w:t xml:space="preserve">Response Frame: OPEN TEXT RESPONSE </w:t>
      </w:r>
    </w:p>
    <w:p w14:paraId="27F71F71" w14:textId="77777777" w:rsidR="00EB2865" w:rsidRPr="00DD5C6A" w:rsidRDefault="00EB2865" w:rsidP="00EB2865">
      <w:pPr>
        <w:rPr>
          <w:rStyle w:val="Strong"/>
          <w:rFonts w:ascii="Arial" w:hAnsi="Arial"/>
        </w:rPr>
      </w:pPr>
    </w:p>
    <w:p w14:paraId="4E7DE766" w14:textId="77777777" w:rsidR="00EB2865" w:rsidRPr="00DD5C6A" w:rsidRDefault="00EB2865" w:rsidP="00EB2865">
      <w:pPr>
        <w:pBdr>
          <w:top w:val="single" w:sz="4" w:space="1" w:color="auto"/>
          <w:left w:val="single" w:sz="4" w:space="4" w:color="auto"/>
          <w:bottom w:val="single" w:sz="4" w:space="1" w:color="auto"/>
          <w:right w:val="single" w:sz="4" w:space="4" w:color="auto"/>
        </w:pBdr>
        <w:rPr>
          <w:rFonts w:ascii="Arial" w:hAnsi="Arial"/>
          <w:i/>
        </w:rPr>
      </w:pPr>
      <w:r w:rsidRPr="00DD5C6A">
        <w:rPr>
          <w:rFonts w:ascii="Arial" w:hAnsi="Arial"/>
          <w:i/>
        </w:rPr>
        <w:t>Again, thinking about [this example/these examples], what is the most significant constraint you have faced in applying these?</w:t>
      </w:r>
    </w:p>
    <w:p w14:paraId="4F231A7B" w14:textId="77777777" w:rsidR="00EB2865" w:rsidRPr="00DD5C6A" w:rsidRDefault="00EB2865" w:rsidP="00EB2865">
      <w:pPr>
        <w:pBdr>
          <w:top w:val="single" w:sz="4" w:space="1" w:color="auto"/>
          <w:left w:val="single" w:sz="4" w:space="4" w:color="auto"/>
          <w:bottom w:val="single" w:sz="4" w:space="1" w:color="auto"/>
          <w:right w:val="single" w:sz="4" w:space="4" w:color="auto"/>
        </w:pBdr>
        <w:rPr>
          <w:rFonts w:ascii="Arial" w:hAnsi="Arial"/>
        </w:rPr>
      </w:pPr>
    </w:p>
    <w:p w14:paraId="10BBC624" w14:textId="77777777" w:rsidR="00EB2865" w:rsidRPr="00DD5C6A" w:rsidRDefault="00EB2865" w:rsidP="00EB2865">
      <w:pPr>
        <w:pBdr>
          <w:top w:val="single" w:sz="4" w:space="1" w:color="auto"/>
          <w:left w:val="single" w:sz="4" w:space="4" w:color="auto"/>
          <w:bottom w:val="single" w:sz="4" w:space="1" w:color="auto"/>
          <w:right w:val="single" w:sz="4" w:space="4" w:color="auto"/>
        </w:pBdr>
        <w:rPr>
          <w:rFonts w:ascii="Arial" w:hAnsi="Arial"/>
          <w:i/>
        </w:rPr>
      </w:pPr>
      <w:r w:rsidRPr="00DD5C6A">
        <w:rPr>
          <w:rFonts w:ascii="Arial" w:hAnsi="Arial"/>
          <w:i/>
        </w:rPr>
        <w:t>[Or if no examples provided for previous] What is the most significant constraint you have faced in applying skills and knowledge, introducing improved practices and building networks?</w:t>
      </w:r>
    </w:p>
    <w:p w14:paraId="0EAD044F" w14:textId="77777777" w:rsidR="00EB2865" w:rsidRPr="00DD5C6A" w:rsidRDefault="00EB2865" w:rsidP="00EB2865">
      <w:pPr>
        <w:pBdr>
          <w:top w:val="single" w:sz="4" w:space="1" w:color="auto"/>
          <w:left w:val="single" w:sz="4" w:space="4" w:color="auto"/>
          <w:bottom w:val="single" w:sz="4" w:space="1" w:color="auto"/>
          <w:right w:val="single" w:sz="4" w:space="4" w:color="auto"/>
        </w:pBdr>
        <w:rPr>
          <w:rFonts w:ascii="Arial" w:hAnsi="Arial"/>
        </w:rPr>
      </w:pPr>
    </w:p>
    <w:p w14:paraId="1E8B0B24" w14:textId="77777777" w:rsidR="00EB2865" w:rsidRPr="00DD5C6A" w:rsidRDefault="00EB2865" w:rsidP="00EB2865">
      <w:pPr>
        <w:pBdr>
          <w:top w:val="single" w:sz="4" w:space="1" w:color="auto"/>
          <w:left w:val="single" w:sz="4" w:space="4" w:color="auto"/>
          <w:bottom w:val="single" w:sz="4" w:space="1" w:color="auto"/>
          <w:right w:val="single" w:sz="4" w:space="4" w:color="auto"/>
        </w:pBdr>
        <w:rPr>
          <w:rFonts w:ascii="Arial" w:hAnsi="Arial"/>
        </w:rPr>
      </w:pPr>
      <w:r w:rsidRPr="00DD5C6A">
        <w:rPr>
          <w:rFonts w:ascii="Arial" w:hAnsi="Arial"/>
        </w:rPr>
        <w:t>Response Frame: OPEN TEXT RESPONSE</w:t>
      </w:r>
    </w:p>
    <w:p w14:paraId="57371FA5" w14:textId="77777777" w:rsidR="00EB2865" w:rsidRPr="00DD5C6A" w:rsidRDefault="00EB2865" w:rsidP="00EB2865">
      <w:pPr>
        <w:rPr>
          <w:rStyle w:val="Strong"/>
          <w:rFonts w:ascii="Arial" w:hAnsi="Arial"/>
        </w:rPr>
      </w:pPr>
    </w:p>
    <w:p w14:paraId="78C5E64A" w14:textId="77777777" w:rsidR="00EB2865" w:rsidRPr="00DD5C6A" w:rsidRDefault="00EB2865" w:rsidP="00EB2865">
      <w:pPr>
        <w:rPr>
          <w:rStyle w:val="Strong"/>
          <w:rFonts w:ascii="Arial" w:hAnsi="Arial"/>
        </w:rPr>
      </w:pPr>
    </w:p>
    <w:p w14:paraId="5B208D8E" w14:textId="77777777" w:rsidR="00EB2865" w:rsidRDefault="00EB2865" w:rsidP="00EB2865">
      <w:pPr>
        <w:rPr>
          <w:rStyle w:val="Strong"/>
          <w:rFonts w:ascii="Arial" w:hAnsi="Arial"/>
        </w:rPr>
      </w:pPr>
    </w:p>
    <w:p w14:paraId="0AE3775A" w14:textId="77777777" w:rsidR="00EB2865" w:rsidRPr="001957D7" w:rsidRDefault="00EB2865" w:rsidP="00EB2865">
      <w:pPr>
        <w:rPr>
          <w:rStyle w:val="Strong"/>
          <w:rFonts w:ascii="Arial" w:hAnsi="Arial"/>
          <w:sz w:val="22"/>
          <w:szCs w:val="22"/>
        </w:rPr>
      </w:pPr>
      <w:r w:rsidRPr="001957D7">
        <w:rPr>
          <w:rStyle w:val="Strong"/>
          <w:rFonts w:ascii="Arial" w:hAnsi="Arial"/>
          <w:sz w:val="22"/>
          <w:szCs w:val="22"/>
        </w:rPr>
        <w:lastRenderedPageBreak/>
        <w:t>Outcome 3: Effective, mutually advantageous partnerships between institutions and businesses in Australia and partner countries</w:t>
      </w:r>
    </w:p>
    <w:p w14:paraId="53666759" w14:textId="77777777" w:rsidR="00EB2865" w:rsidRDefault="00EB2865" w:rsidP="00EB2865">
      <w:pPr>
        <w:pBdr>
          <w:top w:val="single" w:sz="4" w:space="1" w:color="auto"/>
          <w:left w:val="single" w:sz="4" w:space="4" w:color="auto"/>
          <w:bottom w:val="single" w:sz="4" w:space="1" w:color="auto"/>
          <w:right w:val="single" w:sz="4" w:space="4" w:color="auto"/>
        </w:pBdr>
        <w:rPr>
          <w:rFonts w:ascii="Arial" w:hAnsi="Arial"/>
          <w:i/>
        </w:rPr>
      </w:pPr>
      <w:r w:rsidRPr="00DD5C6A">
        <w:rPr>
          <w:rFonts w:ascii="Arial" w:hAnsi="Arial"/>
          <w:i/>
        </w:rPr>
        <w:t>As a result of your Australia Award, have you developed professional links with Australian</w:t>
      </w:r>
      <w:r>
        <w:rPr>
          <w:rFonts w:ascii="Arial" w:hAnsi="Arial"/>
          <w:i/>
        </w:rPr>
        <w:t xml:space="preserve"> institutions or organisations?</w:t>
      </w:r>
    </w:p>
    <w:p w14:paraId="1A97AF41" w14:textId="77777777" w:rsidR="00EB2865" w:rsidRDefault="00EB2865" w:rsidP="00EB2865">
      <w:pPr>
        <w:pBdr>
          <w:top w:val="single" w:sz="4" w:space="1" w:color="auto"/>
          <w:left w:val="single" w:sz="4" w:space="4" w:color="auto"/>
          <w:bottom w:val="single" w:sz="4" w:space="1" w:color="auto"/>
          <w:right w:val="single" w:sz="4" w:space="4" w:color="auto"/>
        </w:pBdr>
        <w:rPr>
          <w:rFonts w:ascii="Arial" w:hAnsi="Arial"/>
          <w:i/>
        </w:rPr>
      </w:pPr>
    </w:p>
    <w:p w14:paraId="482B15FF" w14:textId="77777777" w:rsidR="00EB2865" w:rsidRDefault="00EB2865" w:rsidP="00EB2865">
      <w:pPr>
        <w:pBdr>
          <w:top w:val="single" w:sz="4" w:space="1" w:color="auto"/>
          <w:left w:val="single" w:sz="4" w:space="4" w:color="auto"/>
          <w:bottom w:val="single" w:sz="4" w:space="1" w:color="auto"/>
          <w:right w:val="single" w:sz="4" w:space="4" w:color="auto"/>
        </w:pBdr>
        <w:rPr>
          <w:rFonts w:ascii="Arial" w:hAnsi="Arial"/>
          <w:i/>
        </w:rPr>
      </w:pPr>
      <w:r w:rsidRPr="00DD5C6A">
        <w:rPr>
          <w:rFonts w:ascii="Arial" w:hAnsi="Arial"/>
        </w:rPr>
        <w:t>Response Frame: [1. Yes. 2. No</w:t>
      </w:r>
      <w:r>
        <w:rPr>
          <w:rFonts w:ascii="Arial" w:hAnsi="Arial"/>
        </w:rPr>
        <w:t>]</w:t>
      </w:r>
    </w:p>
    <w:p w14:paraId="37F7B91F" w14:textId="77777777" w:rsidR="00EB2865" w:rsidRDefault="00EB2865" w:rsidP="00EB2865">
      <w:pPr>
        <w:pBdr>
          <w:top w:val="single" w:sz="4" w:space="1" w:color="auto"/>
          <w:left w:val="single" w:sz="4" w:space="4" w:color="auto"/>
          <w:bottom w:val="single" w:sz="4" w:space="1" w:color="auto"/>
          <w:right w:val="single" w:sz="4" w:space="4" w:color="auto"/>
        </w:pBdr>
        <w:rPr>
          <w:rFonts w:ascii="Arial" w:hAnsi="Arial"/>
          <w:i/>
        </w:rPr>
      </w:pPr>
    </w:p>
    <w:p w14:paraId="358599CD" w14:textId="77777777" w:rsidR="00EB2865" w:rsidRDefault="00EB2865" w:rsidP="00EB2865">
      <w:pPr>
        <w:pBdr>
          <w:top w:val="single" w:sz="4" w:space="1" w:color="auto"/>
          <w:left w:val="single" w:sz="4" w:space="4" w:color="auto"/>
          <w:bottom w:val="single" w:sz="4" w:space="1" w:color="auto"/>
          <w:right w:val="single" w:sz="4" w:space="4" w:color="auto"/>
        </w:pBdr>
        <w:rPr>
          <w:rFonts w:ascii="Arial" w:hAnsi="Arial"/>
        </w:rPr>
      </w:pPr>
      <w:r w:rsidRPr="007A540A">
        <w:rPr>
          <w:rFonts w:ascii="Arial" w:hAnsi="Arial"/>
          <w:b/>
        </w:rPr>
        <w:t>IF YES</w:t>
      </w:r>
      <w:r>
        <w:rPr>
          <w:rFonts w:ascii="Arial" w:hAnsi="Arial"/>
        </w:rPr>
        <w:t>:</w:t>
      </w:r>
    </w:p>
    <w:p w14:paraId="616A2882" w14:textId="77777777" w:rsidR="00EB2865" w:rsidRDefault="00EB2865" w:rsidP="00EB2865">
      <w:pPr>
        <w:pBdr>
          <w:top w:val="single" w:sz="4" w:space="1" w:color="auto"/>
          <w:left w:val="single" w:sz="4" w:space="4" w:color="auto"/>
          <w:bottom w:val="single" w:sz="4" w:space="1" w:color="auto"/>
          <w:right w:val="single" w:sz="4" w:space="4" w:color="auto"/>
        </w:pBdr>
        <w:rPr>
          <w:rFonts w:ascii="Arial" w:hAnsi="Arial" w:cs="Arial"/>
        </w:rPr>
      </w:pPr>
    </w:p>
    <w:p w14:paraId="40A0F7AA" w14:textId="77777777" w:rsidR="00EB2865" w:rsidRPr="007A540A" w:rsidRDefault="00EB2865" w:rsidP="00EB2865">
      <w:pPr>
        <w:pBdr>
          <w:top w:val="single" w:sz="4" w:space="1" w:color="auto"/>
          <w:left w:val="single" w:sz="4" w:space="4" w:color="auto"/>
          <w:bottom w:val="single" w:sz="4" w:space="1" w:color="auto"/>
          <w:right w:val="single" w:sz="4" w:space="4" w:color="auto"/>
        </w:pBdr>
        <w:rPr>
          <w:rFonts w:ascii="Arial" w:hAnsi="Arial" w:cs="Arial"/>
        </w:rPr>
      </w:pPr>
      <w:r w:rsidRPr="007A540A">
        <w:rPr>
          <w:rFonts w:ascii="Arial" w:hAnsi="Arial" w:cs="Arial"/>
        </w:rPr>
        <w:t>Which types of Australian institutions or organisations have you developed professional links with?</w:t>
      </w:r>
      <w:r>
        <w:rPr>
          <w:rFonts w:ascii="Arial" w:hAnsi="Arial" w:cs="Arial"/>
        </w:rPr>
        <w:t xml:space="preserve"> [select all that apply]</w:t>
      </w:r>
    </w:p>
    <w:p w14:paraId="7A4A18EF" w14:textId="77777777" w:rsidR="00EB2865" w:rsidRPr="00DD5C6A" w:rsidRDefault="00EB2865" w:rsidP="00EB2865">
      <w:pPr>
        <w:pBdr>
          <w:top w:val="single" w:sz="4" w:space="1" w:color="auto"/>
          <w:left w:val="single" w:sz="4" w:space="4" w:color="auto"/>
          <w:bottom w:val="single" w:sz="4" w:space="1" w:color="auto"/>
          <w:right w:val="single" w:sz="4" w:space="4" w:color="auto"/>
        </w:pBdr>
        <w:rPr>
          <w:rFonts w:ascii="Arial" w:hAnsi="Arial"/>
          <w:i/>
        </w:rPr>
      </w:pPr>
    </w:p>
    <w:p w14:paraId="07AB8369" w14:textId="77777777" w:rsidR="00EB2865" w:rsidRPr="00DD5C6A" w:rsidRDefault="00EB2865" w:rsidP="00953EFF">
      <w:pPr>
        <w:pStyle w:val="ListParagraph"/>
        <w:numPr>
          <w:ilvl w:val="0"/>
          <w:numId w:val="12"/>
        </w:numPr>
        <w:pBdr>
          <w:top w:val="single" w:sz="4" w:space="1" w:color="auto"/>
          <w:left w:val="single" w:sz="4" w:space="4" w:color="auto"/>
          <w:bottom w:val="single" w:sz="4" w:space="1" w:color="auto"/>
          <w:right w:val="single" w:sz="4" w:space="4" w:color="auto"/>
        </w:pBdr>
        <w:spacing w:line="256" w:lineRule="auto"/>
        <w:rPr>
          <w:rFonts w:ascii="Arial" w:hAnsi="Arial"/>
          <w:sz w:val="20"/>
          <w:szCs w:val="20"/>
        </w:rPr>
      </w:pPr>
      <w:r w:rsidRPr="00DD5C6A">
        <w:rPr>
          <w:rFonts w:ascii="Arial" w:hAnsi="Arial"/>
          <w:sz w:val="20"/>
          <w:szCs w:val="20"/>
        </w:rPr>
        <w:t>National or State Government Departments?</w:t>
      </w:r>
    </w:p>
    <w:p w14:paraId="59DD0CEA" w14:textId="77777777" w:rsidR="00EB2865" w:rsidRPr="00DD5C6A" w:rsidRDefault="00EB2865" w:rsidP="00953EFF">
      <w:pPr>
        <w:pStyle w:val="ListParagraph"/>
        <w:numPr>
          <w:ilvl w:val="0"/>
          <w:numId w:val="12"/>
        </w:numPr>
        <w:pBdr>
          <w:top w:val="single" w:sz="4" w:space="1" w:color="auto"/>
          <w:left w:val="single" w:sz="4" w:space="4" w:color="auto"/>
          <w:bottom w:val="single" w:sz="4" w:space="1" w:color="auto"/>
          <w:right w:val="single" w:sz="4" w:space="4" w:color="auto"/>
        </w:pBdr>
        <w:spacing w:line="256" w:lineRule="auto"/>
        <w:rPr>
          <w:rFonts w:ascii="Arial" w:hAnsi="Arial"/>
          <w:sz w:val="20"/>
          <w:szCs w:val="20"/>
        </w:rPr>
      </w:pPr>
      <w:r w:rsidRPr="00DD5C6A">
        <w:rPr>
          <w:rFonts w:ascii="Arial" w:hAnsi="Arial"/>
          <w:sz w:val="20"/>
          <w:szCs w:val="20"/>
        </w:rPr>
        <w:t>Private sector businesses?</w:t>
      </w:r>
    </w:p>
    <w:p w14:paraId="10454893" w14:textId="77777777" w:rsidR="00EB2865" w:rsidRPr="00DD5C6A" w:rsidRDefault="00EB2865" w:rsidP="00953EFF">
      <w:pPr>
        <w:pStyle w:val="ListParagraph"/>
        <w:numPr>
          <w:ilvl w:val="0"/>
          <w:numId w:val="12"/>
        </w:numPr>
        <w:pBdr>
          <w:top w:val="single" w:sz="4" w:space="1" w:color="auto"/>
          <w:left w:val="single" w:sz="4" w:space="4" w:color="auto"/>
          <w:bottom w:val="single" w:sz="4" w:space="1" w:color="auto"/>
          <w:right w:val="single" w:sz="4" w:space="4" w:color="auto"/>
        </w:pBdr>
        <w:spacing w:line="256" w:lineRule="auto"/>
        <w:rPr>
          <w:rFonts w:ascii="Arial" w:hAnsi="Arial"/>
          <w:sz w:val="20"/>
          <w:szCs w:val="20"/>
        </w:rPr>
      </w:pPr>
      <w:r w:rsidRPr="00DD5C6A">
        <w:rPr>
          <w:rFonts w:ascii="Arial" w:hAnsi="Arial"/>
          <w:sz w:val="20"/>
          <w:szCs w:val="20"/>
        </w:rPr>
        <w:t>Universities?</w:t>
      </w:r>
    </w:p>
    <w:p w14:paraId="4CFDE187" w14:textId="77777777" w:rsidR="00EB2865" w:rsidRPr="00DD5C6A" w:rsidRDefault="00EB2865" w:rsidP="00953EFF">
      <w:pPr>
        <w:pStyle w:val="ListParagraph"/>
        <w:numPr>
          <w:ilvl w:val="0"/>
          <w:numId w:val="12"/>
        </w:numPr>
        <w:pBdr>
          <w:top w:val="single" w:sz="4" w:space="1" w:color="auto"/>
          <w:left w:val="single" w:sz="4" w:space="4" w:color="auto"/>
          <w:bottom w:val="single" w:sz="4" w:space="1" w:color="auto"/>
          <w:right w:val="single" w:sz="4" w:space="4" w:color="auto"/>
        </w:pBdr>
        <w:spacing w:line="256" w:lineRule="auto"/>
        <w:rPr>
          <w:rFonts w:ascii="Arial" w:hAnsi="Arial"/>
          <w:sz w:val="20"/>
          <w:szCs w:val="20"/>
        </w:rPr>
      </w:pPr>
      <w:r w:rsidRPr="00DD5C6A">
        <w:rPr>
          <w:rFonts w:ascii="Arial" w:hAnsi="Arial"/>
          <w:sz w:val="20"/>
          <w:szCs w:val="20"/>
        </w:rPr>
        <w:t>Non-Government Organisations?</w:t>
      </w:r>
    </w:p>
    <w:p w14:paraId="42C1E5BD" w14:textId="77777777" w:rsidR="00EB2865" w:rsidRPr="00DD5C6A" w:rsidRDefault="00EB2865" w:rsidP="00953EFF">
      <w:pPr>
        <w:pStyle w:val="ListParagraph"/>
        <w:numPr>
          <w:ilvl w:val="0"/>
          <w:numId w:val="12"/>
        </w:numPr>
        <w:pBdr>
          <w:top w:val="single" w:sz="4" w:space="1" w:color="auto"/>
          <w:left w:val="single" w:sz="4" w:space="4" w:color="auto"/>
          <w:bottom w:val="single" w:sz="4" w:space="1" w:color="auto"/>
          <w:right w:val="single" w:sz="4" w:space="4" w:color="auto"/>
        </w:pBdr>
        <w:spacing w:line="256" w:lineRule="auto"/>
        <w:rPr>
          <w:rFonts w:ascii="Arial" w:hAnsi="Arial"/>
          <w:sz w:val="20"/>
          <w:szCs w:val="20"/>
        </w:rPr>
      </w:pPr>
      <w:r w:rsidRPr="00DD5C6A">
        <w:rPr>
          <w:rFonts w:ascii="Arial" w:hAnsi="Arial"/>
          <w:sz w:val="20"/>
          <w:szCs w:val="20"/>
        </w:rPr>
        <w:t>None of the above</w:t>
      </w:r>
    </w:p>
    <w:p w14:paraId="23975A81" w14:textId="77777777" w:rsidR="00EB2865" w:rsidRDefault="00EB2865" w:rsidP="00EB2865">
      <w:pPr>
        <w:pBdr>
          <w:top w:val="single" w:sz="4" w:space="1" w:color="auto"/>
          <w:left w:val="single" w:sz="4" w:space="4" w:color="auto"/>
          <w:bottom w:val="single" w:sz="4" w:space="1" w:color="auto"/>
          <w:right w:val="single" w:sz="4" w:space="4" w:color="auto"/>
        </w:pBdr>
        <w:rPr>
          <w:rFonts w:ascii="Arial" w:hAnsi="Arial"/>
        </w:rPr>
      </w:pPr>
      <w:r w:rsidRPr="00DD5C6A">
        <w:rPr>
          <w:rFonts w:ascii="Arial" w:hAnsi="Arial"/>
        </w:rPr>
        <w:t>Response Frame: [</w:t>
      </w:r>
      <w:r>
        <w:rPr>
          <w:rFonts w:ascii="Arial" w:hAnsi="Arial"/>
        </w:rPr>
        <w:t>tick box</w:t>
      </w:r>
      <w:r w:rsidRPr="00DD5C6A">
        <w:rPr>
          <w:rFonts w:ascii="Arial" w:hAnsi="Arial"/>
        </w:rPr>
        <w:t>]</w:t>
      </w:r>
    </w:p>
    <w:p w14:paraId="0077CE59" w14:textId="77777777" w:rsidR="00EB2865" w:rsidRDefault="00EB2865" w:rsidP="00EB2865">
      <w:pPr>
        <w:pBdr>
          <w:top w:val="single" w:sz="4" w:space="1" w:color="auto"/>
          <w:left w:val="single" w:sz="4" w:space="4" w:color="auto"/>
          <w:bottom w:val="single" w:sz="4" w:space="1" w:color="auto"/>
          <w:right w:val="single" w:sz="4" w:space="4" w:color="auto"/>
        </w:pBdr>
        <w:rPr>
          <w:rFonts w:ascii="Arial" w:hAnsi="Arial"/>
        </w:rPr>
      </w:pPr>
    </w:p>
    <w:p w14:paraId="0F33EAC0" w14:textId="77777777" w:rsidR="00EB2865" w:rsidRDefault="00EB2865" w:rsidP="00EB2865">
      <w:pPr>
        <w:pBdr>
          <w:top w:val="single" w:sz="4" w:space="1" w:color="auto"/>
          <w:left w:val="single" w:sz="4" w:space="4" w:color="auto"/>
          <w:bottom w:val="single" w:sz="4" w:space="1" w:color="auto"/>
          <w:right w:val="single" w:sz="4" w:space="4" w:color="auto"/>
        </w:pBdr>
        <w:rPr>
          <w:rFonts w:ascii="Arial" w:hAnsi="Arial"/>
        </w:rPr>
      </w:pPr>
      <w:r w:rsidRPr="007A540A">
        <w:rPr>
          <w:rFonts w:ascii="Arial" w:hAnsi="Arial"/>
          <w:b/>
        </w:rPr>
        <w:t>IF NO</w:t>
      </w:r>
      <w:r>
        <w:rPr>
          <w:rFonts w:ascii="Arial" w:hAnsi="Arial"/>
        </w:rPr>
        <w:t>:</w:t>
      </w:r>
    </w:p>
    <w:p w14:paraId="55C186FD" w14:textId="77777777" w:rsidR="00EB2865" w:rsidRDefault="00EB2865" w:rsidP="00EB2865">
      <w:pPr>
        <w:pBdr>
          <w:top w:val="single" w:sz="4" w:space="1" w:color="auto"/>
          <w:left w:val="single" w:sz="4" w:space="4" w:color="auto"/>
          <w:bottom w:val="single" w:sz="4" w:space="1" w:color="auto"/>
          <w:right w:val="single" w:sz="4" w:space="4" w:color="auto"/>
        </w:pBdr>
        <w:rPr>
          <w:rFonts w:ascii="Arial" w:hAnsi="Arial"/>
        </w:rPr>
      </w:pPr>
    </w:p>
    <w:p w14:paraId="7C6488F0" w14:textId="77777777" w:rsidR="00EB2865" w:rsidRDefault="00EB2865" w:rsidP="00EB2865">
      <w:pPr>
        <w:pBdr>
          <w:top w:val="single" w:sz="4" w:space="1" w:color="auto"/>
          <w:left w:val="single" w:sz="4" w:space="4" w:color="auto"/>
          <w:bottom w:val="single" w:sz="4" w:space="1" w:color="auto"/>
          <w:right w:val="single" w:sz="4" w:space="4" w:color="auto"/>
        </w:pBdr>
      </w:pPr>
      <w:r w:rsidRPr="007A540A">
        <w:rPr>
          <w:rFonts w:ascii="Arial" w:hAnsi="Arial" w:cs="Arial"/>
        </w:rPr>
        <w:t>Have you wanted to develop professional links with Australian institutions or organisations?</w:t>
      </w:r>
    </w:p>
    <w:p w14:paraId="37E64C6F" w14:textId="77777777" w:rsidR="00EB2865" w:rsidRDefault="00EB2865" w:rsidP="00EB2865">
      <w:pPr>
        <w:pBdr>
          <w:top w:val="single" w:sz="4" w:space="1" w:color="auto"/>
          <w:left w:val="single" w:sz="4" w:space="4" w:color="auto"/>
          <w:bottom w:val="single" w:sz="4" w:space="1" w:color="auto"/>
          <w:right w:val="single" w:sz="4" w:space="4" w:color="auto"/>
        </w:pBdr>
        <w:rPr>
          <w:rFonts w:ascii="Arial" w:hAnsi="Arial"/>
          <w:i/>
        </w:rPr>
      </w:pPr>
    </w:p>
    <w:p w14:paraId="190F11DF" w14:textId="77777777" w:rsidR="00EB2865" w:rsidRDefault="00EB2865" w:rsidP="00EB2865">
      <w:pPr>
        <w:pBdr>
          <w:top w:val="single" w:sz="4" w:space="1" w:color="auto"/>
          <w:left w:val="single" w:sz="4" w:space="4" w:color="auto"/>
          <w:bottom w:val="single" w:sz="4" w:space="1" w:color="auto"/>
          <w:right w:val="single" w:sz="4" w:space="4" w:color="auto"/>
        </w:pBdr>
        <w:rPr>
          <w:rFonts w:ascii="Arial" w:hAnsi="Arial"/>
          <w:i/>
        </w:rPr>
      </w:pPr>
      <w:r w:rsidRPr="00DD5C6A">
        <w:rPr>
          <w:rFonts w:ascii="Arial" w:hAnsi="Arial"/>
        </w:rPr>
        <w:t>Response Frame: [1. Yes. 2. No</w:t>
      </w:r>
      <w:r>
        <w:rPr>
          <w:rFonts w:ascii="Arial" w:hAnsi="Arial"/>
        </w:rPr>
        <w:t>]</w:t>
      </w:r>
    </w:p>
    <w:p w14:paraId="722D5FCA" w14:textId="77777777" w:rsidR="00EB2865" w:rsidRPr="00DD5C6A" w:rsidRDefault="00EB2865" w:rsidP="00EB2865">
      <w:pPr>
        <w:pBdr>
          <w:top w:val="single" w:sz="4" w:space="1" w:color="auto"/>
          <w:left w:val="single" w:sz="4" w:space="4" w:color="auto"/>
          <w:bottom w:val="single" w:sz="4" w:space="1" w:color="auto"/>
          <w:right w:val="single" w:sz="4" w:space="4" w:color="auto"/>
        </w:pBdr>
        <w:rPr>
          <w:rFonts w:ascii="Arial" w:hAnsi="Arial"/>
        </w:rPr>
      </w:pPr>
    </w:p>
    <w:p w14:paraId="51C0C909" w14:textId="77777777" w:rsidR="00EB2865" w:rsidRPr="00DD5C6A" w:rsidRDefault="00EB2865" w:rsidP="00EB2865">
      <w:pPr>
        <w:rPr>
          <w:rStyle w:val="Strong"/>
          <w:rFonts w:ascii="Arial" w:hAnsi="Arial"/>
        </w:rPr>
      </w:pPr>
    </w:p>
    <w:p w14:paraId="6BED3376" w14:textId="77777777" w:rsidR="00EB2865" w:rsidRDefault="00EB2865" w:rsidP="00EB2865">
      <w:pPr>
        <w:pBdr>
          <w:top w:val="single" w:sz="4" w:space="1" w:color="auto"/>
          <w:left w:val="single" w:sz="4" w:space="4" w:color="auto"/>
          <w:bottom w:val="single" w:sz="4" w:space="1" w:color="auto"/>
          <w:right w:val="single" w:sz="4" w:space="4" w:color="auto"/>
        </w:pBdr>
        <w:rPr>
          <w:rFonts w:ascii="Arial" w:hAnsi="Arial"/>
        </w:rPr>
      </w:pPr>
      <w:r w:rsidRPr="00DD5C6A">
        <w:rPr>
          <w:rFonts w:ascii="Arial" w:hAnsi="Arial"/>
        </w:rPr>
        <w:t>[</w:t>
      </w:r>
      <w:r w:rsidRPr="007A540A">
        <w:rPr>
          <w:rFonts w:ascii="Arial" w:hAnsi="Arial"/>
          <w:b/>
        </w:rPr>
        <w:t xml:space="preserve">If Yes </w:t>
      </w:r>
      <w:r w:rsidRPr="00DD5C6A">
        <w:rPr>
          <w:rFonts w:ascii="Arial" w:hAnsi="Arial"/>
        </w:rPr>
        <w:t xml:space="preserve">to </w:t>
      </w:r>
      <w:r>
        <w:rPr>
          <w:rFonts w:ascii="Arial" w:hAnsi="Arial"/>
        </w:rPr>
        <w:t xml:space="preserve">the first Q in the box </w:t>
      </w:r>
      <w:r w:rsidRPr="00DD5C6A">
        <w:rPr>
          <w:rFonts w:ascii="Arial" w:hAnsi="Arial"/>
        </w:rPr>
        <w:t xml:space="preserve">above] </w:t>
      </w:r>
    </w:p>
    <w:p w14:paraId="05DC23DE" w14:textId="77777777" w:rsidR="00EB2865" w:rsidRPr="00DD5C6A" w:rsidRDefault="00EB2865" w:rsidP="00EB2865">
      <w:pPr>
        <w:pBdr>
          <w:top w:val="single" w:sz="4" w:space="1" w:color="auto"/>
          <w:left w:val="single" w:sz="4" w:space="4" w:color="auto"/>
          <w:bottom w:val="single" w:sz="4" w:space="1" w:color="auto"/>
          <w:right w:val="single" w:sz="4" w:space="4" w:color="auto"/>
        </w:pBdr>
        <w:rPr>
          <w:rFonts w:ascii="Arial" w:hAnsi="Arial"/>
          <w:i/>
        </w:rPr>
      </w:pPr>
      <w:r w:rsidRPr="00DD5C6A">
        <w:rPr>
          <w:rFonts w:ascii="Arial" w:hAnsi="Arial"/>
          <w:i/>
          <w:iCs/>
        </w:rPr>
        <w:t xml:space="preserve">Please </w:t>
      </w:r>
      <w:r>
        <w:rPr>
          <w:rFonts w:ascii="Arial" w:hAnsi="Arial"/>
          <w:i/>
          <w:iCs/>
        </w:rPr>
        <w:t>provide an example of a</w:t>
      </w:r>
      <w:r w:rsidRPr="00DD5C6A">
        <w:rPr>
          <w:rFonts w:ascii="Arial" w:hAnsi="Arial"/>
          <w:i/>
          <w:iCs/>
        </w:rPr>
        <w:t xml:space="preserve"> professional relationship you have developed </w:t>
      </w:r>
      <w:r>
        <w:rPr>
          <w:rFonts w:ascii="Arial" w:hAnsi="Arial"/>
          <w:i/>
          <w:iCs/>
        </w:rPr>
        <w:t xml:space="preserve">with an Australian institution or organisation </w:t>
      </w:r>
      <w:r w:rsidR="00630C24">
        <w:rPr>
          <w:rFonts w:ascii="Arial" w:hAnsi="Arial"/>
          <w:i/>
          <w:iCs/>
        </w:rPr>
        <w:t>as a result of your time on-</w:t>
      </w:r>
      <w:r w:rsidRPr="00DD5C6A">
        <w:rPr>
          <w:rFonts w:ascii="Arial" w:hAnsi="Arial"/>
          <w:i/>
          <w:iCs/>
        </w:rPr>
        <w:t>award.</w:t>
      </w:r>
    </w:p>
    <w:p w14:paraId="6958A1A3" w14:textId="77777777" w:rsidR="00EB2865" w:rsidRPr="00DD5C6A" w:rsidRDefault="00EB2865" w:rsidP="00EB2865">
      <w:pPr>
        <w:pBdr>
          <w:top w:val="single" w:sz="4" w:space="1" w:color="auto"/>
          <w:left w:val="single" w:sz="4" w:space="4" w:color="auto"/>
          <w:bottom w:val="single" w:sz="4" w:space="1" w:color="auto"/>
          <w:right w:val="single" w:sz="4" w:space="4" w:color="auto"/>
        </w:pBdr>
        <w:rPr>
          <w:rFonts w:ascii="Arial" w:hAnsi="Arial"/>
        </w:rPr>
      </w:pPr>
    </w:p>
    <w:p w14:paraId="083DC794" w14:textId="77777777" w:rsidR="00EB2865" w:rsidRPr="00DD5C6A" w:rsidRDefault="00EB2865" w:rsidP="00EB2865">
      <w:pPr>
        <w:pBdr>
          <w:top w:val="single" w:sz="4" w:space="1" w:color="auto"/>
          <w:left w:val="single" w:sz="4" w:space="4" w:color="auto"/>
          <w:bottom w:val="single" w:sz="4" w:space="1" w:color="auto"/>
          <w:right w:val="single" w:sz="4" w:space="4" w:color="auto"/>
        </w:pBdr>
        <w:rPr>
          <w:rFonts w:ascii="Arial" w:hAnsi="Arial"/>
        </w:rPr>
      </w:pPr>
      <w:r w:rsidRPr="00DD5C6A">
        <w:rPr>
          <w:rFonts w:ascii="Arial" w:hAnsi="Arial"/>
        </w:rPr>
        <w:t>Response Frame: OPEN TEXT [guided by the following – who or what organisation? What is the relationship? How frequent? How is it mutually advantageous to both countries?]</w:t>
      </w:r>
    </w:p>
    <w:p w14:paraId="451E38AE" w14:textId="77777777" w:rsidR="00EB2865" w:rsidRPr="00DD5C6A" w:rsidRDefault="00EB2865" w:rsidP="00EB2865">
      <w:pPr>
        <w:rPr>
          <w:rStyle w:val="Strong"/>
          <w:rFonts w:ascii="Arial" w:hAnsi="Arial"/>
        </w:rPr>
      </w:pPr>
    </w:p>
    <w:p w14:paraId="337142BA" w14:textId="77777777" w:rsidR="00EB2865" w:rsidRDefault="00EB2865" w:rsidP="00EB2865">
      <w:pPr>
        <w:pBdr>
          <w:top w:val="single" w:sz="4" w:space="1" w:color="auto"/>
          <w:left w:val="single" w:sz="4" w:space="4" w:color="auto"/>
          <w:bottom w:val="single" w:sz="4" w:space="1" w:color="auto"/>
          <w:right w:val="single" w:sz="4" w:space="4" w:color="auto"/>
        </w:pBdr>
        <w:rPr>
          <w:rFonts w:ascii="Arial" w:hAnsi="Arial"/>
        </w:rPr>
      </w:pPr>
      <w:r w:rsidRPr="007A540A">
        <w:rPr>
          <w:rFonts w:ascii="Arial" w:hAnsi="Arial"/>
          <w:b/>
        </w:rPr>
        <w:t>[If No</w:t>
      </w:r>
      <w:r>
        <w:rPr>
          <w:rFonts w:ascii="Arial" w:hAnsi="Arial"/>
        </w:rPr>
        <w:t xml:space="preserve"> to the first Q in the box above]</w:t>
      </w:r>
    </w:p>
    <w:p w14:paraId="1B19B968" w14:textId="77777777" w:rsidR="00EB2865" w:rsidRPr="007A540A" w:rsidRDefault="00EB2865" w:rsidP="00EB2865">
      <w:pPr>
        <w:pBdr>
          <w:top w:val="single" w:sz="4" w:space="1" w:color="auto"/>
          <w:left w:val="single" w:sz="4" w:space="4" w:color="auto"/>
          <w:bottom w:val="single" w:sz="4" w:space="1" w:color="auto"/>
          <w:right w:val="single" w:sz="4" w:space="4" w:color="auto"/>
        </w:pBdr>
        <w:rPr>
          <w:rFonts w:ascii="Arial" w:hAnsi="Arial"/>
        </w:rPr>
      </w:pPr>
    </w:p>
    <w:p w14:paraId="44EA8A78" w14:textId="77777777" w:rsidR="00EB2865" w:rsidRDefault="00EB2865" w:rsidP="00EB2865">
      <w:pPr>
        <w:pBdr>
          <w:top w:val="single" w:sz="4" w:space="1" w:color="auto"/>
          <w:left w:val="single" w:sz="4" w:space="4" w:color="auto"/>
          <w:bottom w:val="single" w:sz="4" w:space="1" w:color="auto"/>
          <w:right w:val="single" w:sz="4" w:space="4" w:color="auto"/>
        </w:pBdr>
        <w:rPr>
          <w:rFonts w:ascii="Arial" w:hAnsi="Arial"/>
        </w:rPr>
      </w:pPr>
      <w:r w:rsidRPr="007A540A">
        <w:rPr>
          <w:rFonts w:ascii="Arial" w:hAnsi="Arial"/>
        </w:rPr>
        <w:t>What are the main factors that have prevented you from developing professional</w:t>
      </w:r>
      <w:r w:rsidRPr="007A540A">
        <w:rPr>
          <w:rFonts w:ascii="Arial" w:hAnsi="Arial"/>
        </w:rPr>
        <w:tab/>
        <w:t>links with Australian institutions or organisations?</w:t>
      </w:r>
    </w:p>
    <w:p w14:paraId="74CF0691" w14:textId="77777777" w:rsidR="00EB2865" w:rsidRDefault="00EB2865" w:rsidP="00EB2865">
      <w:pPr>
        <w:pBdr>
          <w:top w:val="single" w:sz="4" w:space="1" w:color="auto"/>
          <w:left w:val="single" w:sz="4" w:space="4" w:color="auto"/>
          <w:bottom w:val="single" w:sz="4" w:space="1" w:color="auto"/>
          <w:right w:val="single" w:sz="4" w:space="4" w:color="auto"/>
        </w:pBdr>
        <w:rPr>
          <w:rFonts w:ascii="Arial" w:hAnsi="Arial"/>
        </w:rPr>
      </w:pPr>
    </w:p>
    <w:p w14:paraId="453BD4DF" w14:textId="77777777" w:rsidR="00EB2865" w:rsidRPr="00DD5C6A" w:rsidRDefault="00EB2865" w:rsidP="00EB2865">
      <w:pPr>
        <w:pBdr>
          <w:top w:val="single" w:sz="4" w:space="1" w:color="auto"/>
          <w:left w:val="single" w:sz="4" w:space="4" w:color="auto"/>
          <w:bottom w:val="single" w:sz="4" w:space="1" w:color="auto"/>
          <w:right w:val="single" w:sz="4" w:space="4" w:color="auto"/>
        </w:pBdr>
        <w:rPr>
          <w:rStyle w:val="Strong"/>
          <w:rFonts w:ascii="Arial" w:hAnsi="Arial"/>
        </w:rPr>
      </w:pPr>
      <w:r w:rsidRPr="00DD5C6A">
        <w:rPr>
          <w:rFonts w:ascii="Arial" w:hAnsi="Arial"/>
        </w:rPr>
        <w:t xml:space="preserve">Response Frame: OPEN TEXT </w:t>
      </w:r>
      <w:r w:rsidRPr="00DD5C6A">
        <w:rPr>
          <w:rStyle w:val="Strong"/>
          <w:rFonts w:ascii="Arial" w:hAnsi="Arial"/>
        </w:rPr>
        <w:br w:type="page"/>
      </w:r>
    </w:p>
    <w:p w14:paraId="236253F1" w14:textId="77777777" w:rsidR="00EB2865" w:rsidRPr="001957D7" w:rsidRDefault="00EB2865" w:rsidP="00EB2865">
      <w:pPr>
        <w:rPr>
          <w:rStyle w:val="Strong"/>
          <w:rFonts w:ascii="Arial" w:hAnsi="Arial"/>
          <w:sz w:val="22"/>
          <w:szCs w:val="22"/>
        </w:rPr>
      </w:pPr>
      <w:r w:rsidRPr="001957D7">
        <w:rPr>
          <w:rStyle w:val="Strong"/>
          <w:rFonts w:ascii="Arial" w:hAnsi="Arial"/>
          <w:sz w:val="22"/>
          <w:szCs w:val="22"/>
        </w:rPr>
        <w:lastRenderedPageBreak/>
        <w:t>Outcome 2: Alumni are contributing to cooperation between Australia and partner countries</w:t>
      </w:r>
    </w:p>
    <w:p w14:paraId="0E3B11BB" w14:textId="77777777" w:rsidR="00EB2865" w:rsidRPr="00DD5C6A" w:rsidRDefault="00EB2865" w:rsidP="00EB2865">
      <w:pPr>
        <w:rPr>
          <w:rStyle w:val="Strong"/>
          <w:rFonts w:ascii="Arial" w:hAnsi="Arial"/>
        </w:rPr>
      </w:pPr>
    </w:p>
    <w:p w14:paraId="0B23E9DC" w14:textId="77777777" w:rsidR="00EB2865" w:rsidRPr="00DD5C6A" w:rsidRDefault="00EB2865" w:rsidP="00EB2865">
      <w:pPr>
        <w:pBdr>
          <w:top w:val="single" w:sz="4" w:space="1" w:color="auto"/>
          <w:left w:val="single" w:sz="4" w:space="1" w:color="auto"/>
          <w:bottom w:val="single" w:sz="4" w:space="2" w:color="auto"/>
          <w:right w:val="single" w:sz="4" w:space="1" w:color="auto"/>
        </w:pBdr>
        <w:rPr>
          <w:rFonts w:ascii="Arial" w:hAnsi="Arial"/>
          <w:i/>
        </w:rPr>
      </w:pPr>
      <w:r w:rsidRPr="00DD5C6A">
        <w:rPr>
          <w:rFonts w:ascii="Arial" w:hAnsi="Arial"/>
          <w:i/>
        </w:rPr>
        <w:t>How frequently are you in contact with the following groups:</w:t>
      </w:r>
    </w:p>
    <w:p w14:paraId="7BCF55DD" w14:textId="77777777" w:rsidR="00EB2865" w:rsidRPr="00DD5C6A" w:rsidRDefault="00EB2865" w:rsidP="00953EFF">
      <w:pPr>
        <w:pStyle w:val="ListParagraph"/>
        <w:numPr>
          <w:ilvl w:val="0"/>
          <w:numId w:val="13"/>
        </w:numPr>
        <w:pBdr>
          <w:top w:val="single" w:sz="4" w:space="1" w:color="auto"/>
          <w:left w:val="single" w:sz="4" w:space="1" w:color="auto"/>
          <w:bottom w:val="single" w:sz="4" w:space="2" w:color="auto"/>
          <w:right w:val="single" w:sz="4" w:space="1" w:color="auto"/>
        </w:pBdr>
        <w:spacing w:line="256" w:lineRule="auto"/>
        <w:rPr>
          <w:rFonts w:ascii="Arial" w:hAnsi="Arial"/>
          <w:sz w:val="20"/>
          <w:szCs w:val="20"/>
        </w:rPr>
      </w:pPr>
      <w:r w:rsidRPr="00DD5C6A">
        <w:rPr>
          <w:rFonts w:ascii="Arial" w:hAnsi="Arial"/>
          <w:sz w:val="20"/>
          <w:szCs w:val="20"/>
        </w:rPr>
        <w:t>Your Australian host institution</w:t>
      </w:r>
    </w:p>
    <w:p w14:paraId="5C1E0149" w14:textId="77777777" w:rsidR="00EB2865" w:rsidRPr="00DD5C6A" w:rsidRDefault="00EB2865" w:rsidP="00953EFF">
      <w:pPr>
        <w:pStyle w:val="ListParagraph"/>
        <w:numPr>
          <w:ilvl w:val="0"/>
          <w:numId w:val="13"/>
        </w:numPr>
        <w:pBdr>
          <w:top w:val="single" w:sz="4" w:space="1" w:color="auto"/>
          <w:left w:val="single" w:sz="4" w:space="1" w:color="auto"/>
          <w:bottom w:val="single" w:sz="4" w:space="2" w:color="auto"/>
          <w:right w:val="single" w:sz="4" w:space="1" w:color="auto"/>
        </w:pBdr>
        <w:spacing w:line="256" w:lineRule="auto"/>
        <w:rPr>
          <w:rFonts w:ascii="Arial" w:hAnsi="Arial"/>
          <w:sz w:val="20"/>
          <w:szCs w:val="20"/>
        </w:rPr>
      </w:pPr>
      <w:r w:rsidRPr="00DD5C6A">
        <w:rPr>
          <w:rFonts w:ascii="Arial" w:hAnsi="Arial"/>
          <w:sz w:val="20"/>
          <w:szCs w:val="20"/>
        </w:rPr>
        <w:t>Fellow Australian students</w:t>
      </w:r>
    </w:p>
    <w:p w14:paraId="06242D0F" w14:textId="77777777" w:rsidR="00EB2865" w:rsidRPr="00DD5C6A" w:rsidRDefault="00EB2865" w:rsidP="00953EFF">
      <w:pPr>
        <w:pStyle w:val="ListParagraph"/>
        <w:numPr>
          <w:ilvl w:val="0"/>
          <w:numId w:val="13"/>
        </w:numPr>
        <w:pBdr>
          <w:top w:val="single" w:sz="4" w:space="1" w:color="auto"/>
          <w:left w:val="single" w:sz="4" w:space="1" w:color="auto"/>
          <w:bottom w:val="single" w:sz="4" w:space="2" w:color="auto"/>
          <w:right w:val="single" w:sz="4" w:space="1" w:color="auto"/>
        </w:pBdr>
        <w:spacing w:line="256" w:lineRule="auto"/>
        <w:rPr>
          <w:rFonts w:ascii="Arial" w:hAnsi="Arial"/>
          <w:sz w:val="20"/>
          <w:szCs w:val="20"/>
        </w:rPr>
      </w:pPr>
      <w:r w:rsidRPr="00DD5C6A">
        <w:rPr>
          <w:rFonts w:ascii="Arial" w:hAnsi="Arial"/>
          <w:sz w:val="20"/>
          <w:szCs w:val="20"/>
        </w:rPr>
        <w:t>Fellow scholarship recipients</w:t>
      </w:r>
    </w:p>
    <w:p w14:paraId="34E13C44" w14:textId="77777777" w:rsidR="00EB2865" w:rsidRPr="00DD5C6A" w:rsidRDefault="00EB2865" w:rsidP="00953EFF">
      <w:pPr>
        <w:pStyle w:val="ListParagraph"/>
        <w:numPr>
          <w:ilvl w:val="0"/>
          <w:numId w:val="13"/>
        </w:numPr>
        <w:pBdr>
          <w:top w:val="single" w:sz="4" w:space="1" w:color="auto"/>
          <w:left w:val="single" w:sz="4" w:space="1" w:color="auto"/>
          <w:bottom w:val="single" w:sz="4" w:space="2" w:color="auto"/>
          <w:right w:val="single" w:sz="4" w:space="1" w:color="auto"/>
        </w:pBdr>
        <w:spacing w:line="256" w:lineRule="auto"/>
        <w:rPr>
          <w:rFonts w:ascii="Arial" w:hAnsi="Arial"/>
          <w:sz w:val="20"/>
          <w:szCs w:val="20"/>
        </w:rPr>
      </w:pPr>
      <w:r w:rsidRPr="00DD5C6A">
        <w:rPr>
          <w:rFonts w:ascii="Arial" w:hAnsi="Arial"/>
          <w:sz w:val="20"/>
          <w:szCs w:val="20"/>
        </w:rPr>
        <w:t>Professional Associations or Australian businesses operating in Australia/your home country</w:t>
      </w:r>
    </w:p>
    <w:p w14:paraId="3FD1CFCD" w14:textId="77777777" w:rsidR="00EB2865" w:rsidRPr="00DD5C6A" w:rsidRDefault="00EB2865" w:rsidP="00953EFF">
      <w:pPr>
        <w:pStyle w:val="ListParagraph"/>
        <w:numPr>
          <w:ilvl w:val="0"/>
          <w:numId w:val="13"/>
        </w:numPr>
        <w:pBdr>
          <w:top w:val="single" w:sz="4" w:space="1" w:color="auto"/>
          <w:left w:val="single" w:sz="4" w:space="1" w:color="auto"/>
          <w:bottom w:val="single" w:sz="4" w:space="2" w:color="auto"/>
          <w:right w:val="single" w:sz="4" w:space="1" w:color="auto"/>
        </w:pBdr>
        <w:spacing w:line="256" w:lineRule="auto"/>
        <w:rPr>
          <w:rFonts w:ascii="Arial" w:hAnsi="Arial"/>
          <w:sz w:val="20"/>
          <w:szCs w:val="20"/>
        </w:rPr>
      </w:pPr>
      <w:r w:rsidRPr="00DD5C6A">
        <w:rPr>
          <w:rFonts w:ascii="Arial" w:hAnsi="Arial"/>
          <w:sz w:val="20"/>
          <w:szCs w:val="20"/>
        </w:rPr>
        <w:t>Australian Embassy, High Commission or Consulate</w:t>
      </w:r>
    </w:p>
    <w:p w14:paraId="6F1DAFCE" w14:textId="77777777" w:rsidR="00EB2865" w:rsidRPr="00DD5C6A" w:rsidRDefault="00EB2865" w:rsidP="00953EFF">
      <w:pPr>
        <w:pStyle w:val="ListParagraph"/>
        <w:numPr>
          <w:ilvl w:val="0"/>
          <w:numId w:val="13"/>
        </w:numPr>
        <w:pBdr>
          <w:top w:val="single" w:sz="4" w:space="1" w:color="auto"/>
          <w:left w:val="single" w:sz="4" w:space="1" w:color="auto"/>
          <w:bottom w:val="single" w:sz="4" w:space="2" w:color="auto"/>
          <w:right w:val="single" w:sz="4" w:space="1" w:color="auto"/>
        </w:pBdr>
        <w:spacing w:line="256" w:lineRule="auto"/>
        <w:rPr>
          <w:rFonts w:ascii="Arial" w:hAnsi="Arial"/>
          <w:sz w:val="20"/>
          <w:szCs w:val="20"/>
        </w:rPr>
      </w:pPr>
      <w:r w:rsidRPr="00DD5C6A">
        <w:rPr>
          <w:rFonts w:ascii="Arial" w:hAnsi="Arial"/>
          <w:sz w:val="20"/>
          <w:szCs w:val="20"/>
        </w:rPr>
        <w:t>Friends in Australia</w:t>
      </w:r>
    </w:p>
    <w:p w14:paraId="60EE64D9" w14:textId="77777777" w:rsidR="00EB2865" w:rsidRPr="00DD5C6A" w:rsidRDefault="00EB2865" w:rsidP="00EB2865">
      <w:pPr>
        <w:pBdr>
          <w:top w:val="single" w:sz="4" w:space="1" w:color="auto"/>
          <w:left w:val="single" w:sz="4" w:space="1" w:color="auto"/>
          <w:bottom w:val="single" w:sz="4" w:space="2" w:color="auto"/>
          <w:right w:val="single" w:sz="4" w:space="1" w:color="auto"/>
        </w:pBdr>
        <w:rPr>
          <w:rFonts w:ascii="Arial" w:hAnsi="Arial"/>
        </w:rPr>
      </w:pPr>
      <w:r w:rsidRPr="00DD5C6A">
        <w:rPr>
          <w:rFonts w:ascii="Arial" w:hAnsi="Arial"/>
        </w:rPr>
        <w:t>Response Frame: [1.Always. 2 Often. 3. Sometimes. 4. Rarely. 5. Never, + Don’t Know]</w:t>
      </w:r>
    </w:p>
    <w:p w14:paraId="349FD224" w14:textId="77777777" w:rsidR="00EB2865" w:rsidRPr="00DD5C6A" w:rsidRDefault="00EB2865" w:rsidP="00EB2865">
      <w:pPr>
        <w:rPr>
          <w:rStyle w:val="Strong"/>
          <w:rFonts w:ascii="Arial" w:hAnsi="Arial"/>
        </w:rPr>
      </w:pPr>
    </w:p>
    <w:p w14:paraId="724D8BD6" w14:textId="77777777" w:rsidR="00EB2865" w:rsidRPr="00DD5C6A" w:rsidRDefault="00EB2865" w:rsidP="00EB2865">
      <w:pPr>
        <w:rPr>
          <w:rStyle w:val="Strong"/>
          <w:rFonts w:ascii="Arial" w:hAnsi="Arial"/>
        </w:rPr>
      </w:pPr>
    </w:p>
    <w:p w14:paraId="23FA8C00" w14:textId="77777777" w:rsidR="00EB2865" w:rsidRPr="00DD5C6A" w:rsidRDefault="00EB2865" w:rsidP="00EB2865">
      <w:pPr>
        <w:pBdr>
          <w:top w:val="single" w:sz="4" w:space="0" w:color="auto"/>
          <w:left w:val="single" w:sz="4" w:space="0" w:color="auto"/>
          <w:bottom w:val="single" w:sz="4" w:space="1" w:color="auto"/>
          <w:right w:val="single" w:sz="4" w:space="4" w:color="auto"/>
        </w:pBdr>
        <w:rPr>
          <w:rFonts w:ascii="Arial" w:hAnsi="Arial"/>
        </w:rPr>
      </w:pPr>
      <w:r w:rsidRPr="00DD5C6A">
        <w:rPr>
          <w:rFonts w:ascii="Arial" w:hAnsi="Arial"/>
        </w:rPr>
        <w:t xml:space="preserve">[if response 1-4 for any of the above] </w:t>
      </w:r>
    </w:p>
    <w:p w14:paraId="5DD9AE32" w14:textId="77777777" w:rsidR="00EB2865" w:rsidRPr="00DD5C6A" w:rsidRDefault="00EB2865" w:rsidP="00EB2865">
      <w:pPr>
        <w:pBdr>
          <w:top w:val="single" w:sz="4" w:space="0" w:color="auto"/>
          <w:left w:val="single" w:sz="4" w:space="0" w:color="auto"/>
          <w:bottom w:val="single" w:sz="4" w:space="1" w:color="auto"/>
          <w:right w:val="single" w:sz="4" w:space="4" w:color="auto"/>
        </w:pBdr>
        <w:rPr>
          <w:rFonts w:ascii="Arial" w:hAnsi="Arial"/>
          <w:i/>
          <w:iCs/>
        </w:rPr>
      </w:pPr>
      <w:r w:rsidRPr="00DD5C6A">
        <w:rPr>
          <w:rFonts w:ascii="Arial" w:hAnsi="Arial"/>
          <w:i/>
          <w:iCs/>
        </w:rPr>
        <w:t xml:space="preserve">Please briefly describe an </w:t>
      </w:r>
      <w:r>
        <w:rPr>
          <w:rFonts w:ascii="Arial" w:hAnsi="Arial"/>
          <w:i/>
          <w:iCs/>
        </w:rPr>
        <w:t>on</w:t>
      </w:r>
      <w:r w:rsidRPr="007A540A">
        <w:rPr>
          <w:rFonts w:ascii="Arial" w:hAnsi="Arial"/>
          <w:i/>
          <w:iCs/>
        </w:rPr>
        <w:t>going relationship you developed as a resu</w:t>
      </w:r>
      <w:r w:rsidR="00630C24">
        <w:rPr>
          <w:rFonts w:ascii="Arial" w:hAnsi="Arial"/>
          <w:i/>
          <w:iCs/>
        </w:rPr>
        <w:t>lt of your time in Australia on-</w:t>
      </w:r>
      <w:r w:rsidRPr="007A540A">
        <w:rPr>
          <w:rFonts w:ascii="Arial" w:hAnsi="Arial"/>
          <w:i/>
          <w:iCs/>
        </w:rPr>
        <w:t>award.</w:t>
      </w:r>
      <w:r w:rsidRPr="00DD5C6A">
        <w:rPr>
          <w:rFonts w:ascii="Arial" w:hAnsi="Arial"/>
          <w:i/>
          <w:iCs/>
        </w:rPr>
        <w:t>.</w:t>
      </w:r>
    </w:p>
    <w:p w14:paraId="02FC97F9" w14:textId="77777777" w:rsidR="00EB2865" w:rsidRPr="00DD5C6A" w:rsidRDefault="00EB2865" w:rsidP="00EB2865">
      <w:pPr>
        <w:pBdr>
          <w:top w:val="single" w:sz="4" w:space="0" w:color="auto"/>
          <w:left w:val="single" w:sz="4" w:space="0" w:color="auto"/>
          <w:bottom w:val="single" w:sz="4" w:space="1" w:color="auto"/>
          <w:right w:val="single" w:sz="4" w:space="4" w:color="auto"/>
        </w:pBdr>
        <w:rPr>
          <w:rFonts w:ascii="Arial" w:hAnsi="Arial"/>
        </w:rPr>
      </w:pPr>
    </w:p>
    <w:p w14:paraId="2F5EDCD6" w14:textId="77777777" w:rsidR="00EB2865" w:rsidRPr="00DD5C6A" w:rsidRDefault="00EB2865" w:rsidP="00EB2865">
      <w:pPr>
        <w:pBdr>
          <w:top w:val="single" w:sz="4" w:space="0" w:color="auto"/>
          <w:left w:val="single" w:sz="4" w:space="0" w:color="auto"/>
          <w:bottom w:val="single" w:sz="4" w:space="1" w:color="auto"/>
          <w:right w:val="single" w:sz="4" w:space="4" w:color="auto"/>
        </w:pBdr>
        <w:rPr>
          <w:rFonts w:ascii="Arial" w:hAnsi="Arial"/>
        </w:rPr>
      </w:pPr>
      <w:r w:rsidRPr="00DD5C6A">
        <w:rPr>
          <w:rFonts w:ascii="Arial" w:hAnsi="Arial"/>
        </w:rPr>
        <w:t>Response Frame: OPEN TEXT [guided by the following – who or what group? What is the relationship? How frequent??]</w:t>
      </w:r>
    </w:p>
    <w:p w14:paraId="654ACC1E" w14:textId="77777777" w:rsidR="00EB2865" w:rsidRPr="00DD5C6A" w:rsidRDefault="00EB2865" w:rsidP="00EB2865">
      <w:pPr>
        <w:rPr>
          <w:rStyle w:val="Strong"/>
          <w:rFonts w:ascii="Arial" w:hAnsi="Arial"/>
        </w:rPr>
      </w:pPr>
    </w:p>
    <w:p w14:paraId="01858B98" w14:textId="77777777" w:rsidR="00EB2865" w:rsidRPr="001957D7" w:rsidRDefault="00EB2865" w:rsidP="00EB2865">
      <w:pPr>
        <w:rPr>
          <w:rStyle w:val="Strong"/>
          <w:rFonts w:ascii="Arial" w:hAnsi="Arial"/>
          <w:sz w:val="22"/>
          <w:szCs w:val="22"/>
        </w:rPr>
      </w:pPr>
      <w:r w:rsidRPr="001957D7">
        <w:rPr>
          <w:rStyle w:val="Strong"/>
          <w:rFonts w:ascii="Arial" w:hAnsi="Arial"/>
          <w:sz w:val="22"/>
          <w:szCs w:val="22"/>
        </w:rPr>
        <w:t>Outcome 4: Alumni view Australia, Australians and Australian expertise positively</w:t>
      </w:r>
    </w:p>
    <w:p w14:paraId="7B4900E2" w14:textId="77777777" w:rsidR="00EB2865" w:rsidRPr="00DD5C6A" w:rsidRDefault="00EB2865" w:rsidP="00EB2865">
      <w:pPr>
        <w:rPr>
          <w:rStyle w:val="Strong"/>
          <w:rFonts w:ascii="Arial" w:hAnsi="Arial"/>
        </w:rPr>
      </w:pPr>
    </w:p>
    <w:p w14:paraId="3AB3E6EC" w14:textId="77777777" w:rsidR="00EB2865" w:rsidRPr="00DD5C6A" w:rsidRDefault="00EB2865" w:rsidP="00EB2865">
      <w:pPr>
        <w:pBdr>
          <w:top w:val="single" w:sz="4" w:space="1" w:color="auto"/>
          <w:left w:val="single" w:sz="4" w:space="4" w:color="auto"/>
          <w:bottom w:val="single" w:sz="4" w:space="1" w:color="auto"/>
          <w:right w:val="single" w:sz="4" w:space="4" w:color="auto"/>
        </w:pBdr>
        <w:rPr>
          <w:rFonts w:ascii="Arial" w:hAnsi="Arial"/>
        </w:rPr>
      </w:pPr>
      <w:r w:rsidRPr="00DD5C6A">
        <w:rPr>
          <w:rFonts w:ascii="Arial" w:hAnsi="Arial"/>
          <w:i/>
        </w:rPr>
        <w:t>To what extent did your experience during your award influence your perception of the following</w:t>
      </w:r>
      <w:r w:rsidRPr="00DD5C6A">
        <w:rPr>
          <w:rFonts w:ascii="Arial" w:hAnsi="Arial"/>
        </w:rPr>
        <w:t>:</w:t>
      </w:r>
    </w:p>
    <w:p w14:paraId="22AEC4AD" w14:textId="77777777" w:rsidR="00EB2865" w:rsidRPr="00DD5C6A" w:rsidRDefault="00EB2865" w:rsidP="00953EFF">
      <w:pPr>
        <w:pStyle w:val="ListParagraph"/>
        <w:numPr>
          <w:ilvl w:val="0"/>
          <w:numId w:val="14"/>
        </w:numPr>
        <w:pBdr>
          <w:top w:val="single" w:sz="4" w:space="1" w:color="auto"/>
          <w:left w:val="single" w:sz="4" w:space="4" w:color="auto"/>
          <w:bottom w:val="single" w:sz="4" w:space="1" w:color="auto"/>
          <w:right w:val="single" w:sz="4" w:space="4" w:color="auto"/>
        </w:pBdr>
        <w:spacing w:line="256" w:lineRule="auto"/>
        <w:rPr>
          <w:rFonts w:ascii="Arial" w:hAnsi="Arial"/>
          <w:sz w:val="20"/>
          <w:szCs w:val="20"/>
        </w:rPr>
      </w:pPr>
      <w:r w:rsidRPr="00DD5C6A">
        <w:rPr>
          <w:rFonts w:ascii="Arial" w:hAnsi="Arial"/>
          <w:sz w:val="20"/>
          <w:szCs w:val="20"/>
        </w:rPr>
        <w:t>Australia as a country</w:t>
      </w:r>
    </w:p>
    <w:p w14:paraId="25BBEBA1" w14:textId="77777777" w:rsidR="00EB2865" w:rsidRPr="00DD5C6A" w:rsidRDefault="00EB2865" w:rsidP="00953EFF">
      <w:pPr>
        <w:pStyle w:val="ListParagraph"/>
        <w:numPr>
          <w:ilvl w:val="0"/>
          <w:numId w:val="14"/>
        </w:numPr>
        <w:pBdr>
          <w:top w:val="single" w:sz="4" w:space="1" w:color="auto"/>
          <w:left w:val="single" w:sz="4" w:space="4" w:color="auto"/>
          <w:bottom w:val="single" w:sz="4" w:space="1" w:color="auto"/>
          <w:right w:val="single" w:sz="4" w:space="4" w:color="auto"/>
        </w:pBdr>
        <w:spacing w:line="256" w:lineRule="auto"/>
        <w:rPr>
          <w:rFonts w:ascii="Arial" w:hAnsi="Arial"/>
          <w:sz w:val="20"/>
          <w:szCs w:val="20"/>
        </w:rPr>
      </w:pPr>
      <w:r w:rsidRPr="00DD5C6A">
        <w:rPr>
          <w:rFonts w:ascii="Arial" w:hAnsi="Arial"/>
          <w:sz w:val="20"/>
          <w:szCs w:val="20"/>
        </w:rPr>
        <w:t>Australian people</w:t>
      </w:r>
    </w:p>
    <w:p w14:paraId="354B3D9B" w14:textId="77777777" w:rsidR="00EB2865" w:rsidRPr="00DD5C6A" w:rsidRDefault="00EB2865" w:rsidP="00953EFF">
      <w:pPr>
        <w:pStyle w:val="ListParagraph"/>
        <w:numPr>
          <w:ilvl w:val="0"/>
          <w:numId w:val="14"/>
        </w:numPr>
        <w:pBdr>
          <w:top w:val="single" w:sz="4" w:space="1" w:color="auto"/>
          <w:left w:val="single" w:sz="4" w:space="4" w:color="auto"/>
          <w:bottom w:val="single" w:sz="4" w:space="1" w:color="auto"/>
          <w:right w:val="single" w:sz="4" w:space="4" w:color="auto"/>
        </w:pBdr>
        <w:spacing w:line="256" w:lineRule="auto"/>
        <w:rPr>
          <w:rFonts w:ascii="Arial" w:hAnsi="Arial"/>
          <w:sz w:val="20"/>
          <w:szCs w:val="20"/>
        </w:rPr>
      </w:pPr>
      <w:r w:rsidRPr="00DD5C6A">
        <w:rPr>
          <w:rFonts w:ascii="Arial" w:hAnsi="Arial"/>
          <w:sz w:val="20"/>
          <w:szCs w:val="20"/>
        </w:rPr>
        <w:t>The knowledge skills and expertise of Australians</w:t>
      </w:r>
    </w:p>
    <w:p w14:paraId="22872D0A" w14:textId="77777777" w:rsidR="00EB2865" w:rsidRPr="00DD5C6A" w:rsidRDefault="00EB2865" w:rsidP="00EB2865">
      <w:pPr>
        <w:pBdr>
          <w:top w:val="single" w:sz="4" w:space="1" w:color="auto"/>
          <w:left w:val="single" w:sz="4" w:space="4" w:color="auto"/>
          <w:bottom w:val="single" w:sz="4" w:space="1" w:color="auto"/>
          <w:right w:val="single" w:sz="4" w:space="4" w:color="auto"/>
        </w:pBdr>
        <w:rPr>
          <w:rFonts w:ascii="Arial" w:hAnsi="Arial"/>
        </w:rPr>
      </w:pPr>
      <w:r w:rsidRPr="00DD5C6A">
        <w:rPr>
          <w:rFonts w:ascii="Arial" w:hAnsi="Arial"/>
        </w:rPr>
        <w:t>Response Frame: [1. I became much more positive. 2. I became slightly more positive. 3. No change. 4. I became slightly more negative. 5. I became much more negative, + Don’t Know]</w:t>
      </w:r>
    </w:p>
    <w:p w14:paraId="36D7A848" w14:textId="77777777" w:rsidR="00EB2865" w:rsidRPr="00DD5C6A" w:rsidRDefault="00EB2865" w:rsidP="00EB2865">
      <w:pPr>
        <w:rPr>
          <w:rFonts w:ascii="Arial" w:hAnsi="Arial"/>
        </w:rPr>
      </w:pPr>
    </w:p>
    <w:p w14:paraId="0A5FAF39" w14:textId="77777777" w:rsidR="00EB2865" w:rsidRPr="00DD5C6A" w:rsidRDefault="00EB2865" w:rsidP="00EB2865">
      <w:pPr>
        <w:pBdr>
          <w:top w:val="single" w:sz="4" w:space="1" w:color="auto"/>
          <w:left w:val="single" w:sz="4" w:space="1" w:color="auto"/>
          <w:bottom w:val="single" w:sz="4" w:space="1" w:color="auto"/>
          <w:right w:val="single" w:sz="4" w:space="1" w:color="auto"/>
        </w:pBdr>
        <w:rPr>
          <w:rFonts w:ascii="Arial" w:hAnsi="Arial"/>
          <w:i/>
          <w:iCs/>
        </w:rPr>
      </w:pPr>
      <w:r w:rsidRPr="00DD5C6A">
        <w:rPr>
          <w:rFonts w:ascii="Arial" w:hAnsi="Arial"/>
          <w:i/>
          <w:iCs/>
        </w:rPr>
        <w:t xml:space="preserve">Have you provided advice to people from your country in relation to pursuing opportunities in Australia? </w:t>
      </w:r>
    </w:p>
    <w:p w14:paraId="13D1C1C0" w14:textId="77777777" w:rsidR="00EB2865" w:rsidRPr="00DD5C6A" w:rsidRDefault="00EB2865" w:rsidP="00EB2865">
      <w:pPr>
        <w:pBdr>
          <w:top w:val="single" w:sz="4" w:space="1" w:color="auto"/>
          <w:left w:val="single" w:sz="4" w:space="1" w:color="auto"/>
          <w:bottom w:val="single" w:sz="4" w:space="1" w:color="auto"/>
          <w:right w:val="single" w:sz="4" w:space="1" w:color="auto"/>
        </w:pBdr>
        <w:rPr>
          <w:rFonts w:ascii="Arial" w:hAnsi="Arial"/>
          <w:i/>
          <w:iCs/>
        </w:rPr>
      </w:pPr>
    </w:p>
    <w:p w14:paraId="7102A462" w14:textId="77777777" w:rsidR="00EB2865" w:rsidRPr="00DD5C6A" w:rsidRDefault="00EB2865" w:rsidP="00EB2865">
      <w:pPr>
        <w:pBdr>
          <w:top w:val="single" w:sz="4" w:space="1" w:color="auto"/>
          <w:left w:val="single" w:sz="4" w:space="1" w:color="auto"/>
          <w:bottom w:val="single" w:sz="4" w:space="1" w:color="auto"/>
          <w:right w:val="single" w:sz="4" w:space="1" w:color="auto"/>
        </w:pBdr>
        <w:rPr>
          <w:rFonts w:ascii="Arial" w:hAnsi="Arial"/>
          <w:i/>
          <w:iCs/>
        </w:rPr>
      </w:pPr>
      <w:r w:rsidRPr="00DD5C6A">
        <w:rPr>
          <w:rFonts w:ascii="Arial" w:hAnsi="Arial"/>
        </w:rPr>
        <w:t>Response Frame: [1. Yes. 2. No.]</w:t>
      </w:r>
    </w:p>
    <w:p w14:paraId="0D69484E" w14:textId="77777777" w:rsidR="00EB2865" w:rsidRPr="00DD5C6A" w:rsidRDefault="00EB2865" w:rsidP="00EB2865">
      <w:pPr>
        <w:pBdr>
          <w:top w:val="single" w:sz="4" w:space="1" w:color="auto"/>
          <w:left w:val="single" w:sz="4" w:space="1" w:color="auto"/>
          <w:bottom w:val="single" w:sz="4" w:space="1" w:color="auto"/>
          <w:right w:val="single" w:sz="4" w:space="1" w:color="auto"/>
        </w:pBdr>
        <w:rPr>
          <w:rFonts w:ascii="Arial" w:hAnsi="Arial"/>
          <w:i/>
          <w:iCs/>
        </w:rPr>
      </w:pPr>
    </w:p>
    <w:p w14:paraId="1B077FD3" w14:textId="77777777" w:rsidR="00EB2865" w:rsidRPr="00DD5C6A" w:rsidRDefault="00EB2865" w:rsidP="00EB2865">
      <w:pPr>
        <w:pBdr>
          <w:top w:val="single" w:sz="4" w:space="1" w:color="auto"/>
          <w:left w:val="single" w:sz="4" w:space="1" w:color="auto"/>
          <w:bottom w:val="single" w:sz="4" w:space="1" w:color="auto"/>
          <w:right w:val="single" w:sz="4" w:space="1" w:color="auto"/>
        </w:pBdr>
        <w:rPr>
          <w:rFonts w:ascii="Arial" w:hAnsi="Arial"/>
          <w:i/>
          <w:iCs/>
        </w:rPr>
      </w:pPr>
      <w:r w:rsidRPr="00DD5C6A">
        <w:rPr>
          <w:rFonts w:ascii="Arial" w:hAnsi="Arial"/>
          <w:i/>
          <w:iCs/>
        </w:rPr>
        <w:t>If yes, please provide an example</w:t>
      </w:r>
    </w:p>
    <w:p w14:paraId="09BF90EE" w14:textId="77777777" w:rsidR="00EB2865" w:rsidRPr="00DD5C6A" w:rsidRDefault="00EB2865" w:rsidP="00EB2865">
      <w:pPr>
        <w:pBdr>
          <w:top w:val="single" w:sz="4" w:space="1" w:color="auto"/>
          <w:left w:val="single" w:sz="4" w:space="1" w:color="auto"/>
          <w:bottom w:val="single" w:sz="4" w:space="1" w:color="auto"/>
          <w:right w:val="single" w:sz="4" w:space="1" w:color="auto"/>
        </w:pBdr>
        <w:rPr>
          <w:rFonts w:ascii="Arial" w:hAnsi="Arial"/>
          <w:i/>
          <w:iCs/>
        </w:rPr>
      </w:pPr>
    </w:p>
    <w:p w14:paraId="1527B4AF" w14:textId="77777777" w:rsidR="00EB2865" w:rsidRPr="00DD5C6A" w:rsidRDefault="00EB2865" w:rsidP="00EB2865">
      <w:pPr>
        <w:pBdr>
          <w:top w:val="single" w:sz="4" w:space="1" w:color="auto"/>
          <w:left w:val="single" w:sz="4" w:space="1" w:color="auto"/>
          <w:bottom w:val="single" w:sz="4" w:space="1" w:color="auto"/>
          <w:right w:val="single" w:sz="4" w:space="1" w:color="auto"/>
        </w:pBdr>
        <w:rPr>
          <w:rFonts w:ascii="Arial" w:hAnsi="Arial"/>
        </w:rPr>
      </w:pPr>
      <w:r w:rsidRPr="00DD5C6A">
        <w:rPr>
          <w:rFonts w:ascii="Arial" w:hAnsi="Arial"/>
        </w:rPr>
        <w:t xml:space="preserve">Response Frame: OPEN TEXT </w:t>
      </w:r>
      <w:r w:rsidRPr="00DD5C6A">
        <w:rPr>
          <w:rFonts w:ascii="Arial" w:hAnsi="Arial"/>
        </w:rPr>
        <w:br/>
      </w:r>
    </w:p>
    <w:p w14:paraId="2F4B5639" w14:textId="77777777" w:rsidR="00EB2865" w:rsidRDefault="00EB2865" w:rsidP="00EB2865">
      <w:pPr>
        <w:rPr>
          <w:rFonts w:ascii="Arial" w:eastAsiaTheme="majorEastAsia" w:hAnsi="Arial" w:cstheme="majorBidi"/>
          <w:bCs/>
          <w:color w:val="45B6CE" w:themeColor="background2"/>
          <w:spacing w:val="-3"/>
          <w:sz w:val="28"/>
          <w:szCs w:val="26"/>
        </w:rPr>
      </w:pPr>
    </w:p>
    <w:p w14:paraId="78378878" w14:textId="77777777" w:rsidR="00EB2865" w:rsidRPr="00DD5C6A" w:rsidRDefault="00EB2865" w:rsidP="00EB2865">
      <w:pPr>
        <w:pBdr>
          <w:top w:val="single" w:sz="4" w:space="1" w:color="auto"/>
          <w:left w:val="single" w:sz="4" w:space="1" w:color="auto"/>
          <w:bottom w:val="single" w:sz="4" w:space="1" w:color="auto"/>
          <w:right w:val="single" w:sz="4" w:space="1" w:color="auto"/>
        </w:pBdr>
        <w:rPr>
          <w:rFonts w:ascii="Arial" w:hAnsi="Arial"/>
          <w:i/>
          <w:iCs/>
        </w:rPr>
      </w:pPr>
      <w:r w:rsidRPr="00DD5C6A">
        <w:rPr>
          <w:rFonts w:ascii="Arial" w:hAnsi="Arial"/>
          <w:iCs/>
        </w:rPr>
        <w:t xml:space="preserve"> [If Yes to above] Please</w:t>
      </w:r>
      <w:r w:rsidRPr="00DD5C6A">
        <w:rPr>
          <w:rFonts w:ascii="Arial" w:hAnsi="Arial"/>
          <w:i/>
          <w:iCs/>
        </w:rPr>
        <w:t xml:space="preserve"> provide an example of a way in which you have provided advice to people from your country in relation to pursuing opportunities in Australia.</w:t>
      </w:r>
    </w:p>
    <w:p w14:paraId="057B538A" w14:textId="77777777" w:rsidR="00EB2865" w:rsidRPr="00DD5C6A" w:rsidRDefault="00EB2865" w:rsidP="00EB2865">
      <w:pPr>
        <w:pBdr>
          <w:top w:val="single" w:sz="4" w:space="1" w:color="auto"/>
          <w:left w:val="single" w:sz="4" w:space="1" w:color="auto"/>
          <w:bottom w:val="single" w:sz="4" w:space="1" w:color="auto"/>
          <w:right w:val="single" w:sz="4" w:space="1" w:color="auto"/>
        </w:pBdr>
        <w:rPr>
          <w:rFonts w:ascii="Arial" w:hAnsi="Arial"/>
          <w:i/>
          <w:iCs/>
        </w:rPr>
      </w:pPr>
    </w:p>
    <w:p w14:paraId="674096FE" w14:textId="77777777" w:rsidR="00EB2865" w:rsidRPr="00DD5C6A" w:rsidRDefault="00EB2865" w:rsidP="00EB2865">
      <w:pPr>
        <w:pBdr>
          <w:top w:val="single" w:sz="4" w:space="1" w:color="auto"/>
          <w:left w:val="single" w:sz="4" w:space="1" w:color="auto"/>
          <w:bottom w:val="single" w:sz="4" w:space="1" w:color="auto"/>
          <w:right w:val="single" w:sz="4" w:space="1" w:color="auto"/>
        </w:pBdr>
        <w:rPr>
          <w:rFonts w:ascii="Arial" w:hAnsi="Arial"/>
        </w:rPr>
      </w:pPr>
      <w:r w:rsidRPr="00DD5C6A">
        <w:rPr>
          <w:rFonts w:ascii="Arial" w:hAnsi="Arial"/>
        </w:rPr>
        <w:t xml:space="preserve">Response Frame: OPEN TEXT </w:t>
      </w:r>
      <w:r w:rsidRPr="00DD5C6A">
        <w:rPr>
          <w:rFonts w:ascii="Arial" w:hAnsi="Arial"/>
        </w:rPr>
        <w:br/>
      </w:r>
    </w:p>
    <w:p w14:paraId="33ED8184" w14:textId="77777777" w:rsidR="00EB2865" w:rsidRPr="00DD5C6A" w:rsidRDefault="00EB2865" w:rsidP="00EB2865">
      <w:pPr>
        <w:rPr>
          <w:rFonts w:ascii="Arial" w:eastAsiaTheme="majorEastAsia" w:hAnsi="Arial" w:cstheme="majorBidi"/>
          <w:bCs/>
          <w:color w:val="45B6CE" w:themeColor="background2"/>
          <w:spacing w:val="-3"/>
          <w:sz w:val="28"/>
          <w:szCs w:val="26"/>
        </w:rPr>
      </w:pPr>
    </w:p>
    <w:p w14:paraId="398E665E" w14:textId="77777777" w:rsidR="00EB2865" w:rsidRPr="00DD5C6A" w:rsidRDefault="00EB2865" w:rsidP="00EB2865">
      <w:pPr>
        <w:pStyle w:val="BodyCopy"/>
        <w:rPr>
          <w:rFonts w:ascii="Arial" w:hAnsi="Arial"/>
          <w:b/>
        </w:rPr>
      </w:pPr>
      <w:r w:rsidRPr="00DD5C6A">
        <w:rPr>
          <w:rFonts w:ascii="Arial" w:hAnsi="Arial"/>
          <w:b/>
        </w:rPr>
        <w:t>Permissions</w:t>
      </w:r>
    </w:p>
    <w:p w14:paraId="26F9ED94" w14:textId="77777777" w:rsidR="00EB2865" w:rsidRPr="00DD5C6A" w:rsidRDefault="00EB2865" w:rsidP="00EB2865">
      <w:pPr>
        <w:pStyle w:val="BodyCopy"/>
        <w:rPr>
          <w:rFonts w:ascii="Arial" w:hAnsi="Arial"/>
        </w:rPr>
      </w:pPr>
      <w:r w:rsidRPr="00DD5C6A">
        <w:rPr>
          <w:rFonts w:ascii="Arial" w:hAnsi="Arial"/>
        </w:rPr>
        <w:t>When we provide the data to DFAT, do you give consent for Wallis to link your survey responses with your personal details?</w:t>
      </w:r>
    </w:p>
    <w:p w14:paraId="5D1C20E7" w14:textId="77777777" w:rsidR="00EB2865" w:rsidRPr="00DD5C6A" w:rsidRDefault="00EB2865" w:rsidP="00EB2865">
      <w:pPr>
        <w:pStyle w:val="BodyCopy"/>
      </w:pPr>
      <w:r w:rsidRPr="00DD5C6A">
        <w:t>You will not be identified in any reporting of the results, unless DFAT explicitly gains your permission.</w:t>
      </w:r>
    </w:p>
    <w:p w14:paraId="1B272B77" w14:textId="77777777" w:rsidR="00EB2865" w:rsidRPr="00DD5C6A" w:rsidRDefault="00EB2865" w:rsidP="00EB2865">
      <w:pPr>
        <w:pStyle w:val="BodyCopy"/>
        <w:rPr>
          <w:rFonts w:ascii="Arial" w:hAnsi="Arial"/>
        </w:rPr>
      </w:pPr>
      <w:r w:rsidRPr="00DD5C6A">
        <w:rPr>
          <w:rFonts w:ascii="Arial" w:hAnsi="Arial"/>
        </w:rPr>
        <w:t>Response Frame: [1. Yes. 2. No.]</w:t>
      </w:r>
    </w:p>
    <w:p w14:paraId="48BB3D23" w14:textId="77777777" w:rsidR="00EB2865" w:rsidRPr="00DD5C6A" w:rsidRDefault="00EB2865" w:rsidP="00EB2865">
      <w:pPr>
        <w:pStyle w:val="Question"/>
        <w:rPr>
          <w:rStyle w:val="Strong"/>
          <w:rFonts w:eastAsiaTheme="minorHAnsi" w:cs="Times New Roman"/>
          <w:color w:val="auto"/>
          <w:sz w:val="20"/>
          <w:szCs w:val="20"/>
          <w:lang w:eastAsia="en-US"/>
        </w:rPr>
      </w:pPr>
      <w:r w:rsidRPr="00DD5C6A">
        <w:rPr>
          <w:rStyle w:val="Strong"/>
          <w:rFonts w:eastAsiaTheme="minorHAnsi" w:cs="Times New Roman"/>
          <w:color w:val="auto"/>
          <w:sz w:val="20"/>
          <w:szCs w:val="20"/>
          <w:lang w:eastAsia="en-US"/>
        </w:rPr>
        <w:t>Follow-up request</w:t>
      </w:r>
    </w:p>
    <w:p w14:paraId="52253770" w14:textId="77777777" w:rsidR="00EB2865" w:rsidRPr="00DD5C6A" w:rsidRDefault="00EB2865" w:rsidP="00EB2865">
      <w:pPr>
        <w:pStyle w:val="BodyCopy"/>
        <w:rPr>
          <w:rFonts w:ascii="Arial" w:hAnsi="Arial"/>
        </w:rPr>
      </w:pPr>
      <w:r w:rsidRPr="00DD5C6A">
        <w:rPr>
          <w:rFonts w:ascii="Arial" w:hAnsi="Arial"/>
        </w:rPr>
        <w:t>Finally, we will be conducting follow-up to this survey over the telephone to gain a more in-depth understanding of some of the topics that have just been covered. We will be telephoning a selection of alumni. Would you be willing to participate in a follow-up interview?</w:t>
      </w:r>
    </w:p>
    <w:p w14:paraId="78CCA7B7" w14:textId="77777777" w:rsidR="00EB2865" w:rsidRPr="00DD5C6A" w:rsidRDefault="00EB2865" w:rsidP="00EB2865">
      <w:pPr>
        <w:pStyle w:val="BodyCopy"/>
        <w:rPr>
          <w:rFonts w:ascii="Arial" w:hAnsi="Arial"/>
        </w:rPr>
      </w:pPr>
      <w:r w:rsidRPr="00DD5C6A">
        <w:rPr>
          <w:rFonts w:ascii="Arial" w:hAnsi="Arial"/>
        </w:rPr>
        <w:t>Response Frame: [1. Yes. 2. No.]</w:t>
      </w:r>
    </w:p>
    <w:p w14:paraId="5E4B0420" w14:textId="77777777" w:rsidR="008A3D97" w:rsidRDefault="008A3D97" w:rsidP="008A3D97">
      <w:pPr>
        <w:pStyle w:val="BodyCopy"/>
      </w:pPr>
    </w:p>
    <w:p w14:paraId="7EEA2825" w14:textId="77777777" w:rsidR="008A3D97" w:rsidRDefault="008A3D97" w:rsidP="00F241BA">
      <w:pPr>
        <w:spacing w:after="160" w:line="259" w:lineRule="auto"/>
        <w:rPr>
          <w:highlight w:val="yellow"/>
        </w:rPr>
      </w:pPr>
    </w:p>
    <w:p w14:paraId="7813228D" w14:textId="77777777" w:rsidR="00F241BA" w:rsidRDefault="00F241BA" w:rsidP="00F241BA">
      <w:pPr>
        <w:spacing w:after="160" w:line="259" w:lineRule="auto"/>
        <w:rPr>
          <w:highlight w:val="yellow"/>
        </w:rPr>
      </w:pPr>
    </w:p>
    <w:p w14:paraId="11217908" w14:textId="77777777" w:rsidR="008F7C78" w:rsidRDefault="008F7C78" w:rsidP="008A3D97">
      <w:pPr>
        <w:pStyle w:val="Heading1"/>
        <w:numPr>
          <w:ilvl w:val="0"/>
          <w:numId w:val="0"/>
        </w:numPr>
      </w:pPr>
      <w:bookmarkStart w:id="135" w:name="_Toc14968117"/>
      <w:r>
        <w:lastRenderedPageBreak/>
        <w:t xml:space="preserve">Annex </w:t>
      </w:r>
      <w:r w:rsidR="00B124BD">
        <w:t>4</w:t>
      </w:r>
      <w:r w:rsidR="008B7EB8">
        <w:t xml:space="preserve">: </w:t>
      </w:r>
      <w:r>
        <w:t xml:space="preserve">Follow-up </w:t>
      </w:r>
      <w:r w:rsidR="001C202D">
        <w:t>Telephone Interview I</w:t>
      </w:r>
      <w:r>
        <w:t>nstrument</w:t>
      </w:r>
      <w:bookmarkEnd w:id="135"/>
    </w:p>
    <w:p w14:paraId="4C2CDA7C" w14:textId="77777777" w:rsidR="008A3D97" w:rsidRPr="00EB2865" w:rsidRDefault="008A3D97" w:rsidP="008A3D97">
      <w:pPr>
        <w:pStyle w:val="BodyCopy"/>
      </w:pPr>
      <w:r w:rsidRPr="00EB2865">
        <w:t>Follow-up telephone interviews were conducted with selected alumni who completed the online survey and indicated willingness to speak about their experience further. These interviews were used to enhance the qualitative answers provided by alumni in their online su</w:t>
      </w:r>
      <w:r w:rsidR="008B7EB8" w:rsidRPr="00EB2865">
        <w:t>rvey responses. A total of 5</w:t>
      </w:r>
      <w:r w:rsidR="00876272">
        <w:t>17</w:t>
      </w:r>
      <w:r w:rsidR="008B7EB8" w:rsidRPr="00EB2865">
        <w:t xml:space="preserve"> f</w:t>
      </w:r>
      <w:r w:rsidRPr="00EB2865">
        <w:t>ollow-up interviews were conducted in this year’s Tracer Survey</w:t>
      </w:r>
      <w:r w:rsidR="00876272">
        <w:t xml:space="preserve"> (see Annex 1 for a details of the characteristics of this group)</w:t>
      </w:r>
      <w:r w:rsidRPr="00EB2865">
        <w:t xml:space="preserve">. </w:t>
      </w:r>
    </w:p>
    <w:p w14:paraId="6FC691D3" w14:textId="59BCAB1F" w:rsidR="00481342" w:rsidRPr="00EB2865" w:rsidRDefault="00481342" w:rsidP="00854E8D">
      <w:pPr>
        <w:pStyle w:val="Heading3"/>
        <w:numPr>
          <w:ilvl w:val="0"/>
          <w:numId w:val="0"/>
        </w:numPr>
      </w:pPr>
      <w:r w:rsidRPr="00EB2865">
        <w:t>Follow-up telephone interview instrument</w:t>
      </w:r>
    </w:p>
    <w:p w14:paraId="2FD53022" w14:textId="77777777" w:rsidR="008A3D97" w:rsidRPr="00EB2865" w:rsidRDefault="008A3D97" w:rsidP="008A3D97">
      <w:pPr>
        <w:pStyle w:val="BodyCopy"/>
        <w:rPr>
          <w:b/>
        </w:rPr>
      </w:pPr>
      <w:r w:rsidRPr="00EB2865">
        <w:rPr>
          <w:b/>
        </w:rPr>
        <w:t>Introduction:</w:t>
      </w:r>
    </w:p>
    <w:p w14:paraId="20A45228" w14:textId="77777777" w:rsidR="008A3D97" w:rsidRPr="00EB2865" w:rsidRDefault="008A3D97" w:rsidP="008A3D97">
      <w:pPr>
        <w:pStyle w:val="BodyCopy"/>
        <w:rPr>
          <w:b/>
        </w:rPr>
      </w:pPr>
      <w:r w:rsidRPr="00EB2865">
        <w:rPr>
          <w:color w:val="262626" w:themeColor="text1" w:themeTint="D9"/>
        </w:rPr>
        <w:t>…You recently completed a survey about your experience a</w:t>
      </w:r>
      <w:r w:rsidR="005A3A0A">
        <w:rPr>
          <w:color w:val="262626" w:themeColor="text1" w:themeTint="D9"/>
        </w:rPr>
        <w:t>s a recipient of an Australian G</w:t>
      </w:r>
      <w:r w:rsidRPr="00EB2865">
        <w:rPr>
          <w:color w:val="262626" w:themeColor="text1" w:themeTint="D9"/>
        </w:rPr>
        <w:t>overnment funded scholarship to study in Australia. After finishing the survey, you indicated that you would be willing to complete a short follow-up telephone interview to discuss your survey responses…</w:t>
      </w:r>
    </w:p>
    <w:p w14:paraId="5AF09F26" w14:textId="77777777" w:rsidR="008A3D97" w:rsidRPr="00EB2865" w:rsidRDefault="008A3D97" w:rsidP="008A3D97">
      <w:pPr>
        <w:rPr>
          <w:rStyle w:val="Strong"/>
        </w:rPr>
      </w:pPr>
      <w:r w:rsidRPr="00EB2865">
        <w:rPr>
          <w:rStyle w:val="Strong"/>
        </w:rPr>
        <w:t>Outcome 1: Alumni are using their skills, knowledge and networks to contribute to sustainable development</w:t>
      </w:r>
    </w:p>
    <w:p w14:paraId="5C164DBE" w14:textId="77777777" w:rsidR="008A3D97" w:rsidRPr="00EB2865" w:rsidRDefault="008A3D97" w:rsidP="008A3D97">
      <w:pPr>
        <w:pStyle w:val="BodyCopy"/>
        <w:pBdr>
          <w:top w:val="single" w:sz="4" w:space="1" w:color="auto"/>
          <w:left w:val="single" w:sz="4" w:space="4" w:color="auto"/>
          <w:bottom w:val="single" w:sz="4" w:space="1" w:color="auto"/>
          <w:right w:val="single" w:sz="4" w:space="4" w:color="auto"/>
        </w:pBdr>
        <w:rPr>
          <w:i/>
        </w:rPr>
      </w:pPr>
      <w:r w:rsidRPr="00EB2865">
        <w:rPr>
          <w:i/>
        </w:rPr>
        <w:t>In the survey you completed earlier, you provided an example of the ways in which your Scholarship helped you to contribute to development in your country. I’d like to explore this further…</w:t>
      </w:r>
    </w:p>
    <w:p w14:paraId="5EB1632A" w14:textId="77777777" w:rsidR="008A3D97" w:rsidRPr="00EB2865" w:rsidRDefault="008A3D97" w:rsidP="008A3D97">
      <w:pPr>
        <w:pStyle w:val="BodyCopy"/>
        <w:pBdr>
          <w:top w:val="single" w:sz="4" w:space="1" w:color="auto"/>
          <w:left w:val="single" w:sz="4" w:space="4" w:color="auto"/>
          <w:bottom w:val="single" w:sz="4" w:space="1" w:color="auto"/>
          <w:right w:val="single" w:sz="4" w:space="4" w:color="auto"/>
        </w:pBdr>
        <w:rPr>
          <w:rStyle w:val="IntNoteChar"/>
          <w:rFonts w:asciiTheme="minorHAnsi" w:hAnsiTheme="minorHAnsi" w:cstheme="minorHAnsi"/>
          <w:sz w:val="20"/>
          <w:szCs w:val="20"/>
        </w:rPr>
      </w:pPr>
      <w:r w:rsidRPr="00EB2865">
        <w:rPr>
          <w:rStyle w:val="IntNoteChar"/>
          <w:rFonts w:asciiTheme="minorHAnsi" w:hAnsiTheme="minorHAnsi" w:cstheme="minorHAnsi"/>
          <w:sz w:val="20"/>
          <w:szCs w:val="20"/>
        </w:rPr>
        <w:t>[response in original online survey read out to alumni]</w:t>
      </w:r>
    </w:p>
    <w:p w14:paraId="563626BC" w14:textId="77777777" w:rsidR="008A3D97" w:rsidRPr="00EB2865" w:rsidRDefault="008A3D97" w:rsidP="008A3D97">
      <w:pPr>
        <w:pStyle w:val="BodyCopy"/>
        <w:pBdr>
          <w:top w:val="single" w:sz="4" w:space="1" w:color="auto"/>
          <w:left w:val="single" w:sz="4" w:space="4" w:color="auto"/>
          <w:bottom w:val="single" w:sz="4" w:space="1" w:color="auto"/>
          <w:right w:val="single" w:sz="4" w:space="4" w:color="auto"/>
        </w:pBdr>
        <w:rPr>
          <w:rFonts w:cstheme="minorHAnsi"/>
        </w:rPr>
      </w:pPr>
      <w:r w:rsidRPr="00EB2865">
        <w:rPr>
          <w:rStyle w:val="IntNoteChar"/>
          <w:rFonts w:asciiTheme="minorHAnsi" w:hAnsiTheme="minorHAnsi" w:cstheme="minorHAnsi"/>
          <w:sz w:val="20"/>
          <w:szCs w:val="20"/>
        </w:rPr>
        <w:t xml:space="preserve">Response Frame: Open Text [probed with: What skills/practices/innovations/network are the key to contributing to development. HOW did this occur (i.e. </w:t>
      </w:r>
      <w:r w:rsidR="006C60E4" w:rsidRPr="00EB2865">
        <w:rPr>
          <w:rStyle w:val="IntNoteChar"/>
          <w:rFonts w:asciiTheme="minorHAnsi" w:hAnsiTheme="minorHAnsi" w:cstheme="minorHAnsi"/>
          <w:sz w:val="20"/>
          <w:szCs w:val="20"/>
        </w:rPr>
        <w:t>How did the benefits gained on</w:t>
      </w:r>
      <w:r w:rsidR="001915CA" w:rsidRPr="00EB2865">
        <w:rPr>
          <w:rStyle w:val="IntNoteChar"/>
          <w:rFonts w:asciiTheme="minorHAnsi" w:hAnsiTheme="minorHAnsi" w:cstheme="minorHAnsi"/>
          <w:sz w:val="20"/>
          <w:szCs w:val="20"/>
        </w:rPr>
        <w:t>-</w:t>
      </w:r>
      <w:r w:rsidR="006C60E4" w:rsidRPr="00EB2865">
        <w:rPr>
          <w:rStyle w:val="IntNoteChar"/>
          <w:rFonts w:asciiTheme="minorHAnsi" w:hAnsiTheme="minorHAnsi" w:cstheme="minorHAnsi"/>
          <w:sz w:val="20"/>
          <w:szCs w:val="20"/>
        </w:rPr>
        <w:t>a</w:t>
      </w:r>
      <w:r w:rsidRPr="00EB2865">
        <w:rPr>
          <w:rStyle w:val="IntNoteChar"/>
          <w:rFonts w:asciiTheme="minorHAnsi" w:hAnsiTheme="minorHAnsi" w:cstheme="minorHAnsi"/>
          <w:sz w:val="20"/>
          <w:szCs w:val="20"/>
        </w:rPr>
        <w:t xml:space="preserve">ward link with the developments achieved)] </w:t>
      </w:r>
    </w:p>
    <w:p w14:paraId="7678EA63" w14:textId="77777777" w:rsidR="008A3D97" w:rsidRPr="00EB2865" w:rsidRDefault="008A3D97" w:rsidP="008A3D97">
      <w:pPr>
        <w:pStyle w:val="IntNote"/>
        <w:ind w:left="0"/>
      </w:pPr>
    </w:p>
    <w:p w14:paraId="17C4CDFB" w14:textId="77777777" w:rsidR="008A3D97" w:rsidRPr="00EB2865" w:rsidRDefault="008A3D97" w:rsidP="008A3D97">
      <w:pPr>
        <w:pStyle w:val="BodyCopy"/>
        <w:pBdr>
          <w:top w:val="single" w:sz="4" w:space="1" w:color="auto"/>
          <w:left w:val="single" w:sz="4" w:space="4" w:color="auto"/>
          <w:bottom w:val="single" w:sz="4" w:space="1" w:color="auto"/>
          <w:right w:val="single" w:sz="4" w:space="4" w:color="auto"/>
        </w:pBdr>
        <w:rPr>
          <w:i/>
        </w:rPr>
      </w:pPr>
      <w:r w:rsidRPr="00EB2865">
        <w:rPr>
          <w:i/>
        </w:rPr>
        <w:t>In relation to [reproduce responses to online survey], what is the most significant factor that has assisted you in applying this?</w:t>
      </w:r>
    </w:p>
    <w:p w14:paraId="741ECCF4" w14:textId="77777777" w:rsidR="008A3D97" w:rsidRPr="00EB2865" w:rsidRDefault="008A3D97" w:rsidP="008A3D97">
      <w:pPr>
        <w:pStyle w:val="BodyCopy"/>
        <w:pBdr>
          <w:top w:val="single" w:sz="4" w:space="1" w:color="auto"/>
          <w:left w:val="single" w:sz="4" w:space="4" w:color="auto"/>
          <w:bottom w:val="single" w:sz="4" w:space="1" w:color="auto"/>
          <w:right w:val="single" w:sz="4" w:space="4" w:color="auto"/>
        </w:pBdr>
        <w:rPr>
          <w:rStyle w:val="IntNoteChar"/>
          <w:rFonts w:asciiTheme="minorHAnsi" w:hAnsiTheme="minorHAnsi" w:cstheme="minorHAnsi"/>
          <w:sz w:val="20"/>
          <w:szCs w:val="20"/>
        </w:rPr>
      </w:pPr>
      <w:r w:rsidRPr="00EB2865">
        <w:rPr>
          <w:rStyle w:val="IntNoteChar"/>
          <w:rFonts w:asciiTheme="minorHAnsi" w:hAnsiTheme="minorHAnsi" w:cstheme="minorHAnsi"/>
          <w:sz w:val="20"/>
          <w:szCs w:val="20"/>
        </w:rPr>
        <w:t>Response Frame: Open Text [probed with: For example, support from e</w:t>
      </w:r>
      <w:r w:rsidR="006C60E4" w:rsidRPr="00EB2865">
        <w:rPr>
          <w:rStyle w:val="IntNoteChar"/>
          <w:rFonts w:asciiTheme="minorHAnsi" w:hAnsiTheme="minorHAnsi" w:cstheme="minorHAnsi"/>
          <w:sz w:val="20"/>
          <w:szCs w:val="20"/>
        </w:rPr>
        <w:t>mployer, networks developed on</w:t>
      </w:r>
      <w:r w:rsidR="001915CA" w:rsidRPr="00EB2865">
        <w:rPr>
          <w:rStyle w:val="IntNoteChar"/>
          <w:rFonts w:asciiTheme="minorHAnsi" w:hAnsiTheme="minorHAnsi" w:cstheme="minorHAnsi"/>
          <w:sz w:val="20"/>
          <w:szCs w:val="20"/>
        </w:rPr>
        <w:t>-</w:t>
      </w:r>
      <w:r w:rsidR="006C60E4" w:rsidRPr="00EB2865">
        <w:rPr>
          <w:rStyle w:val="IntNoteChar"/>
          <w:rFonts w:asciiTheme="minorHAnsi" w:hAnsiTheme="minorHAnsi" w:cstheme="minorHAnsi"/>
          <w:sz w:val="20"/>
          <w:szCs w:val="20"/>
        </w:rPr>
        <w:t>a</w:t>
      </w:r>
      <w:r w:rsidRPr="00EB2865">
        <w:rPr>
          <w:rStyle w:val="IntNoteChar"/>
          <w:rFonts w:asciiTheme="minorHAnsi" w:hAnsiTheme="minorHAnsi" w:cstheme="minorHAnsi"/>
          <w:sz w:val="20"/>
          <w:szCs w:val="20"/>
        </w:rPr>
        <w:t>ward, Ski</w:t>
      </w:r>
      <w:r w:rsidR="006C60E4" w:rsidRPr="00EB2865">
        <w:rPr>
          <w:rStyle w:val="IntNoteChar"/>
          <w:rFonts w:asciiTheme="minorHAnsi" w:hAnsiTheme="minorHAnsi" w:cstheme="minorHAnsi"/>
          <w:sz w:val="20"/>
          <w:szCs w:val="20"/>
        </w:rPr>
        <w:t>lls and knowledge developed on</w:t>
      </w:r>
      <w:r w:rsidR="001915CA" w:rsidRPr="00EB2865">
        <w:rPr>
          <w:rStyle w:val="IntNoteChar"/>
          <w:rFonts w:asciiTheme="minorHAnsi" w:hAnsiTheme="minorHAnsi" w:cstheme="minorHAnsi"/>
          <w:sz w:val="20"/>
          <w:szCs w:val="20"/>
        </w:rPr>
        <w:t>-</w:t>
      </w:r>
      <w:r w:rsidR="006C60E4" w:rsidRPr="00EB2865">
        <w:rPr>
          <w:rStyle w:val="IntNoteChar"/>
          <w:rFonts w:asciiTheme="minorHAnsi" w:hAnsiTheme="minorHAnsi" w:cstheme="minorHAnsi"/>
          <w:sz w:val="20"/>
          <w:szCs w:val="20"/>
        </w:rPr>
        <w:t>a</w:t>
      </w:r>
      <w:r w:rsidRPr="00EB2865">
        <w:rPr>
          <w:rStyle w:val="IntNoteChar"/>
          <w:rFonts w:asciiTheme="minorHAnsi" w:hAnsiTheme="minorHAnsi" w:cstheme="minorHAnsi"/>
          <w:sz w:val="20"/>
          <w:szCs w:val="20"/>
        </w:rPr>
        <w:t>ward etc.)]</w:t>
      </w:r>
    </w:p>
    <w:p w14:paraId="5CA9A460" w14:textId="77777777" w:rsidR="008A3D97" w:rsidRPr="00EB2865" w:rsidRDefault="008A3D97" w:rsidP="008A3D97">
      <w:pPr>
        <w:pStyle w:val="BodyCopy"/>
      </w:pPr>
    </w:p>
    <w:p w14:paraId="7313DAE7" w14:textId="77777777" w:rsidR="008A3D97" w:rsidRPr="00EB2865" w:rsidRDefault="008A3D97" w:rsidP="008A3D97">
      <w:pPr>
        <w:pStyle w:val="BodyCopy"/>
        <w:pBdr>
          <w:top w:val="single" w:sz="4" w:space="1" w:color="auto"/>
          <w:left w:val="single" w:sz="4" w:space="4" w:color="auto"/>
          <w:bottom w:val="single" w:sz="4" w:space="1" w:color="auto"/>
          <w:right w:val="single" w:sz="4" w:space="4" w:color="auto"/>
        </w:pBdr>
        <w:rPr>
          <w:i/>
        </w:rPr>
      </w:pPr>
      <w:r w:rsidRPr="00EB2865">
        <w:rPr>
          <w:i/>
        </w:rPr>
        <w:t>Again, thinking about this example, what is the most significant constraint you have faced in applying these?</w:t>
      </w:r>
    </w:p>
    <w:p w14:paraId="5BC1BC90" w14:textId="77777777" w:rsidR="008A3D97" w:rsidRPr="00EB2865" w:rsidRDefault="008A3D97" w:rsidP="008A3D97">
      <w:pPr>
        <w:pStyle w:val="BodyCopy"/>
        <w:pBdr>
          <w:top w:val="single" w:sz="4" w:space="1" w:color="auto"/>
          <w:left w:val="single" w:sz="4" w:space="4" w:color="auto"/>
          <w:bottom w:val="single" w:sz="4" w:space="1" w:color="auto"/>
          <w:right w:val="single" w:sz="4" w:space="4" w:color="auto"/>
        </w:pBdr>
        <w:rPr>
          <w:rStyle w:val="IntNoteChar"/>
          <w:rFonts w:asciiTheme="minorHAnsi" w:hAnsiTheme="minorHAnsi" w:cstheme="minorHAnsi"/>
          <w:sz w:val="20"/>
          <w:szCs w:val="20"/>
        </w:rPr>
      </w:pPr>
      <w:r w:rsidRPr="00EB2865">
        <w:rPr>
          <w:rStyle w:val="IntNoteChar"/>
          <w:rFonts w:asciiTheme="minorHAnsi" w:hAnsiTheme="minorHAnsi" w:cstheme="minorHAnsi"/>
          <w:sz w:val="20"/>
          <w:szCs w:val="20"/>
        </w:rPr>
        <w:t>Response Frame: Open Text [probed with: These could be things such as gender, lack of recognition of skills, lack of work opportunities, corruption or nepotism, remoteness or geographic isolation etc.]</w:t>
      </w:r>
    </w:p>
    <w:p w14:paraId="326BC8D7" w14:textId="77777777" w:rsidR="008A3D97" w:rsidRPr="00EB2865" w:rsidRDefault="008A3D97" w:rsidP="008A3D97">
      <w:pPr>
        <w:pStyle w:val="IntNote"/>
        <w:ind w:left="0"/>
      </w:pPr>
    </w:p>
    <w:p w14:paraId="6C04A27D" w14:textId="77777777" w:rsidR="00EB2865" w:rsidRDefault="00EB2865">
      <w:pPr>
        <w:rPr>
          <w:rFonts w:ascii="Arial" w:eastAsiaTheme="minorEastAsia" w:hAnsi="Arial" w:cs="Arial"/>
          <w:color w:val="262626" w:themeColor="text1" w:themeTint="D9"/>
          <w:sz w:val="22"/>
          <w:szCs w:val="22"/>
          <w:lang w:eastAsia="en-AU"/>
        </w:rPr>
      </w:pPr>
      <w:r>
        <w:br w:type="page"/>
      </w:r>
    </w:p>
    <w:p w14:paraId="08DA9312" w14:textId="77777777" w:rsidR="008A3D97" w:rsidRPr="00EB2865" w:rsidRDefault="008A3D97" w:rsidP="008A3D97">
      <w:pPr>
        <w:rPr>
          <w:rStyle w:val="Strong"/>
        </w:rPr>
      </w:pPr>
      <w:r w:rsidRPr="00EB2865">
        <w:rPr>
          <w:rStyle w:val="Strong"/>
        </w:rPr>
        <w:lastRenderedPageBreak/>
        <w:t>Outcome 3: Effective, mutually advantageous partnerships between institutions and businesses in Australia and partner countries</w:t>
      </w:r>
    </w:p>
    <w:p w14:paraId="4448BE2E" w14:textId="77777777" w:rsidR="00EB2865" w:rsidRPr="00EB2865" w:rsidRDefault="00EB2865" w:rsidP="008A3D97">
      <w:pPr>
        <w:pStyle w:val="BodyCopy"/>
        <w:pBdr>
          <w:top w:val="single" w:sz="4" w:space="1" w:color="auto"/>
          <w:left w:val="single" w:sz="4" w:space="4" w:color="auto"/>
          <w:bottom w:val="single" w:sz="4" w:space="1" w:color="auto"/>
          <w:right w:val="single" w:sz="4" w:space="4" w:color="auto"/>
        </w:pBdr>
        <w:rPr>
          <w:sz w:val="20"/>
        </w:rPr>
      </w:pPr>
      <w:r w:rsidRPr="00EB2865">
        <w:rPr>
          <w:sz w:val="20"/>
        </w:rPr>
        <w:t>[If links/relationships mentioned in online survey]</w:t>
      </w:r>
    </w:p>
    <w:p w14:paraId="35B4BDBC" w14:textId="77777777" w:rsidR="008A3D97" w:rsidRPr="00EB2865" w:rsidRDefault="008A3D97" w:rsidP="008A3D97">
      <w:pPr>
        <w:pStyle w:val="BodyCopy"/>
        <w:pBdr>
          <w:top w:val="single" w:sz="4" w:space="1" w:color="auto"/>
          <w:left w:val="single" w:sz="4" w:space="4" w:color="auto"/>
          <w:bottom w:val="single" w:sz="4" w:space="1" w:color="auto"/>
          <w:right w:val="single" w:sz="4" w:space="4" w:color="auto"/>
        </w:pBdr>
      </w:pPr>
      <w:r w:rsidRPr="00EB2865">
        <w:t>In the survey, you mentioned a particular professional relationship that has develop</w:t>
      </w:r>
      <w:r w:rsidR="006C60E4" w:rsidRPr="00EB2865">
        <w:t>ed as a result of your time on</w:t>
      </w:r>
      <w:r w:rsidR="001915CA" w:rsidRPr="00EB2865">
        <w:t>-</w:t>
      </w:r>
      <w:r w:rsidR="006C60E4" w:rsidRPr="00EB2865">
        <w:t>a</w:t>
      </w:r>
      <w:r w:rsidRPr="00EB2865">
        <w:t>ward that you thought was important in creating a partnership between Australia and [country of citizenship from sample]. I’d like to explore this further…</w:t>
      </w:r>
    </w:p>
    <w:p w14:paraId="71DF92A9" w14:textId="77777777" w:rsidR="008A3D97" w:rsidRPr="00EB2865" w:rsidRDefault="008A3D97" w:rsidP="008A3D97">
      <w:pPr>
        <w:pStyle w:val="BodyCopy"/>
        <w:pBdr>
          <w:top w:val="single" w:sz="4" w:space="1" w:color="auto"/>
          <w:left w:val="single" w:sz="4" w:space="4" w:color="auto"/>
          <w:bottom w:val="single" w:sz="4" w:space="1" w:color="auto"/>
          <w:right w:val="single" w:sz="4" w:space="4" w:color="auto"/>
        </w:pBdr>
        <w:rPr>
          <w:rStyle w:val="IntNoteChar"/>
          <w:rFonts w:asciiTheme="minorHAnsi" w:hAnsiTheme="minorHAnsi" w:cstheme="minorHAnsi"/>
          <w:sz w:val="20"/>
          <w:szCs w:val="20"/>
        </w:rPr>
      </w:pPr>
      <w:r w:rsidRPr="00EB2865">
        <w:rPr>
          <w:rStyle w:val="IntNoteChar"/>
          <w:rFonts w:asciiTheme="minorHAnsi" w:hAnsiTheme="minorHAnsi" w:cstheme="minorHAnsi"/>
          <w:sz w:val="20"/>
          <w:szCs w:val="20"/>
        </w:rPr>
        <w:t>[response in original online survey read out to alumni]</w:t>
      </w:r>
    </w:p>
    <w:p w14:paraId="290A5488" w14:textId="77777777" w:rsidR="008A3D97" w:rsidRPr="00EB2865" w:rsidRDefault="008A3D97" w:rsidP="008A3D97">
      <w:pPr>
        <w:pStyle w:val="BodyCopy"/>
        <w:pBdr>
          <w:top w:val="single" w:sz="4" w:space="1" w:color="auto"/>
          <w:left w:val="single" w:sz="4" w:space="4" w:color="auto"/>
          <w:bottom w:val="single" w:sz="4" w:space="1" w:color="auto"/>
          <w:right w:val="single" w:sz="4" w:space="4" w:color="auto"/>
        </w:pBdr>
        <w:rPr>
          <w:rStyle w:val="IntNoteChar"/>
          <w:rFonts w:asciiTheme="minorHAnsi" w:hAnsiTheme="minorHAnsi" w:cstheme="minorHAnsi"/>
          <w:sz w:val="20"/>
          <w:szCs w:val="20"/>
        </w:rPr>
      </w:pPr>
      <w:r w:rsidRPr="00EB2865">
        <w:rPr>
          <w:rStyle w:val="IntNoteChar"/>
          <w:rFonts w:asciiTheme="minorHAnsi" w:hAnsiTheme="minorHAnsi" w:cstheme="minorHAnsi"/>
          <w:sz w:val="20"/>
          <w:szCs w:val="20"/>
        </w:rPr>
        <w:t>Response Frame: Open Text [probed with: What organisation was this? What is the relationship? How frequent? Is it mutually advantageous to both countries? W</w:t>
      </w:r>
      <w:r w:rsidR="008D4C66" w:rsidRPr="00EB2865">
        <w:rPr>
          <w:rStyle w:val="IntNoteChar"/>
          <w:rFonts w:asciiTheme="minorHAnsi" w:hAnsiTheme="minorHAnsi" w:cstheme="minorHAnsi"/>
          <w:sz w:val="20"/>
          <w:szCs w:val="20"/>
        </w:rPr>
        <w:t>hat</w:t>
      </w:r>
      <w:r w:rsidRPr="00EB2865">
        <w:rPr>
          <w:rStyle w:val="IntNoteChar"/>
          <w:rFonts w:asciiTheme="minorHAnsi" w:hAnsiTheme="minorHAnsi" w:cstheme="minorHAnsi"/>
          <w:sz w:val="20"/>
          <w:szCs w:val="20"/>
        </w:rPr>
        <w:t xml:space="preserve"> benefits arise from this partnership?]</w:t>
      </w:r>
    </w:p>
    <w:p w14:paraId="0C59B80E" w14:textId="77777777" w:rsidR="008A3D97" w:rsidRDefault="008A3D97" w:rsidP="008A3D97">
      <w:pPr>
        <w:rPr>
          <w:rStyle w:val="Strong"/>
        </w:rPr>
      </w:pPr>
    </w:p>
    <w:p w14:paraId="68F6B1F9" w14:textId="77777777" w:rsidR="00EB2865" w:rsidRPr="00EB2865" w:rsidRDefault="00EB2865" w:rsidP="00EB2865">
      <w:pPr>
        <w:rPr>
          <w:rStyle w:val="Strong"/>
        </w:rPr>
      </w:pPr>
    </w:p>
    <w:p w14:paraId="5B1682D5" w14:textId="77777777" w:rsidR="00EB2865" w:rsidRPr="00EB2865" w:rsidRDefault="00EB2865" w:rsidP="00EB2865">
      <w:pPr>
        <w:pStyle w:val="BodyCopy"/>
        <w:pBdr>
          <w:top w:val="single" w:sz="4" w:space="1" w:color="auto"/>
          <w:left w:val="single" w:sz="4" w:space="4" w:color="auto"/>
          <w:bottom w:val="single" w:sz="4" w:space="1" w:color="auto"/>
          <w:right w:val="single" w:sz="4" w:space="4" w:color="auto"/>
        </w:pBdr>
        <w:rPr>
          <w:sz w:val="20"/>
        </w:rPr>
      </w:pPr>
      <w:r w:rsidRPr="00EB2865">
        <w:rPr>
          <w:sz w:val="20"/>
        </w:rPr>
        <w:t>[If no links/relationships mentioned in online survey]</w:t>
      </w:r>
    </w:p>
    <w:p w14:paraId="09A61C5E" w14:textId="77777777" w:rsidR="00EB2865" w:rsidRPr="00EB2865" w:rsidRDefault="00EB2865" w:rsidP="00EB2865">
      <w:pPr>
        <w:pStyle w:val="BodyCopy"/>
        <w:pBdr>
          <w:top w:val="single" w:sz="4" w:space="1" w:color="auto"/>
          <w:left w:val="single" w:sz="4" w:space="4" w:color="auto"/>
          <w:bottom w:val="single" w:sz="4" w:space="1" w:color="auto"/>
          <w:right w:val="single" w:sz="4" w:space="4" w:color="auto"/>
        </w:pBdr>
      </w:pPr>
      <w:r w:rsidRPr="00EB2865">
        <w:t xml:space="preserve">In the survey, you mentioned </w:t>
      </w:r>
      <w:r w:rsidR="00685076">
        <w:t>factors</w:t>
      </w:r>
      <w:r w:rsidRPr="00EB2865">
        <w:t xml:space="preserve"> </w:t>
      </w:r>
      <w:r w:rsidR="00685076">
        <w:t>that have prevented you from developing professional</w:t>
      </w:r>
      <w:r w:rsidR="00685076">
        <w:tab/>
        <w:t xml:space="preserve">links with Australian institutions or organisations, even though you might have liked to develop such links. </w:t>
      </w:r>
      <w:r w:rsidR="00685076" w:rsidRPr="00434A49">
        <w:t>I’d like to explore this further</w:t>
      </w:r>
      <w:r w:rsidR="00685076" w:rsidRPr="00EB2865">
        <w:t xml:space="preserve"> </w:t>
      </w:r>
      <w:r w:rsidRPr="00EB2865">
        <w:t>…</w:t>
      </w:r>
    </w:p>
    <w:p w14:paraId="449B06B5" w14:textId="77777777" w:rsidR="00EB2865" w:rsidRPr="00EB2865" w:rsidRDefault="00EB2865" w:rsidP="00EB2865">
      <w:pPr>
        <w:pStyle w:val="BodyCopy"/>
        <w:pBdr>
          <w:top w:val="single" w:sz="4" w:space="1" w:color="auto"/>
          <w:left w:val="single" w:sz="4" w:space="4" w:color="auto"/>
          <w:bottom w:val="single" w:sz="4" w:space="1" w:color="auto"/>
          <w:right w:val="single" w:sz="4" w:space="4" w:color="auto"/>
        </w:pBdr>
        <w:rPr>
          <w:rStyle w:val="IntNoteChar"/>
          <w:rFonts w:asciiTheme="minorHAnsi" w:hAnsiTheme="minorHAnsi" w:cstheme="minorHAnsi"/>
          <w:sz w:val="20"/>
          <w:szCs w:val="20"/>
        </w:rPr>
      </w:pPr>
      <w:r w:rsidRPr="00EB2865">
        <w:rPr>
          <w:rStyle w:val="IntNoteChar"/>
          <w:rFonts w:asciiTheme="minorHAnsi" w:hAnsiTheme="minorHAnsi" w:cstheme="minorHAnsi"/>
          <w:sz w:val="20"/>
          <w:szCs w:val="20"/>
        </w:rPr>
        <w:t>[response in original online survey read out to alumni]</w:t>
      </w:r>
    </w:p>
    <w:p w14:paraId="0A5D2F50" w14:textId="77777777" w:rsidR="00EB2865" w:rsidRPr="00EB2865" w:rsidRDefault="00EB2865" w:rsidP="00EB2865">
      <w:pPr>
        <w:pStyle w:val="BodyCopy"/>
        <w:pBdr>
          <w:top w:val="single" w:sz="4" w:space="1" w:color="auto"/>
          <w:left w:val="single" w:sz="4" w:space="4" w:color="auto"/>
          <w:bottom w:val="single" w:sz="4" w:space="1" w:color="auto"/>
          <w:right w:val="single" w:sz="4" w:space="4" w:color="auto"/>
        </w:pBdr>
        <w:rPr>
          <w:rStyle w:val="IntNoteChar"/>
          <w:rFonts w:asciiTheme="minorHAnsi" w:hAnsiTheme="minorHAnsi" w:cstheme="minorHAnsi"/>
          <w:sz w:val="20"/>
          <w:szCs w:val="20"/>
        </w:rPr>
      </w:pPr>
      <w:r w:rsidRPr="00EB2865">
        <w:rPr>
          <w:rStyle w:val="IntNoteChar"/>
          <w:rFonts w:asciiTheme="minorHAnsi" w:hAnsiTheme="minorHAnsi" w:cstheme="minorHAnsi"/>
          <w:sz w:val="20"/>
          <w:szCs w:val="20"/>
        </w:rPr>
        <w:t xml:space="preserve">Response Frame: Open Text [probed with: </w:t>
      </w:r>
      <w:r w:rsidR="00685076">
        <w:rPr>
          <w:rStyle w:val="IntNoteChar"/>
          <w:rFonts w:asciiTheme="minorHAnsi" w:hAnsiTheme="minorHAnsi" w:cstheme="minorHAnsi"/>
          <w:sz w:val="20"/>
          <w:szCs w:val="20"/>
        </w:rPr>
        <w:t xml:space="preserve">What was the nature of these barriers? Systemic, Cultural, </w:t>
      </w:r>
      <w:r w:rsidR="003F2A21">
        <w:rPr>
          <w:rStyle w:val="IntNoteChar"/>
          <w:rFonts w:asciiTheme="minorHAnsi" w:hAnsiTheme="minorHAnsi" w:cstheme="minorHAnsi"/>
          <w:sz w:val="20"/>
          <w:szCs w:val="20"/>
        </w:rPr>
        <w:t>Linguistic</w:t>
      </w:r>
      <w:r w:rsidR="00685076">
        <w:rPr>
          <w:rStyle w:val="IntNoteChar"/>
          <w:rFonts w:asciiTheme="minorHAnsi" w:hAnsiTheme="minorHAnsi" w:cstheme="minorHAnsi"/>
          <w:sz w:val="20"/>
          <w:szCs w:val="20"/>
        </w:rPr>
        <w:t xml:space="preserve"> etc.? What was the main source of the barrier?</w:t>
      </w:r>
      <w:r w:rsidRPr="00EB2865">
        <w:rPr>
          <w:rStyle w:val="IntNoteChar"/>
          <w:rFonts w:asciiTheme="minorHAnsi" w:hAnsiTheme="minorHAnsi" w:cstheme="minorHAnsi"/>
          <w:sz w:val="20"/>
          <w:szCs w:val="20"/>
        </w:rPr>
        <w:t>]</w:t>
      </w:r>
    </w:p>
    <w:p w14:paraId="33ECD692" w14:textId="77777777" w:rsidR="00EB2865" w:rsidRPr="00EB2865" w:rsidRDefault="00EB2865" w:rsidP="00EB2865">
      <w:pPr>
        <w:rPr>
          <w:rStyle w:val="Strong"/>
        </w:rPr>
      </w:pPr>
    </w:p>
    <w:p w14:paraId="1FF075F5" w14:textId="77777777" w:rsidR="00EB2865" w:rsidRPr="00EB2865" w:rsidRDefault="00EB2865" w:rsidP="008A3D97">
      <w:pPr>
        <w:rPr>
          <w:rStyle w:val="Strong"/>
        </w:rPr>
      </w:pPr>
    </w:p>
    <w:p w14:paraId="66EA0674" w14:textId="77777777" w:rsidR="008A3D97" w:rsidRPr="00EB2865" w:rsidRDefault="008A3D97" w:rsidP="008A3D97">
      <w:pPr>
        <w:rPr>
          <w:rStyle w:val="Strong"/>
        </w:rPr>
      </w:pPr>
      <w:r w:rsidRPr="00EB2865">
        <w:rPr>
          <w:rStyle w:val="Strong"/>
        </w:rPr>
        <w:t>Outcome 2: Alumni are contributing to cooperation between Australia and partner countries</w:t>
      </w:r>
    </w:p>
    <w:p w14:paraId="3B0670CC" w14:textId="77777777" w:rsidR="008A3D97" w:rsidRPr="00EB2865" w:rsidRDefault="008A3D97" w:rsidP="008A3D97">
      <w:pPr>
        <w:pStyle w:val="BodyCopy"/>
        <w:pBdr>
          <w:top w:val="single" w:sz="4" w:space="1" w:color="auto"/>
          <w:left w:val="single" w:sz="4" w:space="4" w:color="auto"/>
          <w:bottom w:val="single" w:sz="4" w:space="1" w:color="auto"/>
          <w:right w:val="single" w:sz="4" w:space="4" w:color="auto"/>
        </w:pBdr>
      </w:pPr>
      <w:r w:rsidRPr="00EB2865">
        <w:t>In the survey, you mentioned a particular example of where you have used a link or network you developed in Australia in your profession or employment in your home country. I’d like to explore this a little further…</w:t>
      </w:r>
    </w:p>
    <w:p w14:paraId="01222817" w14:textId="77777777" w:rsidR="008A3D97" w:rsidRPr="00EB2865" w:rsidRDefault="008A3D97" w:rsidP="008A3D97">
      <w:pPr>
        <w:pStyle w:val="BodyCopy"/>
        <w:pBdr>
          <w:top w:val="single" w:sz="4" w:space="1" w:color="auto"/>
          <w:left w:val="single" w:sz="4" w:space="4" w:color="auto"/>
          <w:bottom w:val="single" w:sz="4" w:space="1" w:color="auto"/>
          <w:right w:val="single" w:sz="4" w:space="4" w:color="auto"/>
        </w:pBdr>
        <w:rPr>
          <w:rStyle w:val="IntNoteChar"/>
          <w:rFonts w:asciiTheme="minorHAnsi" w:hAnsiTheme="minorHAnsi" w:cstheme="minorHAnsi"/>
          <w:sz w:val="20"/>
          <w:szCs w:val="20"/>
        </w:rPr>
      </w:pPr>
      <w:r w:rsidRPr="00EB2865">
        <w:rPr>
          <w:rStyle w:val="IntNoteChar"/>
          <w:rFonts w:asciiTheme="minorHAnsi" w:hAnsiTheme="minorHAnsi" w:cstheme="minorHAnsi"/>
          <w:sz w:val="20"/>
          <w:szCs w:val="20"/>
        </w:rPr>
        <w:t>[response in original online survey read out to alumni]</w:t>
      </w:r>
    </w:p>
    <w:p w14:paraId="1668B600" w14:textId="77777777" w:rsidR="008A3D97" w:rsidRPr="00EB2865" w:rsidRDefault="008A3D97" w:rsidP="008A3D97">
      <w:pPr>
        <w:pStyle w:val="BodyCopy"/>
        <w:pBdr>
          <w:top w:val="single" w:sz="4" w:space="1" w:color="auto"/>
          <w:left w:val="single" w:sz="4" w:space="4" w:color="auto"/>
          <w:bottom w:val="single" w:sz="4" w:space="1" w:color="auto"/>
          <w:right w:val="single" w:sz="4" w:space="4" w:color="auto"/>
        </w:pBdr>
        <w:rPr>
          <w:rStyle w:val="IntNoteChar"/>
          <w:rFonts w:asciiTheme="minorHAnsi" w:hAnsiTheme="minorHAnsi" w:cstheme="minorHAnsi"/>
          <w:sz w:val="20"/>
          <w:szCs w:val="20"/>
        </w:rPr>
      </w:pPr>
      <w:r w:rsidRPr="00EB2865">
        <w:rPr>
          <w:rStyle w:val="IntNoteChar"/>
          <w:rFonts w:asciiTheme="minorHAnsi" w:hAnsiTheme="minorHAnsi" w:cstheme="minorHAnsi"/>
          <w:sz w:val="20"/>
          <w:szCs w:val="20"/>
        </w:rPr>
        <w:t>Response Frame: Open Text [probed with: Who or what group? What is the relationship? How frequently are you in contact?]</w:t>
      </w:r>
    </w:p>
    <w:p w14:paraId="4A1AE7F5" w14:textId="77777777" w:rsidR="008A3D97" w:rsidRPr="00EB2865" w:rsidRDefault="008A3D97" w:rsidP="008A3D97">
      <w:pPr>
        <w:pStyle w:val="Question"/>
        <w:ind w:left="0" w:firstLine="0"/>
      </w:pPr>
    </w:p>
    <w:p w14:paraId="05416BB3" w14:textId="77777777" w:rsidR="008A3D97" w:rsidRPr="00EB2865" w:rsidRDefault="008A3D97" w:rsidP="008A3D97">
      <w:pPr>
        <w:rPr>
          <w:rStyle w:val="Strong"/>
        </w:rPr>
      </w:pPr>
      <w:r w:rsidRPr="00EB2865">
        <w:rPr>
          <w:rStyle w:val="Strong"/>
        </w:rPr>
        <w:t>Outcome 4: Alumni view Australia, Australians and Australian expertise positively</w:t>
      </w:r>
    </w:p>
    <w:p w14:paraId="39CD6AF9" w14:textId="77777777" w:rsidR="008A3D97" w:rsidRPr="00EB2865" w:rsidRDefault="008A3D97" w:rsidP="008A3D97">
      <w:pPr>
        <w:pStyle w:val="BodyCopy"/>
        <w:pBdr>
          <w:top w:val="single" w:sz="4" w:space="1" w:color="auto"/>
          <w:left w:val="single" w:sz="4" w:space="4" w:color="auto"/>
          <w:bottom w:val="single" w:sz="4" w:space="1" w:color="auto"/>
          <w:right w:val="single" w:sz="4" w:space="4" w:color="auto"/>
        </w:pBdr>
      </w:pPr>
      <w:r w:rsidRPr="00EB2865">
        <w:t>In the survey, you mentioned that you have provided advice to people in relation to pursuing opportunities in Australia. I’d like to explore further any of the situations where you’ve been able to provide such advice…</w:t>
      </w:r>
    </w:p>
    <w:p w14:paraId="188DAE19" w14:textId="77777777" w:rsidR="008A3D97" w:rsidRPr="00EB2865" w:rsidRDefault="008A3D97" w:rsidP="008A3D97">
      <w:pPr>
        <w:pStyle w:val="BodyCopy"/>
        <w:pBdr>
          <w:top w:val="single" w:sz="4" w:space="1" w:color="auto"/>
          <w:left w:val="single" w:sz="4" w:space="4" w:color="auto"/>
          <w:bottom w:val="single" w:sz="4" w:space="1" w:color="auto"/>
          <w:right w:val="single" w:sz="4" w:space="4" w:color="auto"/>
        </w:pBdr>
        <w:rPr>
          <w:rStyle w:val="IntNoteChar"/>
          <w:rFonts w:asciiTheme="minorHAnsi" w:hAnsiTheme="minorHAnsi" w:cstheme="minorHAnsi"/>
          <w:sz w:val="20"/>
          <w:szCs w:val="20"/>
        </w:rPr>
      </w:pPr>
      <w:r w:rsidRPr="00EB2865">
        <w:rPr>
          <w:rStyle w:val="IntNoteChar"/>
          <w:rFonts w:asciiTheme="minorHAnsi" w:hAnsiTheme="minorHAnsi" w:cstheme="minorHAnsi"/>
          <w:sz w:val="20"/>
          <w:szCs w:val="20"/>
        </w:rPr>
        <w:t>[response in original online survey read out to alumni]</w:t>
      </w:r>
    </w:p>
    <w:p w14:paraId="0E5CAE2E" w14:textId="77777777" w:rsidR="008A3D97" w:rsidRPr="00481342" w:rsidRDefault="008A3D97" w:rsidP="008A3D97">
      <w:pPr>
        <w:pStyle w:val="BodyCopy"/>
        <w:pBdr>
          <w:top w:val="single" w:sz="4" w:space="1" w:color="auto"/>
          <w:left w:val="single" w:sz="4" w:space="4" w:color="auto"/>
          <w:bottom w:val="single" w:sz="4" w:space="1" w:color="auto"/>
          <w:right w:val="single" w:sz="4" w:space="4" w:color="auto"/>
        </w:pBdr>
        <w:rPr>
          <w:rStyle w:val="IntNoteChar"/>
          <w:rFonts w:asciiTheme="minorHAnsi" w:hAnsiTheme="minorHAnsi" w:cstheme="minorHAnsi"/>
          <w:sz w:val="20"/>
          <w:szCs w:val="20"/>
        </w:rPr>
      </w:pPr>
      <w:r w:rsidRPr="00EB2865">
        <w:rPr>
          <w:rStyle w:val="IntNoteChar"/>
          <w:rFonts w:asciiTheme="minorHAnsi" w:hAnsiTheme="minorHAnsi" w:cstheme="minorHAnsi"/>
          <w:sz w:val="20"/>
          <w:szCs w:val="20"/>
        </w:rPr>
        <w:t>Response Frame: Open Text [probed with: for example, others may have asked for advice about scholarship opportunities they may be considering?]</w:t>
      </w:r>
    </w:p>
    <w:p w14:paraId="1492DDED" w14:textId="77777777" w:rsidR="005D20D5" w:rsidRDefault="005D20D5" w:rsidP="001B7A10">
      <w:pPr>
        <w:pStyle w:val="BodyCopy"/>
      </w:pPr>
    </w:p>
    <w:p w14:paraId="61587DF3" w14:textId="77777777" w:rsidR="008A3D97" w:rsidRDefault="008A3D97" w:rsidP="001B7A10">
      <w:pPr>
        <w:pStyle w:val="BodyCopy"/>
      </w:pPr>
    </w:p>
    <w:p w14:paraId="1AE4BD9A" w14:textId="77777777" w:rsidR="00B958D8" w:rsidRDefault="00B958D8" w:rsidP="001B7A10">
      <w:pPr>
        <w:pStyle w:val="BodyCopy"/>
      </w:pPr>
    </w:p>
    <w:p w14:paraId="544A8D1E" w14:textId="0D4E360C" w:rsidR="001B7A10" w:rsidRPr="00193371" w:rsidRDefault="001B7A10" w:rsidP="001B7A10">
      <w:pPr>
        <w:pStyle w:val="BodyCopy"/>
        <w:rPr>
          <w:vanish/>
        </w:rPr>
      </w:pPr>
    </w:p>
    <w:p w14:paraId="4B149F60" w14:textId="77777777" w:rsidR="001B7A10" w:rsidRDefault="001B7A10" w:rsidP="001B7A10">
      <w:pPr>
        <w:pStyle w:val="BodyCopy"/>
        <w:sectPr w:rsidR="001B7A10" w:rsidSect="00701984">
          <w:footerReference w:type="even" r:id="rId120"/>
          <w:pgSz w:w="11906" w:h="16838" w:code="9"/>
          <w:pgMar w:top="3119" w:right="1985" w:bottom="1418" w:left="1985" w:header="0" w:footer="0" w:gutter="0"/>
          <w:cols w:space="720"/>
          <w:docGrid w:linePitch="360"/>
        </w:sectPr>
      </w:pPr>
    </w:p>
    <w:sdt>
      <w:sdtPr>
        <w:alias w:val="Select a back cover"/>
        <w:tag w:val="Select a back cover"/>
        <w:id w:val="-838460955"/>
        <w:lock w:val="sdtLocked"/>
        <w:placeholder>
          <w:docPart w:val="56F838AB1EBC3F4CB641D54C6191BA3A"/>
        </w:placeholder>
        <w:docPartList>
          <w:docPartGallery w:val="Quick Parts"/>
          <w:docPartCategory w:val="Back Covers"/>
        </w:docPartList>
      </w:sdtPr>
      <w:sdtEndPr/>
      <w:sdtContent>
        <w:p w14:paraId="7132F9CB" w14:textId="77777777" w:rsidR="001B7A10" w:rsidRPr="001B7A10" w:rsidRDefault="001B7A10" w:rsidP="001B7A10">
          <w:pPr>
            <w:pStyle w:val="BodyCopy"/>
          </w:pPr>
          <w:r>
            <w:rPr>
              <w:noProof/>
              <w:lang w:eastAsia="en-AU"/>
            </w:rPr>
            <w:drawing>
              <wp:anchor distT="0" distB="0" distL="114300" distR="114300" simplePos="0" relativeHeight="251667456" behindDoc="1" locked="0" layoutInCell="1" allowOverlap="1" wp14:anchorId="2B8C874E" wp14:editId="492F8717">
                <wp:simplePos x="0" y="0"/>
                <wp:positionH relativeFrom="page">
                  <wp:posOffset>0</wp:posOffset>
                </wp:positionH>
                <wp:positionV relativeFrom="page">
                  <wp:posOffset>0</wp:posOffset>
                </wp:positionV>
                <wp:extent cx="7560000" cy="10692000"/>
                <wp:effectExtent l="0" t="0" r="3175" b="0"/>
                <wp:wrapNone/>
                <wp:docPr id="9"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ustralia Awards Covers 02b.jpg"/>
                        <pic:cNvPicPr/>
                      </pic:nvPicPr>
                      <pic:blipFill>
                        <a:blip r:embed="rId121">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p>
      </w:sdtContent>
    </w:sdt>
    <w:sectPr w:rsidR="001B7A10" w:rsidRPr="001B7A10" w:rsidSect="001B7A10">
      <w:type w:val="evenPage"/>
      <w:pgSz w:w="11906" w:h="16838" w:code="9"/>
      <w:pgMar w:top="3119" w:right="1985" w:bottom="1418" w:left="1985" w:header="0" w:footer="0" w:gutter="0"/>
      <w:cols w:space="720"/>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9F35963" w16cid:durableId="2159F355"/>
  <w16cid:commentId w16cid:paraId="0A098D15" w16cid:durableId="2159EE0F"/>
  <w16cid:commentId w16cid:paraId="0641CBBD" w16cid:durableId="2159E808"/>
  <w16cid:commentId w16cid:paraId="37B27E52" w16cid:durableId="2159E809"/>
  <w16cid:commentId w16cid:paraId="73AF5BBB" w16cid:durableId="2159E966"/>
  <w16cid:commentId w16cid:paraId="5257A331" w16cid:durableId="2159F6AA"/>
  <w16cid:commentId w16cid:paraId="69BB2358" w16cid:durableId="2159F8B7"/>
  <w16cid:commentId w16cid:paraId="78EC7A88" w16cid:durableId="2159F99C"/>
  <w16cid:commentId w16cid:paraId="1B6C1AC6" w16cid:durableId="2159FC2B"/>
  <w16cid:commentId w16cid:paraId="367C71B0" w16cid:durableId="2159E81D"/>
  <w16cid:commentId w16cid:paraId="438DA69E" w16cid:durableId="2159E81E"/>
  <w16cid:commentId w16cid:paraId="5E239C6E" w16cid:durableId="2159EC84"/>
  <w16cid:commentId w16cid:paraId="5F222D4D" w16cid:durableId="2159E81F"/>
  <w16cid:commentId w16cid:paraId="5FC5F238" w16cid:durableId="2159E820"/>
  <w16cid:commentId w16cid:paraId="177C2CA8" w16cid:durableId="2159ECCD"/>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F35BF1F" w14:textId="77777777" w:rsidR="001345EB" w:rsidRDefault="001345EB" w:rsidP="000B4C9E">
      <w:r>
        <w:separator/>
      </w:r>
    </w:p>
  </w:endnote>
  <w:endnote w:type="continuationSeparator" w:id="0">
    <w:p w14:paraId="1D78435C" w14:textId="77777777" w:rsidR="001345EB" w:rsidRDefault="001345EB" w:rsidP="000B4C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imbusSanNov">
    <w:altName w:val="Courier New"/>
    <w:panose1 w:val="00000000000000000000"/>
    <w:charset w:val="00"/>
    <w:family w:val="modern"/>
    <w:notTrueType/>
    <w:pitch w:val="variable"/>
    <w:sig w:usb0="00000003" w:usb1="00000001" w:usb2="00000000" w:usb3="00000000" w:csb0="00000093"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Arial Bold">
    <w:altName w:val="Arial"/>
    <w:panose1 w:val="020B0704020202020204"/>
    <w:charset w:val="00"/>
    <w:family w:val="roman"/>
    <w:notTrueType/>
    <w:pitch w:val="default"/>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pPr w:leftFromText="181" w:rightFromText="181" w:vertAnchor="page" w:horzAnchor="page" w:tblpX="568" w:tblpY="15990"/>
      <w:tblOverlap w:val="never"/>
      <w:tblW w:w="0" w:type="auto"/>
      <w:tblLook w:val="04A0" w:firstRow="1" w:lastRow="0" w:firstColumn="1" w:lastColumn="0" w:noHBand="0" w:noVBand="1"/>
    </w:tblPr>
    <w:tblGrid>
      <w:gridCol w:w="567"/>
    </w:tblGrid>
    <w:tr w:rsidR="001345EB" w14:paraId="7B5D486D" w14:textId="77777777" w:rsidTr="00D66B88">
      <w:trPr>
        <w:trHeight w:hRule="exact" w:val="284"/>
      </w:trPr>
      <w:tc>
        <w:tcPr>
          <w:tcW w:w="567" w:type="dxa"/>
          <w:vAlign w:val="bottom"/>
        </w:tcPr>
        <w:sdt>
          <w:sdtPr>
            <w:id w:val="2055044049"/>
            <w:docPartObj>
              <w:docPartGallery w:val="Page Numbers (Bottom of Page)"/>
              <w:docPartUnique/>
            </w:docPartObj>
          </w:sdtPr>
          <w:sdtEndPr>
            <w:rPr>
              <w:rFonts w:ascii="Times New Roman" w:hAnsi="Times New Roman"/>
              <w:noProof/>
              <w:color w:val="003150" w:themeColor="text2"/>
              <w:spacing w:val="-2"/>
              <w:sz w:val="16"/>
            </w:rPr>
          </w:sdtEndPr>
          <w:sdtContent>
            <w:p w14:paraId="34855D69" w14:textId="08825501" w:rsidR="001345EB" w:rsidRDefault="001345EB" w:rsidP="00D66B88">
              <w:pPr>
                <w:pStyle w:val="Footer"/>
                <w:rPr>
                  <w:rFonts w:ascii="Times New Roman" w:hAnsi="Times New Roman"/>
                  <w:color w:val="003150" w:themeColor="text2"/>
                  <w:spacing w:val="-2"/>
                  <w:sz w:val="16"/>
                </w:rPr>
              </w:pPr>
              <w:r>
                <w:rPr>
                  <w:rFonts w:ascii="Times New Roman" w:hAnsi="Times New Roman"/>
                  <w:color w:val="003150" w:themeColor="text2"/>
                  <w:spacing w:val="-2"/>
                  <w:sz w:val="16"/>
                </w:rPr>
                <w:t>/</w:t>
              </w:r>
              <w:r w:rsidRPr="00DF54B9">
                <w:rPr>
                  <w:rFonts w:ascii="Times New Roman" w:hAnsi="Times New Roman"/>
                  <w:color w:val="003150" w:themeColor="text2"/>
                  <w:spacing w:val="-2"/>
                  <w:sz w:val="16"/>
                </w:rPr>
                <w:t xml:space="preserve"> </w:t>
              </w:r>
              <w:r w:rsidRPr="00DF54B9">
                <w:rPr>
                  <w:rFonts w:ascii="Times New Roman" w:hAnsi="Times New Roman"/>
                  <w:color w:val="003150" w:themeColor="text2"/>
                  <w:spacing w:val="-2"/>
                  <w:sz w:val="16"/>
                </w:rPr>
                <w:fldChar w:fldCharType="begin"/>
              </w:r>
              <w:r w:rsidRPr="00DF54B9">
                <w:rPr>
                  <w:rFonts w:ascii="Times New Roman" w:hAnsi="Times New Roman"/>
                  <w:color w:val="003150" w:themeColor="text2"/>
                  <w:spacing w:val="-2"/>
                  <w:sz w:val="16"/>
                </w:rPr>
                <w:instrText xml:space="preserve"> PAGE   \# "00" </w:instrText>
              </w:r>
              <w:r w:rsidRPr="00DF54B9">
                <w:rPr>
                  <w:rFonts w:ascii="Times New Roman" w:hAnsi="Times New Roman"/>
                  <w:color w:val="003150" w:themeColor="text2"/>
                  <w:spacing w:val="-2"/>
                  <w:sz w:val="16"/>
                </w:rPr>
                <w:fldChar w:fldCharType="separate"/>
              </w:r>
              <w:r w:rsidR="004F70D8">
                <w:rPr>
                  <w:rFonts w:ascii="Times New Roman" w:hAnsi="Times New Roman"/>
                  <w:noProof/>
                  <w:color w:val="003150" w:themeColor="text2"/>
                  <w:spacing w:val="-2"/>
                  <w:sz w:val="16"/>
                </w:rPr>
                <w:t>00</w:t>
              </w:r>
              <w:r w:rsidRPr="00DF54B9">
                <w:rPr>
                  <w:rFonts w:ascii="Times New Roman" w:hAnsi="Times New Roman"/>
                  <w:noProof/>
                  <w:color w:val="003150" w:themeColor="text2"/>
                  <w:spacing w:val="-2"/>
                  <w:sz w:val="16"/>
                </w:rPr>
                <w:fldChar w:fldCharType="end"/>
              </w:r>
            </w:p>
          </w:sdtContent>
        </w:sdt>
      </w:tc>
    </w:tr>
  </w:tbl>
  <w:p w14:paraId="44B08225" w14:textId="77777777" w:rsidR="001345EB" w:rsidRDefault="001345E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pPr w:leftFromText="181" w:rightFromText="181" w:vertAnchor="page" w:horzAnchor="page" w:tblpX="10774" w:tblpY="15990"/>
      <w:tblOverlap w:val="never"/>
      <w:tblW w:w="0" w:type="auto"/>
      <w:tblLook w:val="04A0" w:firstRow="1" w:lastRow="0" w:firstColumn="1" w:lastColumn="0" w:noHBand="0" w:noVBand="1"/>
    </w:tblPr>
    <w:tblGrid>
      <w:gridCol w:w="567"/>
    </w:tblGrid>
    <w:tr w:rsidR="001345EB" w14:paraId="096F6E42" w14:textId="77777777" w:rsidTr="00D66B88">
      <w:trPr>
        <w:trHeight w:hRule="exact" w:val="284"/>
      </w:trPr>
      <w:tc>
        <w:tcPr>
          <w:tcW w:w="567" w:type="dxa"/>
          <w:vAlign w:val="bottom"/>
        </w:tcPr>
        <w:sdt>
          <w:sdtPr>
            <w:id w:val="1599831872"/>
            <w:docPartObj>
              <w:docPartGallery w:val="Page Numbers (Bottom of Page)"/>
              <w:docPartUnique/>
            </w:docPartObj>
          </w:sdtPr>
          <w:sdtEndPr>
            <w:rPr>
              <w:rFonts w:ascii="Times New Roman" w:hAnsi="Times New Roman"/>
              <w:noProof/>
              <w:color w:val="003150" w:themeColor="text2"/>
              <w:spacing w:val="-2"/>
              <w:sz w:val="16"/>
            </w:rPr>
          </w:sdtEndPr>
          <w:sdtContent>
            <w:p w14:paraId="6A31895C" w14:textId="5F1A0669" w:rsidR="001345EB" w:rsidRDefault="001345EB" w:rsidP="00D66B88">
              <w:pPr>
                <w:pStyle w:val="Footer"/>
                <w:jc w:val="right"/>
                <w:rPr>
                  <w:rFonts w:ascii="Times New Roman" w:hAnsi="Times New Roman"/>
                  <w:color w:val="003150" w:themeColor="text2"/>
                  <w:spacing w:val="-2"/>
                  <w:sz w:val="16"/>
                </w:rPr>
              </w:pPr>
              <w:r>
                <w:rPr>
                  <w:rFonts w:ascii="Times New Roman" w:hAnsi="Times New Roman"/>
                  <w:color w:val="003150" w:themeColor="text2"/>
                  <w:spacing w:val="-2"/>
                  <w:sz w:val="16"/>
                </w:rPr>
                <w:t>/</w:t>
              </w:r>
              <w:r w:rsidRPr="00DF54B9">
                <w:rPr>
                  <w:rFonts w:ascii="Times New Roman" w:hAnsi="Times New Roman"/>
                  <w:color w:val="003150" w:themeColor="text2"/>
                  <w:spacing w:val="-2"/>
                  <w:sz w:val="16"/>
                </w:rPr>
                <w:t xml:space="preserve"> </w:t>
              </w:r>
              <w:r w:rsidRPr="00DF54B9">
                <w:rPr>
                  <w:rFonts w:ascii="Times New Roman" w:hAnsi="Times New Roman"/>
                  <w:color w:val="003150" w:themeColor="text2"/>
                  <w:spacing w:val="-2"/>
                  <w:sz w:val="16"/>
                </w:rPr>
                <w:fldChar w:fldCharType="begin"/>
              </w:r>
              <w:r w:rsidRPr="00DF54B9">
                <w:rPr>
                  <w:rFonts w:ascii="Times New Roman" w:hAnsi="Times New Roman"/>
                  <w:color w:val="003150" w:themeColor="text2"/>
                  <w:spacing w:val="-2"/>
                  <w:sz w:val="16"/>
                </w:rPr>
                <w:instrText xml:space="preserve"> PAGE   \# "00" </w:instrText>
              </w:r>
              <w:r w:rsidRPr="00DF54B9">
                <w:rPr>
                  <w:rFonts w:ascii="Times New Roman" w:hAnsi="Times New Roman"/>
                  <w:color w:val="003150" w:themeColor="text2"/>
                  <w:spacing w:val="-2"/>
                  <w:sz w:val="16"/>
                </w:rPr>
                <w:fldChar w:fldCharType="separate"/>
              </w:r>
              <w:r w:rsidR="004F70D8">
                <w:rPr>
                  <w:rFonts w:ascii="Times New Roman" w:hAnsi="Times New Roman"/>
                  <w:noProof/>
                  <w:color w:val="003150" w:themeColor="text2"/>
                  <w:spacing w:val="-2"/>
                  <w:sz w:val="16"/>
                </w:rPr>
                <w:t>03</w:t>
              </w:r>
              <w:r w:rsidRPr="00DF54B9">
                <w:rPr>
                  <w:rFonts w:ascii="Times New Roman" w:hAnsi="Times New Roman"/>
                  <w:noProof/>
                  <w:color w:val="003150" w:themeColor="text2"/>
                  <w:spacing w:val="-2"/>
                  <w:sz w:val="16"/>
                </w:rPr>
                <w:fldChar w:fldCharType="end"/>
              </w:r>
            </w:p>
          </w:sdtContent>
        </w:sdt>
      </w:tc>
    </w:tr>
  </w:tbl>
  <w:p w14:paraId="12E599AB" w14:textId="77777777" w:rsidR="001345EB" w:rsidRDefault="001345EB" w:rsidP="00DF54B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E108BB" w14:textId="77777777" w:rsidR="000D2D51" w:rsidRDefault="000D2D5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pPr w:leftFromText="181" w:rightFromText="181" w:vertAnchor="page" w:horzAnchor="page" w:tblpX="568" w:tblpY="15990"/>
      <w:tblOverlap w:val="never"/>
      <w:tblW w:w="0" w:type="auto"/>
      <w:tblLook w:val="04A0" w:firstRow="1" w:lastRow="0" w:firstColumn="1" w:lastColumn="0" w:noHBand="0" w:noVBand="1"/>
    </w:tblPr>
    <w:tblGrid>
      <w:gridCol w:w="567"/>
    </w:tblGrid>
    <w:tr w:rsidR="001345EB" w14:paraId="2B5EAFEB" w14:textId="77777777" w:rsidTr="00D66B88">
      <w:trPr>
        <w:trHeight w:hRule="exact" w:val="284"/>
      </w:trPr>
      <w:tc>
        <w:tcPr>
          <w:tcW w:w="567" w:type="dxa"/>
          <w:vAlign w:val="bottom"/>
        </w:tcPr>
        <w:sdt>
          <w:sdtPr>
            <w:id w:val="1499311267"/>
            <w:docPartObj>
              <w:docPartGallery w:val="Page Numbers (Bottom of Page)"/>
              <w:docPartUnique/>
            </w:docPartObj>
          </w:sdtPr>
          <w:sdtEndPr>
            <w:rPr>
              <w:rFonts w:ascii="Times New Roman" w:hAnsi="Times New Roman"/>
              <w:noProof/>
              <w:color w:val="003150" w:themeColor="text2"/>
              <w:spacing w:val="-2"/>
              <w:sz w:val="16"/>
            </w:rPr>
          </w:sdtEndPr>
          <w:sdtContent>
            <w:p w14:paraId="29E0AD22" w14:textId="7299ABAC" w:rsidR="001345EB" w:rsidRDefault="001345EB" w:rsidP="00D66B88">
              <w:pPr>
                <w:pStyle w:val="Footer"/>
                <w:rPr>
                  <w:rFonts w:ascii="Times New Roman" w:hAnsi="Times New Roman"/>
                  <w:color w:val="003150" w:themeColor="text2"/>
                  <w:spacing w:val="-2"/>
                  <w:sz w:val="16"/>
                </w:rPr>
              </w:pPr>
              <w:r>
                <w:rPr>
                  <w:rFonts w:ascii="Times New Roman" w:hAnsi="Times New Roman"/>
                  <w:color w:val="003150" w:themeColor="text2"/>
                  <w:spacing w:val="-2"/>
                  <w:sz w:val="16"/>
                </w:rPr>
                <w:t>/</w:t>
              </w:r>
              <w:r w:rsidRPr="00DF54B9">
                <w:rPr>
                  <w:rFonts w:ascii="Times New Roman" w:hAnsi="Times New Roman"/>
                  <w:color w:val="003150" w:themeColor="text2"/>
                  <w:spacing w:val="-2"/>
                  <w:sz w:val="16"/>
                </w:rPr>
                <w:t xml:space="preserve"> </w:t>
              </w:r>
              <w:r w:rsidRPr="00DF54B9">
                <w:rPr>
                  <w:rFonts w:ascii="Times New Roman" w:hAnsi="Times New Roman"/>
                  <w:color w:val="003150" w:themeColor="text2"/>
                  <w:spacing w:val="-2"/>
                  <w:sz w:val="16"/>
                </w:rPr>
                <w:fldChar w:fldCharType="begin"/>
              </w:r>
              <w:r w:rsidRPr="00DF54B9">
                <w:rPr>
                  <w:rFonts w:ascii="Times New Roman" w:hAnsi="Times New Roman"/>
                  <w:color w:val="003150" w:themeColor="text2"/>
                  <w:spacing w:val="-2"/>
                  <w:sz w:val="16"/>
                </w:rPr>
                <w:instrText xml:space="preserve"> PAGE   \# "00" </w:instrText>
              </w:r>
              <w:r w:rsidRPr="00DF54B9">
                <w:rPr>
                  <w:rFonts w:ascii="Times New Roman" w:hAnsi="Times New Roman"/>
                  <w:color w:val="003150" w:themeColor="text2"/>
                  <w:spacing w:val="-2"/>
                  <w:sz w:val="16"/>
                </w:rPr>
                <w:fldChar w:fldCharType="separate"/>
              </w:r>
              <w:r w:rsidR="004F70D8">
                <w:rPr>
                  <w:rFonts w:ascii="Times New Roman" w:hAnsi="Times New Roman"/>
                  <w:noProof/>
                  <w:color w:val="003150" w:themeColor="text2"/>
                  <w:spacing w:val="-2"/>
                  <w:sz w:val="16"/>
                </w:rPr>
                <w:t>02</w:t>
              </w:r>
              <w:r w:rsidRPr="00DF54B9">
                <w:rPr>
                  <w:rFonts w:ascii="Times New Roman" w:hAnsi="Times New Roman"/>
                  <w:noProof/>
                  <w:color w:val="003150" w:themeColor="text2"/>
                  <w:spacing w:val="-2"/>
                  <w:sz w:val="16"/>
                </w:rPr>
                <w:fldChar w:fldCharType="end"/>
              </w:r>
            </w:p>
          </w:sdtContent>
        </w:sdt>
      </w:tc>
    </w:tr>
  </w:tbl>
  <w:p w14:paraId="6A8F978C" w14:textId="77777777" w:rsidR="001345EB" w:rsidRDefault="001345E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A0E304E" w14:textId="77777777" w:rsidR="001345EB" w:rsidRDefault="001345EB" w:rsidP="000B4C9E">
      <w:r>
        <w:separator/>
      </w:r>
    </w:p>
  </w:footnote>
  <w:footnote w:type="continuationSeparator" w:id="0">
    <w:p w14:paraId="52FCA553" w14:textId="77777777" w:rsidR="001345EB" w:rsidRDefault="001345EB" w:rsidP="000B4C9E">
      <w:r>
        <w:continuationSeparator/>
      </w:r>
    </w:p>
  </w:footnote>
  <w:footnote w:id="1">
    <w:p w14:paraId="1F0C27D5" w14:textId="77777777" w:rsidR="001345EB" w:rsidRDefault="001345EB" w:rsidP="00C54AB2">
      <w:pPr>
        <w:pStyle w:val="FootnoteText"/>
      </w:pPr>
      <w:r>
        <w:rPr>
          <w:rStyle w:val="FootnoteReference"/>
        </w:rPr>
        <w:footnoteRef/>
      </w:r>
      <w:r>
        <w:t xml:space="preserve"> </w:t>
      </w:r>
      <w:r w:rsidRPr="00FD4B65">
        <w:rPr>
          <w:sz w:val="18"/>
          <w:szCs w:val="18"/>
        </w:rPr>
        <w:t xml:space="preserve">See </w:t>
      </w:r>
      <w:hyperlink r:id="rId1" w:history="1">
        <w:r w:rsidRPr="00FD4B65">
          <w:rPr>
            <w:rStyle w:val="Hyperlink"/>
            <w:sz w:val="18"/>
            <w:szCs w:val="18"/>
          </w:rPr>
          <w:t>http://dfat.gov.au/people-to-people/public-diplomacy/Documents/public-diplomacy-strategy-2014-16.pdf</w:t>
        </w:r>
      </w:hyperlink>
      <w:r w:rsidRPr="00FD4B65">
        <w:rPr>
          <w:rStyle w:val="Hyperlink"/>
          <w:sz w:val="18"/>
          <w:szCs w:val="18"/>
        </w:rPr>
        <w:t xml:space="preserve"> </w:t>
      </w:r>
      <w:r w:rsidRPr="00FD4B65">
        <w:rPr>
          <w:sz w:val="18"/>
          <w:szCs w:val="18"/>
        </w:rPr>
        <w:t>and</w:t>
      </w:r>
      <w:r w:rsidRPr="00FD4B65">
        <w:rPr>
          <w:rStyle w:val="Hyperlink"/>
          <w:sz w:val="18"/>
          <w:szCs w:val="18"/>
        </w:rPr>
        <w:t xml:space="preserve"> </w:t>
      </w:r>
      <w:hyperlink r:id="rId2" w:history="1">
        <w:r w:rsidRPr="00FD4B65">
          <w:rPr>
            <w:rStyle w:val="Hyperlink"/>
            <w:sz w:val="18"/>
            <w:szCs w:val="18"/>
          </w:rPr>
          <w:t>http://dfat.gov.au/trade/economic-diplomacy/pages/economic-diplomacy.aspx</w:t>
        </w:r>
      </w:hyperlink>
    </w:p>
  </w:footnote>
  <w:footnote w:id="2">
    <w:p w14:paraId="0ED3CF98" w14:textId="1299D041" w:rsidR="001345EB" w:rsidRPr="006E1934" w:rsidRDefault="001345EB" w:rsidP="006E1934">
      <w:pPr>
        <w:pStyle w:val="FootnoteText"/>
      </w:pPr>
      <w:r>
        <w:rPr>
          <w:rStyle w:val="FootnoteReference"/>
        </w:rPr>
        <w:footnoteRef/>
      </w:r>
      <w:r>
        <w:t xml:space="preserve"> </w:t>
      </w:r>
      <w:r w:rsidRPr="002B71A4">
        <w:rPr>
          <w:sz w:val="16"/>
          <w:szCs w:val="16"/>
        </w:rPr>
        <w:t xml:space="preserve">Australian Department of Education </w:t>
      </w:r>
      <w:r>
        <w:rPr>
          <w:sz w:val="16"/>
          <w:szCs w:val="16"/>
        </w:rPr>
        <w:t>(</w:t>
      </w:r>
      <w:r w:rsidRPr="002B71A4">
        <w:rPr>
          <w:sz w:val="16"/>
          <w:szCs w:val="16"/>
        </w:rPr>
        <w:t>2018</w:t>
      </w:r>
      <w:r>
        <w:rPr>
          <w:sz w:val="16"/>
          <w:szCs w:val="16"/>
        </w:rPr>
        <w:t xml:space="preserve">, </w:t>
      </w:r>
      <w:r w:rsidRPr="002B71A4">
        <w:rPr>
          <w:sz w:val="16"/>
          <w:szCs w:val="16"/>
        </w:rPr>
        <w:t>unpublished),</w:t>
      </w:r>
      <w:r>
        <w:t xml:space="preserve"> “</w:t>
      </w:r>
      <w:r w:rsidRPr="002B71A4">
        <w:rPr>
          <w:i/>
          <w:sz w:val="16"/>
          <w:szCs w:val="16"/>
        </w:rPr>
        <w:t>International Graduate Outcomes Survey 2018 – Methodology Report</w:t>
      </w:r>
      <w:r>
        <w:rPr>
          <w:i/>
          <w:sz w:val="16"/>
          <w:szCs w:val="16"/>
        </w:rPr>
        <w:t>”</w:t>
      </w:r>
      <w:r>
        <w:rPr>
          <w:sz w:val="16"/>
          <w:szCs w:val="16"/>
        </w:rPr>
        <w:t>, Australian Council for Educational Research.</w:t>
      </w:r>
    </w:p>
  </w:footnote>
  <w:footnote w:id="3">
    <w:p w14:paraId="7F974E10" w14:textId="082A9406" w:rsidR="001345EB" w:rsidRDefault="001345EB">
      <w:pPr>
        <w:pStyle w:val="FootnoteText"/>
      </w:pPr>
      <w:r>
        <w:rPr>
          <w:rStyle w:val="FootnoteReference"/>
        </w:rPr>
        <w:footnoteRef/>
      </w:r>
      <w:r>
        <w:t xml:space="preserve"> </w:t>
      </w:r>
      <w:r w:rsidRPr="003A6843">
        <w:rPr>
          <w:sz w:val="16"/>
          <w:szCs w:val="16"/>
        </w:rPr>
        <w:t>Mawer. M</w:t>
      </w:r>
      <w:r>
        <w:rPr>
          <w:sz w:val="16"/>
          <w:szCs w:val="16"/>
        </w:rPr>
        <w:t>,</w:t>
      </w:r>
      <w:r w:rsidRPr="003A6843">
        <w:rPr>
          <w:sz w:val="16"/>
          <w:szCs w:val="16"/>
        </w:rPr>
        <w:t xml:space="preserve"> </w:t>
      </w:r>
      <w:r>
        <w:rPr>
          <w:sz w:val="16"/>
          <w:szCs w:val="16"/>
        </w:rPr>
        <w:t>(</w:t>
      </w:r>
      <w:r w:rsidRPr="003A6843">
        <w:rPr>
          <w:sz w:val="16"/>
          <w:szCs w:val="16"/>
        </w:rPr>
        <w:t>2014</w:t>
      </w:r>
      <w:r>
        <w:rPr>
          <w:sz w:val="16"/>
          <w:szCs w:val="16"/>
        </w:rPr>
        <w:t>)</w:t>
      </w:r>
      <w:r w:rsidRPr="003A6843">
        <w:rPr>
          <w:sz w:val="16"/>
          <w:szCs w:val="16"/>
        </w:rPr>
        <w:t>, “A study of research methodology used in evaluations of international scholarship schemes for higher education”, Commonwealth Scholarship Commission UK.</w:t>
      </w:r>
    </w:p>
  </w:footnote>
  <w:footnote w:id="4">
    <w:p w14:paraId="3060E68E" w14:textId="77777777" w:rsidR="001345EB" w:rsidRPr="001110F3" w:rsidRDefault="001345EB">
      <w:pPr>
        <w:pStyle w:val="FootnoteText"/>
      </w:pPr>
      <w:r>
        <w:rPr>
          <w:rStyle w:val="FootnoteReference"/>
        </w:rPr>
        <w:footnoteRef/>
      </w:r>
      <w:r>
        <w:t xml:space="preserve"> </w:t>
      </w:r>
      <w:r w:rsidRPr="001110F3">
        <w:rPr>
          <w:sz w:val="16"/>
          <w:szCs w:val="16"/>
        </w:rPr>
        <w:t>Alumni with email addresses that were invalid (i.e. the Facility received a ‘bounce</w:t>
      </w:r>
      <w:r>
        <w:rPr>
          <w:sz w:val="16"/>
          <w:szCs w:val="16"/>
        </w:rPr>
        <w:t>-</w:t>
      </w:r>
      <w:r w:rsidRPr="001110F3">
        <w:rPr>
          <w:sz w:val="16"/>
          <w:szCs w:val="16"/>
        </w:rPr>
        <w:t xml:space="preserve">back’ message when invitation for survey was sent) are excluded from this number. It is not possible to identify the extent to which ‘valid’ email addresses are currently used by alumni and as such this figure is likely to be larger than the actual </w:t>
      </w:r>
      <w:r w:rsidRPr="001110F3">
        <w:rPr>
          <w:i/>
          <w:sz w:val="16"/>
          <w:szCs w:val="16"/>
        </w:rPr>
        <w:t>reachable</w:t>
      </w:r>
      <w:r w:rsidRPr="001110F3">
        <w:rPr>
          <w:sz w:val="16"/>
          <w:szCs w:val="16"/>
        </w:rPr>
        <w:t xml:space="preserve"> population.</w:t>
      </w:r>
    </w:p>
  </w:footnote>
  <w:footnote w:id="5">
    <w:p w14:paraId="107996B4" w14:textId="77777777" w:rsidR="001345EB" w:rsidRPr="00F64403" w:rsidRDefault="001345EB" w:rsidP="00AE2E9C">
      <w:pPr>
        <w:pStyle w:val="FootnoteText"/>
        <w:rPr>
          <w:sz w:val="16"/>
          <w:szCs w:val="16"/>
        </w:rPr>
      </w:pPr>
      <w:r w:rsidRPr="00336CA8">
        <w:rPr>
          <w:rStyle w:val="FootnoteReference"/>
        </w:rPr>
        <w:footnoteRef/>
      </w:r>
      <w:r w:rsidRPr="00F64403">
        <w:rPr>
          <w:sz w:val="16"/>
          <w:szCs w:val="16"/>
        </w:rPr>
        <w:t xml:space="preserve"> The response rate is calculated as the number of</w:t>
      </w:r>
      <w:r>
        <w:rPr>
          <w:sz w:val="16"/>
          <w:szCs w:val="16"/>
        </w:rPr>
        <w:t xml:space="preserve"> in scope responses </w:t>
      </w:r>
      <w:r w:rsidRPr="00F64403">
        <w:rPr>
          <w:sz w:val="16"/>
          <w:szCs w:val="16"/>
        </w:rPr>
        <w:t>divided by the total number of alumni in the target population, expressed as a percentage.</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pPr w:leftFromText="181" w:rightFromText="181" w:vertAnchor="page" w:horzAnchor="page" w:tblpX="568" w:tblpY="568"/>
      <w:tblOverlap w:val="never"/>
      <w:tblW w:w="10773" w:type="dxa"/>
      <w:tblLayout w:type="fixed"/>
      <w:tblLook w:val="04A0" w:firstRow="1" w:lastRow="0" w:firstColumn="1" w:lastColumn="0" w:noHBand="0" w:noVBand="1"/>
    </w:tblPr>
    <w:tblGrid>
      <w:gridCol w:w="10773"/>
    </w:tblGrid>
    <w:tr w:rsidR="001345EB" w14:paraId="6497A20B" w14:textId="77777777" w:rsidTr="00782F80">
      <w:trPr>
        <w:trHeight w:val="284"/>
      </w:trPr>
      <w:tc>
        <w:tcPr>
          <w:tcW w:w="2759" w:type="dxa"/>
          <w:vAlign w:val="center"/>
        </w:tcPr>
        <w:p w14:paraId="0358112D" w14:textId="759CA021" w:rsidR="001345EB" w:rsidRDefault="001345EB" w:rsidP="00661B9C">
          <w:pPr>
            <w:pStyle w:val="HeaderText"/>
          </w:pPr>
          <w:r>
            <w:rPr>
              <w:noProof/>
              <w:lang w:eastAsia="en-AU"/>
            </w:rPr>
            <w:drawing>
              <wp:inline distT="0" distB="0" distL="0" distR="0" wp14:anchorId="5666AE63" wp14:editId="3C3CEB6D">
                <wp:extent cx="190500" cy="107950"/>
                <wp:effectExtent l="0" t="0" r="0" b="63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 cy="107950"/>
                        </a:xfrm>
                        <a:prstGeom prst="rect">
                          <a:avLst/>
                        </a:prstGeom>
                        <a:noFill/>
                        <a:ln>
                          <a:noFill/>
                        </a:ln>
                      </pic:spPr>
                    </pic:pic>
                  </a:graphicData>
                </a:graphic>
              </wp:inline>
            </w:drawing>
          </w:r>
          <w:r>
            <w:rPr>
              <w:noProof/>
            </w:rPr>
            <w:fldChar w:fldCharType="begin"/>
          </w:r>
          <w:r>
            <w:rPr>
              <w:noProof/>
            </w:rPr>
            <w:instrText xml:space="preserve"> STYLEREF  "Heading 1"  \* MERGEFORMAT </w:instrText>
          </w:r>
          <w:r>
            <w:rPr>
              <w:noProof/>
            </w:rPr>
            <w:fldChar w:fldCharType="separate"/>
          </w:r>
          <w:r w:rsidR="004F70D8">
            <w:rPr>
              <w:noProof/>
            </w:rPr>
            <w:t>Contents</w:t>
          </w:r>
          <w:r>
            <w:rPr>
              <w:noProof/>
            </w:rPr>
            <w:fldChar w:fldCharType="end"/>
          </w:r>
          <w:r>
            <w:t xml:space="preserve"> </w:t>
          </w:r>
        </w:p>
      </w:tc>
    </w:tr>
  </w:tbl>
  <w:p w14:paraId="283070C4" w14:textId="77777777" w:rsidR="001345EB" w:rsidRDefault="001345E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pPr w:leftFromText="181" w:rightFromText="181" w:vertAnchor="page" w:horzAnchor="page" w:tblpX="568" w:tblpY="568"/>
      <w:tblOverlap w:val="never"/>
      <w:tblW w:w="10773" w:type="dxa"/>
      <w:tblLayout w:type="fixed"/>
      <w:tblLook w:val="04A0" w:firstRow="1" w:lastRow="0" w:firstColumn="1" w:lastColumn="0" w:noHBand="0" w:noVBand="1"/>
    </w:tblPr>
    <w:tblGrid>
      <w:gridCol w:w="10773"/>
    </w:tblGrid>
    <w:tr w:rsidR="001345EB" w14:paraId="69E80AD3" w14:textId="77777777" w:rsidTr="00782F80">
      <w:trPr>
        <w:trHeight w:val="284"/>
      </w:trPr>
      <w:tc>
        <w:tcPr>
          <w:tcW w:w="7938" w:type="dxa"/>
          <w:vAlign w:val="center"/>
        </w:tcPr>
        <w:p w14:paraId="1AF2A671" w14:textId="58F06CCF" w:rsidR="001345EB" w:rsidRPr="00661B9C" w:rsidRDefault="001345EB" w:rsidP="00782F80">
          <w:pPr>
            <w:pStyle w:val="HeaderText"/>
            <w:jc w:val="right"/>
          </w:pPr>
          <w:r w:rsidRPr="00661B9C">
            <w:rPr>
              <w:noProof/>
              <w:lang w:eastAsia="en-AU"/>
            </w:rPr>
            <w:drawing>
              <wp:inline distT="0" distB="0" distL="0" distR="0" wp14:anchorId="082077D0" wp14:editId="60A1176A">
                <wp:extent cx="190500" cy="10477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 cy="104775"/>
                        </a:xfrm>
                        <a:prstGeom prst="rect">
                          <a:avLst/>
                        </a:prstGeom>
                        <a:noFill/>
                        <a:ln>
                          <a:noFill/>
                        </a:ln>
                      </pic:spPr>
                    </pic:pic>
                  </a:graphicData>
                </a:graphic>
              </wp:inline>
            </w:drawing>
          </w:r>
          <w:r>
            <w:rPr>
              <w:noProof/>
            </w:rPr>
            <w:fldChar w:fldCharType="begin"/>
          </w:r>
          <w:r>
            <w:rPr>
              <w:noProof/>
            </w:rPr>
            <w:instrText xml:space="preserve"> STYLEREF  "Heading 1"  \* MERGEFORMAT </w:instrText>
          </w:r>
          <w:r>
            <w:rPr>
              <w:noProof/>
            </w:rPr>
            <w:fldChar w:fldCharType="separate"/>
          </w:r>
          <w:r w:rsidR="004F70D8">
            <w:rPr>
              <w:noProof/>
            </w:rPr>
            <w:t>Contents</w:t>
          </w:r>
          <w:r>
            <w:rPr>
              <w:noProof/>
            </w:rPr>
            <w:fldChar w:fldCharType="end"/>
          </w:r>
        </w:p>
      </w:tc>
    </w:tr>
  </w:tbl>
  <w:p w14:paraId="05F42F53" w14:textId="77777777" w:rsidR="001345EB" w:rsidRDefault="001345E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25BE0A" w14:textId="77777777" w:rsidR="000D2D51" w:rsidRDefault="000D2D5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442F41"/>
    <w:multiLevelType w:val="multilevel"/>
    <w:tmpl w:val="B2644F96"/>
    <w:styleLink w:val="Bullets"/>
    <w:lvl w:ilvl="0">
      <w:start w:val="1"/>
      <w:numFmt w:val="bullet"/>
      <w:pStyle w:val="Bullet"/>
      <w:lvlText w:val="•"/>
      <w:lvlJc w:val="left"/>
      <w:pPr>
        <w:tabs>
          <w:tab w:val="num" w:pos="284"/>
        </w:tabs>
        <w:ind w:left="284" w:hanging="284"/>
      </w:pPr>
      <w:rPr>
        <w:rFonts w:ascii="NimbusSanNov" w:hAnsi="NimbusSanNov" w:hint="default"/>
        <w:color w:val="auto"/>
      </w:rPr>
    </w:lvl>
    <w:lvl w:ilvl="1">
      <w:start w:val="1"/>
      <w:numFmt w:val="bullet"/>
      <w:lvlText w:val="•"/>
      <w:lvlJc w:val="left"/>
      <w:pPr>
        <w:tabs>
          <w:tab w:val="num" w:pos="284"/>
        </w:tabs>
        <w:ind w:left="284" w:hanging="284"/>
      </w:pPr>
      <w:rPr>
        <w:rFonts w:ascii="Arial" w:hAnsi="Arial" w:hint="default"/>
        <w:color w:val="auto"/>
      </w:rPr>
    </w:lvl>
    <w:lvl w:ilvl="2">
      <w:start w:val="1"/>
      <w:numFmt w:val="bullet"/>
      <w:lvlText w:val=""/>
      <w:lvlJc w:val="left"/>
      <w:pPr>
        <w:ind w:left="1080" w:hanging="360"/>
      </w:pPr>
      <w:rPr>
        <w:rFonts w:ascii="Symbol" w:hAnsi="Symbol"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01636C98"/>
    <w:multiLevelType w:val="multilevel"/>
    <w:tmpl w:val="75E4319C"/>
    <w:lvl w:ilvl="0">
      <w:start w:val="1"/>
      <w:numFmt w:val="decimal"/>
      <w:pStyle w:val="TOCHeading"/>
      <w:lvlText w:val="%1"/>
      <w:lvlJc w:val="left"/>
      <w:pPr>
        <w:ind w:left="567" w:hanging="567"/>
      </w:pPr>
      <w:rPr>
        <w:rFonts w:hint="default"/>
      </w:rPr>
    </w:lvl>
    <w:lvl w:ilvl="1">
      <w:start w:val="1"/>
      <w:numFmt w:val="decimal"/>
      <w:pStyle w:val="Heading2alternate"/>
      <w:lvlText w:val="%1.%2"/>
      <w:lvlJc w:val="left"/>
      <w:pPr>
        <w:ind w:left="567" w:hanging="567"/>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065B0D55"/>
    <w:multiLevelType w:val="hybridMultilevel"/>
    <w:tmpl w:val="62E8BF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BED3655"/>
    <w:multiLevelType w:val="hybridMultilevel"/>
    <w:tmpl w:val="405C62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17B4320"/>
    <w:multiLevelType w:val="multilevel"/>
    <w:tmpl w:val="2730D1B4"/>
    <w:styleLink w:val="NumberedList"/>
    <w:lvl w:ilvl="0">
      <w:start w:val="1"/>
      <w:numFmt w:val="decimal"/>
      <w:pStyle w:val="Numberedlist0"/>
      <w:lvlText w:val="%1."/>
      <w:lvlJc w:val="left"/>
      <w:pPr>
        <w:ind w:left="284" w:hanging="284"/>
      </w:pPr>
      <w:rPr>
        <w:rFonts w:hint="default"/>
      </w:rPr>
    </w:lvl>
    <w:lvl w:ilvl="1">
      <w:start w:val="1"/>
      <w:numFmt w:val="lowerLetter"/>
      <w:lvlText w:val="%2."/>
      <w:lvlJc w:val="left"/>
      <w:pPr>
        <w:ind w:left="568" w:hanging="284"/>
      </w:pPr>
      <w:rPr>
        <w:rFonts w:hint="default"/>
      </w:rPr>
    </w:lvl>
    <w:lvl w:ilvl="2">
      <w:start w:val="1"/>
      <w:numFmt w:val="lowerRoman"/>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18" w:hanging="282"/>
      </w:pPr>
      <w:rPr>
        <w:rFonts w:hint="default"/>
      </w:rPr>
    </w:lvl>
    <w:lvl w:ilvl="5">
      <w:start w:val="1"/>
      <w:numFmt w:val="lowerRoman"/>
      <w:lvlText w:val="%6."/>
      <w:lvlJc w:val="left"/>
      <w:pPr>
        <w:ind w:left="1701" w:hanging="281"/>
      </w:pPr>
      <w:rPr>
        <w:rFonts w:hint="default"/>
      </w:rPr>
    </w:lvl>
    <w:lvl w:ilvl="6">
      <w:start w:val="1"/>
      <w:numFmt w:val="decimal"/>
      <w:lvlText w:val="%7."/>
      <w:lvlJc w:val="left"/>
      <w:pPr>
        <w:ind w:left="1985" w:hanging="284"/>
      </w:pPr>
      <w:rPr>
        <w:rFonts w:hint="default"/>
      </w:rPr>
    </w:lvl>
    <w:lvl w:ilvl="7">
      <w:start w:val="1"/>
      <w:numFmt w:val="lowerLetter"/>
      <w:lvlText w:val="%8."/>
      <w:lvlJc w:val="left"/>
      <w:pPr>
        <w:ind w:left="2268" w:hanging="283"/>
      </w:pPr>
      <w:rPr>
        <w:rFonts w:hint="default"/>
      </w:rPr>
    </w:lvl>
    <w:lvl w:ilvl="8">
      <w:start w:val="1"/>
      <w:numFmt w:val="lowerRoman"/>
      <w:lvlText w:val="%9."/>
      <w:lvlJc w:val="left"/>
      <w:pPr>
        <w:ind w:left="2552" w:hanging="284"/>
      </w:pPr>
      <w:rPr>
        <w:rFonts w:hint="default"/>
      </w:rPr>
    </w:lvl>
  </w:abstractNum>
  <w:abstractNum w:abstractNumId="5" w15:restartNumberingAfterBreak="0">
    <w:nsid w:val="150226D3"/>
    <w:multiLevelType w:val="hybridMultilevel"/>
    <w:tmpl w:val="DC9283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5F04FA9"/>
    <w:multiLevelType w:val="hybridMultilevel"/>
    <w:tmpl w:val="90DE05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ACB21F2"/>
    <w:multiLevelType w:val="hybridMultilevel"/>
    <w:tmpl w:val="3AA669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AE44E76"/>
    <w:multiLevelType w:val="hybridMultilevel"/>
    <w:tmpl w:val="B73034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BB9449B"/>
    <w:multiLevelType w:val="multilevel"/>
    <w:tmpl w:val="16703D48"/>
    <w:lvl w:ilvl="0">
      <w:start w:val="1"/>
      <w:numFmt w:val="decimal"/>
      <w:pStyle w:val="Heading1"/>
      <w:lvlText w:val="%1."/>
      <w:lvlJc w:val="left"/>
      <w:pPr>
        <w:ind w:left="360" w:hanging="360"/>
      </w:pPr>
      <w:rPr>
        <w:rFonts w:hint="default"/>
      </w:rPr>
    </w:lvl>
    <w:lvl w:ilvl="1">
      <w:start w:val="1"/>
      <w:numFmt w:val="decimal"/>
      <w:pStyle w:val="Heading2"/>
      <w:lvlText w:val="%1.%2"/>
      <w:lvlJc w:val="left"/>
      <w:pPr>
        <w:ind w:left="851" w:hanging="851"/>
      </w:pPr>
      <w:rPr>
        <w:rFonts w:hint="default"/>
      </w:rPr>
    </w:lvl>
    <w:lvl w:ilvl="2">
      <w:start w:val="1"/>
      <w:numFmt w:val="decimal"/>
      <w:pStyle w:val="Heading3"/>
      <w:lvlText w:val="%1.%2.%3"/>
      <w:lvlJc w:val="left"/>
      <w:pPr>
        <w:ind w:left="851" w:hanging="851"/>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22100287"/>
    <w:multiLevelType w:val="hybridMultilevel"/>
    <w:tmpl w:val="2D3A58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36810FD"/>
    <w:multiLevelType w:val="hybridMultilevel"/>
    <w:tmpl w:val="F160AF9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2" w15:restartNumberingAfterBreak="0">
    <w:nsid w:val="248E27C0"/>
    <w:multiLevelType w:val="hybridMultilevel"/>
    <w:tmpl w:val="3A08C9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A111947"/>
    <w:multiLevelType w:val="multilevel"/>
    <w:tmpl w:val="4BBA7D84"/>
    <w:styleLink w:val="BulletNumberStarter"/>
    <w:lvl w:ilvl="0">
      <w:start w:val="1"/>
      <w:numFmt w:val="none"/>
      <w:lvlText w:val=""/>
      <w:lvlJc w:val="left"/>
      <w:pPr>
        <w:ind w:left="0" w:firstLine="0"/>
      </w:pPr>
      <w:rPr>
        <w:rFonts w:hint="default"/>
      </w:rPr>
    </w:lvl>
    <w:lvl w:ilvl="1">
      <w:start w:val="1"/>
      <w:numFmt w:val="none"/>
      <w:lvlText w:val=""/>
      <w:lvlJc w:val="left"/>
      <w:pPr>
        <w:ind w:left="0" w:firstLine="0"/>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4" w15:restartNumberingAfterBreak="0">
    <w:nsid w:val="2D137C43"/>
    <w:multiLevelType w:val="hybridMultilevel"/>
    <w:tmpl w:val="80ACAA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6186BB2"/>
    <w:multiLevelType w:val="hybridMultilevel"/>
    <w:tmpl w:val="C096B1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727115B"/>
    <w:multiLevelType w:val="multilevel"/>
    <w:tmpl w:val="AB1A76AC"/>
    <w:styleLink w:val="Headings"/>
    <w:lvl w:ilvl="0">
      <w:start w:val="1"/>
      <w:numFmt w:val="decimal"/>
      <w:lvlText w:val="%1."/>
      <w:lvlJc w:val="left"/>
      <w:pPr>
        <w:ind w:left="680" w:hanging="680"/>
      </w:pPr>
      <w:rPr>
        <w:rFonts w:hint="default"/>
      </w:rPr>
    </w:lvl>
    <w:lvl w:ilvl="1">
      <w:start w:val="1"/>
      <w:numFmt w:val="decimal"/>
      <w:lvlText w:val="%1.%2"/>
      <w:lvlJc w:val="left"/>
      <w:pPr>
        <w:ind w:left="680" w:hanging="680"/>
      </w:pPr>
      <w:rPr>
        <w:rFonts w:hint="default"/>
      </w:rPr>
    </w:lvl>
    <w:lvl w:ilvl="2">
      <w:start w:val="1"/>
      <w:numFmt w:val="decimal"/>
      <w:lvlText w:val="%1.%2.%3"/>
      <w:lvlJc w:val="left"/>
      <w:pPr>
        <w:ind w:left="680" w:hanging="680"/>
      </w:pPr>
      <w:rPr>
        <w:rFonts w:hint="default"/>
      </w:rPr>
    </w:lvl>
    <w:lvl w:ilvl="3">
      <w:start w:val="1"/>
      <w:numFmt w:val="decimal"/>
      <w:lvlText w:val="%1.%2.%3.%4"/>
      <w:lvlJc w:val="left"/>
      <w:pPr>
        <w:ind w:left="680" w:hanging="680"/>
      </w:pPr>
      <w:rPr>
        <w:rFonts w:hint="default"/>
      </w:rPr>
    </w:lvl>
    <w:lvl w:ilvl="4">
      <w:start w:val="1"/>
      <w:numFmt w:val="decimal"/>
      <w:lvlText w:val="%1.%2.%3.%4.%5"/>
      <w:lvlJc w:val="left"/>
      <w:pPr>
        <w:ind w:left="680" w:hanging="680"/>
      </w:pPr>
      <w:rPr>
        <w:rFonts w:hint="default"/>
      </w:rPr>
    </w:lvl>
    <w:lvl w:ilvl="5">
      <w:start w:val="1"/>
      <w:numFmt w:val="decimal"/>
      <w:lvlText w:val="%1.%2.%3.%4.%5.%6"/>
      <w:lvlJc w:val="left"/>
      <w:pPr>
        <w:ind w:left="680" w:hanging="680"/>
      </w:pPr>
      <w:rPr>
        <w:rFonts w:hint="default"/>
      </w:rPr>
    </w:lvl>
    <w:lvl w:ilvl="6">
      <w:start w:val="1"/>
      <w:numFmt w:val="decimal"/>
      <w:lvlText w:val="%1.%2.%3.%4.%5.%6.%7"/>
      <w:lvlJc w:val="left"/>
      <w:pPr>
        <w:ind w:left="680" w:hanging="680"/>
      </w:pPr>
      <w:rPr>
        <w:rFonts w:hint="default"/>
      </w:rPr>
    </w:lvl>
    <w:lvl w:ilvl="7">
      <w:start w:val="1"/>
      <w:numFmt w:val="decimal"/>
      <w:lvlText w:val="%1.%2.%3.%4.%5.%6.%7.%8"/>
      <w:lvlJc w:val="left"/>
      <w:pPr>
        <w:ind w:left="680" w:hanging="680"/>
      </w:pPr>
      <w:rPr>
        <w:rFonts w:hint="default"/>
      </w:rPr>
    </w:lvl>
    <w:lvl w:ilvl="8">
      <w:start w:val="1"/>
      <w:numFmt w:val="decimal"/>
      <w:lvlText w:val="%1.%2.%3.%4.%5.%6.%7.%8.%9"/>
      <w:lvlJc w:val="left"/>
      <w:pPr>
        <w:ind w:left="680" w:hanging="680"/>
      </w:pPr>
      <w:rPr>
        <w:rFonts w:hint="default"/>
      </w:rPr>
    </w:lvl>
  </w:abstractNum>
  <w:abstractNum w:abstractNumId="17" w15:restartNumberingAfterBreak="0">
    <w:nsid w:val="40066BF1"/>
    <w:multiLevelType w:val="hybridMultilevel"/>
    <w:tmpl w:val="B712B2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6FC67B4"/>
    <w:multiLevelType w:val="hybridMultilevel"/>
    <w:tmpl w:val="759A18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7BF222E"/>
    <w:multiLevelType w:val="hybridMultilevel"/>
    <w:tmpl w:val="09FC71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92F63F1"/>
    <w:multiLevelType w:val="hybridMultilevel"/>
    <w:tmpl w:val="9FA89DE2"/>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4EC05899"/>
    <w:multiLevelType w:val="hybridMultilevel"/>
    <w:tmpl w:val="4EF807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F5A7BBF"/>
    <w:multiLevelType w:val="hybridMultilevel"/>
    <w:tmpl w:val="A74E0E26"/>
    <w:lvl w:ilvl="0" w:tplc="0C090019">
      <w:start w:val="1"/>
      <w:numFmt w:val="lowerLetter"/>
      <w:lvlText w:val="%1."/>
      <w:lvlJc w:val="left"/>
      <w:pPr>
        <w:ind w:left="862" w:hanging="360"/>
      </w:pPr>
    </w:lvl>
    <w:lvl w:ilvl="1" w:tplc="0C090019">
      <w:start w:val="1"/>
      <w:numFmt w:val="lowerLetter"/>
      <w:lvlText w:val="%2."/>
      <w:lvlJc w:val="left"/>
      <w:pPr>
        <w:ind w:left="1582" w:hanging="360"/>
      </w:pPr>
    </w:lvl>
    <w:lvl w:ilvl="2" w:tplc="0C09001B">
      <w:start w:val="1"/>
      <w:numFmt w:val="lowerRoman"/>
      <w:lvlText w:val="%3."/>
      <w:lvlJc w:val="right"/>
      <w:pPr>
        <w:ind w:left="2302" w:hanging="180"/>
      </w:pPr>
    </w:lvl>
    <w:lvl w:ilvl="3" w:tplc="0C09000F">
      <w:start w:val="1"/>
      <w:numFmt w:val="decimal"/>
      <w:lvlText w:val="%4."/>
      <w:lvlJc w:val="left"/>
      <w:pPr>
        <w:ind w:left="3022" w:hanging="360"/>
      </w:pPr>
    </w:lvl>
    <w:lvl w:ilvl="4" w:tplc="0C090019">
      <w:start w:val="1"/>
      <w:numFmt w:val="lowerLetter"/>
      <w:lvlText w:val="%5."/>
      <w:lvlJc w:val="left"/>
      <w:pPr>
        <w:ind w:left="3742" w:hanging="360"/>
      </w:pPr>
    </w:lvl>
    <w:lvl w:ilvl="5" w:tplc="0C09001B">
      <w:start w:val="1"/>
      <w:numFmt w:val="lowerRoman"/>
      <w:lvlText w:val="%6."/>
      <w:lvlJc w:val="right"/>
      <w:pPr>
        <w:ind w:left="4462" w:hanging="180"/>
      </w:pPr>
    </w:lvl>
    <w:lvl w:ilvl="6" w:tplc="0C09000F">
      <w:start w:val="1"/>
      <w:numFmt w:val="decimal"/>
      <w:lvlText w:val="%7."/>
      <w:lvlJc w:val="left"/>
      <w:pPr>
        <w:ind w:left="5182" w:hanging="360"/>
      </w:pPr>
    </w:lvl>
    <w:lvl w:ilvl="7" w:tplc="0C090019">
      <w:start w:val="1"/>
      <w:numFmt w:val="lowerLetter"/>
      <w:lvlText w:val="%8."/>
      <w:lvlJc w:val="left"/>
      <w:pPr>
        <w:ind w:left="5902" w:hanging="360"/>
      </w:pPr>
    </w:lvl>
    <w:lvl w:ilvl="8" w:tplc="0C09001B">
      <w:start w:val="1"/>
      <w:numFmt w:val="lowerRoman"/>
      <w:lvlText w:val="%9."/>
      <w:lvlJc w:val="right"/>
      <w:pPr>
        <w:ind w:left="6622" w:hanging="180"/>
      </w:pPr>
    </w:lvl>
  </w:abstractNum>
  <w:abstractNum w:abstractNumId="23" w15:restartNumberingAfterBreak="0">
    <w:nsid w:val="4F9E1928"/>
    <w:multiLevelType w:val="hybridMultilevel"/>
    <w:tmpl w:val="A74E0E26"/>
    <w:lvl w:ilvl="0" w:tplc="0C090019">
      <w:start w:val="1"/>
      <w:numFmt w:val="lowerLetter"/>
      <w:lvlText w:val="%1."/>
      <w:lvlJc w:val="left"/>
      <w:pPr>
        <w:ind w:left="862" w:hanging="360"/>
      </w:pPr>
    </w:lvl>
    <w:lvl w:ilvl="1" w:tplc="0C090019">
      <w:start w:val="1"/>
      <w:numFmt w:val="lowerLetter"/>
      <w:lvlText w:val="%2."/>
      <w:lvlJc w:val="left"/>
      <w:pPr>
        <w:ind w:left="1582" w:hanging="360"/>
      </w:pPr>
    </w:lvl>
    <w:lvl w:ilvl="2" w:tplc="0C09001B">
      <w:start w:val="1"/>
      <w:numFmt w:val="lowerRoman"/>
      <w:lvlText w:val="%3."/>
      <w:lvlJc w:val="right"/>
      <w:pPr>
        <w:ind w:left="2302" w:hanging="180"/>
      </w:pPr>
    </w:lvl>
    <w:lvl w:ilvl="3" w:tplc="0C09000F">
      <w:start w:val="1"/>
      <w:numFmt w:val="decimal"/>
      <w:lvlText w:val="%4."/>
      <w:lvlJc w:val="left"/>
      <w:pPr>
        <w:ind w:left="3022" w:hanging="360"/>
      </w:pPr>
    </w:lvl>
    <w:lvl w:ilvl="4" w:tplc="0C090019">
      <w:start w:val="1"/>
      <w:numFmt w:val="lowerLetter"/>
      <w:lvlText w:val="%5."/>
      <w:lvlJc w:val="left"/>
      <w:pPr>
        <w:ind w:left="3742" w:hanging="360"/>
      </w:pPr>
    </w:lvl>
    <w:lvl w:ilvl="5" w:tplc="0C09001B">
      <w:start w:val="1"/>
      <w:numFmt w:val="lowerRoman"/>
      <w:lvlText w:val="%6."/>
      <w:lvlJc w:val="right"/>
      <w:pPr>
        <w:ind w:left="4462" w:hanging="180"/>
      </w:pPr>
    </w:lvl>
    <w:lvl w:ilvl="6" w:tplc="0C09000F">
      <w:start w:val="1"/>
      <w:numFmt w:val="decimal"/>
      <w:lvlText w:val="%7."/>
      <w:lvlJc w:val="left"/>
      <w:pPr>
        <w:ind w:left="5182" w:hanging="360"/>
      </w:pPr>
    </w:lvl>
    <w:lvl w:ilvl="7" w:tplc="0C090019">
      <w:start w:val="1"/>
      <w:numFmt w:val="lowerLetter"/>
      <w:lvlText w:val="%8."/>
      <w:lvlJc w:val="left"/>
      <w:pPr>
        <w:ind w:left="5902" w:hanging="360"/>
      </w:pPr>
    </w:lvl>
    <w:lvl w:ilvl="8" w:tplc="0C09001B">
      <w:start w:val="1"/>
      <w:numFmt w:val="lowerRoman"/>
      <w:lvlText w:val="%9."/>
      <w:lvlJc w:val="right"/>
      <w:pPr>
        <w:ind w:left="6622" w:hanging="180"/>
      </w:pPr>
    </w:lvl>
  </w:abstractNum>
  <w:abstractNum w:abstractNumId="24" w15:restartNumberingAfterBreak="0">
    <w:nsid w:val="54CB4921"/>
    <w:multiLevelType w:val="hybridMultilevel"/>
    <w:tmpl w:val="7B34EE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A496747"/>
    <w:multiLevelType w:val="hybridMultilevel"/>
    <w:tmpl w:val="B30C6A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D606AA4"/>
    <w:multiLevelType w:val="hybridMultilevel"/>
    <w:tmpl w:val="BECC2CD6"/>
    <w:lvl w:ilvl="0" w:tplc="0C090017">
      <w:start w:val="1"/>
      <w:numFmt w:val="lowerLetter"/>
      <w:lvlText w:val="%1)"/>
      <w:lvlJc w:val="left"/>
      <w:pPr>
        <w:ind w:left="360" w:hanging="360"/>
      </w:p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27" w15:restartNumberingAfterBreak="0">
    <w:nsid w:val="5FCD12E1"/>
    <w:multiLevelType w:val="hybridMultilevel"/>
    <w:tmpl w:val="D4EAAC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1997575"/>
    <w:multiLevelType w:val="hybridMultilevel"/>
    <w:tmpl w:val="B316FB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91E6C80"/>
    <w:multiLevelType w:val="hybridMultilevel"/>
    <w:tmpl w:val="680CF5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D1A57FD"/>
    <w:multiLevelType w:val="hybridMultilevel"/>
    <w:tmpl w:val="B936D2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F1F5528"/>
    <w:multiLevelType w:val="hybridMultilevel"/>
    <w:tmpl w:val="6174F5D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32" w15:restartNumberingAfterBreak="0">
    <w:nsid w:val="6FE32699"/>
    <w:multiLevelType w:val="hybridMultilevel"/>
    <w:tmpl w:val="E4EE2AB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33" w15:restartNumberingAfterBreak="0">
    <w:nsid w:val="75D112FB"/>
    <w:multiLevelType w:val="hybridMultilevel"/>
    <w:tmpl w:val="D64E07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7EBE10BA"/>
    <w:multiLevelType w:val="hybridMultilevel"/>
    <w:tmpl w:val="A6BCEF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6"/>
  </w:num>
  <w:num w:numId="2">
    <w:abstractNumId w:val="13"/>
  </w:num>
  <w:num w:numId="3">
    <w:abstractNumId w:val="0"/>
  </w:num>
  <w:num w:numId="4">
    <w:abstractNumId w:val="0"/>
  </w:num>
  <w:num w:numId="5">
    <w:abstractNumId w:val="4"/>
  </w:num>
  <w:num w:numId="6">
    <w:abstractNumId w:val="4"/>
  </w:num>
  <w:num w:numId="7">
    <w:abstractNumId w:val="3"/>
  </w:num>
  <w:num w:numId="8">
    <w:abstractNumId w:val="1"/>
  </w:num>
  <w:num w:numId="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6"/>
    <w:lvlOverride w:ilvl="0">
      <w:startOverride w:val="1"/>
    </w:lvlOverride>
    <w:lvlOverride w:ilvl="1"/>
    <w:lvlOverride w:ilvl="2"/>
    <w:lvlOverride w:ilvl="3"/>
    <w:lvlOverride w:ilvl="4"/>
    <w:lvlOverride w:ilvl="5"/>
    <w:lvlOverride w:ilvl="6"/>
    <w:lvlOverride w:ilvl="7"/>
    <w:lvlOverride w:ilvl="8"/>
  </w:num>
  <w:num w:numId="12">
    <w:abstractNumId w:val="31"/>
  </w:num>
  <w:num w:numId="13">
    <w:abstractNumId w:val="32"/>
  </w:num>
  <w:num w:numId="14">
    <w:abstractNumId w:val="11"/>
  </w:num>
  <w:num w:numId="15">
    <w:abstractNumId w:val="9"/>
  </w:num>
  <w:num w:numId="16">
    <w:abstractNumId w:val="25"/>
  </w:num>
  <w:num w:numId="17">
    <w:abstractNumId w:val="8"/>
  </w:num>
  <w:num w:numId="18">
    <w:abstractNumId w:val="17"/>
  </w:num>
  <w:num w:numId="19">
    <w:abstractNumId w:val="20"/>
  </w:num>
  <w:num w:numId="20">
    <w:abstractNumId w:val="15"/>
  </w:num>
  <w:num w:numId="2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8"/>
  </w:num>
  <w:num w:numId="23">
    <w:abstractNumId w:val="30"/>
  </w:num>
  <w:num w:numId="24">
    <w:abstractNumId w:val="6"/>
  </w:num>
  <w:num w:numId="25">
    <w:abstractNumId w:val="5"/>
  </w:num>
  <w:num w:numId="26">
    <w:abstractNumId w:val="18"/>
  </w:num>
  <w:num w:numId="27">
    <w:abstractNumId w:val="14"/>
  </w:num>
  <w:num w:numId="28">
    <w:abstractNumId w:val="7"/>
  </w:num>
  <w:num w:numId="29">
    <w:abstractNumId w:val="29"/>
  </w:num>
  <w:num w:numId="30">
    <w:abstractNumId w:val="10"/>
  </w:num>
  <w:num w:numId="31">
    <w:abstractNumId w:val="21"/>
  </w:num>
  <w:num w:numId="32">
    <w:abstractNumId w:val="12"/>
  </w:num>
  <w:num w:numId="33">
    <w:abstractNumId w:val="24"/>
  </w:num>
  <w:num w:numId="34">
    <w:abstractNumId w:val="19"/>
  </w:num>
  <w:num w:numId="35">
    <w:abstractNumId w:val="2"/>
  </w:num>
  <w:num w:numId="36">
    <w:abstractNumId w:val="34"/>
  </w:num>
  <w:num w:numId="37">
    <w:abstractNumId w:val="27"/>
  </w:num>
  <w:num w:numId="38">
    <w:abstractNumId w:val="33"/>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defaultTabStop w:val="720"/>
  <w:evenAndOddHeaders/>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41BA"/>
    <w:rsid w:val="00000637"/>
    <w:rsid w:val="00001329"/>
    <w:rsid w:val="00003EAA"/>
    <w:rsid w:val="00004B17"/>
    <w:rsid w:val="00006793"/>
    <w:rsid w:val="00006D65"/>
    <w:rsid w:val="00007D86"/>
    <w:rsid w:val="000107D3"/>
    <w:rsid w:val="00010E08"/>
    <w:rsid w:val="00010FEA"/>
    <w:rsid w:val="000118D1"/>
    <w:rsid w:val="00012FA6"/>
    <w:rsid w:val="000152C7"/>
    <w:rsid w:val="00015AE4"/>
    <w:rsid w:val="00020B39"/>
    <w:rsid w:val="000252DA"/>
    <w:rsid w:val="00026B07"/>
    <w:rsid w:val="000279E9"/>
    <w:rsid w:val="0003040B"/>
    <w:rsid w:val="000336BB"/>
    <w:rsid w:val="00033FD4"/>
    <w:rsid w:val="000367AD"/>
    <w:rsid w:val="00036C24"/>
    <w:rsid w:val="00036CBB"/>
    <w:rsid w:val="000370CA"/>
    <w:rsid w:val="00041790"/>
    <w:rsid w:val="000417F6"/>
    <w:rsid w:val="00041AFB"/>
    <w:rsid w:val="00044C5C"/>
    <w:rsid w:val="00046300"/>
    <w:rsid w:val="0005371D"/>
    <w:rsid w:val="00053F41"/>
    <w:rsid w:val="000553C9"/>
    <w:rsid w:val="000556BF"/>
    <w:rsid w:val="00056374"/>
    <w:rsid w:val="00056EC0"/>
    <w:rsid w:val="00057A91"/>
    <w:rsid w:val="000601BE"/>
    <w:rsid w:val="00060647"/>
    <w:rsid w:val="00067952"/>
    <w:rsid w:val="000705CB"/>
    <w:rsid w:val="00070883"/>
    <w:rsid w:val="000712B3"/>
    <w:rsid w:val="0007140E"/>
    <w:rsid w:val="0007380E"/>
    <w:rsid w:val="00073F9E"/>
    <w:rsid w:val="00074AB4"/>
    <w:rsid w:val="00075EBB"/>
    <w:rsid w:val="0007629C"/>
    <w:rsid w:val="0007686F"/>
    <w:rsid w:val="00076BBF"/>
    <w:rsid w:val="000803F1"/>
    <w:rsid w:val="00081E95"/>
    <w:rsid w:val="000821D8"/>
    <w:rsid w:val="000850D7"/>
    <w:rsid w:val="000859D5"/>
    <w:rsid w:val="00086501"/>
    <w:rsid w:val="00092A97"/>
    <w:rsid w:val="0009381F"/>
    <w:rsid w:val="00094B47"/>
    <w:rsid w:val="00095335"/>
    <w:rsid w:val="000960F4"/>
    <w:rsid w:val="00096552"/>
    <w:rsid w:val="000A0F80"/>
    <w:rsid w:val="000A482F"/>
    <w:rsid w:val="000A49E9"/>
    <w:rsid w:val="000A5E95"/>
    <w:rsid w:val="000A68C9"/>
    <w:rsid w:val="000B0C4F"/>
    <w:rsid w:val="000B15B3"/>
    <w:rsid w:val="000B1635"/>
    <w:rsid w:val="000B2754"/>
    <w:rsid w:val="000B2C78"/>
    <w:rsid w:val="000B4C9E"/>
    <w:rsid w:val="000B6C00"/>
    <w:rsid w:val="000C0189"/>
    <w:rsid w:val="000C15D0"/>
    <w:rsid w:val="000C1DB7"/>
    <w:rsid w:val="000C298B"/>
    <w:rsid w:val="000C4936"/>
    <w:rsid w:val="000C4D1F"/>
    <w:rsid w:val="000C5DB6"/>
    <w:rsid w:val="000D0B6D"/>
    <w:rsid w:val="000D0FC0"/>
    <w:rsid w:val="000D22EE"/>
    <w:rsid w:val="000D2D51"/>
    <w:rsid w:val="000D5A86"/>
    <w:rsid w:val="000D7032"/>
    <w:rsid w:val="000D7EDB"/>
    <w:rsid w:val="000E08C1"/>
    <w:rsid w:val="000E122E"/>
    <w:rsid w:val="000E20B2"/>
    <w:rsid w:val="000E27D1"/>
    <w:rsid w:val="000E36EA"/>
    <w:rsid w:val="000E3AD7"/>
    <w:rsid w:val="000E4587"/>
    <w:rsid w:val="000E50EF"/>
    <w:rsid w:val="000E55D8"/>
    <w:rsid w:val="000E6C4C"/>
    <w:rsid w:val="000F0769"/>
    <w:rsid w:val="000F28B8"/>
    <w:rsid w:val="000F3766"/>
    <w:rsid w:val="000F4B2C"/>
    <w:rsid w:val="000F4D18"/>
    <w:rsid w:val="000F6241"/>
    <w:rsid w:val="000F68BF"/>
    <w:rsid w:val="000F68E8"/>
    <w:rsid w:val="00100026"/>
    <w:rsid w:val="00100521"/>
    <w:rsid w:val="00100F7E"/>
    <w:rsid w:val="00101C11"/>
    <w:rsid w:val="00102DCE"/>
    <w:rsid w:val="00103A9A"/>
    <w:rsid w:val="00103AB0"/>
    <w:rsid w:val="00103B2E"/>
    <w:rsid w:val="00104E05"/>
    <w:rsid w:val="001051AF"/>
    <w:rsid w:val="001054E7"/>
    <w:rsid w:val="001066D9"/>
    <w:rsid w:val="00110168"/>
    <w:rsid w:val="00110953"/>
    <w:rsid w:val="00110BD3"/>
    <w:rsid w:val="001110F3"/>
    <w:rsid w:val="00111F0C"/>
    <w:rsid w:val="00112C86"/>
    <w:rsid w:val="00113DF5"/>
    <w:rsid w:val="001141AE"/>
    <w:rsid w:val="00114DC8"/>
    <w:rsid w:val="001151E0"/>
    <w:rsid w:val="00121C2E"/>
    <w:rsid w:val="00122BF2"/>
    <w:rsid w:val="00126133"/>
    <w:rsid w:val="001267A1"/>
    <w:rsid w:val="00126886"/>
    <w:rsid w:val="00126FEC"/>
    <w:rsid w:val="00131A51"/>
    <w:rsid w:val="00131C28"/>
    <w:rsid w:val="001334DD"/>
    <w:rsid w:val="00133970"/>
    <w:rsid w:val="001345EB"/>
    <w:rsid w:val="001346D3"/>
    <w:rsid w:val="00135964"/>
    <w:rsid w:val="00135C66"/>
    <w:rsid w:val="00135D3D"/>
    <w:rsid w:val="00137BAC"/>
    <w:rsid w:val="001427C1"/>
    <w:rsid w:val="00144333"/>
    <w:rsid w:val="00144F9B"/>
    <w:rsid w:val="00145E2D"/>
    <w:rsid w:val="0015062A"/>
    <w:rsid w:val="0015432B"/>
    <w:rsid w:val="00154801"/>
    <w:rsid w:val="00156E0E"/>
    <w:rsid w:val="00157DED"/>
    <w:rsid w:val="0016004E"/>
    <w:rsid w:val="00160612"/>
    <w:rsid w:val="00162537"/>
    <w:rsid w:val="00166310"/>
    <w:rsid w:val="001664FB"/>
    <w:rsid w:val="00166810"/>
    <w:rsid w:val="00167EF9"/>
    <w:rsid w:val="00170225"/>
    <w:rsid w:val="001706F9"/>
    <w:rsid w:val="00170B06"/>
    <w:rsid w:val="00170D3F"/>
    <w:rsid w:val="001710CC"/>
    <w:rsid w:val="0017189E"/>
    <w:rsid w:val="001726F2"/>
    <w:rsid w:val="00172F81"/>
    <w:rsid w:val="001733B4"/>
    <w:rsid w:val="00173C4D"/>
    <w:rsid w:val="00174138"/>
    <w:rsid w:val="001746E7"/>
    <w:rsid w:val="00175BF7"/>
    <w:rsid w:val="001763D4"/>
    <w:rsid w:val="001764D4"/>
    <w:rsid w:val="0017704C"/>
    <w:rsid w:val="001805CE"/>
    <w:rsid w:val="00180632"/>
    <w:rsid w:val="0018346A"/>
    <w:rsid w:val="00187D05"/>
    <w:rsid w:val="001915CA"/>
    <w:rsid w:val="00191F7E"/>
    <w:rsid w:val="001926A5"/>
    <w:rsid w:val="00193371"/>
    <w:rsid w:val="001951F4"/>
    <w:rsid w:val="001957D7"/>
    <w:rsid w:val="0019663D"/>
    <w:rsid w:val="00197389"/>
    <w:rsid w:val="001A1D1B"/>
    <w:rsid w:val="001A1E2E"/>
    <w:rsid w:val="001A29A0"/>
    <w:rsid w:val="001A2A22"/>
    <w:rsid w:val="001A465D"/>
    <w:rsid w:val="001A630B"/>
    <w:rsid w:val="001B0FE4"/>
    <w:rsid w:val="001B1361"/>
    <w:rsid w:val="001B1510"/>
    <w:rsid w:val="001B155B"/>
    <w:rsid w:val="001B215D"/>
    <w:rsid w:val="001B3101"/>
    <w:rsid w:val="001B42A3"/>
    <w:rsid w:val="001B4B6A"/>
    <w:rsid w:val="001B52A9"/>
    <w:rsid w:val="001B54D3"/>
    <w:rsid w:val="001B55F6"/>
    <w:rsid w:val="001B5A77"/>
    <w:rsid w:val="001B5DC8"/>
    <w:rsid w:val="001B7A10"/>
    <w:rsid w:val="001B7D09"/>
    <w:rsid w:val="001C0252"/>
    <w:rsid w:val="001C170A"/>
    <w:rsid w:val="001C202D"/>
    <w:rsid w:val="001C4C0D"/>
    <w:rsid w:val="001C521F"/>
    <w:rsid w:val="001C53CE"/>
    <w:rsid w:val="001C53E4"/>
    <w:rsid w:val="001C59FE"/>
    <w:rsid w:val="001C62CD"/>
    <w:rsid w:val="001D10C3"/>
    <w:rsid w:val="001D1553"/>
    <w:rsid w:val="001D177D"/>
    <w:rsid w:val="001D192A"/>
    <w:rsid w:val="001D2A2A"/>
    <w:rsid w:val="001D37B5"/>
    <w:rsid w:val="001D3F65"/>
    <w:rsid w:val="001D4E89"/>
    <w:rsid w:val="001D57EF"/>
    <w:rsid w:val="001D6CD3"/>
    <w:rsid w:val="001E0210"/>
    <w:rsid w:val="001E1293"/>
    <w:rsid w:val="001E167F"/>
    <w:rsid w:val="001E1C0B"/>
    <w:rsid w:val="001E1D5E"/>
    <w:rsid w:val="001E55BA"/>
    <w:rsid w:val="001E5737"/>
    <w:rsid w:val="001E66CE"/>
    <w:rsid w:val="001E79F6"/>
    <w:rsid w:val="001F1800"/>
    <w:rsid w:val="001F1BBB"/>
    <w:rsid w:val="001F53E5"/>
    <w:rsid w:val="002000FC"/>
    <w:rsid w:val="00201095"/>
    <w:rsid w:val="00202052"/>
    <w:rsid w:val="0020298B"/>
    <w:rsid w:val="00205388"/>
    <w:rsid w:val="0020557D"/>
    <w:rsid w:val="00205598"/>
    <w:rsid w:val="00205E11"/>
    <w:rsid w:val="00206149"/>
    <w:rsid w:val="0020655C"/>
    <w:rsid w:val="0020672D"/>
    <w:rsid w:val="0020694A"/>
    <w:rsid w:val="00207DA3"/>
    <w:rsid w:val="002109A1"/>
    <w:rsid w:val="002114A2"/>
    <w:rsid w:val="002115E9"/>
    <w:rsid w:val="00214598"/>
    <w:rsid w:val="00214FD3"/>
    <w:rsid w:val="002164B3"/>
    <w:rsid w:val="002175CD"/>
    <w:rsid w:val="002209C2"/>
    <w:rsid w:val="00221DC2"/>
    <w:rsid w:val="002225F2"/>
    <w:rsid w:val="00222B1D"/>
    <w:rsid w:val="002230A9"/>
    <w:rsid w:val="00223D9B"/>
    <w:rsid w:val="00223F19"/>
    <w:rsid w:val="00224179"/>
    <w:rsid w:val="002242B9"/>
    <w:rsid w:val="00232FDC"/>
    <w:rsid w:val="0023301A"/>
    <w:rsid w:val="0023352D"/>
    <w:rsid w:val="00233D35"/>
    <w:rsid w:val="0023439F"/>
    <w:rsid w:val="00234BCE"/>
    <w:rsid w:val="002350F7"/>
    <w:rsid w:val="002359B2"/>
    <w:rsid w:val="0023707D"/>
    <w:rsid w:val="0024026D"/>
    <w:rsid w:val="00241ECB"/>
    <w:rsid w:val="002443EE"/>
    <w:rsid w:val="002451BC"/>
    <w:rsid w:val="0024566F"/>
    <w:rsid w:val="002456FC"/>
    <w:rsid w:val="002458A6"/>
    <w:rsid w:val="00247309"/>
    <w:rsid w:val="00247C2B"/>
    <w:rsid w:val="002508CB"/>
    <w:rsid w:val="002510FA"/>
    <w:rsid w:val="002511F1"/>
    <w:rsid w:val="002518C6"/>
    <w:rsid w:val="00252328"/>
    <w:rsid w:val="00252A5D"/>
    <w:rsid w:val="0025389A"/>
    <w:rsid w:val="00254E24"/>
    <w:rsid w:val="002554FB"/>
    <w:rsid w:val="002557F3"/>
    <w:rsid w:val="00255957"/>
    <w:rsid w:val="00256402"/>
    <w:rsid w:val="00256462"/>
    <w:rsid w:val="002573D5"/>
    <w:rsid w:val="002617F5"/>
    <w:rsid w:val="00262B9C"/>
    <w:rsid w:val="002639D7"/>
    <w:rsid w:val="0026463A"/>
    <w:rsid w:val="0026587B"/>
    <w:rsid w:val="00265BAF"/>
    <w:rsid w:val="00265CA8"/>
    <w:rsid w:val="00265F4D"/>
    <w:rsid w:val="0027099E"/>
    <w:rsid w:val="00271BEC"/>
    <w:rsid w:val="00271F96"/>
    <w:rsid w:val="00272E81"/>
    <w:rsid w:val="002735EF"/>
    <w:rsid w:val="0027373B"/>
    <w:rsid w:val="00273BD5"/>
    <w:rsid w:val="00273C85"/>
    <w:rsid w:val="0027543E"/>
    <w:rsid w:val="00276B57"/>
    <w:rsid w:val="00276D21"/>
    <w:rsid w:val="0027725A"/>
    <w:rsid w:val="00277685"/>
    <w:rsid w:val="0028017C"/>
    <w:rsid w:val="0028118A"/>
    <w:rsid w:val="002820C2"/>
    <w:rsid w:val="0028265C"/>
    <w:rsid w:val="00282694"/>
    <w:rsid w:val="00285C9B"/>
    <w:rsid w:val="00285E39"/>
    <w:rsid w:val="0028667B"/>
    <w:rsid w:val="00286CDE"/>
    <w:rsid w:val="00292802"/>
    <w:rsid w:val="0029325C"/>
    <w:rsid w:val="002A1E1E"/>
    <w:rsid w:val="002A2464"/>
    <w:rsid w:val="002A3706"/>
    <w:rsid w:val="002A41E1"/>
    <w:rsid w:val="002A6124"/>
    <w:rsid w:val="002A6F42"/>
    <w:rsid w:val="002A7FC2"/>
    <w:rsid w:val="002B1B0F"/>
    <w:rsid w:val="002B2677"/>
    <w:rsid w:val="002B2B38"/>
    <w:rsid w:val="002B501C"/>
    <w:rsid w:val="002B57AE"/>
    <w:rsid w:val="002B6574"/>
    <w:rsid w:val="002B6F46"/>
    <w:rsid w:val="002B71A4"/>
    <w:rsid w:val="002B71A6"/>
    <w:rsid w:val="002B775C"/>
    <w:rsid w:val="002B7CC1"/>
    <w:rsid w:val="002C1564"/>
    <w:rsid w:val="002C1A2D"/>
    <w:rsid w:val="002C2943"/>
    <w:rsid w:val="002C431D"/>
    <w:rsid w:val="002C4743"/>
    <w:rsid w:val="002C5AC4"/>
    <w:rsid w:val="002C61F9"/>
    <w:rsid w:val="002C64A4"/>
    <w:rsid w:val="002D0E7F"/>
    <w:rsid w:val="002D1C30"/>
    <w:rsid w:val="002D25DE"/>
    <w:rsid w:val="002D2956"/>
    <w:rsid w:val="002D2E16"/>
    <w:rsid w:val="002D5A1D"/>
    <w:rsid w:val="002D5C77"/>
    <w:rsid w:val="002D6F26"/>
    <w:rsid w:val="002E046C"/>
    <w:rsid w:val="002E07FB"/>
    <w:rsid w:val="002E13CE"/>
    <w:rsid w:val="002E26AC"/>
    <w:rsid w:val="002E2AD3"/>
    <w:rsid w:val="002E5D32"/>
    <w:rsid w:val="002E7300"/>
    <w:rsid w:val="002F0C56"/>
    <w:rsid w:val="002F10F8"/>
    <w:rsid w:val="002F2F8B"/>
    <w:rsid w:val="002F3575"/>
    <w:rsid w:val="002F38B2"/>
    <w:rsid w:val="002F40A4"/>
    <w:rsid w:val="002F4AC4"/>
    <w:rsid w:val="002F4F2A"/>
    <w:rsid w:val="002F4FDD"/>
    <w:rsid w:val="002F5034"/>
    <w:rsid w:val="002F5EBE"/>
    <w:rsid w:val="002F68C7"/>
    <w:rsid w:val="002F7056"/>
    <w:rsid w:val="0030221A"/>
    <w:rsid w:val="00302B9D"/>
    <w:rsid w:val="00302E89"/>
    <w:rsid w:val="00304E6D"/>
    <w:rsid w:val="00304FE4"/>
    <w:rsid w:val="00305361"/>
    <w:rsid w:val="0030599D"/>
    <w:rsid w:val="003069F6"/>
    <w:rsid w:val="00306DD4"/>
    <w:rsid w:val="00310C1F"/>
    <w:rsid w:val="00312DFC"/>
    <w:rsid w:val="0031310A"/>
    <w:rsid w:val="003131AB"/>
    <w:rsid w:val="0031363F"/>
    <w:rsid w:val="003141EC"/>
    <w:rsid w:val="00314A96"/>
    <w:rsid w:val="00314A99"/>
    <w:rsid w:val="0031535F"/>
    <w:rsid w:val="003157D9"/>
    <w:rsid w:val="0031628C"/>
    <w:rsid w:val="00321266"/>
    <w:rsid w:val="003217BE"/>
    <w:rsid w:val="00321D87"/>
    <w:rsid w:val="00322CFF"/>
    <w:rsid w:val="00326F20"/>
    <w:rsid w:val="003308C7"/>
    <w:rsid w:val="003342D5"/>
    <w:rsid w:val="00334D6B"/>
    <w:rsid w:val="0033503E"/>
    <w:rsid w:val="00335367"/>
    <w:rsid w:val="003357AB"/>
    <w:rsid w:val="003360DA"/>
    <w:rsid w:val="00336CA8"/>
    <w:rsid w:val="00344EEF"/>
    <w:rsid w:val="0034507B"/>
    <w:rsid w:val="00345DDC"/>
    <w:rsid w:val="00346428"/>
    <w:rsid w:val="00350DFF"/>
    <w:rsid w:val="003520B4"/>
    <w:rsid w:val="00353905"/>
    <w:rsid w:val="003544C3"/>
    <w:rsid w:val="003545E0"/>
    <w:rsid w:val="00355F4C"/>
    <w:rsid w:val="0035663D"/>
    <w:rsid w:val="003576D0"/>
    <w:rsid w:val="003605FB"/>
    <w:rsid w:val="003607E4"/>
    <w:rsid w:val="00360957"/>
    <w:rsid w:val="00361791"/>
    <w:rsid w:val="00361AC2"/>
    <w:rsid w:val="00362257"/>
    <w:rsid w:val="003634BE"/>
    <w:rsid w:val="0036475F"/>
    <w:rsid w:val="00365070"/>
    <w:rsid w:val="0036615D"/>
    <w:rsid w:val="00370AF6"/>
    <w:rsid w:val="00372822"/>
    <w:rsid w:val="00372AC6"/>
    <w:rsid w:val="00374EB3"/>
    <w:rsid w:val="00383E34"/>
    <w:rsid w:val="00384A00"/>
    <w:rsid w:val="00385168"/>
    <w:rsid w:val="00385C13"/>
    <w:rsid w:val="00386EA6"/>
    <w:rsid w:val="0038713B"/>
    <w:rsid w:val="00387F64"/>
    <w:rsid w:val="003906F6"/>
    <w:rsid w:val="00395A60"/>
    <w:rsid w:val="00395C77"/>
    <w:rsid w:val="00396C1D"/>
    <w:rsid w:val="00396E37"/>
    <w:rsid w:val="003A345F"/>
    <w:rsid w:val="003A34DD"/>
    <w:rsid w:val="003A3A78"/>
    <w:rsid w:val="003A6602"/>
    <w:rsid w:val="003A6843"/>
    <w:rsid w:val="003A6AF5"/>
    <w:rsid w:val="003A72D9"/>
    <w:rsid w:val="003B32D7"/>
    <w:rsid w:val="003B4A80"/>
    <w:rsid w:val="003B6E52"/>
    <w:rsid w:val="003C0956"/>
    <w:rsid w:val="003C0973"/>
    <w:rsid w:val="003C1B57"/>
    <w:rsid w:val="003C2682"/>
    <w:rsid w:val="003C27C8"/>
    <w:rsid w:val="003C2BD2"/>
    <w:rsid w:val="003C4656"/>
    <w:rsid w:val="003C50D5"/>
    <w:rsid w:val="003C5A1A"/>
    <w:rsid w:val="003C62FE"/>
    <w:rsid w:val="003C70F3"/>
    <w:rsid w:val="003D19EF"/>
    <w:rsid w:val="003D1AE5"/>
    <w:rsid w:val="003D1DBA"/>
    <w:rsid w:val="003D2C3B"/>
    <w:rsid w:val="003D3B1D"/>
    <w:rsid w:val="003D3E66"/>
    <w:rsid w:val="003D5DBE"/>
    <w:rsid w:val="003D5F15"/>
    <w:rsid w:val="003D6991"/>
    <w:rsid w:val="003D6BE3"/>
    <w:rsid w:val="003D71A7"/>
    <w:rsid w:val="003E29C7"/>
    <w:rsid w:val="003E36DB"/>
    <w:rsid w:val="003E4A8F"/>
    <w:rsid w:val="003E4E06"/>
    <w:rsid w:val="003E79FE"/>
    <w:rsid w:val="003F089E"/>
    <w:rsid w:val="003F1348"/>
    <w:rsid w:val="003F2A21"/>
    <w:rsid w:val="003F3126"/>
    <w:rsid w:val="003F3BA4"/>
    <w:rsid w:val="003F4275"/>
    <w:rsid w:val="003F4D92"/>
    <w:rsid w:val="003F4F7F"/>
    <w:rsid w:val="003F65EF"/>
    <w:rsid w:val="003F6AD4"/>
    <w:rsid w:val="003F7534"/>
    <w:rsid w:val="003F7980"/>
    <w:rsid w:val="003F7EE6"/>
    <w:rsid w:val="004004DE"/>
    <w:rsid w:val="00400907"/>
    <w:rsid w:val="00400A9A"/>
    <w:rsid w:val="00402FF5"/>
    <w:rsid w:val="00404841"/>
    <w:rsid w:val="0040486D"/>
    <w:rsid w:val="004059F4"/>
    <w:rsid w:val="00405BBC"/>
    <w:rsid w:val="0041033E"/>
    <w:rsid w:val="00411669"/>
    <w:rsid w:val="00412059"/>
    <w:rsid w:val="00412D84"/>
    <w:rsid w:val="00413DFE"/>
    <w:rsid w:val="00422B39"/>
    <w:rsid w:val="004249E9"/>
    <w:rsid w:val="00426651"/>
    <w:rsid w:val="004325FA"/>
    <w:rsid w:val="004335B6"/>
    <w:rsid w:val="0043399D"/>
    <w:rsid w:val="00435273"/>
    <w:rsid w:val="00435CA9"/>
    <w:rsid w:val="004361D5"/>
    <w:rsid w:val="004365EE"/>
    <w:rsid w:val="00436710"/>
    <w:rsid w:val="00436951"/>
    <w:rsid w:val="0043760E"/>
    <w:rsid w:val="00437F28"/>
    <w:rsid w:val="00440DF7"/>
    <w:rsid w:val="0044111A"/>
    <w:rsid w:val="00441E79"/>
    <w:rsid w:val="00442586"/>
    <w:rsid w:val="00443260"/>
    <w:rsid w:val="00445BAD"/>
    <w:rsid w:val="00446EC2"/>
    <w:rsid w:val="00452716"/>
    <w:rsid w:val="004540CA"/>
    <w:rsid w:val="0045576F"/>
    <w:rsid w:val="00455974"/>
    <w:rsid w:val="00457056"/>
    <w:rsid w:val="0046021E"/>
    <w:rsid w:val="00461304"/>
    <w:rsid w:val="00461C35"/>
    <w:rsid w:val="00461F55"/>
    <w:rsid w:val="00462221"/>
    <w:rsid w:val="00462872"/>
    <w:rsid w:val="004642D0"/>
    <w:rsid w:val="0046461A"/>
    <w:rsid w:val="0046528A"/>
    <w:rsid w:val="00465E52"/>
    <w:rsid w:val="00467BCE"/>
    <w:rsid w:val="004712E8"/>
    <w:rsid w:val="00472319"/>
    <w:rsid w:val="00473888"/>
    <w:rsid w:val="004739DD"/>
    <w:rsid w:val="00474955"/>
    <w:rsid w:val="00481342"/>
    <w:rsid w:val="00483A58"/>
    <w:rsid w:val="00484D32"/>
    <w:rsid w:val="00486B19"/>
    <w:rsid w:val="00486B4D"/>
    <w:rsid w:val="00486BEF"/>
    <w:rsid w:val="0049179A"/>
    <w:rsid w:val="004923AC"/>
    <w:rsid w:val="004923C7"/>
    <w:rsid w:val="00493C3B"/>
    <w:rsid w:val="00493E74"/>
    <w:rsid w:val="00495F92"/>
    <w:rsid w:val="004961CE"/>
    <w:rsid w:val="004975B7"/>
    <w:rsid w:val="00497BC0"/>
    <w:rsid w:val="004A0220"/>
    <w:rsid w:val="004A0510"/>
    <w:rsid w:val="004A2D13"/>
    <w:rsid w:val="004A511F"/>
    <w:rsid w:val="004A5AA5"/>
    <w:rsid w:val="004B0D70"/>
    <w:rsid w:val="004B14AC"/>
    <w:rsid w:val="004B19C2"/>
    <w:rsid w:val="004B613A"/>
    <w:rsid w:val="004B6B76"/>
    <w:rsid w:val="004B726D"/>
    <w:rsid w:val="004C024C"/>
    <w:rsid w:val="004C2CAF"/>
    <w:rsid w:val="004C2CFE"/>
    <w:rsid w:val="004C2E37"/>
    <w:rsid w:val="004C46F6"/>
    <w:rsid w:val="004C4AC0"/>
    <w:rsid w:val="004C4E14"/>
    <w:rsid w:val="004C5C28"/>
    <w:rsid w:val="004C68DE"/>
    <w:rsid w:val="004C6D90"/>
    <w:rsid w:val="004C6DCF"/>
    <w:rsid w:val="004C7D25"/>
    <w:rsid w:val="004D01E1"/>
    <w:rsid w:val="004D07D6"/>
    <w:rsid w:val="004D0A4C"/>
    <w:rsid w:val="004D10AE"/>
    <w:rsid w:val="004D1C2F"/>
    <w:rsid w:val="004D2AC1"/>
    <w:rsid w:val="004D3127"/>
    <w:rsid w:val="004D3E51"/>
    <w:rsid w:val="004D44F9"/>
    <w:rsid w:val="004D4AF7"/>
    <w:rsid w:val="004D4D2B"/>
    <w:rsid w:val="004D5241"/>
    <w:rsid w:val="004D5D1C"/>
    <w:rsid w:val="004D631F"/>
    <w:rsid w:val="004D7DF3"/>
    <w:rsid w:val="004D7F17"/>
    <w:rsid w:val="004E106D"/>
    <w:rsid w:val="004E1533"/>
    <w:rsid w:val="004E3452"/>
    <w:rsid w:val="004E34B6"/>
    <w:rsid w:val="004E408C"/>
    <w:rsid w:val="004E642C"/>
    <w:rsid w:val="004E7531"/>
    <w:rsid w:val="004E7F37"/>
    <w:rsid w:val="004F025C"/>
    <w:rsid w:val="004F1C46"/>
    <w:rsid w:val="004F1DB0"/>
    <w:rsid w:val="004F2177"/>
    <w:rsid w:val="004F2283"/>
    <w:rsid w:val="004F3168"/>
    <w:rsid w:val="004F3C5B"/>
    <w:rsid w:val="004F3EC3"/>
    <w:rsid w:val="004F42FB"/>
    <w:rsid w:val="004F4EA2"/>
    <w:rsid w:val="004F61C3"/>
    <w:rsid w:val="004F70D8"/>
    <w:rsid w:val="004F7C0B"/>
    <w:rsid w:val="00500DAC"/>
    <w:rsid w:val="00500E9F"/>
    <w:rsid w:val="0050260E"/>
    <w:rsid w:val="00503512"/>
    <w:rsid w:val="00503E27"/>
    <w:rsid w:val="00506A72"/>
    <w:rsid w:val="0050702E"/>
    <w:rsid w:val="00511E40"/>
    <w:rsid w:val="00512669"/>
    <w:rsid w:val="005128FD"/>
    <w:rsid w:val="00512BDE"/>
    <w:rsid w:val="00512CDB"/>
    <w:rsid w:val="0051381D"/>
    <w:rsid w:val="00513F8C"/>
    <w:rsid w:val="005258BD"/>
    <w:rsid w:val="00525E83"/>
    <w:rsid w:val="0052787C"/>
    <w:rsid w:val="00535361"/>
    <w:rsid w:val="00540368"/>
    <w:rsid w:val="0054229A"/>
    <w:rsid w:val="00542D0B"/>
    <w:rsid w:val="005435A1"/>
    <w:rsid w:val="00543D1B"/>
    <w:rsid w:val="00547807"/>
    <w:rsid w:val="00547EC0"/>
    <w:rsid w:val="0055023B"/>
    <w:rsid w:val="0055068B"/>
    <w:rsid w:val="005542A6"/>
    <w:rsid w:val="0055508A"/>
    <w:rsid w:val="00556388"/>
    <w:rsid w:val="00557805"/>
    <w:rsid w:val="00557900"/>
    <w:rsid w:val="0055799F"/>
    <w:rsid w:val="00560174"/>
    <w:rsid w:val="00560681"/>
    <w:rsid w:val="00561DAD"/>
    <w:rsid w:val="00562D91"/>
    <w:rsid w:val="00563E6E"/>
    <w:rsid w:val="00565EFC"/>
    <w:rsid w:val="0057127F"/>
    <w:rsid w:val="0057155E"/>
    <w:rsid w:val="005727F7"/>
    <w:rsid w:val="00574574"/>
    <w:rsid w:val="0057646F"/>
    <w:rsid w:val="00580259"/>
    <w:rsid w:val="00580E8B"/>
    <w:rsid w:val="005815CD"/>
    <w:rsid w:val="005816AF"/>
    <w:rsid w:val="00581B8A"/>
    <w:rsid w:val="00581C38"/>
    <w:rsid w:val="0058215E"/>
    <w:rsid w:val="00582392"/>
    <w:rsid w:val="005825A0"/>
    <w:rsid w:val="00584DEC"/>
    <w:rsid w:val="00584EF5"/>
    <w:rsid w:val="00585050"/>
    <w:rsid w:val="00585D2C"/>
    <w:rsid w:val="005901EB"/>
    <w:rsid w:val="00592CD2"/>
    <w:rsid w:val="00595BE3"/>
    <w:rsid w:val="00595DFD"/>
    <w:rsid w:val="005963D5"/>
    <w:rsid w:val="00596679"/>
    <w:rsid w:val="005A00A3"/>
    <w:rsid w:val="005A097C"/>
    <w:rsid w:val="005A13EF"/>
    <w:rsid w:val="005A15CF"/>
    <w:rsid w:val="005A19C2"/>
    <w:rsid w:val="005A1A17"/>
    <w:rsid w:val="005A1C2A"/>
    <w:rsid w:val="005A28C7"/>
    <w:rsid w:val="005A3A0A"/>
    <w:rsid w:val="005A3ABF"/>
    <w:rsid w:val="005A45D4"/>
    <w:rsid w:val="005A50D5"/>
    <w:rsid w:val="005A68E9"/>
    <w:rsid w:val="005A6F4A"/>
    <w:rsid w:val="005A7A49"/>
    <w:rsid w:val="005A7B67"/>
    <w:rsid w:val="005A7ED0"/>
    <w:rsid w:val="005B0100"/>
    <w:rsid w:val="005B192D"/>
    <w:rsid w:val="005B1EB4"/>
    <w:rsid w:val="005B34A4"/>
    <w:rsid w:val="005B34BF"/>
    <w:rsid w:val="005B3C7D"/>
    <w:rsid w:val="005B7279"/>
    <w:rsid w:val="005B7345"/>
    <w:rsid w:val="005B76DD"/>
    <w:rsid w:val="005C120C"/>
    <w:rsid w:val="005C1656"/>
    <w:rsid w:val="005C1D3C"/>
    <w:rsid w:val="005C1F36"/>
    <w:rsid w:val="005C4586"/>
    <w:rsid w:val="005C4D03"/>
    <w:rsid w:val="005C4EFC"/>
    <w:rsid w:val="005C70CF"/>
    <w:rsid w:val="005D19F6"/>
    <w:rsid w:val="005D20D5"/>
    <w:rsid w:val="005D236E"/>
    <w:rsid w:val="005D2D00"/>
    <w:rsid w:val="005D2E0D"/>
    <w:rsid w:val="005D3E60"/>
    <w:rsid w:val="005D3F63"/>
    <w:rsid w:val="005D4F85"/>
    <w:rsid w:val="005D6C25"/>
    <w:rsid w:val="005D7170"/>
    <w:rsid w:val="005E0051"/>
    <w:rsid w:val="005E081F"/>
    <w:rsid w:val="005E08B2"/>
    <w:rsid w:val="005E11EE"/>
    <w:rsid w:val="005E2073"/>
    <w:rsid w:val="005E2F62"/>
    <w:rsid w:val="005E304E"/>
    <w:rsid w:val="005E42C9"/>
    <w:rsid w:val="005E44E1"/>
    <w:rsid w:val="005E4BB3"/>
    <w:rsid w:val="005E5084"/>
    <w:rsid w:val="005E5451"/>
    <w:rsid w:val="005E71A3"/>
    <w:rsid w:val="005F081E"/>
    <w:rsid w:val="005F24D7"/>
    <w:rsid w:val="005F3C64"/>
    <w:rsid w:val="005F4315"/>
    <w:rsid w:val="005F59AB"/>
    <w:rsid w:val="00600ABB"/>
    <w:rsid w:val="0060226B"/>
    <w:rsid w:val="00602349"/>
    <w:rsid w:val="0060444F"/>
    <w:rsid w:val="00605A6C"/>
    <w:rsid w:val="00605E03"/>
    <w:rsid w:val="00607507"/>
    <w:rsid w:val="00607CB2"/>
    <w:rsid w:val="00611061"/>
    <w:rsid w:val="00613025"/>
    <w:rsid w:val="006136DD"/>
    <w:rsid w:val="0061483A"/>
    <w:rsid w:val="00615EEE"/>
    <w:rsid w:val="006166FF"/>
    <w:rsid w:val="00616EBA"/>
    <w:rsid w:val="00620631"/>
    <w:rsid w:val="006217C1"/>
    <w:rsid w:val="00622A08"/>
    <w:rsid w:val="00622A9F"/>
    <w:rsid w:val="00623229"/>
    <w:rsid w:val="00623979"/>
    <w:rsid w:val="00624123"/>
    <w:rsid w:val="00625D2D"/>
    <w:rsid w:val="006301CD"/>
    <w:rsid w:val="00630C24"/>
    <w:rsid w:val="006319C4"/>
    <w:rsid w:val="0063276C"/>
    <w:rsid w:val="00632C08"/>
    <w:rsid w:val="00632D3E"/>
    <w:rsid w:val="00632E4D"/>
    <w:rsid w:val="006339EB"/>
    <w:rsid w:val="00633AB5"/>
    <w:rsid w:val="00634159"/>
    <w:rsid w:val="006349DE"/>
    <w:rsid w:val="00634F4C"/>
    <w:rsid w:val="006357BA"/>
    <w:rsid w:val="00641BCA"/>
    <w:rsid w:val="00642366"/>
    <w:rsid w:val="006429C0"/>
    <w:rsid w:val="006446C7"/>
    <w:rsid w:val="00644A49"/>
    <w:rsid w:val="006452F7"/>
    <w:rsid w:val="00645542"/>
    <w:rsid w:val="00645F2F"/>
    <w:rsid w:val="00646A5A"/>
    <w:rsid w:val="006518D6"/>
    <w:rsid w:val="0065267A"/>
    <w:rsid w:val="006527E0"/>
    <w:rsid w:val="00652D97"/>
    <w:rsid w:val="006530B1"/>
    <w:rsid w:val="006533E2"/>
    <w:rsid w:val="00654AEE"/>
    <w:rsid w:val="00656148"/>
    <w:rsid w:val="00657AE8"/>
    <w:rsid w:val="00661145"/>
    <w:rsid w:val="00661B9C"/>
    <w:rsid w:val="006628AB"/>
    <w:rsid w:val="00663460"/>
    <w:rsid w:val="0066367B"/>
    <w:rsid w:val="00663CFE"/>
    <w:rsid w:val="00663DA1"/>
    <w:rsid w:val="0066610B"/>
    <w:rsid w:val="006671F4"/>
    <w:rsid w:val="0067074A"/>
    <w:rsid w:val="00672078"/>
    <w:rsid w:val="006727FA"/>
    <w:rsid w:val="0067295B"/>
    <w:rsid w:val="00672994"/>
    <w:rsid w:val="0067356A"/>
    <w:rsid w:val="006745AA"/>
    <w:rsid w:val="00674868"/>
    <w:rsid w:val="00675534"/>
    <w:rsid w:val="006801E0"/>
    <w:rsid w:val="00681854"/>
    <w:rsid w:val="00682DB5"/>
    <w:rsid w:val="006832E4"/>
    <w:rsid w:val="00683A28"/>
    <w:rsid w:val="00683D8E"/>
    <w:rsid w:val="00684676"/>
    <w:rsid w:val="00685076"/>
    <w:rsid w:val="0068645C"/>
    <w:rsid w:val="00686A74"/>
    <w:rsid w:val="00686EAD"/>
    <w:rsid w:val="00687732"/>
    <w:rsid w:val="00687A82"/>
    <w:rsid w:val="00687EA7"/>
    <w:rsid w:val="0069108A"/>
    <w:rsid w:val="00693CE4"/>
    <w:rsid w:val="00693EEA"/>
    <w:rsid w:val="00695F72"/>
    <w:rsid w:val="006969C1"/>
    <w:rsid w:val="00697271"/>
    <w:rsid w:val="006A1C09"/>
    <w:rsid w:val="006A2369"/>
    <w:rsid w:val="006A3D5B"/>
    <w:rsid w:val="006A637E"/>
    <w:rsid w:val="006A660B"/>
    <w:rsid w:val="006B00AB"/>
    <w:rsid w:val="006B1051"/>
    <w:rsid w:val="006B1F7D"/>
    <w:rsid w:val="006B5383"/>
    <w:rsid w:val="006C0C11"/>
    <w:rsid w:val="006C262A"/>
    <w:rsid w:val="006C2A39"/>
    <w:rsid w:val="006C4805"/>
    <w:rsid w:val="006C60E4"/>
    <w:rsid w:val="006C6558"/>
    <w:rsid w:val="006C6F30"/>
    <w:rsid w:val="006D1D93"/>
    <w:rsid w:val="006D440A"/>
    <w:rsid w:val="006D4766"/>
    <w:rsid w:val="006D53C1"/>
    <w:rsid w:val="006D5FF9"/>
    <w:rsid w:val="006D7532"/>
    <w:rsid w:val="006D76FF"/>
    <w:rsid w:val="006E0058"/>
    <w:rsid w:val="006E0E61"/>
    <w:rsid w:val="006E1934"/>
    <w:rsid w:val="006E21D7"/>
    <w:rsid w:val="006E29BD"/>
    <w:rsid w:val="006E321B"/>
    <w:rsid w:val="006E3767"/>
    <w:rsid w:val="006E460F"/>
    <w:rsid w:val="006E4A91"/>
    <w:rsid w:val="006F116E"/>
    <w:rsid w:val="006F1AC3"/>
    <w:rsid w:val="006F3B64"/>
    <w:rsid w:val="006F56DC"/>
    <w:rsid w:val="006F6F1C"/>
    <w:rsid w:val="006F7738"/>
    <w:rsid w:val="00701984"/>
    <w:rsid w:val="00702E7E"/>
    <w:rsid w:val="007040F0"/>
    <w:rsid w:val="00710F0B"/>
    <w:rsid w:val="00711915"/>
    <w:rsid w:val="00712C26"/>
    <w:rsid w:val="00713B80"/>
    <w:rsid w:val="0071407C"/>
    <w:rsid w:val="007147B5"/>
    <w:rsid w:val="007163DE"/>
    <w:rsid w:val="00716659"/>
    <w:rsid w:val="0072083D"/>
    <w:rsid w:val="007227F8"/>
    <w:rsid w:val="00723DCA"/>
    <w:rsid w:val="00723E73"/>
    <w:rsid w:val="00724676"/>
    <w:rsid w:val="00727D4F"/>
    <w:rsid w:val="00730E9B"/>
    <w:rsid w:val="00731F72"/>
    <w:rsid w:val="007329E2"/>
    <w:rsid w:val="00735005"/>
    <w:rsid w:val="00737FE2"/>
    <w:rsid w:val="00742449"/>
    <w:rsid w:val="00742920"/>
    <w:rsid w:val="00742936"/>
    <w:rsid w:val="00743275"/>
    <w:rsid w:val="00743BC6"/>
    <w:rsid w:val="00746F7A"/>
    <w:rsid w:val="00747ECC"/>
    <w:rsid w:val="00750BF0"/>
    <w:rsid w:val="00752C6B"/>
    <w:rsid w:val="007548D3"/>
    <w:rsid w:val="00754D2B"/>
    <w:rsid w:val="00754E6B"/>
    <w:rsid w:val="00756067"/>
    <w:rsid w:val="00756481"/>
    <w:rsid w:val="00756518"/>
    <w:rsid w:val="00756B76"/>
    <w:rsid w:val="00757C28"/>
    <w:rsid w:val="00760B41"/>
    <w:rsid w:val="007635EE"/>
    <w:rsid w:val="00763C08"/>
    <w:rsid w:val="00765740"/>
    <w:rsid w:val="00765CA8"/>
    <w:rsid w:val="00766886"/>
    <w:rsid w:val="00766C55"/>
    <w:rsid w:val="00767AF8"/>
    <w:rsid w:val="00770E1E"/>
    <w:rsid w:val="00770F8B"/>
    <w:rsid w:val="00771E46"/>
    <w:rsid w:val="00771EA0"/>
    <w:rsid w:val="00772096"/>
    <w:rsid w:val="00772149"/>
    <w:rsid w:val="00772723"/>
    <w:rsid w:val="007732B7"/>
    <w:rsid w:val="00774029"/>
    <w:rsid w:val="0077530D"/>
    <w:rsid w:val="007756D9"/>
    <w:rsid w:val="00776735"/>
    <w:rsid w:val="007768EB"/>
    <w:rsid w:val="00777DDB"/>
    <w:rsid w:val="007813BD"/>
    <w:rsid w:val="0078148C"/>
    <w:rsid w:val="007817BC"/>
    <w:rsid w:val="00782F80"/>
    <w:rsid w:val="00784850"/>
    <w:rsid w:val="00786657"/>
    <w:rsid w:val="007877B4"/>
    <w:rsid w:val="00787808"/>
    <w:rsid w:val="00787EED"/>
    <w:rsid w:val="007905DA"/>
    <w:rsid w:val="007907D5"/>
    <w:rsid w:val="007930FF"/>
    <w:rsid w:val="007933BE"/>
    <w:rsid w:val="00794949"/>
    <w:rsid w:val="007A1476"/>
    <w:rsid w:val="007A295A"/>
    <w:rsid w:val="007A2D33"/>
    <w:rsid w:val="007A470F"/>
    <w:rsid w:val="007A6E12"/>
    <w:rsid w:val="007A7DA5"/>
    <w:rsid w:val="007B14A3"/>
    <w:rsid w:val="007B1771"/>
    <w:rsid w:val="007B182C"/>
    <w:rsid w:val="007B233C"/>
    <w:rsid w:val="007B340F"/>
    <w:rsid w:val="007B3D79"/>
    <w:rsid w:val="007B3EFA"/>
    <w:rsid w:val="007B4B4D"/>
    <w:rsid w:val="007B53CD"/>
    <w:rsid w:val="007B6A39"/>
    <w:rsid w:val="007C3CD9"/>
    <w:rsid w:val="007D1485"/>
    <w:rsid w:val="007D1E94"/>
    <w:rsid w:val="007D2590"/>
    <w:rsid w:val="007D2F99"/>
    <w:rsid w:val="007D300E"/>
    <w:rsid w:val="007D346C"/>
    <w:rsid w:val="007D3621"/>
    <w:rsid w:val="007D376B"/>
    <w:rsid w:val="007D4CFD"/>
    <w:rsid w:val="007D4FB5"/>
    <w:rsid w:val="007E1E9C"/>
    <w:rsid w:val="007E5E81"/>
    <w:rsid w:val="007E6196"/>
    <w:rsid w:val="007E64F3"/>
    <w:rsid w:val="007F0503"/>
    <w:rsid w:val="007F0599"/>
    <w:rsid w:val="007F2D3F"/>
    <w:rsid w:val="007F48A6"/>
    <w:rsid w:val="007F6808"/>
    <w:rsid w:val="007F7661"/>
    <w:rsid w:val="007F767C"/>
    <w:rsid w:val="008028E9"/>
    <w:rsid w:val="00802ECA"/>
    <w:rsid w:val="00802FEC"/>
    <w:rsid w:val="008047E9"/>
    <w:rsid w:val="00804AEB"/>
    <w:rsid w:val="008051BC"/>
    <w:rsid w:val="008057B8"/>
    <w:rsid w:val="00806D51"/>
    <w:rsid w:val="00810625"/>
    <w:rsid w:val="00812CBA"/>
    <w:rsid w:val="00813D78"/>
    <w:rsid w:val="00815E3A"/>
    <w:rsid w:val="00817587"/>
    <w:rsid w:val="008206C4"/>
    <w:rsid w:val="008208E8"/>
    <w:rsid w:val="00820BCE"/>
    <w:rsid w:val="00820F20"/>
    <w:rsid w:val="008217C4"/>
    <w:rsid w:val="008224AE"/>
    <w:rsid w:val="0082254A"/>
    <w:rsid w:val="0082363C"/>
    <w:rsid w:val="008240B1"/>
    <w:rsid w:val="00824264"/>
    <w:rsid w:val="008254D3"/>
    <w:rsid w:val="00825754"/>
    <w:rsid w:val="00826334"/>
    <w:rsid w:val="0082635C"/>
    <w:rsid w:val="00826C46"/>
    <w:rsid w:val="0083069F"/>
    <w:rsid w:val="00832BE9"/>
    <w:rsid w:val="00836066"/>
    <w:rsid w:val="008372EA"/>
    <w:rsid w:val="00837AD4"/>
    <w:rsid w:val="00841F5E"/>
    <w:rsid w:val="008433B8"/>
    <w:rsid w:val="00843506"/>
    <w:rsid w:val="00844513"/>
    <w:rsid w:val="0084452D"/>
    <w:rsid w:val="00844C2D"/>
    <w:rsid w:val="00844E69"/>
    <w:rsid w:val="00844EDA"/>
    <w:rsid w:val="00845BF2"/>
    <w:rsid w:val="00846243"/>
    <w:rsid w:val="008505D3"/>
    <w:rsid w:val="00851178"/>
    <w:rsid w:val="008513D6"/>
    <w:rsid w:val="00851DD1"/>
    <w:rsid w:val="00854142"/>
    <w:rsid w:val="008546E4"/>
    <w:rsid w:val="00854E8D"/>
    <w:rsid w:val="00856081"/>
    <w:rsid w:val="00857903"/>
    <w:rsid w:val="008610CD"/>
    <w:rsid w:val="00861DA4"/>
    <w:rsid w:val="00861EB3"/>
    <w:rsid w:val="00862338"/>
    <w:rsid w:val="00862E52"/>
    <w:rsid w:val="00862E77"/>
    <w:rsid w:val="008644EC"/>
    <w:rsid w:val="00864F98"/>
    <w:rsid w:val="008652D7"/>
    <w:rsid w:val="008654AE"/>
    <w:rsid w:val="0086678B"/>
    <w:rsid w:val="00870AC1"/>
    <w:rsid w:val="008715F3"/>
    <w:rsid w:val="008723BD"/>
    <w:rsid w:val="008733C8"/>
    <w:rsid w:val="00873674"/>
    <w:rsid w:val="00873717"/>
    <w:rsid w:val="00875E32"/>
    <w:rsid w:val="0087612D"/>
    <w:rsid w:val="00876272"/>
    <w:rsid w:val="008763C3"/>
    <w:rsid w:val="008774AE"/>
    <w:rsid w:val="008777BD"/>
    <w:rsid w:val="008801E8"/>
    <w:rsid w:val="008833BC"/>
    <w:rsid w:val="008833D8"/>
    <w:rsid w:val="00883740"/>
    <w:rsid w:val="0088440C"/>
    <w:rsid w:val="00884591"/>
    <w:rsid w:val="00884CE7"/>
    <w:rsid w:val="008868E3"/>
    <w:rsid w:val="00886C18"/>
    <w:rsid w:val="00890729"/>
    <w:rsid w:val="00890DC9"/>
    <w:rsid w:val="00893962"/>
    <w:rsid w:val="0089408B"/>
    <w:rsid w:val="00895597"/>
    <w:rsid w:val="008A0EE1"/>
    <w:rsid w:val="008A12B8"/>
    <w:rsid w:val="008A2A3F"/>
    <w:rsid w:val="008A3D97"/>
    <w:rsid w:val="008A3E10"/>
    <w:rsid w:val="008A5FA5"/>
    <w:rsid w:val="008A7572"/>
    <w:rsid w:val="008A77A7"/>
    <w:rsid w:val="008A7B08"/>
    <w:rsid w:val="008B178F"/>
    <w:rsid w:val="008B1F24"/>
    <w:rsid w:val="008B4810"/>
    <w:rsid w:val="008B49A8"/>
    <w:rsid w:val="008B55CF"/>
    <w:rsid w:val="008B5E8E"/>
    <w:rsid w:val="008B6D43"/>
    <w:rsid w:val="008B7EB8"/>
    <w:rsid w:val="008C0611"/>
    <w:rsid w:val="008C0712"/>
    <w:rsid w:val="008C1C58"/>
    <w:rsid w:val="008C1C89"/>
    <w:rsid w:val="008C397A"/>
    <w:rsid w:val="008C439E"/>
    <w:rsid w:val="008C4C96"/>
    <w:rsid w:val="008C513A"/>
    <w:rsid w:val="008C7B55"/>
    <w:rsid w:val="008D01DE"/>
    <w:rsid w:val="008D0588"/>
    <w:rsid w:val="008D0755"/>
    <w:rsid w:val="008D1291"/>
    <w:rsid w:val="008D12C7"/>
    <w:rsid w:val="008D12FC"/>
    <w:rsid w:val="008D1718"/>
    <w:rsid w:val="008D1A7C"/>
    <w:rsid w:val="008D4C66"/>
    <w:rsid w:val="008D57A0"/>
    <w:rsid w:val="008D618C"/>
    <w:rsid w:val="008D64A8"/>
    <w:rsid w:val="008D7007"/>
    <w:rsid w:val="008D761A"/>
    <w:rsid w:val="008E0363"/>
    <w:rsid w:val="008E1F1E"/>
    <w:rsid w:val="008E3A71"/>
    <w:rsid w:val="008E436F"/>
    <w:rsid w:val="008E4CBD"/>
    <w:rsid w:val="008E5046"/>
    <w:rsid w:val="008E597B"/>
    <w:rsid w:val="008F08BA"/>
    <w:rsid w:val="008F0FE3"/>
    <w:rsid w:val="008F36DF"/>
    <w:rsid w:val="008F3B34"/>
    <w:rsid w:val="008F489C"/>
    <w:rsid w:val="008F543F"/>
    <w:rsid w:val="008F5A3F"/>
    <w:rsid w:val="008F5E14"/>
    <w:rsid w:val="008F5E71"/>
    <w:rsid w:val="008F6394"/>
    <w:rsid w:val="008F7C78"/>
    <w:rsid w:val="008F7CB4"/>
    <w:rsid w:val="008F7F7E"/>
    <w:rsid w:val="00900580"/>
    <w:rsid w:val="009011B8"/>
    <w:rsid w:val="00901442"/>
    <w:rsid w:val="00901BD7"/>
    <w:rsid w:val="00904023"/>
    <w:rsid w:val="0090412B"/>
    <w:rsid w:val="009067B4"/>
    <w:rsid w:val="009069CC"/>
    <w:rsid w:val="00906A17"/>
    <w:rsid w:val="00906E41"/>
    <w:rsid w:val="00907C7F"/>
    <w:rsid w:val="00910D9A"/>
    <w:rsid w:val="00910EB1"/>
    <w:rsid w:val="00911162"/>
    <w:rsid w:val="00911222"/>
    <w:rsid w:val="00914323"/>
    <w:rsid w:val="00920357"/>
    <w:rsid w:val="00920380"/>
    <w:rsid w:val="00920B9B"/>
    <w:rsid w:val="0092119E"/>
    <w:rsid w:val="009216DC"/>
    <w:rsid w:val="0092232F"/>
    <w:rsid w:val="00923468"/>
    <w:rsid w:val="009239D4"/>
    <w:rsid w:val="00925D59"/>
    <w:rsid w:val="00927314"/>
    <w:rsid w:val="0092764D"/>
    <w:rsid w:val="00927E2A"/>
    <w:rsid w:val="009333C6"/>
    <w:rsid w:val="00933A5B"/>
    <w:rsid w:val="009345F1"/>
    <w:rsid w:val="009361CB"/>
    <w:rsid w:val="009361E1"/>
    <w:rsid w:val="00936F99"/>
    <w:rsid w:val="00937BBB"/>
    <w:rsid w:val="009409AA"/>
    <w:rsid w:val="00941401"/>
    <w:rsid w:val="00942C44"/>
    <w:rsid w:val="009432E3"/>
    <w:rsid w:val="0094484F"/>
    <w:rsid w:val="0094509A"/>
    <w:rsid w:val="00945670"/>
    <w:rsid w:val="0094619C"/>
    <w:rsid w:val="00946D1F"/>
    <w:rsid w:val="009500DF"/>
    <w:rsid w:val="009513FD"/>
    <w:rsid w:val="009522DC"/>
    <w:rsid w:val="00953941"/>
    <w:rsid w:val="00953EFF"/>
    <w:rsid w:val="00957A63"/>
    <w:rsid w:val="00961072"/>
    <w:rsid w:val="0096347B"/>
    <w:rsid w:val="00963988"/>
    <w:rsid w:val="00964646"/>
    <w:rsid w:val="00964D32"/>
    <w:rsid w:val="009654CE"/>
    <w:rsid w:val="00966691"/>
    <w:rsid w:val="00967AE0"/>
    <w:rsid w:val="009702E7"/>
    <w:rsid w:val="00970F1C"/>
    <w:rsid w:val="00974BE1"/>
    <w:rsid w:val="00974EE9"/>
    <w:rsid w:val="00975117"/>
    <w:rsid w:val="00976803"/>
    <w:rsid w:val="00976942"/>
    <w:rsid w:val="00976EA0"/>
    <w:rsid w:val="00977EAE"/>
    <w:rsid w:val="0098207A"/>
    <w:rsid w:val="00982189"/>
    <w:rsid w:val="009822DB"/>
    <w:rsid w:val="009836C5"/>
    <w:rsid w:val="00983A56"/>
    <w:rsid w:val="00983FBB"/>
    <w:rsid w:val="00983FFD"/>
    <w:rsid w:val="00984446"/>
    <w:rsid w:val="00986AA6"/>
    <w:rsid w:val="00990163"/>
    <w:rsid w:val="00991A62"/>
    <w:rsid w:val="00991A7D"/>
    <w:rsid w:val="00992F1F"/>
    <w:rsid w:val="00994463"/>
    <w:rsid w:val="00994615"/>
    <w:rsid w:val="00995EB4"/>
    <w:rsid w:val="009960F2"/>
    <w:rsid w:val="009A26B4"/>
    <w:rsid w:val="009A2A06"/>
    <w:rsid w:val="009A2FCE"/>
    <w:rsid w:val="009A6AC6"/>
    <w:rsid w:val="009A7CF4"/>
    <w:rsid w:val="009A7EEF"/>
    <w:rsid w:val="009B0244"/>
    <w:rsid w:val="009B0C3A"/>
    <w:rsid w:val="009B1636"/>
    <w:rsid w:val="009B3CEF"/>
    <w:rsid w:val="009B5C9E"/>
    <w:rsid w:val="009B5F80"/>
    <w:rsid w:val="009B6AAE"/>
    <w:rsid w:val="009B7832"/>
    <w:rsid w:val="009B7A57"/>
    <w:rsid w:val="009B7B53"/>
    <w:rsid w:val="009C0648"/>
    <w:rsid w:val="009C085B"/>
    <w:rsid w:val="009C09FD"/>
    <w:rsid w:val="009C1446"/>
    <w:rsid w:val="009C2290"/>
    <w:rsid w:val="009C24D0"/>
    <w:rsid w:val="009C2DD0"/>
    <w:rsid w:val="009C339F"/>
    <w:rsid w:val="009C39BE"/>
    <w:rsid w:val="009D186B"/>
    <w:rsid w:val="009D2A4E"/>
    <w:rsid w:val="009D4796"/>
    <w:rsid w:val="009D4871"/>
    <w:rsid w:val="009D5233"/>
    <w:rsid w:val="009D5B4E"/>
    <w:rsid w:val="009D6AA3"/>
    <w:rsid w:val="009E088A"/>
    <w:rsid w:val="009E08E4"/>
    <w:rsid w:val="009E1538"/>
    <w:rsid w:val="009E3B19"/>
    <w:rsid w:val="009E4346"/>
    <w:rsid w:val="009E5DB0"/>
    <w:rsid w:val="009E6254"/>
    <w:rsid w:val="009E750F"/>
    <w:rsid w:val="009F006D"/>
    <w:rsid w:val="009F0CFC"/>
    <w:rsid w:val="009F19B6"/>
    <w:rsid w:val="009F38E9"/>
    <w:rsid w:val="009F4F81"/>
    <w:rsid w:val="00A0122E"/>
    <w:rsid w:val="00A012ED"/>
    <w:rsid w:val="00A02287"/>
    <w:rsid w:val="00A0300E"/>
    <w:rsid w:val="00A03A39"/>
    <w:rsid w:val="00A04D96"/>
    <w:rsid w:val="00A04DEF"/>
    <w:rsid w:val="00A0555A"/>
    <w:rsid w:val="00A05E7A"/>
    <w:rsid w:val="00A0629B"/>
    <w:rsid w:val="00A0631E"/>
    <w:rsid w:val="00A07715"/>
    <w:rsid w:val="00A07729"/>
    <w:rsid w:val="00A1026C"/>
    <w:rsid w:val="00A10AC9"/>
    <w:rsid w:val="00A11B96"/>
    <w:rsid w:val="00A129C4"/>
    <w:rsid w:val="00A14C62"/>
    <w:rsid w:val="00A17ED6"/>
    <w:rsid w:val="00A205AF"/>
    <w:rsid w:val="00A20E03"/>
    <w:rsid w:val="00A225B9"/>
    <w:rsid w:val="00A22E64"/>
    <w:rsid w:val="00A2317A"/>
    <w:rsid w:val="00A2329A"/>
    <w:rsid w:val="00A24EAD"/>
    <w:rsid w:val="00A26923"/>
    <w:rsid w:val="00A30835"/>
    <w:rsid w:val="00A30F2D"/>
    <w:rsid w:val="00A32FEA"/>
    <w:rsid w:val="00A34BE4"/>
    <w:rsid w:val="00A359F5"/>
    <w:rsid w:val="00A43A25"/>
    <w:rsid w:val="00A43C7C"/>
    <w:rsid w:val="00A44D46"/>
    <w:rsid w:val="00A4526B"/>
    <w:rsid w:val="00A46EF6"/>
    <w:rsid w:val="00A50EB0"/>
    <w:rsid w:val="00A522F3"/>
    <w:rsid w:val="00A561DE"/>
    <w:rsid w:val="00A62C9F"/>
    <w:rsid w:val="00A6309B"/>
    <w:rsid w:val="00A65F45"/>
    <w:rsid w:val="00A65F53"/>
    <w:rsid w:val="00A67BC5"/>
    <w:rsid w:val="00A70370"/>
    <w:rsid w:val="00A720C9"/>
    <w:rsid w:val="00A72B03"/>
    <w:rsid w:val="00A74EE9"/>
    <w:rsid w:val="00A75E34"/>
    <w:rsid w:val="00A761D6"/>
    <w:rsid w:val="00A80562"/>
    <w:rsid w:val="00A80619"/>
    <w:rsid w:val="00A80962"/>
    <w:rsid w:val="00A8149A"/>
    <w:rsid w:val="00A81FE2"/>
    <w:rsid w:val="00A82464"/>
    <w:rsid w:val="00A82DE3"/>
    <w:rsid w:val="00A85957"/>
    <w:rsid w:val="00A901C4"/>
    <w:rsid w:val="00A90D1B"/>
    <w:rsid w:val="00A93059"/>
    <w:rsid w:val="00A93F91"/>
    <w:rsid w:val="00A96499"/>
    <w:rsid w:val="00A96927"/>
    <w:rsid w:val="00A96985"/>
    <w:rsid w:val="00AA250C"/>
    <w:rsid w:val="00AA2F13"/>
    <w:rsid w:val="00AA3BAB"/>
    <w:rsid w:val="00AA5A49"/>
    <w:rsid w:val="00AA6193"/>
    <w:rsid w:val="00AB1002"/>
    <w:rsid w:val="00AB3CB9"/>
    <w:rsid w:val="00AC05BD"/>
    <w:rsid w:val="00AC0684"/>
    <w:rsid w:val="00AC1415"/>
    <w:rsid w:val="00AC363E"/>
    <w:rsid w:val="00AC3FEB"/>
    <w:rsid w:val="00AC4200"/>
    <w:rsid w:val="00AC4B25"/>
    <w:rsid w:val="00AC4E2D"/>
    <w:rsid w:val="00AC5299"/>
    <w:rsid w:val="00AC69C1"/>
    <w:rsid w:val="00AC6F47"/>
    <w:rsid w:val="00AC77B3"/>
    <w:rsid w:val="00AD16D7"/>
    <w:rsid w:val="00AD32C2"/>
    <w:rsid w:val="00AD4585"/>
    <w:rsid w:val="00AD465F"/>
    <w:rsid w:val="00AD4CE8"/>
    <w:rsid w:val="00AD5006"/>
    <w:rsid w:val="00AD575F"/>
    <w:rsid w:val="00AD6F97"/>
    <w:rsid w:val="00AE2E9C"/>
    <w:rsid w:val="00AE3631"/>
    <w:rsid w:val="00AE3A8B"/>
    <w:rsid w:val="00AE4E6C"/>
    <w:rsid w:val="00AE4EE8"/>
    <w:rsid w:val="00AE5982"/>
    <w:rsid w:val="00AE64DC"/>
    <w:rsid w:val="00AE6A26"/>
    <w:rsid w:val="00AE6CD8"/>
    <w:rsid w:val="00AE7D8B"/>
    <w:rsid w:val="00AF2264"/>
    <w:rsid w:val="00AF2542"/>
    <w:rsid w:val="00AF3C55"/>
    <w:rsid w:val="00AF3CB2"/>
    <w:rsid w:val="00AF5C6D"/>
    <w:rsid w:val="00AF69F6"/>
    <w:rsid w:val="00AF7412"/>
    <w:rsid w:val="00AF7A7A"/>
    <w:rsid w:val="00AF7AF1"/>
    <w:rsid w:val="00B02053"/>
    <w:rsid w:val="00B02D1D"/>
    <w:rsid w:val="00B03E04"/>
    <w:rsid w:val="00B041CC"/>
    <w:rsid w:val="00B0654C"/>
    <w:rsid w:val="00B1045D"/>
    <w:rsid w:val="00B124BD"/>
    <w:rsid w:val="00B13811"/>
    <w:rsid w:val="00B1495A"/>
    <w:rsid w:val="00B15C88"/>
    <w:rsid w:val="00B2246B"/>
    <w:rsid w:val="00B228B0"/>
    <w:rsid w:val="00B22EE0"/>
    <w:rsid w:val="00B23C54"/>
    <w:rsid w:val="00B2549A"/>
    <w:rsid w:val="00B25BC3"/>
    <w:rsid w:val="00B26C48"/>
    <w:rsid w:val="00B2739B"/>
    <w:rsid w:val="00B31693"/>
    <w:rsid w:val="00B318EB"/>
    <w:rsid w:val="00B32599"/>
    <w:rsid w:val="00B33DEE"/>
    <w:rsid w:val="00B34664"/>
    <w:rsid w:val="00B36947"/>
    <w:rsid w:val="00B36A8D"/>
    <w:rsid w:val="00B40156"/>
    <w:rsid w:val="00B404A7"/>
    <w:rsid w:val="00B409C3"/>
    <w:rsid w:val="00B418BC"/>
    <w:rsid w:val="00B43D80"/>
    <w:rsid w:val="00B446BE"/>
    <w:rsid w:val="00B45A4D"/>
    <w:rsid w:val="00B465D9"/>
    <w:rsid w:val="00B47EB3"/>
    <w:rsid w:val="00B5027C"/>
    <w:rsid w:val="00B515FE"/>
    <w:rsid w:val="00B51E92"/>
    <w:rsid w:val="00B520D7"/>
    <w:rsid w:val="00B57377"/>
    <w:rsid w:val="00B576A3"/>
    <w:rsid w:val="00B619D9"/>
    <w:rsid w:val="00B61DE0"/>
    <w:rsid w:val="00B6247A"/>
    <w:rsid w:val="00B62E22"/>
    <w:rsid w:val="00B63A92"/>
    <w:rsid w:val="00B64C92"/>
    <w:rsid w:val="00B67804"/>
    <w:rsid w:val="00B700CF"/>
    <w:rsid w:val="00B7086D"/>
    <w:rsid w:val="00B72265"/>
    <w:rsid w:val="00B723BF"/>
    <w:rsid w:val="00B728C0"/>
    <w:rsid w:val="00B72E77"/>
    <w:rsid w:val="00B7371F"/>
    <w:rsid w:val="00B73D51"/>
    <w:rsid w:val="00B7595E"/>
    <w:rsid w:val="00B762AF"/>
    <w:rsid w:val="00B76664"/>
    <w:rsid w:val="00B766AD"/>
    <w:rsid w:val="00B76ADA"/>
    <w:rsid w:val="00B80C53"/>
    <w:rsid w:val="00B82358"/>
    <w:rsid w:val="00B83B98"/>
    <w:rsid w:val="00B87674"/>
    <w:rsid w:val="00B877F9"/>
    <w:rsid w:val="00B90E5E"/>
    <w:rsid w:val="00B90FA0"/>
    <w:rsid w:val="00B916E5"/>
    <w:rsid w:val="00B926E5"/>
    <w:rsid w:val="00B931E2"/>
    <w:rsid w:val="00B958D8"/>
    <w:rsid w:val="00B97573"/>
    <w:rsid w:val="00BA0B40"/>
    <w:rsid w:val="00BA1A55"/>
    <w:rsid w:val="00BA2F81"/>
    <w:rsid w:val="00BA3D13"/>
    <w:rsid w:val="00BA523C"/>
    <w:rsid w:val="00BA6C81"/>
    <w:rsid w:val="00BA6D94"/>
    <w:rsid w:val="00BB0730"/>
    <w:rsid w:val="00BB0EF1"/>
    <w:rsid w:val="00BB1052"/>
    <w:rsid w:val="00BB27AF"/>
    <w:rsid w:val="00BB588C"/>
    <w:rsid w:val="00BB6C0D"/>
    <w:rsid w:val="00BB79FC"/>
    <w:rsid w:val="00BC093A"/>
    <w:rsid w:val="00BC0FBF"/>
    <w:rsid w:val="00BC10ED"/>
    <w:rsid w:val="00BC1306"/>
    <w:rsid w:val="00BC2C81"/>
    <w:rsid w:val="00BC4298"/>
    <w:rsid w:val="00BC42D7"/>
    <w:rsid w:val="00BC48B0"/>
    <w:rsid w:val="00BC4ACC"/>
    <w:rsid w:val="00BC4E74"/>
    <w:rsid w:val="00BC54AA"/>
    <w:rsid w:val="00BD066C"/>
    <w:rsid w:val="00BD0C2D"/>
    <w:rsid w:val="00BD1CCA"/>
    <w:rsid w:val="00BD1E15"/>
    <w:rsid w:val="00BD3342"/>
    <w:rsid w:val="00BD3F88"/>
    <w:rsid w:val="00BD4F9F"/>
    <w:rsid w:val="00BD70A9"/>
    <w:rsid w:val="00BE1F50"/>
    <w:rsid w:val="00BE3120"/>
    <w:rsid w:val="00BE3237"/>
    <w:rsid w:val="00BE3810"/>
    <w:rsid w:val="00BE754E"/>
    <w:rsid w:val="00BF29F0"/>
    <w:rsid w:val="00BF3F1E"/>
    <w:rsid w:val="00BF41C6"/>
    <w:rsid w:val="00BF489E"/>
    <w:rsid w:val="00BF4FE7"/>
    <w:rsid w:val="00BF5712"/>
    <w:rsid w:val="00BF5E7B"/>
    <w:rsid w:val="00BF6527"/>
    <w:rsid w:val="00C00DCC"/>
    <w:rsid w:val="00C01A02"/>
    <w:rsid w:val="00C020B8"/>
    <w:rsid w:val="00C0391A"/>
    <w:rsid w:val="00C046E9"/>
    <w:rsid w:val="00C052B7"/>
    <w:rsid w:val="00C0676D"/>
    <w:rsid w:val="00C06BD7"/>
    <w:rsid w:val="00C06FCD"/>
    <w:rsid w:val="00C07D02"/>
    <w:rsid w:val="00C1169F"/>
    <w:rsid w:val="00C11FE4"/>
    <w:rsid w:val="00C125FD"/>
    <w:rsid w:val="00C1327B"/>
    <w:rsid w:val="00C148DE"/>
    <w:rsid w:val="00C17875"/>
    <w:rsid w:val="00C17C21"/>
    <w:rsid w:val="00C217A8"/>
    <w:rsid w:val="00C220D4"/>
    <w:rsid w:val="00C2318E"/>
    <w:rsid w:val="00C2356F"/>
    <w:rsid w:val="00C23AEE"/>
    <w:rsid w:val="00C24238"/>
    <w:rsid w:val="00C252CE"/>
    <w:rsid w:val="00C32431"/>
    <w:rsid w:val="00C32763"/>
    <w:rsid w:val="00C3414F"/>
    <w:rsid w:val="00C34464"/>
    <w:rsid w:val="00C34C1A"/>
    <w:rsid w:val="00C36EB7"/>
    <w:rsid w:val="00C36FD9"/>
    <w:rsid w:val="00C404B9"/>
    <w:rsid w:val="00C40C27"/>
    <w:rsid w:val="00C444C8"/>
    <w:rsid w:val="00C4514E"/>
    <w:rsid w:val="00C451B7"/>
    <w:rsid w:val="00C45FE9"/>
    <w:rsid w:val="00C46A61"/>
    <w:rsid w:val="00C538C5"/>
    <w:rsid w:val="00C54604"/>
    <w:rsid w:val="00C54687"/>
    <w:rsid w:val="00C54AB2"/>
    <w:rsid w:val="00C54EA3"/>
    <w:rsid w:val="00C566B4"/>
    <w:rsid w:val="00C5703F"/>
    <w:rsid w:val="00C60A8B"/>
    <w:rsid w:val="00C60C72"/>
    <w:rsid w:val="00C628D3"/>
    <w:rsid w:val="00C64277"/>
    <w:rsid w:val="00C65175"/>
    <w:rsid w:val="00C66951"/>
    <w:rsid w:val="00C71320"/>
    <w:rsid w:val="00C71469"/>
    <w:rsid w:val="00C71B7C"/>
    <w:rsid w:val="00C71B9C"/>
    <w:rsid w:val="00C71E96"/>
    <w:rsid w:val="00C729B5"/>
    <w:rsid w:val="00C74E79"/>
    <w:rsid w:val="00C75672"/>
    <w:rsid w:val="00C7666F"/>
    <w:rsid w:val="00C77296"/>
    <w:rsid w:val="00C81A57"/>
    <w:rsid w:val="00C81A62"/>
    <w:rsid w:val="00C8328C"/>
    <w:rsid w:val="00C84F8E"/>
    <w:rsid w:val="00C86B95"/>
    <w:rsid w:val="00C87751"/>
    <w:rsid w:val="00C90F41"/>
    <w:rsid w:val="00C924A5"/>
    <w:rsid w:val="00C9468E"/>
    <w:rsid w:val="00C949C4"/>
    <w:rsid w:val="00C95936"/>
    <w:rsid w:val="00C95E3D"/>
    <w:rsid w:val="00C9649A"/>
    <w:rsid w:val="00C96A2E"/>
    <w:rsid w:val="00C97A4F"/>
    <w:rsid w:val="00CA2542"/>
    <w:rsid w:val="00CA4EAC"/>
    <w:rsid w:val="00CA4FED"/>
    <w:rsid w:val="00CA56AB"/>
    <w:rsid w:val="00CA6A48"/>
    <w:rsid w:val="00CA7194"/>
    <w:rsid w:val="00CA73D5"/>
    <w:rsid w:val="00CB0397"/>
    <w:rsid w:val="00CB1D4D"/>
    <w:rsid w:val="00CB25D7"/>
    <w:rsid w:val="00CB3172"/>
    <w:rsid w:val="00CB33EC"/>
    <w:rsid w:val="00CB3402"/>
    <w:rsid w:val="00CB4802"/>
    <w:rsid w:val="00CB4A94"/>
    <w:rsid w:val="00CB4FC0"/>
    <w:rsid w:val="00CB76EF"/>
    <w:rsid w:val="00CB77D6"/>
    <w:rsid w:val="00CC0411"/>
    <w:rsid w:val="00CC134C"/>
    <w:rsid w:val="00CC2E0A"/>
    <w:rsid w:val="00CC3314"/>
    <w:rsid w:val="00CC4C3B"/>
    <w:rsid w:val="00CC4D4F"/>
    <w:rsid w:val="00CC4FA9"/>
    <w:rsid w:val="00CC6AB7"/>
    <w:rsid w:val="00CC6FFB"/>
    <w:rsid w:val="00CC7EA0"/>
    <w:rsid w:val="00CD2789"/>
    <w:rsid w:val="00CD33B3"/>
    <w:rsid w:val="00CD45C6"/>
    <w:rsid w:val="00CD4B5A"/>
    <w:rsid w:val="00CD5006"/>
    <w:rsid w:val="00CD53E6"/>
    <w:rsid w:val="00CD5925"/>
    <w:rsid w:val="00CD6886"/>
    <w:rsid w:val="00CD6D1D"/>
    <w:rsid w:val="00CD71F1"/>
    <w:rsid w:val="00CD7EA0"/>
    <w:rsid w:val="00CE01A7"/>
    <w:rsid w:val="00CE0449"/>
    <w:rsid w:val="00CE1065"/>
    <w:rsid w:val="00CE1BB6"/>
    <w:rsid w:val="00CE3925"/>
    <w:rsid w:val="00CE54A5"/>
    <w:rsid w:val="00CE557A"/>
    <w:rsid w:val="00CE7381"/>
    <w:rsid w:val="00CE7685"/>
    <w:rsid w:val="00CE7A68"/>
    <w:rsid w:val="00CF2458"/>
    <w:rsid w:val="00CF3356"/>
    <w:rsid w:val="00CF43CE"/>
    <w:rsid w:val="00CF4A13"/>
    <w:rsid w:val="00CF5892"/>
    <w:rsid w:val="00D01293"/>
    <w:rsid w:val="00D01B67"/>
    <w:rsid w:val="00D032F0"/>
    <w:rsid w:val="00D04835"/>
    <w:rsid w:val="00D06691"/>
    <w:rsid w:val="00D06AFE"/>
    <w:rsid w:val="00D07ABA"/>
    <w:rsid w:val="00D105D0"/>
    <w:rsid w:val="00D113AC"/>
    <w:rsid w:val="00D1360A"/>
    <w:rsid w:val="00D13F7C"/>
    <w:rsid w:val="00D1410C"/>
    <w:rsid w:val="00D14CEF"/>
    <w:rsid w:val="00D150F7"/>
    <w:rsid w:val="00D155AD"/>
    <w:rsid w:val="00D15E49"/>
    <w:rsid w:val="00D17C15"/>
    <w:rsid w:val="00D20EA8"/>
    <w:rsid w:val="00D23F9E"/>
    <w:rsid w:val="00D24A26"/>
    <w:rsid w:val="00D24C3C"/>
    <w:rsid w:val="00D267B0"/>
    <w:rsid w:val="00D27048"/>
    <w:rsid w:val="00D272F1"/>
    <w:rsid w:val="00D27542"/>
    <w:rsid w:val="00D27D91"/>
    <w:rsid w:val="00D31D18"/>
    <w:rsid w:val="00D328FE"/>
    <w:rsid w:val="00D32EF1"/>
    <w:rsid w:val="00D3345E"/>
    <w:rsid w:val="00D366C6"/>
    <w:rsid w:val="00D37A6B"/>
    <w:rsid w:val="00D37B92"/>
    <w:rsid w:val="00D40332"/>
    <w:rsid w:val="00D40707"/>
    <w:rsid w:val="00D414AE"/>
    <w:rsid w:val="00D417E3"/>
    <w:rsid w:val="00D422B4"/>
    <w:rsid w:val="00D433CA"/>
    <w:rsid w:val="00D43C3C"/>
    <w:rsid w:val="00D43C8C"/>
    <w:rsid w:val="00D43EA9"/>
    <w:rsid w:val="00D44BDD"/>
    <w:rsid w:val="00D46EAE"/>
    <w:rsid w:val="00D50FE3"/>
    <w:rsid w:val="00D51224"/>
    <w:rsid w:val="00D51287"/>
    <w:rsid w:val="00D535D2"/>
    <w:rsid w:val="00D55EB2"/>
    <w:rsid w:val="00D56174"/>
    <w:rsid w:val="00D574B0"/>
    <w:rsid w:val="00D575FB"/>
    <w:rsid w:val="00D57F79"/>
    <w:rsid w:val="00D6161F"/>
    <w:rsid w:val="00D620FB"/>
    <w:rsid w:val="00D62E75"/>
    <w:rsid w:val="00D64A56"/>
    <w:rsid w:val="00D65D22"/>
    <w:rsid w:val="00D66B88"/>
    <w:rsid w:val="00D66FF6"/>
    <w:rsid w:val="00D70742"/>
    <w:rsid w:val="00D7104E"/>
    <w:rsid w:val="00D72E37"/>
    <w:rsid w:val="00D74F7D"/>
    <w:rsid w:val="00D75493"/>
    <w:rsid w:val="00D773E8"/>
    <w:rsid w:val="00D77680"/>
    <w:rsid w:val="00D77C30"/>
    <w:rsid w:val="00D80AB5"/>
    <w:rsid w:val="00D85B8C"/>
    <w:rsid w:val="00D87357"/>
    <w:rsid w:val="00D8770C"/>
    <w:rsid w:val="00D904F0"/>
    <w:rsid w:val="00D91378"/>
    <w:rsid w:val="00D9144B"/>
    <w:rsid w:val="00D91ED0"/>
    <w:rsid w:val="00D93CFA"/>
    <w:rsid w:val="00D94134"/>
    <w:rsid w:val="00D964CF"/>
    <w:rsid w:val="00D9771F"/>
    <w:rsid w:val="00D97F6A"/>
    <w:rsid w:val="00DA0370"/>
    <w:rsid w:val="00DA3A37"/>
    <w:rsid w:val="00DA633F"/>
    <w:rsid w:val="00DB1F20"/>
    <w:rsid w:val="00DB287A"/>
    <w:rsid w:val="00DB448F"/>
    <w:rsid w:val="00DB6651"/>
    <w:rsid w:val="00DB7BC5"/>
    <w:rsid w:val="00DC238A"/>
    <w:rsid w:val="00DC2888"/>
    <w:rsid w:val="00DC5514"/>
    <w:rsid w:val="00DC5B82"/>
    <w:rsid w:val="00DC729C"/>
    <w:rsid w:val="00DC7384"/>
    <w:rsid w:val="00DD1283"/>
    <w:rsid w:val="00DD1408"/>
    <w:rsid w:val="00DD1F7C"/>
    <w:rsid w:val="00DD29F0"/>
    <w:rsid w:val="00DD2C5E"/>
    <w:rsid w:val="00DD3264"/>
    <w:rsid w:val="00DD356D"/>
    <w:rsid w:val="00DD452E"/>
    <w:rsid w:val="00DD4A23"/>
    <w:rsid w:val="00DD772D"/>
    <w:rsid w:val="00DE0DA1"/>
    <w:rsid w:val="00DE6791"/>
    <w:rsid w:val="00DE7C2B"/>
    <w:rsid w:val="00DF2201"/>
    <w:rsid w:val="00DF2311"/>
    <w:rsid w:val="00DF2BAB"/>
    <w:rsid w:val="00DF3CE3"/>
    <w:rsid w:val="00DF54B9"/>
    <w:rsid w:val="00DF5B42"/>
    <w:rsid w:val="00DF6CAE"/>
    <w:rsid w:val="00DF6F57"/>
    <w:rsid w:val="00DF7543"/>
    <w:rsid w:val="00DF763C"/>
    <w:rsid w:val="00E049D5"/>
    <w:rsid w:val="00E0539F"/>
    <w:rsid w:val="00E068D6"/>
    <w:rsid w:val="00E07EF1"/>
    <w:rsid w:val="00E105D5"/>
    <w:rsid w:val="00E1064A"/>
    <w:rsid w:val="00E10CF9"/>
    <w:rsid w:val="00E10DA4"/>
    <w:rsid w:val="00E12BCF"/>
    <w:rsid w:val="00E14BC9"/>
    <w:rsid w:val="00E15B0D"/>
    <w:rsid w:val="00E177FB"/>
    <w:rsid w:val="00E20351"/>
    <w:rsid w:val="00E205D4"/>
    <w:rsid w:val="00E21497"/>
    <w:rsid w:val="00E21638"/>
    <w:rsid w:val="00E2171C"/>
    <w:rsid w:val="00E21D5A"/>
    <w:rsid w:val="00E2342F"/>
    <w:rsid w:val="00E250D1"/>
    <w:rsid w:val="00E264E7"/>
    <w:rsid w:val="00E2771B"/>
    <w:rsid w:val="00E3059B"/>
    <w:rsid w:val="00E30B6B"/>
    <w:rsid w:val="00E30C71"/>
    <w:rsid w:val="00E3132C"/>
    <w:rsid w:val="00E31A62"/>
    <w:rsid w:val="00E32D78"/>
    <w:rsid w:val="00E33E26"/>
    <w:rsid w:val="00E33FF3"/>
    <w:rsid w:val="00E34957"/>
    <w:rsid w:val="00E35780"/>
    <w:rsid w:val="00E3639A"/>
    <w:rsid w:val="00E36BDE"/>
    <w:rsid w:val="00E37659"/>
    <w:rsid w:val="00E4063E"/>
    <w:rsid w:val="00E40C2A"/>
    <w:rsid w:val="00E413E9"/>
    <w:rsid w:val="00E42FE9"/>
    <w:rsid w:val="00E458DC"/>
    <w:rsid w:val="00E4639A"/>
    <w:rsid w:val="00E464BD"/>
    <w:rsid w:val="00E46AE6"/>
    <w:rsid w:val="00E46BDB"/>
    <w:rsid w:val="00E4732C"/>
    <w:rsid w:val="00E50C17"/>
    <w:rsid w:val="00E561E5"/>
    <w:rsid w:val="00E565AD"/>
    <w:rsid w:val="00E56CC4"/>
    <w:rsid w:val="00E5772B"/>
    <w:rsid w:val="00E6003B"/>
    <w:rsid w:val="00E6176F"/>
    <w:rsid w:val="00E619BB"/>
    <w:rsid w:val="00E61E4D"/>
    <w:rsid w:val="00E61FD6"/>
    <w:rsid w:val="00E662E0"/>
    <w:rsid w:val="00E70A68"/>
    <w:rsid w:val="00E715A7"/>
    <w:rsid w:val="00E71720"/>
    <w:rsid w:val="00E721B6"/>
    <w:rsid w:val="00E765C9"/>
    <w:rsid w:val="00E7711E"/>
    <w:rsid w:val="00E779A0"/>
    <w:rsid w:val="00E81682"/>
    <w:rsid w:val="00E824A1"/>
    <w:rsid w:val="00E8287F"/>
    <w:rsid w:val="00E82FE3"/>
    <w:rsid w:val="00E83444"/>
    <w:rsid w:val="00E8349F"/>
    <w:rsid w:val="00E83FE1"/>
    <w:rsid w:val="00E84012"/>
    <w:rsid w:val="00E846A4"/>
    <w:rsid w:val="00E8514A"/>
    <w:rsid w:val="00E851A8"/>
    <w:rsid w:val="00E86091"/>
    <w:rsid w:val="00E860C9"/>
    <w:rsid w:val="00E947CD"/>
    <w:rsid w:val="00E94A9A"/>
    <w:rsid w:val="00E9577F"/>
    <w:rsid w:val="00E96715"/>
    <w:rsid w:val="00EA0724"/>
    <w:rsid w:val="00EA074F"/>
    <w:rsid w:val="00EA52E8"/>
    <w:rsid w:val="00EA63C9"/>
    <w:rsid w:val="00EB2210"/>
    <w:rsid w:val="00EB2865"/>
    <w:rsid w:val="00EB2ACE"/>
    <w:rsid w:val="00EB37BA"/>
    <w:rsid w:val="00EB4E2B"/>
    <w:rsid w:val="00EB5829"/>
    <w:rsid w:val="00EB5B30"/>
    <w:rsid w:val="00EB5B87"/>
    <w:rsid w:val="00EB6414"/>
    <w:rsid w:val="00EB68BB"/>
    <w:rsid w:val="00EB7814"/>
    <w:rsid w:val="00EC01D7"/>
    <w:rsid w:val="00EC0540"/>
    <w:rsid w:val="00EC31C6"/>
    <w:rsid w:val="00EC35E2"/>
    <w:rsid w:val="00EC3BB6"/>
    <w:rsid w:val="00EC3BF9"/>
    <w:rsid w:val="00EC5876"/>
    <w:rsid w:val="00EC6934"/>
    <w:rsid w:val="00EC6C2E"/>
    <w:rsid w:val="00ED0283"/>
    <w:rsid w:val="00ED080D"/>
    <w:rsid w:val="00ED316B"/>
    <w:rsid w:val="00ED5CED"/>
    <w:rsid w:val="00ED6045"/>
    <w:rsid w:val="00ED66D0"/>
    <w:rsid w:val="00EE1F56"/>
    <w:rsid w:val="00EE28CD"/>
    <w:rsid w:val="00EE46F1"/>
    <w:rsid w:val="00EE4AA8"/>
    <w:rsid w:val="00EE645F"/>
    <w:rsid w:val="00EE67A9"/>
    <w:rsid w:val="00EF0554"/>
    <w:rsid w:val="00EF3BC0"/>
    <w:rsid w:val="00EF4829"/>
    <w:rsid w:val="00EF4E94"/>
    <w:rsid w:val="00F015F8"/>
    <w:rsid w:val="00F030B3"/>
    <w:rsid w:val="00F03FED"/>
    <w:rsid w:val="00F0709D"/>
    <w:rsid w:val="00F10845"/>
    <w:rsid w:val="00F10861"/>
    <w:rsid w:val="00F136BC"/>
    <w:rsid w:val="00F145DC"/>
    <w:rsid w:val="00F1533C"/>
    <w:rsid w:val="00F17306"/>
    <w:rsid w:val="00F17FDE"/>
    <w:rsid w:val="00F20373"/>
    <w:rsid w:val="00F205A2"/>
    <w:rsid w:val="00F209DE"/>
    <w:rsid w:val="00F21FA8"/>
    <w:rsid w:val="00F2230C"/>
    <w:rsid w:val="00F238FD"/>
    <w:rsid w:val="00F241BA"/>
    <w:rsid w:val="00F2437E"/>
    <w:rsid w:val="00F2538C"/>
    <w:rsid w:val="00F26EA7"/>
    <w:rsid w:val="00F27183"/>
    <w:rsid w:val="00F27F19"/>
    <w:rsid w:val="00F30D13"/>
    <w:rsid w:val="00F31456"/>
    <w:rsid w:val="00F3210A"/>
    <w:rsid w:val="00F32498"/>
    <w:rsid w:val="00F32ACC"/>
    <w:rsid w:val="00F34FE5"/>
    <w:rsid w:val="00F413E0"/>
    <w:rsid w:val="00F422C4"/>
    <w:rsid w:val="00F432BB"/>
    <w:rsid w:val="00F45C05"/>
    <w:rsid w:val="00F50960"/>
    <w:rsid w:val="00F513DD"/>
    <w:rsid w:val="00F51907"/>
    <w:rsid w:val="00F51DA6"/>
    <w:rsid w:val="00F5341C"/>
    <w:rsid w:val="00F5459E"/>
    <w:rsid w:val="00F57638"/>
    <w:rsid w:val="00F620B1"/>
    <w:rsid w:val="00F62768"/>
    <w:rsid w:val="00F640CC"/>
    <w:rsid w:val="00F64325"/>
    <w:rsid w:val="00F64403"/>
    <w:rsid w:val="00F65942"/>
    <w:rsid w:val="00F66AC7"/>
    <w:rsid w:val="00F71BDB"/>
    <w:rsid w:val="00F72CB1"/>
    <w:rsid w:val="00F7332C"/>
    <w:rsid w:val="00F73B05"/>
    <w:rsid w:val="00F7691D"/>
    <w:rsid w:val="00F80655"/>
    <w:rsid w:val="00F80E6A"/>
    <w:rsid w:val="00F81647"/>
    <w:rsid w:val="00F823E9"/>
    <w:rsid w:val="00F83515"/>
    <w:rsid w:val="00F83AD8"/>
    <w:rsid w:val="00F83DEA"/>
    <w:rsid w:val="00F8574D"/>
    <w:rsid w:val="00F8635E"/>
    <w:rsid w:val="00F87617"/>
    <w:rsid w:val="00F8765A"/>
    <w:rsid w:val="00F9003D"/>
    <w:rsid w:val="00F90CB7"/>
    <w:rsid w:val="00F92531"/>
    <w:rsid w:val="00F93B3A"/>
    <w:rsid w:val="00F940B3"/>
    <w:rsid w:val="00F95689"/>
    <w:rsid w:val="00F95ECE"/>
    <w:rsid w:val="00FA06FE"/>
    <w:rsid w:val="00FA15F6"/>
    <w:rsid w:val="00FA1B90"/>
    <w:rsid w:val="00FA2A33"/>
    <w:rsid w:val="00FA555C"/>
    <w:rsid w:val="00FA5A7B"/>
    <w:rsid w:val="00FA5ED7"/>
    <w:rsid w:val="00FA7960"/>
    <w:rsid w:val="00FA79ED"/>
    <w:rsid w:val="00FB1EF5"/>
    <w:rsid w:val="00FB2832"/>
    <w:rsid w:val="00FB37C9"/>
    <w:rsid w:val="00FB39A2"/>
    <w:rsid w:val="00FB4E66"/>
    <w:rsid w:val="00FB55B6"/>
    <w:rsid w:val="00FB7CC9"/>
    <w:rsid w:val="00FC04B1"/>
    <w:rsid w:val="00FC0A1F"/>
    <w:rsid w:val="00FC230A"/>
    <w:rsid w:val="00FC3E39"/>
    <w:rsid w:val="00FC4646"/>
    <w:rsid w:val="00FC548F"/>
    <w:rsid w:val="00FC61E6"/>
    <w:rsid w:val="00FC6657"/>
    <w:rsid w:val="00FD42F3"/>
    <w:rsid w:val="00FD434A"/>
    <w:rsid w:val="00FD518E"/>
    <w:rsid w:val="00FD5A0C"/>
    <w:rsid w:val="00FD6C48"/>
    <w:rsid w:val="00FD6D45"/>
    <w:rsid w:val="00FE2530"/>
    <w:rsid w:val="00FE5980"/>
    <w:rsid w:val="00FE5FF0"/>
    <w:rsid w:val="00FE6D58"/>
    <w:rsid w:val="00FE76B9"/>
    <w:rsid w:val="00FE7B94"/>
    <w:rsid w:val="00FE7FDF"/>
    <w:rsid w:val="00FF0D38"/>
    <w:rsid w:val="00FF0E3F"/>
    <w:rsid w:val="00FF20C9"/>
    <w:rsid w:val="00FF3387"/>
    <w:rsid w:val="00FF3990"/>
    <w:rsid w:val="00FF43F3"/>
    <w:rsid w:val="00FF77C8"/>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337"/>
    <o:shapelayout v:ext="edit">
      <o:idmap v:ext="edit" data="1"/>
    </o:shapelayout>
  </w:shapeDefaults>
  <w:decimalSymbol w:val="."/>
  <w:listSeparator w:val=","/>
  <w14:docId w14:val="6F285B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ourier" w:eastAsiaTheme="minorHAnsi" w:hAnsi="Courier" w:cs="Times New Roman"/>
        <w:lang w:val="en-AU" w:eastAsia="en-US" w:bidi="ar-SA"/>
      </w:rPr>
    </w:rPrDefault>
    <w:pPrDefault/>
  </w:docDefaults>
  <w:latentStyles w:defLockedState="0" w:defUIPriority="99" w:defSemiHidden="0" w:defUnhideWhenUsed="0" w:defQFormat="0" w:count="371">
    <w:lsdException w:name="Normal" w:uiPriority="0"/>
    <w:lsdException w:name="heading 1" w:uiPriority="0" w:qFormat="1"/>
    <w:lsdException w:name="heading 2" w:uiPriority="9" w:qFormat="1"/>
    <w:lsdException w:name="heading 3" w:uiPriority="0" w:qFormat="1"/>
    <w:lsdException w:name="heading 4" w:uiPriority="4" w:qFormat="1"/>
    <w:lsdException w:name="heading 5" w:semiHidden="1" w:uiPriority="0" w:qFormat="1"/>
    <w:lsdException w:name="heading 6" w:semiHidden="1" w:uiPriority="0" w:qFormat="1"/>
    <w:lsdException w:name="heading 7" w:semiHidden="1" w:uiPriority="0" w:qFormat="1"/>
    <w:lsdException w:name="heading 8" w:semiHidden="1" w:uiPriority="0" w:qFormat="1"/>
    <w:lsdException w:name="heading 9" w:semiHidden="1" w:uiPriority="0" w:qFormat="1"/>
    <w:lsdException w:name="index 1" w:semiHidden="1" w:unhideWhenUsed="1"/>
    <w:lsdException w:name="index 2" w:semiHidden="1"/>
    <w:lsdException w:name="index 3" w:semiHidden="1"/>
    <w:lsdException w:name="index 4" w:semiHidden="1"/>
    <w:lsdException w:name="index 5" w:semiHidden="1"/>
    <w:lsdException w:name="index 6" w:semiHidden="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uiPriority="0"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lsdException w:name="List Number 3" w:semiHidden="1" w:unhideWhenUsed="1"/>
    <w:lsdException w:name="List Number 4" w:semiHidden="1" w:unhideWhenUsed="1"/>
    <w:lsdException w:name="List Number 5" w:semiHidden="1"/>
    <w:lsdException w:name="Title" w:semiHidden="1" w:uiPriority="0" w:qFormat="1"/>
    <w:lsdException w:name="Closing" w:semiHidden="1" w:unhideWhenUsed="1"/>
    <w:lsdException w:name="Signature" w:semiHidden="1" w:unhideWhenUsed="1"/>
    <w:lsdException w:name="Default Paragraph Font" w:semiHidden="1" w:uiPriority="1" w:unhideWhenUsed="1"/>
    <w:lsdException w:name="Body Text"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9"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lsdException w:name="Block Text" w:semiHidden="1"/>
    <w:lsdException w:name="Hyperlink" w:semiHidden="1"/>
    <w:lsdException w:name="FollowedHyperlink" w:semiHidden="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9"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iPriority="0"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emiHidden/>
    <w:rsid w:val="008057B8"/>
    <w:rPr>
      <w:rFonts w:asciiTheme="minorHAnsi" w:hAnsiTheme="minorHAnsi"/>
    </w:rPr>
  </w:style>
  <w:style w:type="paragraph" w:styleId="Heading1">
    <w:name w:val="heading 1"/>
    <w:next w:val="BodyCopy"/>
    <w:link w:val="Heading1Char"/>
    <w:qFormat/>
    <w:rsid w:val="0015432B"/>
    <w:pPr>
      <w:keepNext/>
      <w:keepLines/>
      <w:pageBreakBefore/>
      <w:numPr>
        <w:numId w:val="15"/>
      </w:numPr>
      <w:spacing w:after="567" w:line="560" w:lineRule="exact"/>
      <w:outlineLvl w:val="0"/>
    </w:pPr>
    <w:rPr>
      <w:rFonts w:asciiTheme="majorHAnsi" w:eastAsiaTheme="majorEastAsia" w:hAnsiTheme="majorHAnsi" w:cstheme="majorBidi"/>
      <w:bCs/>
      <w:color w:val="003150" w:themeColor="text2"/>
      <w:spacing w:val="-6"/>
      <w:sz w:val="56"/>
      <w:szCs w:val="28"/>
    </w:rPr>
  </w:style>
  <w:style w:type="paragraph" w:styleId="Heading2">
    <w:name w:val="heading 2"/>
    <w:next w:val="BodyCopy"/>
    <w:link w:val="Heading2Char"/>
    <w:uiPriority w:val="9"/>
    <w:qFormat/>
    <w:rsid w:val="00DC2888"/>
    <w:pPr>
      <w:keepNext/>
      <w:keepLines/>
      <w:numPr>
        <w:ilvl w:val="1"/>
        <w:numId w:val="15"/>
      </w:numPr>
      <w:spacing w:before="170" w:after="113" w:line="280" w:lineRule="exact"/>
      <w:outlineLvl w:val="1"/>
    </w:pPr>
    <w:rPr>
      <w:rFonts w:asciiTheme="majorHAnsi" w:eastAsiaTheme="majorEastAsia" w:hAnsiTheme="majorHAnsi" w:cstheme="majorBidi"/>
      <w:bCs/>
      <w:color w:val="005773"/>
      <w:spacing w:val="-3"/>
      <w:sz w:val="28"/>
      <w:szCs w:val="26"/>
    </w:rPr>
  </w:style>
  <w:style w:type="paragraph" w:styleId="Heading3">
    <w:name w:val="heading 3"/>
    <w:next w:val="BodyCopy"/>
    <w:link w:val="Heading3Char"/>
    <w:qFormat/>
    <w:rsid w:val="004E642C"/>
    <w:pPr>
      <w:keepNext/>
      <w:keepLines/>
      <w:numPr>
        <w:ilvl w:val="2"/>
        <w:numId w:val="15"/>
      </w:numPr>
      <w:spacing w:before="113" w:after="57" w:line="240" w:lineRule="atLeast"/>
      <w:outlineLvl w:val="2"/>
    </w:pPr>
    <w:rPr>
      <w:rFonts w:asciiTheme="minorHAnsi" w:eastAsiaTheme="majorEastAsia" w:hAnsiTheme="minorHAnsi" w:cstheme="majorBidi"/>
      <w:b/>
      <w:bCs/>
      <w:color w:val="003150" w:themeColor="text2"/>
      <w:spacing w:val="-2"/>
      <w:sz w:val="22"/>
      <w:szCs w:val="22"/>
    </w:rPr>
  </w:style>
  <w:style w:type="paragraph" w:styleId="Heading4">
    <w:name w:val="heading 4"/>
    <w:next w:val="BodyCopy"/>
    <w:link w:val="Heading4Char"/>
    <w:uiPriority w:val="4"/>
    <w:qFormat/>
    <w:rsid w:val="00B958D8"/>
    <w:pPr>
      <w:keepNext/>
      <w:keepLines/>
      <w:spacing w:before="113" w:after="57" w:line="240" w:lineRule="atLeast"/>
      <w:outlineLvl w:val="3"/>
    </w:pPr>
    <w:rPr>
      <w:rFonts w:asciiTheme="minorHAnsi" w:eastAsiaTheme="majorEastAsia" w:hAnsiTheme="minorHAnsi" w:cstheme="majorBidi"/>
      <w:b/>
      <w:bCs/>
      <w:iCs/>
      <w:color w:val="00759A" w:themeColor="accent1"/>
    </w:rPr>
  </w:style>
  <w:style w:type="paragraph" w:styleId="Heading5">
    <w:name w:val="heading 5"/>
    <w:next w:val="BodyText"/>
    <w:link w:val="Heading5Char"/>
    <w:semiHidden/>
    <w:qFormat/>
    <w:rsid w:val="00B958D8"/>
    <w:pPr>
      <w:keepNext/>
      <w:keepLines/>
      <w:spacing w:before="200"/>
      <w:outlineLvl w:val="4"/>
    </w:pPr>
    <w:rPr>
      <w:rFonts w:asciiTheme="majorHAnsi" w:eastAsiaTheme="majorEastAsia" w:hAnsiTheme="majorHAnsi" w:cstheme="majorBidi"/>
      <w:color w:val="003A4C" w:themeColor="accent1" w:themeShade="7F"/>
    </w:rPr>
  </w:style>
  <w:style w:type="paragraph" w:styleId="Heading6">
    <w:name w:val="heading 6"/>
    <w:next w:val="BodyText"/>
    <w:link w:val="Heading6Char"/>
    <w:semiHidden/>
    <w:qFormat/>
    <w:rsid w:val="00B958D8"/>
    <w:pPr>
      <w:keepNext/>
      <w:keepLines/>
      <w:spacing w:before="200"/>
      <w:outlineLvl w:val="5"/>
    </w:pPr>
    <w:rPr>
      <w:rFonts w:asciiTheme="majorHAnsi" w:eastAsiaTheme="majorEastAsia" w:hAnsiTheme="majorHAnsi" w:cstheme="majorBidi"/>
      <w:i/>
      <w:iCs/>
      <w:color w:val="003A4C" w:themeColor="accent1" w:themeShade="7F"/>
    </w:rPr>
  </w:style>
  <w:style w:type="paragraph" w:styleId="Heading7">
    <w:name w:val="heading 7"/>
    <w:next w:val="BodyText"/>
    <w:link w:val="Heading7Char"/>
    <w:semiHidden/>
    <w:qFormat/>
    <w:rsid w:val="00B958D8"/>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next w:val="BodyText"/>
    <w:link w:val="Heading8Char"/>
    <w:semiHidden/>
    <w:qFormat/>
    <w:rsid w:val="00B958D8"/>
    <w:pPr>
      <w:keepNext/>
      <w:keepLines/>
      <w:spacing w:before="200"/>
      <w:outlineLvl w:val="7"/>
    </w:pPr>
    <w:rPr>
      <w:rFonts w:asciiTheme="majorHAnsi" w:eastAsiaTheme="majorEastAsia" w:hAnsiTheme="majorHAnsi" w:cstheme="majorBidi"/>
      <w:color w:val="404040" w:themeColor="text1" w:themeTint="BF"/>
    </w:rPr>
  </w:style>
  <w:style w:type="paragraph" w:styleId="Heading9">
    <w:name w:val="heading 9"/>
    <w:next w:val="BodyText"/>
    <w:link w:val="Heading9Char"/>
    <w:semiHidden/>
    <w:qFormat/>
    <w:rsid w:val="00B958D8"/>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B958D8"/>
    <w:rPr>
      <w:rFonts w:ascii="Tahoma" w:hAnsi="Tahoma" w:cs="Tahoma"/>
      <w:sz w:val="16"/>
      <w:szCs w:val="16"/>
    </w:rPr>
  </w:style>
  <w:style w:type="character" w:customStyle="1" w:styleId="BalloonTextChar">
    <w:name w:val="Balloon Text Char"/>
    <w:basedOn w:val="DefaultParagraphFont"/>
    <w:link w:val="BalloonText"/>
    <w:uiPriority w:val="99"/>
    <w:semiHidden/>
    <w:rsid w:val="00B958D8"/>
    <w:rPr>
      <w:rFonts w:ascii="Tahoma" w:hAnsi="Tahoma" w:cs="Tahoma"/>
      <w:sz w:val="16"/>
      <w:szCs w:val="16"/>
    </w:rPr>
  </w:style>
  <w:style w:type="table" w:styleId="TableGrid">
    <w:name w:val="Table Grid"/>
    <w:basedOn w:val="TableNormal"/>
    <w:rsid w:val="00B958D8"/>
    <w:rPr>
      <w:rFonts w:ascii="Arial" w:hAnsi="Arial"/>
    </w:rPr>
    <w:tblPr>
      <w:tblCellMar>
        <w:left w:w="0" w:type="dxa"/>
        <w:right w:w="0" w:type="dxa"/>
      </w:tblCellMar>
    </w:tblPr>
  </w:style>
  <w:style w:type="character" w:customStyle="1" w:styleId="Heading1Char">
    <w:name w:val="Heading 1 Char"/>
    <w:basedOn w:val="DefaultParagraphFont"/>
    <w:link w:val="Heading1"/>
    <w:rsid w:val="0015432B"/>
    <w:rPr>
      <w:rFonts w:asciiTheme="majorHAnsi" w:eastAsiaTheme="majorEastAsia" w:hAnsiTheme="majorHAnsi" w:cstheme="majorBidi"/>
      <w:bCs/>
      <w:color w:val="003150" w:themeColor="text2"/>
      <w:spacing w:val="-6"/>
      <w:sz w:val="56"/>
      <w:szCs w:val="28"/>
    </w:rPr>
  </w:style>
  <w:style w:type="paragraph" w:styleId="Footer">
    <w:name w:val="footer"/>
    <w:link w:val="FooterChar"/>
    <w:uiPriority w:val="99"/>
    <w:semiHidden/>
    <w:rsid w:val="00B958D8"/>
    <w:pPr>
      <w:tabs>
        <w:tab w:val="center" w:pos="4513"/>
        <w:tab w:val="right" w:pos="9026"/>
      </w:tabs>
    </w:pPr>
    <w:rPr>
      <w:rFonts w:asciiTheme="minorHAnsi" w:hAnsiTheme="minorHAnsi"/>
    </w:rPr>
  </w:style>
  <w:style w:type="character" w:customStyle="1" w:styleId="FooterChar">
    <w:name w:val="Footer Char"/>
    <w:basedOn w:val="DefaultParagraphFont"/>
    <w:link w:val="Footer"/>
    <w:uiPriority w:val="99"/>
    <w:semiHidden/>
    <w:rsid w:val="00B958D8"/>
    <w:rPr>
      <w:rFonts w:asciiTheme="minorHAnsi" w:hAnsiTheme="minorHAnsi"/>
    </w:rPr>
  </w:style>
  <w:style w:type="paragraph" w:styleId="Header">
    <w:name w:val="header"/>
    <w:link w:val="HeaderChar"/>
    <w:semiHidden/>
    <w:rsid w:val="00B958D8"/>
    <w:pPr>
      <w:tabs>
        <w:tab w:val="center" w:pos="4513"/>
        <w:tab w:val="right" w:pos="9026"/>
      </w:tabs>
    </w:pPr>
    <w:rPr>
      <w:rFonts w:asciiTheme="minorHAnsi" w:hAnsiTheme="minorHAnsi"/>
    </w:rPr>
  </w:style>
  <w:style w:type="character" w:customStyle="1" w:styleId="HeaderChar">
    <w:name w:val="Header Char"/>
    <w:basedOn w:val="DefaultParagraphFont"/>
    <w:link w:val="Header"/>
    <w:semiHidden/>
    <w:rsid w:val="00B958D8"/>
    <w:rPr>
      <w:rFonts w:asciiTheme="minorHAnsi" w:hAnsiTheme="minorHAnsi"/>
    </w:rPr>
  </w:style>
  <w:style w:type="character" w:customStyle="1" w:styleId="Heading2Char">
    <w:name w:val="Heading 2 Char"/>
    <w:basedOn w:val="DefaultParagraphFont"/>
    <w:link w:val="Heading2"/>
    <w:uiPriority w:val="9"/>
    <w:rsid w:val="00DC2888"/>
    <w:rPr>
      <w:rFonts w:asciiTheme="majorHAnsi" w:eastAsiaTheme="majorEastAsia" w:hAnsiTheme="majorHAnsi" w:cstheme="majorBidi"/>
      <w:bCs/>
      <w:color w:val="005773"/>
      <w:spacing w:val="-3"/>
      <w:sz w:val="28"/>
      <w:szCs w:val="26"/>
    </w:rPr>
  </w:style>
  <w:style w:type="paragraph" w:styleId="BodyText">
    <w:name w:val="Body Text"/>
    <w:link w:val="BodyTextChar"/>
    <w:uiPriority w:val="99"/>
    <w:semiHidden/>
    <w:rsid w:val="00B958D8"/>
    <w:pPr>
      <w:spacing w:after="120"/>
    </w:pPr>
    <w:rPr>
      <w:rFonts w:asciiTheme="minorHAnsi" w:hAnsiTheme="minorHAnsi"/>
    </w:rPr>
  </w:style>
  <w:style w:type="character" w:customStyle="1" w:styleId="BodyTextChar">
    <w:name w:val="Body Text Char"/>
    <w:basedOn w:val="DefaultParagraphFont"/>
    <w:link w:val="BodyText"/>
    <w:uiPriority w:val="99"/>
    <w:semiHidden/>
    <w:rsid w:val="00B958D8"/>
    <w:rPr>
      <w:rFonts w:asciiTheme="minorHAnsi" w:hAnsiTheme="minorHAnsi"/>
    </w:rPr>
  </w:style>
  <w:style w:type="character" w:customStyle="1" w:styleId="Heading3Char">
    <w:name w:val="Heading 3 Char"/>
    <w:basedOn w:val="DefaultParagraphFont"/>
    <w:link w:val="Heading3"/>
    <w:rsid w:val="004E642C"/>
    <w:rPr>
      <w:rFonts w:asciiTheme="minorHAnsi" w:eastAsiaTheme="majorEastAsia" w:hAnsiTheme="minorHAnsi" w:cstheme="majorBidi"/>
      <w:b/>
      <w:bCs/>
      <w:color w:val="003150" w:themeColor="text2"/>
      <w:spacing w:val="-2"/>
      <w:sz w:val="22"/>
      <w:szCs w:val="22"/>
    </w:rPr>
  </w:style>
  <w:style w:type="character" w:customStyle="1" w:styleId="Heading4Char">
    <w:name w:val="Heading 4 Char"/>
    <w:basedOn w:val="DefaultParagraphFont"/>
    <w:link w:val="Heading4"/>
    <w:uiPriority w:val="4"/>
    <w:rsid w:val="00B958D8"/>
    <w:rPr>
      <w:rFonts w:asciiTheme="minorHAnsi" w:eastAsiaTheme="majorEastAsia" w:hAnsiTheme="minorHAnsi" w:cstheme="majorBidi"/>
      <w:b/>
      <w:bCs/>
      <w:iCs/>
      <w:color w:val="00759A" w:themeColor="accent1"/>
    </w:rPr>
  </w:style>
  <w:style w:type="paragraph" w:styleId="Subtitle">
    <w:name w:val="Subtitle"/>
    <w:link w:val="SubtitleChar"/>
    <w:uiPriority w:val="19"/>
    <w:semiHidden/>
    <w:qFormat/>
    <w:rsid w:val="00B958D8"/>
    <w:pPr>
      <w:numPr>
        <w:ilvl w:val="1"/>
      </w:numPr>
    </w:pPr>
    <w:rPr>
      <w:rFonts w:asciiTheme="majorHAnsi" w:eastAsiaTheme="majorEastAsia" w:hAnsiTheme="majorHAnsi" w:cstheme="majorBidi"/>
      <w:iCs/>
      <w:color w:val="00759A" w:themeColor="accent1"/>
      <w:sz w:val="24"/>
      <w:szCs w:val="24"/>
    </w:rPr>
  </w:style>
  <w:style w:type="character" w:customStyle="1" w:styleId="SubtitleChar">
    <w:name w:val="Subtitle Char"/>
    <w:basedOn w:val="DefaultParagraphFont"/>
    <w:link w:val="Subtitle"/>
    <w:uiPriority w:val="19"/>
    <w:semiHidden/>
    <w:rsid w:val="00B958D8"/>
    <w:rPr>
      <w:rFonts w:asciiTheme="majorHAnsi" w:eastAsiaTheme="majorEastAsia" w:hAnsiTheme="majorHAnsi" w:cstheme="majorBidi"/>
      <w:iCs/>
      <w:color w:val="00759A" w:themeColor="accent1"/>
      <w:sz w:val="24"/>
      <w:szCs w:val="24"/>
    </w:rPr>
  </w:style>
  <w:style w:type="paragraph" w:styleId="Title">
    <w:name w:val="Title"/>
    <w:link w:val="TitleChar"/>
    <w:semiHidden/>
    <w:qFormat/>
    <w:rsid w:val="00B958D8"/>
    <w:pPr>
      <w:pBdr>
        <w:bottom w:val="single" w:sz="8" w:space="4" w:color="00759A" w:themeColor="accent1"/>
      </w:pBdr>
      <w:spacing w:after="300"/>
      <w:contextualSpacing/>
    </w:pPr>
    <w:rPr>
      <w:rFonts w:asciiTheme="majorHAnsi" w:eastAsiaTheme="majorEastAsia" w:hAnsiTheme="majorHAnsi" w:cstheme="majorBidi"/>
      <w:color w:val="00243B" w:themeColor="text2" w:themeShade="BF"/>
      <w:kern w:val="28"/>
      <w:sz w:val="52"/>
      <w:szCs w:val="52"/>
    </w:rPr>
  </w:style>
  <w:style w:type="character" w:customStyle="1" w:styleId="TitleChar">
    <w:name w:val="Title Char"/>
    <w:basedOn w:val="DefaultParagraphFont"/>
    <w:link w:val="Title"/>
    <w:semiHidden/>
    <w:rsid w:val="00B958D8"/>
    <w:rPr>
      <w:rFonts w:asciiTheme="majorHAnsi" w:eastAsiaTheme="majorEastAsia" w:hAnsiTheme="majorHAnsi" w:cstheme="majorBidi"/>
      <w:color w:val="00243B" w:themeColor="text2" w:themeShade="BF"/>
      <w:kern w:val="28"/>
      <w:sz w:val="52"/>
      <w:szCs w:val="52"/>
    </w:rPr>
  </w:style>
  <w:style w:type="paragraph" w:styleId="Caption">
    <w:name w:val="caption"/>
    <w:next w:val="BodyText"/>
    <w:link w:val="CaptionChar"/>
    <w:uiPriority w:val="35"/>
    <w:qFormat/>
    <w:rsid w:val="007F0503"/>
    <w:pPr>
      <w:spacing w:after="200"/>
    </w:pPr>
    <w:rPr>
      <w:rFonts w:asciiTheme="minorHAnsi" w:hAnsiTheme="minorHAnsi"/>
      <w:b/>
      <w:bCs/>
      <w:color w:val="00759A" w:themeColor="accent1"/>
      <w:sz w:val="22"/>
      <w:szCs w:val="18"/>
    </w:rPr>
  </w:style>
  <w:style w:type="paragraph" w:styleId="Date">
    <w:name w:val="Date"/>
    <w:link w:val="DateChar"/>
    <w:semiHidden/>
    <w:rsid w:val="00B958D8"/>
    <w:rPr>
      <w:rFonts w:asciiTheme="minorHAnsi" w:hAnsiTheme="minorHAnsi"/>
    </w:rPr>
  </w:style>
  <w:style w:type="character" w:customStyle="1" w:styleId="DateChar">
    <w:name w:val="Date Char"/>
    <w:basedOn w:val="DefaultParagraphFont"/>
    <w:link w:val="Date"/>
    <w:semiHidden/>
    <w:rsid w:val="00B958D8"/>
    <w:rPr>
      <w:rFonts w:asciiTheme="minorHAnsi" w:hAnsiTheme="minorHAnsi"/>
    </w:rPr>
  </w:style>
  <w:style w:type="paragraph" w:styleId="EndnoteText">
    <w:name w:val="endnote text"/>
    <w:link w:val="EndnoteTextChar"/>
    <w:semiHidden/>
    <w:rsid w:val="00B958D8"/>
    <w:rPr>
      <w:rFonts w:asciiTheme="minorHAnsi" w:hAnsiTheme="minorHAnsi"/>
    </w:rPr>
  </w:style>
  <w:style w:type="character" w:customStyle="1" w:styleId="EndnoteTextChar">
    <w:name w:val="Endnote Text Char"/>
    <w:basedOn w:val="DefaultParagraphFont"/>
    <w:link w:val="EndnoteText"/>
    <w:semiHidden/>
    <w:rsid w:val="00B958D8"/>
    <w:rPr>
      <w:rFonts w:asciiTheme="minorHAnsi" w:hAnsiTheme="minorHAnsi"/>
    </w:rPr>
  </w:style>
  <w:style w:type="paragraph" w:styleId="FootnoteText">
    <w:name w:val="footnote text"/>
    <w:aliases w:val="Footnote Text Char2,Footnote Text Char Char,Footnote Text Char1 Char Char,Footnote Text Char Char1 Char Char,Footnote Text Char1 Char1,Footnote Text Char Char1 Char1,Footnote Text Char1 Char,Footnote Text Char Char1 Char"/>
    <w:link w:val="FootnoteTextChar"/>
    <w:uiPriority w:val="99"/>
    <w:rsid w:val="00B958D8"/>
    <w:rPr>
      <w:rFonts w:asciiTheme="minorHAnsi" w:hAnsiTheme="minorHAnsi"/>
    </w:rPr>
  </w:style>
  <w:style w:type="character" w:customStyle="1" w:styleId="FootnoteTextChar">
    <w:name w:val="Footnote Text Char"/>
    <w:aliases w:val="Footnote Text Char2 Char,Footnote Text Char Char Char,Footnote Text Char1 Char Char Char,Footnote Text Char Char1 Char Char Char,Footnote Text Char1 Char1 Char,Footnote Text Char Char1 Char1 Char,Footnote Text Char1 Char Char1"/>
    <w:basedOn w:val="DefaultParagraphFont"/>
    <w:link w:val="FootnoteText"/>
    <w:uiPriority w:val="99"/>
    <w:rsid w:val="00B958D8"/>
    <w:rPr>
      <w:rFonts w:asciiTheme="minorHAnsi" w:hAnsiTheme="minorHAnsi"/>
    </w:rPr>
  </w:style>
  <w:style w:type="paragraph" w:styleId="Quote">
    <w:name w:val="Quote"/>
    <w:link w:val="QuoteChar"/>
    <w:uiPriority w:val="19"/>
    <w:semiHidden/>
    <w:qFormat/>
    <w:rsid w:val="00B958D8"/>
    <w:rPr>
      <w:rFonts w:asciiTheme="minorHAnsi" w:hAnsiTheme="minorHAnsi"/>
      <w:i/>
      <w:iCs/>
      <w:color w:val="000000" w:themeColor="text1"/>
    </w:rPr>
  </w:style>
  <w:style w:type="character" w:customStyle="1" w:styleId="QuoteChar">
    <w:name w:val="Quote Char"/>
    <w:basedOn w:val="DefaultParagraphFont"/>
    <w:link w:val="Quote"/>
    <w:uiPriority w:val="19"/>
    <w:semiHidden/>
    <w:rsid w:val="00B958D8"/>
    <w:rPr>
      <w:rFonts w:asciiTheme="minorHAnsi" w:hAnsiTheme="minorHAnsi"/>
      <w:i/>
      <w:iCs/>
      <w:color w:val="000000" w:themeColor="text1"/>
    </w:rPr>
  </w:style>
  <w:style w:type="paragraph" w:styleId="TableofFigures">
    <w:name w:val="table of figures"/>
    <w:uiPriority w:val="99"/>
    <w:rsid w:val="00B958D8"/>
    <w:rPr>
      <w:rFonts w:asciiTheme="minorHAnsi" w:hAnsiTheme="minorHAnsi"/>
    </w:rPr>
  </w:style>
  <w:style w:type="paragraph" w:styleId="TOC1">
    <w:name w:val="toc 1"/>
    <w:uiPriority w:val="39"/>
    <w:rsid w:val="00B958D8"/>
    <w:pPr>
      <w:spacing w:after="100"/>
    </w:pPr>
    <w:rPr>
      <w:rFonts w:asciiTheme="minorHAnsi" w:hAnsiTheme="minorHAnsi"/>
    </w:rPr>
  </w:style>
  <w:style w:type="paragraph" w:styleId="TOC2">
    <w:name w:val="toc 2"/>
    <w:autoRedefine/>
    <w:uiPriority w:val="39"/>
    <w:rsid w:val="00B958D8"/>
    <w:pPr>
      <w:spacing w:after="100"/>
      <w:ind w:left="200"/>
    </w:pPr>
    <w:rPr>
      <w:rFonts w:asciiTheme="minorHAnsi" w:hAnsiTheme="minorHAnsi"/>
    </w:rPr>
  </w:style>
  <w:style w:type="paragraph" w:styleId="TOC3">
    <w:name w:val="toc 3"/>
    <w:autoRedefine/>
    <w:semiHidden/>
    <w:rsid w:val="00B958D8"/>
    <w:pPr>
      <w:spacing w:after="100"/>
      <w:ind w:left="400"/>
    </w:pPr>
    <w:rPr>
      <w:rFonts w:asciiTheme="minorHAnsi" w:hAnsiTheme="minorHAnsi"/>
    </w:rPr>
  </w:style>
  <w:style w:type="paragraph" w:styleId="TOCHeading">
    <w:name w:val="TOC Heading"/>
    <w:basedOn w:val="Heading1"/>
    <w:next w:val="BodyText"/>
    <w:semiHidden/>
    <w:qFormat/>
    <w:rsid w:val="00B958D8"/>
    <w:pPr>
      <w:numPr>
        <w:numId w:val="8"/>
      </w:numPr>
      <w:outlineLvl w:val="9"/>
    </w:pPr>
  </w:style>
  <w:style w:type="character" w:customStyle="1" w:styleId="Heading5Char">
    <w:name w:val="Heading 5 Char"/>
    <w:basedOn w:val="DefaultParagraphFont"/>
    <w:link w:val="Heading5"/>
    <w:semiHidden/>
    <w:rsid w:val="00B958D8"/>
    <w:rPr>
      <w:rFonts w:asciiTheme="majorHAnsi" w:eastAsiaTheme="majorEastAsia" w:hAnsiTheme="majorHAnsi" w:cstheme="majorBidi"/>
      <w:color w:val="003A4C" w:themeColor="accent1" w:themeShade="7F"/>
    </w:rPr>
  </w:style>
  <w:style w:type="character" w:customStyle="1" w:styleId="Heading6Char">
    <w:name w:val="Heading 6 Char"/>
    <w:basedOn w:val="DefaultParagraphFont"/>
    <w:link w:val="Heading6"/>
    <w:semiHidden/>
    <w:rsid w:val="00B958D8"/>
    <w:rPr>
      <w:rFonts w:asciiTheme="majorHAnsi" w:eastAsiaTheme="majorEastAsia" w:hAnsiTheme="majorHAnsi" w:cstheme="majorBidi"/>
      <w:i/>
      <w:iCs/>
      <w:color w:val="003A4C" w:themeColor="accent1" w:themeShade="7F"/>
    </w:rPr>
  </w:style>
  <w:style w:type="character" w:customStyle="1" w:styleId="Heading7Char">
    <w:name w:val="Heading 7 Char"/>
    <w:basedOn w:val="DefaultParagraphFont"/>
    <w:link w:val="Heading7"/>
    <w:semiHidden/>
    <w:rsid w:val="00B958D8"/>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semiHidden/>
    <w:rsid w:val="00B958D8"/>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semiHidden/>
    <w:rsid w:val="00B958D8"/>
    <w:rPr>
      <w:rFonts w:asciiTheme="majorHAnsi" w:eastAsiaTheme="majorEastAsia" w:hAnsiTheme="majorHAnsi" w:cstheme="majorBidi"/>
      <w:i/>
      <w:iCs/>
      <w:color w:val="404040" w:themeColor="text1" w:themeTint="BF"/>
    </w:rPr>
  </w:style>
  <w:style w:type="numbering" w:customStyle="1" w:styleId="Headings">
    <w:name w:val="Headings"/>
    <w:basedOn w:val="NoList"/>
    <w:uiPriority w:val="99"/>
    <w:rsid w:val="00B958D8"/>
    <w:pPr>
      <w:numPr>
        <w:numId w:val="1"/>
      </w:numPr>
    </w:pPr>
  </w:style>
  <w:style w:type="numbering" w:customStyle="1" w:styleId="BulletNumberStarter">
    <w:name w:val="Bullet/Number Starter"/>
    <w:basedOn w:val="NoList"/>
    <w:uiPriority w:val="99"/>
    <w:rsid w:val="00145E2D"/>
    <w:pPr>
      <w:numPr>
        <w:numId w:val="2"/>
      </w:numPr>
    </w:pPr>
  </w:style>
  <w:style w:type="paragraph" w:customStyle="1" w:styleId="BodyCopy">
    <w:name w:val="Body Copy"/>
    <w:link w:val="BodyCopyChar"/>
    <w:qFormat/>
    <w:rsid w:val="003157D9"/>
    <w:pPr>
      <w:spacing w:before="57" w:after="113" w:line="240" w:lineRule="atLeast"/>
    </w:pPr>
    <w:rPr>
      <w:rFonts w:asciiTheme="minorHAnsi" w:hAnsiTheme="minorHAnsi"/>
      <w:spacing w:val="-2"/>
      <w:sz w:val="22"/>
    </w:rPr>
  </w:style>
  <w:style w:type="numbering" w:customStyle="1" w:styleId="Bullets">
    <w:name w:val="Bullets"/>
    <w:basedOn w:val="NoList"/>
    <w:uiPriority w:val="99"/>
    <w:rsid w:val="00B958D8"/>
    <w:pPr>
      <w:numPr>
        <w:numId w:val="3"/>
      </w:numPr>
    </w:pPr>
  </w:style>
  <w:style w:type="paragraph" w:customStyle="1" w:styleId="Bullet">
    <w:name w:val="Bullet"/>
    <w:basedOn w:val="BodyCopy"/>
    <w:qFormat/>
    <w:rsid w:val="00B958D8"/>
    <w:pPr>
      <w:numPr>
        <w:numId w:val="4"/>
      </w:numPr>
    </w:pPr>
  </w:style>
  <w:style w:type="character" w:styleId="LineNumber">
    <w:name w:val="line number"/>
    <w:basedOn w:val="DefaultParagraphFont"/>
    <w:uiPriority w:val="99"/>
    <w:semiHidden/>
    <w:rsid w:val="00B958D8"/>
  </w:style>
  <w:style w:type="paragraph" w:customStyle="1" w:styleId="HeaderText">
    <w:name w:val="Header Text"/>
    <w:semiHidden/>
    <w:rsid w:val="00B958D8"/>
    <w:rPr>
      <w:rFonts w:asciiTheme="majorHAnsi" w:hAnsiTheme="majorHAnsi"/>
      <w:color w:val="003150" w:themeColor="text2"/>
      <w:spacing w:val="-1"/>
      <w:sz w:val="16"/>
    </w:rPr>
  </w:style>
  <w:style w:type="paragraph" w:customStyle="1" w:styleId="Note">
    <w:name w:val="Note"/>
    <w:basedOn w:val="BodyCopy"/>
    <w:uiPriority w:val="14"/>
    <w:qFormat/>
    <w:rsid w:val="00B958D8"/>
    <w:pPr>
      <w:spacing w:before="0" w:after="0"/>
    </w:pPr>
    <w:rPr>
      <w:b/>
    </w:rPr>
  </w:style>
  <w:style w:type="paragraph" w:customStyle="1" w:styleId="TableHeading">
    <w:name w:val="Table Heading"/>
    <w:uiPriority w:val="19"/>
    <w:qFormat/>
    <w:rsid w:val="00B958D8"/>
    <w:pPr>
      <w:keepNext/>
      <w:spacing w:before="57" w:after="113"/>
    </w:pPr>
    <w:rPr>
      <w:rFonts w:asciiTheme="majorHAnsi" w:hAnsiTheme="majorHAnsi"/>
      <w:color w:val="003150" w:themeColor="text2"/>
      <w:spacing w:val="-3"/>
      <w:sz w:val="28"/>
    </w:rPr>
  </w:style>
  <w:style w:type="paragraph" w:customStyle="1" w:styleId="TableBold">
    <w:name w:val="Table Bold"/>
    <w:basedOn w:val="TableCopy"/>
    <w:uiPriority w:val="19"/>
    <w:qFormat/>
    <w:rsid w:val="00B958D8"/>
    <w:pPr>
      <w:spacing w:after="0"/>
    </w:pPr>
    <w:rPr>
      <w:b/>
    </w:rPr>
  </w:style>
  <w:style w:type="paragraph" w:customStyle="1" w:styleId="TableCopy">
    <w:name w:val="Table Copy"/>
    <w:uiPriority w:val="19"/>
    <w:qFormat/>
    <w:rsid w:val="00B958D8"/>
    <w:pPr>
      <w:spacing w:before="60" w:after="113" w:line="220" w:lineRule="atLeast"/>
    </w:pPr>
    <w:rPr>
      <w:rFonts w:asciiTheme="minorHAnsi" w:hAnsiTheme="minorHAnsi"/>
      <w:color w:val="00759A" w:themeColor="accent1"/>
      <w:spacing w:val="-2"/>
      <w:sz w:val="18"/>
    </w:rPr>
  </w:style>
  <w:style w:type="table" w:customStyle="1" w:styleId="Table">
    <w:name w:val="Table"/>
    <w:basedOn w:val="TableGrid"/>
    <w:uiPriority w:val="99"/>
    <w:rsid w:val="00B958D8"/>
    <w:rPr>
      <w:rFonts w:asciiTheme="minorHAnsi" w:hAnsiTheme="minorHAnsi"/>
    </w:rPr>
    <w:tblPr>
      <w:tblBorders>
        <w:bottom w:val="single" w:sz="2" w:space="0" w:color="000000" w:themeColor="text1"/>
        <w:insideH w:val="single" w:sz="2" w:space="0" w:color="000000" w:themeColor="text1"/>
      </w:tblBorders>
    </w:tblPr>
    <w:tcPr>
      <w:shd w:val="clear" w:color="auto" w:fill="FFFFFF" w:themeFill="background1"/>
    </w:tcPr>
    <w:tblStylePr w:type="firstRow">
      <w:tblPr/>
      <w:trPr>
        <w:tblHeader/>
      </w:trPr>
      <w:tcPr>
        <w:tcBorders>
          <w:top w:val="nil"/>
          <w:bottom w:val="single" w:sz="4" w:space="0" w:color="00759A" w:themeColor="accent1"/>
        </w:tcBorders>
      </w:tcPr>
    </w:tblStylePr>
    <w:tblStylePr w:type="firstCol">
      <w:rPr>
        <w:rFonts w:ascii="NimbusSanNov" w:hAnsi="NimbusSanNov"/>
        <w:b w:val="0"/>
      </w:rPr>
    </w:tblStylePr>
  </w:style>
  <w:style w:type="paragraph" w:customStyle="1" w:styleId="PhotoCaption">
    <w:name w:val="Photo Caption"/>
    <w:basedOn w:val="BodyCopy"/>
    <w:next w:val="BodyCopy"/>
    <w:uiPriority w:val="24"/>
    <w:qFormat/>
    <w:rsid w:val="00B958D8"/>
    <w:pPr>
      <w:spacing w:before="0" w:line="220" w:lineRule="atLeast"/>
    </w:pPr>
    <w:rPr>
      <w:spacing w:val="0"/>
      <w:sz w:val="16"/>
    </w:rPr>
  </w:style>
  <w:style w:type="paragraph" w:customStyle="1" w:styleId="ChartTitle">
    <w:name w:val="Chart Title"/>
    <w:basedOn w:val="BodyCopy"/>
    <w:uiPriority w:val="24"/>
    <w:qFormat/>
    <w:rsid w:val="00B958D8"/>
    <w:pPr>
      <w:spacing w:before="43"/>
    </w:pPr>
    <w:rPr>
      <w:b/>
      <w:noProof/>
      <w:lang w:eastAsia="en-AU"/>
    </w:rPr>
  </w:style>
  <w:style w:type="paragraph" w:customStyle="1" w:styleId="CoverTitleWhite">
    <w:name w:val="Cover Title (White)"/>
    <w:next w:val="CoverSubtitle"/>
    <w:uiPriority w:val="29"/>
    <w:qFormat/>
    <w:rsid w:val="00B958D8"/>
    <w:pPr>
      <w:spacing w:after="280"/>
    </w:pPr>
    <w:rPr>
      <w:rFonts w:ascii="Times New Roman" w:eastAsiaTheme="majorEastAsia" w:hAnsi="Times New Roman" w:cstheme="majorBidi"/>
      <w:bCs/>
      <w:color w:val="FFFFFF" w:themeColor="background1"/>
      <w:spacing w:val="-8"/>
      <w:sz w:val="80"/>
      <w:szCs w:val="28"/>
    </w:rPr>
  </w:style>
  <w:style w:type="paragraph" w:customStyle="1" w:styleId="CoverSubtitle">
    <w:name w:val="Cover Subtitle"/>
    <w:uiPriority w:val="29"/>
    <w:qFormat/>
    <w:rsid w:val="00B958D8"/>
    <w:rPr>
      <w:rFonts w:ascii="Times New Roman" w:eastAsiaTheme="majorEastAsia" w:hAnsi="Times New Roman" w:cstheme="majorBidi"/>
      <w:bCs/>
      <w:color w:val="45B6CE" w:themeColor="background2"/>
      <w:spacing w:val="-6"/>
      <w:sz w:val="56"/>
    </w:rPr>
  </w:style>
  <w:style w:type="paragraph" w:customStyle="1" w:styleId="CoverTitleBlue">
    <w:name w:val="Cover Title (Blue)"/>
    <w:basedOn w:val="CoverTitleWhite"/>
    <w:next w:val="CoverSubtitle"/>
    <w:uiPriority w:val="29"/>
    <w:rsid w:val="00B958D8"/>
    <w:rPr>
      <w:color w:val="003150" w:themeColor="text2"/>
    </w:rPr>
  </w:style>
  <w:style w:type="table" w:customStyle="1" w:styleId="NoteTable">
    <w:name w:val="Note Table"/>
    <w:basedOn w:val="TableGrid"/>
    <w:uiPriority w:val="99"/>
    <w:rsid w:val="00B958D8"/>
    <w:rPr>
      <w:rFonts w:ascii="NimbusSanNov" w:hAnsi="NimbusSanNov"/>
      <w:b/>
    </w:rPr>
    <w:tblPr>
      <w:tblInd w:w="170" w:type="dxa"/>
      <w:tblCellMar>
        <w:top w:w="170" w:type="dxa"/>
        <w:left w:w="170" w:type="dxa"/>
        <w:bottom w:w="170" w:type="dxa"/>
        <w:right w:w="170" w:type="dxa"/>
      </w:tblCellMar>
    </w:tblPr>
    <w:tcPr>
      <w:shd w:val="clear" w:color="auto" w:fill="CFEFF7"/>
    </w:tcPr>
  </w:style>
  <w:style w:type="character" w:styleId="PlaceholderText">
    <w:name w:val="Placeholder Text"/>
    <w:basedOn w:val="DefaultParagraphFont"/>
    <w:uiPriority w:val="99"/>
    <w:semiHidden/>
    <w:rsid w:val="00B958D8"/>
    <w:rPr>
      <w:color w:val="808080"/>
    </w:rPr>
  </w:style>
  <w:style w:type="paragraph" w:customStyle="1" w:styleId="Heading1alternate">
    <w:name w:val="Heading 1 (alternate)"/>
    <w:basedOn w:val="Heading1"/>
    <w:next w:val="BodyCopy"/>
    <w:uiPriority w:val="9"/>
    <w:rsid w:val="00B958D8"/>
    <w:pPr>
      <w:numPr>
        <w:numId w:val="0"/>
      </w:numPr>
      <w:ind w:left="567" w:hanging="567"/>
    </w:pPr>
    <w:rPr>
      <w:color w:val="AA272F" w:themeColor="accent5"/>
    </w:rPr>
  </w:style>
  <w:style w:type="paragraph" w:customStyle="1" w:styleId="Heading2alternate">
    <w:name w:val="Heading 2 (alternate)"/>
    <w:basedOn w:val="Heading2"/>
    <w:next w:val="BodyCopy"/>
    <w:uiPriority w:val="9"/>
    <w:rsid w:val="00B958D8"/>
    <w:pPr>
      <w:numPr>
        <w:numId w:val="8"/>
      </w:numPr>
    </w:pPr>
    <w:rPr>
      <w:color w:val="003150" w:themeColor="text2"/>
    </w:rPr>
  </w:style>
  <w:style w:type="paragraph" w:customStyle="1" w:styleId="Heading3alternate">
    <w:name w:val="Heading 3 (alternate)"/>
    <w:basedOn w:val="Heading3"/>
    <w:uiPriority w:val="9"/>
    <w:rsid w:val="00B958D8"/>
    <w:rPr>
      <w:color w:val="AA272F" w:themeColor="accent5"/>
    </w:rPr>
  </w:style>
  <w:style w:type="paragraph" w:customStyle="1" w:styleId="Heading4alternate">
    <w:name w:val="Heading 4 (alternate)"/>
    <w:basedOn w:val="Heading4"/>
    <w:uiPriority w:val="9"/>
    <w:rsid w:val="00B958D8"/>
    <w:rPr>
      <w:color w:val="000000" w:themeColor="text1"/>
    </w:rPr>
  </w:style>
  <w:style w:type="numbering" w:customStyle="1" w:styleId="NumberedList">
    <w:name w:val="Numbered List"/>
    <w:basedOn w:val="NoList"/>
    <w:uiPriority w:val="99"/>
    <w:rsid w:val="00B958D8"/>
    <w:pPr>
      <w:numPr>
        <w:numId w:val="5"/>
      </w:numPr>
    </w:pPr>
  </w:style>
  <w:style w:type="paragraph" w:customStyle="1" w:styleId="Numberedlist0">
    <w:name w:val="Numbered list"/>
    <w:basedOn w:val="BodyCopy"/>
    <w:qFormat/>
    <w:rsid w:val="00B958D8"/>
    <w:pPr>
      <w:numPr>
        <w:numId w:val="6"/>
      </w:numPr>
    </w:pPr>
  </w:style>
  <w:style w:type="character" w:customStyle="1" w:styleId="CaptionChar">
    <w:name w:val="Caption Char"/>
    <w:basedOn w:val="DefaultParagraphFont"/>
    <w:link w:val="Caption"/>
    <w:uiPriority w:val="35"/>
    <w:rsid w:val="007F0503"/>
    <w:rPr>
      <w:rFonts w:asciiTheme="minorHAnsi" w:hAnsiTheme="minorHAnsi"/>
      <w:b/>
      <w:bCs/>
      <w:color w:val="00759A" w:themeColor="accent1"/>
      <w:sz w:val="22"/>
      <w:szCs w:val="18"/>
    </w:rPr>
  </w:style>
  <w:style w:type="character" w:styleId="FootnoteReference">
    <w:name w:val="footnote reference"/>
    <w:basedOn w:val="DefaultParagraphFont"/>
    <w:uiPriority w:val="99"/>
    <w:unhideWhenUsed/>
    <w:rsid w:val="00F241BA"/>
    <w:rPr>
      <w:vertAlign w:val="superscript"/>
    </w:rPr>
  </w:style>
  <w:style w:type="paragraph" w:styleId="TOC4">
    <w:name w:val="toc 4"/>
    <w:basedOn w:val="Normal"/>
    <w:next w:val="Normal"/>
    <w:autoRedefine/>
    <w:uiPriority w:val="99"/>
    <w:semiHidden/>
    <w:rsid w:val="00DD772D"/>
    <w:pPr>
      <w:ind w:left="600"/>
    </w:pPr>
  </w:style>
  <w:style w:type="paragraph" w:styleId="TOC5">
    <w:name w:val="toc 5"/>
    <w:basedOn w:val="Normal"/>
    <w:next w:val="Normal"/>
    <w:autoRedefine/>
    <w:uiPriority w:val="99"/>
    <w:semiHidden/>
    <w:rsid w:val="00DD772D"/>
    <w:pPr>
      <w:ind w:left="800"/>
    </w:pPr>
  </w:style>
  <w:style w:type="paragraph" w:styleId="TOC6">
    <w:name w:val="toc 6"/>
    <w:basedOn w:val="Normal"/>
    <w:next w:val="Normal"/>
    <w:autoRedefine/>
    <w:uiPriority w:val="99"/>
    <w:semiHidden/>
    <w:rsid w:val="00DD772D"/>
    <w:pPr>
      <w:ind w:left="1000"/>
    </w:pPr>
  </w:style>
  <w:style w:type="paragraph" w:styleId="TOC7">
    <w:name w:val="toc 7"/>
    <w:basedOn w:val="Normal"/>
    <w:next w:val="Normal"/>
    <w:autoRedefine/>
    <w:uiPriority w:val="99"/>
    <w:semiHidden/>
    <w:rsid w:val="00DD772D"/>
    <w:pPr>
      <w:ind w:left="1200"/>
    </w:pPr>
  </w:style>
  <w:style w:type="paragraph" w:styleId="TOC8">
    <w:name w:val="toc 8"/>
    <w:basedOn w:val="Normal"/>
    <w:next w:val="Normal"/>
    <w:autoRedefine/>
    <w:uiPriority w:val="99"/>
    <w:semiHidden/>
    <w:rsid w:val="00DD772D"/>
    <w:pPr>
      <w:ind w:left="1400"/>
    </w:pPr>
  </w:style>
  <w:style w:type="paragraph" w:styleId="TOC9">
    <w:name w:val="toc 9"/>
    <w:basedOn w:val="Normal"/>
    <w:next w:val="Normal"/>
    <w:autoRedefine/>
    <w:uiPriority w:val="99"/>
    <w:semiHidden/>
    <w:rsid w:val="00DD772D"/>
    <w:pPr>
      <w:ind w:left="1600"/>
    </w:pPr>
  </w:style>
  <w:style w:type="character" w:styleId="CommentReference">
    <w:name w:val="annotation reference"/>
    <w:basedOn w:val="DefaultParagraphFont"/>
    <w:uiPriority w:val="99"/>
    <w:semiHidden/>
    <w:unhideWhenUsed/>
    <w:rsid w:val="00E1064A"/>
    <w:rPr>
      <w:sz w:val="16"/>
      <w:szCs w:val="16"/>
    </w:rPr>
  </w:style>
  <w:style w:type="paragraph" w:styleId="CommentText">
    <w:name w:val="annotation text"/>
    <w:basedOn w:val="Normal"/>
    <w:link w:val="CommentTextChar"/>
    <w:uiPriority w:val="99"/>
    <w:semiHidden/>
    <w:unhideWhenUsed/>
    <w:rsid w:val="00E1064A"/>
  </w:style>
  <w:style w:type="character" w:customStyle="1" w:styleId="CommentTextChar">
    <w:name w:val="Comment Text Char"/>
    <w:basedOn w:val="DefaultParagraphFont"/>
    <w:link w:val="CommentText"/>
    <w:uiPriority w:val="99"/>
    <w:semiHidden/>
    <w:rsid w:val="00E1064A"/>
    <w:rPr>
      <w:rFonts w:asciiTheme="minorHAnsi" w:hAnsiTheme="minorHAnsi"/>
    </w:rPr>
  </w:style>
  <w:style w:type="paragraph" w:styleId="CommentSubject">
    <w:name w:val="annotation subject"/>
    <w:basedOn w:val="CommentText"/>
    <w:next w:val="CommentText"/>
    <w:link w:val="CommentSubjectChar"/>
    <w:uiPriority w:val="99"/>
    <w:semiHidden/>
    <w:unhideWhenUsed/>
    <w:rsid w:val="00E1064A"/>
    <w:rPr>
      <w:b/>
      <w:bCs/>
    </w:rPr>
  </w:style>
  <w:style w:type="character" w:customStyle="1" w:styleId="CommentSubjectChar">
    <w:name w:val="Comment Subject Char"/>
    <w:basedOn w:val="CommentTextChar"/>
    <w:link w:val="CommentSubject"/>
    <w:uiPriority w:val="99"/>
    <w:semiHidden/>
    <w:rsid w:val="00E1064A"/>
    <w:rPr>
      <w:rFonts w:asciiTheme="minorHAnsi" w:hAnsiTheme="minorHAnsi"/>
      <w:b/>
      <w:bCs/>
    </w:rPr>
  </w:style>
  <w:style w:type="paragraph" w:styleId="ListParagraph">
    <w:name w:val="List Paragraph"/>
    <w:aliases w:val="List Paragraph1,Recommendation,List Paragraph11,List Paragraph2,Bulit List -  Paragraph,Bullets level 1,Question wording"/>
    <w:basedOn w:val="Normal"/>
    <w:link w:val="ListParagraphChar"/>
    <w:uiPriority w:val="34"/>
    <w:qFormat/>
    <w:rsid w:val="00CB1D4D"/>
    <w:pPr>
      <w:spacing w:after="160" w:line="259" w:lineRule="auto"/>
      <w:ind w:left="720"/>
      <w:contextualSpacing/>
    </w:pPr>
    <w:rPr>
      <w:rFonts w:cstheme="minorBidi"/>
      <w:sz w:val="22"/>
      <w:szCs w:val="22"/>
    </w:rPr>
  </w:style>
  <w:style w:type="character" w:customStyle="1" w:styleId="ListParagraphChar">
    <w:name w:val="List Paragraph Char"/>
    <w:aliases w:val="List Paragraph1 Char,Recommendation Char,List Paragraph11 Char,List Paragraph2 Char,Bulit List -  Paragraph Char,Bullets level 1 Char,Question wording Char"/>
    <w:basedOn w:val="DefaultParagraphFont"/>
    <w:link w:val="ListParagraph"/>
    <w:uiPriority w:val="34"/>
    <w:locked/>
    <w:rsid w:val="008A3D97"/>
    <w:rPr>
      <w:rFonts w:asciiTheme="minorHAnsi" w:hAnsiTheme="minorHAnsi" w:cstheme="minorBidi"/>
      <w:sz w:val="22"/>
      <w:szCs w:val="22"/>
    </w:rPr>
  </w:style>
  <w:style w:type="character" w:customStyle="1" w:styleId="QuestionChar">
    <w:name w:val="Question Char"/>
    <w:basedOn w:val="DefaultParagraphFont"/>
    <w:link w:val="Question"/>
    <w:locked/>
    <w:rsid w:val="008A3D97"/>
    <w:rPr>
      <w:rFonts w:ascii="Arial" w:eastAsiaTheme="minorEastAsia" w:hAnsi="Arial" w:cs="Arial"/>
      <w:color w:val="262626" w:themeColor="text1" w:themeTint="D9"/>
      <w:sz w:val="22"/>
      <w:szCs w:val="22"/>
      <w:lang w:eastAsia="en-AU"/>
    </w:rPr>
  </w:style>
  <w:style w:type="paragraph" w:customStyle="1" w:styleId="Question">
    <w:name w:val="Question"/>
    <w:basedOn w:val="Normal"/>
    <w:link w:val="QuestionChar"/>
    <w:qFormat/>
    <w:rsid w:val="008A3D97"/>
    <w:pPr>
      <w:spacing w:after="120"/>
      <w:ind w:left="709" w:right="85" w:hanging="709"/>
    </w:pPr>
    <w:rPr>
      <w:rFonts w:ascii="Arial" w:eastAsiaTheme="minorEastAsia" w:hAnsi="Arial" w:cs="Arial"/>
      <w:color w:val="262626" w:themeColor="text1" w:themeTint="D9"/>
      <w:sz w:val="22"/>
      <w:szCs w:val="22"/>
      <w:lang w:eastAsia="en-AU"/>
    </w:rPr>
  </w:style>
  <w:style w:type="character" w:customStyle="1" w:styleId="ProgInstructChar">
    <w:name w:val="Prog Instruct Char"/>
    <w:basedOn w:val="DefaultParagraphFont"/>
    <w:link w:val="ProgInstruct"/>
    <w:locked/>
    <w:rsid w:val="008A3D97"/>
    <w:rPr>
      <w:rFonts w:ascii="Arial Bold" w:eastAsiaTheme="minorEastAsia" w:hAnsi="Arial Bold" w:cs="Arial"/>
      <w:b/>
      <w:caps/>
      <w:color w:val="262626" w:themeColor="text1" w:themeTint="D9"/>
      <w:sz w:val="22"/>
      <w:szCs w:val="22"/>
      <w:lang w:eastAsia="en-AU"/>
    </w:rPr>
  </w:style>
  <w:style w:type="paragraph" w:customStyle="1" w:styleId="ProgInstruct">
    <w:name w:val="Prog Instruct"/>
    <w:basedOn w:val="Normal"/>
    <w:link w:val="ProgInstructChar"/>
    <w:qFormat/>
    <w:rsid w:val="008A3D97"/>
    <w:pPr>
      <w:ind w:right="85"/>
    </w:pPr>
    <w:rPr>
      <w:rFonts w:ascii="Arial Bold" w:eastAsiaTheme="minorEastAsia" w:hAnsi="Arial Bold" w:cs="Arial"/>
      <w:b/>
      <w:caps/>
      <w:color w:val="262626" w:themeColor="text1" w:themeTint="D9"/>
      <w:sz w:val="22"/>
      <w:szCs w:val="22"/>
      <w:lang w:eastAsia="en-AU"/>
    </w:rPr>
  </w:style>
  <w:style w:type="character" w:styleId="Strong">
    <w:name w:val="Strong"/>
    <w:basedOn w:val="DefaultParagraphFont"/>
    <w:uiPriority w:val="22"/>
    <w:qFormat/>
    <w:rsid w:val="008A3D97"/>
    <w:rPr>
      <w:b/>
      <w:bCs/>
    </w:rPr>
  </w:style>
  <w:style w:type="character" w:customStyle="1" w:styleId="IntNoteChar">
    <w:name w:val="Int Note Char"/>
    <w:basedOn w:val="QuestionChar"/>
    <w:link w:val="IntNote"/>
    <w:locked/>
    <w:rsid w:val="008A3D97"/>
    <w:rPr>
      <w:rFonts w:ascii="Arial" w:eastAsiaTheme="minorEastAsia" w:hAnsi="Arial" w:cs="Arial"/>
      <w:color w:val="262626" w:themeColor="text1" w:themeTint="D9"/>
      <w:sz w:val="22"/>
      <w:szCs w:val="22"/>
      <w:lang w:eastAsia="en-AU"/>
    </w:rPr>
  </w:style>
  <w:style w:type="paragraph" w:customStyle="1" w:styleId="IntNote">
    <w:name w:val="Int Note"/>
    <w:basedOn w:val="Question"/>
    <w:link w:val="IntNoteChar"/>
    <w:qFormat/>
    <w:rsid w:val="008A3D97"/>
    <w:pPr>
      <w:ind w:firstLine="0"/>
    </w:pPr>
  </w:style>
  <w:style w:type="character" w:styleId="EndnoteReference">
    <w:name w:val="endnote reference"/>
    <w:basedOn w:val="DefaultParagraphFont"/>
    <w:uiPriority w:val="99"/>
    <w:semiHidden/>
    <w:unhideWhenUsed/>
    <w:rsid w:val="00336CA8"/>
    <w:rPr>
      <w:vertAlign w:val="superscript"/>
    </w:rPr>
  </w:style>
  <w:style w:type="character" w:styleId="Hyperlink">
    <w:name w:val="Hyperlink"/>
    <w:basedOn w:val="DefaultParagraphFont"/>
    <w:uiPriority w:val="99"/>
    <w:unhideWhenUsed/>
    <w:rsid w:val="00F2437E"/>
    <w:rPr>
      <w:color w:val="00759A" w:themeColor="hyperlink"/>
      <w:u w:val="single"/>
    </w:rPr>
  </w:style>
  <w:style w:type="character" w:styleId="FollowedHyperlink">
    <w:name w:val="FollowedHyperlink"/>
    <w:basedOn w:val="DefaultParagraphFont"/>
    <w:uiPriority w:val="99"/>
    <w:semiHidden/>
    <w:rsid w:val="00B97573"/>
    <w:rPr>
      <w:color w:val="A17AAA" w:themeColor="followedHyperlink"/>
      <w:u w:val="single"/>
    </w:rPr>
  </w:style>
  <w:style w:type="character" w:customStyle="1" w:styleId="BodyCopyChar">
    <w:name w:val="Body Copy Char"/>
    <w:basedOn w:val="DefaultParagraphFont"/>
    <w:link w:val="BodyCopy"/>
    <w:rsid w:val="00F81647"/>
    <w:rPr>
      <w:rFonts w:asciiTheme="minorHAnsi" w:hAnsiTheme="minorHAnsi"/>
      <w:spacing w:val="-2"/>
      <w:sz w:val="22"/>
    </w:rPr>
  </w:style>
  <w:style w:type="character" w:styleId="Emphasis">
    <w:name w:val="Emphasis"/>
    <w:basedOn w:val="DefaultParagraphFont"/>
    <w:uiPriority w:val="20"/>
    <w:qFormat/>
    <w:rsid w:val="009D6AA3"/>
    <w:rPr>
      <w:i/>
      <w:iCs/>
    </w:rPr>
  </w:style>
  <w:style w:type="paragraph" w:styleId="Revision">
    <w:name w:val="Revision"/>
    <w:hidden/>
    <w:uiPriority w:val="99"/>
    <w:semiHidden/>
    <w:rsid w:val="008A2A3F"/>
    <w:rPr>
      <w:rFonts w:asciiTheme="minorHAnsi" w:hAnsiTheme="minorHAnsi"/>
    </w:rPr>
  </w:style>
  <w:style w:type="table" w:customStyle="1" w:styleId="PlainTable21">
    <w:name w:val="Plain Table 21"/>
    <w:basedOn w:val="TableNormal"/>
    <w:next w:val="PlainTable2"/>
    <w:uiPriority w:val="42"/>
    <w:rsid w:val="00CC6AB7"/>
    <w:rPr>
      <w:rFonts w:ascii="Times New Roman" w:eastAsia="Times New Roman" w:hAnsi="Times New Roman"/>
      <w:lang w:eastAsia="en-AU"/>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styleId="PlainTable2">
    <w:name w:val="Plain Table 2"/>
    <w:basedOn w:val="TableNormal"/>
    <w:uiPriority w:val="99"/>
    <w:rsid w:val="00CC6AB7"/>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544515">
      <w:bodyDiv w:val="1"/>
      <w:marLeft w:val="0"/>
      <w:marRight w:val="0"/>
      <w:marTop w:val="0"/>
      <w:marBottom w:val="0"/>
      <w:divBdr>
        <w:top w:val="none" w:sz="0" w:space="0" w:color="auto"/>
        <w:left w:val="none" w:sz="0" w:space="0" w:color="auto"/>
        <w:bottom w:val="none" w:sz="0" w:space="0" w:color="auto"/>
        <w:right w:val="none" w:sz="0" w:space="0" w:color="auto"/>
      </w:divBdr>
    </w:div>
    <w:div w:id="153255005">
      <w:bodyDiv w:val="1"/>
      <w:marLeft w:val="0"/>
      <w:marRight w:val="0"/>
      <w:marTop w:val="0"/>
      <w:marBottom w:val="0"/>
      <w:divBdr>
        <w:top w:val="none" w:sz="0" w:space="0" w:color="auto"/>
        <w:left w:val="none" w:sz="0" w:space="0" w:color="auto"/>
        <w:bottom w:val="none" w:sz="0" w:space="0" w:color="auto"/>
        <w:right w:val="none" w:sz="0" w:space="0" w:color="auto"/>
      </w:divBdr>
    </w:div>
    <w:div w:id="159852626">
      <w:bodyDiv w:val="1"/>
      <w:marLeft w:val="0"/>
      <w:marRight w:val="0"/>
      <w:marTop w:val="0"/>
      <w:marBottom w:val="0"/>
      <w:divBdr>
        <w:top w:val="none" w:sz="0" w:space="0" w:color="auto"/>
        <w:left w:val="none" w:sz="0" w:space="0" w:color="auto"/>
        <w:bottom w:val="none" w:sz="0" w:space="0" w:color="auto"/>
        <w:right w:val="none" w:sz="0" w:space="0" w:color="auto"/>
      </w:divBdr>
    </w:div>
    <w:div w:id="166755412">
      <w:bodyDiv w:val="1"/>
      <w:marLeft w:val="0"/>
      <w:marRight w:val="0"/>
      <w:marTop w:val="0"/>
      <w:marBottom w:val="0"/>
      <w:divBdr>
        <w:top w:val="none" w:sz="0" w:space="0" w:color="auto"/>
        <w:left w:val="none" w:sz="0" w:space="0" w:color="auto"/>
        <w:bottom w:val="none" w:sz="0" w:space="0" w:color="auto"/>
        <w:right w:val="none" w:sz="0" w:space="0" w:color="auto"/>
      </w:divBdr>
    </w:div>
    <w:div w:id="168255968">
      <w:bodyDiv w:val="1"/>
      <w:marLeft w:val="0"/>
      <w:marRight w:val="0"/>
      <w:marTop w:val="0"/>
      <w:marBottom w:val="0"/>
      <w:divBdr>
        <w:top w:val="none" w:sz="0" w:space="0" w:color="auto"/>
        <w:left w:val="none" w:sz="0" w:space="0" w:color="auto"/>
        <w:bottom w:val="none" w:sz="0" w:space="0" w:color="auto"/>
        <w:right w:val="none" w:sz="0" w:space="0" w:color="auto"/>
      </w:divBdr>
    </w:div>
    <w:div w:id="193158372">
      <w:bodyDiv w:val="1"/>
      <w:marLeft w:val="0"/>
      <w:marRight w:val="0"/>
      <w:marTop w:val="0"/>
      <w:marBottom w:val="0"/>
      <w:divBdr>
        <w:top w:val="none" w:sz="0" w:space="0" w:color="auto"/>
        <w:left w:val="none" w:sz="0" w:space="0" w:color="auto"/>
        <w:bottom w:val="none" w:sz="0" w:space="0" w:color="auto"/>
        <w:right w:val="none" w:sz="0" w:space="0" w:color="auto"/>
      </w:divBdr>
    </w:div>
    <w:div w:id="213009739">
      <w:bodyDiv w:val="1"/>
      <w:marLeft w:val="0"/>
      <w:marRight w:val="0"/>
      <w:marTop w:val="0"/>
      <w:marBottom w:val="0"/>
      <w:divBdr>
        <w:top w:val="none" w:sz="0" w:space="0" w:color="auto"/>
        <w:left w:val="none" w:sz="0" w:space="0" w:color="auto"/>
        <w:bottom w:val="none" w:sz="0" w:space="0" w:color="auto"/>
        <w:right w:val="none" w:sz="0" w:space="0" w:color="auto"/>
      </w:divBdr>
    </w:div>
    <w:div w:id="215821306">
      <w:bodyDiv w:val="1"/>
      <w:marLeft w:val="0"/>
      <w:marRight w:val="0"/>
      <w:marTop w:val="0"/>
      <w:marBottom w:val="0"/>
      <w:divBdr>
        <w:top w:val="none" w:sz="0" w:space="0" w:color="auto"/>
        <w:left w:val="none" w:sz="0" w:space="0" w:color="auto"/>
        <w:bottom w:val="none" w:sz="0" w:space="0" w:color="auto"/>
        <w:right w:val="none" w:sz="0" w:space="0" w:color="auto"/>
      </w:divBdr>
    </w:div>
    <w:div w:id="234751874">
      <w:bodyDiv w:val="1"/>
      <w:marLeft w:val="0"/>
      <w:marRight w:val="0"/>
      <w:marTop w:val="0"/>
      <w:marBottom w:val="0"/>
      <w:divBdr>
        <w:top w:val="none" w:sz="0" w:space="0" w:color="auto"/>
        <w:left w:val="none" w:sz="0" w:space="0" w:color="auto"/>
        <w:bottom w:val="none" w:sz="0" w:space="0" w:color="auto"/>
        <w:right w:val="none" w:sz="0" w:space="0" w:color="auto"/>
      </w:divBdr>
    </w:div>
    <w:div w:id="238177331">
      <w:bodyDiv w:val="1"/>
      <w:marLeft w:val="0"/>
      <w:marRight w:val="0"/>
      <w:marTop w:val="0"/>
      <w:marBottom w:val="0"/>
      <w:divBdr>
        <w:top w:val="none" w:sz="0" w:space="0" w:color="auto"/>
        <w:left w:val="none" w:sz="0" w:space="0" w:color="auto"/>
        <w:bottom w:val="none" w:sz="0" w:space="0" w:color="auto"/>
        <w:right w:val="none" w:sz="0" w:space="0" w:color="auto"/>
      </w:divBdr>
    </w:div>
    <w:div w:id="259337258">
      <w:bodyDiv w:val="1"/>
      <w:marLeft w:val="0"/>
      <w:marRight w:val="0"/>
      <w:marTop w:val="0"/>
      <w:marBottom w:val="0"/>
      <w:divBdr>
        <w:top w:val="none" w:sz="0" w:space="0" w:color="auto"/>
        <w:left w:val="none" w:sz="0" w:space="0" w:color="auto"/>
        <w:bottom w:val="none" w:sz="0" w:space="0" w:color="auto"/>
        <w:right w:val="none" w:sz="0" w:space="0" w:color="auto"/>
      </w:divBdr>
    </w:div>
    <w:div w:id="263077018">
      <w:bodyDiv w:val="1"/>
      <w:marLeft w:val="0"/>
      <w:marRight w:val="0"/>
      <w:marTop w:val="0"/>
      <w:marBottom w:val="0"/>
      <w:divBdr>
        <w:top w:val="none" w:sz="0" w:space="0" w:color="auto"/>
        <w:left w:val="none" w:sz="0" w:space="0" w:color="auto"/>
        <w:bottom w:val="none" w:sz="0" w:space="0" w:color="auto"/>
        <w:right w:val="none" w:sz="0" w:space="0" w:color="auto"/>
      </w:divBdr>
    </w:div>
    <w:div w:id="269359199">
      <w:bodyDiv w:val="1"/>
      <w:marLeft w:val="0"/>
      <w:marRight w:val="0"/>
      <w:marTop w:val="0"/>
      <w:marBottom w:val="0"/>
      <w:divBdr>
        <w:top w:val="none" w:sz="0" w:space="0" w:color="auto"/>
        <w:left w:val="none" w:sz="0" w:space="0" w:color="auto"/>
        <w:bottom w:val="none" w:sz="0" w:space="0" w:color="auto"/>
        <w:right w:val="none" w:sz="0" w:space="0" w:color="auto"/>
      </w:divBdr>
    </w:div>
    <w:div w:id="283390825">
      <w:bodyDiv w:val="1"/>
      <w:marLeft w:val="0"/>
      <w:marRight w:val="0"/>
      <w:marTop w:val="0"/>
      <w:marBottom w:val="0"/>
      <w:divBdr>
        <w:top w:val="none" w:sz="0" w:space="0" w:color="auto"/>
        <w:left w:val="none" w:sz="0" w:space="0" w:color="auto"/>
        <w:bottom w:val="none" w:sz="0" w:space="0" w:color="auto"/>
        <w:right w:val="none" w:sz="0" w:space="0" w:color="auto"/>
      </w:divBdr>
    </w:div>
    <w:div w:id="291908589">
      <w:bodyDiv w:val="1"/>
      <w:marLeft w:val="0"/>
      <w:marRight w:val="0"/>
      <w:marTop w:val="0"/>
      <w:marBottom w:val="0"/>
      <w:divBdr>
        <w:top w:val="none" w:sz="0" w:space="0" w:color="auto"/>
        <w:left w:val="none" w:sz="0" w:space="0" w:color="auto"/>
        <w:bottom w:val="none" w:sz="0" w:space="0" w:color="auto"/>
        <w:right w:val="none" w:sz="0" w:space="0" w:color="auto"/>
      </w:divBdr>
    </w:div>
    <w:div w:id="301009123">
      <w:bodyDiv w:val="1"/>
      <w:marLeft w:val="0"/>
      <w:marRight w:val="0"/>
      <w:marTop w:val="0"/>
      <w:marBottom w:val="0"/>
      <w:divBdr>
        <w:top w:val="none" w:sz="0" w:space="0" w:color="auto"/>
        <w:left w:val="none" w:sz="0" w:space="0" w:color="auto"/>
        <w:bottom w:val="none" w:sz="0" w:space="0" w:color="auto"/>
        <w:right w:val="none" w:sz="0" w:space="0" w:color="auto"/>
      </w:divBdr>
    </w:div>
    <w:div w:id="319039991">
      <w:bodyDiv w:val="1"/>
      <w:marLeft w:val="0"/>
      <w:marRight w:val="0"/>
      <w:marTop w:val="0"/>
      <w:marBottom w:val="0"/>
      <w:divBdr>
        <w:top w:val="none" w:sz="0" w:space="0" w:color="auto"/>
        <w:left w:val="none" w:sz="0" w:space="0" w:color="auto"/>
        <w:bottom w:val="none" w:sz="0" w:space="0" w:color="auto"/>
        <w:right w:val="none" w:sz="0" w:space="0" w:color="auto"/>
      </w:divBdr>
    </w:div>
    <w:div w:id="321741503">
      <w:bodyDiv w:val="1"/>
      <w:marLeft w:val="0"/>
      <w:marRight w:val="0"/>
      <w:marTop w:val="0"/>
      <w:marBottom w:val="0"/>
      <w:divBdr>
        <w:top w:val="none" w:sz="0" w:space="0" w:color="auto"/>
        <w:left w:val="none" w:sz="0" w:space="0" w:color="auto"/>
        <w:bottom w:val="none" w:sz="0" w:space="0" w:color="auto"/>
        <w:right w:val="none" w:sz="0" w:space="0" w:color="auto"/>
      </w:divBdr>
    </w:div>
    <w:div w:id="323171348">
      <w:bodyDiv w:val="1"/>
      <w:marLeft w:val="0"/>
      <w:marRight w:val="0"/>
      <w:marTop w:val="0"/>
      <w:marBottom w:val="0"/>
      <w:divBdr>
        <w:top w:val="none" w:sz="0" w:space="0" w:color="auto"/>
        <w:left w:val="none" w:sz="0" w:space="0" w:color="auto"/>
        <w:bottom w:val="none" w:sz="0" w:space="0" w:color="auto"/>
        <w:right w:val="none" w:sz="0" w:space="0" w:color="auto"/>
      </w:divBdr>
    </w:div>
    <w:div w:id="333607153">
      <w:bodyDiv w:val="1"/>
      <w:marLeft w:val="0"/>
      <w:marRight w:val="0"/>
      <w:marTop w:val="0"/>
      <w:marBottom w:val="0"/>
      <w:divBdr>
        <w:top w:val="none" w:sz="0" w:space="0" w:color="auto"/>
        <w:left w:val="none" w:sz="0" w:space="0" w:color="auto"/>
        <w:bottom w:val="none" w:sz="0" w:space="0" w:color="auto"/>
        <w:right w:val="none" w:sz="0" w:space="0" w:color="auto"/>
      </w:divBdr>
    </w:div>
    <w:div w:id="336231681">
      <w:bodyDiv w:val="1"/>
      <w:marLeft w:val="0"/>
      <w:marRight w:val="0"/>
      <w:marTop w:val="0"/>
      <w:marBottom w:val="0"/>
      <w:divBdr>
        <w:top w:val="none" w:sz="0" w:space="0" w:color="auto"/>
        <w:left w:val="none" w:sz="0" w:space="0" w:color="auto"/>
        <w:bottom w:val="none" w:sz="0" w:space="0" w:color="auto"/>
        <w:right w:val="none" w:sz="0" w:space="0" w:color="auto"/>
      </w:divBdr>
    </w:div>
    <w:div w:id="340739440">
      <w:bodyDiv w:val="1"/>
      <w:marLeft w:val="0"/>
      <w:marRight w:val="0"/>
      <w:marTop w:val="0"/>
      <w:marBottom w:val="0"/>
      <w:divBdr>
        <w:top w:val="none" w:sz="0" w:space="0" w:color="auto"/>
        <w:left w:val="none" w:sz="0" w:space="0" w:color="auto"/>
        <w:bottom w:val="none" w:sz="0" w:space="0" w:color="auto"/>
        <w:right w:val="none" w:sz="0" w:space="0" w:color="auto"/>
      </w:divBdr>
    </w:div>
    <w:div w:id="352268994">
      <w:bodyDiv w:val="1"/>
      <w:marLeft w:val="0"/>
      <w:marRight w:val="0"/>
      <w:marTop w:val="0"/>
      <w:marBottom w:val="0"/>
      <w:divBdr>
        <w:top w:val="none" w:sz="0" w:space="0" w:color="auto"/>
        <w:left w:val="none" w:sz="0" w:space="0" w:color="auto"/>
        <w:bottom w:val="none" w:sz="0" w:space="0" w:color="auto"/>
        <w:right w:val="none" w:sz="0" w:space="0" w:color="auto"/>
      </w:divBdr>
    </w:div>
    <w:div w:id="352458404">
      <w:bodyDiv w:val="1"/>
      <w:marLeft w:val="0"/>
      <w:marRight w:val="0"/>
      <w:marTop w:val="0"/>
      <w:marBottom w:val="0"/>
      <w:divBdr>
        <w:top w:val="none" w:sz="0" w:space="0" w:color="auto"/>
        <w:left w:val="none" w:sz="0" w:space="0" w:color="auto"/>
        <w:bottom w:val="none" w:sz="0" w:space="0" w:color="auto"/>
        <w:right w:val="none" w:sz="0" w:space="0" w:color="auto"/>
      </w:divBdr>
    </w:div>
    <w:div w:id="353460789">
      <w:bodyDiv w:val="1"/>
      <w:marLeft w:val="0"/>
      <w:marRight w:val="0"/>
      <w:marTop w:val="0"/>
      <w:marBottom w:val="0"/>
      <w:divBdr>
        <w:top w:val="none" w:sz="0" w:space="0" w:color="auto"/>
        <w:left w:val="none" w:sz="0" w:space="0" w:color="auto"/>
        <w:bottom w:val="none" w:sz="0" w:space="0" w:color="auto"/>
        <w:right w:val="none" w:sz="0" w:space="0" w:color="auto"/>
      </w:divBdr>
    </w:div>
    <w:div w:id="362440425">
      <w:bodyDiv w:val="1"/>
      <w:marLeft w:val="0"/>
      <w:marRight w:val="0"/>
      <w:marTop w:val="0"/>
      <w:marBottom w:val="0"/>
      <w:divBdr>
        <w:top w:val="none" w:sz="0" w:space="0" w:color="auto"/>
        <w:left w:val="none" w:sz="0" w:space="0" w:color="auto"/>
        <w:bottom w:val="none" w:sz="0" w:space="0" w:color="auto"/>
        <w:right w:val="none" w:sz="0" w:space="0" w:color="auto"/>
      </w:divBdr>
    </w:div>
    <w:div w:id="368336768">
      <w:bodyDiv w:val="1"/>
      <w:marLeft w:val="0"/>
      <w:marRight w:val="0"/>
      <w:marTop w:val="0"/>
      <w:marBottom w:val="0"/>
      <w:divBdr>
        <w:top w:val="none" w:sz="0" w:space="0" w:color="auto"/>
        <w:left w:val="none" w:sz="0" w:space="0" w:color="auto"/>
        <w:bottom w:val="none" w:sz="0" w:space="0" w:color="auto"/>
        <w:right w:val="none" w:sz="0" w:space="0" w:color="auto"/>
      </w:divBdr>
    </w:div>
    <w:div w:id="369231398">
      <w:bodyDiv w:val="1"/>
      <w:marLeft w:val="0"/>
      <w:marRight w:val="0"/>
      <w:marTop w:val="0"/>
      <w:marBottom w:val="0"/>
      <w:divBdr>
        <w:top w:val="none" w:sz="0" w:space="0" w:color="auto"/>
        <w:left w:val="none" w:sz="0" w:space="0" w:color="auto"/>
        <w:bottom w:val="none" w:sz="0" w:space="0" w:color="auto"/>
        <w:right w:val="none" w:sz="0" w:space="0" w:color="auto"/>
      </w:divBdr>
    </w:div>
    <w:div w:id="369573494">
      <w:bodyDiv w:val="1"/>
      <w:marLeft w:val="0"/>
      <w:marRight w:val="0"/>
      <w:marTop w:val="0"/>
      <w:marBottom w:val="0"/>
      <w:divBdr>
        <w:top w:val="none" w:sz="0" w:space="0" w:color="auto"/>
        <w:left w:val="none" w:sz="0" w:space="0" w:color="auto"/>
        <w:bottom w:val="none" w:sz="0" w:space="0" w:color="auto"/>
        <w:right w:val="none" w:sz="0" w:space="0" w:color="auto"/>
      </w:divBdr>
    </w:div>
    <w:div w:id="370687560">
      <w:bodyDiv w:val="1"/>
      <w:marLeft w:val="0"/>
      <w:marRight w:val="0"/>
      <w:marTop w:val="0"/>
      <w:marBottom w:val="0"/>
      <w:divBdr>
        <w:top w:val="none" w:sz="0" w:space="0" w:color="auto"/>
        <w:left w:val="none" w:sz="0" w:space="0" w:color="auto"/>
        <w:bottom w:val="none" w:sz="0" w:space="0" w:color="auto"/>
        <w:right w:val="none" w:sz="0" w:space="0" w:color="auto"/>
      </w:divBdr>
    </w:div>
    <w:div w:id="389155406">
      <w:bodyDiv w:val="1"/>
      <w:marLeft w:val="0"/>
      <w:marRight w:val="0"/>
      <w:marTop w:val="0"/>
      <w:marBottom w:val="0"/>
      <w:divBdr>
        <w:top w:val="none" w:sz="0" w:space="0" w:color="auto"/>
        <w:left w:val="none" w:sz="0" w:space="0" w:color="auto"/>
        <w:bottom w:val="none" w:sz="0" w:space="0" w:color="auto"/>
        <w:right w:val="none" w:sz="0" w:space="0" w:color="auto"/>
      </w:divBdr>
    </w:div>
    <w:div w:id="392705586">
      <w:bodyDiv w:val="1"/>
      <w:marLeft w:val="0"/>
      <w:marRight w:val="0"/>
      <w:marTop w:val="0"/>
      <w:marBottom w:val="0"/>
      <w:divBdr>
        <w:top w:val="none" w:sz="0" w:space="0" w:color="auto"/>
        <w:left w:val="none" w:sz="0" w:space="0" w:color="auto"/>
        <w:bottom w:val="none" w:sz="0" w:space="0" w:color="auto"/>
        <w:right w:val="none" w:sz="0" w:space="0" w:color="auto"/>
      </w:divBdr>
    </w:div>
    <w:div w:id="414743000">
      <w:bodyDiv w:val="1"/>
      <w:marLeft w:val="0"/>
      <w:marRight w:val="0"/>
      <w:marTop w:val="0"/>
      <w:marBottom w:val="0"/>
      <w:divBdr>
        <w:top w:val="none" w:sz="0" w:space="0" w:color="auto"/>
        <w:left w:val="none" w:sz="0" w:space="0" w:color="auto"/>
        <w:bottom w:val="none" w:sz="0" w:space="0" w:color="auto"/>
        <w:right w:val="none" w:sz="0" w:space="0" w:color="auto"/>
      </w:divBdr>
    </w:div>
    <w:div w:id="444620182">
      <w:bodyDiv w:val="1"/>
      <w:marLeft w:val="0"/>
      <w:marRight w:val="0"/>
      <w:marTop w:val="0"/>
      <w:marBottom w:val="0"/>
      <w:divBdr>
        <w:top w:val="none" w:sz="0" w:space="0" w:color="auto"/>
        <w:left w:val="none" w:sz="0" w:space="0" w:color="auto"/>
        <w:bottom w:val="none" w:sz="0" w:space="0" w:color="auto"/>
        <w:right w:val="none" w:sz="0" w:space="0" w:color="auto"/>
      </w:divBdr>
    </w:div>
    <w:div w:id="486677472">
      <w:bodyDiv w:val="1"/>
      <w:marLeft w:val="0"/>
      <w:marRight w:val="0"/>
      <w:marTop w:val="0"/>
      <w:marBottom w:val="0"/>
      <w:divBdr>
        <w:top w:val="none" w:sz="0" w:space="0" w:color="auto"/>
        <w:left w:val="none" w:sz="0" w:space="0" w:color="auto"/>
        <w:bottom w:val="none" w:sz="0" w:space="0" w:color="auto"/>
        <w:right w:val="none" w:sz="0" w:space="0" w:color="auto"/>
      </w:divBdr>
    </w:div>
    <w:div w:id="498623616">
      <w:bodyDiv w:val="1"/>
      <w:marLeft w:val="0"/>
      <w:marRight w:val="0"/>
      <w:marTop w:val="0"/>
      <w:marBottom w:val="0"/>
      <w:divBdr>
        <w:top w:val="none" w:sz="0" w:space="0" w:color="auto"/>
        <w:left w:val="none" w:sz="0" w:space="0" w:color="auto"/>
        <w:bottom w:val="none" w:sz="0" w:space="0" w:color="auto"/>
        <w:right w:val="none" w:sz="0" w:space="0" w:color="auto"/>
      </w:divBdr>
    </w:div>
    <w:div w:id="502399235">
      <w:bodyDiv w:val="1"/>
      <w:marLeft w:val="0"/>
      <w:marRight w:val="0"/>
      <w:marTop w:val="0"/>
      <w:marBottom w:val="0"/>
      <w:divBdr>
        <w:top w:val="none" w:sz="0" w:space="0" w:color="auto"/>
        <w:left w:val="none" w:sz="0" w:space="0" w:color="auto"/>
        <w:bottom w:val="none" w:sz="0" w:space="0" w:color="auto"/>
        <w:right w:val="none" w:sz="0" w:space="0" w:color="auto"/>
      </w:divBdr>
    </w:div>
    <w:div w:id="508177264">
      <w:bodyDiv w:val="1"/>
      <w:marLeft w:val="0"/>
      <w:marRight w:val="0"/>
      <w:marTop w:val="0"/>
      <w:marBottom w:val="0"/>
      <w:divBdr>
        <w:top w:val="none" w:sz="0" w:space="0" w:color="auto"/>
        <w:left w:val="none" w:sz="0" w:space="0" w:color="auto"/>
        <w:bottom w:val="none" w:sz="0" w:space="0" w:color="auto"/>
        <w:right w:val="none" w:sz="0" w:space="0" w:color="auto"/>
      </w:divBdr>
    </w:div>
    <w:div w:id="514227553">
      <w:bodyDiv w:val="1"/>
      <w:marLeft w:val="0"/>
      <w:marRight w:val="0"/>
      <w:marTop w:val="0"/>
      <w:marBottom w:val="0"/>
      <w:divBdr>
        <w:top w:val="none" w:sz="0" w:space="0" w:color="auto"/>
        <w:left w:val="none" w:sz="0" w:space="0" w:color="auto"/>
        <w:bottom w:val="none" w:sz="0" w:space="0" w:color="auto"/>
        <w:right w:val="none" w:sz="0" w:space="0" w:color="auto"/>
      </w:divBdr>
    </w:div>
    <w:div w:id="537088244">
      <w:bodyDiv w:val="1"/>
      <w:marLeft w:val="0"/>
      <w:marRight w:val="0"/>
      <w:marTop w:val="0"/>
      <w:marBottom w:val="0"/>
      <w:divBdr>
        <w:top w:val="none" w:sz="0" w:space="0" w:color="auto"/>
        <w:left w:val="none" w:sz="0" w:space="0" w:color="auto"/>
        <w:bottom w:val="none" w:sz="0" w:space="0" w:color="auto"/>
        <w:right w:val="none" w:sz="0" w:space="0" w:color="auto"/>
      </w:divBdr>
    </w:div>
    <w:div w:id="572739417">
      <w:bodyDiv w:val="1"/>
      <w:marLeft w:val="0"/>
      <w:marRight w:val="0"/>
      <w:marTop w:val="0"/>
      <w:marBottom w:val="0"/>
      <w:divBdr>
        <w:top w:val="none" w:sz="0" w:space="0" w:color="auto"/>
        <w:left w:val="none" w:sz="0" w:space="0" w:color="auto"/>
        <w:bottom w:val="none" w:sz="0" w:space="0" w:color="auto"/>
        <w:right w:val="none" w:sz="0" w:space="0" w:color="auto"/>
      </w:divBdr>
    </w:div>
    <w:div w:id="604464376">
      <w:bodyDiv w:val="1"/>
      <w:marLeft w:val="0"/>
      <w:marRight w:val="0"/>
      <w:marTop w:val="0"/>
      <w:marBottom w:val="0"/>
      <w:divBdr>
        <w:top w:val="none" w:sz="0" w:space="0" w:color="auto"/>
        <w:left w:val="none" w:sz="0" w:space="0" w:color="auto"/>
        <w:bottom w:val="none" w:sz="0" w:space="0" w:color="auto"/>
        <w:right w:val="none" w:sz="0" w:space="0" w:color="auto"/>
      </w:divBdr>
    </w:div>
    <w:div w:id="610212776">
      <w:bodyDiv w:val="1"/>
      <w:marLeft w:val="0"/>
      <w:marRight w:val="0"/>
      <w:marTop w:val="0"/>
      <w:marBottom w:val="0"/>
      <w:divBdr>
        <w:top w:val="none" w:sz="0" w:space="0" w:color="auto"/>
        <w:left w:val="none" w:sz="0" w:space="0" w:color="auto"/>
        <w:bottom w:val="none" w:sz="0" w:space="0" w:color="auto"/>
        <w:right w:val="none" w:sz="0" w:space="0" w:color="auto"/>
      </w:divBdr>
    </w:div>
    <w:div w:id="612446642">
      <w:bodyDiv w:val="1"/>
      <w:marLeft w:val="0"/>
      <w:marRight w:val="0"/>
      <w:marTop w:val="0"/>
      <w:marBottom w:val="0"/>
      <w:divBdr>
        <w:top w:val="none" w:sz="0" w:space="0" w:color="auto"/>
        <w:left w:val="none" w:sz="0" w:space="0" w:color="auto"/>
        <w:bottom w:val="none" w:sz="0" w:space="0" w:color="auto"/>
        <w:right w:val="none" w:sz="0" w:space="0" w:color="auto"/>
      </w:divBdr>
    </w:div>
    <w:div w:id="636032664">
      <w:bodyDiv w:val="1"/>
      <w:marLeft w:val="0"/>
      <w:marRight w:val="0"/>
      <w:marTop w:val="0"/>
      <w:marBottom w:val="0"/>
      <w:divBdr>
        <w:top w:val="none" w:sz="0" w:space="0" w:color="auto"/>
        <w:left w:val="none" w:sz="0" w:space="0" w:color="auto"/>
        <w:bottom w:val="none" w:sz="0" w:space="0" w:color="auto"/>
        <w:right w:val="none" w:sz="0" w:space="0" w:color="auto"/>
      </w:divBdr>
    </w:div>
    <w:div w:id="642782538">
      <w:bodyDiv w:val="1"/>
      <w:marLeft w:val="0"/>
      <w:marRight w:val="0"/>
      <w:marTop w:val="0"/>
      <w:marBottom w:val="0"/>
      <w:divBdr>
        <w:top w:val="none" w:sz="0" w:space="0" w:color="auto"/>
        <w:left w:val="none" w:sz="0" w:space="0" w:color="auto"/>
        <w:bottom w:val="none" w:sz="0" w:space="0" w:color="auto"/>
        <w:right w:val="none" w:sz="0" w:space="0" w:color="auto"/>
      </w:divBdr>
    </w:div>
    <w:div w:id="654072680">
      <w:bodyDiv w:val="1"/>
      <w:marLeft w:val="0"/>
      <w:marRight w:val="0"/>
      <w:marTop w:val="0"/>
      <w:marBottom w:val="0"/>
      <w:divBdr>
        <w:top w:val="none" w:sz="0" w:space="0" w:color="auto"/>
        <w:left w:val="none" w:sz="0" w:space="0" w:color="auto"/>
        <w:bottom w:val="none" w:sz="0" w:space="0" w:color="auto"/>
        <w:right w:val="none" w:sz="0" w:space="0" w:color="auto"/>
      </w:divBdr>
    </w:div>
    <w:div w:id="659626330">
      <w:bodyDiv w:val="1"/>
      <w:marLeft w:val="0"/>
      <w:marRight w:val="0"/>
      <w:marTop w:val="0"/>
      <w:marBottom w:val="0"/>
      <w:divBdr>
        <w:top w:val="none" w:sz="0" w:space="0" w:color="auto"/>
        <w:left w:val="none" w:sz="0" w:space="0" w:color="auto"/>
        <w:bottom w:val="none" w:sz="0" w:space="0" w:color="auto"/>
        <w:right w:val="none" w:sz="0" w:space="0" w:color="auto"/>
      </w:divBdr>
    </w:div>
    <w:div w:id="663169344">
      <w:bodyDiv w:val="1"/>
      <w:marLeft w:val="0"/>
      <w:marRight w:val="0"/>
      <w:marTop w:val="0"/>
      <w:marBottom w:val="0"/>
      <w:divBdr>
        <w:top w:val="none" w:sz="0" w:space="0" w:color="auto"/>
        <w:left w:val="none" w:sz="0" w:space="0" w:color="auto"/>
        <w:bottom w:val="none" w:sz="0" w:space="0" w:color="auto"/>
        <w:right w:val="none" w:sz="0" w:space="0" w:color="auto"/>
      </w:divBdr>
    </w:div>
    <w:div w:id="663630625">
      <w:bodyDiv w:val="1"/>
      <w:marLeft w:val="0"/>
      <w:marRight w:val="0"/>
      <w:marTop w:val="0"/>
      <w:marBottom w:val="0"/>
      <w:divBdr>
        <w:top w:val="none" w:sz="0" w:space="0" w:color="auto"/>
        <w:left w:val="none" w:sz="0" w:space="0" w:color="auto"/>
        <w:bottom w:val="none" w:sz="0" w:space="0" w:color="auto"/>
        <w:right w:val="none" w:sz="0" w:space="0" w:color="auto"/>
      </w:divBdr>
    </w:div>
    <w:div w:id="695615588">
      <w:bodyDiv w:val="1"/>
      <w:marLeft w:val="0"/>
      <w:marRight w:val="0"/>
      <w:marTop w:val="0"/>
      <w:marBottom w:val="0"/>
      <w:divBdr>
        <w:top w:val="none" w:sz="0" w:space="0" w:color="auto"/>
        <w:left w:val="none" w:sz="0" w:space="0" w:color="auto"/>
        <w:bottom w:val="none" w:sz="0" w:space="0" w:color="auto"/>
        <w:right w:val="none" w:sz="0" w:space="0" w:color="auto"/>
      </w:divBdr>
    </w:div>
    <w:div w:id="715393993">
      <w:bodyDiv w:val="1"/>
      <w:marLeft w:val="0"/>
      <w:marRight w:val="0"/>
      <w:marTop w:val="0"/>
      <w:marBottom w:val="0"/>
      <w:divBdr>
        <w:top w:val="none" w:sz="0" w:space="0" w:color="auto"/>
        <w:left w:val="none" w:sz="0" w:space="0" w:color="auto"/>
        <w:bottom w:val="none" w:sz="0" w:space="0" w:color="auto"/>
        <w:right w:val="none" w:sz="0" w:space="0" w:color="auto"/>
      </w:divBdr>
    </w:div>
    <w:div w:id="718239151">
      <w:bodyDiv w:val="1"/>
      <w:marLeft w:val="0"/>
      <w:marRight w:val="0"/>
      <w:marTop w:val="0"/>
      <w:marBottom w:val="0"/>
      <w:divBdr>
        <w:top w:val="none" w:sz="0" w:space="0" w:color="auto"/>
        <w:left w:val="none" w:sz="0" w:space="0" w:color="auto"/>
        <w:bottom w:val="none" w:sz="0" w:space="0" w:color="auto"/>
        <w:right w:val="none" w:sz="0" w:space="0" w:color="auto"/>
      </w:divBdr>
    </w:div>
    <w:div w:id="725685536">
      <w:bodyDiv w:val="1"/>
      <w:marLeft w:val="0"/>
      <w:marRight w:val="0"/>
      <w:marTop w:val="0"/>
      <w:marBottom w:val="0"/>
      <w:divBdr>
        <w:top w:val="none" w:sz="0" w:space="0" w:color="auto"/>
        <w:left w:val="none" w:sz="0" w:space="0" w:color="auto"/>
        <w:bottom w:val="none" w:sz="0" w:space="0" w:color="auto"/>
        <w:right w:val="none" w:sz="0" w:space="0" w:color="auto"/>
      </w:divBdr>
    </w:div>
    <w:div w:id="740950102">
      <w:bodyDiv w:val="1"/>
      <w:marLeft w:val="0"/>
      <w:marRight w:val="0"/>
      <w:marTop w:val="0"/>
      <w:marBottom w:val="0"/>
      <w:divBdr>
        <w:top w:val="none" w:sz="0" w:space="0" w:color="auto"/>
        <w:left w:val="none" w:sz="0" w:space="0" w:color="auto"/>
        <w:bottom w:val="none" w:sz="0" w:space="0" w:color="auto"/>
        <w:right w:val="none" w:sz="0" w:space="0" w:color="auto"/>
      </w:divBdr>
    </w:div>
    <w:div w:id="757336685">
      <w:bodyDiv w:val="1"/>
      <w:marLeft w:val="0"/>
      <w:marRight w:val="0"/>
      <w:marTop w:val="0"/>
      <w:marBottom w:val="0"/>
      <w:divBdr>
        <w:top w:val="none" w:sz="0" w:space="0" w:color="auto"/>
        <w:left w:val="none" w:sz="0" w:space="0" w:color="auto"/>
        <w:bottom w:val="none" w:sz="0" w:space="0" w:color="auto"/>
        <w:right w:val="none" w:sz="0" w:space="0" w:color="auto"/>
      </w:divBdr>
    </w:div>
    <w:div w:id="758015600">
      <w:bodyDiv w:val="1"/>
      <w:marLeft w:val="0"/>
      <w:marRight w:val="0"/>
      <w:marTop w:val="0"/>
      <w:marBottom w:val="0"/>
      <w:divBdr>
        <w:top w:val="none" w:sz="0" w:space="0" w:color="auto"/>
        <w:left w:val="none" w:sz="0" w:space="0" w:color="auto"/>
        <w:bottom w:val="none" w:sz="0" w:space="0" w:color="auto"/>
        <w:right w:val="none" w:sz="0" w:space="0" w:color="auto"/>
      </w:divBdr>
    </w:div>
    <w:div w:id="782455755">
      <w:bodyDiv w:val="1"/>
      <w:marLeft w:val="0"/>
      <w:marRight w:val="0"/>
      <w:marTop w:val="0"/>
      <w:marBottom w:val="0"/>
      <w:divBdr>
        <w:top w:val="none" w:sz="0" w:space="0" w:color="auto"/>
        <w:left w:val="none" w:sz="0" w:space="0" w:color="auto"/>
        <w:bottom w:val="none" w:sz="0" w:space="0" w:color="auto"/>
        <w:right w:val="none" w:sz="0" w:space="0" w:color="auto"/>
      </w:divBdr>
    </w:div>
    <w:div w:id="789053654">
      <w:bodyDiv w:val="1"/>
      <w:marLeft w:val="0"/>
      <w:marRight w:val="0"/>
      <w:marTop w:val="0"/>
      <w:marBottom w:val="0"/>
      <w:divBdr>
        <w:top w:val="none" w:sz="0" w:space="0" w:color="auto"/>
        <w:left w:val="none" w:sz="0" w:space="0" w:color="auto"/>
        <w:bottom w:val="none" w:sz="0" w:space="0" w:color="auto"/>
        <w:right w:val="none" w:sz="0" w:space="0" w:color="auto"/>
      </w:divBdr>
    </w:div>
    <w:div w:id="833036597">
      <w:bodyDiv w:val="1"/>
      <w:marLeft w:val="0"/>
      <w:marRight w:val="0"/>
      <w:marTop w:val="0"/>
      <w:marBottom w:val="0"/>
      <w:divBdr>
        <w:top w:val="none" w:sz="0" w:space="0" w:color="auto"/>
        <w:left w:val="none" w:sz="0" w:space="0" w:color="auto"/>
        <w:bottom w:val="none" w:sz="0" w:space="0" w:color="auto"/>
        <w:right w:val="none" w:sz="0" w:space="0" w:color="auto"/>
      </w:divBdr>
    </w:div>
    <w:div w:id="858473264">
      <w:bodyDiv w:val="1"/>
      <w:marLeft w:val="0"/>
      <w:marRight w:val="0"/>
      <w:marTop w:val="0"/>
      <w:marBottom w:val="0"/>
      <w:divBdr>
        <w:top w:val="none" w:sz="0" w:space="0" w:color="auto"/>
        <w:left w:val="none" w:sz="0" w:space="0" w:color="auto"/>
        <w:bottom w:val="none" w:sz="0" w:space="0" w:color="auto"/>
        <w:right w:val="none" w:sz="0" w:space="0" w:color="auto"/>
      </w:divBdr>
    </w:div>
    <w:div w:id="868297382">
      <w:bodyDiv w:val="1"/>
      <w:marLeft w:val="0"/>
      <w:marRight w:val="0"/>
      <w:marTop w:val="0"/>
      <w:marBottom w:val="0"/>
      <w:divBdr>
        <w:top w:val="none" w:sz="0" w:space="0" w:color="auto"/>
        <w:left w:val="none" w:sz="0" w:space="0" w:color="auto"/>
        <w:bottom w:val="none" w:sz="0" w:space="0" w:color="auto"/>
        <w:right w:val="none" w:sz="0" w:space="0" w:color="auto"/>
      </w:divBdr>
    </w:div>
    <w:div w:id="877663652">
      <w:bodyDiv w:val="1"/>
      <w:marLeft w:val="0"/>
      <w:marRight w:val="0"/>
      <w:marTop w:val="0"/>
      <w:marBottom w:val="0"/>
      <w:divBdr>
        <w:top w:val="none" w:sz="0" w:space="0" w:color="auto"/>
        <w:left w:val="none" w:sz="0" w:space="0" w:color="auto"/>
        <w:bottom w:val="none" w:sz="0" w:space="0" w:color="auto"/>
        <w:right w:val="none" w:sz="0" w:space="0" w:color="auto"/>
      </w:divBdr>
    </w:div>
    <w:div w:id="896285826">
      <w:bodyDiv w:val="1"/>
      <w:marLeft w:val="0"/>
      <w:marRight w:val="0"/>
      <w:marTop w:val="0"/>
      <w:marBottom w:val="0"/>
      <w:divBdr>
        <w:top w:val="none" w:sz="0" w:space="0" w:color="auto"/>
        <w:left w:val="none" w:sz="0" w:space="0" w:color="auto"/>
        <w:bottom w:val="none" w:sz="0" w:space="0" w:color="auto"/>
        <w:right w:val="none" w:sz="0" w:space="0" w:color="auto"/>
      </w:divBdr>
    </w:div>
    <w:div w:id="903249457">
      <w:bodyDiv w:val="1"/>
      <w:marLeft w:val="0"/>
      <w:marRight w:val="0"/>
      <w:marTop w:val="0"/>
      <w:marBottom w:val="0"/>
      <w:divBdr>
        <w:top w:val="none" w:sz="0" w:space="0" w:color="auto"/>
        <w:left w:val="none" w:sz="0" w:space="0" w:color="auto"/>
        <w:bottom w:val="none" w:sz="0" w:space="0" w:color="auto"/>
        <w:right w:val="none" w:sz="0" w:space="0" w:color="auto"/>
      </w:divBdr>
    </w:div>
    <w:div w:id="914436917">
      <w:bodyDiv w:val="1"/>
      <w:marLeft w:val="0"/>
      <w:marRight w:val="0"/>
      <w:marTop w:val="0"/>
      <w:marBottom w:val="0"/>
      <w:divBdr>
        <w:top w:val="none" w:sz="0" w:space="0" w:color="auto"/>
        <w:left w:val="none" w:sz="0" w:space="0" w:color="auto"/>
        <w:bottom w:val="none" w:sz="0" w:space="0" w:color="auto"/>
        <w:right w:val="none" w:sz="0" w:space="0" w:color="auto"/>
      </w:divBdr>
    </w:div>
    <w:div w:id="920136792">
      <w:bodyDiv w:val="1"/>
      <w:marLeft w:val="0"/>
      <w:marRight w:val="0"/>
      <w:marTop w:val="0"/>
      <w:marBottom w:val="0"/>
      <w:divBdr>
        <w:top w:val="none" w:sz="0" w:space="0" w:color="auto"/>
        <w:left w:val="none" w:sz="0" w:space="0" w:color="auto"/>
        <w:bottom w:val="none" w:sz="0" w:space="0" w:color="auto"/>
        <w:right w:val="none" w:sz="0" w:space="0" w:color="auto"/>
      </w:divBdr>
    </w:div>
    <w:div w:id="934050217">
      <w:bodyDiv w:val="1"/>
      <w:marLeft w:val="0"/>
      <w:marRight w:val="0"/>
      <w:marTop w:val="0"/>
      <w:marBottom w:val="0"/>
      <w:divBdr>
        <w:top w:val="none" w:sz="0" w:space="0" w:color="auto"/>
        <w:left w:val="none" w:sz="0" w:space="0" w:color="auto"/>
        <w:bottom w:val="none" w:sz="0" w:space="0" w:color="auto"/>
        <w:right w:val="none" w:sz="0" w:space="0" w:color="auto"/>
      </w:divBdr>
    </w:div>
    <w:div w:id="941255732">
      <w:bodyDiv w:val="1"/>
      <w:marLeft w:val="0"/>
      <w:marRight w:val="0"/>
      <w:marTop w:val="0"/>
      <w:marBottom w:val="0"/>
      <w:divBdr>
        <w:top w:val="none" w:sz="0" w:space="0" w:color="auto"/>
        <w:left w:val="none" w:sz="0" w:space="0" w:color="auto"/>
        <w:bottom w:val="none" w:sz="0" w:space="0" w:color="auto"/>
        <w:right w:val="none" w:sz="0" w:space="0" w:color="auto"/>
      </w:divBdr>
    </w:div>
    <w:div w:id="941496876">
      <w:bodyDiv w:val="1"/>
      <w:marLeft w:val="0"/>
      <w:marRight w:val="0"/>
      <w:marTop w:val="0"/>
      <w:marBottom w:val="0"/>
      <w:divBdr>
        <w:top w:val="none" w:sz="0" w:space="0" w:color="auto"/>
        <w:left w:val="none" w:sz="0" w:space="0" w:color="auto"/>
        <w:bottom w:val="none" w:sz="0" w:space="0" w:color="auto"/>
        <w:right w:val="none" w:sz="0" w:space="0" w:color="auto"/>
      </w:divBdr>
    </w:div>
    <w:div w:id="944313915">
      <w:bodyDiv w:val="1"/>
      <w:marLeft w:val="0"/>
      <w:marRight w:val="0"/>
      <w:marTop w:val="0"/>
      <w:marBottom w:val="0"/>
      <w:divBdr>
        <w:top w:val="none" w:sz="0" w:space="0" w:color="auto"/>
        <w:left w:val="none" w:sz="0" w:space="0" w:color="auto"/>
        <w:bottom w:val="none" w:sz="0" w:space="0" w:color="auto"/>
        <w:right w:val="none" w:sz="0" w:space="0" w:color="auto"/>
      </w:divBdr>
    </w:div>
    <w:div w:id="946816571">
      <w:bodyDiv w:val="1"/>
      <w:marLeft w:val="0"/>
      <w:marRight w:val="0"/>
      <w:marTop w:val="0"/>
      <w:marBottom w:val="0"/>
      <w:divBdr>
        <w:top w:val="none" w:sz="0" w:space="0" w:color="auto"/>
        <w:left w:val="none" w:sz="0" w:space="0" w:color="auto"/>
        <w:bottom w:val="none" w:sz="0" w:space="0" w:color="auto"/>
        <w:right w:val="none" w:sz="0" w:space="0" w:color="auto"/>
      </w:divBdr>
    </w:div>
    <w:div w:id="1006204835">
      <w:bodyDiv w:val="1"/>
      <w:marLeft w:val="0"/>
      <w:marRight w:val="0"/>
      <w:marTop w:val="0"/>
      <w:marBottom w:val="0"/>
      <w:divBdr>
        <w:top w:val="none" w:sz="0" w:space="0" w:color="auto"/>
        <w:left w:val="none" w:sz="0" w:space="0" w:color="auto"/>
        <w:bottom w:val="none" w:sz="0" w:space="0" w:color="auto"/>
        <w:right w:val="none" w:sz="0" w:space="0" w:color="auto"/>
      </w:divBdr>
    </w:div>
    <w:div w:id="1016155306">
      <w:bodyDiv w:val="1"/>
      <w:marLeft w:val="0"/>
      <w:marRight w:val="0"/>
      <w:marTop w:val="0"/>
      <w:marBottom w:val="0"/>
      <w:divBdr>
        <w:top w:val="none" w:sz="0" w:space="0" w:color="auto"/>
        <w:left w:val="none" w:sz="0" w:space="0" w:color="auto"/>
        <w:bottom w:val="none" w:sz="0" w:space="0" w:color="auto"/>
        <w:right w:val="none" w:sz="0" w:space="0" w:color="auto"/>
      </w:divBdr>
    </w:div>
    <w:div w:id="1030297663">
      <w:bodyDiv w:val="1"/>
      <w:marLeft w:val="0"/>
      <w:marRight w:val="0"/>
      <w:marTop w:val="0"/>
      <w:marBottom w:val="0"/>
      <w:divBdr>
        <w:top w:val="none" w:sz="0" w:space="0" w:color="auto"/>
        <w:left w:val="none" w:sz="0" w:space="0" w:color="auto"/>
        <w:bottom w:val="none" w:sz="0" w:space="0" w:color="auto"/>
        <w:right w:val="none" w:sz="0" w:space="0" w:color="auto"/>
      </w:divBdr>
    </w:div>
    <w:div w:id="1054353718">
      <w:bodyDiv w:val="1"/>
      <w:marLeft w:val="0"/>
      <w:marRight w:val="0"/>
      <w:marTop w:val="0"/>
      <w:marBottom w:val="0"/>
      <w:divBdr>
        <w:top w:val="none" w:sz="0" w:space="0" w:color="auto"/>
        <w:left w:val="none" w:sz="0" w:space="0" w:color="auto"/>
        <w:bottom w:val="none" w:sz="0" w:space="0" w:color="auto"/>
        <w:right w:val="none" w:sz="0" w:space="0" w:color="auto"/>
      </w:divBdr>
    </w:div>
    <w:div w:id="1068698181">
      <w:bodyDiv w:val="1"/>
      <w:marLeft w:val="0"/>
      <w:marRight w:val="0"/>
      <w:marTop w:val="0"/>
      <w:marBottom w:val="0"/>
      <w:divBdr>
        <w:top w:val="none" w:sz="0" w:space="0" w:color="auto"/>
        <w:left w:val="none" w:sz="0" w:space="0" w:color="auto"/>
        <w:bottom w:val="none" w:sz="0" w:space="0" w:color="auto"/>
        <w:right w:val="none" w:sz="0" w:space="0" w:color="auto"/>
      </w:divBdr>
    </w:div>
    <w:div w:id="1071660186">
      <w:bodyDiv w:val="1"/>
      <w:marLeft w:val="0"/>
      <w:marRight w:val="0"/>
      <w:marTop w:val="0"/>
      <w:marBottom w:val="0"/>
      <w:divBdr>
        <w:top w:val="none" w:sz="0" w:space="0" w:color="auto"/>
        <w:left w:val="none" w:sz="0" w:space="0" w:color="auto"/>
        <w:bottom w:val="none" w:sz="0" w:space="0" w:color="auto"/>
        <w:right w:val="none" w:sz="0" w:space="0" w:color="auto"/>
      </w:divBdr>
    </w:div>
    <w:div w:id="1080712491">
      <w:bodyDiv w:val="1"/>
      <w:marLeft w:val="0"/>
      <w:marRight w:val="0"/>
      <w:marTop w:val="0"/>
      <w:marBottom w:val="0"/>
      <w:divBdr>
        <w:top w:val="none" w:sz="0" w:space="0" w:color="auto"/>
        <w:left w:val="none" w:sz="0" w:space="0" w:color="auto"/>
        <w:bottom w:val="none" w:sz="0" w:space="0" w:color="auto"/>
        <w:right w:val="none" w:sz="0" w:space="0" w:color="auto"/>
      </w:divBdr>
    </w:div>
    <w:div w:id="1104227568">
      <w:bodyDiv w:val="1"/>
      <w:marLeft w:val="0"/>
      <w:marRight w:val="0"/>
      <w:marTop w:val="0"/>
      <w:marBottom w:val="0"/>
      <w:divBdr>
        <w:top w:val="none" w:sz="0" w:space="0" w:color="auto"/>
        <w:left w:val="none" w:sz="0" w:space="0" w:color="auto"/>
        <w:bottom w:val="none" w:sz="0" w:space="0" w:color="auto"/>
        <w:right w:val="none" w:sz="0" w:space="0" w:color="auto"/>
      </w:divBdr>
    </w:div>
    <w:div w:id="1121068782">
      <w:bodyDiv w:val="1"/>
      <w:marLeft w:val="0"/>
      <w:marRight w:val="0"/>
      <w:marTop w:val="0"/>
      <w:marBottom w:val="0"/>
      <w:divBdr>
        <w:top w:val="none" w:sz="0" w:space="0" w:color="auto"/>
        <w:left w:val="none" w:sz="0" w:space="0" w:color="auto"/>
        <w:bottom w:val="none" w:sz="0" w:space="0" w:color="auto"/>
        <w:right w:val="none" w:sz="0" w:space="0" w:color="auto"/>
      </w:divBdr>
    </w:div>
    <w:div w:id="1122307020">
      <w:bodyDiv w:val="1"/>
      <w:marLeft w:val="0"/>
      <w:marRight w:val="0"/>
      <w:marTop w:val="0"/>
      <w:marBottom w:val="0"/>
      <w:divBdr>
        <w:top w:val="none" w:sz="0" w:space="0" w:color="auto"/>
        <w:left w:val="none" w:sz="0" w:space="0" w:color="auto"/>
        <w:bottom w:val="none" w:sz="0" w:space="0" w:color="auto"/>
        <w:right w:val="none" w:sz="0" w:space="0" w:color="auto"/>
      </w:divBdr>
    </w:div>
    <w:div w:id="1124808975">
      <w:bodyDiv w:val="1"/>
      <w:marLeft w:val="0"/>
      <w:marRight w:val="0"/>
      <w:marTop w:val="0"/>
      <w:marBottom w:val="0"/>
      <w:divBdr>
        <w:top w:val="none" w:sz="0" w:space="0" w:color="auto"/>
        <w:left w:val="none" w:sz="0" w:space="0" w:color="auto"/>
        <w:bottom w:val="none" w:sz="0" w:space="0" w:color="auto"/>
        <w:right w:val="none" w:sz="0" w:space="0" w:color="auto"/>
      </w:divBdr>
    </w:div>
    <w:div w:id="1146509030">
      <w:bodyDiv w:val="1"/>
      <w:marLeft w:val="0"/>
      <w:marRight w:val="0"/>
      <w:marTop w:val="0"/>
      <w:marBottom w:val="0"/>
      <w:divBdr>
        <w:top w:val="none" w:sz="0" w:space="0" w:color="auto"/>
        <w:left w:val="none" w:sz="0" w:space="0" w:color="auto"/>
        <w:bottom w:val="none" w:sz="0" w:space="0" w:color="auto"/>
        <w:right w:val="none" w:sz="0" w:space="0" w:color="auto"/>
      </w:divBdr>
    </w:div>
    <w:div w:id="1164079730">
      <w:bodyDiv w:val="1"/>
      <w:marLeft w:val="0"/>
      <w:marRight w:val="0"/>
      <w:marTop w:val="0"/>
      <w:marBottom w:val="0"/>
      <w:divBdr>
        <w:top w:val="none" w:sz="0" w:space="0" w:color="auto"/>
        <w:left w:val="none" w:sz="0" w:space="0" w:color="auto"/>
        <w:bottom w:val="none" w:sz="0" w:space="0" w:color="auto"/>
        <w:right w:val="none" w:sz="0" w:space="0" w:color="auto"/>
      </w:divBdr>
    </w:div>
    <w:div w:id="1171289880">
      <w:bodyDiv w:val="1"/>
      <w:marLeft w:val="0"/>
      <w:marRight w:val="0"/>
      <w:marTop w:val="0"/>
      <w:marBottom w:val="0"/>
      <w:divBdr>
        <w:top w:val="none" w:sz="0" w:space="0" w:color="auto"/>
        <w:left w:val="none" w:sz="0" w:space="0" w:color="auto"/>
        <w:bottom w:val="none" w:sz="0" w:space="0" w:color="auto"/>
        <w:right w:val="none" w:sz="0" w:space="0" w:color="auto"/>
      </w:divBdr>
    </w:div>
    <w:div w:id="1181705897">
      <w:bodyDiv w:val="1"/>
      <w:marLeft w:val="0"/>
      <w:marRight w:val="0"/>
      <w:marTop w:val="0"/>
      <w:marBottom w:val="0"/>
      <w:divBdr>
        <w:top w:val="none" w:sz="0" w:space="0" w:color="auto"/>
        <w:left w:val="none" w:sz="0" w:space="0" w:color="auto"/>
        <w:bottom w:val="none" w:sz="0" w:space="0" w:color="auto"/>
        <w:right w:val="none" w:sz="0" w:space="0" w:color="auto"/>
      </w:divBdr>
    </w:div>
    <w:div w:id="1182818049">
      <w:bodyDiv w:val="1"/>
      <w:marLeft w:val="0"/>
      <w:marRight w:val="0"/>
      <w:marTop w:val="0"/>
      <w:marBottom w:val="0"/>
      <w:divBdr>
        <w:top w:val="none" w:sz="0" w:space="0" w:color="auto"/>
        <w:left w:val="none" w:sz="0" w:space="0" w:color="auto"/>
        <w:bottom w:val="none" w:sz="0" w:space="0" w:color="auto"/>
        <w:right w:val="none" w:sz="0" w:space="0" w:color="auto"/>
      </w:divBdr>
    </w:div>
    <w:div w:id="1188061311">
      <w:bodyDiv w:val="1"/>
      <w:marLeft w:val="0"/>
      <w:marRight w:val="0"/>
      <w:marTop w:val="0"/>
      <w:marBottom w:val="0"/>
      <w:divBdr>
        <w:top w:val="none" w:sz="0" w:space="0" w:color="auto"/>
        <w:left w:val="none" w:sz="0" w:space="0" w:color="auto"/>
        <w:bottom w:val="none" w:sz="0" w:space="0" w:color="auto"/>
        <w:right w:val="none" w:sz="0" w:space="0" w:color="auto"/>
      </w:divBdr>
    </w:div>
    <w:div w:id="1208681473">
      <w:bodyDiv w:val="1"/>
      <w:marLeft w:val="0"/>
      <w:marRight w:val="0"/>
      <w:marTop w:val="0"/>
      <w:marBottom w:val="0"/>
      <w:divBdr>
        <w:top w:val="none" w:sz="0" w:space="0" w:color="auto"/>
        <w:left w:val="none" w:sz="0" w:space="0" w:color="auto"/>
        <w:bottom w:val="none" w:sz="0" w:space="0" w:color="auto"/>
        <w:right w:val="none" w:sz="0" w:space="0" w:color="auto"/>
      </w:divBdr>
    </w:div>
    <w:div w:id="1224103242">
      <w:bodyDiv w:val="1"/>
      <w:marLeft w:val="0"/>
      <w:marRight w:val="0"/>
      <w:marTop w:val="0"/>
      <w:marBottom w:val="0"/>
      <w:divBdr>
        <w:top w:val="none" w:sz="0" w:space="0" w:color="auto"/>
        <w:left w:val="none" w:sz="0" w:space="0" w:color="auto"/>
        <w:bottom w:val="none" w:sz="0" w:space="0" w:color="auto"/>
        <w:right w:val="none" w:sz="0" w:space="0" w:color="auto"/>
      </w:divBdr>
    </w:div>
    <w:div w:id="1227836177">
      <w:bodyDiv w:val="1"/>
      <w:marLeft w:val="0"/>
      <w:marRight w:val="0"/>
      <w:marTop w:val="0"/>
      <w:marBottom w:val="0"/>
      <w:divBdr>
        <w:top w:val="none" w:sz="0" w:space="0" w:color="auto"/>
        <w:left w:val="none" w:sz="0" w:space="0" w:color="auto"/>
        <w:bottom w:val="none" w:sz="0" w:space="0" w:color="auto"/>
        <w:right w:val="none" w:sz="0" w:space="0" w:color="auto"/>
      </w:divBdr>
    </w:div>
    <w:div w:id="1239680352">
      <w:bodyDiv w:val="1"/>
      <w:marLeft w:val="0"/>
      <w:marRight w:val="0"/>
      <w:marTop w:val="0"/>
      <w:marBottom w:val="0"/>
      <w:divBdr>
        <w:top w:val="none" w:sz="0" w:space="0" w:color="auto"/>
        <w:left w:val="none" w:sz="0" w:space="0" w:color="auto"/>
        <w:bottom w:val="none" w:sz="0" w:space="0" w:color="auto"/>
        <w:right w:val="none" w:sz="0" w:space="0" w:color="auto"/>
      </w:divBdr>
    </w:div>
    <w:div w:id="1241018140">
      <w:bodyDiv w:val="1"/>
      <w:marLeft w:val="0"/>
      <w:marRight w:val="0"/>
      <w:marTop w:val="0"/>
      <w:marBottom w:val="0"/>
      <w:divBdr>
        <w:top w:val="none" w:sz="0" w:space="0" w:color="auto"/>
        <w:left w:val="none" w:sz="0" w:space="0" w:color="auto"/>
        <w:bottom w:val="none" w:sz="0" w:space="0" w:color="auto"/>
        <w:right w:val="none" w:sz="0" w:space="0" w:color="auto"/>
      </w:divBdr>
    </w:div>
    <w:div w:id="1245334194">
      <w:bodyDiv w:val="1"/>
      <w:marLeft w:val="0"/>
      <w:marRight w:val="0"/>
      <w:marTop w:val="0"/>
      <w:marBottom w:val="0"/>
      <w:divBdr>
        <w:top w:val="none" w:sz="0" w:space="0" w:color="auto"/>
        <w:left w:val="none" w:sz="0" w:space="0" w:color="auto"/>
        <w:bottom w:val="none" w:sz="0" w:space="0" w:color="auto"/>
        <w:right w:val="none" w:sz="0" w:space="0" w:color="auto"/>
      </w:divBdr>
    </w:div>
    <w:div w:id="1250384499">
      <w:bodyDiv w:val="1"/>
      <w:marLeft w:val="0"/>
      <w:marRight w:val="0"/>
      <w:marTop w:val="0"/>
      <w:marBottom w:val="0"/>
      <w:divBdr>
        <w:top w:val="none" w:sz="0" w:space="0" w:color="auto"/>
        <w:left w:val="none" w:sz="0" w:space="0" w:color="auto"/>
        <w:bottom w:val="none" w:sz="0" w:space="0" w:color="auto"/>
        <w:right w:val="none" w:sz="0" w:space="0" w:color="auto"/>
      </w:divBdr>
    </w:div>
    <w:div w:id="1255211232">
      <w:bodyDiv w:val="1"/>
      <w:marLeft w:val="0"/>
      <w:marRight w:val="0"/>
      <w:marTop w:val="0"/>
      <w:marBottom w:val="0"/>
      <w:divBdr>
        <w:top w:val="none" w:sz="0" w:space="0" w:color="auto"/>
        <w:left w:val="none" w:sz="0" w:space="0" w:color="auto"/>
        <w:bottom w:val="none" w:sz="0" w:space="0" w:color="auto"/>
        <w:right w:val="none" w:sz="0" w:space="0" w:color="auto"/>
      </w:divBdr>
    </w:div>
    <w:div w:id="1264915829">
      <w:bodyDiv w:val="1"/>
      <w:marLeft w:val="0"/>
      <w:marRight w:val="0"/>
      <w:marTop w:val="0"/>
      <w:marBottom w:val="0"/>
      <w:divBdr>
        <w:top w:val="none" w:sz="0" w:space="0" w:color="auto"/>
        <w:left w:val="none" w:sz="0" w:space="0" w:color="auto"/>
        <w:bottom w:val="none" w:sz="0" w:space="0" w:color="auto"/>
        <w:right w:val="none" w:sz="0" w:space="0" w:color="auto"/>
      </w:divBdr>
    </w:div>
    <w:div w:id="1296251433">
      <w:bodyDiv w:val="1"/>
      <w:marLeft w:val="0"/>
      <w:marRight w:val="0"/>
      <w:marTop w:val="0"/>
      <w:marBottom w:val="0"/>
      <w:divBdr>
        <w:top w:val="none" w:sz="0" w:space="0" w:color="auto"/>
        <w:left w:val="none" w:sz="0" w:space="0" w:color="auto"/>
        <w:bottom w:val="none" w:sz="0" w:space="0" w:color="auto"/>
        <w:right w:val="none" w:sz="0" w:space="0" w:color="auto"/>
      </w:divBdr>
    </w:div>
    <w:div w:id="1302728403">
      <w:bodyDiv w:val="1"/>
      <w:marLeft w:val="0"/>
      <w:marRight w:val="0"/>
      <w:marTop w:val="0"/>
      <w:marBottom w:val="0"/>
      <w:divBdr>
        <w:top w:val="none" w:sz="0" w:space="0" w:color="auto"/>
        <w:left w:val="none" w:sz="0" w:space="0" w:color="auto"/>
        <w:bottom w:val="none" w:sz="0" w:space="0" w:color="auto"/>
        <w:right w:val="none" w:sz="0" w:space="0" w:color="auto"/>
      </w:divBdr>
    </w:div>
    <w:div w:id="1307127790">
      <w:bodyDiv w:val="1"/>
      <w:marLeft w:val="0"/>
      <w:marRight w:val="0"/>
      <w:marTop w:val="0"/>
      <w:marBottom w:val="0"/>
      <w:divBdr>
        <w:top w:val="none" w:sz="0" w:space="0" w:color="auto"/>
        <w:left w:val="none" w:sz="0" w:space="0" w:color="auto"/>
        <w:bottom w:val="none" w:sz="0" w:space="0" w:color="auto"/>
        <w:right w:val="none" w:sz="0" w:space="0" w:color="auto"/>
      </w:divBdr>
    </w:div>
    <w:div w:id="1308172795">
      <w:bodyDiv w:val="1"/>
      <w:marLeft w:val="0"/>
      <w:marRight w:val="0"/>
      <w:marTop w:val="0"/>
      <w:marBottom w:val="0"/>
      <w:divBdr>
        <w:top w:val="none" w:sz="0" w:space="0" w:color="auto"/>
        <w:left w:val="none" w:sz="0" w:space="0" w:color="auto"/>
        <w:bottom w:val="none" w:sz="0" w:space="0" w:color="auto"/>
        <w:right w:val="none" w:sz="0" w:space="0" w:color="auto"/>
      </w:divBdr>
    </w:div>
    <w:div w:id="1332105969">
      <w:bodyDiv w:val="1"/>
      <w:marLeft w:val="0"/>
      <w:marRight w:val="0"/>
      <w:marTop w:val="0"/>
      <w:marBottom w:val="0"/>
      <w:divBdr>
        <w:top w:val="none" w:sz="0" w:space="0" w:color="auto"/>
        <w:left w:val="none" w:sz="0" w:space="0" w:color="auto"/>
        <w:bottom w:val="none" w:sz="0" w:space="0" w:color="auto"/>
        <w:right w:val="none" w:sz="0" w:space="0" w:color="auto"/>
      </w:divBdr>
    </w:div>
    <w:div w:id="1335689953">
      <w:bodyDiv w:val="1"/>
      <w:marLeft w:val="0"/>
      <w:marRight w:val="0"/>
      <w:marTop w:val="0"/>
      <w:marBottom w:val="0"/>
      <w:divBdr>
        <w:top w:val="none" w:sz="0" w:space="0" w:color="auto"/>
        <w:left w:val="none" w:sz="0" w:space="0" w:color="auto"/>
        <w:bottom w:val="none" w:sz="0" w:space="0" w:color="auto"/>
        <w:right w:val="none" w:sz="0" w:space="0" w:color="auto"/>
      </w:divBdr>
    </w:div>
    <w:div w:id="1343894774">
      <w:bodyDiv w:val="1"/>
      <w:marLeft w:val="0"/>
      <w:marRight w:val="0"/>
      <w:marTop w:val="0"/>
      <w:marBottom w:val="0"/>
      <w:divBdr>
        <w:top w:val="none" w:sz="0" w:space="0" w:color="auto"/>
        <w:left w:val="none" w:sz="0" w:space="0" w:color="auto"/>
        <w:bottom w:val="none" w:sz="0" w:space="0" w:color="auto"/>
        <w:right w:val="none" w:sz="0" w:space="0" w:color="auto"/>
      </w:divBdr>
    </w:div>
    <w:div w:id="1358772549">
      <w:bodyDiv w:val="1"/>
      <w:marLeft w:val="0"/>
      <w:marRight w:val="0"/>
      <w:marTop w:val="0"/>
      <w:marBottom w:val="0"/>
      <w:divBdr>
        <w:top w:val="none" w:sz="0" w:space="0" w:color="auto"/>
        <w:left w:val="none" w:sz="0" w:space="0" w:color="auto"/>
        <w:bottom w:val="none" w:sz="0" w:space="0" w:color="auto"/>
        <w:right w:val="none" w:sz="0" w:space="0" w:color="auto"/>
      </w:divBdr>
    </w:div>
    <w:div w:id="1362709858">
      <w:bodyDiv w:val="1"/>
      <w:marLeft w:val="0"/>
      <w:marRight w:val="0"/>
      <w:marTop w:val="0"/>
      <w:marBottom w:val="0"/>
      <w:divBdr>
        <w:top w:val="none" w:sz="0" w:space="0" w:color="auto"/>
        <w:left w:val="none" w:sz="0" w:space="0" w:color="auto"/>
        <w:bottom w:val="none" w:sz="0" w:space="0" w:color="auto"/>
        <w:right w:val="none" w:sz="0" w:space="0" w:color="auto"/>
      </w:divBdr>
    </w:div>
    <w:div w:id="1363825666">
      <w:bodyDiv w:val="1"/>
      <w:marLeft w:val="0"/>
      <w:marRight w:val="0"/>
      <w:marTop w:val="0"/>
      <w:marBottom w:val="0"/>
      <w:divBdr>
        <w:top w:val="none" w:sz="0" w:space="0" w:color="auto"/>
        <w:left w:val="none" w:sz="0" w:space="0" w:color="auto"/>
        <w:bottom w:val="none" w:sz="0" w:space="0" w:color="auto"/>
        <w:right w:val="none" w:sz="0" w:space="0" w:color="auto"/>
      </w:divBdr>
    </w:div>
    <w:div w:id="1382285760">
      <w:bodyDiv w:val="1"/>
      <w:marLeft w:val="0"/>
      <w:marRight w:val="0"/>
      <w:marTop w:val="0"/>
      <w:marBottom w:val="0"/>
      <w:divBdr>
        <w:top w:val="none" w:sz="0" w:space="0" w:color="auto"/>
        <w:left w:val="none" w:sz="0" w:space="0" w:color="auto"/>
        <w:bottom w:val="none" w:sz="0" w:space="0" w:color="auto"/>
        <w:right w:val="none" w:sz="0" w:space="0" w:color="auto"/>
      </w:divBdr>
    </w:div>
    <w:div w:id="1399591881">
      <w:bodyDiv w:val="1"/>
      <w:marLeft w:val="0"/>
      <w:marRight w:val="0"/>
      <w:marTop w:val="0"/>
      <w:marBottom w:val="0"/>
      <w:divBdr>
        <w:top w:val="none" w:sz="0" w:space="0" w:color="auto"/>
        <w:left w:val="none" w:sz="0" w:space="0" w:color="auto"/>
        <w:bottom w:val="none" w:sz="0" w:space="0" w:color="auto"/>
        <w:right w:val="none" w:sz="0" w:space="0" w:color="auto"/>
      </w:divBdr>
    </w:div>
    <w:div w:id="1415006573">
      <w:bodyDiv w:val="1"/>
      <w:marLeft w:val="0"/>
      <w:marRight w:val="0"/>
      <w:marTop w:val="0"/>
      <w:marBottom w:val="0"/>
      <w:divBdr>
        <w:top w:val="none" w:sz="0" w:space="0" w:color="auto"/>
        <w:left w:val="none" w:sz="0" w:space="0" w:color="auto"/>
        <w:bottom w:val="none" w:sz="0" w:space="0" w:color="auto"/>
        <w:right w:val="none" w:sz="0" w:space="0" w:color="auto"/>
      </w:divBdr>
    </w:div>
    <w:div w:id="1429500589">
      <w:bodyDiv w:val="1"/>
      <w:marLeft w:val="0"/>
      <w:marRight w:val="0"/>
      <w:marTop w:val="0"/>
      <w:marBottom w:val="0"/>
      <w:divBdr>
        <w:top w:val="none" w:sz="0" w:space="0" w:color="auto"/>
        <w:left w:val="none" w:sz="0" w:space="0" w:color="auto"/>
        <w:bottom w:val="none" w:sz="0" w:space="0" w:color="auto"/>
        <w:right w:val="none" w:sz="0" w:space="0" w:color="auto"/>
      </w:divBdr>
    </w:div>
    <w:div w:id="1431386477">
      <w:bodyDiv w:val="1"/>
      <w:marLeft w:val="0"/>
      <w:marRight w:val="0"/>
      <w:marTop w:val="0"/>
      <w:marBottom w:val="0"/>
      <w:divBdr>
        <w:top w:val="none" w:sz="0" w:space="0" w:color="auto"/>
        <w:left w:val="none" w:sz="0" w:space="0" w:color="auto"/>
        <w:bottom w:val="none" w:sz="0" w:space="0" w:color="auto"/>
        <w:right w:val="none" w:sz="0" w:space="0" w:color="auto"/>
      </w:divBdr>
    </w:div>
    <w:div w:id="1442652594">
      <w:bodyDiv w:val="1"/>
      <w:marLeft w:val="0"/>
      <w:marRight w:val="0"/>
      <w:marTop w:val="0"/>
      <w:marBottom w:val="0"/>
      <w:divBdr>
        <w:top w:val="none" w:sz="0" w:space="0" w:color="auto"/>
        <w:left w:val="none" w:sz="0" w:space="0" w:color="auto"/>
        <w:bottom w:val="none" w:sz="0" w:space="0" w:color="auto"/>
        <w:right w:val="none" w:sz="0" w:space="0" w:color="auto"/>
      </w:divBdr>
    </w:div>
    <w:div w:id="1452623874">
      <w:bodyDiv w:val="1"/>
      <w:marLeft w:val="0"/>
      <w:marRight w:val="0"/>
      <w:marTop w:val="0"/>
      <w:marBottom w:val="0"/>
      <w:divBdr>
        <w:top w:val="none" w:sz="0" w:space="0" w:color="auto"/>
        <w:left w:val="none" w:sz="0" w:space="0" w:color="auto"/>
        <w:bottom w:val="none" w:sz="0" w:space="0" w:color="auto"/>
        <w:right w:val="none" w:sz="0" w:space="0" w:color="auto"/>
      </w:divBdr>
    </w:div>
    <w:div w:id="1477994714">
      <w:bodyDiv w:val="1"/>
      <w:marLeft w:val="0"/>
      <w:marRight w:val="0"/>
      <w:marTop w:val="0"/>
      <w:marBottom w:val="0"/>
      <w:divBdr>
        <w:top w:val="none" w:sz="0" w:space="0" w:color="auto"/>
        <w:left w:val="none" w:sz="0" w:space="0" w:color="auto"/>
        <w:bottom w:val="none" w:sz="0" w:space="0" w:color="auto"/>
        <w:right w:val="none" w:sz="0" w:space="0" w:color="auto"/>
      </w:divBdr>
    </w:div>
    <w:div w:id="1487933186">
      <w:bodyDiv w:val="1"/>
      <w:marLeft w:val="0"/>
      <w:marRight w:val="0"/>
      <w:marTop w:val="0"/>
      <w:marBottom w:val="0"/>
      <w:divBdr>
        <w:top w:val="none" w:sz="0" w:space="0" w:color="auto"/>
        <w:left w:val="none" w:sz="0" w:space="0" w:color="auto"/>
        <w:bottom w:val="none" w:sz="0" w:space="0" w:color="auto"/>
        <w:right w:val="none" w:sz="0" w:space="0" w:color="auto"/>
      </w:divBdr>
    </w:div>
    <w:div w:id="1491482543">
      <w:bodyDiv w:val="1"/>
      <w:marLeft w:val="0"/>
      <w:marRight w:val="0"/>
      <w:marTop w:val="0"/>
      <w:marBottom w:val="0"/>
      <w:divBdr>
        <w:top w:val="none" w:sz="0" w:space="0" w:color="auto"/>
        <w:left w:val="none" w:sz="0" w:space="0" w:color="auto"/>
        <w:bottom w:val="none" w:sz="0" w:space="0" w:color="auto"/>
        <w:right w:val="none" w:sz="0" w:space="0" w:color="auto"/>
      </w:divBdr>
    </w:div>
    <w:div w:id="1497844994">
      <w:bodyDiv w:val="1"/>
      <w:marLeft w:val="0"/>
      <w:marRight w:val="0"/>
      <w:marTop w:val="0"/>
      <w:marBottom w:val="0"/>
      <w:divBdr>
        <w:top w:val="none" w:sz="0" w:space="0" w:color="auto"/>
        <w:left w:val="none" w:sz="0" w:space="0" w:color="auto"/>
        <w:bottom w:val="none" w:sz="0" w:space="0" w:color="auto"/>
        <w:right w:val="none" w:sz="0" w:space="0" w:color="auto"/>
      </w:divBdr>
    </w:div>
    <w:div w:id="1511338944">
      <w:bodyDiv w:val="1"/>
      <w:marLeft w:val="0"/>
      <w:marRight w:val="0"/>
      <w:marTop w:val="0"/>
      <w:marBottom w:val="0"/>
      <w:divBdr>
        <w:top w:val="none" w:sz="0" w:space="0" w:color="auto"/>
        <w:left w:val="none" w:sz="0" w:space="0" w:color="auto"/>
        <w:bottom w:val="none" w:sz="0" w:space="0" w:color="auto"/>
        <w:right w:val="none" w:sz="0" w:space="0" w:color="auto"/>
      </w:divBdr>
    </w:div>
    <w:div w:id="1530146571">
      <w:bodyDiv w:val="1"/>
      <w:marLeft w:val="0"/>
      <w:marRight w:val="0"/>
      <w:marTop w:val="0"/>
      <w:marBottom w:val="0"/>
      <w:divBdr>
        <w:top w:val="none" w:sz="0" w:space="0" w:color="auto"/>
        <w:left w:val="none" w:sz="0" w:space="0" w:color="auto"/>
        <w:bottom w:val="none" w:sz="0" w:space="0" w:color="auto"/>
        <w:right w:val="none" w:sz="0" w:space="0" w:color="auto"/>
      </w:divBdr>
    </w:div>
    <w:div w:id="1561751616">
      <w:bodyDiv w:val="1"/>
      <w:marLeft w:val="0"/>
      <w:marRight w:val="0"/>
      <w:marTop w:val="0"/>
      <w:marBottom w:val="0"/>
      <w:divBdr>
        <w:top w:val="none" w:sz="0" w:space="0" w:color="auto"/>
        <w:left w:val="none" w:sz="0" w:space="0" w:color="auto"/>
        <w:bottom w:val="none" w:sz="0" w:space="0" w:color="auto"/>
        <w:right w:val="none" w:sz="0" w:space="0" w:color="auto"/>
      </w:divBdr>
    </w:div>
    <w:div w:id="1561935760">
      <w:bodyDiv w:val="1"/>
      <w:marLeft w:val="0"/>
      <w:marRight w:val="0"/>
      <w:marTop w:val="0"/>
      <w:marBottom w:val="0"/>
      <w:divBdr>
        <w:top w:val="none" w:sz="0" w:space="0" w:color="auto"/>
        <w:left w:val="none" w:sz="0" w:space="0" w:color="auto"/>
        <w:bottom w:val="none" w:sz="0" w:space="0" w:color="auto"/>
        <w:right w:val="none" w:sz="0" w:space="0" w:color="auto"/>
      </w:divBdr>
    </w:div>
    <w:div w:id="1565217364">
      <w:bodyDiv w:val="1"/>
      <w:marLeft w:val="0"/>
      <w:marRight w:val="0"/>
      <w:marTop w:val="0"/>
      <w:marBottom w:val="0"/>
      <w:divBdr>
        <w:top w:val="none" w:sz="0" w:space="0" w:color="auto"/>
        <w:left w:val="none" w:sz="0" w:space="0" w:color="auto"/>
        <w:bottom w:val="none" w:sz="0" w:space="0" w:color="auto"/>
        <w:right w:val="none" w:sz="0" w:space="0" w:color="auto"/>
      </w:divBdr>
    </w:div>
    <w:div w:id="1567496400">
      <w:bodyDiv w:val="1"/>
      <w:marLeft w:val="0"/>
      <w:marRight w:val="0"/>
      <w:marTop w:val="0"/>
      <w:marBottom w:val="0"/>
      <w:divBdr>
        <w:top w:val="none" w:sz="0" w:space="0" w:color="auto"/>
        <w:left w:val="none" w:sz="0" w:space="0" w:color="auto"/>
        <w:bottom w:val="none" w:sz="0" w:space="0" w:color="auto"/>
        <w:right w:val="none" w:sz="0" w:space="0" w:color="auto"/>
      </w:divBdr>
    </w:div>
    <w:div w:id="1576429901">
      <w:bodyDiv w:val="1"/>
      <w:marLeft w:val="0"/>
      <w:marRight w:val="0"/>
      <w:marTop w:val="0"/>
      <w:marBottom w:val="0"/>
      <w:divBdr>
        <w:top w:val="none" w:sz="0" w:space="0" w:color="auto"/>
        <w:left w:val="none" w:sz="0" w:space="0" w:color="auto"/>
        <w:bottom w:val="none" w:sz="0" w:space="0" w:color="auto"/>
        <w:right w:val="none" w:sz="0" w:space="0" w:color="auto"/>
      </w:divBdr>
    </w:div>
    <w:div w:id="1578662324">
      <w:bodyDiv w:val="1"/>
      <w:marLeft w:val="0"/>
      <w:marRight w:val="0"/>
      <w:marTop w:val="0"/>
      <w:marBottom w:val="0"/>
      <w:divBdr>
        <w:top w:val="none" w:sz="0" w:space="0" w:color="auto"/>
        <w:left w:val="none" w:sz="0" w:space="0" w:color="auto"/>
        <w:bottom w:val="none" w:sz="0" w:space="0" w:color="auto"/>
        <w:right w:val="none" w:sz="0" w:space="0" w:color="auto"/>
      </w:divBdr>
    </w:div>
    <w:div w:id="1594364628">
      <w:bodyDiv w:val="1"/>
      <w:marLeft w:val="0"/>
      <w:marRight w:val="0"/>
      <w:marTop w:val="0"/>
      <w:marBottom w:val="0"/>
      <w:divBdr>
        <w:top w:val="none" w:sz="0" w:space="0" w:color="auto"/>
        <w:left w:val="none" w:sz="0" w:space="0" w:color="auto"/>
        <w:bottom w:val="none" w:sz="0" w:space="0" w:color="auto"/>
        <w:right w:val="none" w:sz="0" w:space="0" w:color="auto"/>
      </w:divBdr>
    </w:div>
    <w:div w:id="1616138157">
      <w:bodyDiv w:val="1"/>
      <w:marLeft w:val="0"/>
      <w:marRight w:val="0"/>
      <w:marTop w:val="0"/>
      <w:marBottom w:val="0"/>
      <w:divBdr>
        <w:top w:val="none" w:sz="0" w:space="0" w:color="auto"/>
        <w:left w:val="none" w:sz="0" w:space="0" w:color="auto"/>
        <w:bottom w:val="none" w:sz="0" w:space="0" w:color="auto"/>
        <w:right w:val="none" w:sz="0" w:space="0" w:color="auto"/>
      </w:divBdr>
    </w:div>
    <w:div w:id="1629167782">
      <w:bodyDiv w:val="1"/>
      <w:marLeft w:val="0"/>
      <w:marRight w:val="0"/>
      <w:marTop w:val="0"/>
      <w:marBottom w:val="0"/>
      <w:divBdr>
        <w:top w:val="none" w:sz="0" w:space="0" w:color="auto"/>
        <w:left w:val="none" w:sz="0" w:space="0" w:color="auto"/>
        <w:bottom w:val="none" w:sz="0" w:space="0" w:color="auto"/>
        <w:right w:val="none" w:sz="0" w:space="0" w:color="auto"/>
      </w:divBdr>
    </w:div>
    <w:div w:id="1636566029">
      <w:bodyDiv w:val="1"/>
      <w:marLeft w:val="0"/>
      <w:marRight w:val="0"/>
      <w:marTop w:val="0"/>
      <w:marBottom w:val="0"/>
      <w:divBdr>
        <w:top w:val="none" w:sz="0" w:space="0" w:color="auto"/>
        <w:left w:val="none" w:sz="0" w:space="0" w:color="auto"/>
        <w:bottom w:val="none" w:sz="0" w:space="0" w:color="auto"/>
        <w:right w:val="none" w:sz="0" w:space="0" w:color="auto"/>
      </w:divBdr>
    </w:div>
    <w:div w:id="1639874300">
      <w:bodyDiv w:val="1"/>
      <w:marLeft w:val="0"/>
      <w:marRight w:val="0"/>
      <w:marTop w:val="0"/>
      <w:marBottom w:val="0"/>
      <w:divBdr>
        <w:top w:val="none" w:sz="0" w:space="0" w:color="auto"/>
        <w:left w:val="none" w:sz="0" w:space="0" w:color="auto"/>
        <w:bottom w:val="none" w:sz="0" w:space="0" w:color="auto"/>
        <w:right w:val="none" w:sz="0" w:space="0" w:color="auto"/>
      </w:divBdr>
    </w:div>
    <w:div w:id="1648700825">
      <w:bodyDiv w:val="1"/>
      <w:marLeft w:val="0"/>
      <w:marRight w:val="0"/>
      <w:marTop w:val="0"/>
      <w:marBottom w:val="0"/>
      <w:divBdr>
        <w:top w:val="none" w:sz="0" w:space="0" w:color="auto"/>
        <w:left w:val="none" w:sz="0" w:space="0" w:color="auto"/>
        <w:bottom w:val="none" w:sz="0" w:space="0" w:color="auto"/>
        <w:right w:val="none" w:sz="0" w:space="0" w:color="auto"/>
      </w:divBdr>
    </w:div>
    <w:div w:id="1656490901">
      <w:bodyDiv w:val="1"/>
      <w:marLeft w:val="0"/>
      <w:marRight w:val="0"/>
      <w:marTop w:val="0"/>
      <w:marBottom w:val="0"/>
      <w:divBdr>
        <w:top w:val="none" w:sz="0" w:space="0" w:color="auto"/>
        <w:left w:val="none" w:sz="0" w:space="0" w:color="auto"/>
        <w:bottom w:val="none" w:sz="0" w:space="0" w:color="auto"/>
        <w:right w:val="none" w:sz="0" w:space="0" w:color="auto"/>
      </w:divBdr>
    </w:div>
    <w:div w:id="1657104069">
      <w:bodyDiv w:val="1"/>
      <w:marLeft w:val="0"/>
      <w:marRight w:val="0"/>
      <w:marTop w:val="0"/>
      <w:marBottom w:val="0"/>
      <w:divBdr>
        <w:top w:val="none" w:sz="0" w:space="0" w:color="auto"/>
        <w:left w:val="none" w:sz="0" w:space="0" w:color="auto"/>
        <w:bottom w:val="none" w:sz="0" w:space="0" w:color="auto"/>
        <w:right w:val="none" w:sz="0" w:space="0" w:color="auto"/>
      </w:divBdr>
    </w:div>
    <w:div w:id="1659380235">
      <w:bodyDiv w:val="1"/>
      <w:marLeft w:val="0"/>
      <w:marRight w:val="0"/>
      <w:marTop w:val="0"/>
      <w:marBottom w:val="0"/>
      <w:divBdr>
        <w:top w:val="none" w:sz="0" w:space="0" w:color="auto"/>
        <w:left w:val="none" w:sz="0" w:space="0" w:color="auto"/>
        <w:bottom w:val="none" w:sz="0" w:space="0" w:color="auto"/>
        <w:right w:val="none" w:sz="0" w:space="0" w:color="auto"/>
      </w:divBdr>
    </w:div>
    <w:div w:id="1659772021">
      <w:bodyDiv w:val="1"/>
      <w:marLeft w:val="0"/>
      <w:marRight w:val="0"/>
      <w:marTop w:val="0"/>
      <w:marBottom w:val="0"/>
      <w:divBdr>
        <w:top w:val="none" w:sz="0" w:space="0" w:color="auto"/>
        <w:left w:val="none" w:sz="0" w:space="0" w:color="auto"/>
        <w:bottom w:val="none" w:sz="0" w:space="0" w:color="auto"/>
        <w:right w:val="none" w:sz="0" w:space="0" w:color="auto"/>
      </w:divBdr>
    </w:div>
    <w:div w:id="1663387535">
      <w:bodyDiv w:val="1"/>
      <w:marLeft w:val="0"/>
      <w:marRight w:val="0"/>
      <w:marTop w:val="0"/>
      <w:marBottom w:val="0"/>
      <w:divBdr>
        <w:top w:val="none" w:sz="0" w:space="0" w:color="auto"/>
        <w:left w:val="none" w:sz="0" w:space="0" w:color="auto"/>
        <w:bottom w:val="none" w:sz="0" w:space="0" w:color="auto"/>
        <w:right w:val="none" w:sz="0" w:space="0" w:color="auto"/>
      </w:divBdr>
    </w:div>
    <w:div w:id="1685471940">
      <w:bodyDiv w:val="1"/>
      <w:marLeft w:val="0"/>
      <w:marRight w:val="0"/>
      <w:marTop w:val="0"/>
      <w:marBottom w:val="0"/>
      <w:divBdr>
        <w:top w:val="none" w:sz="0" w:space="0" w:color="auto"/>
        <w:left w:val="none" w:sz="0" w:space="0" w:color="auto"/>
        <w:bottom w:val="none" w:sz="0" w:space="0" w:color="auto"/>
        <w:right w:val="none" w:sz="0" w:space="0" w:color="auto"/>
      </w:divBdr>
    </w:div>
    <w:div w:id="1693914675">
      <w:bodyDiv w:val="1"/>
      <w:marLeft w:val="0"/>
      <w:marRight w:val="0"/>
      <w:marTop w:val="0"/>
      <w:marBottom w:val="0"/>
      <w:divBdr>
        <w:top w:val="none" w:sz="0" w:space="0" w:color="auto"/>
        <w:left w:val="none" w:sz="0" w:space="0" w:color="auto"/>
        <w:bottom w:val="none" w:sz="0" w:space="0" w:color="auto"/>
        <w:right w:val="none" w:sz="0" w:space="0" w:color="auto"/>
      </w:divBdr>
    </w:div>
    <w:div w:id="1708411387">
      <w:bodyDiv w:val="1"/>
      <w:marLeft w:val="0"/>
      <w:marRight w:val="0"/>
      <w:marTop w:val="0"/>
      <w:marBottom w:val="0"/>
      <w:divBdr>
        <w:top w:val="none" w:sz="0" w:space="0" w:color="auto"/>
        <w:left w:val="none" w:sz="0" w:space="0" w:color="auto"/>
        <w:bottom w:val="none" w:sz="0" w:space="0" w:color="auto"/>
        <w:right w:val="none" w:sz="0" w:space="0" w:color="auto"/>
      </w:divBdr>
    </w:div>
    <w:div w:id="1713651222">
      <w:bodyDiv w:val="1"/>
      <w:marLeft w:val="0"/>
      <w:marRight w:val="0"/>
      <w:marTop w:val="0"/>
      <w:marBottom w:val="0"/>
      <w:divBdr>
        <w:top w:val="none" w:sz="0" w:space="0" w:color="auto"/>
        <w:left w:val="none" w:sz="0" w:space="0" w:color="auto"/>
        <w:bottom w:val="none" w:sz="0" w:space="0" w:color="auto"/>
        <w:right w:val="none" w:sz="0" w:space="0" w:color="auto"/>
      </w:divBdr>
    </w:div>
    <w:div w:id="1725444318">
      <w:bodyDiv w:val="1"/>
      <w:marLeft w:val="0"/>
      <w:marRight w:val="0"/>
      <w:marTop w:val="0"/>
      <w:marBottom w:val="0"/>
      <w:divBdr>
        <w:top w:val="none" w:sz="0" w:space="0" w:color="auto"/>
        <w:left w:val="none" w:sz="0" w:space="0" w:color="auto"/>
        <w:bottom w:val="none" w:sz="0" w:space="0" w:color="auto"/>
        <w:right w:val="none" w:sz="0" w:space="0" w:color="auto"/>
      </w:divBdr>
    </w:div>
    <w:div w:id="1737556699">
      <w:bodyDiv w:val="1"/>
      <w:marLeft w:val="0"/>
      <w:marRight w:val="0"/>
      <w:marTop w:val="0"/>
      <w:marBottom w:val="0"/>
      <w:divBdr>
        <w:top w:val="none" w:sz="0" w:space="0" w:color="auto"/>
        <w:left w:val="none" w:sz="0" w:space="0" w:color="auto"/>
        <w:bottom w:val="none" w:sz="0" w:space="0" w:color="auto"/>
        <w:right w:val="none" w:sz="0" w:space="0" w:color="auto"/>
      </w:divBdr>
    </w:div>
    <w:div w:id="1750275350">
      <w:bodyDiv w:val="1"/>
      <w:marLeft w:val="0"/>
      <w:marRight w:val="0"/>
      <w:marTop w:val="0"/>
      <w:marBottom w:val="0"/>
      <w:divBdr>
        <w:top w:val="none" w:sz="0" w:space="0" w:color="auto"/>
        <w:left w:val="none" w:sz="0" w:space="0" w:color="auto"/>
        <w:bottom w:val="none" w:sz="0" w:space="0" w:color="auto"/>
        <w:right w:val="none" w:sz="0" w:space="0" w:color="auto"/>
      </w:divBdr>
    </w:div>
    <w:div w:id="1751468814">
      <w:bodyDiv w:val="1"/>
      <w:marLeft w:val="0"/>
      <w:marRight w:val="0"/>
      <w:marTop w:val="0"/>
      <w:marBottom w:val="0"/>
      <w:divBdr>
        <w:top w:val="none" w:sz="0" w:space="0" w:color="auto"/>
        <w:left w:val="none" w:sz="0" w:space="0" w:color="auto"/>
        <w:bottom w:val="none" w:sz="0" w:space="0" w:color="auto"/>
        <w:right w:val="none" w:sz="0" w:space="0" w:color="auto"/>
      </w:divBdr>
    </w:div>
    <w:div w:id="1761559192">
      <w:bodyDiv w:val="1"/>
      <w:marLeft w:val="0"/>
      <w:marRight w:val="0"/>
      <w:marTop w:val="0"/>
      <w:marBottom w:val="0"/>
      <w:divBdr>
        <w:top w:val="none" w:sz="0" w:space="0" w:color="auto"/>
        <w:left w:val="none" w:sz="0" w:space="0" w:color="auto"/>
        <w:bottom w:val="none" w:sz="0" w:space="0" w:color="auto"/>
        <w:right w:val="none" w:sz="0" w:space="0" w:color="auto"/>
      </w:divBdr>
    </w:div>
    <w:div w:id="1782412729">
      <w:bodyDiv w:val="1"/>
      <w:marLeft w:val="0"/>
      <w:marRight w:val="0"/>
      <w:marTop w:val="0"/>
      <w:marBottom w:val="0"/>
      <w:divBdr>
        <w:top w:val="none" w:sz="0" w:space="0" w:color="auto"/>
        <w:left w:val="none" w:sz="0" w:space="0" w:color="auto"/>
        <w:bottom w:val="none" w:sz="0" w:space="0" w:color="auto"/>
        <w:right w:val="none" w:sz="0" w:space="0" w:color="auto"/>
      </w:divBdr>
    </w:div>
    <w:div w:id="1786121471">
      <w:bodyDiv w:val="1"/>
      <w:marLeft w:val="0"/>
      <w:marRight w:val="0"/>
      <w:marTop w:val="0"/>
      <w:marBottom w:val="0"/>
      <w:divBdr>
        <w:top w:val="none" w:sz="0" w:space="0" w:color="auto"/>
        <w:left w:val="none" w:sz="0" w:space="0" w:color="auto"/>
        <w:bottom w:val="none" w:sz="0" w:space="0" w:color="auto"/>
        <w:right w:val="none" w:sz="0" w:space="0" w:color="auto"/>
      </w:divBdr>
    </w:div>
    <w:div w:id="1799839229">
      <w:bodyDiv w:val="1"/>
      <w:marLeft w:val="0"/>
      <w:marRight w:val="0"/>
      <w:marTop w:val="0"/>
      <w:marBottom w:val="0"/>
      <w:divBdr>
        <w:top w:val="none" w:sz="0" w:space="0" w:color="auto"/>
        <w:left w:val="none" w:sz="0" w:space="0" w:color="auto"/>
        <w:bottom w:val="none" w:sz="0" w:space="0" w:color="auto"/>
        <w:right w:val="none" w:sz="0" w:space="0" w:color="auto"/>
      </w:divBdr>
    </w:div>
    <w:div w:id="1802190636">
      <w:bodyDiv w:val="1"/>
      <w:marLeft w:val="0"/>
      <w:marRight w:val="0"/>
      <w:marTop w:val="0"/>
      <w:marBottom w:val="0"/>
      <w:divBdr>
        <w:top w:val="none" w:sz="0" w:space="0" w:color="auto"/>
        <w:left w:val="none" w:sz="0" w:space="0" w:color="auto"/>
        <w:bottom w:val="none" w:sz="0" w:space="0" w:color="auto"/>
        <w:right w:val="none" w:sz="0" w:space="0" w:color="auto"/>
      </w:divBdr>
    </w:div>
    <w:div w:id="1810396006">
      <w:bodyDiv w:val="1"/>
      <w:marLeft w:val="0"/>
      <w:marRight w:val="0"/>
      <w:marTop w:val="0"/>
      <w:marBottom w:val="0"/>
      <w:divBdr>
        <w:top w:val="none" w:sz="0" w:space="0" w:color="auto"/>
        <w:left w:val="none" w:sz="0" w:space="0" w:color="auto"/>
        <w:bottom w:val="none" w:sz="0" w:space="0" w:color="auto"/>
        <w:right w:val="none" w:sz="0" w:space="0" w:color="auto"/>
      </w:divBdr>
    </w:div>
    <w:div w:id="1828470079">
      <w:bodyDiv w:val="1"/>
      <w:marLeft w:val="0"/>
      <w:marRight w:val="0"/>
      <w:marTop w:val="0"/>
      <w:marBottom w:val="0"/>
      <w:divBdr>
        <w:top w:val="none" w:sz="0" w:space="0" w:color="auto"/>
        <w:left w:val="none" w:sz="0" w:space="0" w:color="auto"/>
        <w:bottom w:val="none" w:sz="0" w:space="0" w:color="auto"/>
        <w:right w:val="none" w:sz="0" w:space="0" w:color="auto"/>
      </w:divBdr>
    </w:div>
    <w:div w:id="1830710106">
      <w:bodyDiv w:val="1"/>
      <w:marLeft w:val="0"/>
      <w:marRight w:val="0"/>
      <w:marTop w:val="0"/>
      <w:marBottom w:val="0"/>
      <w:divBdr>
        <w:top w:val="none" w:sz="0" w:space="0" w:color="auto"/>
        <w:left w:val="none" w:sz="0" w:space="0" w:color="auto"/>
        <w:bottom w:val="none" w:sz="0" w:space="0" w:color="auto"/>
        <w:right w:val="none" w:sz="0" w:space="0" w:color="auto"/>
      </w:divBdr>
    </w:div>
    <w:div w:id="1848523388">
      <w:bodyDiv w:val="1"/>
      <w:marLeft w:val="0"/>
      <w:marRight w:val="0"/>
      <w:marTop w:val="0"/>
      <w:marBottom w:val="0"/>
      <w:divBdr>
        <w:top w:val="none" w:sz="0" w:space="0" w:color="auto"/>
        <w:left w:val="none" w:sz="0" w:space="0" w:color="auto"/>
        <w:bottom w:val="none" w:sz="0" w:space="0" w:color="auto"/>
        <w:right w:val="none" w:sz="0" w:space="0" w:color="auto"/>
      </w:divBdr>
    </w:div>
    <w:div w:id="1859811184">
      <w:bodyDiv w:val="1"/>
      <w:marLeft w:val="0"/>
      <w:marRight w:val="0"/>
      <w:marTop w:val="0"/>
      <w:marBottom w:val="0"/>
      <w:divBdr>
        <w:top w:val="none" w:sz="0" w:space="0" w:color="auto"/>
        <w:left w:val="none" w:sz="0" w:space="0" w:color="auto"/>
        <w:bottom w:val="none" w:sz="0" w:space="0" w:color="auto"/>
        <w:right w:val="none" w:sz="0" w:space="0" w:color="auto"/>
      </w:divBdr>
    </w:div>
    <w:div w:id="1860309763">
      <w:bodyDiv w:val="1"/>
      <w:marLeft w:val="0"/>
      <w:marRight w:val="0"/>
      <w:marTop w:val="0"/>
      <w:marBottom w:val="0"/>
      <w:divBdr>
        <w:top w:val="none" w:sz="0" w:space="0" w:color="auto"/>
        <w:left w:val="none" w:sz="0" w:space="0" w:color="auto"/>
        <w:bottom w:val="none" w:sz="0" w:space="0" w:color="auto"/>
        <w:right w:val="none" w:sz="0" w:space="0" w:color="auto"/>
      </w:divBdr>
    </w:div>
    <w:div w:id="1965841850">
      <w:bodyDiv w:val="1"/>
      <w:marLeft w:val="0"/>
      <w:marRight w:val="0"/>
      <w:marTop w:val="0"/>
      <w:marBottom w:val="0"/>
      <w:divBdr>
        <w:top w:val="none" w:sz="0" w:space="0" w:color="auto"/>
        <w:left w:val="none" w:sz="0" w:space="0" w:color="auto"/>
        <w:bottom w:val="none" w:sz="0" w:space="0" w:color="auto"/>
        <w:right w:val="none" w:sz="0" w:space="0" w:color="auto"/>
      </w:divBdr>
    </w:div>
    <w:div w:id="1967350019">
      <w:bodyDiv w:val="1"/>
      <w:marLeft w:val="0"/>
      <w:marRight w:val="0"/>
      <w:marTop w:val="0"/>
      <w:marBottom w:val="0"/>
      <w:divBdr>
        <w:top w:val="none" w:sz="0" w:space="0" w:color="auto"/>
        <w:left w:val="none" w:sz="0" w:space="0" w:color="auto"/>
        <w:bottom w:val="none" w:sz="0" w:space="0" w:color="auto"/>
        <w:right w:val="none" w:sz="0" w:space="0" w:color="auto"/>
      </w:divBdr>
    </w:div>
    <w:div w:id="1994334124">
      <w:bodyDiv w:val="1"/>
      <w:marLeft w:val="0"/>
      <w:marRight w:val="0"/>
      <w:marTop w:val="0"/>
      <w:marBottom w:val="0"/>
      <w:divBdr>
        <w:top w:val="none" w:sz="0" w:space="0" w:color="auto"/>
        <w:left w:val="none" w:sz="0" w:space="0" w:color="auto"/>
        <w:bottom w:val="none" w:sz="0" w:space="0" w:color="auto"/>
        <w:right w:val="none" w:sz="0" w:space="0" w:color="auto"/>
      </w:divBdr>
    </w:div>
    <w:div w:id="2018337841">
      <w:bodyDiv w:val="1"/>
      <w:marLeft w:val="0"/>
      <w:marRight w:val="0"/>
      <w:marTop w:val="0"/>
      <w:marBottom w:val="0"/>
      <w:divBdr>
        <w:top w:val="none" w:sz="0" w:space="0" w:color="auto"/>
        <w:left w:val="none" w:sz="0" w:space="0" w:color="auto"/>
        <w:bottom w:val="none" w:sz="0" w:space="0" w:color="auto"/>
        <w:right w:val="none" w:sz="0" w:space="0" w:color="auto"/>
      </w:divBdr>
    </w:div>
    <w:div w:id="2025356513">
      <w:bodyDiv w:val="1"/>
      <w:marLeft w:val="0"/>
      <w:marRight w:val="0"/>
      <w:marTop w:val="0"/>
      <w:marBottom w:val="0"/>
      <w:divBdr>
        <w:top w:val="none" w:sz="0" w:space="0" w:color="auto"/>
        <w:left w:val="none" w:sz="0" w:space="0" w:color="auto"/>
        <w:bottom w:val="none" w:sz="0" w:space="0" w:color="auto"/>
        <w:right w:val="none" w:sz="0" w:space="0" w:color="auto"/>
      </w:divBdr>
    </w:div>
    <w:div w:id="2026667803">
      <w:bodyDiv w:val="1"/>
      <w:marLeft w:val="0"/>
      <w:marRight w:val="0"/>
      <w:marTop w:val="0"/>
      <w:marBottom w:val="0"/>
      <w:divBdr>
        <w:top w:val="none" w:sz="0" w:space="0" w:color="auto"/>
        <w:left w:val="none" w:sz="0" w:space="0" w:color="auto"/>
        <w:bottom w:val="none" w:sz="0" w:space="0" w:color="auto"/>
        <w:right w:val="none" w:sz="0" w:space="0" w:color="auto"/>
      </w:divBdr>
    </w:div>
    <w:div w:id="2055734058">
      <w:bodyDiv w:val="1"/>
      <w:marLeft w:val="0"/>
      <w:marRight w:val="0"/>
      <w:marTop w:val="0"/>
      <w:marBottom w:val="0"/>
      <w:divBdr>
        <w:top w:val="none" w:sz="0" w:space="0" w:color="auto"/>
        <w:left w:val="none" w:sz="0" w:space="0" w:color="auto"/>
        <w:bottom w:val="none" w:sz="0" w:space="0" w:color="auto"/>
        <w:right w:val="none" w:sz="0" w:space="0" w:color="auto"/>
      </w:divBdr>
    </w:div>
    <w:div w:id="2122719280">
      <w:bodyDiv w:val="1"/>
      <w:marLeft w:val="0"/>
      <w:marRight w:val="0"/>
      <w:marTop w:val="0"/>
      <w:marBottom w:val="0"/>
      <w:divBdr>
        <w:top w:val="none" w:sz="0" w:space="0" w:color="auto"/>
        <w:left w:val="none" w:sz="0" w:space="0" w:color="auto"/>
        <w:bottom w:val="none" w:sz="0" w:space="0" w:color="auto"/>
        <w:right w:val="none" w:sz="0" w:space="0" w:color="auto"/>
      </w:divBdr>
    </w:div>
    <w:div w:id="2129426875">
      <w:bodyDiv w:val="1"/>
      <w:marLeft w:val="0"/>
      <w:marRight w:val="0"/>
      <w:marTop w:val="0"/>
      <w:marBottom w:val="0"/>
      <w:divBdr>
        <w:top w:val="none" w:sz="0" w:space="0" w:color="auto"/>
        <w:left w:val="none" w:sz="0" w:space="0" w:color="auto"/>
        <w:bottom w:val="none" w:sz="0" w:space="0" w:color="auto"/>
        <w:right w:val="none" w:sz="0" w:space="0" w:color="auto"/>
      </w:divBdr>
    </w:div>
    <w:div w:id="2130122955">
      <w:bodyDiv w:val="1"/>
      <w:marLeft w:val="0"/>
      <w:marRight w:val="0"/>
      <w:marTop w:val="0"/>
      <w:marBottom w:val="0"/>
      <w:divBdr>
        <w:top w:val="none" w:sz="0" w:space="0" w:color="auto"/>
        <w:left w:val="none" w:sz="0" w:space="0" w:color="auto"/>
        <w:bottom w:val="none" w:sz="0" w:space="0" w:color="auto"/>
        <w:right w:val="none" w:sz="0" w:space="0" w:color="auto"/>
      </w:divBdr>
    </w:div>
    <w:div w:id="21322819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117" Type="http://schemas.openxmlformats.org/officeDocument/2006/relationships/chart" Target="charts/chart28.xml"/><Relationship Id="rId21" Type="http://schemas.openxmlformats.org/officeDocument/2006/relationships/image" Target="media/image5.png"/><Relationship Id="rId42" Type="http://schemas.openxmlformats.org/officeDocument/2006/relationships/image" Target="media/image25.png"/><Relationship Id="rId47" Type="http://schemas.openxmlformats.org/officeDocument/2006/relationships/image" Target="media/image30.png"/><Relationship Id="rId63" Type="http://schemas.openxmlformats.org/officeDocument/2006/relationships/chart" Target="charts/chart9.xml"/><Relationship Id="rId68" Type="http://schemas.openxmlformats.org/officeDocument/2006/relationships/image" Target="media/image47.png"/><Relationship Id="rId84" Type="http://schemas.openxmlformats.org/officeDocument/2006/relationships/image" Target="media/image59.png"/><Relationship Id="rId89" Type="http://schemas.openxmlformats.org/officeDocument/2006/relationships/chart" Target="charts/chart15.xml"/><Relationship Id="rId112" Type="http://schemas.openxmlformats.org/officeDocument/2006/relationships/chart" Target="charts/chart25.xml"/><Relationship Id="rId16" Type="http://schemas.openxmlformats.org/officeDocument/2006/relationships/chart" Target="charts/chart1.xml"/><Relationship Id="rId107" Type="http://schemas.openxmlformats.org/officeDocument/2006/relationships/chart" Target="charts/chart23.xml"/><Relationship Id="rId11" Type="http://schemas.openxmlformats.org/officeDocument/2006/relationships/footer" Target="footer1.xml"/><Relationship Id="rId32" Type="http://schemas.openxmlformats.org/officeDocument/2006/relationships/image" Target="media/image15.png"/><Relationship Id="rId37" Type="http://schemas.openxmlformats.org/officeDocument/2006/relationships/image" Target="media/image20.png"/><Relationship Id="rId53" Type="http://schemas.openxmlformats.org/officeDocument/2006/relationships/image" Target="media/image36.png"/><Relationship Id="rId58" Type="http://schemas.openxmlformats.org/officeDocument/2006/relationships/image" Target="media/image41.png"/><Relationship Id="rId74" Type="http://schemas.openxmlformats.org/officeDocument/2006/relationships/chart" Target="charts/chart10.xml"/><Relationship Id="rId79" Type="http://schemas.openxmlformats.org/officeDocument/2006/relationships/image" Target="media/image54.png"/><Relationship Id="rId102" Type="http://schemas.openxmlformats.org/officeDocument/2006/relationships/image" Target="media/image71.png"/><Relationship Id="rId123" Type="http://schemas.openxmlformats.org/officeDocument/2006/relationships/glossaryDocument" Target="glossary/document.xml"/><Relationship Id="rId5" Type="http://schemas.openxmlformats.org/officeDocument/2006/relationships/webSettings" Target="webSettings.xml"/><Relationship Id="rId61" Type="http://schemas.openxmlformats.org/officeDocument/2006/relationships/chart" Target="charts/chart7.xml"/><Relationship Id="rId82" Type="http://schemas.openxmlformats.org/officeDocument/2006/relationships/image" Target="media/image57.png"/><Relationship Id="rId90" Type="http://schemas.openxmlformats.org/officeDocument/2006/relationships/image" Target="media/image63.png"/><Relationship Id="rId95" Type="http://schemas.openxmlformats.org/officeDocument/2006/relationships/image" Target="media/image68.png"/><Relationship Id="rId19" Type="http://schemas.openxmlformats.org/officeDocument/2006/relationships/chart" Target="charts/chart4.xml"/><Relationship Id="rId14" Type="http://schemas.openxmlformats.org/officeDocument/2006/relationships/footer" Target="footer3.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image" Target="media/image26.png"/><Relationship Id="rId48" Type="http://schemas.openxmlformats.org/officeDocument/2006/relationships/image" Target="media/image31.png"/><Relationship Id="rId56" Type="http://schemas.openxmlformats.org/officeDocument/2006/relationships/image" Target="media/image39.png"/><Relationship Id="rId64" Type="http://schemas.openxmlformats.org/officeDocument/2006/relationships/image" Target="media/image43.png"/><Relationship Id="rId69" Type="http://schemas.openxmlformats.org/officeDocument/2006/relationships/image" Target="media/image48.png"/><Relationship Id="rId77" Type="http://schemas.openxmlformats.org/officeDocument/2006/relationships/chart" Target="charts/chart13.xml"/><Relationship Id="rId100" Type="http://schemas.openxmlformats.org/officeDocument/2006/relationships/chart" Target="charts/chart19.xml"/><Relationship Id="rId105" Type="http://schemas.openxmlformats.org/officeDocument/2006/relationships/chart" Target="charts/chart21.xml"/><Relationship Id="rId113" Type="http://schemas.openxmlformats.org/officeDocument/2006/relationships/chart" Target="charts/chart26.xml"/><Relationship Id="rId118" Type="http://schemas.openxmlformats.org/officeDocument/2006/relationships/chart" Target="charts/chart29.xml"/><Relationship Id="rId126" Type="http://schemas.microsoft.com/office/2016/09/relationships/commentsIds" Target="commentsIds.xml"/><Relationship Id="rId8" Type="http://schemas.openxmlformats.org/officeDocument/2006/relationships/image" Target="media/image1.jpg"/><Relationship Id="rId51" Type="http://schemas.openxmlformats.org/officeDocument/2006/relationships/image" Target="media/image34.png"/><Relationship Id="rId72" Type="http://schemas.openxmlformats.org/officeDocument/2006/relationships/image" Target="media/image51.png"/><Relationship Id="rId80" Type="http://schemas.openxmlformats.org/officeDocument/2006/relationships/image" Target="media/image55.png"/><Relationship Id="rId85" Type="http://schemas.openxmlformats.org/officeDocument/2006/relationships/image" Target="media/image60.png"/><Relationship Id="rId93" Type="http://schemas.openxmlformats.org/officeDocument/2006/relationships/image" Target="media/image66.png"/><Relationship Id="rId98" Type="http://schemas.openxmlformats.org/officeDocument/2006/relationships/chart" Target="charts/chart17.xml"/><Relationship Id="rId121" Type="http://schemas.openxmlformats.org/officeDocument/2006/relationships/image" Target="media/image79.jp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chart" Target="charts/chart2.xml"/><Relationship Id="rId25" Type="http://schemas.openxmlformats.org/officeDocument/2006/relationships/image" Target="media/image9.png"/><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image" Target="media/image29.png"/><Relationship Id="rId59" Type="http://schemas.openxmlformats.org/officeDocument/2006/relationships/image" Target="media/image42.png"/><Relationship Id="rId67" Type="http://schemas.openxmlformats.org/officeDocument/2006/relationships/image" Target="media/image46.png"/><Relationship Id="rId103" Type="http://schemas.openxmlformats.org/officeDocument/2006/relationships/image" Target="media/image72.png"/><Relationship Id="rId108" Type="http://schemas.openxmlformats.org/officeDocument/2006/relationships/image" Target="media/image73.png"/><Relationship Id="rId116" Type="http://schemas.openxmlformats.org/officeDocument/2006/relationships/image" Target="media/image77.png"/><Relationship Id="rId124" Type="http://schemas.openxmlformats.org/officeDocument/2006/relationships/theme" Target="theme/theme1.xml"/><Relationship Id="rId20" Type="http://schemas.openxmlformats.org/officeDocument/2006/relationships/image" Target="media/image4.png"/><Relationship Id="rId41" Type="http://schemas.openxmlformats.org/officeDocument/2006/relationships/image" Target="media/image24.png"/><Relationship Id="rId54" Type="http://schemas.openxmlformats.org/officeDocument/2006/relationships/image" Target="media/image37.png"/><Relationship Id="rId62" Type="http://schemas.openxmlformats.org/officeDocument/2006/relationships/chart" Target="charts/chart8.xml"/><Relationship Id="rId70" Type="http://schemas.openxmlformats.org/officeDocument/2006/relationships/image" Target="media/image49.png"/><Relationship Id="rId75" Type="http://schemas.openxmlformats.org/officeDocument/2006/relationships/chart" Target="charts/chart11.xml"/><Relationship Id="rId83" Type="http://schemas.openxmlformats.org/officeDocument/2006/relationships/image" Target="media/image58.png"/><Relationship Id="rId88" Type="http://schemas.openxmlformats.org/officeDocument/2006/relationships/chart" Target="charts/chart14.xml"/><Relationship Id="rId91" Type="http://schemas.openxmlformats.org/officeDocument/2006/relationships/image" Target="media/image64.png"/><Relationship Id="rId96" Type="http://schemas.openxmlformats.org/officeDocument/2006/relationships/image" Target="media/image69.png"/><Relationship Id="rId111" Type="http://schemas.openxmlformats.org/officeDocument/2006/relationships/chart" Target="charts/chart2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19.png"/><Relationship Id="rId49" Type="http://schemas.openxmlformats.org/officeDocument/2006/relationships/image" Target="media/image32.png"/><Relationship Id="rId57" Type="http://schemas.openxmlformats.org/officeDocument/2006/relationships/image" Target="media/image40.png"/><Relationship Id="rId106" Type="http://schemas.openxmlformats.org/officeDocument/2006/relationships/chart" Target="charts/chart22.xml"/><Relationship Id="rId114" Type="http://schemas.openxmlformats.org/officeDocument/2006/relationships/chart" Target="charts/chart27.xml"/><Relationship Id="rId119" Type="http://schemas.openxmlformats.org/officeDocument/2006/relationships/image" Target="media/image78.png"/><Relationship Id="rId10" Type="http://schemas.openxmlformats.org/officeDocument/2006/relationships/header" Target="header2.xml"/><Relationship Id="rId31" Type="http://schemas.openxmlformats.org/officeDocument/2006/relationships/image" Target="media/image14.png"/><Relationship Id="rId44" Type="http://schemas.openxmlformats.org/officeDocument/2006/relationships/image" Target="media/image27.png"/><Relationship Id="rId52" Type="http://schemas.openxmlformats.org/officeDocument/2006/relationships/image" Target="media/image35.png"/><Relationship Id="rId60" Type="http://schemas.openxmlformats.org/officeDocument/2006/relationships/chart" Target="charts/chart6.xml"/><Relationship Id="rId65" Type="http://schemas.openxmlformats.org/officeDocument/2006/relationships/image" Target="media/image44.png"/><Relationship Id="rId73" Type="http://schemas.openxmlformats.org/officeDocument/2006/relationships/image" Target="media/image52.png"/><Relationship Id="rId78" Type="http://schemas.openxmlformats.org/officeDocument/2006/relationships/image" Target="media/image53.png"/><Relationship Id="rId81" Type="http://schemas.openxmlformats.org/officeDocument/2006/relationships/image" Target="media/image56.png"/><Relationship Id="rId86" Type="http://schemas.openxmlformats.org/officeDocument/2006/relationships/image" Target="media/image61.png"/><Relationship Id="rId94" Type="http://schemas.openxmlformats.org/officeDocument/2006/relationships/image" Target="media/image67.png"/><Relationship Id="rId99" Type="http://schemas.openxmlformats.org/officeDocument/2006/relationships/chart" Target="charts/chart18.xml"/><Relationship Id="rId101" Type="http://schemas.openxmlformats.org/officeDocument/2006/relationships/image" Target="media/image70.png"/><Relationship Id="rId12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chart" Target="charts/chart3.xml"/><Relationship Id="rId39" Type="http://schemas.openxmlformats.org/officeDocument/2006/relationships/image" Target="media/image22.png"/><Relationship Id="rId109" Type="http://schemas.openxmlformats.org/officeDocument/2006/relationships/image" Target="media/image74.png"/><Relationship Id="rId34" Type="http://schemas.openxmlformats.org/officeDocument/2006/relationships/image" Target="media/image17.png"/><Relationship Id="rId50" Type="http://schemas.openxmlformats.org/officeDocument/2006/relationships/image" Target="media/image33.png"/><Relationship Id="rId55" Type="http://schemas.openxmlformats.org/officeDocument/2006/relationships/image" Target="media/image38.png"/><Relationship Id="rId76" Type="http://schemas.openxmlformats.org/officeDocument/2006/relationships/chart" Target="charts/chart12.xml"/><Relationship Id="rId97" Type="http://schemas.openxmlformats.org/officeDocument/2006/relationships/chart" Target="charts/chart16.xml"/><Relationship Id="rId104" Type="http://schemas.openxmlformats.org/officeDocument/2006/relationships/chart" Target="charts/chart20.xml"/><Relationship Id="rId120" Type="http://schemas.openxmlformats.org/officeDocument/2006/relationships/footer" Target="footer4.xml"/><Relationship Id="rId7" Type="http://schemas.openxmlformats.org/officeDocument/2006/relationships/endnotes" Target="endnotes.xml"/><Relationship Id="rId71" Type="http://schemas.openxmlformats.org/officeDocument/2006/relationships/image" Target="media/image50.png"/><Relationship Id="rId92" Type="http://schemas.openxmlformats.org/officeDocument/2006/relationships/image" Target="media/image65.png"/><Relationship Id="rId2" Type="http://schemas.openxmlformats.org/officeDocument/2006/relationships/numbering" Target="numbering.xml"/><Relationship Id="rId29" Type="http://schemas.openxmlformats.org/officeDocument/2006/relationships/chart" Target="charts/chart5.xml"/><Relationship Id="rId24" Type="http://schemas.openxmlformats.org/officeDocument/2006/relationships/image" Target="media/image8.png"/><Relationship Id="rId40" Type="http://schemas.openxmlformats.org/officeDocument/2006/relationships/image" Target="media/image23.png"/><Relationship Id="rId45" Type="http://schemas.openxmlformats.org/officeDocument/2006/relationships/image" Target="media/image28.png"/><Relationship Id="rId66" Type="http://schemas.openxmlformats.org/officeDocument/2006/relationships/image" Target="media/image45.png"/><Relationship Id="rId87" Type="http://schemas.openxmlformats.org/officeDocument/2006/relationships/image" Target="media/image62.png"/><Relationship Id="rId110" Type="http://schemas.openxmlformats.org/officeDocument/2006/relationships/image" Target="media/image75.png"/><Relationship Id="rId115" Type="http://schemas.openxmlformats.org/officeDocument/2006/relationships/image" Target="media/image76.png"/></Relationships>
</file>

<file path=word/_rels/footnotes.xml.rels><?xml version="1.0" encoding="UTF-8" standalone="yes"?>
<Relationships xmlns="http://schemas.openxmlformats.org/package/2006/relationships"><Relationship Id="rId2" Type="http://schemas.openxmlformats.org/officeDocument/2006/relationships/hyperlink" Target="http://dfat.gov.au/trade/economic-diplomacy/pages/economic-diplomacy.aspx" TargetMode="External"/><Relationship Id="rId1" Type="http://schemas.openxmlformats.org/officeDocument/2006/relationships/hyperlink" Target="http://dfat.gov.au/people-to-people/public-diplomacy/Documents/public-diplomacy-strategy-2014-16.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charts/_rels/chart1.xml.rels><?xml version="1.0" encoding="UTF-8" standalone="yes"?>
<Relationships xmlns="http://schemas.openxmlformats.org/package/2006/relationships"><Relationship Id="rId3" Type="http://schemas.openxmlformats.org/officeDocument/2006/relationships/oleObject" Target="file:///\\acercentral\projects\Research\EMR\TertiaryED\Aus%20Awards%20Tracer%20Facility\Surveys\Year%203\Analysis\Yr%203%20Tracery%20Survey%20-%20Preliminary%20Outcomes%20findings.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C:\Users\acertaylora\ownCloud\Yr%203%20Tracery%20Survey%20-%20Preliminary%20Outcomes%20findings.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package" Target="../embeddings/Microsoft_Excel_Worksheet3.xlsx"/></Relationships>
</file>

<file path=word/charts/_rels/chart12.xml.rels><?xml version="1.0" encoding="UTF-8" standalone="yes"?>
<Relationships xmlns="http://schemas.openxmlformats.org/package/2006/relationships"><Relationship Id="rId1" Type="http://schemas.openxmlformats.org/officeDocument/2006/relationships/oleObject" Target="file:///\\acercentral\projects\Research\EMR\TertiaryED\Aus%20Awards%20Tracer%20Facility\Surveys\Year%203\Analysis\Yr%203%20Tracery%20Survey%20-%20Preliminary%20Outcomes%20findings.xlsx" TargetMode="External"/></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oleObject" Target="file:///\\acercentral\projects\Research\EMR\TertiaryED\Aus%20Awards%20Tracer%20Facility\Surveys\Year%203\Analysis\Yr%203%20Tracery%20Survey%20-%20Preliminary%20Outcomes%20findings.xlsx" TargetMode="External"/></Relationships>
</file>

<file path=word/charts/_rels/chart14.xml.rels><?xml version="1.0" encoding="UTF-8" standalone="yes"?>
<Relationships xmlns="http://schemas.openxmlformats.org/package/2006/relationships"><Relationship Id="rId3" Type="http://schemas.openxmlformats.org/officeDocument/2006/relationships/oleObject" Target="file:///C:\Users\acertaylora\ownCloud\Yr%203%20Tracery%20Survey%20-%20Preliminary%20Outcomes%20findings.xlsx" TargetMode="External"/><Relationship Id="rId2" Type="http://schemas.microsoft.com/office/2011/relationships/chartColorStyle" Target="colors13.xml"/><Relationship Id="rId1" Type="http://schemas.microsoft.com/office/2011/relationships/chartStyle" Target="style13.xml"/></Relationships>
</file>

<file path=word/charts/_rels/chart15.xml.rels><?xml version="1.0" encoding="UTF-8" standalone="yes"?>
<Relationships xmlns="http://schemas.openxmlformats.org/package/2006/relationships"><Relationship Id="rId3" Type="http://schemas.openxmlformats.org/officeDocument/2006/relationships/oleObject" Target="file:///C:\Users\acertaylora\ownCloud\Yr%203%20Tracery%20Survey%20-%20Preliminary%20Outcomes%20findings.xlsx" TargetMode="External"/><Relationship Id="rId2" Type="http://schemas.microsoft.com/office/2011/relationships/chartColorStyle" Target="colors14.xml"/><Relationship Id="rId1" Type="http://schemas.microsoft.com/office/2011/relationships/chartStyle" Target="style14.xml"/></Relationships>
</file>

<file path=word/charts/_rels/chart16.xml.rels><?xml version="1.0" encoding="UTF-8" standalone="yes"?>
<Relationships xmlns="http://schemas.openxmlformats.org/package/2006/relationships"><Relationship Id="rId3" Type="http://schemas.openxmlformats.org/officeDocument/2006/relationships/oleObject" Target="file:///C:\Users\acertaylora\ownCloud\Yr%203%20Tracery%20Survey%20-%20Preliminary%20Outcomes%20findings.xlsx" TargetMode="External"/><Relationship Id="rId2" Type="http://schemas.microsoft.com/office/2011/relationships/chartColorStyle" Target="colors15.xml"/><Relationship Id="rId1" Type="http://schemas.microsoft.com/office/2011/relationships/chartStyle" Target="style15.xml"/></Relationships>
</file>

<file path=word/charts/_rels/chart17.xml.rels><?xml version="1.0" encoding="UTF-8" standalone="yes"?>
<Relationships xmlns="http://schemas.openxmlformats.org/package/2006/relationships"><Relationship Id="rId3" Type="http://schemas.openxmlformats.org/officeDocument/2006/relationships/oleObject" Target="file:///C:\Users\acertaylora\ownCloud\Yr%203%20Tracery%20Survey%20-%20Preliminary%20Outcomes%20findings.xlsx" TargetMode="External"/><Relationship Id="rId2" Type="http://schemas.microsoft.com/office/2011/relationships/chartColorStyle" Target="colors16.xml"/><Relationship Id="rId1" Type="http://schemas.microsoft.com/office/2011/relationships/chartStyle" Target="style16.xml"/></Relationships>
</file>

<file path=word/charts/_rels/chart18.xml.rels><?xml version="1.0" encoding="UTF-8" standalone="yes"?>
<Relationships xmlns="http://schemas.openxmlformats.org/package/2006/relationships"><Relationship Id="rId3" Type="http://schemas.openxmlformats.org/officeDocument/2006/relationships/oleObject" Target="file:///C:\Users\acertaylora\ownCloud\Yr%203%20Tracery%20Survey%20-%20Preliminary%20Outcomes%20findings.xlsx" TargetMode="External"/><Relationship Id="rId2" Type="http://schemas.microsoft.com/office/2011/relationships/chartColorStyle" Target="colors17.xml"/><Relationship Id="rId1" Type="http://schemas.microsoft.com/office/2011/relationships/chartStyle" Target="style17.xml"/></Relationships>
</file>

<file path=word/charts/_rels/chart19.xml.rels><?xml version="1.0" encoding="UTF-8" standalone="yes"?>
<Relationships xmlns="http://schemas.openxmlformats.org/package/2006/relationships"><Relationship Id="rId3" Type="http://schemas.openxmlformats.org/officeDocument/2006/relationships/oleObject" Target="file:///C:\Users\acertaylora\ownCloud\Yr%203%20Tracery%20Survey%20-%20Preliminary%20Outcomes%20findings.xlsx" TargetMode="External"/><Relationship Id="rId2" Type="http://schemas.microsoft.com/office/2011/relationships/chartColorStyle" Target="colors18.xml"/><Relationship Id="rId1" Type="http://schemas.microsoft.com/office/2011/relationships/chartStyle" Target="style18.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oleObject" Target="file:///\\acercentral\Projects\Research\EMR\TertiaryED\Aus%20Awards%20Tracer%20Facility\Surveys\Year%203\Analysis\Yr%203%20Tracery%20Survey%20-%20Preliminary%20Outcomes%20findings.xlsx" TargetMode="External"/><Relationship Id="rId2" Type="http://schemas.microsoft.com/office/2011/relationships/chartColorStyle" Target="colors19.xml"/><Relationship Id="rId1" Type="http://schemas.microsoft.com/office/2011/relationships/chartStyle" Target="style19.xml"/></Relationships>
</file>

<file path=word/charts/_rels/chart21.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20.xml"/><Relationship Id="rId1" Type="http://schemas.microsoft.com/office/2011/relationships/chartStyle" Target="style20.xml"/><Relationship Id="rId4" Type="http://schemas.openxmlformats.org/officeDocument/2006/relationships/oleObject" Target="file:///\\acercentral\Projects\Research\EMR\TertiaryED\Aus%20Awards%20Tracer%20Facility\Surveys\Year%203\Analysis\Yr%203%20Tracery%20Survey%20-%20Preliminary%20Outcomes%20findings.xlsx" TargetMode="External"/></Relationships>
</file>

<file path=word/charts/_rels/chart22.xml.rels><?xml version="1.0" encoding="UTF-8" standalone="yes"?>
<Relationships xmlns="http://schemas.openxmlformats.org/package/2006/relationships"><Relationship Id="rId3" Type="http://schemas.openxmlformats.org/officeDocument/2006/relationships/oleObject" Target="file:///C:\Users\acertaylora\ownCloud\Yr%203%20Tracery%20Survey%20-%20Preliminary%20Outcomes%20findings.xlsx" TargetMode="External"/><Relationship Id="rId2" Type="http://schemas.microsoft.com/office/2011/relationships/chartColorStyle" Target="colors21.xml"/><Relationship Id="rId1" Type="http://schemas.microsoft.com/office/2011/relationships/chartStyle" Target="style21.xml"/></Relationships>
</file>

<file path=word/charts/_rels/chart23.xml.rels><?xml version="1.0" encoding="UTF-8" standalone="yes"?>
<Relationships xmlns="http://schemas.openxmlformats.org/package/2006/relationships"><Relationship Id="rId3" Type="http://schemas.openxmlformats.org/officeDocument/2006/relationships/oleObject" Target="file:///\\Users\danieledwards\ownCloud\Projects\Aus%20Awards%20Tracer%20Facility\Y3%20Survey\Report\Yr%203%20Tracery%20Survey%20-%20Preliminary%20Outcomes%20findings.xlsx" TargetMode="External"/><Relationship Id="rId2" Type="http://schemas.microsoft.com/office/2011/relationships/chartColorStyle" Target="colors22.xml"/><Relationship Id="rId1" Type="http://schemas.microsoft.com/office/2011/relationships/chartStyle" Target="style22.xml"/></Relationships>
</file>

<file path=word/charts/_rels/chart24.xml.rels><?xml version="1.0" encoding="UTF-8" standalone="yes"?>
<Relationships xmlns="http://schemas.openxmlformats.org/package/2006/relationships"><Relationship Id="rId3" Type="http://schemas.openxmlformats.org/officeDocument/2006/relationships/oleObject" Target="file:///\\acercentral\projects\Research\EMR\TertiaryED\Aus%20Awards%20Tracer%20Facility\Surveys\Year%203\Analysis\Yr%203%20Tracery%20Survey%20-%20Preliminary%20Outcomes%20findings.xlsx" TargetMode="External"/><Relationship Id="rId2" Type="http://schemas.microsoft.com/office/2011/relationships/chartColorStyle" Target="colors23.xml"/><Relationship Id="rId1" Type="http://schemas.microsoft.com/office/2011/relationships/chartStyle" Target="style23.xml"/></Relationships>
</file>

<file path=word/charts/_rels/chart25.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24.xml"/><Relationship Id="rId1" Type="http://schemas.microsoft.com/office/2011/relationships/chartStyle" Target="style24.xml"/><Relationship Id="rId4" Type="http://schemas.openxmlformats.org/officeDocument/2006/relationships/oleObject" Target="file:///\\acercentral\projects\Research\EMR\TertiaryED\Aus%20Awards%20Tracer%20Facility\Surveys\Year%203\Analysis\Yr%203%20Tracery%20Survey%20-%20Preliminary%20Outcomes%20findings.xlsx" TargetMode="External"/></Relationships>
</file>

<file path=word/charts/_rels/chart26.xml.rels><?xml version="1.0" encoding="UTF-8" standalone="yes"?>
<Relationships xmlns="http://schemas.openxmlformats.org/package/2006/relationships"><Relationship Id="rId3" Type="http://schemas.openxmlformats.org/officeDocument/2006/relationships/oleObject" Target="file:///\\acercentral\projects\Research\EMR\TertiaryED\Aus%20Awards%20Tracer%20Facility\Surveys\Year%203\Analysis\Yr%203%20Tracery%20Survey%20-%20Preliminary%20Outcomes%20findings.xlsx" TargetMode="External"/><Relationship Id="rId2" Type="http://schemas.microsoft.com/office/2011/relationships/chartColorStyle" Target="colors25.xml"/><Relationship Id="rId1" Type="http://schemas.microsoft.com/office/2011/relationships/chartStyle" Target="style25.xml"/></Relationships>
</file>

<file path=word/charts/_rels/chart27.xml.rels><?xml version="1.0" encoding="UTF-8" standalone="yes"?>
<Relationships xmlns="http://schemas.openxmlformats.org/package/2006/relationships"><Relationship Id="rId3" Type="http://schemas.openxmlformats.org/officeDocument/2006/relationships/oleObject" Target="file:///\\acercentral\projects\Research\EMR\TertiaryED\Aus%20Awards%20Tracer%20Facility\Surveys\Year%203\Analysis\Yr%203%20Tracery%20Survey%20-%20Preliminary%20Outcomes%20findings.xlsx" TargetMode="External"/><Relationship Id="rId2" Type="http://schemas.microsoft.com/office/2011/relationships/chartColorStyle" Target="colors26.xml"/><Relationship Id="rId1" Type="http://schemas.microsoft.com/office/2011/relationships/chartStyle" Target="style26.xml"/></Relationships>
</file>

<file path=word/charts/_rels/chart28.xml.rels><?xml version="1.0" encoding="UTF-8" standalone="yes"?>
<Relationships xmlns="http://schemas.openxmlformats.org/package/2006/relationships"><Relationship Id="rId3" Type="http://schemas.openxmlformats.org/officeDocument/2006/relationships/oleObject" Target="file:///C:\Users\acertaylora\ownCloud\Yr%203%20Tracery%20Survey%20-%20Preliminary%20Outcomes%20findings.xlsx" TargetMode="External"/><Relationship Id="rId2" Type="http://schemas.microsoft.com/office/2011/relationships/chartColorStyle" Target="colors27.xml"/><Relationship Id="rId1" Type="http://schemas.microsoft.com/office/2011/relationships/chartStyle" Target="style27.xml"/></Relationships>
</file>

<file path=word/charts/_rels/chart29.xml.rels><?xml version="1.0" encoding="UTF-8" standalone="yes"?>
<Relationships xmlns="http://schemas.openxmlformats.org/package/2006/relationships"><Relationship Id="rId3" Type="http://schemas.openxmlformats.org/officeDocument/2006/relationships/oleObject" Target="file:///\\acercentral\projects\Research\EMR\TertiaryED\Aus%20Awards%20Tracer%20Facility\Surveys\Year%203\Analysis\Yr%203%20Tracery%20Survey%20-%20Preliminary%20Outcomes%20findings.xlsx" TargetMode="External"/><Relationship Id="rId2" Type="http://schemas.microsoft.com/office/2011/relationships/chartColorStyle" Target="colors28.xml"/><Relationship Id="rId1" Type="http://schemas.microsoft.com/office/2011/relationships/chartStyle" Target="style28.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acertaylora\ownCloud\Yr%203%20Tracery%20Survey%20-%20Preliminary%20Outcomes%20findings.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1.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2.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oleObject" Target="file:///C:\Users\acertaylora\ownCloud\Yr%203%20Tracery%20Survey%20-%20Preliminary%20Outcomes%20findings.xlsx" TargetMode="External"/></Relationships>
</file>

<file path=word/charts/_rels/chart7.xml.rels><?xml version="1.0" encoding="UTF-8" standalone="yes"?>
<Relationships xmlns="http://schemas.openxmlformats.org/package/2006/relationships"><Relationship Id="rId3" Type="http://schemas.openxmlformats.org/officeDocument/2006/relationships/oleObject" Target="file:///C:\Users\acertaylora\ownCloud\Yr%203%20Tracery%20Survey%20-%20Preliminary%20Outcomes%20findings.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acertaylora\ownCloud\Yr%203%20Tracery%20Survey%20-%20Preliminary%20Outcomes%20findings.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Users\danandgen\Downloads\Yr%203%20Tracery%20Survey%20-%20Preliminary%20Outcomes%20findings.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rgbClr val="00759A"/>
              </a:solidFill>
              <a:ln w="19050">
                <a:solidFill>
                  <a:schemeClr val="lt1"/>
                </a:solidFill>
              </a:ln>
              <a:effectLst/>
            </c:spPr>
            <c:extLst>
              <c:ext xmlns:c16="http://schemas.microsoft.com/office/drawing/2014/chart" uri="{C3380CC4-5D6E-409C-BE32-E72D297353CC}">
                <c16:uniqueId val="{00000001-BB30-45A2-8491-446D75E8A165}"/>
              </c:ext>
            </c:extLst>
          </c:dPt>
          <c:dPt>
            <c:idx val="1"/>
            <c:bubble3D val="0"/>
            <c:spPr>
              <a:solidFill>
                <a:srgbClr val="A79E70"/>
              </a:solidFill>
              <a:ln w="19050">
                <a:solidFill>
                  <a:schemeClr val="lt1"/>
                </a:solidFill>
              </a:ln>
              <a:effectLst/>
            </c:spPr>
            <c:extLst>
              <c:ext xmlns:c16="http://schemas.microsoft.com/office/drawing/2014/chart" uri="{C3380CC4-5D6E-409C-BE32-E72D297353CC}">
                <c16:uniqueId val="{00000003-BB30-45A2-8491-446D75E8A165}"/>
              </c:ext>
            </c:extLst>
          </c:dPt>
          <c:dPt>
            <c:idx val="2"/>
            <c:bubble3D val="0"/>
            <c:spPr>
              <a:solidFill>
                <a:srgbClr val="FFA100"/>
              </a:solidFill>
              <a:ln w="19050">
                <a:solidFill>
                  <a:schemeClr val="lt1"/>
                </a:solidFill>
              </a:ln>
              <a:effectLst/>
            </c:spPr>
            <c:extLst>
              <c:ext xmlns:c16="http://schemas.microsoft.com/office/drawing/2014/chart" uri="{C3380CC4-5D6E-409C-BE32-E72D297353CC}">
                <c16:uniqueId val="{00000005-BB30-45A2-8491-446D75E8A165}"/>
              </c:ext>
            </c:extLst>
          </c:dPt>
          <c:dPt>
            <c:idx val="3"/>
            <c:bubble3D val="0"/>
            <c:spPr>
              <a:solidFill>
                <a:srgbClr val="B2541A"/>
              </a:solidFill>
              <a:ln w="19050">
                <a:solidFill>
                  <a:schemeClr val="lt1"/>
                </a:solidFill>
              </a:ln>
              <a:effectLst/>
            </c:spPr>
            <c:extLst>
              <c:ext xmlns:c16="http://schemas.microsoft.com/office/drawing/2014/chart" uri="{C3380CC4-5D6E-409C-BE32-E72D297353CC}">
                <c16:uniqueId val="{00000007-BB30-45A2-8491-446D75E8A165}"/>
              </c:ext>
            </c:extLst>
          </c:dPt>
          <c:dPt>
            <c:idx val="4"/>
            <c:bubble3D val="0"/>
            <c:spPr>
              <a:solidFill>
                <a:srgbClr val="AA272F"/>
              </a:solidFill>
              <a:ln w="19050">
                <a:solidFill>
                  <a:schemeClr val="lt1"/>
                </a:solidFill>
              </a:ln>
              <a:effectLst/>
            </c:spPr>
            <c:extLst>
              <c:ext xmlns:c16="http://schemas.microsoft.com/office/drawing/2014/chart" uri="{C3380CC4-5D6E-409C-BE32-E72D297353CC}">
                <c16:uniqueId val="{00000009-BB30-45A2-8491-446D75E8A165}"/>
              </c:ext>
            </c:extLst>
          </c:dPt>
          <c:dPt>
            <c:idx val="5"/>
            <c:bubble3D val="0"/>
            <c:spPr>
              <a:solidFill>
                <a:srgbClr val="A17AAA"/>
              </a:solidFill>
              <a:ln w="19050">
                <a:solidFill>
                  <a:schemeClr val="lt1"/>
                </a:solidFill>
              </a:ln>
              <a:effectLst/>
            </c:spPr>
            <c:extLst>
              <c:ext xmlns:c16="http://schemas.microsoft.com/office/drawing/2014/chart" uri="{C3380CC4-5D6E-409C-BE32-E72D297353CC}">
                <c16:uniqueId val="{0000000B-BB30-45A2-8491-446D75E8A165}"/>
              </c:ext>
            </c:extLst>
          </c:dPt>
          <c:dLbls>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bestFit"/>
              <c:showLegendKey val="0"/>
              <c:showVal val="1"/>
              <c:showCatName val="1"/>
              <c:showSerName val="0"/>
              <c:showPercent val="0"/>
              <c:showBubbleSize val="0"/>
              <c:extLst>
                <c:ext xmlns:c16="http://schemas.microsoft.com/office/drawing/2014/chart" uri="{C3380CC4-5D6E-409C-BE32-E72D297353CC}">
                  <c16:uniqueId val="{00000001-BB30-45A2-8491-446D75E8A165}"/>
                </c:ext>
              </c:extLst>
            </c:dLbl>
            <c:dLbl>
              <c:idx val="1"/>
              <c:layout>
                <c:manualLayout>
                  <c:x val="-8.0746138113073504E-2"/>
                  <c:y val="5.9319376886762872E-2"/>
                </c:manualLayout>
              </c:layout>
              <c:dLblPos val="bestFit"/>
              <c:showLegendKey val="0"/>
              <c:showVal val="1"/>
              <c:showCatName val="1"/>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BB30-45A2-8491-446D75E8A165}"/>
                </c:ext>
              </c:extLst>
            </c:dLbl>
            <c:dLbl>
              <c:idx val="3"/>
              <c:layout>
                <c:manualLayout>
                  <c:x val="4.2293596120743099E-2"/>
                  <c:y val="-4.7946037462040791E-2"/>
                </c:manualLayout>
              </c:layout>
              <c:dLblPos val="bestFit"/>
              <c:showLegendKey val="0"/>
              <c:showVal val="1"/>
              <c:showCatName val="1"/>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BB30-45A2-8491-446D75E8A16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'Broad demog'!$C$153:$C$158</c:f>
              <c:strCache>
                <c:ptCount val="6"/>
                <c:pt idx="0">
                  <c:v>Employed full-time</c:v>
                </c:pt>
                <c:pt idx="1">
                  <c:v>Employed part-time</c:v>
                </c:pt>
                <c:pt idx="2">
                  <c:v>Studying</c:v>
                </c:pt>
                <c:pt idx="3">
                  <c:v>Other</c:v>
                </c:pt>
                <c:pt idx="4">
                  <c:v>Retired</c:v>
                </c:pt>
                <c:pt idx="5">
                  <c:v>Not employed</c:v>
                </c:pt>
              </c:strCache>
            </c:strRef>
          </c:cat>
          <c:val>
            <c:numRef>
              <c:f>'Broad demog'!$F$153:$F$158</c:f>
              <c:numCache>
                <c:formatCode>0.0%</c:formatCode>
                <c:ptCount val="6"/>
                <c:pt idx="0">
                  <c:v>0.87662855623504399</c:v>
                </c:pt>
                <c:pt idx="1">
                  <c:v>4.1212443499069398E-2</c:v>
                </c:pt>
                <c:pt idx="2">
                  <c:v>3.58947088540282E-2</c:v>
                </c:pt>
                <c:pt idx="3">
                  <c:v>1.2230789683594799E-2</c:v>
                </c:pt>
                <c:pt idx="4">
                  <c:v>3.9883009837809102E-3</c:v>
                </c:pt>
                <c:pt idx="5">
                  <c:v>3.0045200744482799E-2</c:v>
                </c:pt>
              </c:numCache>
            </c:numRef>
          </c:val>
          <c:extLst>
            <c:ext xmlns:c16="http://schemas.microsoft.com/office/drawing/2014/chart" uri="{C3380CC4-5D6E-409C-BE32-E72D297353CC}">
              <c16:uniqueId val="{0000000C-BB30-45A2-8491-446D75E8A165}"/>
            </c:ext>
          </c:extLst>
        </c:ser>
        <c:dLbls>
          <c:dLblPos val="bestFit"/>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0572567583866025"/>
          <c:y val="1.4557120437264929E-2"/>
          <c:w val="0.60760996915866916"/>
          <c:h val="0.95421909245880343"/>
        </c:manualLayout>
      </c:layout>
      <c:pieChart>
        <c:varyColors val="1"/>
        <c:ser>
          <c:idx val="0"/>
          <c:order val="0"/>
          <c:dPt>
            <c:idx val="0"/>
            <c:bubble3D val="0"/>
            <c:spPr>
              <a:solidFill>
                <a:srgbClr val="00759A"/>
              </a:solidFill>
              <a:ln w="19050">
                <a:solidFill>
                  <a:schemeClr val="lt1"/>
                </a:solidFill>
              </a:ln>
              <a:effectLst/>
            </c:spPr>
            <c:extLst>
              <c:ext xmlns:c16="http://schemas.microsoft.com/office/drawing/2014/chart" uri="{C3380CC4-5D6E-409C-BE32-E72D297353CC}">
                <c16:uniqueId val="{00000001-BBAD-7048-B201-56DA7C487FBC}"/>
              </c:ext>
            </c:extLst>
          </c:dPt>
          <c:dPt>
            <c:idx val="1"/>
            <c:bubble3D val="0"/>
            <c:spPr>
              <a:solidFill>
                <a:srgbClr val="FFA100"/>
              </a:solidFill>
              <a:ln w="19050">
                <a:solidFill>
                  <a:schemeClr val="lt1"/>
                </a:solidFill>
              </a:ln>
              <a:effectLst/>
            </c:spPr>
            <c:extLst>
              <c:ext xmlns:c16="http://schemas.microsoft.com/office/drawing/2014/chart" uri="{C3380CC4-5D6E-409C-BE32-E72D297353CC}">
                <c16:uniqueId val="{00000003-BBAD-7048-B201-56DA7C487FBC}"/>
              </c:ext>
            </c:extLst>
          </c:dPt>
          <c:dPt>
            <c:idx val="2"/>
            <c:bubble3D val="0"/>
            <c:spPr>
              <a:solidFill>
                <a:srgbClr val="D4EEFF"/>
              </a:solidFill>
              <a:ln w="19050">
                <a:solidFill>
                  <a:schemeClr val="lt1"/>
                </a:solidFill>
              </a:ln>
              <a:effectLst/>
            </c:spPr>
            <c:extLst>
              <c:ext xmlns:c16="http://schemas.microsoft.com/office/drawing/2014/chart" uri="{C3380CC4-5D6E-409C-BE32-E72D297353CC}">
                <c16:uniqueId val="{00000005-BBAD-7048-B201-56DA7C487FBC}"/>
              </c:ext>
            </c:extLst>
          </c:dPt>
          <c:dLbls>
            <c:dLbl>
              <c:idx val="0"/>
              <c:layout>
                <c:manualLayout>
                  <c:x val="-0.20827602799650055"/>
                  <c:y val="-4.7047973170020456E-2"/>
                </c:manualLayout>
              </c:layout>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BAD-7048-B201-56DA7C487FBC}"/>
                </c:ext>
              </c:extLst>
            </c:dLbl>
            <c:dLbl>
              <c:idx val="1"/>
              <c:layout>
                <c:manualLayout>
                  <c:x val="0.21002821522309711"/>
                  <c:y val="-0.10251239428404792"/>
                </c:manualLayout>
              </c:layout>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BAD-7048-B201-56DA7C487FBC}"/>
                </c:ext>
              </c:extLst>
            </c:dLbl>
            <c:dLbl>
              <c:idx val="2"/>
              <c:layout>
                <c:manualLayout>
                  <c:x val="9.1754593175853022E-2"/>
                  <c:y val="0.11022491980169145"/>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BAD-7048-B201-56DA7C487FBC}"/>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'Outc3 - Professional links'!$C$13:$C$15</c:f>
              <c:strCache>
                <c:ptCount val="3"/>
                <c:pt idx="0">
                  <c:v>Yes</c:v>
                </c:pt>
                <c:pt idx="1">
                  <c:v>No</c:v>
                </c:pt>
                <c:pt idx="2">
                  <c:v>Don't know</c:v>
                </c:pt>
              </c:strCache>
            </c:strRef>
          </c:cat>
          <c:val>
            <c:numRef>
              <c:f>'Outc3 - Professional links'!$D$13:$D$15</c:f>
              <c:numCache>
                <c:formatCode>0.00%</c:formatCode>
                <c:ptCount val="3"/>
                <c:pt idx="0">
                  <c:v>0.442</c:v>
                </c:pt>
                <c:pt idx="1">
                  <c:v>0.46200000000000002</c:v>
                </c:pt>
                <c:pt idx="2">
                  <c:v>9.6000000000000002E-2</c:v>
                </c:pt>
              </c:numCache>
            </c:numRef>
          </c:val>
          <c:extLst>
            <c:ext xmlns:c16="http://schemas.microsoft.com/office/drawing/2014/chart" uri="{C3380CC4-5D6E-409C-BE32-E72D297353CC}">
              <c16:uniqueId val="{00000006-BBAD-7048-B201-56DA7C487FBC}"/>
            </c:ext>
          </c:extLst>
        </c:ser>
        <c:dLbls>
          <c:dLblPos val="bestFit"/>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58749759405074364"/>
          <c:y val="2.0715630885122412E-2"/>
          <c:w val="0.37423162729658793"/>
          <c:h val="0.9355964826430595"/>
        </c:manualLayout>
      </c:layout>
      <c:barChart>
        <c:barDir val="bar"/>
        <c:grouping val="clustered"/>
        <c:varyColors val="0"/>
        <c:ser>
          <c:idx val="0"/>
          <c:order val="0"/>
          <c:tx>
            <c:strRef>
              <c:f>'Outc3 - Professional links'!$O$20</c:f>
              <c:strCache>
                <c:ptCount val="1"/>
                <c:pt idx="0">
                  <c:v>Yes</c:v>
                </c:pt>
              </c:strCache>
            </c:strRef>
          </c:tx>
          <c:spPr>
            <a:solidFill>
              <a:schemeClr val="accent1"/>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lumMod val="50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'Outc3 - Professional links'!$M$21:$N$48</c:f>
              <c:multiLvlStrCache>
                <c:ptCount val="28"/>
                <c:lvl>
                  <c:pt idx="0">
                    <c:v>Do not have a leadership role.</c:v>
                  </c:pt>
                  <c:pt idx="1">
                    <c:v>Informal leadership role</c:v>
                  </c:pt>
                  <c:pt idx="2">
                    <c:v>Formal leadership role</c:v>
                  </c:pt>
                  <c:pt idx="3">
                    <c:v>Food, Hospitality and Personal Services</c:v>
                  </c:pt>
                  <c:pt idx="4">
                    <c:v>Creative Arts</c:v>
                  </c:pt>
                  <c:pt idx="5">
                    <c:v>Society and Culture</c:v>
                  </c:pt>
                  <c:pt idx="6">
                    <c:v>Management and Commerce</c:v>
                  </c:pt>
                  <c:pt idx="7">
                    <c:v>Education</c:v>
                  </c:pt>
                  <c:pt idx="8">
                    <c:v>Health</c:v>
                  </c:pt>
                  <c:pt idx="9">
                    <c:v>Agriculture, Environmental and Related Studies</c:v>
                  </c:pt>
                  <c:pt idx="10">
                    <c:v>Architecture and Building</c:v>
                  </c:pt>
                  <c:pt idx="11">
                    <c:v>Engineering and Related Technologies</c:v>
                  </c:pt>
                  <c:pt idx="12">
                    <c:v>Information Technology</c:v>
                  </c:pt>
                  <c:pt idx="13">
                    <c:v>Natural and Physical Sciences</c:v>
                  </c:pt>
                  <c:pt idx="14">
                    <c:v>North Africa and the Middle East</c:v>
                  </c:pt>
                  <c:pt idx="15">
                    <c:v>Latin America</c:v>
                  </c:pt>
                  <c:pt idx="16">
                    <c:v>Caribbean</c:v>
                  </c:pt>
                  <c:pt idx="17">
                    <c:v>Sub-Saharan Africa</c:v>
                  </c:pt>
                  <c:pt idx="18">
                    <c:v>Papua New Guinea</c:v>
                  </c:pt>
                  <c:pt idx="19">
                    <c:v>Pacific Island Countries</c:v>
                  </c:pt>
                  <c:pt idx="20">
                    <c:v>South &amp; West Asia</c:v>
                  </c:pt>
                  <c:pt idx="21">
                    <c:v>East Asia</c:v>
                  </c:pt>
                  <c:pt idx="22">
                    <c:v>Fellowships</c:v>
                  </c:pt>
                  <c:pt idx="23">
                    <c:v>Scholarships</c:v>
                  </c:pt>
                  <c:pt idx="24">
                    <c:v>No</c:v>
                  </c:pt>
                  <c:pt idx="25">
                    <c:v>Yes</c:v>
                  </c:pt>
                  <c:pt idx="26">
                    <c:v>Female</c:v>
                  </c:pt>
                  <c:pt idx="27">
                    <c:v>Male</c:v>
                  </c:pt>
                </c:lvl>
                <c:lvl>
                  <c:pt idx="0">
                    <c:v>Level of leadership in the workplace</c:v>
                  </c:pt>
                  <c:pt idx="3">
                    <c:v>Broad Field of Study</c:v>
                  </c:pt>
                  <c:pt idx="14">
                    <c:v>Region based on Country of Birth</c:v>
                  </c:pt>
                  <c:pt idx="22">
                    <c:v>Award type</c:v>
                  </c:pt>
                  <c:pt idx="24">
                    <c:v>Identify as having a disability</c:v>
                  </c:pt>
                  <c:pt idx="26">
                    <c:v>Gender</c:v>
                  </c:pt>
                </c:lvl>
              </c:multiLvlStrCache>
            </c:multiLvlStrRef>
          </c:cat>
          <c:val>
            <c:numRef>
              <c:f>'Outc3 - Professional links'!$O$21:$O$48</c:f>
              <c:numCache>
                <c:formatCode>0.00%</c:formatCode>
                <c:ptCount val="28"/>
                <c:pt idx="0">
                  <c:v>0.35499999999999998</c:v>
                </c:pt>
                <c:pt idx="1">
                  <c:v>0.433</c:v>
                </c:pt>
                <c:pt idx="2">
                  <c:v>0.46700000000000003</c:v>
                </c:pt>
                <c:pt idx="3">
                  <c:v>0.35299999999999998</c:v>
                </c:pt>
                <c:pt idx="4">
                  <c:v>0.52400000000000002</c:v>
                </c:pt>
                <c:pt idx="5">
                  <c:v>0.41699999999999998</c:v>
                </c:pt>
                <c:pt idx="6">
                  <c:v>0.377</c:v>
                </c:pt>
                <c:pt idx="7">
                  <c:v>0.439</c:v>
                </c:pt>
                <c:pt idx="8">
                  <c:v>0.501</c:v>
                </c:pt>
                <c:pt idx="9">
                  <c:v>0.42</c:v>
                </c:pt>
                <c:pt idx="10">
                  <c:v>0.31</c:v>
                </c:pt>
                <c:pt idx="11">
                  <c:v>0.56999999999999995</c:v>
                </c:pt>
                <c:pt idx="12">
                  <c:v>0.40400000000000003</c:v>
                </c:pt>
                <c:pt idx="13">
                  <c:v>0.55300000000000005</c:v>
                </c:pt>
                <c:pt idx="14">
                  <c:v>0.56000000000000005</c:v>
                </c:pt>
                <c:pt idx="15">
                  <c:v>0.439</c:v>
                </c:pt>
                <c:pt idx="16">
                  <c:v>0.36599999999999999</c:v>
                </c:pt>
                <c:pt idx="17">
                  <c:v>0.39600000000000002</c:v>
                </c:pt>
                <c:pt idx="18">
                  <c:v>0.59499999999999997</c:v>
                </c:pt>
                <c:pt idx="19">
                  <c:v>0.44400000000000001</c:v>
                </c:pt>
                <c:pt idx="20">
                  <c:v>0.45500000000000002</c:v>
                </c:pt>
                <c:pt idx="21">
                  <c:v>0.441</c:v>
                </c:pt>
                <c:pt idx="22">
                  <c:v>0.44500000000000001</c:v>
                </c:pt>
                <c:pt idx="23">
                  <c:v>0.441</c:v>
                </c:pt>
                <c:pt idx="24">
                  <c:v>0.44400000000000001</c:v>
                </c:pt>
                <c:pt idx="25">
                  <c:v>0.42</c:v>
                </c:pt>
                <c:pt idx="26">
                  <c:v>0.41399999999999998</c:v>
                </c:pt>
                <c:pt idx="27">
                  <c:v>0.47</c:v>
                </c:pt>
              </c:numCache>
            </c:numRef>
          </c:val>
          <c:extLst>
            <c:ext xmlns:c16="http://schemas.microsoft.com/office/drawing/2014/chart" uri="{C3380CC4-5D6E-409C-BE32-E72D297353CC}">
              <c16:uniqueId val="{00000000-C8B5-F242-A29D-A41777E7086B}"/>
            </c:ext>
          </c:extLst>
        </c:ser>
        <c:dLbls>
          <c:showLegendKey val="0"/>
          <c:showVal val="0"/>
          <c:showCatName val="0"/>
          <c:showSerName val="0"/>
          <c:showPercent val="0"/>
          <c:showBubbleSize val="0"/>
        </c:dLbls>
        <c:gapWidth val="60"/>
        <c:axId val="781621160"/>
        <c:axId val="781621552"/>
      </c:barChart>
      <c:catAx>
        <c:axId val="78162116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81621552"/>
        <c:crosses val="autoZero"/>
        <c:auto val="1"/>
        <c:lblAlgn val="ctr"/>
        <c:lblOffset val="100"/>
        <c:noMultiLvlLbl val="0"/>
      </c:catAx>
      <c:valAx>
        <c:axId val="781621552"/>
        <c:scaling>
          <c:orientation val="minMax"/>
        </c:scaling>
        <c:delete val="0"/>
        <c:axPos val="b"/>
        <c:numFmt formatCode="0%" sourceLinked="0"/>
        <c:majorTickMark val="in"/>
        <c:minorTickMark val="out"/>
        <c:tickLblPos val="nextTo"/>
        <c:spPr>
          <a:noFill/>
          <a:ln>
            <a:solidFill>
              <a:schemeClr val="bg1">
                <a:lumMod val="95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81621160"/>
        <c:crosses val="autoZero"/>
        <c:crossBetween val="between"/>
        <c:majorUnit val="0.2"/>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9839104882369035"/>
          <c:y val="0.15213036992581863"/>
          <c:w val="0.58682125804525509"/>
          <c:h val="0.84786963007418137"/>
        </c:manualLayout>
      </c:layout>
      <c:pieChart>
        <c:varyColors val="1"/>
        <c:ser>
          <c:idx val="0"/>
          <c:order val="0"/>
          <c:dPt>
            <c:idx val="0"/>
            <c:bubble3D val="0"/>
            <c:spPr>
              <a:solidFill>
                <a:srgbClr val="003150"/>
              </a:solidFill>
              <a:ln w="19050">
                <a:solidFill>
                  <a:schemeClr val="lt1"/>
                </a:solidFill>
              </a:ln>
              <a:effectLst/>
            </c:spPr>
            <c:extLst>
              <c:ext xmlns:c16="http://schemas.microsoft.com/office/drawing/2014/chart" uri="{C3380CC4-5D6E-409C-BE32-E72D297353CC}">
                <c16:uniqueId val="{00000001-DB97-4101-A1EE-CF7142A2D997}"/>
              </c:ext>
            </c:extLst>
          </c:dPt>
          <c:dPt>
            <c:idx val="1"/>
            <c:bubble3D val="0"/>
            <c:spPr>
              <a:solidFill>
                <a:srgbClr val="FFA100"/>
              </a:solidFill>
              <a:ln w="19050">
                <a:solidFill>
                  <a:schemeClr val="lt1"/>
                </a:solidFill>
              </a:ln>
              <a:effectLst/>
            </c:spPr>
            <c:extLst>
              <c:ext xmlns:c16="http://schemas.microsoft.com/office/drawing/2014/chart" uri="{C3380CC4-5D6E-409C-BE32-E72D297353CC}">
                <c16:uniqueId val="{00000003-DB97-4101-A1EE-CF7142A2D997}"/>
              </c:ext>
            </c:extLst>
          </c:dPt>
          <c:dPt>
            <c:idx val="2"/>
            <c:bubble3D val="0"/>
            <c:spPr>
              <a:solidFill>
                <a:srgbClr val="AA272F"/>
              </a:solidFill>
              <a:ln w="19050">
                <a:solidFill>
                  <a:schemeClr val="lt1"/>
                </a:solidFill>
              </a:ln>
              <a:effectLst/>
            </c:spPr>
            <c:extLst>
              <c:ext xmlns:c16="http://schemas.microsoft.com/office/drawing/2014/chart" uri="{C3380CC4-5D6E-409C-BE32-E72D297353CC}">
                <c16:uniqueId val="{00000005-DB97-4101-A1EE-CF7142A2D997}"/>
              </c:ext>
            </c:extLst>
          </c:dPt>
          <c:dPt>
            <c:idx val="3"/>
            <c:bubble3D val="0"/>
            <c:spPr>
              <a:solidFill>
                <a:srgbClr val="00759A"/>
              </a:solidFill>
              <a:ln w="19050">
                <a:solidFill>
                  <a:schemeClr val="lt1"/>
                </a:solidFill>
              </a:ln>
              <a:effectLst/>
            </c:spPr>
            <c:extLst>
              <c:ext xmlns:c16="http://schemas.microsoft.com/office/drawing/2014/chart" uri="{C3380CC4-5D6E-409C-BE32-E72D297353CC}">
                <c16:uniqueId val="{00000007-DB97-4101-A1EE-CF7142A2D997}"/>
              </c:ext>
            </c:extLst>
          </c:dPt>
          <c:dPt>
            <c:idx val="4"/>
            <c:bubble3D val="0"/>
            <c:spPr>
              <a:solidFill>
                <a:srgbClr val="004B7B"/>
              </a:solidFill>
              <a:ln w="19050">
                <a:solidFill>
                  <a:schemeClr val="lt1"/>
                </a:solidFill>
              </a:ln>
              <a:effectLst/>
            </c:spPr>
            <c:extLst>
              <c:ext xmlns:c16="http://schemas.microsoft.com/office/drawing/2014/chart" uri="{C3380CC4-5D6E-409C-BE32-E72D297353CC}">
                <c16:uniqueId val="{00000009-DB97-4101-A1EE-CF7142A2D997}"/>
              </c:ext>
            </c:extLst>
          </c:dPt>
          <c:dPt>
            <c:idx val="5"/>
            <c:bubble3D val="0"/>
            <c:spPr>
              <a:solidFill>
                <a:srgbClr val="A17AAA"/>
              </a:solidFill>
              <a:ln w="19050">
                <a:solidFill>
                  <a:schemeClr val="lt1"/>
                </a:solidFill>
              </a:ln>
              <a:effectLst/>
            </c:spPr>
            <c:extLst>
              <c:ext xmlns:c16="http://schemas.microsoft.com/office/drawing/2014/chart" uri="{C3380CC4-5D6E-409C-BE32-E72D297353CC}">
                <c16:uniqueId val="{0000000B-DB97-4101-A1EE-CF7142A2D997}"/>
              </c:ext>
            </c:extLst>
          </c:dPt>
          <c:dPt>
            <c:idx val="6"/>
            <c:bubble3D val="0"/>
            <c:spPr>
              <a:solidFill>
                <a:srgbClr val="D9CADD"/>
              </a:solidFill>
              <a:ln w="19050">
                <a:solidFill>
                  <a:schemeClr val="lt1"/>
                </a:solidFill>
              </a:ln>
              <a:effectLst/>
            </c:spPr>
            <c:extLst>
              <c:ext xmlns:c16="http://schemas.microsoft.com/office/drawing/2014/chart" uri="{C3380CC4-5D6E-409C-BE32-E72D297353CC}">
                <c16:uniqueId val="{0000000D-DB97-4101-A1EE-CF7142A2D997}"/>
              </c:ext>
            </c:extLst>
          </c:dPt>
          <c:dPt>
            <c:idx val="7"/>
            <c:bubble3D val="0"/>
            <c:spPr>
              <a:solidFill>
                <a:srgbClr val="A79E70"/>
              </a:solidFill>
              <a:ln w="19050">
                <a:solidFill>
                  <a:schemeClr val="lt1"/>
                </a:solidFill>
              </a:ln>
              <a:effectLst/>
            </c:spPr>
            <c:extLst>
              <c:ext xmlns:c16="http://schemas.microsoft.com/office/drawing/2014/chart" uri="{C3380CC4-5D6E-409C-BE32-E72D297353CC}">
                <c16:uniqueId val="{0000000F-DB97-4101-A1EE-CF7142A2D997}"/>
              </c:ext>
            </c:extLst>
          </c:dPt>
          <c:dLbls>
            <c:dLbl>
              <c:idx val="0"/>
              <c:layout>
                <c:manualLayout>
                  <c:x val="8.7575510073667887E-2"/>
                  <c:y val="6.4126053499450331E-2"/>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1"/>
              <c:showSerName val="0"/>
              <c:showPercent val="0"/>
              <c:showBubbleSize val="0"/>
              <c:extLst>
                <c:ext xmlns:c15="http://schemas.microsoft.com/office/drawing/2012/chart" uri="{CE6537A1-D6FC-4f65-9D91-7224C49458BB}">
                  <c15:layout>
                    <c:manualLayout>
                      <c:w val="0.27885218697142949"/>
                      <c:h val="0.20216744618172267"/>
                    </c:manualLayout>
                  </c15:layout>
                </c:ext>
                <c:ext xmlns:c16="http://schemas.microsoft.com/office/drawing/2014/chart" uri="{C3380CC4-5D6E-409C-BE32-E72D297353CC}">
                  <c16:uniqueId val="{00000001-DB97-4101-A1EE-CF7142A2D997}"/>
                </c:ext>
              </c:extLst>
            </c:dLbl>
            <c:dLbl>
              <c:idx val="1"/>
              <c:layout>
                <c:manualLayout>
                  <c:x val="-0.16940636351473057"/>
                  <c:y val="5.3832992385662311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B97-4101-A1EE-CF7142A2D997}"/>
                </c:ext>
              </c:extLst>
            </c:dLbl>
            <c:dLbl>
              <c:idx val="2"/>
              <c:layout>
                <c:manualLayout>
                  <c:x val="1.5743030833813128E-2"/>
                  <c:y val="-0.11760464022574071"/>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B97-4101-A1EE-CF7142A2D997}"/>
                </c:ext>
              </c:extLst>
            </c:dLbl>
            <c:dLbl>
              <c:idx val="3"/>
              <c:layout>
                <c:manualLayout>
                  <c:x val="0.20923174927759949"/>
                  <c:y val="0.17733933862884216"/>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bestFit"/>
              <c:showLegendKey val="0"/>
              <c:showVal val="1"/>
              <c:showCatName val="1"/>
              <c:showSerName val="0"/>
              <c:showPercent val="0"/>
              <c:showBubbleSize val="0"/>
              <c:extLst>
                <c:ext xmlns:c15="http://schemas.microsoft.com/office/drawing/2012/chart" uri="{CE6537A1-D6FC-4f65-9D91-7224C49458BB}">
                  <c15:layout>
                    <c:manualLayout>
                      <c:w val="0.23377519415449685"/>
                      <c:h val="0.17165700568117881"/>
                    </c:manualLayout>
                  </c15:layout>
                </c:ext>
                <c:ext xmlns:c16="http://schemas.microsoft.com/office/drawing/2014/chart" uri="{C3380CC4-5D6E-409C-BE32-E72D297353CC}">
                  <c16:uniqueId val="{00000007-DB97-4101-A1EE-CF7142A2D997}"/>
                </c:ext>
              </c:extLst>
            </c:dLbl>
            <c:dLbl>
              <c:idx val="4"/>
              <c:layout>
                <c:manualLayout>
                  <c:x val="-4.1341578118104245E-2"/>
                  <c:y val="4.3972295236638842E-2"/>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rect">
                      <a:avLst/>
                    </a:prstGeom>
                  </c15:spPr>
                  <c15:layout>
                    <c:manualLayout>
                      <c:w val="0.31312522340996995"/>
                      <c:h val="0.23953079060427079"/>
                    </c:manualLayout>
                  </c15:layout>
                </c:ext>
                <c:ext xmlns:c16="http://schemas.microsoft.com/office/drawing/2014/chart" uri="{C3380CC4-5D6E-409C-BE32-E72D297353CC}">
                  <c16:uniqueId val="{00000009-DB97-4101-A1EE-CF7142A2D997}"/>
                </c:ext>
              </c:extLst>
            </c:dLbl>
            <c:dLbl>
              <c:idx val="5"/>
              <c:layout>
                <c:manualLayout>
                  <c:x val="-3.4203941600883837E-3"/>
                  <c:y val="-3.4335786810085908E-2"/>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1"/>
              <c:showSerName val="0"/>
              <c:showPercent val="0"/>
              <c:showBubbleSize val="0"/>
              <c:extLst>
                <c:ext xmlns:c15="http://schemas.microsoft.com/office/drawing/2012/chart" uri="{CE6537A1-D6FC-4f65-9D91-7224C49458BB}">
                  <c15:layout>
                    <c:manualLayout>
                      <c:w val="8.8803041770425417E-2"/>
                      <c:h val="9.653733737661685E-2"/>
                    </c:manualLayout>
                  </c15:layout>
                </c:ext>
                <c:ext xmlns:c16="http://schemas.microsoft.com/office/drawing/2014/chart" uri="{C3380CC4-5D6E-409C-BE32-E72D297353CC}">
                  <c16:uniqueId val="{0000000B-DB97-4101-A1EE-CF7142A2D997}"/>
                </c:ext>
              </c:extLst>
            </c:dLbl>
            <c:dLbl>
              <c:idx val="6"/>
              <c:layout>
                <c:manualLayout>
                  <c:x val="0.14453581648730632"/>
                  <c:y val="-6.7872919329568959E-2"/>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1"/>
              <c:showSerName val="0"/>
              <c:showPercent val="0"/>
              <c:showBubbleSize val="0"/>
              <c:extLst>
                <c:ext xmlns:c15="http://schemas.microsoft.com/office/drawing/2012/chart" uri="{CE6537A1-D6FC-4f65-9D91-7224C49458BB}">
                  <c15:layout>
                    <c:manualLayout>
                      <c:w val="0.28240477992495422"/>
                      <c:h val="8.7867264118551683E-2"/>
                    </c:manualLayout>
                  </c15:layout>
                </c:ext>
                <c:ext xmlns:c16="http://schemas.microsoft.com/office/drawing/2014/chart" uri="{C3380CC4-5D6E-409C-BE32-E72D297353CC}">
                  <c16:uniqueId val="{0000000D-DB97-4101-A1EE-CF7142A2D997}"/>
                </c:ext>
              </c:extLst>
            </c:dLbl>
            <c:dLbl>
              <c:idx val="7"/>
              <c:layout>
                <c:manualLayout>
                  <c:x val="0.12156797354426563"/>
                  <c:y val="2.0338995276744674E-2"/>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1"/>
              <c:showSerName val="0"/>
              <c:showPercent val="0"/>
              <c:showBubbleSize val="0"/>
              <c:extLst>
                <c:ext xmlns:c15="http://schemas.microsoft.com/office/drawing/2012/chart" uri="{CE6537A1-D6FC-4f65-9D91-7224C49458BB}">
                  <c15:layout>
                    <c:manualLayout>
                      <c:w val="0.1834909268093961"/>
                      <c:h val="9.4524543904346128E-2"/>
                    </c:manualLayout>
                  </c15:layout>
                </c:ext>
                <c:ext xmlns:c16="http://schemas.microsoft.com/office/drawing/2014/chart" uri="{C3380CC4-5D6E-409C-BE32-E72D297353CC}">
                  <c16:uniqueId val="{0000000F-DB97-4101-A1EE-CF7142A2D99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'Outc3 - Links made'!$C$74:$J$74</c:f>
              <c:strCache>
                <c:ptCount val="8"/>
                <c:pt idx="0">
                  <c:v>National / State Government Departments &amp; Australian funded programs in Australia </c:v>
                </c:pt>
                <c:pt idx="1">
                  <c:v>Private sector businesses</c:v>
                </c:pt>
                <c:pt idx="2">
                  <c:v>Universities</c:v>
                </c:pt>
                <c:pt idx="3">
                  <c:v>Non-Government Organisations (NGOs)</c:v>
                </c:pt>
                <c:pt idx="4">
                  <c:v>Australian Embassies / Consulates &amp; Australian Government funded programs within their country</c:v>
                </c:pt>
                <c:pt idx="5">
                  <c:v>Other</c:v>
                </c:pt>
                <c:pt idx="6">
                  <c:v>None of the above</c:v>
                </c:pt>
                <c:pt idx="7">
                  <c:v>Don't know</c:v>
                </c:pt>
              </c:strCache>
            </c:strRef>
          </c:cat>
          <c:val>
            <c:numRef>
              <c:f>'Outc3 - Links made'!$C$80:$J$80</c:f>
              <c:numCache>
                <c:formatCode>0.0%</c:formatCode>
                <c:ptCount val="8"/>
                <c:pt idx="0">
                  <c:v>0.16203259827420902</c:v>
                </c:pt>
                <c:pt idx="1">
                  <c:v>0.10450623202301054</c:v>
                </c:pt>
                <c:pt idx="2">
                  <c:v>0.48897411313518696</c:v>
                </c:pt>
                <c:pt idx="3">
                  <c:v>0.17737296260786195</c:v>
                </c:pt>
                <c:pt idx="4">
                  <c:v>1.4860977948226271E-2</c:v>
                </c:pt>
                <c:pt idx="5">
                  <c:v>3.3557046979865772E-2</c:v>
                </c:pt>
                <c:pt idx="6">
                  <c:v>1.1025886864813039E-2</c:v>
                </c:pt>
                <c:pt idx="7">
                  <c:v>7.6701821668264617E-3</c:v>
                </c:pt>
              </c:numCache>
            </c:numRef>
          </c:val>
          <c:extLst>
            <c:ext xmlns:c16="http://schemas.microsoft.com/office/drawing/2014/chart" uri="{C3380CC4-5D6E-409C-BE32-E72D297353CC}">
              <c16:uniqueId val="{00000010-DB97-4101-A1EE-CF7142A2D997}"/>
            </c:ext>
          </c:extLst>
        </c:ser>
        <c:dLbls>
          <c:dLblPos val="bestFit"/>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9007049815958796"/>
          <c:y val="9.7928492098145345E-2"/>
          <c:w val="0.59504858467249089"/>
          <c:h val="0.86954159572628786"/>
        </c:manualLayout>
      </c:layout>
      <c:pieChart>
        <c:varyColors val="1"/>
        <c:ser>
          <c:idx val="0"/>
          <c:order val="0"/>
          <c:dPt>
            <c:idx val="0"/>
            <c:bubble3D val="0"/>
            <c:spPr>
              <a:solidFill>
                <a:srgbClr val="003150"/>
              </a:solidFill>
              <a:ln w="19050">
                <a:solidFill>
                  <a:schemeClr val="lt1"/>
                </a:solidFill>
              </a:ln>
              <a:effectLst/>
            </c:spPr>
            <c:extLst>
              <c:ext xmlns:c16="http://schemas.microsoft.com/office/drawing/2014/chart" uri="{C3380CC4-5D6E-409C-BE32-E72D297353CC}">
                <c16:uniqueId val="{00000001-6069-4646-B7E2-B693B8502940}"/>
              </c:ext>
            </c:extLst>
          </c:dPt>
          <c:dPt>
            <c:idx val="1"/>
            <c:bubble3D val="0"/>
            <c:spPr>
              <a:solidFill>
                <a:srgbClr val="FFA100"/>
              </a:solidFill>
              <a:ln w="19050">
                <a:solidFill>
                  <a:schemeClr val="lt1"/>
                </a:solidFill>
              </a:ln>
              <a:effectLst/>
            </c:spPr>
            <c:extLst>
              <c:ext xmlns:c16="http://schemas.microsoft.com/office/drawing/2014/chart" uri="{C3380CC4-5D6E-409C-BE32-E72D297353CC}">
                <c16:uniqueId val="{00000003-6069-4646-B7E2-B693B8502940}"/>
              </c:ext>
            </c:extLst>
          </c:dPt>
          <c:dPt>
            <c:idx val="2"/>
            <c:bubble3D val="0"/>
            <c:spPr>
              <a:solidFill>
                <a:srgbClr val="00759A"/>
              </a:solidFill>
              <a:ln w="19050">
                <a:solidFill>
                  <a:schemeClr val="lt1"/>
                </a:solidFill>
              </a:ln>
              <a:effectLst/>
            </c:spPr>
            <c:extLst>
              <c:ext xmlns:c16="http://schemas.microsoft.com/office/drawing/2014/chart" uri="{C3380CC4-5D6E-409C-BE32-E72D297353CC}">
                <c16:uniqueId val="{00000005-6069-4646-B7E2-B693B8502940}"/>
              </c:ext>
            </c:extLst>
          </c:dPt>
          <c:dPt>
            <c:idx val="3"/>
            <c:bubble3D val="0"/>
            <c:spPr>
              <a:solidFill>
                <a:srgbClr val="AA272F"/>
              </a:solidFill>
              <a:ln w="19050">
                <a:solidFill>
                  <a:schemeClr val="lt1"/>
                </a:solidFill>
              </a:ln>
              <a:effectLst/>
            </c:spPr>
            <c:extLst>
              <c:ext xmlns:c16="http://schemas.microsoft.com/office/drawing/2014/chart" uri="{C3380CC4-5D6E-409C-BE32-E72D297353CC}">
                <c16:uniqueId val="{00000007-6069-4646-B7E2-B693B8502940}"/>
              </c:ext>
            </c:extLst>
          </c:dPt>
          <c:dPt>
            <c:idx val="4"/>
            <c:bubble3D val="0"/>
            <c:spPr>
              <a:solidFill>
                <a:srgbClr val="A17AAA"/>
              </a:solidFill>
              <a:ln w="19050">
                <a:solidFill>
                  <a:schemeClr val="lt1"/>
                </a:solidFill>
              </a:ln>
              <a:effectLst/>
            </c:spPr>
            <c:extLst>
              <c:ext xmlns:c16="http://schemas.microsoft.com/office/drawing/2014/chart" uri="{C3380CC4-5D6E-409C-BE32-E72D297353CC}">
                <c16:uniqueId val="{00000009-6069-4646-B7E2-B693B8502940}"/>
              </c:ext>
            </c:extLst>
          </c:dPt>
          <c:dPt>
            <c:idx val="5"/>
            <c:bubble3D val="0"/>
            <c:spPr>
              <a:solidFill>
                <a:srgbClr val="A79E70"/>
              </a:solidFill>
              <a:ln w="19050">
                <a:solidFill>
                  <a:schemeClr val="lt1"/>
                </a:solidFill>
              </a:ln>
              <a:effectLst/>
            </c:spPr>
            <c:extLst>
              <c:ext xmlns:c16="http://schemas.microsoft.com/office/drawing/2014/chart" uri="{C3380CC4-5D6E-409C-BE32-E72D297353CC}">
                <c16:uniqueId val="{0000000B-6069-4646-B7E2-B693B8502940}"/>
              </c:ext>
            </c:extLst>
          </c:dPt>
          <c:dLbls>
            <c:dLbl>
              <c:idx val="0"/>
              <c:layout>
                <c:manualLayout>
                  <c:x val="-0.21695916400873932"/>
                  <c:y val="3.1434524350254507E-3"/>
                </c:manualLayout>
              </c:layout>
              <c:spPr>
                <a:noFill/>
                <a:ln>
                  <a:noFill/>
                </a:ln>
                <a:effectLst/>
              </c:spPr>
              <c:txPr>
                <a:bodyPr rot="0" spcFirstLastPara="1" vertOverflow="ellipsis" vert="horz" wrap="square" anchor="ctr" anchorCtr="1"/>
                <a:lstStyle/>
                <a:p>
                  <a:pPr>
                    <a:defRPr sz="1000" b="0" i="0" u="none" strike="noStrike" kern="1200" baseline="0">
                      <a:solidFill>
                        <a:schemeClr val="bg1"/>
                      </a:solidFill>
                      <a:latin typeface="+mn-lt"/>
                      <a:ea typeface="+mn-ea"/>
                      <a:cs typeface="+mn-cs"/>
                    </a:defRPr>
                  </a:pPr>
                  <a:endParaRPr lang="en-US"/>
                </a:p>
              </c:txPr>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069-4646-B7E2-B693B8502940}"/>
                </c:ext>
              </c:extLst>
            </c:dLbl>
            <c:dLbl>
              <c:idx val="1"/>
              <c:layout>
                <c:manualLayout>
                  <c:x val="4.3295555838533048E-2"/>
                  <c:y val="-4.8195013025679197E-2"/>
                </c:manualLayout>
              </c:layout>
              <c:spPr>
                <a:noFill/>
                <a:ln>
                  <a:noFill/>
                </a:ln>
                <a:effectLst/>
              </c:spPr>
              <c:txPr>
                <a:bodyPr rot="0" spcFirstLastPara="1" vertOverflow="ellipsis" vert="horz" wrap="square" anchor="ctr" anchorCtr="1"/>
                <a:lstStyle/>
                <a:p>
                  <a:pPr>
                    <a:defRPr sz="1000" b="0" i="0" u="none" strike="noStrike" kern="1200" baseline="0">
                      <a:solidFill>
                        <a:schemeClr val="tx2"/>
                      </a:solidFill>
                      <a:latin typeface="+mn-lt"/>
                      <a:ea typeface="+mn-ea"/>
                      <a:cs typeface="+mn-cs"/>
                    </a:defRPr>
                  </a:pPr>
                  <a:endParaRPr lang="en-US"/>
                </a:p>
              </c:txPr>
              <c:dLblPos val="bestFit"/>
              <c:showLegendKey val="0"/>
              <c:showVal val="1"/>
              <c:showCatName val="1"/>
              <c:showSerName val="0"/>
              <c:showPercent val="0"/>
              <c:showBubbleSize val="0"/>
              <c:extLst>
                <c:ext xmlns:c15="http://schemas.microsoft.com/office/drawing/2012/chart" uri="{CE6537A1-D6FC-4f65-9D91-7224C49458BB}">
                  <c15:layout>
                    <c:manualLayout>
                      <c:w val="0.12606647141219915"/>
                      <c:h val="0.20003721622627466"/>
                    </c:manualLayout>
                  </c15:layout>
                </c:ext>
                <c:ext xmlns:c16="http://schemas.microsoft.com/office/drawing/2014/chart" uri="{C3380CC4-5D6E-409C-BE32-E72D297353CC}">
                  <c16:uniqueId val="{00000003-6069-4646-B7E2-B693B8502940}"/>
                </c:ext>
              </c:extLst>
            </c:dLbl>
            <c:dLbl>
              <c:idx val="2"/>
              <c:layout>
                <c:manualLayout>
                  <c:x val="0.16080619172571595"/>
                  <c:y val="-0.14617683861344649"/>
                </c:manualLayout>
              </c:layout>
              <c:spPr>
                <a:noFill/>
                <a:ln>
                  <a:noFill/>
                </a:ln>
                <a:effectLst/>
              </c:spPr>
              <c:txPr>
                <a:bodyPr rot="0" spcFirstLastPara="1" vertOverflow="ellipsis" vert="horz" wrap="square" anchor="ctr" anchorCtr="1"/>
                <a:lstStyle/>
                <a:p>
                  <a:pPr>
                    <a:defRPr sz="1000" b="0" i="0" u="none" strike="noStrike" kern="1200" baseline="0">
                      <a:solidFill>
                        <a:schemeClr val="bg1"/>
                      </a:solidFill>
                      <a:latin typeface="+mn-lt"/>
                      <a:ea typeface="+mn-ea"/>
                      <a:cs typeface="+mn-cs"/>
                    </a:defRPr>
                  </a:pPr>
                  <a:endParaRPr lang="en-US"/>
                </a:p>
              </c:txPr>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069-4646-B7E2-B693B8502940}"/>
                </c:ext>
              </c:extLst>
            </c:dLbl>
            <c:dLbl>
              <c:idx val="3"/>
              <c:layout>
                <c:manualLayout>
                  <c:x val="0.19409383644948366"/>
                  <c:y val="0.17107009837391457"/>
                </c:manualLayout>
              </c:layout>
              <c:spPr>
                <a:noFill/>
                <a:ln>
                  <a:noFill/>
                </a:ln>
                <a:effectLst/>
              </c:spPr>
              <c:txPr>
                <a:bodyPr rot="0" spcFirstLastPara="1" vertOverflow="ellipsis" vert="horz" wrap="square" anchor="ctr" anchorCtr="1"/>
                <a:lstStyle/>
                <a:p>
                  <a:pPr>
                    <a:defRPr sz="1000" b="0" i="0" u="none" strike="noStrike" kern="1200" baseline="0">
                      <a:solidFill>
                        <a:schemeClr val="bg1"/>
                      </a:solidFill>
                      <a:latin typeface="+mn-lt"/>
                      <a:ea typeface="+mn-ea"/>
                      <a:cs typeface="+mn-cs"/>
                    </a:defRPr>
                  </a:pPr>
                  <a:endParaRPr lang="en-US"/>
                </a:p>
              </c:txPr>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7-6069-4646-B7E2-B693B8502940}"/>
                </c:ext>
              </c:extLst>
            </c:dLbl>
            <c:dLbl>
              <c:idx val="4"/>
              <c:layout>
                <c:manualLayout>
                  <c:x val="-6.1018591426071744E-2"/>
                  <c:y val="2.6620370370370371E-2"/>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9-6069-4646-B7E2-B693B8502940}"/>
                </c:ext>
              </c:extLst>
            </c:dLbl>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'Outc3 - Links made'!$C$103:$C$108</c:f>
              <c:strCache>
                <c:ptCount val="6"/>
                <c:pt idx="0">
                  <c:v>Public sector</c:v>
                </c:pt>
                <c:pt idx="1">
                  <c:v>Private sector</c:v>
                </c:pt>
                <c:pt idx="2">
                  <c:v>UN &amp; NGOs</c:v>
                </c:pt>
                <c:pt idx="3">
                  <c:v>University &amp; Higher education</c:v>
                </c:pt>
                <c:pt idx="4">
                  <c:v>No response</c:v>
                </c:pt>
                <c:pt idx="5">
                  <c:v>Unsure</c:v>
                </c:pt>
              </c:strCache>
            </c:strRef>
          </c:cat>
          <c:val>
            <c:numRef>
              <c:f>'Outc3 - Links made'!$F$103:$F$108</c:f>
              <c:numCache>
                <c:formatCode>0.0%</c:formatCode>
                <c:ptCount val="6"/>
                <c:pt idx="0">
                  <c:v>0.46811819595645399</c:v>
                </c:pt>
                <c:pt idx="1">
                  <c:v>0.101866251944012</c:v>
                </c:pt>
                <c:pt idx="2">
                  <c:v>0.163297045101089</c:v>
                </c:pt>
                <c:pt idx="3">
                  <c:v>0.231726283048212</c:v>
                </c:pt>
                <c:pt idx="4">
                  <c:v>2.8771384136858501E-2</c:v>
                </c:pt>
                <c:pt idx="5">
                  <c:v>6.2208398133748099E-3</c:v>
                </c:pt>
              </c:numCache>
            </c:numRef>
          </c:val>
          <c:extLst>
            <c:ext xmlns:c16="http://schemas.microsoft.com/office/drawing/2014/chart" uri="{C3380CC4-5D6E-409C-BE32-E72D297353CC}">
              <c16:uniqueId val="{0000000C-6069-4646-B7E2-B693B8502940}"/>
            </c:ext>
          </c:extLst>
        </c:ser>
        <c:dLbls>
          <c:dLblPos val="bestFit"/>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latin typeface="+mn-lt"/>
        </a:defRPr>
      </a:pPr>
      <a:endParaRPr lang="en-US"/>
    </a:p>
  </c:txPr>
  <c:externalData r:id="rId4">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8853413187754012"/>
          <c:y val="0.13005066567236198"/>
          <c:w val="0.62710034455679098"/>
          <c:h val="0.86194893204975398"/>
        </c:manualLayout>
      </c:layout>
      <c:pieChart>
        <c:varyColors val="1"/>
        <c:ser>
          <c:idx val="0"/>
          <c:order val="0"/>
          <c:dPt>
            <c:idx val="0"/>
            <c:bubble3D val="0"/>
            <c:spPr>
              <a:solidFill>
                <a:srgbClr val="00759A"/>
              </a:solidFill>
              <a:ln w="19050">
                <a:solidFill>
                  <a:schemeClr val="lt1"/>
                </a:solidFill>
              </a:ln>
              <a:effectLst/>
            </c:spPr>
            <c:extLst>
              <c:ext xmlns:c16="http://schemas.microsoft.com/office/drawing/2014/chart" uri="{C3380CC4-5D6E-409C-BE32-E72D297353CC}">
                <c16:uniqueId val="{00000001-D8CA-EA4E-A5BB-9DBC3A7068BF}"/>
              </c:ext>
            </c:extLst>
          </c:dPt>
          <c:dPt>
            <c:idx val="1"/>
            <c:bubble3D val="0"/>
            <c:spPr>
              <a:solidFill>
                <a:srgbClr val="D4EEFF"/>
              </a:solidFill>
              <a:ln w="19050">
                <a:solidFill>
                  <a:schemeClr val="lt1"/>
                </a:solidFill>
              </a:ln>
              <a:effectLst/>
            </c:spPr>
            <c:extLst>
              <c:ext xmlns:c16="http://schemas.microsoft.com/office/drawing/2014/chart" uri="{C3380CC4-5D6E-409C-BE32-E72D297353CC}">
                <c16:uniqueId val="{00000003-D8CA-EA4E-A5BB-9DBC3A7068BF}"/>
              </c:ext>
            </c:extLst>
          </c:dPt>
          <c:dPt>
            <c:idx val="2"/>
            <c:bubble3D val="0"/>
            <c:spPr>
              <a:solidFill>
                <a:srgbClr val="FFA100"/>
              </a:solidFill>
              <a:ln w="19050">
                <a:solidFill>
                  <a:schemeClr val="lt1"/>
                </a:solidFill>
              </a:ln>
              <a:effectLst/>
            </c:spPr>
            <c:extLst>
              <c:ext xmlns:c16="http://schemas.microsoft.com/office/drawing/2014/chart" uri="{C3380CC4-5D6E-409C-BE32-E72D297353CC}">
                <c16:uniqueId val="{00000005-D8CA-EA4E-A5BB-9DBC3A7068BF}"/>
              </c:ext>
            </c:extLst>
          </c:dPt>
          <c:dLbls>
            <c:dLbl>
              <c:idx val="0"/>
              <c:layout>
                <c:manualLayout>
                  <c:x val="-4.4582635255753435E-2"/>
                  <c:y val="-0.13702652697066406"/>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bg1"/>
                        </a:solidFill>
                        <a:latin typeface="+mn-lt"/>
                        <a:ea typeface="+mn-ea"/>
                        <a:cs typeface="+mn-cs"/>
                      </a:defRPr>
                    </a:pPr>
                    <a:fld id="{607A8C56-091E-4D28-BA1E-A1AE742091AF}" type="CATEGORYNAME">
                      <a:rPr lang="en-US">
                        <a:solidFill>
                          <a:schemeClr val="bg1"/>
                        </a:solidFill>
                      </a:rPr>
                      <a:pPr>
                        <a:defRPr>
                          <a:solidFill>
                            <a:schemeClr val="bg1"/>
                          </a:solidFill>
                        </a:defRPr>
                      </a:pPr>
                      <a:t>[CATEGORY NAME]</a:t>
                    </a:fld>
                    <a:r>
                      <a:rPr lang="en-US" baseline="0">
                        <a:solidFill>
                          <a:schemeClr val="bg1"/>
                        </a:solidFill>
                      </a:rPr>
                      <a:t>, </a:t>
                    </a:r>
                    <a:fld id="{79DD1937-90FD-46D1-90A4-7D7234162439}" type="VALUE">
                      <a:rPr lang="en-US" b="1" baseline="0">
                        <a:solidFill>
                          <a:schemeClr val="bg1"/>
                        </a:solidFill>
                      </a:rPr>
                      <a:pPr>
                        <a:defRPr>
                          <a:solidFill>
                            <a:schemeClr val="bg1"/>
                          </a:solidFill>
                        </a:defRPr>
                      </a:pPr>
                      <a:t>[VALUE]</a:t>
                    </a:fld>
                    <a:endParaRPr lang="en-US" baseline="0">
                      <a:solidFill>
                        <a:schemeClr val="bg1"/>
                      </a:solidFill>
                    </a:endParaRPr>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bg1"/>
                      </a:solidFill>
                      <a:latin typeface="+mn-lt"/>
                      <a:ea typeface="+mn-ea"/>
                      <a:cs typeface="+mn-cs"/>
                    </a:defRPr>
                  </a:pPr>
                  <a:endParaRPr lang="en-US"/>
                </a:p>
              </c:txPr>
              <c:dLblPos val="bestFit"/>
              <c:showLegendKey val="0"/>
              <c:showVal val="1"/>
              <c:showCatName val="1"/>
              <c:showSerName val="0"/>
              <c:showPercent val="0"/>
              <c:showBubbleSize val="0"/>
              <c:extLst>
                <c:ext xmlns:c15="http://schemas.microsoft.com/office/drawing/2012/chart" uri="{CE6537A1-D6FC-4f65-9D91-7224C49458BB}">
                  <c15:layout>
                    <c:manualLayout>
                      <c:w val="0.18013884052099621"/>
                      <c:h val="0.41033648010511486"/>
                    </c:manualLayout>
                  </c15:layout>
                  <c15:dlblFieldTable/>
                  <c15:showDataLabelsRange val="0"/>
                </c:ext>
                <c:ext xmlns:c16="http://schemas.microsoft.com/office/drawing/2014/chart" uri="{C3380CC4-5D6E-409C-BE32-E72D297353CC}">
                  <c16:uniqueId val="{00000001-D8CA-EA4E-A5BB-9DBC3A7068BF}"/>
                </c:ext>
              </c:extLst>
            </c:dLbl>
            <c:dLbl>
              <c:idx val="1"/>
              <c:layout>
                <c:manualLayout>
                  <c:x val="-7.2931287213480522E-2"/>
                  <c:y val="0"/>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fld id="{E5691E88-FC92-42F6-A31F-71A0D6A25ACA}" type="CATEGORYNAME">
                      <a:rPr lang="en-US"/>
                      <a:pPr>
                        <a:defRPr/>
                      </a:pPr>
                      <a:t>[CATEGORY NAME]</a:t>
                    </a:fld>
                    <a:r>
                      <a:rPr lang="en-US" baseline="0"/>
                      <a:t>, </a:t>
                    </a:r>
                    <a:fld id="{4FB90546-ABB0-45C8-B956-04EACEAB1F48}" type="VALUE">
                      <a:rPr lang="en-US" b="1" baseline="0"/>
                      <a:pPr>
                        <a:defRPr/>
                      </a:pPr>
                      <a:t>[VALUE]</a:t>
                    </a:fld>
                    <a:endParaRPr lang="en-US" baseline="0"/>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1"/>
              <c:showSerName val="0"/>
              <c:showPercent val="0"/>
              <c:showBubbleSize val="0"/>
              <c:extLst>
                <c:ext xmlns:c15="http://schemas.microsoft.com/office/drawing/2012/chart" uri="{CE6537A1-D6FC-4f65-9D91-7224C49458BB}">
                  <c15:layout>
                    <c:manualLayout>
                      <c:w val="0.23832213914586237"/>
                      <c:h val="0.26203349929448233"/>
                    </c:manualLayout>
                  </c15:layout>
                  <c15:dlblFieldTable/>
                  <c15:showDataLabelsRange val="0"/>
                </c:ext>
                <c:ext xmlns:c16="http://schemas.microsoft.com/office/drawing/2014/chart" uri="{C3380CC4-5D6E-409C-BE32-E72D297353CC}">
                  <c16:uniqueId val="{00000003-D8CA-EA4E-A5BB-9DBC3A7068BF}"/>
                </c:ext>
              </c:extLst>
            </c:dLbl>
            <c:dLbl>
              <c:idx val="2"/>
              <c:layout>
                <c:manualLayout>
                  <c:x val="0.15935247670774141"/>
                  <c:y val="-8.6278145731696447E-3"/>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8CA-EA4E-A5BB-9DBC3A7068B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'Outc3 - Wanted link'!$O$13:$O$15</c:f>
              <c:strCache>
                <c:ptCount val="3"/>
                <c:pt idx="0">
                  <c:v>Have wanted to develop professional links with Australian institutions / organisations</c:v>
                </c:pt>
                <c:pt idx="1">
                  <c:v>Have not wanted to develop professional links with Australia institutions / organisations</c:v>
                </c:pt>
                <c:pt idx="2">
                  <c:v>Don't know</c:v>
                </c:pt>
              </c:strCache>
            </c:strRef>
          </c:cat>
          <c:val>
            <c:numRef>
              <c:f>'Outc3 - Wanted link'!$P$13:$P$15</c:f>
              <c:numCache>
                <c:formatCode>0.0%</c:formatCode>
                <c:ptCount val="3"/>
                <c:pt idx="0">
                  <c:v>0.90700000000000003</c:v>
                </c:pt>
                <c:pt idx="1">
                  <c:v>5.1999999999999998E-2</c:v>
                </c:pt>
                <c:pt idx="2">
                  <c:v>0.04</c:v>
                </c:pt>
              </c:numCache>
            </c:numRef>
          </c:val>
          <c:extLst>
            <c:ext xmlns:c16="http://schemas.microsoft.com/office/drawing/2014/chart" uri="{C3380CC4-5D6E-409C-BE32-E72D297353CC}">
              <c16:uniqueId val="{00000006-D8CA-EA4E-A5BB-9DBC3A7068BF}"/>
            </c:ext>
          </c:extLst>
        </c:ser>
        <c:dLbls>
          <c:dLblPos val="bestFit"/>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54849087979425959"/>
          <c:y val="1.1209519246911605E-2"/>
          <c:w val="0.41060055245110488"/>
          <c:h val="0.88058124949669903"/>
        </c:manualLayout>
      </c:layout>
      <c:barChart>
        <c:barDir val="bar"/>
        <c:grouping val="percentStacked"/>
        <c:varyColors val="0"/>
        <c:ser>
          <c:idx val="0"/>
          <c:order val="0"/>
          <c:tx>
            <c:strRef>
              <c:f>'Outc3 - Wanted link'!$N$17</c:f>
              <c:strCache>
                <c:ptCount val="1"/>
                <c:pt idx="0">
                  <c:v>Alumni want to develop professional links with Australian organisations and institutions</c:v>
                </c:pt>
              </c:strCache>
            </c:strRef>
          </c:tx>
          <c:spPr>
            <a:solidFill>
              <a:srgbClr val="288C9F"/>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'Outc3 - Wanted link'!$L$18:$M$46</c:f>
              <c:multiLvlStrCache>
                <c:ptCount val="29"/>
                <c:lvl>
                  <c:pt idx="0">
                    <c:v>Do not have a leadership role.</c:v>
                  </c:pt>
                  <c:pt idx="1">
                    <c:v>Informal leadership role</c:v>
                  </c:pt>
                  <c:pt idx="2">
                    <c:v>Formal leadership role</c:v>
                  </c:pt>
                  <c:pt idx="3">
                    <c:v>Food, Hospitality and Personal Services</c:v>
                  </c:pt>
                  <c:pt idx="4">
                    <c:v>Creative Arts</c:v>
                  </c:pt>
                  <c:pt idx="5">
                    <c:v>Society and Culture</c:v>
                  </c:pt>
                  <c:pt idx="6">
                    <c:v>Management and Commerce</c:v>
                  </c:pt>
                  <c:pt idx="7">
                    <c:v>Education</c:v>
                  </c:pt>
                  <c:pt idx="8">
                    <c:v>Health</c:v>
                  </c:pt>
                  <c:pt idx="9">
                    <c:v>Agriculture, Environmental and Related Studies</c:v>
                  </c:pt>
                  <c:pt idx="10">
                    <c:v>Architecture and Building</c:v>
                  </c:pt>
                  <c:pt idx="11">
                    <c:v>Engineering and Related Technologies</c:v>
                  </c:pt>
                  <c:pt idx="12">
                    <c:v>Information Technology</c:v>
                  </c:pt>
                  <c:pt idx="13">
                    <c:v>Natural and Physical Sciences</c:v>
                  </c:pt>
                  <c:pt idx="14">
                    <c:v>North Africa and the Middle East</c:v>
                  </c:pt>
                  <c:pt idx="15">
                    <c:v>Latin America</c:v>
                  </c:pt>
                  <c:pt idx="16">
                    <c:v>Caribbean</c:v>
                  </c:pt>
                  <c:pt idx="17">
                    <c:v>Sub-Saharan Africa</c:v>
                  </c:pt>
                  <c:pt idx="18">
                    <c:v>Papua New Guinea</c:v>
                  </c:pt>
                  <c:pt idx="19">
                    <c:v>Pacific Island Countries</c:v>
                  </c:pt>
                  <c:pt idx="20">
                    <c:v>South &amp; West Asia</c:v>
                  </c:pt>
                  <c:pt idx="21">
                    <c:v>East Asia</c:v>
                  </c:pt>
                  <c:pt idx="22">
                    <c:v>Fellowship</c:v>
                  </c:pt>
                  <c:pt idx="23">
                    <c:v>Scholarship</c:v>
                  </c:pt>
                  <c:pt idx="24">
                    <c:v>Refused</c:v>
                  </c:pt>
                  <c:pt idx="25">
                    <c:v>No</c:v>
                  </c:pt>
                  <c:pt idx="26">
                    <c:v>Yes</c:v>
                  </c:pt>
                  <c:pt idx="27">
                    <c:v>Female</c:v>
                  </c:pt>
                  <c:pt idx="28">
                    <c:v>Male</c:v>
                  </c:pt>
                </c:lvl>
                <c:lvl>
                  <c:pt idx="0">
                    <c:v>Level of leadership in the workplace</c:v>
                  </c:pt>
                  <c:pt idx="3">
                    <c:v>Broad Field of Study</c:v>
                  </c:pt>
                  <c:pt idx="14">
                    <c:v>Region based on Country of Birth</c:v>
                  </c:pt>
                  <c:pt idx="22">
                    <c:v>Award type</c:v>
                  </c:pt>
                  <c:pt idx="24">
                    <c:v>Identify as having a disability</c:v>
                  </c:pt>
                  <c:pt idx="27">
                    <c:v>Gender</c:v>
                  </c:pt>
                </c:lvl>
              </c:multiLvlStrCache>
            </c:multiLvlStrRef>
          </c:cat>
          <c:val>
            <c:numRef>
              <c:f>'Outc3 - Wanted link'!$N$18:$N$46</c:f>
              <c:numCache>
                <c:formatCode>0.00%</c:formatCode>
                <c:ptCount val="29"/>
                <c:pt idx="0">
                  <c:v>0.82499999999999996</c:v>
                </c:pt>
                <c:pt idx="1">
                  <c:v>0.92500000000000004</c:v>
                </c:pt>
                <c:pt idx="2">
                  <c:v>0.90900000000000003</c:v>
                </c:pt>
                <c:pt idx="3">
                  <c:v>0.88900000000000001</c:v>
                </c:pt>
                <c:pt idx="4">
                  <c:v>0.83299999999999996</c:v>
                </c:pt>
                <c:pt idx="5">
                  <c:v>0.89500000000000002</c:v>
                </c:pt>
                <c:pt idx="6">
                  <c:v>0.89</c:v>
                </c:pt>
                <c:pt idx="7">
                  <c:v>0.94299999999999995</c:v>
                </c:pt>
                <c:pt idx="8">
                  <c:v>0.91300000000000003</c:v>
                </c:pt>
                <c:pt idx="9">
                  <c:v>0.92200000000000004</c:v>
                </c:pt>
                <c:pt idx="10">
                  <c:v>0.91700000000000004</c:v>
                </c:pt>
                <c:pt idx="11">
                  <c:v>0.86799999999999999</c:v>
                </c:pt>
                <c:pt idx="12">
                  <c:v>1</c:v>
                </c:pt>
                <c:pt idx="13">
                  <c:v>0.89300000000000002</c:v>
                </c:pt>
                <c:pt idx="14">
                  <c:v>1</c:v>
                </c:pt>
                <c:pt idx="15">
                  <c:v>0.88300000000000001</c:v>
                </c:pt>
                <c:pt idx="16">
                  <c:v>0.83299999999999996</c:v>
                </c:pt>
                <c:pt idx="17">
                  <c:v>0.90800000000000003</c:v>
                </c:pt>
                <c:pt idx="18">
                  <c:v>0.91800000000000004</c:v>
                </c:pt>
                <c:pt idx="19">
                  <c:v>0.90300000000000002</c:v>
                </c:pt>
                <c:pt idx="20">
                  <c:v>0.874</c:v>
                </c:pt>
                <c:pt idx="21">
                  <c:v>0.92</c:v>
                </c:pt>
                <c:pt idx="22">
                  <c:v>0.91800000000000004</c:v>
                </c:pt>
                <c:pt idx="23">
                  <c:v>0.90300000000000002</c:v>
                </c:pt>
                <c:pt idx="24">
                  <c:v>0.84599999999999997</c:v>
                </c:pt>
                <c:pt idx="25">
                  <c:v>0.90700000000000003</c:v>
                </c:pt>
                <c:pt idx="26">
                  <c:v>0.93100000000000005</c:v>
                </c:pt>
                <c:pt idx="27">
                  <c:v>0.90100000000000002</c:v>
                </c:pt>
                <c:pt idx="28">
                  <c:v>0.91300000000000003</c:v>
                </c:pt>
              </c:numCache>
            </c:numRef>
          </c:val>
          <c:extLst>
            <c:ext xmlns:c16="http://schemas.microsoft.com/office/drawing/2014/chart" uri="{C3380CC4-5D6E-409C-BE32-E72D297353CC}">
              <c16:uniqueId val="{00000000-D854-7B49-BB05-7282482D462C}"/>
            </c:ext>
          </c:extLst>
        </c:ser>
        <c:ser>
          <c:idx val="1"/>
          <c:order val="1"/>
          <c:tx>
            <c:strRef>
              <c:f>'Outc3 - Wanted link'!$O$17</c:f>
              <c:strCache>
                <c:ptCount val="1"/>
                <c:pt idx="0">
                  <c:v>Alumni do not want to develop professional links with Australian organisations and institutions</c:v>
                </c:pt>
              </c:strCache>
            </c:strRef>
          </c:tx>
          <c:spPr>
            <a:solidFill>
              <a:srgbClr val="FFA100"/>
            </a:solidFill>
            <a:ln>
              <a:noFill/>
            </a:ln>
            <a:effectLst/>
          </c:spPr>
          <c:invertIfNegative val="0"/>
          <c:cat>
            <c:multiLvlStrRef>
              <c:f>'Outc3 - Wanted link'!$L$18:$M$46</c:f>
              <c:multiLvlStrCache>
                <c:ptCount val="29"/>
                <c:lvl>
                  <c:pt idx="0">
                    <c:v>Do not have a leadership role.</c:v>
                  </c:pt>
                  <c:pt idx="1">
                    <c:v>Informal leadership role</c:v>
                  </c:pt>
                  <c:pt idx="2">
                    <c:v>Formal leadership role</c:v>
                  </c:pt>
                  <c:pt idx="3">
                    <c:v>Food, Hospitality and Personal Services</c:v>
                  </c:pt>
                  <c:pt idx="4">
                    <c:v>Creative Arts</c:v>
                  </c:pt>
                  <c:pt idx="5">
                    <c:v>Society and Culture</c:v>
                  </c:pt>
                  <c:pt idx="6">
                    <c:v>Management and Commerce</c:v>
                  </c:pt>
                  <c:pt idx="7">
                    <c:v>Education</c:v>
                  </c:pt>
                  <c:pt idx="8">
                    <c:v>Health</c:v>
                  </c:pt>
                  <c:pt idx="9">
                    <c:v>Agriculture, Environmental and Related Studies</c:v>
                  </c:pt>
                  <c:pt idx="10">
                    <c:v>Architecture and Building</c:v>
                  </c:pt>
                  <c:pt idx="11">
                    <c:v>Engineering and Related Technologies</c:v>
                  </c:pt>
                  <c:pt idx="12">
                    <c:v>Information Technology</c:v>
                  </c:pt>
                  <c:pt idx="13">
                    <c:v>Natural and Physical Sciences</c:v>
                  </c:pt>
                  <c:pt idx="14">
                    <c:v>North Africa and the Middle East</c:v>
                  </c:pt>
                  <c:pt idx="15">
                    <c:v>Latin America</c:v>
                  </c:pt>
                  <c:pt idx="16">
                    <c:v>Caribbean</c:v>
                  </c:pt>
                  <c:pt idx="17">
                    <c:v>Sub-Saharan Africa</c:v>
                  </c:pt>
                  <c:pt idx="18">
                    <c:v>Papua New Guinea</c:v>
                  </c:pt>
                  <c:pt idx="19">
                    <c:v>Pacific Island Countries</c:v>
                  </c:pt>
                  <c:pt idx="20">
                    <c:v>South &amp; West Asia</c:v>
                  </c:pt>
                  <c:pt idx="21">
                    <c:v>East Asia</c:v>
                  </c:pt>
                  <c:pt idx="22">
                    <c:v>Fellowship</c:v>
                  </c:pt>
                  <c:pt idx="23">
                    <c:v>Scholarship</c:v>
                  </c:pt>
                  <c:pt idx="24">
                    <c:v>Refused</c:v>
                  </c:pt>
                  <c:pt idx="25">
                    <c:v>No</c:v>
                  </c:pt>
                  <c:pt idx="26">
                    <c:v>Yes</c:v>
                  </c:pt>
                  <c:pt idx="27">
                    <c:v>Female</c:v>
                  </c:pt>
                  <c:pt idx="28">
                    <c:v>Male</c:v>
                  </c:pt>
                </c:lvl>
                <c:lvl>
                  <c:pt idx="0">
                    <c:v>Level of leadership in the workplace</c:v>
                  </c:pt>
                  <c:pt idx="3">
                    <c:v>Broad Field of Study</c:v>
                  </c:pt>
                  <c:pt idx="14">
                    <c:v>Region based on Country of Birth</c:v>
                  </c:pt>
                  <c:pt idx="22">
                    <c:v>Award type</c:v>
                  </c:pt>
                  <c:pt idx="24">
                    <c:v>Identify as having a disability</c:v>
                  </c:pt>
                  <c:pt idx="27">
                    <c:v>Gender</c:v>
                  </c:pt>
                </c:lvl>
              </c:multiLvlStrCache>
            </c:multiLvlStrRef>
          </c:cat>
          <c:val>
            <c:numRef>
              <c:f>'Outc3 - Wanted link'!$O$18:$O$46</c:f>
              <c:numCache>
                <c:formatCode>0.00%</c:formatCode>
                <c:ptCount val="29"/>
                <c:pt idx="0">
                  <c:v>8.2000000000000003E-2</c:v>
                </c:pt>
                <c:pt idx="1">
                  <c:v>4.5999999999999999E-2</c:v>
                </c:pt>
                <c:pt idx="2">
                  <c:v>5.8000000000000003E-2</c:v>
                </c:pt>
                <c:pt idx="3">
                  <c:v>0</c:v>
                </c:pt>
                <c:pt idx="4" formatCode="General">
                  <c:v>0</c:v>
                </c:pt>
                <c:pt idx="5">
                  <c:v>6.0999999999999999E-2</c:v>
                </c:pt>
                <c:pt idx="6">
                  <c:v>5.0999999999999997E-2</c:v>
                </c:pt>
                <c:pt idx="7">
                  <c:v>4.2999999999999997E-2</c:v>
                </c:pt>
                <c:pt idx="8">
                  <c:v>4.5999999999999999E-2</c:v>
                </c:pt>
                <c:pt idx="9">
                  <c:v>3.9E-2</c:v>
                </c:pt>
                <c:pt idx="10">
                  <c:v>8.3000000000000004E-2</c:v>
                </c:pt>
                <c:pt idx="11">
                  <c:v>7.3999999999999996E-2</c:v>
                </c:pt>
                <c:pt idx="12">
                  <c:v>0</c:v>
                </c:pt>
                <c:pt idx="13">
                  <c:v>0.107</c:v>
                </c:pt>
                <c:pt idx="14">
                  <c:v>0</c:v>
                </c:pt>
                <c:pt idx="15">
                  <c:v>6.5000000000000002E-2</c:v>
                </c:pt>
                <c:pt idx="16">
                  <c:v>4.2000000000000003E-2</c:v>
                </c:pt>
                <c:pt idx="17">
                  <c:v>7.1999999999999995E-2</c:v>
                </c:pt>
                <c:pt idx="18">
                  <c:v>4.1000000000000002E-2</c:v>
                </c:pt>
                <c:pt idx="19">
                  <c:v>4.2000000000000003E-2</c:v>
                </c:pt>
                <c:pt idx="20">
                  <c:v>8.7999999999999995E-2</c:v>
                </c:pt>
                <c:pt idx="21">
                  <c:v>3.5999999999999997E-2</c:v>
                </c:pt>
                <c:pt idx="22">
                  <c:v>4.4999999999999998E-2</c:v>
                </c:pt>
                <c:pt idx="23">
                  <c:v>5.5E-2</c:v>
                </c:pt>
                <c:pt idx="24">
                  <c:v>0.115</c:v>
                </c:pt>
                <c:pt idx="25">
                  <c:v>5.2999999999999999E-2</c:v>
                </c:pt>
                <c:pt idx="26">
                  <c:v>1.7000000000000001E-2</c:v>
                </c:pt>
                <c:pt idx="27">
                  <c:v>5.3999999999999999E-2</c:v>
                </c:pt>
                <c:pt idx="28">
                  <c:v>5.0999999999999997E-2</c:v>
                </c:pt>
              </c:numCache>
            </c:numRef>
          </c:val>
          <c:extLst>
            <c:ext xmlns:c16="http://schemas.microsoft.com/office/drawing/2014/chart" uri="{C3380CC4-5D6E-409C-BE32-E72D297353CC}">
              <c16:uniqueId val="{00000001-D854-7B49-BB05-7282482D462C}"/>
            </c:ext>
          </c:extLst>
        </c:ser>
        <c:ser>
          <c:idx val="2"/>
          <c:order val="2"/>
          <c:tx>
            <c:strRef>
              <c:f>'Outc3 - Wanted link'!$P$17</c:f>
              <c:strCache>
                <c:ptCount val="1"/>
                <c:pt idx="0">
                  <c:v>Don't know</c:v>
                </c:pt>
              </c:strCache>
            </c:strRef>
          </c:tx>
          <c:spPr>
            <a:solidFill>
              <a:srgbClr val="D4EEFF"/>
            </a:solidFill>
            <a:ln>
              <a:noFill/>
            </a:ln>
            <a:effectLst/>
          </c:spPr>
          <c:invertIfNegative val="0"/>
          <c:cat>
            <c:multiLvlStrRef>
              <c:f>'Outc3 - Wanted link'!$L$18:$M$46</c:f>
              <c:multiLvlStrCache>
                <c:ptCount val="29"/>
                <c:lvl>
                  <c:pt idx="0">
                    <c:v>Do not have a leadership role.</c:v>
                  </c:pt>
                  <c:pt idx="1">
                    <c:v>Informal leadership role</c:v>
                  </c:pt>
                  <c:pt idx="2">
                    <c:v>Formal leadership role</c:v>
                  </c:pt>
                  <c:pt idx="3">
                    <c:v>Food, Hospitality and Personal Services</c:v>
                  </c:pt>
                  <c:pt idx="4">
                    <c:v>Creative Arts</c:v>
                  </c:pt>
                  <c:pt idx="5">
                    <c:v>Society and Culture</c:v>
                  </c:pt>
                  <c:pt idx="6">
                    <c:v>Management and Commerce</c:v>
                  </c:pt>
                  <c:pt idx="7">
                    <c:v>Education</c:v>
                  </c:pt>
                  <c:pt idx="8">
                    <c:v>Health</c:v>
                  </c:pt>
                  <c:pt idx="9">
                    <c:v>Agriculture, Environmental and Related Studies</c:v>
                  </c:pt>
                  <c:pt idx="10">
                    <c:v>Architecture and Building</c:v>
                  </c:pt>
                  <c:pt idx="11">
                    <c:v>Engineering and Related Technologies</c:v>
                  </c:pt>
                  <c:pt idx="12">
                    <c:v>Information Technology</c:v>
                  </c:pt>
                  <c:pt idx="13">
                    <c:v>Natural and Physical Sciences</c:v>
                  </c:pt>
                  <c:pt idx="14">
                    <c:v>North Africa and the Middle East</c:v>
                  </c:pt>
                  <c:pt idx="15">
                    <c:v>Latin America</c:v>
                  </c:pt>
                  <c:pt idx="16">
                    <c:v>Caribbean</c:v>
                  </c:pt>
                  <c:pt idx="17">
                    <c:v>Sub-Saharan Africa</c:v>
                  </c:pt>
                  <c:pt idx="18">
                    <c:v>Papua New Guinea</c:v>
                  </c:pt>
                  <c:pt idx="19">
                    <c:v>Pacific Island Countries</c:v>
                  </c:pt>
                  <c:pt idx="20">
                    <c:v>South &amp; West Asia</c:v>
                  </c:pt>
                  <c:pt idx="21">
                    <c:v>East Asia</c:v>
                  </c:pt>
                  <c:pt idx="22">
                    <c:v>Fellowship</c:v>
                  </c:pt>
                  <c:pt idx="23">
                    <c:v>Scholarship</c:v>
                  </c:pt>
                  <c:pt idx="24">
                    <c:v>Refused</c:v>
                  </c:pt>
                  <c:pt idx="25">
                    <c:v>No</c:v>
                  </c:pt>
                  <c:pt idx="26">
                    <c:v>Yes</c:v>
                  </c:pt>
                  <c:pt idx="27">
                    <c:v>Female</c:v>
                  </c:pt>
                  <c:pt idx="28">
                    <c:v>Male</c:v>
                  </c:pt>
                </c:lvl>
                <c:lvl>
                  <c:pt idx="0">
                    <c:v>Level of leadership in the workplace</c:v>
                  </c:pt>
                  <c:pt idx="3">
                    <c:v>Broad Field of Study</c:v>
                  </c:pt>
                  <c:pt idx="14">
                    <c:v>Region based on Country of Birth</c:v>
                  </c:pt>
                  <c:pt idx="22">
                    <c:v>Award type</c:v>
                  </c:pt>
                  <c:pt idx="24">
                    <c:v>Identify as having a disability</c:v>
                  </c:pt>
                  <c:pt idx="27">
                    <c:v>Gender</c:v>
                  </c:pt>
                </c:lvl>
              </c:multiLvlStrCache>
            </c:multiLvlStrRef>
          </c:cat>
          <c:val>
            <c:numRef>
              <c:f>'Outc3 - Wanted link'!$P$18:$P$46</c:f>
              <c:numCache>
                <c:formatCode>0.00%</c:formatCode>
                <c:ptCount val="29"/>
                <c:pt idx="0">
                  <c:v>9.2999999999999999E-2</c:v>
                </c:pt>
                <c:pt idx="1">
                  <c:v>2.9000000000000001E-2</c:v>
                </c:pt>
                <c:pt idx="2">
                  <c:v>3.3000000000000002E-2</c:v>
                </c:pt>
                <c:pt idx="3">
                  <c:v>0.111</c:v>
                </c:pt>
                <c:pt idx="4">
                  <c:v>0.16700000000000001</c:v>
                </c:pt>
                <c:pt idx="5">
                  <c:v>4.3999999999999997E-2</c:v>
                </c:pt>
                <c:pt idx="6">
                  <c:v>5.8999999999999997E-2</c:v>
                </c:pt>
                <c:pt idx="7">
                  <c:v>1.4E-2</c:v>
                </c:pt>
                <c:pt idx="8">
                  <c:v>4.2000000000000003E-2</c:v>
                </c:pt>
                <c:pt idx="9">
                  <c:v>3.9E-2</c:v>
                </c:pt>
                <c:pt idx="10">
                  <c:v>0</c:v>
                </c:pt>
                <c:pt idx="11">
                  <c:v>5.8999999999999997E-2</c:v>
                </c:pt>
                <c:pt idx="12">
                  <c:v>0</c:v>
                </c:pt>
                <c:pt idx="13" formatCode="General">
                  <c:v>0</c:v>
                </c:pt>
                <c:pt idx="14">
                  <c:v>0</c:v>
                </c:pt>
                <c:pt idx="15">
                  <c:v>5.1999999999999998E-2</c:v>
                </c:pt>
                <c:pt idx="16">
                  <c:v>0.125</c:v>
                </c:pt>
                <c:pt idx="17">
                  <c:v>0.02</c:v>
                </c:pt>
                <c:pt idx="18">
                  <c:v>4.1000000000000002E-2</c:v>
                </c:pt>
                <c:pt idx="19">
                  <c:v>5.6000000000000001E-2</c:v>
                </c:pt>
                <c:pt idx="20">
                  <c:v>3.7999999999999999E-2</c:v>
                </c:pt>
                <c:pt idx="21">
                  <c:v>4.4999999999999998E-2</c:v>
                </c:pt>
                <c:pt idx="22">
                  <c:v>3.6999999999999998E-2</c:v>
                </c:pt>
                <c:pt idx="23">
                  <c:v>4.2000000000000003E-2</c:v>
                </c:pt>
                <c:pt idx="24">
                  <c:v>3.7999999999999999E-2</c:v>
                </c:pt>
                <c:pt idx="25">
                  <c:v>0.04</c:v>
                </c:pt>
                <c:pt idx="26">
                  <c:v>5.1999999999999998E-2</c:v>
                </c:pt>
                <c:pt idx="27">
                  <c:v>4.3999999999999997E-2</c:v>
                </c:pt>
                <c:pt idx="28">
                  <c:v>3.5999999999999997E-2</c:v>
                </c:pt>
              </c:numCache>
            </c:numRef>
          </c:val>
          <c:extLst>
            <c:ext xmlns:c16="http://schemas.microsoft.com/office/drawing/2014/chart" uri="{C3380CC4-5D6E-409C-BE32-E72D297353CC}">
              <c16:uniqueId val="{00000002-D854-7B49-BB05-7282482D462C}"/>
            </c:ext>
          </c:extLst>
        </c:ser>
        <c:dLbls>
          <c:showLegendKey val="0"/>
          <c:showVal val="0"/>
          <c:showCatName val="0"/>
          <c:showSerName val="0"/>
          <c:showPercent val="0"/>
          <c:showBubbleSize val="0"/>
        </c:dLbls>
        <c:gapWidth val="50"/>
        <c:overlap val="100"/>
        <c:axId val="478585544"/>
        <c:axId val="478585936"/>
      </c:barChart>
      <c:catAx>
        <c:axId val="47858554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478585936"/>
        <c:crosses val="autoZero"/>
        <c:auto val="1"/>
        <c:lblAlgn val="ctr"/>
        <c:lblOffset val="100"/>
        <c:noMultiLvlLbl val="0"/>
      </c:catAx>
      <c:valAx>
        <c:axId val="478585936"/>
        <c:scaling>
          <c:orientation val="minMax"/>
        </c:scaling>
        <c:delete val="0"/>
        <c:axPos val="b"/>
        <c:numFmt formatCode="0%" sourceLinked="1"/>
        <c:majorTickMark val="none"/>
        <c:minorTickMark val="none"/>
        <c:tickLblPos val="nextTo"/>
        <c:spPr>
          <a:noFill/>
          <a:ln>
            <a:solidFill>
              <a:schemeClr val="bg1">
                <a:lumMod val="85000"/>
              </a:schemeClr>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478585544"/>
        <c:crosses val="autoZero"/>
        <c:crossBetween val="between"/>
        <c:majorUnit val="0.2"/>
      </c:valAx>
      <c:spPr>
        <a:noFill/>
        <a:ln>
          <a:noFill/>
        </a:ln>
        <a:effectLst/>
      </c:spPr>
    </c:plotArea>
    <c:legend>
      <c:legendPos val="b"/>
      <c:layout>
        <c:manualLayout>
          <c:xMode val="edge"/>
          <c:yMode val="edge"/>
          <c:x val="1.2406947890818859E-2"/>
          <c:y val="0.91816223830055566"/>
          <c:w val="0.97381196147007665"/>
          <c:h val="8.0826928615202354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5485802997797335"/>
          <c:y val="5.2809700315278396E-3"/>
          <c:w val="0.70887433177800752"/>
          <c:h val="0.84838833126718605"/>
        </c:manualLayout>
      </c:layout>
      <c:barChart>
        <c:barDir val="bar"/>
        <c:grouping val="percentStacked"/>
        <c:varyColors val="0"/>
        <c:ser>
          <c:idx val="0"/>
          <c:order val="0"/>
          <c:tx>
            <c:strRef>
              <c:f>'Outc4 - overall'!$P$29</c:f>
              <c:strCache>
                <c:ptCount val="1"/>
                <c:pt idx="0">
                  <c:v>I became much more positive</c:v>
                </c:pt>
              </c:strCache>
            </c:strRef>
          </c:tx>
          <c:spPr>
            <a:solidFill>
              <a:srgbClr val="1B5D6A"/>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'Outc4 - overall'!$N$30:$O$35</c:f>
              <c:multiLvlStrCache>
                <c:ptCount val="6"/>
                <c:lvl>
                  <c:pt idx="0">
                    <c:v>Fellowship</c:v>
                  </c:pt>
                  <c:pt idx="1">
                    <c:v>Scholarship</c:v>
                  </c:pt>
                  <c:pt idx="2">
                    <c:v>Fellowship</c:v>
                  </c:pt>
                  <c:pt idx="3">
                    <c:v>Scholarship</c:v>
                  </c:pt>
                  <c:pt idx="4">
                    <c:v>Fellowship</c:v>
                  </c:pt>
                  <c:pt idx="5">
                    <c:v>Scholarship</c:v>
                  </c:pt>
                </c:lvl>
                <c:lvl>
                  <c:pt idx="0">
                    <c:v>Australia as a country</c:v>
                  </c:pt>
                  <c:pt idx="2">
                    <c:v>Australian people</c:v>
                  </c:pt>
                  <c:pt idx="4">
                    <c:v>The knowledge skills and expertise of Australians</c:v>
                  </c:pt>
                </c:lvl>
              </c:multiLvlStrCache>
            </c:multiLvlStrRef>
          </c:cat>
          <c:val>
            <c:numRef>
              <c:f>'Outc4 - overall'!$P$30:$P$35</c:f>
              <c:numCache>
                <c:formatCode>###0.0%</c:formatCode>
                <c:ptCount val="6"/>
                <c:pt idx="0">
                  <c:v>0.80606060606060614</c:v>
                </c:pt>
                <c:pt idx="1">
                  <c:v>0.85850556438791736</c:v>
                </c:pt>
                <c:pt idx="2">
                  <c:v>0.76727272727272722</c:v>
                </c:pt>
                <c:pt idx="3">
                  <c:v>0.74144789180588699</c:v>
                </c:pt>
                <c:pt idx="4">
                  <c:v>0.77521263669501816</c:v>
                </c:pt>
                <c:pt idx="5">
                  <c:v>0.75338106603023069</c:v>
                </c:pt>
              </c:numCache>
            </c:numRef>
          </c:val>
          <c:extLst>
            <c:ext xmlns:c16="http://schemas.microsoft.com/office/drawing/2014/chart" uri="{C3380CC4-5D6E-409C-BE32-E72D297353CC}">
              <c16:uniqueId val="{00000000-4BC0-BA42-BAD6-BE6CA4DF9A70}"/>
            </c:ext>
          </c:extLst>
        </c:ser>
        <c:ser>
          <c:idx val="1"/>
          <c:order val="1"/>
          <c:tx>
            <c:strRef>
              <c:f>'Outc4 - overall'!$Q$29</c:f>
              <c:strCache>
                <c:ptCount val="1"/>
                <c:pt idx="0">
                  <c:v>I became slightly more positive</c:v>
                </c:pt>
              </c:strCache>
            </c:strRef>
          </c:tx>
          <c:spPr>
            <a:solidFill>
              <a:srgbClr val="288C9F"/>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'Outc4 - overall'!$N$30:$O$35</c:f>
              <c:multiLvlStrCache>
                <c:ptCount val="6"/>
                <c:lvl>
                  <c:pt idx="0">
                    <c:v>Fellowship</c:v>
                  </c:pt>
                  <c:pt idx="1">
                    <c:v>Scholarship</c:v>
                  </c:pt>
                  <c:pt idx="2">
                    <c:v>Fellowship</c:v>
                  </c:pt>
                  <c:pt idx="3">
                    <c:v>Scholarship</c:v>
                  </c:pt>
                  <c:pt idx="4">
                    <c:v>Fellowship</c:v>
                  </c:pt>
                  <c:pt idx="5">
                    <c:v>Scholarship</c:v>
                  </c:pt>
                </c:lvl>
                <c:lvl>
                  <c:pt idx="0">
                    <c:v>Australia as a country</c:v>
                  </c:pt>
                  <c:pt idx="2">
                    <c:v>Australian people</c:v>
                  </c:pt>
                  <c:pt idx="4">
                    <c:v>The knowledge skills and expertise of Australians</c:v>
                  </c:pt>
                </c:lvl>
              </c:multiLvlStrCache>
            </c:multiLvlStrRef>
          </c:cat>
          <c:val>
            <c:numRef>
              <c:f>'Outc4 - overall'!$Q$30:$Q$35</c:f>
              <c:numCache>
                <c:formatCode>###0.0%</c:formatCode>
                <c:ptCount val="6"/>
                <c:pt idx="0">
                  <c:v>0.16606060606060605</c:v>
                </c:pt>
                <c:pt idx="1">
                  <c:v>0.10691573926868045</c:v>
                </c:pt>
                <c:pt idx="2">
                  <c:v>0.18060606060606058</c:v>
                </c:pt>
                <c:pt idx="3">
                  <c:v>0.18973747016706444</c:v>
                </c:pt>
                <c:pt idx="4">
                  <c:v>0.19076549210206561</c:v>
                </c:pt>
                <c:pt idx="5">
                  <c:v>0.19291964996022276</c:v>
                </c:pt>
              </c:numCache>
            </c:numRef>
          </c:val>
          <c:extLst>
            <c:ext xmlns:c16="http://schemas.microsoft.com/office/drawing/2014/chart" uri="{C3380CC4-5D6E-409C-BE32-E72D297353CC}">
              <c16:uniqueId val="{00000001-4BC0-BA42-BAD6-BE6CA4DF9A70}"/>
            </c:ext>
          </c:extLst>
        </c:ser>
        <c:ser>
          <c:idx val="2"/>
          <c:order val="2"/>
          <c:tx>
            <c:strRef>
              <c:f>'Outc4 - overall'!$R$29</c:f>
              <c:strCache>
                <c:ptCount val="1"/>
                <c:pt idx="0">
                  <c:v>No change</c:v>
                </c:pt>
              </c:strCache>
            </c:strRef>
          </c:tx>
          <c:spPr>
            <a:solidFill>
              <a:srgbClr val="AA272F"/>
            </a:solidFill>
            <a:ln>
              <a:noFill/>
            </a:ln>
            <a:effectLst/>
          </c:spPr>
          <c:invertIfNegative val="0"/>
          <c:dLbls>
            <c:delete val="1"/>
          </c:dLbls>
          <c:cat>
            <c:multiLvlStrRef>
              <c:f>'Outc4 - overall'!$N$30:$O$35</c:f>
              <c:multiLvlStrCache>
                <c:ptCount val="6"/>
                <c:lvl>
                  <c:pt idx="0">
                    <c:v>Fellowship</c:v>
                  </c:pt>
                  <c:pt idx="1">
                    <c:v>Scholarship</c:v>
                  </c:pt>
                  <c:pt idx="2">
                    <c:v>Fellowship</c:v>
                  </c:pt>
                  <c:pt idx="3">
                    <c:v>Scholarship</c:v>
                  </c:pt>
                  <c:pt idx="4">
                    <c:v>Fellowship</c:v>
                  </c:pt>
                  <c:pt idx="5">
                    <c:v>Scholarship</c:v>
                  </c:pt>
                </c:lvl>
                <c:lvl>
                  <c:pt idx="0">
                    <c:v>Australia as a country</c:v>
                  </c:pt>
                  <c:pt idx="2">
                    <c:v>Australian people</c:v>
                  </c:pt>
                  <c:pt idx="4">
                    <c:v>The knowledge skills and expertise of Australians</c:v>
                  </c:pt>
                </c:lvl>
              </c:multiLvlStrCache>
            </c:multiLvlStrRef>
          </c:cat>
          <c:val>
            <c:numRef>
              <c:f>'Outc4 - overall'!$R$30:$R$35</c:f>
              <c:numCache>
                <c:formatCode>###0.0%</c:formatCode>
                <c:ptCount val="6"/>
                <c:pt idx="0">
                  <c:v>2.181818181818182E-2</c:v>
                </c:pt>
                <c:pt idx="1">
                  <c:v>2.6232114467408585E-2</c:v>
                </c:pt>
                <c:pt idx="2">
                  <c:v>3.3939393939393943E-2</c:v>
                </c:pt>
                <c:pt idx="3">
                  <c:v>4.9323786793953855E-2</c:v>
                </c:pt>
                <c:pt idx="4">
                  <c:v>2.4301336573511544E-2</c:v>
                </c:pt>
                <c:pt idx="5">
                  <c:v>3.8981702466189337E-2</c:v>
                </c:pt>
              </c:numCache>
            </c:numRef>
          </c:val>
          <c:extLst>
            <c:ext xmlns:c16="http://schemas.microsoft.com/office/drawing/2014/chart" uri="{C3380CC4-5D6E-409C-BE32-E72D297353CC}">
              <c16:uniqueId val="{00000002-4BC0-BA42-BAD6-BE6CA4DF9A70}"/>
            </c:ext>
          </c:extLst>
        </c:ser>
        <c:ser>
          <c:idx val="3"/>
          <c:order val="3"/>
          <c:tx>
            <c:strRef>
              <c:f>'Outc4 - overall'!$S$29</c:f>
              <c:strCache>
                <c:ptCount val="1"/>
                <c:pt idx="0">
                  <c:v>I became slightly more negative</c:v>
                </c:pt>
              </c:strCache>
            </c:strRef>
          </c:tx>
          <c:spPr>
            <a:solidFill>
              <a:srgbClr val="FFA100"/>
            </a:solidFill>
            <a:ln>
              <a:noFill/>
            </a:ln>
            <a:effectLst/>
          </c:spPr>
          <c:invertIfNegative val="0"/>
          <c:dLbls>
            <c:delete val="1"/>
          </c:dLbls>
          <c:cat>
            <c:multiLvlStrRef>
              <c:f>'Outc4 - overall'!$N$30:$O$35</c:f>
              <c:multiLvlStrCache>
                <c:ptCount val="6"/>
                <c:lvl>
                  <c:pt idx="0">
                    <c:v>Fellowship</c:v>
                  </c:pt>
                  <c:pt idx="1">
                    <c:v>Scholarship</c:v>
                  </c:pt>
                  <c:pt idx="2">
                    <c:v>Fellowship</c:v>
                  </c:pt>
                  <c:pt idx="3">
                    <c:v>Scholarship</c:v>
                  </c:pt>
                  <c:pt idx="4">
                    <c:v>Fellowship</c:v>
                  </c:pt>
                  <c:pt idx="5">
                    <c:v>Scholarship</c:v>
                  </c:pt>
                </c:lvl>
                <c:lvl>
                  <c:pt idx="0">
                    <c:v>Australia as a country</c:v>
                  </c:pt>
                  <c:pt idx="2">
                    <c:v>Australian people</c:v>
                  </c:pt>
                  <c:pt idx="4">
                    <c:v>The knowledge skills and expertise of Australians</c:v>
                  </c:pt>
                </c:lvl>
              </c:multiLvlStrCache>
            </c:multiLvlStrRef>
          </c:cat>
          <c:val>
            <c:numRef>
              <c:f>'Outc4 - overall'!$S$30:$S$35</c:f>
              <c:numCache>
                <c:formatCode>###0.0%</c:formatCode>
                <c:ptCount val="6"/>
                <c:pt idx="0">
                  <c:v>2.4242424242424242E-3</c:v>
                </c:pt>
                <c:pt idx="1">
                  <c:v>4.3720190779014305E-3</c:v>
                </c:pt>
                <c:pt idx="2">
                  <c:v>2.4242424242424242E-3</c:v>
                </c:pt>
                <c:pt idx="3">
                  <c:v>1.3922036595067622E-2</c:v>
                </c:pt>
                <c:pt idx="4">
                  <c:v>1.215066828675577E-3</c:v>
                </c:pt>
                <c:pt idx="5">
                  <c:v>7.1599045346062047E-3</c:v>
                </c:pt>
              </c:numCache>
            </c:numRef>
          </c:val>
          <c:extLst>
            <c:ext xmlns:c16="http://schemas.microsoft.com/office/drawing/2014/chart" uri="{C3380CC4-5D6E-409C-BE32-E72D297353CC}">
              <c16:uniqueId val="{00000003-4BC0-BA42-BAD6-BE6CA4DF9A70}"/>
            </c:ext>
          </c:extLst>
        </c:ser>
        <c:ser>
          <c:idx val="4"/>
          <c:order val="4"/>
          <c:tx>
            <c:strRef>
              <c:f>'Outc4 - overall'!$T$29</c:f>
              <c:strCache>
                <c:ptCount val="1"/>
                <c:pt idx="0">
                  <c:v>I became much more negative</c:v>
                </c:pt>
              </c:strCache>
            </c:strRef>
          </c:tx>
          <c:spPr>
            <a:solidFill>
              <a:schemeClr val="accent3">
                <a:lumMod val="40000"/>
                <a:lumOff val="60000"/>
              </a:schemeClr>
            </a:solidFill>
            <a:ln>
              <a:noFill/>
            </a:ln>
            <a:effectLst/>
          </c:spPr>
          <c:invertIfNegative val="0"/>
          <c:dLbls>
            <c:delete val="1"/>
          </c:dLbls>
          <c:cat>
            <c:multiLvlStrRef>
              <c:f>'Outc4 - overall'!$N$30:$O$35</c:f>
              <c:multiLvlStrCache>
                <c:ptCount val="6"/>
                <c:lvl>
                  <c:pt idx="0">
                    <c:v>Fellowship</c:v>
                  </c:pt>
                  <c:pt idx="1">
                    <c:v>Scholarship</c:v>
                  </c:pt>
                  <c:pt idx="2">
                    <c:v>Fellowship</c:v>
                  </c:pt>
                  <c:pt idx="3">
                    <c:v>Scholarship</c:v>
                  </c:pt>
                  <c:pt idx="4">
                    <c:v>Fellowship</c:v>
                  </c:pt>
                  <c:pt idx="5">
                    <c:v>Scholarship</c:v>
                  </c:pt>
                </c:lvl>
                <c:lvl>
                  <c:pt idx="0">
                    <c:v>Australia as a country</c:v>
                  </c:pt>
                  <c:pt idx="2">
                    <c:v>Australian people</c:v>
                  </c:pt>
                  <c:pt idx="4">
                    <c:v>The knowledge skills and expertise of Australians</c:v>
                  </c:pt>
                </c:lvl>
              </c:multiLvlStrCache>
            </c:multiLvlStrRef>
          </c:cat>
          <c:val>
            <c:numRef>
              <c:f>'Outc4 - overall'!$T$30:$T$35</c:f>
              <c:numCache>
                <c:formatCode>General</c:formatCode>
                <c:ptCount val="6"/>
                <c:pt idx="0">
                  <c:v>0</c:v>
                </c:pt>
                <c:pt idx="1">
                  <c:v>0</c:v>
                </c:pt>
                <c:pt idx="2" formatCode="###0.0%">
                  <c:v>0</c:v>
                </c:pt>
                <c:pt idx="3" formatCode="###0.0%">
                  <c:v>3.977724741447892E-4</c:v>
                </c:pt>
                <c:pt idx="4" formatCode="###0.0%">
                  <c:v>0</c:v>
                </c:pt>
                <c:pt idx="5" formatCode="###0.0%">
                  <c:v>7.955449482895784E-4</c:v>
                </c:pt>
              </c:numCache>
            </c:numRef>
          </c:val>
          <c:extLst>
            <c:ext xmlns:c16="http://schemas.microsoft.com/office/drawing/2014/chart" uri="{C3380CC4-5D6E-409C-BE32-E72D297353CC}">
              <c16:uniqueId val="{00000004-4BC0-BA42-BAD6-BE6CA4DF9A70}"/>
            </c:ext>
          </c:extLst>
        </c:ser>
        <c:ser>
          <c:idx val="5"/>
          <c:order val="5"/>
          <c:tx>
            <c:strRef>
              <c:f>'Outc4 - overall'!$U$29</c:f>
              <c:strCache>
                <c:ptCount val="1"/>
                <c:pt idx="0">
                  <c:v>Don't know</c:v>
                </c:pt>
              </c:strCache>
            </c:strRef>
          </c:tx>
          <c:spPr>
            <a:solidFill>
              <a:srgbClr val="D4EEFF"/>
            </a:solidFill>
            <a:ln>
              <a:noFill/>
            </a:ln>
            <a:effectLst/>
          </c:spPr>
          <c:invertIfNegative val="0"/>
          <c:dLbls>
            <c:delete val="1"/>
          </c:dLbls>
          <c:cat>
            <c:multiLvlStrRef>
              <c:f>'Outc4 - overall'!$N$30:$O$35</c:f>
              <c:multiLvlStrCache>
                <c:ptCount val="6"/>
                <c:lvl>
                  <c:pt idx="0">
                    <c:v>Fellowship</c:v>
                  </c:pt>
                  <c:pt idx="1">
                    <c:v>Scholarship</c:v>
                  </c:pt>
                  <c:pt idx="2">
                    <c:v>Fellowship</c:v>
                  </c:pt>
                  <c:pt idx="3">
                    <c:v>Scholarship</c:v>
                  </c:pt>
                  <c:pt idx="4">
                    <c:v>Fellowship</c:v>
                  </c:pt>
                  <c:pt idx="5">
                    <c:v>Scholarship</c:v>
                  </c:pt>
                </c:lvl>
                <c:lvl>
                  <c:pt idx="0">
                    <c:v>Australia as a country</c:v>
                  </c:pt>
                  <c:pt idx="2">
                    <c:v>Australian people</c:v>
                  </c:pt>
                  <c:pt idx="4">
                    <c:v>The knowledge skills and expertise of Australians</c:v>
                  </c:pt>
                </c:lvl>
              </c:multiLvlStrCache>
            </c:multiLvlStrRef>
          </c:cat>
          <c:val>
            <c:numRef>
              <c:f>'Outc4 - overall'!$U$30:$U$35</c:f>
              <c:numCache>
                <c:formatCode>###0.0%</c:formatCode>
                <c:ptCount val="6"/>
                <c:pt idx="0">
                  <c:v>3.6363636363636364E-3</c:v>
                </c:pt>
                <c:pt idx="1">
                  <c:v>3.9745627980922096E-3</c:v>
                </c:pt>
                <c:pt idx="2">
                  <c:v>1.5757575757575758E-2</c:v>
                </c:pt>
                <c:pt idx="3">
                  <c:v>5.1710421638822592E-3</c:v>
                </c:pt>
                <c:pt idx="4">
                  <c:v>8.5054678007290396E-3</c:v>
                </c:pt>
                <c:pt idx="5">
                  <c:v>6.7621320604614151E-3</c:v>
                </c:pt>
              </c:numCache>
            </c:numRef>
          </c:val>
          <c:extLst>
            <c:ext xmlns:c16="http://schemas.microsoft.com/office/drawing/2014/chart" uri="{C3380CC4-5D6E-409C-BE32-E72D297353CC}">
              <c16:uniqueId val="{00000005-4BC0-BA42-BAD6-BE6CA4DF9A70}"/>
            </c:ext>
          </c:extLst>
        </c:ser>
        <c:dLbls>
          <c:dLblPos val="ctr"/>
          <c:showLegendKey val="0"/>
          <c:showVal val="1"/>
          <c:showCatName val="0"/>
          <c:showSerName val="0"/>
          <c:showPercent val="0"/>
          <c:showBubbleSize val="0"/>
        </c:dLbls>
        <c:gapWidth val="50"/>
        <c:overlap val="100"/>
        <c:axId val="478586720"/>
        <c:axId val="478587112"/>
      </c:barChart>
      <c:catAx>
        <c:axId val="47858672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478587112"/>
        <c:crosses val="autoZero"/>
        <c:auto val="1"/>
        <c:lblAlgn val="ctr"/>
        <c:lblOffset val="100"/>
        <c:noMultiLvlLbl val="0"/>
      </c:catAx>
      <c:valAx>
        <c:axId val="478587112"/>
        <c:scaling>
          <c:orientation val="minMax"/>
        </c:scaling>
        <c:delete val="0"/>
        <c:axPos val="b"/>
        <c:numFmt formatCode="0%" sourceLinked="1"/>
        <c:majorTickMark val="none"/>
        <c:minorTickMark val="none"/>
        <c:tickLblPos val="nextTo"/>
        <c:spPr>
          <a:noFill/>
          <a:ln>
            <a:solidFill>
              <a:schemeClr val="bg1">
                <a:lumMod val="85000"/>
              </a:schemeClr>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478586720"/>
        <c:crosses val="autoZero"/>
        <c:crossBetween val="between"/>
        <c:majorUnit val="0.2"/>
      </c:valAx>
      <c:spPr>
        <a:noFill/>
        <a:ln>
          <a:noFill/>
        </a:ln>
        <a:effectLst/>
      </c:spPr>
    </c:plotArea>
    <c:legend>
      <c:legendPos val="b"/>
      <c:layout>
        <c:manualLayout>
          <c:xMode val="edge"/>
          <c:yMode val="edge"/>
          <c:x val="8.5433506429397621E-2"/>
          <c:y val="0.93216338889776063"/>
          <c:w val="0.9121631523164706"/>
          <c:h val="6.5973311421975975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072220935618342"/>
          <c:y val="1.2769605468912168E-2"/>
          <c:w val="0.54986741547012508"/>
          <c:h val="0.89194940702710934"/>
        </c:manualLayout>
      </c:layout>
      <c:barChart>
        <c:barDir val="bar"/>
        <c:grouping val="percentStacked"/>
        <c:varyColors val="0"/>
        <c:ser>
          <c:idx val="0"/>
          <c:order val="0"/>
          <c:tx>
            <c:strRef>
              <c:f>'Outc4 - views by region'!$N$37</c:f>
              <c:strCache>
                <c:ptCount val="1"/>
                <c:pt idx="0">
                  <c:v>I became much more positive</c:v>
                </c:pt>
              </c:strCache>
            </c:strRef>
          </c:tx>
          <c:spPr>
            <a:solidFill>
              <a:srgbClr val="1B5D6A"/>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'Outc4 - views by region'!$L$38:$M$61</c:f>
              <c:multiLvlStrCache>
                <c:ptCount val="24"/>
                <c:lvl>
                  <c:pt idx="0">
                    <c:v>North Africa and the Middle East</c:v>
                  </c:pt>
                  <c:pt idx="1">
                    <c:v>Latin America</c:v>
                  </c:pt>
                  <c:pt idx="2">
                    <c:v>Caribbean</c:v>
                  </c:pt>
                  <c:pt idx="3">
                    <c:v>Sub-Saharan Africa</c:v>
                  </c:pt>
                  <c:pt idx="4">
                    <c:v>Papua New Guinea</c:v>
                  </c:pt>
                  <c:pt idx="5">
                    <c:v>Pacific Island Countries</c:v>
                  </c:pt>
                  <c:pt idx="6">
                    <c:v>South &amp; West Asia</c:v>
                  </c:pt>
                  <c:pt idx="7">
                    <c:v>East Asia</c:v>
                  </c:pt>
                  <c:pt idx="8">
                    <c:v>North Africa and the Middle East</c:v>
                  </c:pt>
                  <c:pt idx="9">
                    <c:v>Latin America</c:v>
                  </c:pt>
                  <c:pt idx="10">
                    <c:v>Caribbean</c:v>
                  </c:pt>
                  <c:pt idx="11">
                    <c:v>Sub-Saharan Africa</c:v>
                  </c:pt>
                  <c:pt idx="12">
                    <c:v>Papua New Guinea</c:v>
                  </c:pt>
                  <c:pt idx="13">
                    <c:v>Pacific Island Countries</c:v>
                  </c:pt>
                  <c:pt idx="14">
                    <c:v>South &amp; West Asia</c:v>
                  </c:pt>
                  <c:pt idx="15">
                    <c:v>East Asia</c:v>
                  </c:pt>
                  <c:pt idx="16">
                    <c:v>North Africa and the Middle East</c:v>
                  </c:pt>
                  <c:pt idx="17">
                    <c:v>Latin America</c:v>
                  </c:pt>
                  <c:pt idx="18">
                    <c:v>Caribbean</c:v>
                  </c:pt>
                  <c:pt idx="19">
                    <c:v>Sub-Saharan Africa</c:v>
                  </c:pt>
                  <c:pt idx="20">
                    <c:v>Papua New Guinea</c:v>
                  </c:pt>
                  <c:pt idx="21">
                    <c:v>Pacific Island Countries</c:v>
                  </c:pt>
                  <c:pt idx="22">
                    <c:v>South &amp; West Asia</c:v>
                  </c:pt>
                  <c:pt idx="23">
                    <c:v>East Asia</c:v>
                  </c:pt>
                </c:lvl>
                <c:lvl>
                  <c:pt idx="0">
                    <c:v>Australia</c:v>
                  </c:pt>
                  <c:pt idx="8">
                    <c:v>Australians</c:v>
                  </c:pt>
                  <c:pt idx="16">
                    <c:v>Australian expertise</c:v>
                  </c:pt>
                </c:lvl>
              </c:multiLvlStrCache>
            </c:multiLvlStrRef>
          </c:cat>
          <c:val>
            <c:numRef>
              <c:f>'Outc4 - views by region'!$N$38:$N$61</c:f>
              <c:numCache>
                <c:formatCode>###0.0%</c:formatCode>
                <c:ptCount val="24"/>
                <c:pt idx="0">
                  <c:v>0.92</c:v>
                </c:pt>
                <c:pt idx="1">
                  <c:v>0.87671232876712324</c:v>
                </c:pt>
                <c:pt idx="2">
                  <c:v>0.89743589743589747</c:v>
                </c:pt>
                <c:pt idx="3">
                  <c:v>0.87307692307692308</c:v>
                </c:pt>
                <c:pt idx="4">
                  <c:v>0.7364864864864864</c:v>
                </c:pt>
                <c:pt idx="5">
                  <c:v>0.74390243902439024</c:v>
                </c:pt>
                <c:pt idx="6">
                  <c:v>0.90363636363636379</c:v>
                </c:pt>
                <c:pt idx="7">
                  <c:v>0.83274853801169579</c:v>
                </c:pt>
                <c:pt idx="8">
                  <c:v>0.76</c:v>
                </c:pt>
                <c:pt idx="9">
                  <c:v>0.72602739726027399</c:v>
                </c:pt>
                <c:pt idx="10">
                  <c:v>0.84615384615384615</c:v>
                </c:pt>
                <c:pt idx="11">
                  <c:v>0.79383429672447003</c:v>
                </c:pt>
                <c:pt idx="12">
                  <c:v>0.60810810810810811</c:v>
                </c:pt>
                <c:pt idx="13">
                  <c:v>0.6097560975609756</c:v>
                </c:pt>
                <c:pt idx="14">
                  <c:v>0.83818181818181814</c:v>
                </c:pt>
                <c:pt idx="15">
                  <c:v>0.72966647162083087</c:v>
                </c:pt>
                <c:pt idx="16">
                  <c:v>0.76</c:v>
                </c:pt>
                <c:pt idx="17">
                  <c:v>0.68493150684931503</c:v>
                </c:pt>
                <c:pt idx="18">
                  <c:v>0.84615384615384615</c:v>
                </c:pt>
                <c:pt idx="19">
                  <c:v>0.84362934362934372</c:v>
                </c:pt>
                <c:pt idx="20">
                  <c:v>0.63513513513513509</c:v>
                </c:pt>
                <c:pt idx="21">
                  <c:v>0.72560975609756095</c:v>
                </c:pt>
                <c:pt idx="22">
                  <c:v>0.81454545454545457</c:v>
                </c:pt>
                <c:pt idx="23">
                  <c:v>0.73536299765807966</c:v>
                </c:pt>
              </c:numCache>
            </c:numRef>
          </c:val>
          <c:extLst>
            <c:ext xmlns:c16="http://schemas.microsoft.com/office/drawing/2014/chart" uri="{C3380CC4-5D6E-409C-BE32-E72D297353CC}">
              <c16:uniqueId val="{00000000-85A4-BE4D-9094-CD1F6D8BDCEB}"/>
            </c:ext>
          </c:extLst>
        </c:ser>
        <c:ser>
          <c:idx val="1"/>
          <c:order val="1"/>
          <c:tx>
            <c:strRef>
              <c:f>'Outc4 - views by region'!$O$37</c:f>
              <c:strCache>
                <c:ptCount val="1"/>
                <c:pt idx="0">
                  <c:v>I became slightly more positive</c:v>
                </c:pt>
              </c:strCache>
            </c:strRef>
          </c:tx>
          <c:spPr>
            <a:solidFill>
              <a:srgbClr val="288C9F"/>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'Outc4 - views by region'!$L$38:$M$61</c:f>
              <c:multiLvlStrCache>
                <c:ptCount val="24"/>
                <c:lvl>
                  <c:pt idx="0">
                    <c:v>North Africa and the Middle East</c:v>
                  </c:pt>
                  <c:pt idx="1">
                    <c:v>Latin America</c:v>
                  </c:pt>
                  <c:pt idx="2">
                    <c:v>Caribbean</c:v>
                  </c:pt>
                  <c:pt idx="3">
                    <c:v>Sub-Saharan Africa</c:v>
                  </c:pt>
                  <c:pt idx="4">
                    <c:v>Papua New Guinea</c:v>
                  </c:pt>
                  <c:pt idx="5">
                    <c:v>Pacific Island Countries</c:v>
                  </c:pt>
                  <c:pt idx="6">
                    <c:v>South &amp; West Asia</c:v>
                  </c:pt>
                  <c:pt idx="7">
                    <c:v>East Asia</c:v>
                  </c:pt>
                  <c:pt idx="8">
                    <c:v>North Africa and the Middle East</c:v>
                  </c:pt>
                  <c:pt idx="9">
                    <c:v>Latin America</c:v>
                  </c:pt>
                  <c:pt idx="10">
                    <c:v>Caribbean</c:v>
                  </c:pt>
                  <c:pt idx="11">
                    <c:v>Sub-Saharan Africa</c:v>
                  </c:pt>
                  <c:pt idx="12">
                    <c:v>Papua New Guinea</c:v>
                  </c:pt>
                  <c:pt idx="13">
                    <c:v>Pacific Island Countries</c:v>
                  </c:pt>
                  <c:pt idx="14">
                    <c:v>South &amp; West Asia</c:v>
                  </c:pt>
                  <c:pt idx="15">
                    <c:v>East Asia</c:v>
                  </c:pt>
                  <c:pt idx="16">
                    <c:v>North Africa and the Middle East</c:v>
                  </c:pt>
                  <c:pt idx="17">
                    <c:v>Latin America</c:v>
                  </c:pt>
                  <c:pt idx="18">
                    <c:v>Caribbean</c:v>
                  </c:pt>
                  <c:pt idx="19">
                    <c:v>Sub-Saharan Africa</c:v>
                  </c:pt>
                  <c:pt idx="20">
                    <c:v>Papua New Guinea</c:v>
                  </c:pt>
                  <c:pt idx="21">
                    <c:v>Pacific Island Countries</c:v>
                  </c:pt>
                  <c:pt idx="22">
                    <c:v>South &amp; West Asia</c:v>
                  </c:pt>
                  <c:pt idx="23">
                    <c:v>East Asia</c:v>
                  </c:pt>
                </c:lvl>
                <c:lvl>
                  <c:pt idx="0">
                    <c:v>Australia</c:v>
                  </c:pt>
                  <c:pt idx="8">
                    <c:v>Australians</c:v>
                  </c:pt>
                  <c:pt idx="16">
                    <c:v>Australian expertise</c:v>
                  </c:pt>
                </c:lvl>
              </c:multiLvlStrCache>
            </c:multiLvlStrRef>
          </c:cat>
          <c:val>
            <c:numRef>
              <c:f>'Outc4 - views by region'!$O$38:$O$61</c:f>
              <c:numCache>
                <c:formatCode>###0.0%</c:formatCode>
                <c:ptCount val="24"/>
                <c:pt idx="0">
                  <c:v>0.08</c:v>
                </c:pt>
                <c:pt idx="1">
                  <c:v>7.5342465753424653E-2</c:v>
                </c:pt>
                <c:pt idx="2">
                  <c:v>7.6923076923076927E-2</c:v>
                </c:pt>
                <c:pt idx="3">
                  <c:v>9.2307692307692313E-2</c:v>
                </c:pt>
                <c:pt idx="4">
                  <c:v>0.1891891891891892</c:v>
                </c:pt>
                <c:pt idx="5">
                  <c:v>0.20121951219512199</c:v>
                </c:pt>
                <c:pt idx="6">
                  <c:v>7.2727272727272724E-2</c:v>
                </c:pt>
                <c:pt idx="7">
                  <c:v>0.1391812865497076</c:v>
                </c:pt>
                <c:pt idx="8">
                  <c:v>0.16</c:v>
                </c:pt>
                <c:pt idx="9">
                  <c:v>0.17123287671232876</c:v>
                </c:pt>
                <c:pt idx="10">
                  <c:v>7.6923076923076927E-2</c:v>
                </c:pt>
                <c:pt idx="11">
                  <c:v>0.15414258188824662</c:v>
                </c:pt>
                <c:pt idx="12">
                  <c:v>0.28378378378378377</c:v>
                </c:pt>
                <c:pt idx="13">
                  <c:v>0.25</c:v>
                </c:pt>
                <c:pt idx="14">
                  <c:v>0.12181818181818181</c:v>
                </c:pt>
                <c:pt idx="15">
                  <c:v>0.20947922761849033</c:v>
                </c:pt>
                <c:pt idx="16">
                  <c:v>0.2</c:v>
                </c:pt>
                <c:pt idx="17">
                  <c:v>0.23972602739726023</c:v>
                </c:pt>
                <c:pt idx="18">
                  <c:v>0.10256410256410256</c:v>
                </c:pt>
                <c:pt idx="19">
                  <c:v>0.11583011583011583</c:v>
                </c:pt>
                <c:pt idx="20">
                  <c:v>0.25</c:v>
                </c:pt>
                <c:pt idx="21">
                  <c:v>0.20121951219512199</c:v>
                </c:pt>
                <c:pt idx="22">
                  <c:v>0.14727272727272728</c:v>
                </c:pt>
                <c:pt idx="23">
                  <c:v>0.2201405152224824</c:v>
                </c:pt>
              </c:numCache>
            </c:numRef>
          </c:val>
          <c:extLst>
            <c:ext xmlns:c16="http://schemas.microsoft.com/office/drawing/2014/chart" uri="{C3380CC4-5D6E-409C-BE32-E72D297353CC}">
              <c16:uniqueId val="{00000001-85A4-BE4D-9094-CD1F6D8BDCEB}"/>
            </c:ext>
          </c:extLst>
        </c:ser>
        <c:ser>
          <c:idx val="2"/>
          <c:order val="2"/>
          <c:tx>
            <c:strRef>
              <c:f>'Outc4 - views by region'!$P$37</c:f>
              <c:strCache>
                <c:ptCount val="1"/>
                <c:pt idx="0">
                  <c:v>No change</c:v>
                </c:pt>
              </c:strCache>
            </c:strRef>
          </c:tx>
          <c:spPr>
            <a:solidFill>
              <a:srgbClr val="AA272F"/>
            </a:solidFill>
            <a:ln>
              <a:noFill/>
            </a:ln>
            <a:effectLst/>
          </c:spPr>
          <c:invertIfNegative val="0"/>
          <c:dLbls>
            <c:delete val="1"/>
          </c:dLbls>
          <c:cat>
            <c:multiLvlStrRef>
              <c:f>'Outc4 - views by region'!$L$38:$M$61</c:f>
              <c:multiLvlStrCache>
                <c:ptCount val="24"/>
                <c:lvl>
                  <c:pt idx="0">
                    <c:v>North Africa and the Middle East</c:v>
                  </c:pt>
                  <c:pt idx="1">
                    <c:v>Latin America</c:v>
                  </c:pt>
                  <c:pt idx="2">
                    <c:v>Caribbean</c:v>
                  </c:pt>
                  <c:pt idx="3">
                    <c:v>Sub-Saharan Africa</c:v>
                  </c:pt>
                  <c:pt idx="4">
                    <c:v>Papua New Guinea</c:v>
                  </c:pt>
                  <c:pt idx="5">
                    <c:v>Pacific Island Countries</c:v>
                  </c:pt>
                  <c:pt idx="6">
                    <c:v>South &amp; West Asia</c:v>
                  </c:pt>
                  <c:pt idx="7">
                    <c:v>East Asia</c:v>
                  </c:pt>
                  <c:pt idx="8">
                    <c:v>North Africa and the Middle East</c:v>
                  </c:pt>
                  <c:pt idx="9">
                    <c:v>Latin America</c:v>
                  </c:pt>
                  <c:pt idx="10">
                    <c:v>Caribbean</c:v>
                  </c:pt>
                  <c:pt idx="11">
                    <c:v>Sub-Saharan Africa</c:v>
                  </c:pt>
                  <c:pt idx="12">
                    <c:v>Papua New Guinea</c:v>
                  </c:pt>
                  <c:pt idx="13">
                    <c:v>Pacific Island Countries</c:v>
                  </c:pt>
                  <c:pt idx="14">
                    <c:v>South &amp; West Asia</c:v>
                  </c:pt>
                  <c:pt idx="15">
                    <c:v>East Asia</c:v>
                  </c:pt>
                  <c:pt idx="16">
                    <c:v>North Africa and the Middle East</c:v>
                  </c:pt>
                  <c:pt idx="17">
                    <c:v>Latin America</c:v>
                  </c:pt>
                  <c:pt idx="18">
                    <c:v>Caribbean</c:v>
                  </c:pt>
                  <c:pt idx="19">
                    <c:v>Sub-Saharan Africa</c:v>
                  </c:pt>
                  <c:pt idx="20">
                    <c:v>Papua New Guinea</c:v>
                  </c:pt>
                  <c:pt idx="21">
                    <c:v>Pacific Island Countries</c:v>
                  </c:pt>
                  <c:pt idx="22">
                    <c:v>South &amp; West Asia</c:v>
                  </c:pt>
                  <c:pt idx="23">
                    <c:v>East Asia</c:v>
                  </c:pt>
                </c:lvl>
                <c:lvl>
                  <c:pt idx="0">
                    <c:v>Australia</c:v>
                  </c:pt>
                  <c:pt idx="8">
                    <c:v>Australians</c:v>
                  </c:pt>
                  <c:pt idx="16">
                    <c:v>Australian expertise</c:v>
                  </c:pt>
                </c:lvl>
              </c:multiLvlStrCache>
            </c:multiLvlStrRef>
          </c:cat>
          <c:val>
            <c:numRef>
              <c:f>'Outc4 - views by region'!$P$38:$P$61</c:f>
              <c:numCache>
                <c:formatCode>###0.0%</c:formatCode>
                <c:ptCount val="24"/>
                <c:pt idx="0">
                  <c:v>0</c:v>
                </c:pt>
                <c:pt idx="1">
                  <c:v>2.7397260273972601E-2</c:v>
                </c:pt>
                <c:pt idx="2">
                  <c:v>2.564102564102564E-2</c:v>
                </c:pt>
                <c:pt idx="3">
                  <c:v>2.3076923076923078E-2</c:v>
                </c:pt>
                <c:pt idx="4">
                  <c:v>6.0810810810810814E-2</c:v>
                </c:pt>
                <c:pt idx="5">
                  <c:v>3.6585365853658534E-2</c:v>
                </c:pt>
                <c:pt idx="6">
                  <c:v>2.181818181818182E-2</c:v>
                </c:pt>
                <c:pt idx="7">
                  <c:v>2.2222222222222223E-2</c:v>
                </c:pt>
                <c:pt idx="8">
                  <c:v>0.04</c:v>
                </c:pt>
                <c:pt idx="9">
                  <c:v>6.8493150684931503E-2</c:v>
                </c:pt>
                <c:pt idx="10">
                  <c:v>5.128205128205128E-2</c:v>
                </c:pt>
                <c:pt idx="11">
                  <c:v>3.0828516377649325E-2</c:v>
                </c:pt>
                <c:pt idx="12">
                  <c:v>8.1081081081081086E-2</c:v>
                </c:pt>
                <c:pt idx="13">
                  <c:v>8.5365853658536592E-2</c:v>
                </c:pt>
                <c:pt idx="14">
                  <c:v>2.9090909090909091E-2</c:v>
                </c:pt>
                <c:pt idx="15">
                  <c:v>4.5055588063194853E-2</c:v>
                </c:pt>
                <c:pt idx="16">
                  <c:v>0</c:v>
                </c:pt>
                <c:pt idx="17">
                  <c:v>4.7945205479452052E-2</c:v>
                </c:pt>
                <c:pt idx="18">
                  <c:v>5.128205128205128E-2</c:v>
                </c:pt>
                <c:pt idx="19">
                  <c:v>3.0888030888030889E-2</c:v>
                </c:pt>
                <c:pt idx="20">
                  <c:v>9.45945945945946E-2</c:v>
                </c:pt>
                <c:pt idx="21">
                  <c:v>4.2682926829268296E-2</c:v>
                </c:pt>
                <c:pt idx="22">
                  <c:v>2.7272727272727271E-2</c:v>
                </c:pt>
                <c:pt idx="23">
                  <c:v>3.2786885245901641E-2</c:v>
                </c:pt>
              </c:numCache>
            </c:numRef>
          </c:val>
          <c:extLst>
            <c:ext xmlns:c16="http://schemas.microsoft.com/office/drawing/2014/chart" uri="{C3380CC4-5D6E-409C-BE32-E72D297353CC}">
              <c16:uniqueId val="{00000002-85A4-BE4D-9094-CD1F6D8BDCEB}"/>
            </c:ext>
          </c:extLst>
        </c:ser>
        <c:ser>
          <c:idx val="3"/>
          <c:order val="3"/>
          <c:tx>
            <c:strRef>
              <c:f>'Outc4 - views by region'!$Q$37</c:f>
              <c:strCache>
                <c:ptCount val="1"/>
                <c:pt idx="0">
                  <c:v>I became slightly more negative</c:v>
                </c:pt>
              </c:strCache>
            </c:strRef>
          </c:tx>
          <c:spPr>
            <a:solidFill>
              <a:srgbClr val="FFA100"/>
            </a:solidFill>
            <a:ln>
              <a:noFill/>
            </a:ln>
            <a:effectLst/>
          </c:spPr>
          <c:invertIfNegative val="0"/>
          <c:dLbls>
            <c:delete val="1"/>
          </c:dLbls>
          <c:cat>
            <c:multiLvlStrRef>
              <c:f>'Outc4 - views by region'!$L$38:$M$61</c:f>
              <c:multiLvlStrCache>
                <c:ptCount val="24"/>
                <c:lvl>
                  <c:pt idx="0">
                    <c:v>North Africa and the Middle East</c:v>
                  </c:pt>
                  <c:pt idx="1">
                    <c:v>Latin America</c:v>
                  </c:pt>
                  <c:pt idx="2">
                    <c:v>Caribbean</c:v>
                  </c:pt>
                  <c:pt idx="3">
                    <c:v>Sub-Saharan Africa</c:v>
                  </c:pt>
                  <c:pt idx="4">
                    <c:v>Papua New Guinea</c:v>
                  </c:pt>
                  <c:pt idx="5">
                    <c:v>Pacific Island Countries</c:v>
                  </c:pt>
                  <c:pt idx="6">
                    <c:v>South &amp; West Asia</c:v>
                  </c:pt>
                  <c:pt idx="7">
                    <c:v>East Asia</c:v>
                  </c:pt>
                  <c:pt idx="8">
                    <c:v>North Africa and the Middle East</c:v>
                  </c:pt>
                  <c:pt idx="9">
                    <c:v>Latin America</c:v>
                  </c:pt>
                  <c:pt idx="10">
                    <c:v>Caribbean</c:v>
                  </c:pt>
                  <c:pt idx="11">
                    <c:v>Sub-Saharan Africa</c:v>
                  </c:pt>
                  <c:pt idx="12">
                    <c:v>Papua New Guinea</c:v>
                  </c:pt>
                  <c:pt idx="13">
                    <c:v>Pacific Island Countries</c:v>
                  </c:pt>
                  <c:pt idx="14">
                    <c:v>South &amp; West Asia</c:v>
                  </c:pt>
                  <c:pt idx="15">
                    <c:v>East Asia</c:v>
                  </c:pt>
                  <c:pt idx="16">
                    <c:v>North Africa and the Middle East</c:v>
                  </c:pt>
                  <c:pt idx="17">
                    <c:v>Latin America</c:v>
                  </c:pt>
                  <c:pt idx="18">
                    <c:v>Caribbean</c:v>
                  </c:pt>
                  <c:pt idx="19">
                    <c:v>Sub-Saharan Africa</c:v>
                  </c:pt>
                  <c:pt idx="20">
                    <c:v>Papua New Guinea</c:v>
                  </c:pt>
                  <c:pt idx="21">
                    <c:v>Pacific Island Countries</c:v>
                  </c:pt>
                  <c:pt idx="22">
                    <c:v>South &amp; West Asia</c:v>
                  </c:pt>
                  <c:pt idx="23">
                    <c:v>East Asia</c:v>
                  </c:pt>
                </c:lvl>
                <c:lvl>
                  <c:pt idx="0">
                    <c:v>Australia</c:v>
                  </c:pt>
                  <c:pt idx="8">
                    <c:v>Australians</c:v>
                  </c:pt>
                  <c:pt idx="16">
                    <c:v>Australian expertise</c:v>
                  </c:pt>
                </c:lvl>
              </c:multiLvlStrCache>
            </c:multiLvlStrRef>
          </c:cat>
          <c:val>
            <c:numRef>
              <c:f>'Outc4 - views by region'!$Q$38:$Q$61</c:f>
              <c:numCache>
                <c:formatCode>###0.0%</c:formatCode>
                <c:ptCount val="24"/>
                <c:pt idx="0">
                  <c:v>0</c:v>
                </c:pt>
                <c:pt idx="1">
                  <c:v>1.3698630136986301E-2</c:v>
                </c:pt>
                <c:pt idx="2">
                  <c:v>0</c:v>
                </c:pt>
                <c:pt idx="3">
                  <c:v>5.7692307692307696E-3</c:v>
                </c:pt>
                <c:pt idx="4">
                  <c:v>6.7567567567567563E-3</c:v>
                </c:pt>
                <c:pt idx="5">
                  <c:v>1.2195121951219513E-2</c:v>
                </c:pt>
                <c:pt idx="6">
                  <c:v>0</c:v>
                </c:pt>
                <c:pt idx="7">
                  <c:v>2.3391812865497076E-3</c:v>
                </c:pt>
                <c:pt idx="8">
                  <c:v>0.04</c:v>
                </c:pt>
                <c:pt idx="9">
                  <c:v>2.7397260273972601E-2</c:v>
                </c:pt>
                <c:pt idx="10">
                  <c:v>2.564102564102564E-2</c:v>
                </c:pt>
                <c:pt idx="11">
                  <c:v>1.1560693641618497E-2</c:v>
                </c:pt>
                <c:pt idx="12">
                  <c:v>1.3513513513513513E-2</c:v>
                </c:pt>
                <c:pt idx="13">
                  <c:v>1.8292682926829267E-2</c:v>
                </c:pt>
                <c:pt idx="14">
                  <c:v>7.2727272727272727E-3</c:v>
                </c:pt>
                <c:pt idx="15">
                  <c:v>9.3622001170275016E-3</c:v>
                </c:pt>
                <c:pt idx="16">
                  <c:v>0</c:v>
                </c:pt>
                <c:pt idx="17">
                  <c:v>2.7397260273972601E-2</c:v>
                </c:pt>
                <c:pt idx="18">
                  <c:v>0</c:v>
                </c:pt>
                <c:pt idx="19">
                  <c:v>1.9305019305019305E-3</c:v>
                </c:pt>
                <c:pt idx="20">
                  <c:v>6.7567567567567563E-3</c:v>
                </c:pt>
                <c:pt idx="21">
                  <c:v>6.0975609756097563E-3</c:v>
                </c:pt>
                <c:pt idx="22">
                  <c:v>3.6363636363636364E-3</c:v>
                </c:pt>
                <c:pt idx="23">
                  <c:v>5.2693208430913355E-3</c:v>
                </c:pt>
              </c:numCache>
            </c:numRef>
          </c:val>
          <c:extLst>
            <c:ext xmlns:c16="http://schemas.microsoft.com/office/drawing/2014/chart" uri="{C3380CC4-5D6E-409C-BE32-E72D297353CC}">
              <c16:uniqueId val="{00000003-85A4-BE4D-9094-CD1F6D8BDCEB}"/>
            </c:ext>
          </c:extLst>
        </c:ser>
        <c:ser>
          <c:idx val="4"/>
          <c:order val="4"/>
          <c:tx>
            <c:strRef>
              <c:f>'Outc4 - views by region'!$R$37</c:f>
              <c:strCache>
                <c:ptCount val="1"/>
                <c:pt idx="0">
                  <c:v>I became much more negative</c:v>
                </c:pt>
              </c:strCache>
            </c:strRef>
          </c:tx>
          <c:spPr>
            <a:solidFill>
              <a:srgbClr val="FFD999"/>
            </a:solidFill>
            <a:ln>
              <a:noFill/>
            </a:ln>
            <a:effectLst/>
          </c:spPr>
          <c:invertIfNegative val="0"/>
          <c:dLbls>
            <c:delete val="1"/>
          </c:dLbls>
          <c:cat>
            <c:multiLvlStrRef>
              <c:f>'Outc4 - views by region'!$L$38:$M$61</c:f>
              <c:multiLvlStrCache>
                <c:ptCount val="24"/>
                <c:lvl>
                  <c:pt idx="0">
                    <c:v>North Africa and the Middle East</c:v>
                  </c:pt>
                  <c:pt idx="1">
                    <c:v>Latin America</c:v>
                  </c:pt>
                  <c:pt idx="2">
                    <c:v>Caribbean</c:v>
                  </c:pt>
                  <c:pt idx="3">
                    <c:v>Sub-Saharan Africa</c:v>
                  </c:pt>
                  <c:pt idx="4">
                    <c:v>Papua New Guinea</c:v>
                  </c:pt>
                  <c:pt idx="5">
                    <c:v>Pacific Island Countries</c:v>
                  </c:pt>
                  <c:pt idx="6">
                    <c:v>South &amp; West Asia</c:v>
                  </c:pt>
                  <c:pt idx="7">
                    <c:v>East Asia</c:v>
                  </c:pt>
                  <c:pt idx="8">
                    <c:v>North Africa and the Middle East</c:v>
                  </c:pt>
                  <c:pt idx="9">
                    <c:v>Latin America</c:v>
                  </c:pt>
                  <c:pt idx="10">
                    <c:v>Caribbean</c:v>
                  </c:pt>
                  <c:pt idx="11">
                    <c:v>Sub-Saharan Africa</c:v>
                  </c:pt>
                  <c:pt idx="12">
                    <c:v>Papua New Guinea</c:v>
                  </c:pt>
                  <c:pt idx="13">
                    <c:v>Pacific Island Countries</c:v>
                  </c:pt>
                  <c:pt idx="14">
                    <c:v>South &amp; West Asia</c:v>
                  </c:pt>
                  <c:pt idx="15">
                    <c:v>East Asia</c:v>
                  </c:pt>
                  <c:pt idx="16">
                    <c:v>North Africa and the Middle East</c:v>
                  </c:pt>
                  <c:pt idx="17">
                    <c:v>Latin America</c:v>
                  </c:pt>
                  <c:pt idx="18">
                    <c:v>Caribbean</c:v>
                  </c:pt>
                  <c:pt idx="19">
                    <c:v>Sub-Saharan Africa</c:v>
                  </c:pt>
                  <c:pt idx="20">
                    <c:v>Papua New Guinea</c:v>
                  </c:pt>
                  <c:pt idx="21">
                    <c:v>Pacific Island Countries</c:v>
                  </c:pt>
                  <c:pt idx="22">
                    <c:v>South &amp; West Asia</c:v>
                  </c:pt>
                  <c:pt idx="23">
                    <c:v>East Asia</c:v>
                  </c:pt>
                </c:lvl>
                <c:lvl>
                  <c:pt idx="0">
                    <c:v>Australia</c:v>
                  </c:pt>
                  <c:pt idx="8">
                    <c:v>Australians</c:v>
                  </c:pt>
                  <c:pt idx="16">
                    <c:v>Australian expertise</c:v>
                  </c:pt>
                </c:lvl>
              </c:multiLvlStrCache>
            </c:multiLvlStrRef>
          </c:cat>
          <c:val>
            <c:numRef>
              <c:f>'Outc4 - views by region'!$R$38:$R$61</c:f>
              <c:numCache>
                <c:formatCode>###0.0%</c:formatCode>
                <c:ptCount val="24"/>
                <c:pt idx="0">
                  <c:v>0</c:v>
                </c:pt>
                <c:pt idx="1">
                  <c:v>0</c:v>
                </c:pt>
                <c:pt idx="2">
                  <c:v>0</c:v>
                </c:pt>
                <c:pt idx="3">
                  <c:v>0</c:v>
                </c:pt>
                <c:pt idx="4">
                  <c:v>0</c:v>
                </c:pt>
                <c:pt idx="5">
                  <c:v>0</c:v>
                </c:pt>
                <c:pt idx="6">
                  <c:v>0</c:v>
                </c:pt>
                <c:pt idx="7">
                  <c:v>0</c:v>
                </c:pt>
                <c:pt idx="8">
                  <c:v>0</c:v>
                </c:pt>
                <c:pt idx="9">
                  <c:v>0</c:v>
                </c:pt>
                <c:pt idx="10">
                  <c:v>0</c:v>
                </c:pt>
                <c:pt idx="11">
                  <c:v>0</c:v>
                </c:pt>
                <c:pt idx="12">
                  <c:v>6.7567567567567563E-3</c:v>
                </c:pt>
                <c:pt idx="13">
                  <c:v>0</c:v>
                </c:pt>
                <c:pt idx="14">
                  <c:v>0</c:v>
                </c:pt>
                <c:pt idx="15">
                  <c:v>0</c:v>
                </c:pt>
                <c:pt idx="16">
                  <c:v>0.04</c:v>
                </c:pt>
                <c:pt idx="17">
                  <c:v>0</c:v>
                </c:pt>
                <c:pt idx="18">
                  <c:v>0</c:v>
                </c:pt>
                <c:pt idx="19">
                  <c:v>0</c:v>
                </c:pt>
                <c:pt idx="20">
                  <c:v>0</c:v>
                </c:pt>
                <c:pt idx="21">
                  <c:v>0</c:v>
                </c:pt>
                <c:pt idx="22">
                  <c:v>0</c:v>
                </c:pt>
                <c:pt idx="23">
                  <c:v>5.8548009367681499E-4</c:v>
                </c:pt>
              </c:numCache>
            </c:numRef>
          </c:val>
          <c:extLst>
            <c:ext xmlns:c16="http://schemas.microsoft.com/office/drawing/2014/chart" uri="{C3380CC4-5D6E-409C-BE32-E72D297353CC}">
              <c16:uniqueId val="{00000004-85A4-BE4D-9094-CD1F6D8BDCEB}"/>
            </c:ext>
          </c:extLst>
        </c:ser>
        <c:ser>
          <c:idx val="5"/>
          <c:order val="5"/>
          <c:tx>
            <c:strRef>
              <c:f>'Outc4 - views by region'!$S$37</c:f>
              <c:strCache>
                <c:ptCount val="1"/>
                <c:pt idx="0">
                  <c:v>Don't know</c:v>
                </c:pt>
              </c:strCache>
            </c:strRef>
          </c:tx>
          <c:spPr>
            <a:solidFill>
              <a:srgbClr val="D4EEFF"/>
            </a:solidFill>
            <a:ln>
              <a:noFill/>
            </a:ln>
            <a:effectLst/>
          </c:spPr>
          <c:invertIfNegative val="0"/>
          <c:dLbls>
            <c:delete val="1"/>
          </c:dLbls>
          <c:cat>
            <c:multiLvlStrRef>
              <c:f>'Outc4 - views by region'!$L$38:$M$61</c:f>
              <c:multiLvlStrCache>
                <c:ptCount val="24"/>
                <c:lvl>
                  <c:pt idx="0">
                    <c:v>North Africa and the Middle East</c:v>
                  </c:pt>
                  <c:pt idx="1">
                    <c:v>Latin America</c:v>
                  </c:pt>
                  <c:pt idx="2">
                    <c:v>Caribbean</c:v>
                  </c:pt>
                  <c:pt idx="3">
                    <c:v>Sub-Saharan Africa</c:v>
                  </c:pt>
                  <c:pt idx="4">
                    <c:v>Papua New Guinea</c:v>
                  </c:pt>
                  <c:pt idx="5">
                    <c:v>Pacific Island Countries</c:v>
                  </c:pt>
                  <c:pt idx="6">
                    <c:v>South &amp; West Asia</c:v>
                  </c:pt>
                  <c:pt idx="7">
                    <c:v>East Asia</c:v>
                  </c:pt>
                  <c:pt idx="8">
                    <c:v>North Africa and the Middle East</c:v>
                  </c:pt>
                  <c:pt idx="9">
                    <c:v>Latin America</c:v>
                  </c:pt>
                  <c:pt idx="10">
                    <c:v>Caribbean</c:v>
                  </c:pt>
                  <c:pt idx="11">
                    <c:v>Sub-Saharan Africa</c:v>
                  </c:pt>
                  <c:pt idx="12">
                    <c:v>Papua New Guinea</c:v>
                  </c:pt>
                  <c:pt idx="13">
                    <c:v>Pacific Island Countries</c:v>
                  </c:pt>
                  <c:pt idx="14">
                    <c:v>South &amp; West Asia</c:v>
                  </c:pt>
                  <c:pt idx="15">
                    <c:v>East Asia</c:v>
                  </c:pt>
                  <c:pt idx="16">
                    <c:v>North Africa and the Middle East</c:v>
                  </c:pt>
                  <c:pt idx="17">
                    <c:v>Latin America</c:v>
                  </c:pt>
                  <c:pt idx="18">
                    <c:v>Caribbean</c:v>
                  </c:pt>
                  <c:pt idx="19">
                    <c:v>Sub-Saharan Africa</c:v>
                  </c:pt>
                  <c:pt idx="20">
                    <c:v>Papua New Guinea</c:v>
                  </c:pt>
                  <c:pt idx="21">
                    <c:v>Pacific Island Countries</c:v>
                  </c:pt>
                  <c:pt idx="22">
                    <c:v>South &amp; West Asia</c:v>
                  </c:pt>
                  <c:pt idx="23">
                    <c:v>East Asia</c:v>
                  </c:pt>
                </c:lvl>
                <c:lvl>
                  <c:pt idx="0">
                    <c:v>Australia</c:v>
                  </c:pt>
                  <c:pt idx="8">
                    <c:v>Australians</c:v>
                  </c:pt>
                  <c:pt idx="16">
                    <c:v>Australian expertise</c:v>
                  </c:pt>
                </c:lvl>
              </c:multiLvlStrCache>
            </c:multiLvlStrRef>
          </c:cat>
          <c:val>
            <c:numRef>
              <c:f>'Outc4 - views by region'!$S$38:$S$61</c:f>
              <c:numCache>
                <c:formatCode>###0.0%</c:formatCode>
                <c:ptCount val="24"/>
                <c:pt idx="0">
                  <c:v>0</c:v>
                </c:pt>
                <c:pt idx="1">
                  <c:v>6.8493150684931503E-3</c:v>
                </c:pt>
                <c:pt idx="2">
                  <c:v>0</c:v>
                </c:pt>
                <c:pt idx="3">
                  <c:v>5.7692307692307696E-3</c:v>
                </c:pt>
                <c:pt idx="4">
                  <c:v>6.7567567567567563E-3</c:v>
                </c:pt>
                <c:pt idx="5">
                  <c:v>6.0975609756097563E-3</c:v>
                </c:pt>
                <c:pt idx="6">
                  <c:v>1.8181818181818182E-3</c:v>
                </c:pt>
                <c:pt idx="7">
                  <c:v>3.508771929824561E-3</c:v>
                </c:pt>
                <c:pt idx="8">
                  <c:v>0</c:v>
                </c:pt>
                <c:pt idx="9">
                  <c:v>6.8493150684931503E-3</c:v>
                </c:pt>
                <c:pt idx="10">
                  <c:v>0</c:v>
                </c:pt>
                <c:pt idx="11">
                  <c:v>9.6339113680154135E-3</c:v>
                </c:pt>
                <c:pt idx="12">
                  <c:v>6.7567567567567563E-3</c:v>
                </c:pt>
                <c:pt idx="13">
                  <c:v>3.6585365853658534E-2</c:v>
                </c:pt>
                <c:pt idx="14">
                  <c:v>3.6363636363636364E-3</c:v>
                </c:pt>
                <c:pt idx="15">
                  <c:v>6.436512580456407E-3</c:v>
                </c:pt>
                <c:pt idx="16">
                  <c:v>0</c:v>
                </c:pt>
                <c:pt idx="17">
                  <c:v>0</c:v>
                </c:pt>
                <c:pt idx="18">
                  <c:v>0</c:v>
                </c:pt>
                <c:pt idx="19">
                  <c:v>7.7220077220077222E-3</c:v>
                </c:pt>
                <c:pt idx="20">
                  <c:v>1.3513513513513513E-2</c:v>
                </c:pt>
                <c:pt idx="21">
                  <c:v>2.4390243902439025E-2</c:v>
                </c:pt>
                <c:pt idx="22">
                  <c:v>7.2727272727272727E-3</c:v>
                </c:pt>
                <c:pt idx="23">
                  <c:v>5.8548009367681512E-3</c:v>
                </c:pt>
              </c:numCache>
            </c:numRef>
          </c:val>
          <c:extLst>
            <c:ext xmlns:c16="http://schemas.microsoft.com/office/drawing/2014/chart" uri="{C3380CC4-5D6E-409C-BE32-E72D297353CC}">
              <c16:uniqueId val="{00000005-85A4-BE4D-9094-CD1F6D8BDCEB}"/>
            </c:ext>
          </c:extLst>
        </c:ser>
        <c:dLbls>
          <c:dLblPos val="ctr"/>
          <c:showLegendKey val="0"/>
          <c:showVal val="1"/>
          <c:showCatName val="0"/>
          <c:showSerName val="0"/>
          <c:showPercent val="0"/>
          <c:showBubbleSize val="0"/>
        </c:dLbls>
        <c:gapWidth val="50"/>
        <c:overlap val="100"/>
        <c:axId val="783484176"/>
        <c:axId val="783484568"/>
      </c:barChart>
      <c:catAx>
        <c:axId val="78348417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83484568"/>
        <c:crosses val="autoZero"/>
        <c:auto val="1"/>
        <c:lblAlgn val="ctr"/>
        <c:lblOffset val="100"/>
        <c:noMultiLvlLbl val="0"/>
      </c:catAx>
      <c:valAx>
        <c:axId val="783484568"/>
        <c:scaling>
          <c:orientation val="minMax"/>
        </c:scaling>
        <c:delete val="0"/>
        <c:axPos val="b"/>
        <c:numFmt formatCode="0%" sourceLinked="1"/>
        <c:majorTickMark val="none"/>
        <c:minorTickMark val="none"/>
        <c:tickLblPos val="nextTo"/>
        <c:spPr>
          <a:noFill/>
          <a:ln>
            <a:solidFill>
              <a:schemeClr val="bg1">
                <a:lumMod val="85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83484176"/>
        <c:crosses val="autoZero"/>
        <c:crossBetween val="between"/>
        <c:majorUnit val="0.2"/>
      </c:valAx>
      <c:spPr>
        <a:noFill/>
        <a:ln>
          <a:noFill/>
        </a:ln>
        <a:effectLst/>
      </c:spPr>
    </c:plotArea>
    <c:legend>
      <c:legendPos val="b"/>
      <c:layout>
        <c:manualLayout>
          <c:xMode val="edge"/>
          <c:yMode val="edge"/>
          <c:x val="0"/>
          <c:y val="0.93984112735716763"/>
          <c:w val="1"/>
          <c:h val="5.2493945726028536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869376270002539"/>
          <c:y val="5.1844049129659793E-2"/>
          <c:w val="0.80039770878020844"/>
          <c:h val="0.76701443569553784"/>
        </c:manualLayout>
      </c:layout>
      <c:barChart>
        <c:barDir val="bar"/>
        <c:grouping val="percentStacked"/>
        <c:varyColors val="0"/>
        <c:ser>
          <c:idx val="0"/>
          <c:order val="0"/>
          <c:tx>
            <c:strRef>
              <c:f>'Outc4 - prov advice'!$D$11</c:f>
              <c:strCache>
                <c:ptCount val="1"/>
                <c:pt idx="0">
                  <c:v>Yes</c:v>
                </c:pt>
              </c:strCache>
            </c:strRef>
          </c:tx>
          <c:spPr>
            <a:solidFill>
              <a:srgbClr val="288C9F"/>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'Outc4 - prov advice'!$C$12:$C$13</c:f>
              <c:strCache>
                <c:ptCount val="2"/>
                <c:pt idx="0">
                  <c:v>Fellowship</c:v>
                </c:pt>
                <c:pt idx="1">
                  <c:v>Scholarship</c:v>
                </c:pt>
              </c:strCache>
            </c:strRef>
          </c:cat>
          <c:val>
            <c:numRef>
              <c:f>'Outc4 - prov advice'!$D$12:$D$13</c:f>
              <c:numCache>
                <c:formatCode>0.0%</c:formatCode>
                <c:ptCount val="2"/>
                <c:pt idx="0">
                  <c:v>0.92709599027946543</c:v>
                </c:pt>
                <c:pt idx="1">
                  <c:v>0.98766414643851974</c:v>
                </c:pt>
              </c:numCache>
            </c:numRef>
          </c:val>
          <c:extLst>
            <c:ext xmlns:c16="http://schemas.microsoft.com/office/drawing/2014/chart" uri="{C3380CC4-5D6E-409C-BE32-E72D297353CC}">
              <c16:uniqueId val="{00000000-D774-B34E-BE68-6E4985441BCA}"/>
            </c:ext>
          </c:extLst>
        </c:ser>
        <c:ser>
          <c:idx val="1"/>
          <c:order val="1"/>
          <c:tx>
            <c:strRef>
              <c:f>'Outc4 - prov advice'!$E$11</c:f>
              <c:strCache>
                <c:ptCount val="1"/>
                <c:pt idx="0">
                  <c:v>No</c:v>
                </c:pt>
              </c:strCache>
            </c:strRef>
          </c:tx>
          <c:spPr>
            <a:solidFill>
              <a:srgbClr val="FFA100"/>
            </a:solidFill>
            <a:ln>
              <a:noFill/>
            </a:ln>
            <a:effectLst/>
          </c:spPr>
          <c:invertIfNegative val="0"/>
          <c:cat>
            <c:strRef>
              <c:f>'Outc4 - prov advice'!$C$12:$C$13</c:f>
              <c:strCache>
                <c:ptCount val="2"/>
                <c:pt idx="0">
                  <c:v>Fellowship</c:v>
                </c:pt>
                <c:pt idx="1">
                  <c:v>Scholarship</c:v>
                </c:pt>
              </c:strCache>
            </c:strRef>
          </c:cat>
          <c:val>
            <c:numRef>
              <c:f>'Outc4 - prov advice'!$E$12:$E$13</c:f>
              <c:numCache>
                <c:formatCode>0.0%</c:formatCode>
                <c:ptCount val="2"/>
                <c:pt idx="0">
                  <c:v>5.9538274605103282E-2</c:v>
                </c:pt>
                <c:pt idx="1">
                  <c:v>9.9482690011937925E-3</c:v>
                </c:pt>
              </c:numCache>
            </c:numRef>
          </c:val>
          <c:extLst>
            <c:ext xmlns:c16="http://schemas.microsoft.com/office/drawing/2014/chart" uri="{C3380CC4-5D6E-409C-BE32-E72D297353CC}">
              <c16:uniqueId val="{00000001-D774-B34E-BE68-6E4985441BCA}"/>
            </c:ext>
          </c:extLst>
        </c:ser>
        <c:ser>
          <c:idx val="2"/>
          <c:order val="2"/>
          <c:tx>
            <c:strRef>
              <c:f>'Outc4 - prov advice'!$F$11</c:f>
              <c:strCache>
                <c:ptCount val="1"/>
                <c:pt idx="0">
                  <c:v>Don't know</c:v>
                </c:pt>
              </c:strCache>
            </c:strRef>
          </c:tx>
          <c:spPr>
            <a:solidFill>
              <a:srgbClr val="D4EEFF"/>
            </a:solidFill>
            <a:ln>
              <a:noFill/>
            </a:ln>
            <a:effectLst/>
          </c:spPr>
          <c:invertIfNegative val="0"/>
          <c:cat>
            <c:strRef>
              <c:f>'Outc4 - prov advice'!$C$12:$C$13</c:f>
              <c:strCache>
                <c:ptCount val="2"/>
                <c:pt idx="0">
                  <c:v>Fellowship</c:v>
                </c:pt>
                <c:pt idx="1">
                  <c:v>Scholarship</c:v>
                </c:pt>
              </c:strCache>
            </c:strRef>
          </c:cat>
          <c:val>
            <c:numRef>
              <c:f>'Outc4 - prov advice'!$F$12:$F$13</c:f>
              <c:numCache>
                <c:formatCode>0.0%</c:formatCode>
                <c:ptCount val="2"/>
                <c:pt idx="0">
                  <c:v>1.336573511543135E-2</c:v>
                </c:pt>
                <c:pt idx="1">
                  <c:v>2.3875845602865102E-3</c:v>
                </c:pt>
              </c:numCache>
            </c:numRef>
          </c:val>
          <c:extLst>
            <c:ext xmlns:c16="http://schemas.microsoft.com/office/drawing/2014/chart" uri="{C3380CC4-5D6E-409C-BE32-E72D297353CC}">
              <c16:uniqueId val="{00000002-D774-B34E-BE68-6E4985441BCA}"/>
            </c:ext>
          </c:extLst>
        </c:ser>
        <c:dLbls>
          <c:showLegendKey val="0"/>
          <c:showVal val="0"/>
          <c:showCatName val="0"/>
          <c:showSerName val="0"/>
          <c:showPercent val="0"/>
          <c:showBubbleSize val="0"/>
        </c:dLbls>
        <c:gapWidth val="60"/>
        <c:overlap val="100"/>
        <c:axId val="781622728"/>
        <c:axId val="783483784"/>
      </c:barChart>
      <c:catAx>
        <c:axId val="78162272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783483784"/>
        <c:crosses val="autoZero"/>
        <c:auto val="1"/>
        <c:lblAlgn val="ctr"/>
        <c:lblOffset val="100"/>
        <c:noMultiLvlLbl val="0"/>
      </c:catAx>
      <c:valAx>
        <c:axId val="783483784"/>
        <c:scaling>
          <c:orientation val="minMax"/>
          <c:min val="0"/>
        </c:scaling>
        <c:delete val="0"/>
        <c:axPos val="b"/>
        <c:numFmt formatCode="0%" sourceLinked="1"/>
        <c:majorTickMark val="none"/>
        <c:minorTickMark val="none"/>
        <c:tickLblPos val="nextTo"/>
        <c:spPr>
          <a:noFill/>
          <a:ln>
            <a:solidFill>
              <a:schemeClr val="bg1">
                <a:lumMod val="85000"/>
              </a:schemeClr>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781622728"/>
        <c:crosses val="autoZero"/>
        <c:crossBetween val="between"/>
        <c:majorUnit val="0.2"/>
      </c:valAx>
      <c:spPr>
        <a:noFill/>
        <a:ln>
          <a:noFill/>
        </a:ln>
        <a:effectLst/>
      </c:spPr>
    </c:plotArea>
    <c:legend>
      <c:legendPos val="b"/>
      <c:layout>
        <c:manualLayout>
          <c:xMode val="edge"/>
          <c:yMode val="edge"/>
          <c:x val="0.33215864712979426"/>
          <c:y val="0.91876587314231517"/>
          <c:w val="0.3306423831597663"/>
          <c:h val="8.1234126857684802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sz="900">
          <a:latin typeface="Arial" panose="020B0604020202020204" pitchFamily="34" charset="0"/>
          <a:cs typeface="Arial" panose="020B0604020202020204" pitchFamily="34" charset="0"/>
        </a:defRPr>
      </a:pPr>
      <a:endParaRPr lang="en-U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6333920234999001"/>
          <c:y val="9.2194222495390298E-3"/>
          <c:w val="0.59391265812198335"/>
          <c:h val="0.85235639721433099"/>
        </c:manualLayout>
      </c:layout>
      <c:barChart>
        <c:barDir val="bar"/>
        <c:grouping val="percentStacked"/>
        <c:varyColors val="0"/>
        <c:ser>
          <c:idx val="0"/>
          <c:order val="0"/>
          <c:tx>
            <c:strRef>
              <c:f>'Outc4 - prov advice'!$L$25</c:f>
              <c:strCache>
                <c:ptCount val="1"/>
                <c:pt idx="0">
                  <c:v>Yes</c:v>
                </c:pt>
              </c:strCache>
            </c:strRef>
          </c:tx>
          <c:spPr>
            <a:solidFill>
              <a:srgbClr val="288C9F"/>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'Outc4 - prov advice'!$K$26:$K$33</c:f>
              <c:strCache>
                <c:ptCount val="8"/>
                <c:pt idx="0">
                  <c:v>North Africa &amp; the Middle East</c:v>
                </c:pt>
                <c:pt idx="1">
                  <c:v>Latin America</c:v>
                </c:pt>
                <c:pt idx="2">
                  <c:v>Caribbean</c:v>
                </c:pt>
                <c:pt idx="3">
                  <c:v>Sub-Saharan Africa</c:v>
                </c:pt>
                <c:pt idx="4">
                  <c:v>Papua New Guinea</c:v>
                </c:pt>
                <c:pt idx="5">
                  <c:v>Pacific Island Countries</c:v>
                </c:pt>
                <c:pt idx="6">
                  <c:v>South &amp; West Asia</c:v>
                </c:pt>
                <c:pt idx="7">
                  <c:v>East Asia</c:v>
                </c:pt>
              </c:strCache>
            </c:strRef>
          </c:cat>
          <c:val>
            <c:numRef>
              <c:f>'Outc4 - prov advice'!$L$26:$L$33</c:f>
              <c:numCache>
                <c:formatCode>###0.0%</c:formatCode>
                <c:ptCount val="8"/>
                <c:pt idx="0">
                  <c:v>0.84</c:v>
                </c:pt>
                <c:pt idx="1">
                  <c:v>0.91780821917808231</c:v>
                </c:pt>
                <c:pt idx="2">
                  <c:v>0.92307692307692302</c:v>
                </c:pt>
                <c:pt idx="3">
                  <c:v>0.97104247104247099</c:v>
                </c:pt>
                <c:pt idx="4">
                  <c:v>0.9864864864864864</c:v>
                </c:pt>
                <c:pt idx="5">
                  <c:v>0.95731707317073178</c:v>
                </c:pt>
                <c:pt idx="6">
                  <c:v>0.98</c:v>
                </c:pt>
                <c:pt idx="7">
                  <c:v>0.97891036906854145</c:v>
                </c:pt>
              </c:numCache>
            </c:numRef>
          </c:val>
          <c:extLst>
            <c:ext xmlns:c16="http://schemas.microsoft.com/office/drawing/2014/chart" uri="{C3380CC4-5D6E-409C-BE32-E72D297353CC}">
              <c16:uniqueId val="{00000000-7634-3347-A620-FC93763C7F3F}"/>
            </c:ext>
          </c:extLst>
        </c:ser>
        <c:ser>
          <c:idx val="1"/>
          <c:order val="1"/>
          <c:tx>
            <c:strRef>
              <c:f>'Outc4 - prov advice'!$M$25</c:f>
              <c:strCache>
                <c:ptCount val="1"/>
                <c:pt idx="0">
                  <c:v>No</c:v>
                </c:pt>
              </c:strCache>
            </c:strRef>
          </c:tx>
          <c:spPr>
            <a:solidFill>
              <a:srgbClr val="FFA100"/>
            </a:solidFill>
            <a:ln>
              <a:noFill/>
            </a:ln>
            <a:effectLst/>
          </c:spPr>
          <c:invertIfNegative val="0"/>
          <c:cat>
            <c:strRef>
              <c:f>'Outc4 - prov advice'!$K$26:$K$33</c:f>
              <c:strCache>
                <c:ptCount val="8"/>
                <c:pt idx="0">
                  <c:v>North Africa &amp; the Middle East</c:v>
                </c:pt>
                <c:pt idx="1">
                  <c:v>Latin America</c:v>
                </c:pt>
                <c:pt idx="2">
                  <c:v>Caribbean</c:v>
                </c:pt>
                <c:pt idx="3">
                  <c:v>Sub-Saharan Africa</c:v>
                </c:pt>
                <c:pt idx="4">
                  <c:v>Papua New Guinea</c:v>
                </c:pt>
                <c:pt idx="5">
                  <c:v>Pacific Island Countries</c:v>
                </c:pt>
                <c:pt idx="6">
                  <c:v>South &amp; West Asia</c:v>
                </c:pt>
                <c:pt idx="7">
                  <c:v>East Asia</c:v>
                </c:pt>
              </c:strCache>
            </c:strRef>
          </c:cat>
          <c:val>
            <c:numRef>
              <c:f>'Outc4 - prov advice'!$M$26:$M$33</c:f>
              <c:numCache>
                <c:formatCode>###0.0%</c:formatCode>
                <c:ptCount val="8"/>
                <c:pt idx="0">
                  <c:v>0.12</c:v>
                </c:pt>
                <c:pt idx="1">
                  <c:v>8.2191780821917804E-2</c:v>
                </c:pt>
                <c:pt idx="2">
                  <c:v>7.6923076923076927E-2</c:v>
                </c:pt>
                <c:pt idx="3">
                  <c:v>2.5096525096525095E-2</c:v>
                </c:pt>
                <c:pt idx="4">
                  <c:v>6.7567567567567563E-3</c:v>
                </c:pt>
                <c:pt idx="5">
                  <c:v>3.048780487804878E-2</c:v>
                </c:pt>
                <c:pt idx="6">
                  <c:v>1.4545454545454545E-2</c:v>
                </c:pt>
                <c:pt idx="7">
                  <c:v>1.6403046280023433E-2</c:v>
                </c:pt>
              </c:numCache>
            </c:numRef>
          </c:val>
          <c:extLst>
            <c:ext xmlns:c16="http://schemas.microsoft.com/office/drawing/2014/chart" uri="{C3380CC4-5D6E-409C-BE32-E72D297353CC}">
              <c16:uniqueId val="{00000001-7634-3347-A620-FC93763C7F3F}"/>
            </c:ext>
          </c:extLst>
        </c:ser>
        <c:ser>
          <c:idx val="2"/>
          <c:order val="2"/>
          <c:tx>
            <c:strRef>
              <c:f>'Outc4 - prov advice'!$N$25</c:f>
              <c:strCache>
                <c:ptCount val="1"/>
                <c:pt idx="0">
                  <c:v>Don't know</c:v>
                </c:pt>
              </c:strCache>
            </c:strRef>
          </c:tx>
          <c:spPr>
            <a:solidFill>
              <a:srgbClr val="D4EEFF"/>
            </a:solidFill>
            <a:ln>
              <a:noFill/>
            </a:ln>
            <a:effectLst/>
          </c:spPr>
          <c:invertIfNegative val="0"/>
          <c:cat>
            <c:strRef>
              <c:f>'Outc4 - prov advice'!$K$26:$K$33</c:f>
              <c:strCache>
                <c:ptCount val="8"/>
                <c:pt idx="0">
                  <c:v>North Africa &amp; the Middle East</c:v>
                </c:pt>
                <c:pt idx="1">
                  <c:v>Latin America</c:v>
                </c:pt>
                <c:pt idx="2">
                  <c:v>Caribbean</c:v>
                </c:pt>
                <c:pt idx="3">
                  <c:v>Sub-Saharan Africa</c:v>
                </c:pt>
                <c:pt idx="4">
                  <c:v>Papua New Guinea</c:v>
                </c:pt>
                <c:pt idx="5">
                  <c:v>Pacific Island Countries</c:v>
                </c:pt>
                <c:pt idx="6">
                  <c:v>South &amp; West Asia</c:v>
                </c:pt>
                <c:pt idx="7">
                  <c:v>East Asia</c:v>
                </c:pt>
              </c:strCache>
            </c:strRef>
          </c:cat>
          <c:val>
            <c:numRef>
              <c:f>'Outc4 - prov advice'!$N$26:$N$33</c:f>
              <c:numCache>
                <c:formatCode>###0.0%</c:formatCode>
                <c:ptCount val="8"/>
                <c:pt idx="0">
                  <c:v>0.04</c:v>
                </c:pt>
                <c:pt idx="1">
                  <c:v>0</c:v>
                </c:pt>
                <c:pt idx="2">
                  <c:v>0</c:v>
                </c:pt>
                <c:pt idx="3">
                  <c:v>3.8610038610038611E-3</c:v>
                </c:pt>
                <c:pt idx="4">
                  <c:v>6.7567567567567563E-3</c:v>
                </c:pt>
                <c:pt idx="5">
                  <c:v>1.2195121951219513E-2</c:v>
                </c:pt>
                <c:pt idx="6">
                  <c:v>5.454545454545455E-3</c:v>
                </c:pt>
                <c:pt idx="7">
                  <c:v>4.6865846514352666E-3</c:v>
                </c:pt>
              </c:numCache>
            </c:numRef>
          </c:val>
          <c:extLst>
            <c:ext xmlns:c16="http://schemas.microsoft.com/office/drawing/2014/chart" uri="{C3380CC4-5D6E-409C-BE32-E72D297353CC}">
              <c16:uniqueId val="{00000002-7634-3347-A620-FC93763C7F3F}"/>
            </c:ext>
          </c:extLst>
        </c:ser>
        <c:dLbls>
          <c:showLegendKey val="0"/>
          <c:showVal val="0"/>
          <c:showCatName val="0"/>
          <c:showSerName val="0"/>
          <c:showPercent val="0"/>
          <c:showBubbleSize val="0"/>
        </c:dLbls>
        <c:gapWidth val="50"/>
        <c:overlap val="100"/>
        <c:axId val="783483000"/>
        <c:axId val="783482608"/>
      </c:barChart>
      <c:catAx>
        <c:axId val="78348300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783482608"/>
        <c:crosses val="autoZero"/>
        <c:auto val="1"/>
        <c:lblAlgn val="ctr"/>
        <c:lblOffset val="100"/>
        <c:noMultiLvlLbl val="0"/>
      </c:catAx>
      <c:valAx>
        <c:axId val="783482608"/>
        <c:scaling>
          <c:orientation val="minMax"/>
          <c:min val="0"/>
        </c:scaling>
        <c:delete val="0"/>
        <c:axPos val="b"/>
        <c:numFmt formatCode="0%" sourceLinked="1"/>
        <c:majorTickMark val="none"/>
        <c:minorTickMark val="none"/>
        <c:tickLblPos val="nextTo"/>
        <c:spPr>
          <a:noFill/>
          <a:ln>
            <a:solidFill>
              <a:schemeClr val="bg1">
                <a:lumMod val="85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83483000"/>
        <c:crosses val="autoZero"/>
        <c:crossBetween val="between"/>
        <c:majorUnit val="0.2"/>
      </c:valAx>
      <c:spPr>
        <a:noFill/>
        <a:ln>
          <a:noFill/>
        </a:ln>
        <a:effectLst/>
      </c:spPr>
    </c:plotArea>
    <c:legend>
      <c:legendPos val="b"/>
      <c:layout>
        <c:manualLayout>
          <c:xMode val="edge"/>
          <c:yMode val="edge"/>
          <c:x val="0.33467880842011677"/>
          <c:y val="0.93615797606678952"/>
          <c:w val="0.3306423831597663"/>
          <c:h val="5.7144100289540166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5965765969901242"/>
          <c:y val="5.3140096618357488E-2"/>
          <c:w val="0.59716497668007329"/>
          <c:h val="0.80423953584749275"/>
        </c:manualLayout>
      </c:layout>
      <c:barChart>
        <c:barDir val="bar"/>
        <c:grouping val="clustered"/>
        <c:varyColors val="0"/>
        <c:ser>
          <c:idx val="0"/>
          <c:order val="0"/>
          <c:spPr>
            <a:solidFill>
              <a:srgbClr val="00759A"/>
            </a:solidFill>
            <a:ln>
              <a:noFill/>
            </a:ln>
            <a:effectLst/>
          </c:spPr>
          <c:invertIfNegative val="0"/>
          <c:dPt>
            <c:idx val="0"/>
            <c:invertIfNegative val="0"/>
            <c:bubble3D val="0"/>
            <c:spPr>
              <a:solidFill>
                <a:srgbClr val="A79E70"/>
              </a:solidFill>
              <a:ln>
                <a:noFill/>
              </a:ln>
              <a:effectLst/>
            </c:spPr>
            <c:extLst>
              <c:ext xmlns:c16="http://schemas.microsoft.com/office/drawing/2014/chart" uri="{C3380CC4-5D6E-409C-BE32-E72D297353CC}">
                <c16:uniqueId val="{00000001-802D-2448-8491-FFD5C74B05E8}"/>
              </c:ext>
            </c:extLst>
          </c:dPt>
          <c:dPt>
            <c:idx val="1"/>
            <c:invertIfNegative val="0"/>
            <c:bubble3D val="0"/>
            <c:spPr>
              <a:solidFill>
                <a:srgbClr val="A79E70"/>
              </a:solidFill>
              <a:ln>
                <a:noFill/>
              </a:ln>
              <a:effectLst/>
            </c:spPr>
            <c:extLst>
              <c:ext xmlns:c16="http://schemas.microsoft.com/office/drawing/2014/chart" uri="{C3380CC4-5D6E-409C-BE32-E72D297353CC}">
                <c16:uniqueId val="{00000003-802D-2448-8491-FFD5C74B05E8}"/>
              </c:ext>
            </c:extLst>
          </c:dPt>
          <c:dPt>
            <c:idx val="2"/>
            <c:invertIfNegative val="0"/>
            <c:bubble3D val="0"/>
            <c:spPr>
              <a:solidFill>
                <a:srgbClr val="A79E70"/>
              </a:solidFill>
              <a:ln>
                <a:noFill/>
              </a:ln>
              <a:effectLst/>
            </c:spPr>
            <c:extLst>
              <c:ext xmlns:c16="http://schemas.microsoft.com/office/drawing/2014/chart" uri="{C3380CC4-5D6E-409C-BE32-E72D297353CC}">
                <c16:uniqueId val="{00000005-802D-2448-8491-FFD5C74B05E8}"/>
              </c:ext>
            </c:extLst>
          </c:dPt>
          <c:dPt>
            <c:idx val="3"/>
            <c:invertIfNegative val="0"/>
            <c:bubble3D val="0"/>
            <c:spPr>
              <a:solidFill>
                <a:srgbClr val="A79E70"/>
              </a:solidFill>
              <a:ln>
                <a:noFill/>
              </a:ln>
              <a:effectLst/>
            </c:spPr>
            <c:extLst>
              <c:ext xmlns:c16="http://schemas.microsoft.com/office/drawing/2014/chart" uri="{C3380CC4-5D6E-409C-BE32-E72D297353CC}">
                <c16:uniqueId val="{00000007-802D-2448-8491-FFD5C74B05E8}"/>
              </c:ext>
            </c:extLst>
          </c:dPt>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multiLvlStrRef>
              <c:f>'Broad demog'!$A$27:$B$34</c:f>
              <c:multiLvlStrCache>
                <c:ptCount val="8"/>
                <c:lvl>
                  <c:pt idx="0">
                    <c:v>Prefer not to say</c:v>
                  </c:pt>
                  <c:pt idx="1">
                    <c:v>I do/did not have a leadership role.</c:v>
                  </c:pt>
                  <c:pt idx="2">
                    <c:v>Informal leadership role</c:v>
                  </c:pt>
                  <c:pt idx="3">
                    <c:v>Formal leadership role</c:v>
                  </c:pt>
                  <c:pt idx="4">
                    <c:v>Prefer not to say</c:v>
                  </c:pt>
                  <c:pt idx="5">
                    <c:v>I do/did not have a leadership role.</c:v>
                  </c:pt>
                  <c:pt idx="6">
                    <c:v>Informal leadership role</c:v>
                  </c:pt>
                  <c:pt idx="7">
                    <c:v>Formal leadership role</c:v>
                  </c:pt>
                </c:lvl>
                <c:lvl>
                  <c:pt idx="0">
                    <c:v>Fellowships</c:v>
                  </c:pt>
                  <c:pt idx="4">
                    <c:v>Scholarships</c:v>
                  </c:pt>
                </c:lvl>
              </c:multiLvlStrCache>
            </c:multiLvlStrRef>
          </c:cat>
          <c:val>
            <c:numRef>
              <c:f>'Broad demog'!$D$27:$D$34</c:f>
              <c:numCache>
                <c:formatCode>0.00%</c:formatCode>
                <c:ptCount val="8"/>
                <c:pt idx="0">
                  <c:v>1.9E-2</c:v>
                </c:pt>
                <c:pt idx="1">
                  <c:v>1.7000000000000001E-2</c:v>
                </c:pt>
                <c:pt idx="2">
                  <c:v>0.27200000000000002</c:v>
                </c:pt>
                <c:pt idx="3">
                  <c:v>0.69299999999999995</c:v>
                </c:pt>
                <c:pt idx="4">
                  <c:v>1.6E-2</c:v>
                </c:pt>
                <c:pt idx="5">
                  <c:v>7.4999999999999997E-2</c:v>
                </c:pt>
                <c:pt idx="6">
                  <c:v>0.314</c:v>
                </c:pt>
                <c:pt idx="7">
                  <c:v>0.59499999999999997</c:v>
                </c:pt>
              </c:numCache>
            </c:numRef>
          </c:val>
          <c:extLst>
            <c:ext xmlns:c16="http://schemas.microsoft.com/office/drawing/2014/chart" uri="{C3380CC4-5D6E-409C-BE32-E72D297353CC}">
              <c16:uniqueId val="{00000008-802D-2448-8491-FFD5C74B05E8}"/>
            </c:ext>
          </c:extLst>
        </c:ser>
        <c:dLbls>
          <c:dLblPos val="outEnd"/>
          <c:showLegendKey val="0"/>
          <c:showVal val="1"/>
          <c:showCatName val="0"/>
          <c:showSerName val="0"/>
          <c:showPercent val="0"/>
          <c:showBubbleSize val="0"/>
        </c:dLbls>
        <c:gapWidth val="50"/>
        <c:axId val="480983168"/>
        <c:axId val="480983560"/>
      </c:barChart>
      <c:catAx>
        <c:axId val="48098316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480983560"/>
        <c:crosses val="autoZero"/>
        <c:auto val="1"/>
        <c:lblAlgn val="ctr"/>
        <c:lblOffset val="100"/>
        <c:noMultiLvlLbl val="0"/>
      </c:catAx>
      <c:valAx>
        <c:axId val="480983560"/>
        <c:scaling>
          <c:orientation val="minMax"/>
        </c:scaling>
        <c:delete val="0"/>
        <c:axPos val="b"/>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AU"/>
                  <a:t>Per cent response</a:t>
                </a:r>
              </a:p>
            </c:rich>
          </c:tx>
          <c:layout>
            <c:manualLayout>
              <c:xMode val="edge"/>
              <c:yMode val="edge"/>
              <c:x val="0.58521686587737687"/>
              <c:y val="0.9406250863378919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0%" sourceLinked="0"/>
        <c:majorTickMark val="none"/>
        <c:minorTickMark val="none"/>
        <c:tickLblPos val="nextTo"/>
        <c:spPr>
          <a:noFill/>
          <a:ln>
            <a:solidFill>
              <a:schemeClr val="bg1">
                <a:lumMod val="85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48098316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900">
          <a:latin typeface="Arial" panose="020B0604020202020204" pitchFamily="34" charset="0"/>
          <a:cs typeface="Arial" panose="020B0604020202020204" pitchFamily="34" charset="0"/>
        </a:defRPr>
      </a:pPr>
      <a:endParaRPr lang="en-US"/>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'Gender age group at grad'!$Q$28</c:f>
              <c:strCache>
                <c:ptCount val="1"/>
                <c:pt idx="0">
                  <c:v>Under 20 years</c:v>
                </c:pt>
              </c:strCache>
            </c:strRef>
          </c:tx>
          <c:spPr>
            <a:solidFill>
              <a:schemeClr val="accent1"/>
            </a:solidFill>
            <a:ln>
              <a:noFill/>
            </a:ln>
            <a:effectLst/>
          </c:spPr>
          <c:invertIfNegative val="0"/>
          <c:cat>
            <c:multiLvlStrRef>
              <c:f>'Gender age group at grad'!$O$29:$P$32</c:f>
              <c:multiLvlStrCache>
                <c:ptCount val="4"/>
                <c:lvl>
                  <c:pt idx="0">
                    <c:v>Female</c:v>
                  </c:pt>
                  <c:pt idx="1">
                    <c:v>Male</c:v>
                  </c:pt>
                  <c:pt idx="2">
                    <c:v>Female</c:v>
                  </c:pt>
                  <c:pt idx="3">
                    <c:v>Male</c:v>
                  </c:pt>
                </c:lvl>
                <c:lvl>
                  <c:pt idx="0">
                    <c:v>Fellowship</c:v>
                  </c:pt>
                  <c:pt idx="2">
                    <c:v>Scholarship</c:v>
                  </c:pt>
                </c:lvl>
              </c:multiLvlStrCache>
            </c:multiLvlStrRef>
          </c:cat>
          <c:val>
            <c:numRef>
              <c:f>'Gender age group at grad'!$Q$29:$Q$32</c:f>
              <c:numCache>
                <c:formatCode>###0.0%</c:formatCode>
                <c:ptCount val="4"/>
                <c:pt idx="0">
                  <c:v>0</c:v>
                </c:pt>
                <c:pt idx="1">
                  <c:v>0</c:v>
                </c:pt>
                <c:pt idx="2">
                  <c:v>6.779661016949153E-4</c:v>
                </c:pt>
                <c:pt idx="3">
                  <c:v>0</c:v>
                </c:pt>
              </c:numCache>
            </c:numRef>
          </c:val>
          <c:extLst>
            <c:ext xmlns:c16="http://schemas.microsoft.com/office/drawing/2014/chart" uri="{C3380CC4-5D6E-409C-BE32-E72D297353CC}">
              <c16:uniqueId val="{00000000-1524-A143-85F5-5518C1D33916}"/>
            </c:ext>
          </c:extLst>
        </c:ser>
        <c:ser>
          <c:idx val="1"/>
          <c:order val="1"/>
          <c:tx>
            <c:strRef>
              <c:f>'Gender age group at grad'!$R$28</c:f>
              <c:strCache>
                <c:ptCount val="1"/>
                <c:pt idx="0">
                  <c:v>20 - 29 years</c:v>
                </c:pt>
              </c:strCache>
            </c:strRef>
          </c:tx>
          <c:spPr>
            <a:solidFill>
              <a:srgbClr val="A79E7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'Gender age group at grad'!$O$29:$P$32</c:f>
              <c:multiLvlStrCache>
                <c:ptCount val="4"/>
                <c:lvl>
                  <c:pt idx="0">
                    <c:v>Female</c:v>
                  </c:pt>
                  <c:pt idx="1">
                    <c:v>Male</c:v>
                  </c:pt>
                  <c:pt idx="2">
                    <c:v>Female</c:v>
                  </c:pt>
                  <c:pt idx="3">
                    <c:v>Male</c:v>
                  </c:pt>
                </c:lvl>
                <c:lvl>
                  <c:pt idx="0">
                    <c:v>Fellowship</c:v>
                  </c:pt>
                  <c:pt idx="2">
                    <c:v>Scholarship</c:v>
                  </c:pt>
                </c:lvl>
              </c:multiLvlStrCache>
            </c:multiLvlStrRef>
          </c:cat>
          <c:val>
            <c:numRef>
              <c:f>'Gender age group at grad'!$R$29:$R$32</c:f>
              <c:numCache>
                <c:formatCode>###0.0%</c:formatCode>
                <c:ptCount val="4"/>
                <c:pt idx="0">
                  <c:v>0.14508928571428573</c:v>
                </c:pt>
                <c:pt idx="1">
                  <c:v>8.1720430107526887E-2</c:v>
                </c:pt>
                <c:pt idx="2">
                  <c:v>0.29152542372881357</c:v>
                </c:pt>
                <c:pt idx="3">
                  <c:v>0.18626734842951059</c:v>
                </c:pt>
              </c:numCache>
            </c:numRef>
          </c:val>
          <c:extLst>
            <c:ext xmlns:c16="http://schemas.microsoft.com/office/drawing/2014/chart" uri="{C3380CC4-5D6E-409C-BE32-E72D297353CC}">
              <c16:uniqueId val="{00000001-1524-A143-85F5-5518C1D33916}"/>
            </c:ext>
          </c:extLst>
        </c:ser>
        <c:ser>
          <c:idx val="2"/>
          <c:order val="2"/>
          <c:tx>
            <c:strRef>
              <c:f>'Gender age group at grad'!$S$28</c:f>
              <c:strCache>
                <c:ptCount val="1"/>
                <c:pt idx="0">
                  <c:v>30 - 39 years</c:v>
                </c:pt>
              </c:strCache>
            </c:strRef>
          </c:tx>
          <c:spPr>
            <a:solidFill>
              <a:srgbClr val="FFA1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'Gender age group at grad'!$O$29:$P$32</c:f>
              <c:multiLvlStrCache>
                <c:ptCount val="4"/>
                <c:lvl>
                  <c:pt idx="0">
                    <c:v>Female</c:v>
                  </c:pt>
                  <c:pt idx="1">
                    <c:v>Male</c:v>
                  </c:pt>
                  <c:pt idx="2">
                    <c:v>Female</c:v>
                  </c:pt>
                  <c:pt idx="3">
                    <c:v>Male</c:v>
                  </c:pt>
                </c:lvl>
                <c:lvl>
                  <c:pt idx="0">
                    <c:v>Fellowship</c:v>
                  </c:pt>
                  <c:pt idx="2">
                    <c:v>Scholarship</c:v>
                  </c:pt>
                </c:lvl>
              </c:multiLvlStrCache>
            </c:multiLvlStrRef>
          </c:cat>
          <c:val>
            <c:numRef>
              <c:f>'Gender age group at grad'!$S$29:$S$32</c:f>
              <c:numCache>
                <c:formatCode>###0.0%</c:formatCode>
                <c:ptCount val="4"/>
                <c:pt idx="0">
                  <c:v>0.40848214285714285</c:v>
                </c:pt>
                <c:pt idx="1">
                  <c:v>0.38924731182795697</c:v>
                </c:pt>
                <c:pt idx="2">
                  <c:v>0.56338983050847458</c:v>
                </c:pt>
                <c:pt idx="3">
                  <c:v>0.64134404674945211</c:v>
                </c:pt>
              </c:numCache>
            </c:numRef>
          </c:val>
          <c:extLst>
            <c:ext xmlns:c16="http://schemas.microsoft.com/office/drawing/2014/chart" uri="{C3380CC4-5D6E-409C-BE32-E72D297353CC}">
              <c16:uniqueId val="{00000002-1524-A143-85F5-5518C1D33916}"/>
            </c:ext>
          </c:extLst>
        </c:ser>
        <c:ser>
          <c:idx val="3"/>
          <c:order val="3"/>
          <c:tx>
            <c:strRef>
              <c:f>'Gender age group at grad'!$T$28</c:f>
              <c:strCache>
                <c:ptCount val="1"/>
                <c:pt idx="0">
                  <c:v>40 - 49 years</c:v>
                </c:pt>
              </c:strCache>
            </c:strRef>
          </c:tx>
          <c:spPr>
            <a:solidFill>
              <a:srgbClr val="B2541A"/>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'Gender age group at grad'!$O$29:$P$32</c:f>
              <c:multiLvlStrCache>
                <c:ptCount val="4"/>
                <c:lvl>
                  <c:pt idx="0">
                    <c:v>Female</c:v>
                  </c:pt>
                  <c:pt idx="1">
                    <c:v>Male</c:v>
                  </c:pt>
                  <c:pt idx="2">
                    <c:v>Female</c:v>
                  </c:pt>
                  <c:pt idx="3">
                    <c:v>Male</c:v>
                  </c:pt>
                </c:lvl>
                <c:lvl>
                  <c:pt idx="0">
                    <c:v>Fellowship</c:v>
                  </c:pt>
                  <c:pt idx="2">
                    <c:v>Scholarship</c:v>
                  </c:pt>
                </c:lvl>
              </c:multiLvlStrCache>
            </c:multiLvlStrRef>
          </c:cat>
          <c:val>
            <c:numRef>
              <c:f>'Gender age group at grad'!$T$29:$T$32</c:f>
              <c:numCache>
                <c:formatCode>###0.0%</c:formatCode>
                <c:ptCount val="4"/>
                <c:pt idx="0">
                  <c:v>0.29910714285714285</c:v>
                </c:pt>
                <c:pt idx="1">
                  <c:v>0.38064516129032255</c:v>
                </c:pt>
                <c:pt idx="2">
                  <c:v>0.12677966101694915</c:v>
                </c:pt>
                <c:pt idx="3">
                  <c:v>0.16508400292184075</c:v>
                </c:pt>
              </c:numCache>
            </c:numRef>
          </c:val>
          <c:extLst>
            <c:ext xmlns:c16="http://schemas.microsoft.com/office/drawing/2014/chart" uri="{C3380CC4-5D6E-409C-BE32-E72D297353CC}">
              <c16:uniqueId val="{00000003-1524-A143-85F5-5518C1D33916}"/>
            </c:ext>
          </c:extLst>
        </c:ser>
        <c:ser>
          <c:idx val="4"/>
          <c:order val="4"/>
          <c:tx>
            <c:strRef>
              <c:f>'Gender age group at grad'!$U$28</c:f>
              <c:strCache>
                <c:ptCount val="1"/>
                <c:pt idx="0">
                  <c:v>50 - 59 years</c:v>
                </c:pt>
              </c:strCache>
            </c:strRef>
          </c:tx>
          <c:spPr>
            <a:solidFill>
              <a:srgbClr val="AA272F"/>
            </a:solidFill>
            <a:ln>
              <a:noFill/>
            </a:ln>
            <a:effectLst/>
          </c:spPr>
          <c:invertIfNegative val="0"/>
          <c:cat>
            <c:multiLvlStrRef>
              <c:f>'Gender age group at grad'!$O$29:$P$32</c:f>
              <c:multiLvlStrCache>
                <c:ptCount val="4"/>
                <c:lvl>
                  <c:pt idx="0">
                    <c:v>Female</c:v>
                  </c:pt>
                  <c:pt idx="1">
                    <c:v>Male</c:v>
                  </c:pt>
                  <c:pt idx="2">
                    <c:v>Female</c:v>
                  </c:pt>
                  <c:pt idx="3">
                    <c:v>Male</c:v>
                  </c:pt>
                </c:lvl>
                <c:lvl>
                  <c:pt idx="0">
                    <c:v>Fellowship</c:v>
                  </c:pt>
                  <c:pt idx="2">
                    <c:v>Scholarship</c:v>
                  </c:pt>
                </c:lvl>
              </c:multiLvlStrCache>
            </c:multiLvlStrRef>
          </c:cat>
          <c:val>
            <c:numRef>
              <c:f>'Gender age group at grad'!$U$29:$U$32</c:f>
              <c:numCache>
                <c:formatCode>###0.0%</c:formatCode>
                <c:ptCount val="4"/>
                <c:pt idx="0">
                  <c:v>0.12053571428571429</c:v>
                </c:pt>
                <c:pt idx="1">
                  <c:v>0.12903225806451613</c:v>
                </c:pt>
                <c:pt idx="2">
                  <c:v>1.7627118644067796E-2</c:v>
                </c:pt>
                <c:pt idx="3">
                  <c:v>7.3046018991964941E-3</c:v>
                </c:pt>
              </c:numCache>
            </c:numRef>
          </c:val>
          <c:extLst>
            <c:ext xmlns:c16="http://schemas.microsoft.com/office/drawing/2014/chart" uri="{C3380CC4-5D6E-409C-BE32-E72D297353CC}">
              <c16:uniqueId val="{00000004-1524-A143-85F5-5518C1D33916}"/>
            </c:ext>
          </c:extLst>
        </c:ser>
        <c:ser>
          <c:idx val="5"/>
          <c:order val="5"/>
          <c:tx>
            <c:strRef>
              <c:f>'Gender age group at grad'!$V$28</c:f>
              <c:strCache>
                <c:ptCount val="1"/>
                <c:pt idx="0">
                  <c:v>60 - 69 years</c:v>
                </c:pt>
              </c:strCache>
            </c:strRef>
          </c:tx>
          <c:spPr>
            <a:solidFill>
              <a:srgbClr val="D9CADD"/>
            </a:solidFill>
            <a:ln>
              <a:noFill/>
            </a:ln>
            <a:effectLst/>
          </c:spPr>
          <c:invertIfNegative val="0"/>
          <c:cat>
            <c:multiLvlStrRef>
              <c:f>'Gender age group at grad'!$O$29:$P$32</c:f>
              <c:multiLvlStrCache>
                <c:ptCount val="4"/>
                <c:lvl>
                  <c:pt idx="0">
                    <c:v>Female</c:v>
                  </c:pt>
                  <c:pt idx="1">
                    <c:v>Male</c:v>
                  </c:pt>
                  <c:pt idx="2">
                    <c:v>Female</c:v>
                  </c:pt>
                  <c:pt idx="3">
                    <c:v>Male</c:v>
                  </c:pt>
                </c:lvl>
                <c:lvl>
                  <c:pt idx="0">
                    <c:v>Fellowship</c:v>
                  </c:pt>
                  <c:pt idx="2">
                    <c:v>Scholarship</c:v>
                  </c:pt>
                </c:lvl>
              </c:multiLvlStrCache>
            </c:multiLvlStrRef>
          </c:cat>
          <c:val>
            <c:numRef>
              <c:f>'Gender age group at grad'!$V$29:$V$32</c:f>
              <c:numCache>
                <c:formatCode>###0.0%</c:formatCode>
                <c:ptCount val="4"/>
                <c:pt idx="0">
                  <c:v>2.2321428571428572E-2</c:v>
                </c:pt>
                <c:pt idx="1">
                  <c:v>1.935483870967742E-2</c:v>
                </c:pt>
                <c:pt idx="2">
                  <c:v>0</c:v>
                </c:pt>
                <c:pt idx="3">
                  <c:v>0</c:v>
                </c:pt>
              </c:numCache>
            </c:numRef>
          </c:val>
          <c:extLst>
            <c:ext xmlns:c16="http://schemas.microsoft.com/office/drawing/2014/chart" uri="{C3380CC4-5D6E-409C-BE32-E72D297353CC}">
              <c16:uniqueId val="{00000005-1524-A143-85F5-5518C1D33916}"/>
            </c:ext>
          </c:extLst>
        </c:ser>
        <c:ser>
          <c:idx val="6"/>
          <c:order val="6"/>
          <c:tx>
            <c:strRef>
              <c:f>'Gender age group at grad'!$W$28</c:f>
              <c:strCache>
                <c:ptCount val="1"/>
                <c:pt idx="0">
                  <c:v>70 years +</c:v>
                </c:pt>
              </c:strCache>
            </c:strRef>
          </c:tx>
          <c:spPr>
            <a:solidFill>
              <a:srgbClr val="00465C"/>
            </a:solidFill>
            <a:ln>
              <a:noFill/>
            </a:ln>
            <a:effectLst/>
          </c:spPr>
          <c:invertIfNegative val="0"/>
          <c:cat>
            <c:multiLvlStrRef>
              <c:f>'Gender age group at grad'!$O$29:$P$32</c:f>
              <c:multiLvlStrCache>
                <c:ptCount val="4"/>
                <c:lvl>
                  <c:pt idx="0">
                    <c:v>Female</c:v>
                  </c:pt>
                  <c:pt idx="1">
                    <c:v>Male</c:v>
                  </c:pt>
                  <c:pt idx="2">
                    <c:v>Female</c:v>
                  </c:pt>
                  <c:pt idx="3">
                    <c:v>Male</c:v>
                  </c:pt>
                </c:lvl>
                <c:lvl>
                  <c:pt idx="0">
                    <c:v>Fellowship</c:v>
                  </c:pt>
                  <c:pt idx="2">
                    <c:v>Scholarship</c:v>
                  </c:pt>
                </c:lvl>
              </c:multiLvlStrCache>
            </c:multiLvlStrRef>
          </c:cat>
          <c:val>
            <c:numRef>
              <c:f>'Gender age group at grad'!$W$29:$W$32</c:f>
              <c:numCache>
                <c:formatCode>###0.0%</c:formatCode>
                <c:ptCount val="4"/>
                <c:pt idx="0">
                  <c:v>4.464285714285714E-3</c:v>
                </c:pt>
                <c:pt idx="1">
                  <c:v>0</c:v>
                </c:pt>
                <c:pt idx="2">
                  <c:v>0</c:v>
                </c:pt>
                <c:pt idx="3">
                  <c:v>0</c:v>
                </c:pt>
              </c:numCache>
            </c:numRef>
          </c:val>
          <c:extLst>
            <c:ext xmlns:c16="http://schemas.microsoft.com/office/drawing/2014/chart" uri="{C3380CC4-5D6E-409C-BE32-E72D297353CC}">
              <c16:uniqueId val="{00000006-1524-A143-85F5-5518C1D33916}"/>
            </c:ext>
          </c:extLst>
        </c:ser>
        <c:dLbls>
          <c:showLegendKey val="0"/>
          <c:showVal val="0"/>
          <c:showCatName val="0"/>
          <c:showSerName val="0"/>
          <c:showPercent val="0"/>
          <c:showBubbleSize val="0"/>
        </c:dLbls>
        <c:gapWidth val="50"/>
        <c:overlap val="100"/>
        <c:axId val="783485744"/>
        <c:axId val="783486136"/>
      </c:barChart>
      <c:catAx>
        <c:axId val="78348574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83486136"/>
        <c:crosses val="autoZero"/>
        <c:auto val="1"/>
        <c:lblAlgn val="ctr"/>
        <c:lblOffset val="100"/>
        <c:noMultiLvlLbl val="0"/>
      </c:catAx>
      <c:valAx>
        <c:axId val="783486136"/>
        <c:scaling>
          <c:orientation val="minMax"/>
        </c:scaling>
        <c:delete val="0"/>
        <c:axPos val="b"/>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834857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percentStacked"/>
        <c:varyColors val="0"/>
        <c:ser>
          <c:idx val="0"/>
          <c:order val="0"/>
          <c:tx>
            <c:strRef>
              <c:f>'Gender - employment status'!$D$31</c:f>
              <c:strCache>
                <c:ptCount val="1"/>
                <c:pt idx="0">
                  <c:v>Employed full-time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'Gender - employment status'!$C$32:$C$33</c:f>
              <c:strCache>
                <c:ptCount val="2"/>
                <c:pt idx="0">
                  <c:v>Female</c:v>
                </c:pt>
                <c:pt idx="1">
                  <c:v>Male</c:v>
                </c:pt>
              </c:strCache>
            </c:strRef>
          </c:cat>
          <c:val>
            <c:numRef>
              <c:f>'Gender - employment status'!$D$32:$D$33</c:f>
              <c:numCache>
                <c:formatCode>###0.0%</c:formatCode>
                <c:ptCount val="2"/>
                <c:pt idx="0">
                  <c:v>0.85855434217368698</c:v>
                </c:pt>
                <c:pt idx="1">
                  <c:v>0.89553862894450487</c:v>
                </c:pt>
              </c:numCache>
            </c:numRef>
          </c:val>
          <c:extLst>
            <c:ext xmlns:c16="http://schemas.microsoft.com/office/drawing/2014/chart" uri="{C3380CC4-5D6E-409C-BE32-E72D297353CC}">
              <c16:uniqueId val="{00000000-2A0E-CB42-AD6E-1AE161A22612}"/>
            </c:ext>
          </c:extLst>
        </c:ser>
        <c:ser>
          <c:idx val="1"/>
          <c:order val="1"/>
          <c:tx>
            <c:strRef>
              <c:f>'Gender - employment status'!$E$31</c:f>
              <c:strCache>
                <c:ptCount val="1"/>
                <c:pt idx="0">
                  <c:v>Employed part-time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'Gender - employment status'!$C$32:$C$33</c:f>
              <c:strCache>
                <c:ptCount val="2"/>
                <c:pt idx="0">
                  <c:v>Female</c:v>
                </c:pt>
                <c:pt idx="1">
                  <c:v>Male</c:v>
                </c:pt>
              </c:strCache>
            </c:strRef>
          </c:cat>
          <c:val>
            <c:numRef>
              <c:f>'Gender - employment status'!$E$32:$E$33</c:f>
              <c:numCache>
                <c:formatCode>###0.0%</c:formatCode>
                <c:ptCount val="2"/>
                <c:pt idx="0">
                  <c:v>4.5241809672386897E-2</c:v>
                </c:pt>
                <c:pt idx="1">
                  <c:v>3.6996735582154515E-2</c:v>
                </c:pt>
              </c:numCache>
            </c:numRef>
          </c:val>
          <c:extLst>
            <c:ext xmlns:c16="http://schemas.microsoft.com/office/drawing/2014/chart" uri="{C3380CC4-5D6E-409C-BE32-E72D297353CC}">
              <c16:uniqueId val="{00000001-2A0E-CB42-AD6E-1AE161A22612}"/>
            </c:ext>
          </c:extLst>
        </c:ser>
        <c:ser>
          <c:idx val="2"/>
          <c:order val="2"/>
          <c:tx>
            <c:strRef>
              <c:f>'Gender - employment status'!$F$31</c:f>
              <c:strCache>
                <c:ptCount val="1"/>
                <c:pt idx="0">
                  <c:v>Studying</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'Gender - employment status'!$C$32:$C$33</c:f>
              <c:strCache>
                <c:ptCount val="2"/>
                <c:pt idx="0">
                  <c:v>Female</c:v>
                </c:pt>
                <c:pt idx="1">
                  <c:v>Male</c:v>
                </c:pt>
              </c:strCache>
            </c:strRef>
          </c:cat>
          <c:val>
            <c:numRef>
              <c:f>'Gender - employment status'!$F$32:$F$33</c:f>
              <c:numCache>
                <c:formatCode>###0.0%</c:formatCode>
                <c:ptCount val="2"/>
                <c:pt idx="0">
                  <c:v>3.9521580863234526E-2</c:v>
                </c:pt>
                <c:pt idx="1">
                  <c:v>3.2100108813928184E-2</c:v>
                </c:pt>
              </c:numCache>
            </c:numRef>
          </c:val>
          <c:extLst>
            <c:ext xmlns:c16="http://schemas.microsoft.com/office/drawing/2014/chart" uri="{C3380CC4-5D6E-409C-BE32-E72D297353CC}">
              <c16:uniqueId val="{00000002-2A0E-CB42-AD6E-1AE161A22612}"/>
            </c:ext>
          </c:extLst>
        </c:ser>
        <c:ser>
          <c:idx val="3"/>
          <c:order val="3"/>
          <c:tx>
            <c:strRef>
              <c:f>'Gender - employment status'!$G$31</c:f>
              <c:strCache>
                <c:ptCount val="1"/>
                <c:pt idx="0">
                  <c:v>Other</c:v>
                </c:pt>
              </c:strCache>
            </c:strRef>
          </c:tx>
          <c:spPr>
            <a:solidFill>
              <a:schemeClr val="accent4"/>
            </a:solidFill>
            <a:ln>
              <a:noFill/>
            </a:ln>
            <a:effectLst/>
          </c:spPr>
          <c:invertIfNegative val="0"/>
          <c:dLbls>
            <c:delete val="1"/>
          </c:dLbls>
          <c:cat>
            <c:strRef>
              <c:f>'Gender - employment status'!$C$32:$C$33</c:f>
              <c:strCache>
                <c:ptCount val="2"/>
                <c:pt idx="0">
                  <c:v>Female</c:v>
                </c:pt>
                <c:pt idx="1">
                  <c:v>Male</c:v>
                </c:pt>
              </c:strCache>
            </c:strRef>
          </c:cat>
          <c:val>
            <c:numRef>
              <c:f>'Gender - employment status'!$G$32:$G$33</c:f>
              <c:numCache>
                <c:formatCode>###0.0%</c:formatCode>
                <c:ptCount val="2"/>
                <c:pt idx="0">
                  <c:v>1.6120644825793031E-2</c:v>
                </c:pt>
                <c:pt idx="1">
                  <c:v>8.1610446137105556E-3</c:v>
                </c:pt>
              </c:numCache>
            </c:numRef>
          </c:val>
          <c:extLst>
            <c:ext xmlns:c16="http://schemas.microsoft.com/office/drawing/2014/chart" uri="{C3380CC4-5D6E-409C-BE32-E72D297353CC}">
              <c16:uniqueId val="{00000003-2A0E-CB42-AD6E-1AE161A22612}"/>
            </c:ext>
          </c:extLst>
        </c:ser>
        <c:ser>
          <c:idx val="4"/>
          <c:order val="4"/>
          <c:tx>
            <c:strRef>
              <c:f>'Gender - employment status'!$H$31</c:f>
              <c:strCache>
                <c:ptCount val="1"/>
                <c:pt idx="0">
                  <c:v>Retired</c:v>
                </c:pt>
              </c:strCache>
            </c:strRef>
          </c:tx>
          <c:spPr>
            <a:solidFill>
              <a:schemeClr val="accent5"/>
            </a:solidFill>
            <a:ln>
              <a:noFill/>
            </a:ln>
            <a:effectLst/>
          </c:spPr>
          <c:invertIfNegative val="0"/>
          <c:dLbls>
            <c:delete val="1"/>
          </c:dLbls>
          <c:cat>
            <c:strRef>
              <c:f>'Gender - employment status'!$C$32:$C$33</c:f>
              <c:strCache>
                <c:ptCount val="2"/>
                <c:pt idx="0">
                  <c:v>Female</c:v>
                </c:pt>
                <c:pt idx="1">
                  <c:v>Male</c:v>
                </c:pt>
              </c:strCache>
            </c:strRef>
          </c:cat>
          <c:val>
            <c:numRef>
              <c:f>'Gender - employment status'!$H$32:$H$33</c:f>
              <c:numCache>
                <c:formatCode>###0.0%</c:formatCode>
                <c:ptCount val="2"/>
                <c:pt idx="0">
                  <c:v>2.0800832033281333E-3</c:v>
                </c:pt>
                <c:pt idx="1">
                  <c:v>5.9847660500544067E-3</c:v>
                </c:pt>
              </c:numCache>
            </c:numRef>
          </c:val>
          <c:extLst>
            <c:ext xmlns:c16="http://schemas.microsoft.com/office/drawing/2014/chart" uri="{C3380CC4-5D6E-409C-BE32-E72D297353CC}">
              <c16:uniqueId val="{00000004-2A0E-CB42-AD6E-1AE161A22612}"/>
            </c:ext>
          </c:extLst>
        </c:ser>
        <c:ser>
          <c:idx val="5"/>
          <c:order val="5"/>
          <c:tx>
            <c:strRef>
              <c:f>'Gender - employment status'!$I$31</c:f>
              <c:strCache>
                <c:ptCount val="1"/>
                <c:pt idx="0">
                  <c:v>Not employed</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'Gender - employment status'!$C$32:$C$33</c:f>
              <c:strCache>
                <c:ptCount val="2"/>
                <c:pt idx="0">
                  <c:v>Female</c:v>
                </c:pt>
                <c:pt idx="1">
                  <c:v>Male</c:v>
                </c:pt>
              </c:strCache>
            </c:strRef>
          </c:cat>
          <c:val>
            <c:numRef>
              <c:f>'Gender - employment status'!$I$32:$I$33</c:f>
              <c:numCache>
                <c:formatCode>###0.0%</c:formatCode>
                <c:ptCount val="2"/>
                <c:pt idx="0">
                  <c:v>3.8481539261570462E-2</c:v>
                </c:pt>
                <c:pt idx="1">
                  <c:v>2.1218715995647442E-2</c:v>
                </c:pt>
              </c:numCache>
            </c:numRef>
          </c:val>
          <c:extLst>
            <c:ext xmlns:c16="http://schemas.microsoft.com/office/drawing/2014/chart" uri="{C3380CC4-5D6E-409C-BE32-E72D297353CC}">
              <c16:uniqueId val="{00000005-2A0E-CB42-AD6E-1AE161A22612}"/>
            </c:ext>
          </c:extLst>
        </c:ser>
        <c:dLbls>
          <c:dLblPos val="ctr"/>
          <c:showLegendKey val="0"/>
          <c:showVal val="1"/>
          <c:showCatName val="0"/>
          <c:showSerName val="0"/>
          <c:showPercent val="0"/>
          <c:showBubbleSize val="0"/>
        </c:dLbls>
        <c:gapWidth val="60"/>
        <c:overlap val="100"/>
        <c:axId val="478587896"/>
        <c:axId val="783486704"/>
      </c:barChart>
      <c:catAx>
        <c:axId val="47858789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83486704"/>
        <c:crosses val="autoZero"/>
        <c:auto val="1"/>
        <c:lblAlgn val="ctr"/>
        <c:lblOffset val="100"/>
        <c:noMultiLvlLbl val="0"/>
      </c:catAx>
      <c:valAx>
        <c:axId val="783486704"/>
        <c:scaling>
          <c:orientation val="minMax"/>
        </c:scaling>
        <c:delete val="0"/>
        <c:axPos val="b"/>
        <c:numFmt formatCode="0%" sourceLinked="1"/>
        <c:majorTickMark val="none"/>
        <c:minorTickMark val="none"/>
        <c:tickLblPos val="nextTo"/>
        <c:spPr>
          <a:noFill/>
          <a:ln>
            <a:solidFill>
              <a:schemeClr val="bg1">
                <a:lumMod val="85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85878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8674593599187192E-2"/>
          <c:y val="2.3264071157771946E-2"/>
          <c:w val="0.93132540640081285"/>
          <c:h val="0.8463735783027122"/>
        </c:manualLayout>
      </c:layout>
      <c:barChart>
        <c:barDir val="col"/>
        <c:grouping val="clustered"/>
        <c:varyColors val="0"/>
        <c:ser>
          <c:idx val="0"/>
          <c:order val="0"/>
          <c:tx>
            <c:strRef>
              <c:f>'Gender - leadership'!$K$21</c:f>
              <c:strCache>
                <c:ptCount val="1"/>
                <c:pt idx="0">
                  <c:v>Male</c:v>
                </c:pt>
              </c:strCache>
            </c:strRef>
          </c:tx>
          <c:spPr>
            <a:solidFill>
              <a:srgbClr val="00759A"/>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'Gender - leadership'!$J$22:$J$25</c:f>
              <c:strCache>
                <c:ptCount val="4"/>
                <c:pt idx="0">
                  <c:v>Formal leadership role</c:v>
                </c:pt>
                <c:pt idx="1">
                  <c:v>Informal leadership role</c:v>
                </c:pt>
                <c:pt idx="2">
                  <c:v>Do not have a leadership role</c:v>
                </c:pt>
                <c:pt idx="3">
                  <c:v>Prefer not to say</c:v>
                </c:pt>
              </c:strCache>
            </c:strRef>
          </c:cat>
          <c:val>
            <c:numRef>
              <c:f>'Gender - leadership'!$K$22:$K$25</c:f>
              <c:numCache>
                <c:formatCode>0.00%</c:formatCode>
                <c:ptCount val="4"/>
                <c:pt idx="0">
                  <c:v>0.66100000000000003</c:v>
                </c:pt>
                <c:pt idx="1">
                  <c:v>0.26900000000000002</c:v>
                </c:pt>
                <c:pt idx="2">
                  <c:v>5.8000000000000003E-2</c:v>
                </c:pt>
                <c:pt idx="3">
                  <c:v>1.2E-2</c:v>
                </c:pt>
              </c:numCache>
            </c:numRef>
          </c:val>
          <c:extLst>
            <c:ext xmlns:c16="http://schemas.microsoft.com/office/drawing/2014/chart" uri="{C3380CC4-5D6E-409C-BE32-E72D297353CC}">
              <c16:uniqueId val="{00000000-DBDD-204C-BDE1-7C6CC14ADD0B}"/>
            </c:ext>
          </c:extLst>
        </c:ser>
        <c:ser>
          <c:idx val="1"/>
          <c:order val="1"/>
          <c:tx>
            <c:strRef>
              <c:f>'Gender - leadership'!$L$21</c:f>
              <c:strCache>
                <c:ptCount val="1"/>
                <c:pt idx="0">
                  <c:v>Female</c:v>
                </c:pt>
              </c:strCache>
            </c:strRef>
          </c:tx>
          <c:spPr>
            <a:solidFill>
              <a:srgbClr val="3CB6CE"/>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'Gender - leadership'!$J$22:$J$25</c:f>
              <c:strCache>
                <c:ptCount val="4"/>
                <c:pt idx="0">
                  <c:v>Formal leadership role</c:v>
                </c:pt>
                <c:pt idx="1">
                  <c:v>Informal leadership role</c:v>
                </c:pt>
                <c:pt idx="2">
                  <c:v>Do not have a leadership role</c:v>
                </c:pt>
                <c:pt idx="3">
                  <c:v>Prefer not to say</c:v>
                </c:pt>
              </c:strCache>
            </c:strRef>
          </c:cat>
          <c:val>
            <c:numRef>
              <c:f>'Gender - leadership'!$L$22:$L$25</c:f>
              <c:numCache>
                <c:formatCode>0.00%</c:formatCode>
                <c:ptCount val="4"/>
                <c:pt idx="0">
                  <c:v>0.57799999999999996</c:v>
                </c:pt>
                <c:pt idx="1">
                  <c:v>0.33800000000000002</c:v>
                </c:pt>
                <c:pt idx="2">
                  <c:v>6.3E-2</c:v>
                </c:pt>
                <c:pt idx="3">
                  <c:v>2.1000000000000001E-2</c:v>
                </c:pt>
              </c:numCache>
            </c:numRef>
          </c:val>
          <c:extLst>
            <c:ext xmlns:c16="http://schemas.microsoft.com/office/drawing/2014/chart" uri="{C3380CC4-5D6E-409C-BE32-E72D297353CC}">
              <c16:uniqueId val="{00000001-DBDD-204C-BDE1-7C6CC14ADD0B}"/>
            </c:ext>
          </c:extLst>
        </c:ser>
        <c:dLbls>
          <c:dLblPos val="outEnd"/>
          <c:showLegendKey val="0"/>
          <c:showVal val="1"/>
          <c:showCatName val="0"/>
          <c:showSerName val="0"/>
          <c:showPercent val="0"/>
          <c:showBubbleSize val="0"/>
        </c:dLbls>
        <c:gapWidth val="60"/>
        <c:overlap val="-10"/>
        <c:axId val="783487096"/>
        <c:axId val="783487488"/>
      </c:barChart>
      <c:catAx>
        <c:axId val="7834870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83487488"/>
        <c:crosses val="autoZero"/>
        <c:auto val="1"/>
        <c:lblAlgn val="ctr"/>
        <c:lblOffset val="100"/>
        <c:noMultiLvlLbl val="0"/>
      </c:catAx>
      <c:valAx>
        <c:axId val="783487488"/>
        <c:scaling>
          <c:orientation val="minMax"/>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83487096"/>
        <c:crosses val="autoZero"/>
        <c:crossBetween val="between"/>
      </c:valAx>
      <c:spPr>
        <a:noFill/>
        <a:ln>
          <a:noFill/>
        </a:ln>
        <a:effectLst/>
      </c:spPr>
    </c:plotArea>
    <c:legend>
      <c:legendPos val="b"/>
      <c:layout>
        <c:manualLayout>
          <c:xMode val="edge"/>
          <c:yMode val="edge"/>
          <c:x val="0.70532567627635256"/>
          <c:y val="0.17650408282298047"/>
          <c:w val="0.19747979675818902"/>
          <c:h val="7.812554680664918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5910088577057369E-2"/>
          <c:y val="5.170942453020326E-2"/>
          <c:w val="0.94748893798347145"/>
          <c:h val="0.82095373606629951"/>
        </c:manualLayout>
      </c:layout>
      <c:barChart>
        <c:barDir val="col"/>
        <c:grouping val="clustered"/>
        <c:varyColors val="0"/>
        <c:ser>
          <c:idx val="0"/>
          <c:order val="0"/>
          <c:tx>
            <c:strRef>
              <c:f>Sheet2!$C$5</c:f>
              <c:strCache>
                <c:ptCount val="1"/>
                <c:pt idx="0">
                  <c:v>Male</c:v>
                </c:pt>
              </c:strCache>
            </c:strRef>
          </c:tx>
          <c:spPr>
            <a:solidFill>
              <a:srgbClr val="288C9F"/>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Sheet2!$B$6:$B$15</c:f>
              <c:strCache>
                <c:ptCount val="10"/>
                <c:pt idx="0">
                  <c:v>Natural and Physical Sciences</c:v>
                </c:pt>
                <c:pt idx="1">
                  <c:v>Information Technology</c:v>
                </c:pt>
                <c:pt idx="2">
                  <c:v>Engineering and Related Technologies</c:v>
                </c:pt>
                <c:pt idx="3">
                  <c:v>Architecture and Building</c:v>
                </c:pt>
                <c:pt idx="4">
                  <c:v>Agriculture, Environmental and Related Studies</c:v>
                </c:pt>
                <c:pt idx="5">
                  <c:v>Health</c:v>
                </c:pt>
                <c:pt idx="6">
                  <c:v>Education</c:v>
                </c:pt>
                <c:pt idx="7">
                  <c:v>Management and Commerce</c:v>
                </c:pt>
                <c:pt idx="8">
                  <c:v>Society and Culture</c:v>
                </c:pt>
                <c:pt idx="9">
                  <c:v>Creative Arts</c:v>
                </c:pt>
              </c:strCache>
            </c:strRef>
          </c:cat>
          <c:val>
            <c:numRef>
              <c:f>Sheet2!$C$6:$C$15</c:f>
              <c:numCache>
                <c:formatCode>0.0%</c:formatCode>
                <c:ptCount val="10"/>
                <c:pt idx="0">
                  <c:v>0.53900000000000003</c:v>
                </c:pt>
                <c:pt idx="1">
                  <c:v>0.62</c:v>
                </c:pt>
                <c:pt idx="2">
                  <c:v>0.71099999999999997</c:v>
                </c:pt>
                <c:pt idx="3">
                  <c:v>0.68899999999999995</c:v>
                </c:pt>
                <c:pt idx="4">
                  <c:v>0.56299999999999994</c:v>
                </c:pt>
                <c:pt idx="5">
                  <c:v>0.43099999999999999</c:v>
                </c:pt>
                <c:pt idx="6">
                  <c:v>0.39700000000000002</c:v>
                </c:pt>
                <c:pt idx="7">
                  <c:v>0.47799999999999998</c:v>
                </c:pt>
                <c:pt idx="8">
                  <c:v>0.45300000000000001</c:v>
                </c:pt>
                <c:pt idx="9">
                  <c:v>0.40899999999999997</c:v>
                </c:pt>
              </c:numCache>
            </c:numRef>
          </c:val>
          <c:extLst>
            <c:ext xmlns:c16="http://schemas.microsoft.com/office/drawing/2014/chart" uri="{C3380CC4-5D6E-409C-BE32-E72D297353CC}">
              <c16:uniqueId val="{00000000-41F2-2B40-AA75-4C8B7EAE2AE9}"/>
            </c:ext>
          </c:extLst>
        </c:ser>
        <c:ser>
          <c:idx val="1"/>
          <c:order val="1"/>
          <c:tx>
            <c:strRef>
              <c:f>Sheet2!$D$5</c:f>
              <c:strCache>
                <c:ptCount val="1"/>
                <c:pt idx="0">
                  <c:v>Female</c:v>
                </c:pt>
              </c:strCache>
            </c:strRef>
          </c:tx>
          <c:spPr>
            <a:solidFill>
              <a:srgbClr val="3CB6CE"/>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Sheet2!$B$6:$B$15</c:f>
              <c:strCache>
                <c:ptCount val="10"/>
                <c:pt idx="0">
                  <c:v>Natural and Physical Sciences</c:v>
                </c:pt>
                <c:pt idx="1">
                  <c:v>Information Technology</c:v>
                </c:pt>
                <c:pt idx="2">
                  <c:v>Engineering and Related Technologies</c:v>
                </c:pt>
                <c:pt idx="3">
                  <c:v>Architecture and Building</c:v>
                </c:pt>
                <c:pt idx="4">
                  <c:v>Agriculture, Environmental and Related Studies</c:v>
                </c:pt>
                <c:pt idx="5">
                  <c:v>Health</c:v>
                </c:pt>
                <c:pt idx="6">
                  <c:v>Education</c:v>
                </c:pt>
                <c:pt idx="7">
                  <c:v>Management and Commerce</c:v>
                </c:pt>
                <c:pt idx="8">
                  <c:v>Society and Culture</c:v>
                </c:pt>
                <c:pt idx="9">
                  <c:v>Creative Arts</c:v>
                </c:pt>
              </c:strCache>
            </c:strRef>
          </c:cat>
          <c:val>
            <c:numRef>
              <c:f>Sheet2!$D$6:$D$15</c:f>
              <c:numCache>
                <c:formatCode>0.0%</c:formatCode>
                <c:ptCount val="10"/>
                <c:pt idx="0">
                  <c:v>0.46100000000000002</c:v>
                </c:pt>
                <c:pt idx="1">
                  <c:v>0.38</c:v>
                </c:pt>
                <c:pt idx="2">
                  <c:v>0.28899999999999998</c:v>
                </c:pt>
                <c:pt idx="3">
                  <c:v>0.311</c:v>
                </c:pt>
                <c:pt idx="4">
                  <c:v>0.437</c:v>
                </c:pt>
                <c:pt idx="5">
                  <c:v>0.56899999999999995</c:v>
                </c:pt>
                <c:pt idx="6">
                  <c:v>0.60299999999999998</c:v>
                </c:pt>
                <c:pt idx="7">
                  <c:v>0.52200000000000002</c:v>
                </c:pt>
                <c:pt idx="8">
                  <c:v>0.54700000000000004</c:v>
                </c:pt>
                <c:pt idx="9">
                  <c:v>0.59099999999999997</c:v>
                </c:pt>
              </c:numCache>
            </c:numRef>
          </c:val>
          <c:extLst>
            <c:ext xmlns:c16="http://schemas.microsoft.com/office/drawing/2014/chart" uri="{C3380CC4-5D6E-409C-BE32-E72D297353CC}">
              <c16:uniqueId val="{00000001-41F2-2B40-AA75-4C8B7EAE2AE9}"/>
            </c:ext>
          </c:extLst>
        </c:ser>
        <c:dLbls>
          <c:dLblPos val="outEnd"/>
          <c:showLegendKey val="0"/>
          <c:showVal val="1"/>
          <c:showCatName val="0"/>
          <c:showSerName val="0"/>
          <c:showPercent val="0"/>
          <c:showBubbleSize val="0"/>
        </c:dLbls>
        <c:gapWidth val="50"/>
        <c:overlap val="-20"/>
        <c:axId val="783488272"/>
        <c:axId val="783488664"/>
      </c:barChart>
      <c:catAx>
        <c:axId val="7834882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650" b="0" i="0" u="none" strike="noStrike" kern="1200" baseline="0">
                <a:solidFill>
                  <a:schemeClr val="tx1">
                    <a:lumMod val="65000"/>
                    <a:lumOff val="35000"/>
                  </a:schemeClr>
                </a:solidFill>
                <a:latin typeface="+mn-lt"/>
                <a:ea typeface="+mn-ea"/>
                <a:cs typeface="+mn-cs"/>
              </a:defRPr>
            </a:pPr>
            <a:endParaRPr lang="en-US"/>
          </a:p>
        </c:txPr>
        <c:crossAx val="783488664"/>
        <c:crosses val="autoZero"/>
        <c:auto val="1"/>
        <c:lblAlgn val="ctr"/>
        <c:lblOffset val="100"/>
        <c:noMultiLvlLbl val="0"/>
      </c:catAx>
      <c:valAx>
        <c:axId val="783488664"/>
        <c:scaling>
          <c:orientation val="minMax"/>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650" b="0" i="0" u="none" strike="noStrike" kern="1200" baseline="0">
                <a:solidFill>
                  <a:schemeClr val="tx1">
                    <a:lumMod val="65000"/>
                    <a:lumOff val="35000"/>
                  </a:schemeClr>
                </a:solidFill>
                <a:latin typeface="+mn-lt"/>
                <a:ea typeface="+mn-ea"/>
                <a:cs typeface="+mn-cs"/>
              </a:defRPr>
            </a:pPr>
            <a:endParaRPr lang="en-US"/>
          </a:p>
        </c:txPr>
        <c:crossAx val="783488272"/>
        <c:crosses val="autoZero"/>
        <c:crossBetween val="between"/>
        <c:majorUnit val="0.2"/>
      </c:valAx>
      <c:spPr>
        <a:noFill/>
        <a:ln w="25400">
          <a:noFill/>
        </a:ln>
        <a:effectLst/>
      </c:spPr>
    </c:plotArea>
    <c:legend>
      <c:legendPos val="b"/>
      <c:layout>
        <c:manualLayout>
          <c:xMode val="edge"/>
          <c:yMode val="edge"/>
          <c:x val="0.75784429823969846"/>
          <c:y val="0.10645786428304425"/>
          <c:w val="0.19747979675818902"/>
          <c:h val="7.812554680664918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3472226631953258"/>
          <c:y val="0.14402420143802894"/>
          <c:w val="0.49027777777777776"/>
          <c:h val="0.81712962962962965"/>
        </c:manualLayout>
      </c:layout>
      <c:pieChart>
        <c:varyColors val="1"/>
        <c:ser>
          <c:idx val="0"/>
          <c:order val="0"/>
          <c:dPt>
            <c:idx val="0"/>
            <c:bubble3D val="0"/>
            <c:spPr>
              <a:solidFill>
                <a:srgbClr val="00759A"/>
              </a:solidFill>
              <a:ln w="19050">
                <a:solidFill>
                  <a:schemeClr val="lt1"/>
                </a:solidFill>
              </a:ln>
              <a:effectLst/>
            </c:spPr>
            <c:extLst>
              <c:ext xmlns:c16="http://schemas.microsoft.com/office/drawing/2014/chart" uri="{C3380CC4-5D6E-409C-BE32-E72D297353CC}">
                <c16:uniqueId val="{00000001-C9F2-6643-BABE-32953B423D99}"/>
              </c:ext>
            </c:extLst>
          </c:dPt>
          <c:dPt>
            <c:idx val="1"/>
            <c:bubble3D val="0"/>
            <c:spPr>
              <a:solidFill>
                <a:srgbClr val="FFA100"/>
              </a:solidFill>
              <a:ln w="19050">
                <a:solidFill>
                  <a:schemeClr val="lt1"/>
                </a:solidFill>
              </a:ln>
              <a:effectLst/>
            </c:spPr>
            <c:extLst>
              <c:ext xmlns:c16="http://schemas.microsoft.com/office/drawing/2014/chart" uri="{C3380CC4-5D6E-409C-BE32-E72D297353CC}">
                <c16:uniqueId val="{00000003-C9F2-6643-BABE-32953B423D99}"/>
              </c:ext>
            </c:extLst>
          </c:dPt>
          <c:dPt>
            <c:idx val="2"/>
            <c:bubble3D val="0"/>
            <c:spPr>
              <a:solidFill>
                <a:srgbClr val="B8EEFF"/>
              </a:solidFill>
              <a:ln w="19050">
                <a:solidFill>
                  <a:schemeClr val="lt1"/>
                </a:solidFill>
              </a:ln>
              <a:effectLst/>
            </c:spPr>
            <c:extLst>
              <c:ext xmlns:c16="http://schemas.microsoft.com/office/drawing/2014/chart" uri="{C3380CC4-5D6E-409C-BE32-E72D297353CC}">
                <c16:uniqueId val="{00000005-C9F2-6643-BABE-32953B423D99}"/>
              </c:ext>
            </c:extLst>
          </c:dPt>
          <c:dLbls>
            <c:dLbl>
              <c:idx val="0"/>
              <c:layout>
                <c:manualLayout>
                  <c:x val="9.3687396812293627E-2"/>
                  <c:y val="6.8801246358579579E-3"/>
                </c:manualLayout>
              </c:layout>
              <c:dLblPos val="bestFit"/>
              <c:showLegendKey val="0"/>
              <c:showVal val="1"/>
              <c:showCatName val="1"/>
              <c:showSerName val="0"/>
              <c:showPercent val="0"/>
              <c:showBubbleSize val="0"/>
              <c:extLst>
                <c:ext xmlns:c15="http://schemas.microsoft.com/office/drawing/2012/chart" uri="{CE6537A1-D6FC-4f65-9D91-7224C49458BB}">
                  <c15:layout>
                    <c:manualLayout>
                      <c:w val="0.17748622840995681"/>
                      <c:h val="0.16608980873771956"/>
                    </c:manualLayout>
                  </c15:layout>
                </c:ext>
                <c:ext xmlns:c16="http://schemas.microsoft.com/office/drawing/2014/chart" uri="{C3380CC4-5D6E-409C-BE32-E72D297353CC}">
                  <c16:uniqueId val="{00000001-C9F2-6643-BABE-32953B423D99}"/>
                </c:ext>
              </c:extLst>
            </c:dLbl>
            <c:dLbl>
              <c:idx val="1"/>
              <c:layout>
                <c:manualLayout>
                  <c:x val="9.5787182852143479E-2"/>
                  <c:y val="-0.15979148439778362"/>
                </c:manualLayout>
              </c:layout>
              <c:spPr>
                <a:noFill/>
                <a:ln>
                  <a:noFill/>
                </a:ln>
                <a:effectLst/>
              </c:spPr>
              <c:txPr>
                <a:bodyPr rot="0" spcFirstLastPara="1" vertOverflow="ellipsis" vert="horz" wrap="square" anchor="ctr" anchorCtr="1"/>
                <a:lstStyle/>
                <a:p>
                  <a:pPr>
                    <a:defRPr sz="800" b="0" i="0" u="none" strike="noStrike" kern="1200" baseline="0">
                      <a:solidFill>
                        <a:schemeClr val="tx2"/>
                      </a:solidFill>
                      <a:latin typeface="Arial" panose="020B0604020202020204" pitchFamily="34" charset="0"/>
                      <a:ea typeface="+mn-ea"/>
                      <a:cs typeface="Arial" panose="020B0604020202020204" pitchFamily="34" charset="0"/>
                    </a:defRPr>
                  </a:pPr>
                  <a:endParaRPr lang="en-US"/>
                </a:p>
              </c:txPr>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9F2-6643-BABE-32953B423D99}"/>
                </c:ext>
              </c:extLst>
            </c:dLbl>
            <c:dLbl>
              <c:idx val="2"/>
              <c:layout>
                <c:manualLayout>
                  <c:x val="-6.0885707708915417E-2"/>
                  <c:y val="-8.5661186199734677E-3"/>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9F2-6643-BABE-32953B423D99}"/>
                </c:ext>
              </c:extLst>
            </c:dLbl>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bestFit"/>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'Disability - overall'!$C$13:$E$13</c:f>
              <c:strCache>
                <c:ptCount val="3"/>
                <c:pt idx="0">
                  <c:v>Alumni identify as having disability</c:v>
                </c:pt>
                <c:pt idx="1">
                  <c:v>Alumni do not identify as having disability </c:v>
                </c:pt>
                <c:pt idx="2">
                  <c:v>Elected to not respond</c:v>
                </c:pt>
              </c:strCache>
            </c:strRef>
          </c:cat>
          <c:val>
            <c:numRef>
              <c:f>'Disability - overall'!$C$14:$E$14</c:f>
              <c:numCache>
                <c:formatCode>###0.0%</c:formatCode>
                <c:ptCount val="3"/>
                <c:pt idx="0">
                  <c:v>3.3227006911217438E-2</c:v>
                </c:pt>
                <c:pt idx="1">
                  <c:v>0.95188729399255712</c:v>
                </c:pt>
                <c:pt idx="2">
                  <c:v>1.4885699096225412E-2</c:v>
                </c:pt>
              </c:numCache>
            </c:numRef>
          </c:val>
          <c:extLst>
            <c:ext xmlns:c16="http://schemas.microsoft.com/office/drawing/2014/chart" uri="{C3380CC4-5D6E-409C-BE32-E72D297353CC}">
              <c16:uniqueId val="{00000006-C9F2-6643-BABE-32953B423D99}"/>
            </c:ext>
          </c:extLst>
        </c:ser>
        <c:dLbls>
          <c:dLblPos val="bestFit"/>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800">
          <a:latin typeface="Arial" panose="020B0604020202020204" pitchFamily="34" charset="0"/>
          <a:cs typeface="Arial" panose="020B0604020202020204" pitchFamily="34" charset="0"/>
        </a:defRPr>
      </a:pPr>
      <a:endParaRPr lang="en-US"/>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chemeClr val="accent1"/>
            </a:solidFill>
            <a:ln>
              <a:noFill/>
            </a:ln>
            <a:effectLst/>
          </c:spPr>
          <c:invertIfNegative val="0"/>
          <c:dPt>
            <c:idx val="1"/>
            <c:invertIfNegative val="0"/>
            <c:bubble3D val="0"/>
            <c:spPr>
              <a:solidFill>
                <a:schemeClr val="bg2"/>
              </a:solidFill>
              <a:ln>
                <a:noFill/>
              </a:ln>
              <a:effectLst/>
            </c:spPr>
            <c:extLst>
              <c:ext xmlns:c16="http://schemas.microsoft.com/office/drawing/2014/chart" uri="{C3380CC4-5D6E-409C-BE32-E72D297353CC}">
                <c16:uniqueId val="{00000001-B706-46DC-B81F-A47AFE2EF0B2}"/>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'Disability New gender + country'!$C$23:$C$24</c:f>
              <c:strCache>
                <c:ptCount val="2"/>
                <c:pt idx="0">
                  <c:v>Male</c:v>
                </c:pt>
                <c:pt idx="1">
                  <c:v>Female</c:v>
                </c:pt>
              </c:strCache>
            </c:strRef>
          </c:cat>
          <c:val>
            <c:numRef>
              <c:f>'Disability New gender + country'!$D$23:$D$24</c:f>
              <c:numCache>
                <c:formatCode>###0.0%</c:formatCode>
                <c:ptCount val="2"/>
                <c:pt idx="0">
                  <c:v>3.9173014145810661E-2</c:v>
                </c:pt>
                <c:pt idx="1">
                  <c:v>2.7546777546777548E-2</c:v>
                </c:pt>
              </c:numCache>
            </c:numRef>
          </c:val>
          <c:extLst>
            <c:ext xmlns:c16="http://schemas.microsoft.com/office/drawing/2014/chart" uri="{C3380CC4-5D6E-409C-BE32-E72D297353CC}">
              <c16:uniqueId val="{00000002-B706-46DC-B81F-A47AFE2EF0B2}"/>
            </c:ext>
          </c:extLst>
        </c:ser>
        <c:dLbls>
          <c:dLblPos val="outEnd"/>
          <c:showLegendKey val="0"/>
          <c:showVal val="1"/>
          <c:showCatName val="0"/>
          <c:showSerName val="0"/>
          <c:showPercent val="0"/>
          <c:showBubbleSize val="0"/>
        </c:dLbls>
        <c:gapWidth val="60"/>
        <c:overlap val="-27"/>
        <c:axId val="783490232"/>
        <c:axId val="783490624"/>
      </c:barChart>
      <c:catAx>
        <c:axId val="7834902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783490624"/>
        <c:crosses val="autoZero"/>
        <c:auto val="1"/>
        <c:lblAlgn val="ctr"/>
        <c:lblOffset val="100"/>
        <c:noMultiLvlLbl val="0"/>
      </c:catAx>
      <c:valAx>
        <c:axId val="783490624"/>
        <c:scaling>
          <c:orientation val="minMax"/>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783490232"/>
        <c:crosses val="autoZero"/>
        <c:crossBetween val="between"/>
        <c:majorUnit val="1.0000000000000002E-2"/>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4442093416737003E-2"/>
          <c:y val="2.2152126610416246E-2"/>
          <c:w val="0.93270016957396196"/>
          <c:h val="0.86530235907390307"/>
        </c:manualLayout>
      </c:layout>
      <c:barChart>
        <c:barDir val="col"/>
        <c:grouping val="clustered"/>
        <c:varyColors val="0"/>
        <c:ser>
          <c:idx val="0"/>
          <c:order val="0"/>
          <c:tx>
            <c:strRef>
              <c:f>'Disability New gender + country'!$D$13</c:f>
              <c:strCache>
                <c:ptCount val="1"/>
                <c:pt idx="0">
                  <c:v>Alumni identify having a disability</c:v>
                </c:pt>
              </c:strCache>
            </c:strRef>
          </c:tx>
          <c:spPr>
            <a:solidFill>
              <a:srgbClr val="288C9F"/>
            </a:solidFill>
            <a:ln>
              <a:noFill/>
            </a:ln>
            <a:effectLst/>
          </c:spPr>
          <c:invertIfNegative val="0"/>
          <c:dPt>
            <c:idx val="8"/>
            <c:invertIfNegative val="0"/>
            <c:bubble3D val="0"/>
            <c:spPr>
              <a:solidFill>
                <a:srgbClr val="CAC5A9"/>
              </a:solidFill>
              <a:ln>
                <a:noFill/>
              </a:ln>
              <a:effectLst/>
            </c:spPr>
            <c:extLst>
              <c:ext xmlns:c16="http://schemas.microsoft.com/office/drawing/2014/chart" uri="{C3380CC4-5D6E-409C-BE32-E72D297353CC}">
                <c16:uniqueId val="{00000001-147D-439B-9DCA-59ACC180E182}"/>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'Disability New gender + country'!$C$14:$C$22</c:f>
              <c:strCache>
                <c:ptCount val="9"/>
                <c:pt idx="0">
                  <c:v>Nth Africa &amp; Middle East</c:v>
                </c:pt>
                <c:pt idx="1">
                  <c:v>Latin America</c:v>
                </c:pt>
                <c:pt idx="2">
                  <c:v>Caribbean</c:v>
                </c:pt>
                <c:pt idx="3">
                  <c:v>Sub-Saharan Africa</c:v>
                </c:pt>
                <c:pt idx="4">
                  <c:v>Papua New Guinea</c:v>
                </c:pt>
                <c:pt idx="5">
                  <c:v>Pacific Island Countries</c:v>
                </c:pt>
                <c:pt idx="6">
                  <c:v>South &amp; West Asia</c:v>
                </c:pt>
                <c:pt idx="7">
                  <c:v>East Asia</c:v>
                </c:pt>
                <c:pt idx="8">
                  <c:v>All alumni</c:v>
                </c:pt>
              </c:strCache>
            </c:strRef>
          </c:cat>
          <c:val>
            <c:numRef>
              <c:f>'Disability New gender + country'!$D$14:$D$22</c:f>
              <c:numCache>
                <c:formatCode>###0.0%</c:formatCode>
                <c:ptCount val="9"/>
                <c:pt idx="0">
                  <c:v>0</c:v>
                </c:pt>
                <c:pt idx="1">
                  <c:v>6.5359477124183009E-3</c:v>
                </c:pt>
                <c:pt idx="2">
                  <c:v>6.8181818181818177E-2</c:v>
                </c:pt>
                <c:pt idx="3">
                  <c:v>5.7192374350086658E-2</c:v>
                </c:pt>
                <c:pt idx="4">
                  <c:v>2.2727272727272728E-2</c:v>
                </c:pt>
                <c:pt idx="5">
                  <c:v>4.7872340425531922E-2</c:v>
                </c:pt>
                <c:pt idx="6">
                  <c:v>2.2913256955810146E-2</c:v>
                </c:pt>
                <c:pt idx="7">
                  <c:v>3.137860082304527E-2</c:v>
                </c:pt>
                <c:pt idx="8">
                  <c:v>3.3000000000000002E-2</c:v>
                </c:pt>
              </c:numCache>
            </c:numRef>
          </c:val>
          <c:extLst>
            <c:ext xmlns:c16="http://schemas.microsoft.com/office/drawing/2014/chart" uri="{C3380CC4-5D6E-409C-BE32-E72D297353CC}">
              <c16:uniqueId val="{00000002-147D-439B-9DCA-59ACC180E182}"/>
            </c:ext>
          </c:extLst>
        </c:ser>
        <c:dLbls>
          <c:dLblPos val="outEnd"/>
          <c:showLegendKey val="0"/>
          <c:showVal val="1"/>
          <c:showCatName val="0"/>
          <c:showSerName val="0"/>
          <c:showPercent val="0"/>
          <c:showBubbleSize val="0"/>
        </c:dLbls>
        <c:gapWidth val="60"/>
        <c:overlap val="-27"/>
        <c:axId val="783491408"/>
        <c:axId val="783491800"/>
      </c:barChart>
      <c:catAx>
        <c:axId val="7834914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750" b="0" i="0" u="none" strike="noStrike" kern="1200" baseline="0">
                <a:solidFill>
                  <a:schemeClr val="tx1">
                    <a:lumMod val="65000"/>
                    <a:lumOff val="35000"/>
                  </a:schemeClr>
                </a:solidFill>
                <a:latin typeface="+mn-lt"/>
                <a:ea typeface="+mn-ea"/>
                <a:cs typeface="+mn-cs"/>
              </a:defRPr>
            </a:pPr>
            <a:endParaRPr lang="en-US"/>
          </a:p>
        </c:txPr>
        <c:crossAx val="783491800"/>
        <c:crosses val="autoZero"/>
        <c:auto val="1"/>
        <c:lblAlgn val="ctr"/>
        <c:lblOffset val="100"/>
        <c:noMultiLvlLbl val="0"/>
      </c:catAx>
      <c:valAx>
        <c:axId val="783491800"/>
        <c:scaling>
          <c:orientation val="minMax"/>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783491408"/>
        <c:crosses val="autoZero"/>
        <c:crossBetween val="between"/>
        <c:majorUnit val="2.0000000000000004E-2"/>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57305838585058899"/>
          <c:y val="1.5733858926905799E-2"/>
          <c:w val="0.39063196955190038"/>
          <c:h val="0.91503407285035776"/>
        </c:manualLayout>
      </c:layout>
      <c:barChart>
        <c:barDir val="bar"/>
        <c:grouping val="clustered"/>
        <c:varyColors val="0"/>
        <c:ser>
          <c:idx val="0"/>
          <c:order val="0"/>
          <c:tx>
            <c:strRef>
              <c:f>'Disability New FOS + Leadership'!$D$2</c:f>
              <c:strCache>
                <c:ptCount val="1"/>
                <c:pt idx="0">
                  <c:v>Share of alumni who did not identify having a disability</c:v>
                </c:pt>
              </c:strCache>
            </c:strRef>
          </c:tx>
          <c:spPr>
            <a:solidFill>
              <a:srgbClr val="FFA100"/>
            </a:solidFill>
            <a:ln>
              <a:noFill/>
            </a:ln>
            <a:effectLst/>
          </c:spPr>
          <c:invertIfNegative val="0"/>
          <c:dLbls>
            <c:spPr>
              <a:noFill/>
              <a:ln>
                <a:noFill/>
              </a:ln>
              <a:effectLst/>
            </c:spPr>
            <c:txPr>
              <a:bodyPr rot="0" spcFirstLastPara="1" vertOverflow="ellipsis" vert="horz" wrap="square" lIns="38100" tIns="19050" rIns="38100" bIns="19050" anchor="b" anchorCtr="0">
                <a:spAutoFit/>
              </a:bodyPr>
              <a:lstStyle/>
              <a:p>
                <a:pPr>
                  <a:defRPr sz="7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'Disability New FOS + Leadership'!$B$3:$C$21</c:f>
              <c:multiLvlStrCache>
                <c:ptCount val="19"/>
                <c:lvl>
                  <c:pt idx="0">
                    <c:v>Do not have a leadership role</c:v>
                  </c:pt>
                  <c:pt idx="1">
                    <c:v>Informal leadership role</c:v>
                  </c:pt>
                  <c:pt idx="2">
                    <c:v>Formal leadership role</c:v>
                  </c:pt>
                  <c:pt idx="3">
                    <c:v>No response</c:v>
                  </c:pt>
                  <c:pt idx="4">
                    <c:v>Unsure</c:v>
                  </c:pt>
                  <c:pt idx="5">
                    <c:v>University &amp; Higher education</c:v>
                  </c:pt>
                  <c:pt idx="6">
                    <c:v>UN &amp; NGOs</c:v>
                  </c:pt>
                  <c:pt idx="7">
                    <c:v>Private sector</c:v>
                  </c:pt>
                  <c:pt idx="8">
                    <c:v>Public sector</c:v>
                  </c:pt>
                  <c:pt idx="9">
                    <c:v>Creative Arts</c:v>
                  </c:pt>
                  <c:pt idx="10">
                    <c:v>Society and Culture</c:v>
                  </c:pt>
                  <c:pt idx="11">
                    <c:v>Management and Commerce</c:v>
                  </c:pt>
                  <c:pt idx="12">
                    <c:v>Education</c:v>
                  </c:pt>
                  <c:pt idx="13">
                    <c:v>Health</c:v>
                  </c:pt>
                  <c:pt idx="14">
                    <c:v>Agriculture, Environmental and Related Studies</c:v>
                  </c:pt>
                  <c:pt idx="15">
                    <c:v>Architecture and Building</c:v>
                  </c:pt>
                  <c:pt idx="16">
                    <c:v>Engineering and Related Technologies</c:v>
                  </c:pt>
                  <c:pt idx="17">
                    <c:v>Information Technology</c:v>
                  </c:pt>
                  <c:pt idx="18">
                    <c:v>Natural and Physical Sciences</c:v>
                  </c:pt>
                </c:lvl>
                <c:lvl>
                  <c:pt idx="0">
                    <c:v>Level of leadership in the workplace</c:v>
                  </c:pt>
                  <c:pt idx="3">
                    <c:v>Employment sector</c:v>
                  </c:pt>
                  <c:pt idx="9">
                    <c:v>Broad field of study</c:v>
                  </c:pt>
                </c:lvl>
              </c:multiLvlStrCache>
            </c:multiLvlStrRef>
          </c:cat>
          <c:val>
            <c:numRef>
              <c:f>'Disability New FOS + Leadership'!$D$3:$D$21</c:f>
              <c:numCache>
                <c:formatCode>###0.0%</c:formatCode>
                <c:ptCount val="19"/>
                <c:pt idx="0">
                  <c:v>6.2558648733187366E-2</c:v>
                </c:pt>
                <c:pt idx="1">
                  <c:v>0.30153268689396306</c:v>
                </c:pt>
                <c:pt idx="2">
                  <c:v>0.61995620894588677</c:v>
                </c:pt>
                <c:pt idx="3">
                  <c:v>0.11488250652741515</c:v>
                </c:pt>
                <c:pt idx="4">
                  <c:v>8.1592689295039173E-3</c:v>
                </c:pt>
                <c:pt idx="5">
                  <c:v>0.19157963446475196</c:v>
                </c:pt>
                <c:pt idx="6">
                  <c:v>0.1302219321148825</c:v>
                </c:pt>
                <c:pt idx="7">
                  <c:v>8.9099216710182769E-2</c:v>
                </c:pt>
                <c:pt idx="8">
                  <c:v>0.46605744125326365</c:v>
                </c:pt>
                <c:pt idx="9">
                  <c:v>6.0553633217993071E-3</c:v>
                </c:pt>
                <c:pt idx="10">
                  <c:v>0.29354094579008072</c:v>
                </c:pt>
                <c:pt idx="11">
                  <c:v>0.13840830449826991</c:v>
                </c:pt>
                <c:pt idx="12">
                  <c:v>8.6793540945790101E-2</c:v>
                </c:pt>
                <c:pt idx="13">
                  <c:v>0.16349480968858132</c:v>
                </c:pt>
                <c:pt idx="14">
                  <c:v>0.15455594002306805</c:v>
                </c:pt>
                <c:pt idx="15">
                  <c:v>1.2399077277970011E-2</c:v>
                </c:pt>
                <c:pt idx="16">
                  <c:v>5.5074971164936565E-2</c:v>
                </c:pt>
                <c:pt idx="17">
                  <c:v>2.7970011534025375E-2</c:v>
                </c:pt>
                <c:pt idx="18">
                  <c:v>4.6424452133794689E-2</c:v>
                </c:pt>
              </c:numCache>
            </c:numRef>
          </c:val>
          <c:extLst>
            <c:ext xmlns:c16="http://schemas.microsoft.com/office/drawing/2014/chart" uri="{C3380CC4-5D6E-409C-BE32-E72D297353CC}">
              <c16:uniqueId val="{00000000-C8B5-5C4F-8701-17842AA3F38B}"/>
            </c:ext>
          </c:extLst>
        </c:ser>
        <c:ser>
          <c:idx val="1"/>
          <c:order val="1"/>
          <c:tx>
            <c:strRef>
              <c:f>'Disability New FOS + Leadership'!$E$2</c:f>
              <c:strCache>
                <c:ptCount val="1"/>
                <c:pt idx="0">
                  <c:v>Share of alumni who identify as having disability</c:v>
                </c:pt>
              </c:strCache>
            </c:strRef>
          </c:tx>
          <c:spPr>
            <a:solidFill>
              <a:srgbClr val="00759A"/>
            </a:solidFill>
            <a:ln>
              <a:noFill/>
            </a:ln>
            <a:effectLst/>
          </c:spPr>
          <c:invertIfNegative val="0"/>
          <c:dLbls>
            <c:dLbl>
              <c:idx val="18"/>
              <c:spPr>
                <a:noFill/>
                <a:ln>
                  <a:noFill/>
                </a:ln>
                <a:effectLst/>
              </c:spPr>
              <c:txPr>
                <a:bodyPr rot="0" spcFirstLastPara="1" vertOverflow="ellipsis" vert="horz" wrap="square" lIns="38100" tIns="19050" rIns="38100" bIns="19050" anchor="t" anchorCtr="0">
                  <a:spAutoFit/>
                </a:bodyPr>
                <a:lstStyle/>
                <a:p>
                  <a:pPr>
                    <a:defRPr sz="7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00-6908-40EE-B287-CB81E7E82699}"/>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'Disability New FOS + Leadership'!$B$3:$C$21</c:f>
              <c:multiLvlStrCache>
                <c:ptCount val="19"/>
                <c:lvl>
                  <c:pt idx="0">
                    <c:v>Do not have a leadership role</c:v>
                  </c:pt>
                  <c:pt idx="1">
                    <c:v>Informal leadership role</c:v>
                  </c:pt>
                  <c:pt idx="2">
                    <c:v>Formal leadership role</c:v>
                  </c:pt>
                  <c:pt idx="3">
                    <c:v>No response</c:v>
                  </c:pt>
                  <c:pt idx="4">
                    <c:v>Unsure</c:v>
                  </c:pt>
                  <c:pt idx="5">
                    <c:v>University &amp; Higher education</c:v>
                  </c:pt>
                  <c:pt idx="6">
                    <c:v>UN &amp; NGOs</c:v>
                  </c:pt>
                  <c:pt idx="7">
                    <c:v>Private sector</c:v>
                  </c:pt>
                  <c:pt idx="8">
                    <c:v>Public sector</c:v>
                  </c:pt>
                  <c:pt idx="9">
                    <c:v>Creative Arts</c:v>
                  </c:pt>
                  <c:pt idx="10">
                    <c:v>Society and Culture</c:v>
                  </c:pt>
                  <c:pt idx="11">
                    <c:v>Management and Commerce</c:v>
                  </c:pt>
                  <c:pt idx="12">
                    <c:v>Education</c:v>
                  </c:pt>
                  <c:pt idx="13">
                    <c:v>Health</c:v>
                  </c:pt>
                  <c:pt idx="14">
                    <c:v>Agriculture, Environmental and Related Studies</c:v>
                  </c:pt>
                  <c:pt idx="15">
                    <c:v>Architecture and Building</c:v>
                  </c:pt>
                  <c:pt idx="16">
                    <c:v>Engineering and Related Technologies</c:v>
                  </c:pt>
                  <c:pt idx="17">
                    <c:v>Information Technology</c:v>
                  </c:pt>
                  <c:pt idx="18">
                    <c:v>Natural and Physical Sciences</c:v>
                  </c:pt>
                </c:lvl>
                <c:lvl>
                  <c:pt idx="0">
                    <c:v>Level of leadership in the workplace</c:v>
                  </c:pt>
                  <c:pt idx="3">
                    <c:v>Employment sector</c:v>
                  </c:pt>
                  <c:pt idx="9">
                    <c:v>Broad field of study</c:v>
                  </c:pt>
                </c:lvl>
              </c:multiLvlStrCache>
            </c:multiLvlStrRef>
          </c:cat>
          <c:val>
            <c:numRef>
              <c:f>'Disability New FOS + Leadership'!$E$3:$E$21</c:f>
              <c:numCache>
                <c:formatCode>###0.0%</c:formatCode>
                <c:ptCount val="19"/>
                <c:pt idx="0">
                  <c:v>9.0090090090090089E-3</c:v>
                </c:pt>
                <c:pt idx="1">
                  <c:v>0.33333333333333326</c:v>
                </c:pt>
                <c:pt idx="2">
                  <c:v>0.65765765765765782</c:v>
                </c:pt>
                <c:pt idx="3">
                  <c:v>9.3457943925233641E-2</c:v>
                </c:pt>
                <c:pt idx="4">
                  <c:v>9.3457943925233638E-3</c:v>
                </c:pt>
                <c:pt idx="5">
                  <c:v>0.15887850467289719</c:v>
                </c:pt>
                <c:pt idx="6">
                  <c:v>0.24299065420560748</c:v>
                </c:pt>
                <c:pt idx="7">
                  <c:v>8.4112149532710276E-2</c:v>
                </c:pt>
                <c:pt idx="8">
                  <c:v>0.41121495327102797</c:v>
                </c:pt>
                <c:pt idx="9">
                  <c:v>8.2644628099173556E-3</c:v>
                </c:pt>
                <c:pt idx="10">
                  <c:v>0.36363636363636365</c:v>
                </c:pt>
                <c:pt idx="11">
                  <c:v>7.43801652892562E-2</c:v>
                </c:pt>
                <c:pt idx="12">
                  <c:v>0.15702479338842976</c:v>
                </c:pt>
                <c:pt idx="13">
                  <c:v>0.27272727272727271</c:v>
                </c:pt>
                <c:pt idx="14">
                  <c:v>4.1322314049586778E-2</c:v>
                </c:pt>
                <c:pt idx="15">
                  <c:v>8.2644628099173556E-3</c:v>
                </c:pt>
                <c:pt idx="16">
                  <c:v>3.3057851239669422E-2</c:v>
                </c:pt>
                <c:pt idx="17">
                  <c:v>0</c:v>
                </c:pt>
                <c:pt idx="18">
                  <c:v>2.4793388429752067E-2</c:v>
                </c:pt>
              </c:numCache>
            </c:numRef>
          </c:val>
          <c:extLst>
            <c:ext xmlns:c16="http://schemas.microsoft.com/office/drawing/2014/chart" uri="{C3380CC4-5D6E-409C-BE32-E72D297353CC}">
              <c16:uniqueId val="{00000001-C8B5-5C4F-8701-17842AA3F38B}"/>
            </c:ext>
          </c:extLst>
        </c:ser>
        <c:dLbls>
          <c:showLegendKey val="0"/>
          <c:showVal val="0"/>
          <c:showCatName val="0"/>
          <c:showSerName val="0"/>
          <c:showPercent val="0"/>
          <c:showBubbleSize val="0"/>
        </c:dLbls>
        <c:gapWidth val="30"/>
        <c:axId val="783492584"/>
        <c:axId val="783492976"/>
      </c:barChart>
      <c:catAx>
        <c:axId val="78349258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783492976"/>
        <c:crosses val="autoZero"/>
        <c:auto val="1"/>
        <c:lblAlgn val="ctr"/>
        <c:lblOffset val="100"/>
        <c:noMultiLvlLbl val="0"/>
      </c:catAx>
      <c:valAx>
        <c:axId val="783492976"/>
        <c:scaling>
          <c:orientation val="minMax"/>
        </c:scaling>
        <c:delete val="0"/>
        <c:axPos val="b"/>
        <c:title>
          <c:tx>
            <c:rich>
              <a:bodyPr rot="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AU" sz="800"/>
                  <a:t>Per cent of alumni within group</a:t>
                </a:r>
              </a:p>
            </c:rich>
          </c:tx>
          <c:layout>
            <c:manualLayout>
              <c:xMode val="edge"/>
              <c:yMode val="edge"/>
              <c:x val="0.63125293548832717"/>
              <c:y val="0.9725846481412511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0%" sourceLinked="0"/>
        <c:majorTickMark val="none"/>
        <c:minorTickMark val="none"/>
        <c:tickLblPos val="nextTo"/>
        <c:spPr>
          <a:noFill/>
          <a:ln>
            <a:solidFill>
              <a:schemeClr val="bg1">
                <a:lumMod val="85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783492584"/>
        <c:crosses val="autoZero"/>
        <c:crossBetween val="between"/>
        <c:majorUnit val="0.2"/>
      </c:valAx>
      <c:spPr>
        <a:noFill/>
        <a:ln>
          <a:noFill/>
        </a:ln>
        <a:effectLst/>
      </c:spPr>
    </c:plotArea>
    <c:legend>
      <c:legendPos val="b"/>
      <c:layout>
        <c:manualLayout>
          <c:xMode val="edge"/>
          <c:yMode val="edge"/>
          <c:x val="0.74557449828753253"/>
          <c:y val="3.5076157648968577E-2"/>
          <c:w val="0.24476404151840367"/>
          <c:h val="0.1448609605046752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9351901808734087"/>
          <c:y val="9.9536967799733131E-2"/>
          <c:w val="0.60259872383208735"/>
          <c:h val="0.8789518542341529"/>
        </c:manualLayout>
      </c:layout>
      <c:pieChart>
        <c:varyColors val="1"/>
        <c:ser>
          <c:idx val="0"/>
          <c:order val="0"/>
          <c:dPt>
            <c:idx val="0"/>
            <c:bubble3D val="0"/>
            <c:spPr>
              <a:solidFill>
                <a:srgbClr val="288C9F"/>
              </a:solidFill>
              <a:ln w="19050">
                <a:solidFill>
                  <a:schemeClr val="lt1"/>
                </a:solidFill>
              </a:ln>
              <a:effectLst/>
            </c:spPr>
            <c:extLst>
              <c:ext xmlns:c16="http://schemas.microsoft.com/office/drawing/2014/chart" uri="{C3380CC4-5D6E-409C-BE32-E72D297353CC}">
                <c16:uniqueId val="{00000001-7DDD-0E4A-9968-E0E003A80DDD}"/>
              </c:ext>
            </c:extLst>
          </c:dPt>
          <c:dPt>
            <c:idx val="1"/>
            <c:bubble3D val="0"/>
            <c:spPr>
              <a:solidFill>
                <a:srgbClr val="B8EEFF"/>
              </a:solidFill>
              <a:ln w="19050">
                <a:solidFill>
                  <a:schemeClr val="lt1"/>
                </a:solidFill>
              </a:ln>
              <a:effectLst/>
            </c:spPr>
            <c:extLst>
              <c:ext xmlns:c16="http://schemas.microsoft.com/office/drawing/2014/chart" uri="{C3380CC4-5D6E-409C-BE32-E72D297353CC}">
                <c16:uniqueId val="{00000003-7DDD-0E4A-9968-E0E003A80DDD}"/>
              </c:ext>
            </c:extLst>
          </c:dPt>
          <c:dPt>
            <c:idx val="2"/>
            <c:bubble3D val="0"/>
            <c:spPr>
              <a:solidFill>
                <a:srgbClr val="3CB6CE"/>
              </a:solidFill>
              <a:ln w="19050">
                <a:solidFill>
                  <a:schemeClr val="lt1"/>
                </a:solidFill>
              </a:ln>
              <a:effectLst/>
            </c:spPr>
            <c:extLst>
              <c:ext xmlns:c16="http://schemas.microsoft.com/office/drawing/2014/chart" uri="{C3380CC4-5D6E-409C-BE32-E72D297353CC}">
                <c16:uniqueId val="{00000005-7DDD-0E4A-9968-E0E003A80DDD}"/>
              </c:ext>
            </c:extLst>
          </c:dPt>
          <c:dLbls>
            <c:dLbl>
              <c:idx val="0"/>
              <c:layout>
                <c:manualLayout>
                  <c:x val="-8.4946084864391952E-2"/>
                  <c:y val="-0.30546041119860018"/>
                </c:manualLayout>
              </c:layout>
              <c:spPr>
                <a:noFill/>
                <a:ln>
                  <a:noFill/>
                </a:ln>
                <a:effectLst/>
              </c:spPr>
              <c:txPr>
                <a:bodyPr rot="0" spcFirstLastPara="1" vertOverflow="ellipsis" vert="horz" wrap="square" anchor="ctr" anchorCtr="1"/>
                <a:lstStyle/>
                <a:p>
                  <a:pPr>
                    <a:defRPr sz="10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DDD-0E4A-9968-E0E003A80DDD}"/>
                </c:ext>
              </c:extLst>
            </c:dLbl>
            <c:dLbl>
              <c:idx val="1"/>
              <c:layout>
                <c:manualLayout>
                  <c:x val="-5.8737970253718288E-3"/>
                  <c:y val="-1.2832458442694664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DDD-0E4A-9968-E0E003A80DDD}"/>
                </c:ext>
              </c:extLst>
            </c:dLbl>
            <c:dLbl>
              <c:idx val="2"/>
              <c:layout>
                <c:manualLayout>
                  <c:x val="0.10760629921259843"/>
                  <c:y val="-2.0158938466025081E-3"/>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DDD-0E4A-9968-E0E003A80DDD}"/>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Sheet26!$J$4:$J$6</c:f>
              <c:strCache>
                <c:ptCount val="3"/>
                <c:pt idx="0">
                  <c:v>Urban</c:v>
                </c:pt>
                <c:pt idx="1">
                  <c:v>Rural</c:v>
                </c:pt>
                <c:pt idx="2">
                  <c:v>Remote</c:v>
                </c:pt>
              </c:strCache>
            </c:strRef>
          </c:cat>
          <c:val>
            <c:numRef>
              <c:f>Sheet26!$K$4:$K$6</c:f>
              <c:numCache>
                <c:formatCode>0.0%</c:formatCode>
                <c:ptCount val="3"/>
                <c:pt idx="0">
                  <c:v>0.86799999999999999</c:v>
                </c:pt>
                <c:pt idx="1">
                  <c:v>0.11700000000000001</c:v>
                </c:pt>
                <c:pt idx="2">
                  <c:v>1.4999999999999999E-2</c:v>
                </c:pt>
              </c:numCache>
            </c:numRef>
          </c:val>
          <c:extLst>
            <c:ext xmlns:c16="http://schemas.microsoft.com/office/drawing/2014/chart" uri="{C3380CC4-5D6E-409C-BE32-E72D297353CC}">
              <c16:uniqueId val="{00000006-7DDD-0E4A-9968-E0E003A80DDD}"/>
            </c:ext>
          </c:extLst>
        </c:ser>
        <c:dLbls>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000">
          <a:latin typeface="Arial" panose="020B0604020202020204" pitchFamily="34" charset="0"/>
          <a:cs typeface="Arial" panose="020B0604020202020204" pitchFamily="34" charset="0"/>
        </a:defRPr>
      </a:pPr>
      <a:endParaRPr lang="en-US"/>
    </a:p>
  </c:txPr>
  <c:externalData r:id="rId3">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7696546136263988E-2"/>
          <c:y val="4.1976721999618397E-2"/>
          <c:w val="0.93080752424473301"/>
          <c:h val="0.82960605883051108"/>
        </c:manualLayout>
      </c:layout>
      <c:barChart>
        <c:barDir val="col"/>
        <c:grouping val="clustered"/>
        <c:varyColors val="0"/>
        <c:ser>
          <c:idx val="0"/>
          <c:order val="0"/>
          <c:tx>
            <c:strRef>
              <c:f>'Location -Urban Rural'!$W$66</c:f>
              <c:strCache>
                <c:ptCount val="1"/>
                <c:pt idx="0">
                  <c:v>Rural or remote</c:v>
                </c:pt>
              </c:strCache>
            </c:strRef>
          </c:tx>
          <c:spPr>
            <a:solidFill>
              <a:srgbClr val="288C9F"/>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'Location -Urban Rural'!$V$67:$V$74</c:f>
              <c:strCache>
                <c:ptCount val="8"/>
                <c:pt idx="0">
                  <c:v>East Asia</c:v>
                </c:pt>
                <c:pt idx="1">
                  <c:v>South &amp; West Asia</c:v>
                </c:pt>
                <c:pt idx="2">
                  <c:v>Pacific Island Countries</c:v>
                </c:pt>
                <c:pt idx="3">
                  <c:v>Papua New Guinea</c:v>
                </c:pt>
                <c:pt idx="4">
                  <c:v>Sub-Saharan Africa</c:v>
                </c:pt>
                <c:pt idx="5">
                  <c:v>Caribbean</c:v>
                </c:pt>
                <c:pt idx="6">
                  <c:v>Latin America</c:v>
                </c:pt>
                <c:pt idx="7">
                  <c:v>North Africa and the Middle East</c:v>
                </c:pt>
              </c:strCache>
            </c:strRef>
          </c:cat>
          <c:val>
            <c:numRef>
              <c:f>'Location -Urban Rural'!$W$67:$W$74</c:f>
              <c:numCache>
                <c:formatCode>0.0%</c:formatCode>
                <c:ptCount val="8"/>
                <c:pt idx="0">
                  <c:v>0.13500000000000001</c:v>
                </c:pt>
                <c:pt idx="1">
                  <c:v>0.108</c:v>
                </c:pt>
                <c:pt idx="2">
                  <c:v>0.22899999999999998</c:v>
                </c:pt>
                <c:pt idx="3">
                  <c:v>6.9000000000000006E-2</c:v>
                </c:pt>
                <c:pt idx="4">
                  <c:v>0.14400000000000002</c:v>
                </c:pt>
                <c:pt idx="5">
                  <c:v>0.318</c:v>
                </c:pt>
                <c:pt idx="6">
                  <c:v>7.1999999999999995E-2</c:v>
                </c:pt>
                <c:pt idx="7">
                  <c:v>0.11499999999999999</c:v>
                </c:pt>
              </c:numCache>
            </c:numRef>
          </c:val>
          <c:extLst>
            <c:ext xmlns:c16="http://schemas.microsoft.com/office/drawing/2014/chart" uri="{C3380CC4-5D6E-409C-BE32-E72D297353CC}">
              <c16:uniqueId val="{00000000-2540-42AB-8FA6-A341CB3BD3B7}"/>
            </c:ext>
          </c:extLst>
        </c:ser>
        <c:dLbls>
          <c:dLblPos val="outEnd"/>
          <c:showLegendKey val="0"/>
          <c:showVal val="1"/>
          <c:showCatName val="0"/>
          <c:showSerName val="0"/>
          <c:showPercent val="0"/>
          <c:showBubbleSize val="0"/>
        </c:dLbls>
        <c:gapWidth val="60"/>
        <c:overlap val="-27"/>
        <c:axId val="783494152"/>
        <c:axId val="784462168"/>
      </c:barChart>
      <c:catAx>
        <c:axId val="7834941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784462168"/>
        <c:crosses val="autoZero"/>
        <c:auto val="1"/>
        <c:lblAlgn val="ctr"/>
        <c:lblOffset val="100"/>
        <c:noMultiLvlLbl val="0"/>
      </c:catAx>
      <c:valAx>
        <c:axId val="784462168"/>
        <c:scaling>
          <c:orientation val="minMax"/>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8349415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bar"/>
        <c:grouping val="percentStacked"/>
        <c:varyColors val="0"/>
        <c:ser>
          <c:idx val="0"/>
          <c:order val="0"/>
          <c:tx>
            <c:strRef>
              <c:f>'Outcome 1 - overall'!$D$21</c:f>
              <c:strCache>
                <c:ptCount val="1"/>
                <c:pt idx="0">
                  <c:v>Strongly agree</c:v>
                </c:pt>
              </c:strCache>
            </c:strRef>
          </c:tx>
          <c:spPr>
            <a:solidFill>
              <a:srgbClr val="1B5D6A"/>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multiLvlStrRef>
              <c:f>'Outcome 1 - overall'!$B$22:$C$25</c:f>
              <c:multiLvlStrCache>
                <c:ptCount val="4"/>
                <c:lvl>
                  <c:pt idx="0">
                    <c:v>Fellowships</c:v>
                  </c:pt>
                  <c:pt idx="1">
                    <c:v>Scholarships</c:v>
                  </c:pt>
                  <c:pt idx="2">
                    <c:v>Fellowships</c:v>
                  </c:pt>
                  <c:pt idx="3">
                    <c:v>Scholarships</c:v>
                  </c:pt>
                </c:lvl>
                <c:lvl>
                  <c:pt idx="0">
                    <c:v>Introduced improved practices and innovations through my work</c:v>
                  </c:pt>
                  <c:pt idx="2">
                    <c:v>Passed on my new skills and knowledge to others</c:v>
                  </c:pt>
                </c:lvl>
              </c:multiLvlStrCache>
            </c:multiLvlStrRef>
          </c:cat>
          <c:val>
            <c:numRef>
              <c:f>'Outcome 1 - overall'!$D$22:$D$25</c:f>
              <c:numCache>
                <c:formatCode>0.0%</c:formatCode>
                <c:ptCount val="4"/>
                <c:pt idx="0">
                  <c:v>0.56100000000000005</c:v>
                </c:pt>
                <c:pt idx="1">
                  <c:v>0.53100000000000003</c:v>
                </c:pt>
                <c:pt idx="2">
                  <c:v>0.63200000000000001</c:v>
                </c:pt>
                <c:pt idx="3">
                  <c:v>0.60499999999999998</c:v>
                </c:pt>
              </c:numCache>
            </c:numRef>
          </c:val>
          <c:extLst>
            <c:ext xmlns:c16="http://schemas.microsoft.com/office/drawing/2014/chart" uri="{C3380CC4-5D6E-409C-BE32-E72D297353CC}">
              <c16:uniqueId val="{00000000-B220-9142-A793-2B3BAD35BF2F}"/>
            </c:ext>
          </c:extLst>
        </c:ser>
        <c:ser>
          <c:idx val="1"/>
          <c:order val="1"/>
          <c:tx>
            <c:strRef>
              <c:f>'Outcome 1 - overall'!$E$21</c:f>
              <c:strCache>
                <c:ptCount val="1"/>
                <c:pt idx="0">
                  <c:v>Agree</c:v>
                </c:pt>
              </c:strCache>
            </c:strRef>
          </c:tx>
          <c:spPr>
            <a:solidFill>
              <a:srgbClr val="288C9F"/>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multiLvlStrRef>
              <c:f>'Outcome 1 - overall'!$B$22:$C$25</c:f>
              <c:multiLvlStrCache>
                <c:ptCount val="4"/>
                <c:lvl>
                  <c:pt idx="0">
                    <c:v>Fellowships</c:v>
                  </c:pt>
                  <c:pt idx="1">
                    <c:v>Scholarships</c:v>
                  </c:pt>
                  <c:pt idx="2">
                    <c:v>Fellowships</c:v>
                  </c:pt>
                  <c:pt idx="3">
                    <c:v>Scholarships</c:v>
                  </c:pt>
                </c:lvl>
                <c:lvl>
                  <c:pt idx="0">
                    <c:v>Introduced improved practices and innovations through my work</c:v>
                  </c:pt>
                  <c:pt idx="2">
                    <c:v>Passed on my new skills and knowledge to others</c:v>
                  </c:pt>
                </c:lvl>
              </c:multiLvlStrCache>
            </c:multiLvlStrRef>
          </c:cat>
          <c:val>
            <c:numRef>
              <c:f>'Outcome 1 - overall'!$E$22:$E$25</c:f>
              <c:numCache>
                <c:formatCode>0.0%</c:formatCode>
                <c:ptCount val="4"/>
                <c:pt idx="0">
                  <c:v>0.40799999999999997</c:v>
                </c:pt>
                <c:pt idx="1">
                  <c:v>0.42099999999999999</c:v>
                </c:pt>
                <c:pt idx="2">
                  <c:v>0.34599999999999997</c:v>
                </c:pt>
                <c:pt idx="3">
                  <c:v>0.36899999999999999</c:v>
                </c:pt>
              </c:numCache>
            </c:numRef>
          </c:val>
          <c:extLst>
            <c:ext xmlns:c16="http://schemas.microsoft.com/office/drawing/2014/chart" uri="{C3380CC4-5D6E-409C-BE32-E72D297353CC}">
              <c16:uniqueId val="{00000001-B220-9142-A793-2B3BAD35BF2F}"/>
            </c:ext>
          </c:extLst>
        </c:ser>
        <c:ser>
          <c:idx val="2"/>
          <c:order val="2"/>
          <c:tx>
            <c:strRef>
              <c:f>'Outcome 1 - overall'!$F$21</c:f>
              <c:strCache>
                <c:ptCount val="1"/>
                <c:pt idx="0">
                  <c:v>Disagree</c:v>
                </c:pt>
              </c:strCache>
            </c:strRef>
          </c:tx>
          <c:spPr>
            <a:solidFill>
              <a:srgbClr val="FFA100"/>
            </a:solidFill>
            <a:ln>
              <a:noFill/>
            </a:ln>
            <a:effectLst/>
          </c:spPr>
          <c:invertIfNegative val="0"/>
          <c:dLbls>
            <c:delete val="1"/>
          </c:dLbls>
          <c:cat>
            <c:multiLvlStrRef>
              <c:f>'Outcome 1 - overall'!$B$22:$C$25</c:f>
              <c:multiLvlStrCache>
                <c:ptCount val="4"/>
                <c:lvl>
                  <c:pt idx="0">
                    <c:v>Fellowships</c:v>
                  </c:pt>
                  <c:pt idx="1">
                    <c:v>Scholarships</c:v>
                  </c:pt>
                  <c:pt idx="2">
                    <c:v>Fellowships</c:v>
                  </c:pt>
                  <c:pt idx="3">
                    <c:v>Scholarships</c:v>
                  </c:pt>
                </c:lvl>
                <c:lvl>
                  <c:pt idx="0">
                    <c:v>Introduced improved practices and innovations through my work</c:v>
                  </c:pt>
                  <c:pt idx="2">
                    <c:v>Passed on my new skills and knowledge to others</c:v>
                  </c:pt>
                </c:lvl>
              </c:multiLvlStrCache>
            </c:multiLvlStrRef>
          </c:cat>
          <c:val>
            <c:numRef>
              <c:f>'Outcome 1 - overall'!$F$22:$F$25</c:f>
              <c:numCache>
                <c:formatCode>0.0%</c:formatCode>
                <c:ptCount val="4"/>
                <c:pt idx="0">
                  <c:v>1.6E-2</c:v>
                </c:pt>
                <c:pt idx="1">
                  <c:v>1.9E-2</c:v>
                </c:pt>
                <c:pt idx="2">
                  <c:v>1.2E-2</c:v>
                </c:pt>
                <c:pt idx="3">
                  <c:v>1.2E-2</c:v>
                </c:pt>
              </c:numCache>
            </c:numRef>
          </c:val>
          <c:extLst>
            <c:ext xmlns:c16="http://schemas.microsoft.com/office/drawing/2014/chart" uri="{C3380CC4-5D6E-409C-BE32-E72D297353CC}">
              <c16:uniqueId val="{00000002-B220-9142-A793-2B3BAD35BF2F}"/>
            </c:ext>
          </c:extLst>
        </c:ser>
        <c:ser>
          <c:idx val="3"/>
          <c:order val="3"/>
          <c:tx>
            <c:strRef>
              <c:f>'Outcome 1 - overall'!$G$21</c:f>
              <c:strCache>
                <c:ptCount val="1"/>
                <c:pt idx="0">
                  <c:v>Strongly Disagree</c:v>
                </c:pt>
              </c:strCache>
            </c:strRef>
          </c:tx>
          <c:spPr>
            <a:solidFill>
              <a:srgbClr val="FFC766"/>
            </a:solidFill>
            <a:ln>
              <a:noFill/>
            </a:ln>
            <a:effectLst/>
          </c:spPr>
          <c:invertIfNegative val="0"/>
          <c:dLbls>
            <c:delete val="1"/>
          </c:dLbls>
          <c:cat>
            <c:multiLvlStrRef>
              <c:f>'Outcome 1 - overall'!$B$22:$C$25</c:f>
              <c:multiLvlStrCache>
                <c:ptCount val="4"/>
                <c:lvl>
                  <c:pt idx="0">
                    <c:v>Fellowships</c:v>
                  </c:pt>
                  <c:pt idx="1">
                    <c:v>Scholarships</c:v>
                  </c:pt>
                  <c:pt idx="2">
                    <c:v>Fellowships</c:v>
                  </c:pt>
                  <c:pt idx="3">
                    <c:v>Scholarships</c:v>
                  </c:pt>
                </c:lvl>
                <c:lvl>
                  <c:pt idx="0">
                    <c:v>Introduced improved practices and innovations through my work</c:v>
                  </c:pt>
                  <c:pt idx="2">
                    <c:v>Passed on my new skills and knowledge to others</c:v>
                  </c:pt>
                </c:lvl>
              </c:multiLvlStrCache>
            </c:multiLvlStrRef>
          </c:cat>
          <c:val>
            <c:numRef>
              <c:f>'Outcome 1 - overall'!$G$22:$G$25</c:f>
              <c:numCache>
                <c:formatCode>0.0%</c:formatCode>
                <c:ptCount val="4"/>
                <c:pt idx="0">
                  <c:v>2E-3</c:v>
                </c:pt>
                <c:pt idx="1">
                  <c:v>4.0000000000000001E-3</c:v>
                </c:pt>
                <c:pt idx="2">
                  <c:v>2E-3</c:v>
                </c:pt>
                <c:pt idx="3">
                  <c:v>4.0000000000000001E-3</c:v>
                </c:pt>
              </c:numCache>
            </c:numRef>
          </c:val>
          <c:extLst>
            <c:ext xmlns:c16="http://schemas.microsoft.com/office/drawing/2014/chart" uri="{C3380CC4-5D6E-409C-BE32-E72D297353CC}">
              <c16:uniqueId val="{00000003-B220-9142-A793-2B3BAD35BF2F}"/>
            </c:ext>
          </c:extLst>
        </c:ser>
        <c:ser>
          <c:idx val="4"/>
          <c:order val="4"/>
          <c:tx>
            <c:strRef>
              <c:f>'Outcome 1 - overall'!$H$21</c:f>
              <c:strCache>
                <c:ptCount val="1"/>
                <c:pt idx="0">
                  <c:v>Don't know</c:v>
                </c:pt>
              </c:strCache>
            </c:strRef>
          </c:tx>
          <c:spPr>
            <a:solidFill>
              <a:srgbClr val="D4EEFF"/>
            </a:solidFill>
            <a:ln>
              <a:noFill/>
            </a:ln>
            <a:effectLst/>
          </c:spPr>
          <c:invertIfNegative val="0"/>
          <c:dLbls>
            <c:delete val="1"/>
          </c:dLbls>
          <c:cat>
            <c:multiLvlStrRef>
              <c:f>'Outcome 1 - overall'!$B$22:$C$25</c:f>
              <c:multiLvlStrCache>
                <c:ptCount val="4"/>
                <c:lvl>
                  <c:pt idx="0">
                    <c:v>Fellowships</c:v>
                  </c:pt>
                  <c:pt idx="1">
                    <c:v>Scholarships</c:v>
                  </c:pt>
                  <c:pt idx="2">
                    <c:v>Fellowships</c:v>
                  </c:pt>
                  <c:pt idx="3">
                    <c:v>Scholarships</c:v>
                  </c:pt>
                </c:lvl>
                <c:lvl>
                  <c:pt idx="0">
                    <c:v>Introduced improved practices and innovations through my work</c:v>
                  </c:pt>
                  <c:pt idx="2">
                    <c:v>Passed on my new skills and knowledge to others</c:v>
                  </c:pt>
                </c:lvl>
              </c:multiLvlStrCache>
            </c:multiLvlStrRef>
          </c:cat>
          <c:val>
            <c:numRef>
              <c:f>'Outcome 1 - overall'!$H$22:$H$25</c:f>
              <c:numCache>
                <c:formatCode>0.0%</c:formatCode>
                <c:ptCount val="4"/>
                <c:pt idx="0">
                  <c:v>1.2E-2</c:v>
                </c:pt>
                <c:pt idx="1">
                  <c:v>2.5000000000000001E-2</c:v>
                </c:pt>
                <c:pt idx="2">
                  <c:v>8.9999999999999993E-3</c:v>
                </c:pt>
                <c:pt idx="3">
                  <c:v>1.0999999999999999E-2</c:v>
                </c:pt>
              </c:numCache>
            </c:numRef>
          </c:val>
          <c:extLst>
            <c:ext xmlns:c16="http://schemas.microsoft.com/office/drawing/2014/chart" uri="{C3380CC4-5D6E-409C-BE32-E72D297353CC}">
              <c16:uniqueId val="{00000004-B220-9142-A793-2B3BAD35BF2F}"/>
            </c:ext>
          </c:extLst>
        </c:ser>
        <c:dLbls>
          <c:dLblPos val="ctr"/>
          <c:showLegendKey val="0"/>
          <c:showVal val="1"/>
          <c:showCatName val="0"/>
          <c:showSerName val="0"/>
          <c:showPercent val="0"/>
          <c:showBubbleSize val="0"/>
        </c:dLbls>
        <c:gapWidth val="60"/>
        <c:overlap val="100"/>
        <c:axId val="480983952"/>
        <c:axId val="480984344"/>
      </c:barChart>
      <c:catAx>
        <c:axId val="480983952"/>
        <c:scaling>
          <c:orientation val="minMax"/>
        </c:scaling>
        <c:delete val="0"/>
        <c:axPos val="l"/>
        <c:numFmt formatCode="General" sourceLinked="1"/>
        <c:majorTickMark val="none"/>
        <c:minorTickMark val="none"/>
        <c:tickLblPos val="nextTo"/>
        <c:spPr>
          <a:noFill/>
          <a:ln w="9525" cap="flat" cmpd="sng" algn="ctr">
            <a:solidFill>
              <a:schemeClr val="bg1">
                <a:lumMod val="9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480984344"/>
        <c:crosses val="autoZero"/>
        <c:auto val="1"/>
        <c:lblAlgn val="ctr"/>
        <c:lblOffset val="100"/>
        <c:noMultiLvlLbl val="0"/>
      </c:catAx>
      <c:valAx>
        <c:axId val="480984344"/>
        <c:scaling>
          <c:orientation val="minMax"/>
        </c:scaling>
        <c:delete val="0"/>
        <c:axPos val="b"/>
        <c:numFmt formatCode="0%" sourceLinked="1"/>
        <c:majorTickMark val="none"/>
        <c:minorTickMark val="none"/>
        <c:tickLblPos val="nextTo"/>
        <c:spPr>
          <a:noFill/>
          <a:ln>
            <a:solidFill>
              <a:schemeClr val="bg1">
                <a:lumMod val="85000"/>
              </a:schemeClr>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480983952"/>
        <c:crosses val="autoZero"/>
        <c:crossBetween val="between"/>
        <c:majorUnit val="0.2"/>
      </c:valAx>
      <c:spPr>
        <a:noFill/>
        <a:ln>
          <a:noFill/>
        </a:ln>
        <a:effectLst/>
      </c:spPr>
    </c:plotArea>
    <c:legend>
      <c:legendPos val="b"/>
      <c:layout>
        <c:manualLayout>
          <c:xMode val="edge"/>
          <c:yMode val="edge"/>
          <c:x val="7.7283424879349763E-2"/>
          <c:y val="0.93235071818377524"/>
          <c:w val="0.84543295180340361"/>
          <c:h val="6.3658062498723286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percentStacked"/>
        <c:varyColors val="0"/>
        <c:ser>
          <c:idx val="0"/>
          <c:order val="0"/>
          <c:tx>
            <c:strRef>
              <c:f>'Outc 1 - passed on skills'!$E$3</c:f>
              <c:strCache>
                <c:ptCount val="1"/>
                <c:pt idx="0">
                  <c:v>Strongly agree</c:v>
                </c:pt>
              </c:strCache>
            </c:strRef>
          </c:tx>
          <c:spPr>
            <a:solidFill>
              <a:srgbClr val="1B5D6A"/>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multiLvlStrRef>
              <c:f>'Outc 1 - passed on skills'!$C$4:$D$30</c:f>
              <c:multiLvlStrCache>
                <c:ptCount val="27"/>
                <c:lvl>
                  <c:pt idx="0">
                    <c:v>Do not have a leadership role</c:v>
                  </c:pt>
                  <c:pt idx="1">
                    <c:v>Informal leadership role</c:v>
                  </c:pt>
                  <c:pt idx="2">
                    <c:v>Formal leadership role </c:v>
                  </c:pt>
                  <c:pt idx="3">
                    <c:v>Mixed Field Programmes</c:v>
                  </c:pt>
                  <c:pt idx="4">
                    <c:v>Food, Hospitality and Personal Services</c:v>
                  </c:pt>
                  <c:pt idx="5">
                    <c:v>Creative Arts</c:v>
                  </c:pt>
                  <c:pt idx="6">
                    <c:v>Society and Culture</c:v>
                  </c:pt>
                  <c:pt idx="7">
                    <c:v>Management and Commerce</c:v>
                  </c:pt>
                  <c:pt idx="8">
                    <c:v>Education</c:v>
                  </c:pt>
                  <c:pt idx="9">
                    <c:v>Health</c:v>
                  </c:pt>
                  <c:pt idx="10">
                    <c:v>Agriculture, Environmental and Related Studies</c:v>
                  </c:pt>
                  <c:pt idx="11">
                    <c:v>Architecture and Building</c:v>
                  </c:pt>
                  <c:pt idx="12">
                    <c:v>Engineering and Related Technologies</c:v>
                  </c:pt>
                  <c:pt idx="13">
                    <c:v>Information Technology</c:v>
                  </c:pt>
                  <c:pt idx="14">
                    <c:v>Natural and Physical Sciences</c:v>
                  </c:pt>
                  <c:pt idx="15">
                    <c:v>North Africa and the Middle East</c:v>
                  </c:pt>
                  <c:pt idx="16">
                    <c:v>Latin America</c:v>
                  </c:pt>
                  <c:pt idx="17">
                    <c:v>Caribbean</c:v>
                  </c:pt>
                  <c:pt idx="18">
                    <c:v>Sub-Saharan Africa</c:v>
                  </c:pt>
                  <c:pt idx="19">
                    <c:v>Papua New Guinea</c:v>
                  </c:pt>
                  <c:pt idx="20">
                    <c:v>Pacific Island Countries</c:v>
                  </c:pt>
                  <c:pt idx="21">
                    <c:v>South &amp; West Asia</c:v>
                  </c:pt>
                  <c:pt idx="22">
                    <c:v>East Asia</c:v>
                  </c:pt>
                  <c:pt idx="23">
                    <c:v>No</c:v>
                  </c:pt>
                  <c:pt idx="24">
                    <c:v>Yes</c:v>
                  </c:pt>
                  <c:pt idx="25">
                    <c:v>Female</c:v>
                  </c:pt>
                  <c:pt idx="26">
                    <c:v>Male</c:v>
                  </c:pt>
                </c:lvl>
                <c:lvl>
                  <c:pt idx="0">
                    <c:v>Level of leadership in the workplace</c:v>
                  </c:pt>
                  <c:pt idx="3">
                    <c:v>Field of Study</c:v>
                  </c:pt>
                  <c:pt idx="15">
                    <c:v>Region </c:v>
                  </c:pt>
                  <c:pt idx="23">
                    <c:v>Identify as having a disability</c:v>
                  </c:pt>
                  <c:pt idx="25">
                    <c:v>Gender</c:v>
                  </c:pt>
                </c:lvl>
              </c:multiLvlStrCache>
            </c:multiLvlStrRef>
          </c:cat>
          <c:val>
            <c:numRef>
              <c:f>'Outc 1 - passed on skills'!$E$4:$E$30</c:f>
              <c:numCache>
                <c:formatCode>0.0%</c:formatCode>
                <c:ptCount val="27"/>
                <c:pt idx="0">
                  <c:v>0.35499999999999998</c:v>
                </c:pt>
                <c:pt idx="1">
                  <c:v>0.56299999999999994</c:v>
                </c:pt>
                <c:pt idx="2">
                  <c:v>0.67800000000000005</c:v>
                </c:pt>
                <c:pt idx="3">
                  <c:v>0.77800000000000002</c:v>
                </c:pt>
                <c:pt idx="4">
                  <c:v>0.66700000000000004</c:v>
                </c:pt>
                <c:pt idx="5">
                  <c:v>0.63600000000000001</c:v>
                </c:pt>
                <c:pt idx="6">
                  <c:v>0.622</c:v>
                </c:pt>
                <c:pt idx="7">
                  <c:v>0.58799999999999997</c:v>
                </c:pt>
                <c:pt idx="8">
                  <c:v>0.64900000000000002</c:v>
                </c:pt>
                <c:pt idx="9">
                  <c:v>0.66200000000000003</c:v>
                </c:pt>
                <c:pt idx="10">
                  <c:v>0.56599999999999995</c:v>
                </c:pt>
                <c:pt idx="11">
                  <c:v>0.6</c:v>
                </c:pt>
                <c:pt idx="12">
                  <c:v>0.55300000000000005</c:v>
                </c:pt>
                <c:pt idx="13">
                  <c:v>0.51</c:v>
                </c:pt>
                <c:pt idx="14">
                  <c:v>0.63</c:v>
                </c:pt>
                <c:pt idx="15">
                  <c:v>0.73099999999999998</c:v>
                </c:pt>
                <c:pt idx="16">
                  <c:v>0.61399999999999999</c:v>
                </c:pt>
                <c:pt idx="17">
                  <c:v>0.54500000000000004</c:v>
                </c:pt>
                <c:pt idx="18">
                  <c:v>0.69099999999999995</c:v>
                </c:pt>
                <c:pt idx="19">
                  <c:v>0.58299999999999996</c:v>
                </c:pt>
                <c:pt idx="20">
                  <c:v>0.61699999999999999</c:v>
                </c:pt>
                <c:pt idx="21">
                  <c:v>0.64600000000000002</c:v>
                </c:pt>
                <c:pt idx="22">
                  <c:v>0.58299999999999996</c:v>
                </c:pt>
                <c:pt idx="23">
                  <c:v>0.60899999999999999</c:v>
                </c:pt>
                <c:pt idx="24">
                  <c:v>0.67200000000000004</c:v>
                </c:pt>
                <c:pt idx="25">
                  <c:v>0.57799999999999996</c:v>
                </c:pt>
                <c:pt idx="26">
                  <c:v>0.64600000000000002</c:v>
                </c:pt>
              </c:numCache>
            </c:numRef>
          </c:val>
          <c:extLst>
            <c:ext xmlns:c16="http://schemas.microsoft.com/office/drawing/2014/chart" uri="{C3380CC4-5D6E-409C-BE32-E72D297353CC}">
              <c16:uniqueId val="{00000000-5C14-3A4D-BAB4-646659882EC4}"/>
            </c:ext>
          </c:extLst>
        </c:ser>
        <c:ser>
          <c:idx val="1"/>
          <c:order val="1"/>
          <c:tx>
            <c:strRef>
              <c:f>'Outc 1 - passed on skills'!$F$3</c:f>
              <c:strCache>
                <c:ptCount val="1"/>
                <c:pt idx="0">
                  <c:v>Agree</c:v>
                </c:pt>
              </c:strCache>
            </c:strRef>
          </c:tx>
          <c:spPr>
            <a:solidFill>
              <a:srgbClr val="288C9F"/>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multiLvlStrRef>
              <c:f>'Outc 1 - passed on skills'!$C$4:$D$30</c:f>
              <c:multiLvlStrCache>
                <c:ptCount val="27"/>
                <c:lvl>
                  <c:pt idx="0">
                    <c:v>Do not have a leadership role</c:v>
                  </c:pt>
                  <c:pt idx="1">
                    <c:v>Informal leadership role</c:v>
                  </c:pt>
                  <c:pt idx="2">
                    <c:v>Formal leadership role </c:v>
                  </c:pt>
                  <c:pt idx="3">
                    <c:v>Mixed Field Programmes</c:v>
                  </c:pt>
                  <c:pt idx="4">
                    <c:v>Food, Hospitality and Personal Services</c:v>
                  </c:pt>
                  <c:pt idx="5">
                    <c:v>Creative Arts</c:v>
                  </c:pt>
                  <c:pt idx="6">
                    <c:v>Society and Culture</c:v>
                  </c:pt>
                  <c:pt idx="7">
                    <c:v>Management and Commerce</c:v>
                  </c:pt>
                  <c:pt idx="8">
                    <c:v>Education</c:v>
                  </c:pt>
                  <c:pt idx="9">
                    <c:v>Health</c:v>
                  </c:pt>
                  <c:pt idx="10">
                    <c:v>Agriculture, Environmental and Related Studies</c:v>
                  </c:pt>
                  <c:pt idx="11">
                    <c:v>Architecture and Building</c:v>
                  </c:pt>
                  <c:pt idx="12">
                    <c:v>Engineering and Related Technologies</c:v>
                  </c:pt>
                  <c:pt idx="13">
                    <c:v>Information Technology</c:v>
                  </c:pt>
                  <c:pt idx="14">
                    <c:v>Natural and Physical Sciences</c:v>
                  </c:pt>
                  <c:pt idx="15">
                    <c:v>North Africa and the Middle East</c:v>
                  </c:pt>
                  <c:pt idx="16">
                    <c:v>Latin America</c:v>
                  </c:pt>
                  <c:pt idx="17">
                    <c:v>Caribbean</c:v>
                  </c:pt>
                  <c:pt idx="18">
                    <c:v>Sub-Saharan Africa</c:v>
                  </c:pt>
                  <c:pt idx="19">
                    <c:v>Papua New Guinea</c:v>
                  </c:pt>
                  <c:pt idx="20">
                    <c:v>Pacific Island Countries</c:v>
                  </c:pt>
                  <c:pt idx="21">
                    <c:v>South &amp; West Asia</c:v>
                  </c:pt>
                  <c:pt idx="22">
                    <c:v>East Asia</c:v>
                  </c:pt>
                  <c:pt idx="23">
                    <c:v>No</c:v>
                  </c:pt>
                  <c:pt idx="24">
                    <c:v>Yes</c:v>
                  </c:pt>
                  <c:pt idx="25">
                    <c:v>Female</c:v>
                  </c:pt>
                  <c:pt idx="26">
                    <c:v>Male</c:v>
                  </c:pt>
                </c:lvl>
                <c:lvl>
                  <c:pt idx="0">
                    <c:v>Level of leadership in the workplace</c:v>
                  </c:pt>
                  <c:pt idx="3">
                    <c:v>Field of Study</c:v>
                  </c:pt>
                  <c:pt idx="15">
                    <c:v>Region </c:v>
                  </c:pt>
                  <c:pt idx="23">
                    <c:v>Identify as having a disability</c:v>
                  </c:pt>
                  <c:pt idx="25">
                    <c:v>Gender</c:v>
                  </c:pt>
                </c:lvl>
              </c:multiLvlStrCache>
            </c:multiLvlStrRef>
          </c:cat>
          <c:val>
            <c:numRef>
              <c:f>'Outc 1 - passed on skills'!$F$4:$F$30</c:f>
              <c:numCache>
                <c:formatCode>0.0%</c:formatCode>
                <c:ptCount val="27"/>
                <c:pt idx="0">
                  <c:v>0.55200000000000005</c:v>
                </c:pt>
                <c:pt idx="1">
                  <c:v>0.41199999999999998</c:v>
                </c:pt>
                <c:pt idx="2">
                  <c:v>0.31</c:v>
                </c:pt>
                <c:pt idx="3">
                  <c:v>0.222</c:v>
                </c:pt>
                <c:pt idx="4">
                  <c:v>0.27800000000000002</c:v>
                </c:pt>
                <c:pt idx="5">
                  <c:v>0.36399999999999999</c:v>
                </c:pt>
                <c:pt idx="6">
                  <c:v>0.36</c:v>
                </c:pt>
                <c:pt idx="7">
                  <c:v>0.38</c:v>
                </c:pt>
                <c:pt idx="8">
                  <c:v>0.32600000000000001</c:v>
                </c:pt>
                <c:pt idx="9">
                  <c:v>0.317</c:v>
                </c:pt>
                <c:pt idx="10">
                  <c:v>0.40500000000000003</c:v>
                </c:pt>
                <c:pt idx="11">
                  <c:v>0.4</c:v>
                </c:pt>
                <c:pt idx="12">
                  <c:v>0.40100000000000002</c:v>
                </c:pt>
                <c:pt idx="13">
                  <c:v>0.47</c:v>
                </c:pt>
                <c:pt idx="14">
                  <c:v>0.32700000000000001</c:v>
                </c:pt>
                <c:pt idx="15">
                  <c:v>0.23100000000000001</c:v>
                </c:pt>
                <c:pt idx="16">
                  <c:v>0.32</c:v>
                </c:pt>
                <c:pt idx="17">
                  <c:v>0.38600000000000001</c:v>
                </c:pt>
                <c:pt idx="18">
                  <c:v>0.29299999999999998</c:v>
                </c:pt>
                <c:pt idx="19">
                  <c:v>0.35399999999999998</c:v>
                </c:pt>
                <c:pt idx="20">
                  <c:v>0.34599999999999997</c:v>
                </c:pt>
                <c:pt idx="21">
                  <c:v>0.34200000000000003</c:v>
                </c:pt>
                <c:pt idx="22">
                  <c:v>0.39500000000000002</c:v>
                </c:pt>
                <c:pt idx="23">
                  <c:v>0.36599999999999999</c:v>
                </c:pt>
                <c:pt idx="24">
                  <c:v>0.30399999999999999</c:v>
                </c:pt>
                <c:pt idx="25">
                  <c:v>0.39200000000000002</c:v>
                </c:pt>
                <c:pt idx="26">
                  <c:v>0.33400000000000002</c:v>
                </c:pt>
              </c:numCache>
            </c:numRef>
          </c:val>
          <c:extLst>
            <c:ext xmlns:c16="http://schemas.microsoft.com/office/drawing/2014/chart" uri="{C3380CC4-5D6E-409C-BE32-E72D297353CC}">
              <c16:uniqueId val="{00000001-5C14-3A4D-BAB4-646659882EC4}"/>
            </c:ext>
          </c:extLst>
        </c:ser>
        <c:ser>
          <c:idx val="2"/>
          <c:order val="2"/>
          <c:tx>
            <c:strRef>
              <c:f>'Outc 1 - passed on skills'!$G$3</c:f>
              <c:strCache>
                <c:ptCount val="1"/>
                <c:pt idx="0">
                  <c:v>Disagree</c:v>
                </c:pt>
              </c:strCache>
            </c:strRef>
          </c:tx>
          <c:spPr>
            <a:solidFill>
              <a:srgbClr val="FFA100"/>
            </a:solidFill>
            <a:ln>
              <a:noFill/>
            </a:ln>
            <a:effectLst/>
          </c:spPr>
          <c:invertIfNegative val="0"/>
          <c:dLbls>
            <c:delete val="1"/>
          </c:dLbls>
          <c:cat>
            <c:multiLvlStrRef>
              <c:f>'Outc 1 - passed on skills'!$C$4:$D$30</c:f>
              <c:multiLvlStrCache>
                <c:ptCount val="27"/>
                <c:lvl>
                  <c:pt idx="0">
                    <c:v>Do not have a leadership role</c:v>
                  </c:pt>
                  <c:pt idx="1">
                    <c:v>Informal leadership role</c:v>
                  </c:pt>
                  <c:pt idx="2">
                    <c:v>Formal leadership role </c:v>
                  </c:pt>
                  <c:pt idx="3">
                    <c:v>Mixed Field Programmes</c:v>
                  </c:pt>
                  <c:pt idx="4">
                    <c:v>Food, Hospitality and Personal Services</c:v>
                  </c:pt>
                  <c:pt idx="5">
                    <c:v>Creative Arts</c:v>
                  </c:pt>
                  <c:pt idx="6">
                    <c:v>Society and Culture</c:v>
                  </c:pt>
                  <c:pt idx="7">
                    <c:v>Management and Commerce</c:v>
                  </c:pt>
                  <c:pt idx="8">
                    <c:v>Education</c:v>
                  </c:pt>
                  <c:pt idx="9">
                    <c:v>Health</c:v>
                  </c:pt>
                  <c:pt idx="10">
                    <c:v>Agriculture, Environmental and Related Studies</c:v>
                  </c:pt>
                  <c:pt idx="11">
                    <c:v>Architecture and Building</c:v>
                  </c:pt>
                  <c:pt idx="12">
                    <c:v>Engineering and Related Technologies</c:v>
                  </c:pt>
                  <c:pt idx="13">
                    <c:v>Information Technology</c:v>
                  </c:pt>
                  <c:pt idx="14">
                    <c:v>Natural and Physical Sciences</c:v>
                  </c:pt>
                  <c:pt idx="15">
                    <c:v>North Africa and the Middle East</c:v>
                  </c:pt>
                  <c:pt idx="16">
                    <c:v>Latin America</c:v>
                  </c:pt>
                  <c:pt idx="17">
                    <c:v>Caribbean</c:v>
                  </c:pt>
                  <c:pt idx="18">
                    <c:v>Sub-Saharan Africa</c:v>
                  </c:pt>
                  <c:pt idx="19">
                    <c:v>Papua New Guinea</c:v>
                  </c:pt>
                  <c:pt idx="20">
                    <c:v>Pacific Island Countries</c:v>
                  </c:pt>
                  <c:pt idx="21">
                    <c:v>South &amp; West Asia</c:v>
                  </c:pt>
                  <c:pt idx="22">
                    <c:v>East Asia</c:v>
                  </c:pt>
                  <c:pt idx="23">
                    <c:v>No</c:v>
                  </c:pt>
                  <c:pt idx="24">
                    <c:v>Yes</c:v>
                  </c:pt>
                  <c:pt idx="25">
                    <c:v>Female</c:v>
                  </c:pt>
                  <c:pt idx="26">
                    <c:v>Male</c:v>
                  </c:pt>
                </c:lvl>
                <c:lvl>
                  <c:pt idx="0">
                    <c:v>Level of leadership in the workplace</c:v>
                  </c:pt>
                  <c:pt idx="3">
                    <c:v>Field of Study</c:v>
                  </c:pt>
                  <c:pt idx="15">
                    <c:v>Region </c:v>
                  </c:pt>
                  <c:pt idx="23">
                    <c:v>Identify as having a disability</c:v>
                  </c:pt>
                  <c:pt idx="25">
                    <c:v>Gender</c:v>
                  </c:pt>
                </c:lvl>
              </c:multiLvlStrCache>
            </c:multiLvlStrRef>
          </c:cat>
          <c:val>
            <c:numRef>
              <c:f>'Outc 1 - passed on skills'!$G$4:$G$30</c:f>
              <c:numCache>
                <c:formatCode>0.0%</c:formatCode>
                <c:ptCount val="27"/>
                <c:pt idx="0">
                  <c:v>3.9E-2</c:v>
                </c:pt>
                <c:pt idx="1">
                  <c:v>1.2999999999999999E-2</c:v>
                </c:pt>
                <c:pt idx="2">
                  <c:v>5.0000000000000001E-3</c:v>
                </c:pt>
                <c:pt idx="3">
                  <c:v>0</c:v>
                </c:pt>
                <c:pt idx="4">
                  <c:v>5.6000000000000001E-2</c:v>
                </c:pt>
                <c:pt idx="5">
                  <c:v>0</c:v>
                </c:pt>
                <c:pt idx="6">
                  <c:v>5.0000000000000001E-3</c:v>
                </c:pt>
                <c:pt idx="7">
                  <c:v>1.4E-2</c:v>
                </c:pt>
                <c:pt idx="8">
                  <c:v>1.4999999999999999E-2</c:v>
                </c:pt>
                <c:pt idx="9">
                  <c:v>1.2E-2</c:v>
                </c:pt>
                <c:pt idx="10">
                  <c:v>1.7999999999999999E-2</c:v>
                </c:pt>
                <c:pt idx="11">
                  <c:v>0</c:v>
                </c:pt>
                <c:pt idx="12">
                  <c:v>0.02</c:v>
                </c:pt>
                <c:pt idx="13">
                  <c:v>0</c:v>
                </c:pt>
                <c:pt idx="14">
                  <c:v>2.4E-2</c:v>
                </c:pt>
                <c:pt idx="15">
                  <c:v>3.7999999999999999E-2</c:v>
                </c:pt>
                <c:pt idx="16">
                  <c:v>3.9E-2</c:v>
                </c:pt>
                <c:pt idx="17">
                  <c:v>4.4999999999999998E-2</c:v>
                </c:pt>
                <c:pt idx="18">
                  <c:v>5.0000000000000001E-3</c:v>
                </c:pt>
                <c:pt idx="19">
                  <c:v>1.7000000000000001E-2</c:v>
                </c:pt>
                <c:pt idx="20">
                  <c:v>2.1000000000000001E-2</c:v>
                </c:pt>
                <c:pt idx="21">
                  <c:v>7.0000000000000001E-3</c:v>
                </c:pt>
                <c:pt idx="22">
                  <c:v>0.01</c:v>
                </c:pt>
                <c:pt idx="23">
                  <c:v>1.2E-2</c:v>
                </c:pt>
                <c:pt idx="24">
                  <c:v>8.0000000000000002E-3</c:v>
                </c:pt>
                <c:pt idx="25">
                  <c:v>1.4999999999999999E-2</c:v>
                </c:pt>
                <c:pt idx="26">
                  <c:v>8.0000000000000002E-3</c:v>
                </c:pt>
              </c:numCache>
            </c:numRef>
          </c:val>
          <c:extLst>
            <c:ext xmlns:c16="http://schemas.microsoft.com/office/drawing/2014/chart" uri="{C3380CC4-5D6E-409C-BE32-E72D297353CC}">
              <c16:uniqueId val="{00000002-5C14-3A4D-BAB4-646659882EC4}"/>
            </c:ext>
          </c:extLst>
        </c:ser>
        <c:ser>
          <c:idx val="3"/>
          <c:order val="3"/>
          <c:tx>
            <c:strRef>
              <c:f>'Outc 1 - passed on skills'!$H$3</c:f>
              <c:strCache>
                <c:ptCount val="1"/>
                <c:pt idx="0">
                  <c:v>Strongly Disagree</c:v>
                </c:pt>
              </c:strCache>
            </c:strRef>
          </c:tx>
          <c:spPr>
            <a:solidFill>
              <a:srgbClr val="FFC766"/>
            </a:solidFill>
            <a:ln>
              <a:noFill/>
            </a:ln>
            <a:effectLst/>
          </c:spPr>
          <c:invertIfNegative val="0"/>
          <c:dLbls>
            <c:delete val="1"/>
          </c:dLbls>
          <c:cat>
            <c:multiLvlStrRef>
              <c:f>'Outc 1 - passed on skills'!$C$4:$D$30</c:f>
              <c:multiLvlStrCache>
                <c:ptCount val="27"/>
                <c:lvl>
                  <c:pt idx="0">
                    <c:v>Do not have a leadership role</c:v>
                  </c:pt>
                  <c:pt idx="1">
                    <c:v>Informal leadership role</c:v>
                  </c:pt>
                  <c:pt idx="2">
                    <c:v>Formal leadership role </c:v>
                  </c:pt>
                  <c:pt idx="3">
                    <c:v>Mixed Field Programmes</c:v>
                  </c:pt>
                  <c:pt idx="4">
                    <c:v>Food, Hospitality and Personal Services</c:v>
                  </c:pt>
                  <c:pt idx="5">
                    <c:v>Creative Arts</c:v>
                  </c:pt>
                  <c:pt idx="6">
                    <c:v>Society and Culture</c:v>
                  </c:pt>
                  <c:pt idx="7">
                    <c:v>Management and Commerce</c:v>
                  </c:pt>
                  <c:pt idx="8">
                    <c:v>Education</c:v>
                  </c:pt>
                  <c:pt idx="9">
                    <c:v>Health</c:v>
                  </c:pt>
                  <c:pt idx="10">
                    <c:v>Agriculture, Environmental and Related Studies</c:v>
                  </c:pt>
                  <c:pt idx="11">
                    <c:v>Architecture and Building</c:v>
                  </c:pt>
                  <c:pt idx="12">
                    <c:v>Engineering and Related Technologies</c:v>
                  </c:pt>
                  <c:pt idx="13">
                    <c:v>Information Technology</c:v>
                  </c:pt>
                  <c:pt idx="14">
                    <c:v>Natural and Physical Sciences</c:v>
                  </c:pt>
                  <c:pt idx="15">
                    <c:v>North Africa and the Middle East</c:v>
                  </c:pt>
                  <c:pt idx="16">
                    <c:v>Latin America</c:v>
                  </c:pt>
                  <c:pt idx="17">
                    <c:v>Caribbean</c:v>
                  </c:pt>
                  <c:pt idx="18">
                    <c:v>Sub-Saharan Africa</c:v>
                  </c:pt>
                  <c:pt idx="19">
                    <c:v>Papua New Guinea</c:v>
                  </c:pt>
                  <c:pt idx="20">
                    <c:v>Pacific Island Countries</c:v>
                  </c:pt>
                  <c:pt idx="21">
                    <c:v>South &amp; West Asia</c:v>
                  </c:pt>
                  <c:pt idx="22">
                    <c:v>East Asia</c:v>
                  </c:pt>
                  <c:pt idx="23">
                    <c:v>No</c:v>
                  </c:pt>
                  <c:pt idx="24">
                    <c:v>Yes</c:v>
                  </c:pt>
                  <c:pt idx="25">
                    <c:v>Female</c:v>
                  </c:pt>
                  <c:pt idx="26">
                    <c:v>Male</c:v>
                  </c:pt>
                </c:lvl>
                <c:lvl>
                  <c:pt idx="0">
                    <c:v>Level of leadership in the workplace</c:v>
                  </c:pt>
                  <c:pt idx="3">
                    <c:v>Field of Study</c:v>
                  </c:pt>
                  <c:pt idx="15">
                    <c:v>Region </c:v>
                  </c:pt>
                  <c:pt idx="23">
                    <c:v>Identify as having a disability</c:v>
                  </c:pt>
                  <c:pt idx="25">
                    <c:v>Gender</c:v>
                  </c:pt>
                </c:lvl>
              </c:multiLvlStrCache>
            </c:multiLvlStrRef>
          </c:cat>
          <c:val>
            <c:numRef>
              <c:f>'Outc 1 - passed on skills'!$H$4:$H$30</c:f>
              <c:numCache>
                <c:formatCode>0.0%</c:formatCode>
                <c:ptCount val="27"/>
                <c:pt idx="0">
                  <c:v>1.4999999999999999E-2</c:v>
                </c:pt>
                <c:pt idx="1">
                  <c:v>5.0000000000000001E-3</c:v>
                </c:pt>
                <c:pt idx="2">
                  <c:v>1E-3</c:v>
                </c:pt>
                <c:pt idx="3">
                  <c:v>0</c:v>
                </c:pt>
                <c:pt idx="4">
                  <c:v>0</c:v>
                </c:pt>
                <c:pt idx="5">
                  <c:v>0</c:v>
                </c:pt>
                <c:pt idx="6">
                  <c:v>2E-3</c:v>
                </c:pt>
                <c:pt idx="7">
                  <c:v>8.0000000000000002E-3</c:v>
                </c:pt>
                <c:pt idx="8">
                  <c:v>3.0000000000000001E-3</c:v>
                </c:pt>
                <c:pt idx="9">
                  <c:v>0</c:v>
                </c:pt>
                <c:pt idx="10">
                  <c:v>2E-3</c:v>
                </c:pt>
                <c:pt idx="11">
                  <c:v>0</c:v>
                </c:pt>
                <c:pt idx="12">
                  <c:v>1.4999999999999999E-2</c:v>
                </c:pt>
                <c:pt idx="13">
                  <c:v>0.01</c:v>
                </c:pt>
                <c:pt idx="14">
                  <c:v>0</c:v>
                </c:pt>
                <c:pt idx="15">
                  <c:v>0</c:v>
                </c:pt>
                <c:pt idx="16">
                  <c:v>7.0000000000000001E-3</c:v>
                </c:pt>
                <c:pt idx="17">
                  <c:v>0</c:v>
                </c:pt>
                <c:pt idx="18">
                  <c:v>3.0000000000000001E-3</c:v>
                </c:pt>
                <c:pt idx="19">
                  <c:v>1.7000000000000001E-2</c:v>
                </c:pt>
                <c:pt idx="20">
                  <c:v>0</c:v>
                </c:pt>
                <c:pt idx="21">
                  <c:v>2E-3</c:v>
                </c:pt>
                <c:pt idx="22">
                  <c:v>3.0000000000000001E-3</c:v>
                </c:pt>
                <c:pt idx="23">
                  <c:v>3.0000000000000001E-3</c:v>
                </c:pt>
                <c:pt idx="24">
                  <c:v>1.6E-2</c:v>
                </c:pt>
                <c:pt idx="25">
                  <c:v>3.0000000000000001E-3</c:v>
                </c:pt>
                <c:pt idx="26">
                  <c:v>4.0000000000000001E-3</c:v>
                </c:pt>
              </c:numCache>
            </c:numRef>
          </c:val>
          <c:extLst>
            <c:ext xmlns:c16="http://schemas.microsoft.com/office/drawing/2014/chart" uri="{C3380CC4-5D6E-409C-BE32-E72D297353CC}">
              <c16:uniqueId val="{00000003-5C14-3A4D-BAB4-646659882EC4}"/>
            </c:ext>
          </c:extLst>
        </c:ser>
        <c:ser>
          <c:idx val="4"/>
          <c:order val="4"/>
          <c:tx>
            <c:strRef>
              <c:f>'Outc 1 - passed on skills'!$I$3</c:f>
              <c:strCache>
                <c:ptCount val="1"/>
                <c:pt idx="0">
                  <c:v>Don't know</c:v>
                </c:pt>
              </c:strCache>
            </c:strRef>
          </c:tx>
          <c:spPr>
            <a:solidFill>
              <a:srgbClr val="D4EEFF"/>
            </a:solidFill>
            <a:ln>
              <a:noFill/>
            </a:ln>
            <a:effectLst/>
          </c:spPr>
          <c:invertIfNegative val="0"/>
          <c:dLbls>
            <c:delete val="1"/>
          </c:dLbls>
          <c:cat>
            <c:multiLvlStrRef>
              <c:f>'Outc 1 - passed on skills'!$C$4:$D$30</c:f>
              <c:multiLvlStrCache>
                <c:ptCount val="27"/>
                <c:lvl>
                  <c:pt idx="0">
                    <c:v>Do not have a leadership role</c:v>
                  </c:pt>
                  <c:pt idx="1">
                    <c:v>Informal leadership role</c:v>
                  </c:pt>
                  <c:pt idx="2">
                    <c:v>Formal leadership role </c:v>
                  </c:pt>
                  <c:pt idx="3">
                    <c:v>Mixed Field Programmes</c:v>
                  </c:pt>
                  <c:pt idx="4">
                    <c:v>Food, Hospitality and Personal Services</c:v>
                  </c:pt>
                  <c:pt idx="5">
                    <c:v>Creative Arts</c:v>
                  </c:pt>
                  <c:pt idx="6">
                    <c:v>Society and Culture</c:v>
                  </c:pt>
                  <c:pt idx="7">
                    <c:v>Management and Commerce</c:v>
                  </c:pt>
                  <c:pt idx="8">
                    <c:v>Education</c:v>
                  </c:pt>
                  <c:pt idx="9">
                    <c:v>Health</c:v>
                  </c:pt>
                  <c:pt idx="10">
                    <c:v>Agriculture, Environmental and Related Studies</c:v>
                  </c:pt>
                  <c:pt idx="11">
                    <c:v>Architecture and Building</c:v>
                  </c:pt>
                  <c:pt idx="12">
                    <c:v>Engineering and Related Technologies</c:v>
                  </c:pt>
                  <c:pt idx="13">
                    <c:v>Information Technology</c:v>
                  </c:pt>
                  <c:pt idx="14">
                    <c:v>Natural and Physical Sciences</c:v>
                  </c:pt>
                  <c:pt idx="15">
                    <c:v>North Africa and the Middle East</c:v>
                  </c:pt>
                  <c:pt idx="16">
                    <c:v>Latin America</c:v>
                  </c:pt>
                  <c:pt idx="17">
                    <c:v>Caribbean</c:v>
                  </c:pt>
                  <c:pt idx="18">
                    <c:v>Sub-Saharan Africa</c:v>
                  </c:pt>
                  <c:pt idx="19">
                    <c:v>Papua New Guinea</c:v>
                  </c:pt>
                  <c:pt idx="20">
                    <c:v>Pacific Island Countries</c:v>
                  </c:pt>
                  <c:pt idx="21">
                    <c:v>South &amp; West Asia</c:v>
                  </c:pt>
                  <c:pt idx="22">
                    <c:v>East Asia</c:v>
                  </c:pt>
                  <c:pt idx="23">
                    <c:v>No</c:v>
                  </c:pt>
                  <c:pt idx="24">
                    <c:v>Yes</c:v>
                  </c:pt>
                  <c:pt idx="25">
                    <c:v>Female</c:v>
                  </c:pt>
                  <c:pt idx="26">
                    <c:v>Male</c:v>
                  </c:pt>
                </c:lvl>
                <c:lvl>
                  <c:pt idx="0">
                    <c:v>Level of leadership in the workplace</c:v>
                  </c:pt>
                  <c:pt idx="3">
                    <c:v>Field of Study</c:v>
                  </c:pt>
                  <c:pt idx="15">
                    <c:v>Region </c:v>
                  </c:pt>
                  <c:pt idx="23">
                    <c:v>Identify as having a disability</c:v>
                  </c:pt>
                  <c:pt idx="25">
                    <c:v>Gender</c:v>
                  </c:pt>
                </c:lvl>
              </c:multiLvlStrCache>
            </c:multiLvlStrRef>
          </c:cat>
          <c:val>
            <c:numRef>
              <c:f>'Outc 1 - passed on skills'!$I$4:$I$30</c:f>
              <c:numCache>
                <c:formatCode>0.0%</c:formatCode>
                <c:ptCount val="27"/>
                <c:pt idx="0">
                  <c:v>3.9E-2</c:v>
                </c:pt>
                <c:pt idx="1">
                  <c:v>7.0000000000000001E-3</c:v>
                </c:pt>
                <c:pt idx="2">
                  <c:v>6.0000000000000001E-3</c:v>
                </c:pt>
                <c:pt idx="3">
                  <c:v>0</c:v>
                </c:pt>
                <c:pt idx="4">
                  <c:v>0</c:v>
                </c:pt>
                <c:pt idx="5">
                  <c:v>0</c:v>
                </c:pt>
                <c:pt idx="6">
                  <c:v>1.0999999999999999E-2</c:v>
                </c:pt>
                <c:pt idx="7">
                  <c:v>0.01</c:v>
                </c:pt>
                <c:pt idx="8">
                  <c:v>6.0000000000000001E-3</c:v>
                </c:pt>
                <c:pt idx="9">
                  <c:v>0.01</c:v>
                </c:pt>
                <c:pt idx="10">
                  <c:v>8.9999999999999993E-3</c:v>
                </c:pt>
                <c:pt idx="11">
                  <c:v>0</c:v>
                </c:pt>
                <c:pt idx="12">
                  <c:v>0.01</c:v>
                </c:pt>
                <c:pt idx="13">
                  <c:v>0.01</c:v>
                </c:pt>
                <c:pt idx="14">
                  <c:v>1.7999999999999999E-2</c:v>
                </c:pt>
                <c:pt idx="15">
                  <c:v>0</c:v>
                </c:pt>
                <c:pt idx="16">
                  <c:v>0.02</c:v>
                </c:pt>
                <c:pt idx="17">
                  <c:v>2.3E-2</c:v>
                </c:pt>
                <c:pt idx="18">
                  <c:v>7.0000000000000001E-3</c:v>
                </c:pt>
                <c:pt idx="19">
                  <c:v>2.9000000000000001E-2</c:v>
                </c:pt>
                <c:pt idx="20">
                  <c:v>1.6E-2</c:v>
                </c:pt>
                <c:pt idx="21">
                  <c:v>3.0000000000000001E-3</c:v>
                </c:pt>
                <c:pt idx="22">
                  <c:v>0.01</c:v>
                </c:pt>
                <c:pt idx="23">
                  <c:v>0.01</c:v>
                </c:pt>
                <c:pt idx="24">
                  <c:v>0</c:v>
                </c:pt>
                <c:pt idx="25">
                  <c:v>1.2999999999999999E-2</c:v>
                </c:pt>
                <c:pt idx="26">
                  <c:v>7.0000000000000001E-3</c:v>
                </c:pt>
              </c:numCache>
            </c:numRef>
          </c:val>
          <c:extLst>
            <c:ext xmlns:c16="http://schemas.microsoft.com/office/drawing/2014/chart" uri="{C3380CC4-5D6E-409C-BE32-E72D297353CC}">
              <c16:uniqueId val="{00000004-5C14-3A4D-BAB4-646659882EC4}"/>
            </c:ext>
          </c:extLst>
        </c:ser>
        <c:dLbls>
          <c:dLblPos val="ctr"/>
          <c:showLegendKey val="0"/>
          <c:showVal val="1"/>
          <c:showCatName val="0"/>
          <c:showSerName val="0"/>
          <c:showPercent val="0"/>
          <c:showBubbleSize val="0"/>
        </c:dLbls>
        <c:gapWidth val="60"/>
        <c:overlap val="100"/>
        <c:axId val="480985128"/>
        <c:axId val="480985520"/>
      </c:barChart>
      <c:catAx>
        <c:axId val="48098512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480985520"/>
        <c:crosses val="autoZero"/>
        <c:auto val="1"/>
        <c:lblAlgn val="ctr"/>
        <c:lblOffset val="100"/>
        <c:noMultiLvlLbl val="0"/>
      </c:catAx>
      <c:valAx>
        <c:axId val="480985520"/>
        <c:scaling>
          <c:orientation val="minMax"/>
        </c:scaling>
        <c:delete val="0"/>
        <c:axPos val="b"/>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80985128"/>
        <c:crosses val="autoZero"/>
        <c:crossBetween val="between"/>
        <c:majorUnit val="0.2"/>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6168738482284999"/>
          <c:y val="2.1956087824351298E-2"/>
          <c:w val="0.49995056904262503"/>
          <c:h val="0.8860810662140286"/>
        </c:manualLayout>
      </c:layout>
      <c:barChart>
        <c:barDir val="bar"/>
        <c:grouping val="percentStacked"/>
        <c:varyColors val="0"/>
        <c:ser>
          <c:idx val="0"/>
          <c:order val="0"/>
          <c:tx>
            <c:strRef>
              <c:f>'Outc 1 - introduce improvements'!$D$3</c:f>
              <c:strCache>
                <c:ptCount val="1"/>
                <c:pt idx="0">
                  <c:v>Strongly agree</c:v>
                </c:pt>
              </c:strCache>
            </c:strRef>
          </c:tx>
          <c:spPr>
            <a:solidFill>
              <a:schemeClr val="bg2">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'Outc 1 - introduce improvements'!$B$4:$C$30</c:f>
              <c:multiLvlStrCache>
                <c:ptCount val="27"/>
                <c:lvl>
                  <c:pt idx="0">
                    <c:v>Do not have a leadership role</c:v>
                  </c:pt>
                  <c:pt idx="1">
                    <c:v>Informal leadership role</c:v>
                  </c:pt>
                  <c:pt idx="2">
                    <c:v>Formal leadership role</c:v>
                  </c:pt>
                  <c:pt idx="3">
                    <c:v>Mixed Field Programmes</c:v>
                  </c:pt>
                  <c:pt idx="4">
                    <c:v>Food, Hospitality and Personal Services</c:v>
                  </c:pt>
                  <c:pt idx="5">
                    <c:v>Creative Arts</c:v>
                  </c:pt>
                  <c:pt idx="6">
                    <c:v>Society and Culture</c:v>
                  </c:pt>
                  <c:pt idx="7">
                    <c:v>Management and Commerce</c:v>
                  </c:pt>
                  <c:pt idx="8">
                    <c:v>Education</c:v>
                  </c:pt>
                  <c:pt idx="9">
                    <c:v>Health</c:v>
                  </c:pt>
                  <c:pt idx="10">
                    <c:v>Agriculture, Environmental and Related Studies</c:v>
                  </c:pt>
                  <c:pt idx="11">
                    <c:v>Architecture and Building</c:v>
                  </c:pt>
                  <c:pt idx="12">
                    <c:v>Engineering and Related Technologies</c:v>
                  </c:pt>
                  <c:pt idx="13">
                    <c:v>Information Technology</c:v>
                  </c:pt>
                  <c:pt idx="14">
                    <c:v>Natural and Physical Sciences</c:v>
                  </c:pt>
                  <c:pt idx="15">
                    <c:v>North Africa and the Middle East</c:v>
                  </c:pt>
                  <c:pt idx="16">
                    <c:v>Latin America</c:v>
                  </c:pt>
                  <c:pt idx="17">
                    <c:v>Caribbean</c:v>
                  </c:pt>
                  <c:pt idx="18">
                    <c:v>Sub-Saharan Africa</c:v>
                  </c:pt>
                  <c:pt idx="19">
                    <c:v>Papua New Guinea</c:v>
                  </c:pt>
                  <c:pt idx="20">
                    <c:v>Pacific Island Countries</c:v>
                  </c:pt>
                  <c:pt idx="21">
                    <c:v>South &amp; West Asia</c:v>
                  </c:pt>
                  <c:pt idx="22">
                    <c:v>East Asia</c:v>
                  </c:pt>
                  <c:pt idx="23">
                    <c:v>No</c:v>
                  </c:pt>
                  <c:pt idx="24">
                    <c:v>Yes</c:v>
                  </c:pt>
                  <c:pt idx="25">
                    <c:v>Female</c:v>
                  </c:pt>
                  <c:pt idx="26">
                    <c:v>Male</c:v>
                  </c:pt>
                </c:lvl>
                <c:lvl>
                  <c:pt idx="0">
                    <c:v>Level of leadership in the workplace</c:v>
                  </c:pt>
                  <c:pt idx="3">
                    <c:v>Broad Field of Study</c:v>
                  </c:pt>
                  <c:pt idx="15">
                    <c:v>Region based on Country of Birth</c:v>
                  </c:pt>
                  <c:pt idx="23">
                    <c:v>Identify as having a disability</c:v>
                  </c:pt>
                  <c:pt idx="25">
                    <c:v>Gender</c:v>
                  </c:pt>
                </c:lvl>
              </c:multiLvlStrCache>
            </c:multiLvlStrRef>
          </c:cat>
          <c:val>
            <c:numRef>
              <c:f>'Outc 1 - introduce improvements'!$D$4:$D$30</c:f>
              <c:numCache>
                <c:formatCode>0.0%</c:formatCode>
                <c:ptCount val="27"/>
                <c:pt idx="0">
                  <c:v>0.32</c:v>
                </c:pt>
                <c:pt idx="1">
                  <c:v>0.48199999999999998</c:v>
                </c:pt>
                <c:pt idx="2">
                  <c:v>0.60199999999999998</c:v>
                </c:pt>
                <c:pt idx="3">
                  <c:v>0.44400000000000001</c:v>
                </c:pt>
                <c:pt idx="4">
                  <c:v>0.55600000000000005</c:v>
                </c:pt>
                <c:pt idx="5">
                  <c:v>0.5</c:v>
                </c:pt>
                <c:pt idx="6">
                  <c:v>0.54800000000000004</c:v>
                </c:pt>
                <c:pt idx="7">
                  <c:v>0.505</c:v>
                </c:pt>
                <c:pt idx="8">
                  <c:v>0.60499999999999998</c:v>
                </c:pt>
                <c:pt idx="9">
                  <c:v>0.57299999999999995</c:v>
                </c:pt>
                <c:pt idx="10">
                  <c:v>0.501</c:v>
                </c:pt>
                <c:pt idx="11">
                  <c:v>0.55600000000000005</c:v>
                </c:pt>
                <c:pt idx="12">
                  <c:v>0.48699999999999999</c:v>
                </c:pt>
                <c:pt idx="13">
                  <c:v>0.61</c:v>
                </c:pt>
                <c:pt idx="14">
                  <c:v>0.48499999999999999</c:v>
                </c:pt>
                <c:pt idx="15">
                  <c:v>0.57699999999999996</c:v>
                </c:pt>
                <c:pt idx="16">
                  <c:v>0.503</c:v>
                </c:pt>
                <c:pt idx="17">
                  <c:v>0.53500000000000003</c:v>
                </c:pt>
                <c:pt idx="18">
                  <c:v>0.59799999999999998</c:v>
                </c:pt>
                <c:pt idx="19">
                  <c:v>0.46899999999999997</c:v>
                </c:pt>
                <c:pt idx="20">
                  <c:v>0.61199999999999999</c:v>
                </c:pt>
                <c:pt idx="21">
                  <c:v>0.60699999999999998</c:v>
                </c:pt>
                <c:pt idx="22">
                  <c:v>0.504</c:v>
                </c:pt>
                <c:pt idx="23">
                  <c:v>0.53400000000000003</c:v>
                </c:pt>
                <c:pt idx="24">
                  <c:v>0.64500000000000002</c:v>
                </c:pt>
                <c:pt idx="25">
                  <c:v>0.51500000000000001</c:v>
                </c:pt>
                <c:pt idx="26">
                  <c:v>0.56299999999999994</c:v>
                </c:pt>
              </c:numCache>
            </c:numRef>
          </c:val>
          <c:extLst>
            <c:ext xmlns:c16="http://schemas.microsoft.com/office/drawing/2014/chart" uri="{C3380CC4-5D6E-409C-BE32-E72D297353CC}">
              <c16:uniqueId val="{00000000-0B0E-FB49-B3F0-A5F33F7BE8B4}"/>
            </c:ext>
          </c:extLst>
        </c:ser>
        <c:ser>
          <c:idx val="1"/>
          <c:order val="1"/>
          <c:tx>
            <c:strRef>
              <c:f>'Outc 1 - introduce improvements'!$E$3</c:f>
              <c:strCache>
                <c:ptCount val="1"/>
                <c:pt idx="0">
                  <c:v>Agree</c:v>
                </c:pt>
              </c:strCache>
            </c:strRef>
          </c:tx>
          <c:spPr>
            <a:solidFill>
              <a:schemeClr val="bg2">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'Outc 1 - introduce improvements'!$B$4:$C$30</c:f>
              <c:multiLvlStrCache>
                <c:ptCount val="27"/>
                <c:lvl>
                  <c:pt idx="0">
                    <c:v>Do not have a leadership role</c:v>
                  </c:pt>
                  <c:pt idx="1">
                    <c:v>Informal leadership role</c:v>
                  </c:pt>
                  <c:pt idx="2">
                    <c:v>Formal leadership role</c:v>
                  </c:pt>
                  <c:pt idx="3">
                    <c:v>Mixed Field Programmes</c:v>
                  </c:pt>
                  <c:pt idx="4">
                    <c:v>Food, Hospitality and Personal Services</c:v>
                  </c:pt>
                  <c:pt idx="5">
                    <c:v>Creative Arts</c:v>
                  </c:pt>
                  <c:pt idx="6">
                    <c:v>Society and Culture</c:v>
                  </c:pt>
                  <c:pt idx="7">
                    <c:v>Management and Commerce</c:v>
                  </c:pt>
                  <c:pt idx="8">
                    <c:v>Education</c:v>
                  </c:pt>
                  <c:pt idx="9">
                    <c:v>Health</c:v>
                  </c:pt>
                  <c:pt idx="10">
                    <c:v>Agriculture, Environmental and Related Studies</c:v>
                  </c:pt>
                  <c:pt idx="11">
                    <c:v>Architecture and Building</c:v>
                  </c:pt>
                  <c:pt idx="12">
                    <c:v>Engineering and Related Technologies</c:v>
                  </c:pt>
                  <c:pt idx="13">
                    <c:v>Information Technology</c:v>
                  </c:pt>
                  <c:pt idx="14">
                    <c:v>Natural and Physical Sciences</c:v>
                  </c:pt>
                  <c:pt idx="15">
                    <c:v>North Africa and the Middle East</c:v>
                  </c:pt>
                  <c:pt idx="16">
                    <c:v>Latin America</c:v>
                  </c:pt>
                  <c:pt idx="17">
                    <c:v>Caribbean</c:v>
                  </c:pt>
                  <c:pt idx="18">
                    <c:v>Sub-Saharan Africa</c:v>
                  </c:pt>
                  <c:pt idx="19">
                    <c:v>Papua New Guinea</c:v>
                  </c:pt>
                  <c:pt idx="20">
                    <c:v>Pacific Island Countries</c:v>
                  </c:pt>
                  <c:pt idx="21">
                    <c:v>South &amp; West Asia</c:v>
                  </c:pt>
                  <c:pt idx="22">
                    <c:v>East Asia</c:v>
                  </c:pt>
                  <c:pt idx="23">
                    <c:v>No</c:v>
                  </c:pt>
                  <c:pt idx="24">
                    <c:v>Yes</c:v>
                  </c:pt>
                  <c:pt idx="25">
                    <c:v>Female</c:v>
                  </c:pt>
                  <c:pt idx="26">
                    <c:v>Male</c:v>
                  </c:pt>
                </c:lvl>
                <c:lvl>
                  <c:pt idx="0">
                    <c:v>Level of leadership in the workplace</c:v>
                  </c:pt>
                  <c:pt idx="3">
                    <c:v>Broad Field of Study</c:v>
                  </c:pt>
                  <c:pt idx="15">
                    <c:v>Region based on Country of Birth</c:v>
                  </c:pt>
                  <c:pt idx="23">
                    <c:v>Identify as having a disability</c:v>
                  </c:pt>
                  <c:pt idx="25">
                    <c:v>Gender</c:v>
                  </c:pt>
                </c:lvl>
              </c:multiLvlStrCache>
            </c:multiLvlStrRef>
          </c:cat>
          <c:val>
            <c:numRef>
              <c:f>'Outc 1 - introduce improvements'!$E$4:$E$30</c:f>
              <c:numCache>
                <c:formatCode>0.0%</c:formatCode>
                <c:ptCount val="27"/>
                <c:pt idx="0">
                  <c:v>0.51700000000000002</c:v>
                </c:pt>
                <c:pt idx="1">
                  <c:v>0.47499999999999998</c:v>
                </c:pt>
                <c:pt idx="2">
                  <c:v>0.374</c:v>
                </c:pt>
                <c:pt idx="3">
                  <c:v>0.55600000000000005</c:v>
                </c:pt>
                <c:pt idx="4">
                  <c:v>0.38900000000000001</c:v>
                </c:pt>
                <c:pt idx="5">
                  <c:v>0.5</c:v>
                </c:pt>
                <c:pt idx="6">
                  <c:v>0.41199999999999998</c:v>
                </c:pt>
                <c:pt idx="7">
                  <c:v>0.443</c:v>
                </c:pt>
                <c:pt idx="8">
                  <c:v>0.36099999999999999</c:v>
                </c:pt>
                <c:pt idx="9">
                  <c:v>0.40600000000000003</c:v>
                </c:pt>
                <c:pt idx="10">
                  <c:v>0.44600000000000001</c:v>
                </c:pt>
                <c:pt idx="11">
                  <c:v>0.42199999999999999</c:v>
                </c:pt>
                <c:pt idx="12">
                  <c:v>0.44700000000000001</c:v>
                </c:pt>
                <c:pt idx="13">
                  <c:v>0.35</c:v>
                </c:pt>
                <c:pt idx="14">
                  <c:v>0.442</c:v>
                </c:pt>
                <c:pt idx="15">
                  <c:v>0.308</c:v>
                </c:pt>
                <c:pt idx="16">
                  <c:v>0.41799999999999998</c:v>
                </c:pt>
                <c:pt idx="17">
                  <c:v>0.34899999999999998</c:v>
                </c:pt>
                <c:pt idx="18">
                  <c:v>0.36899999999999999</c:v>
                </c:pt>
                <c:pt idx="19">
                  <c:v>0.45700000000000002</c:v>
                </c:pt>
                <c:pt idx="20">
                  <c:v>0.34599999999999997</c:v>
                </c:pt>
                <c:pt idx="21">
                  <c:v>0.36699999999999999</c:v>
                </c:pt>
                <c:pt idx="22">
                  <c:v>0.45300000000000001</c:v>
                </c:pt>
                <c:pt idx="23">
                  <c:v>0.42199999999999999</c:v>
                </c:pt>
                <c:pt idx="24">
                  <c:v>0.33100000000000002</c:v>
                </c:pt>
                <c:pt idx="25">
                  <c:v>0.435</c:v>
                </c:pt>
                <c:pt idx="26">
                  <c:v>0.40100000000000002</c:v>
                </c:pt>
              </c:numCache>
            </c:numRef>
          </c:val>
          <c:extLst>
            <c:ext xmlns:c16="http://schemas.microsoft.com/office/drawing/2014/chart" uri="{C3380CC4-5D6E-409C-BE32-E72D297353CC}">
              <c16:uniqueId val="{00000001-0B0E-FB49-B3F0-A5F33F7BE8B4}"/>
            </c:ext>
          </c:extLst>
        </c:ser>
        <c:ser>
          <c:idx val="2"/>
          <c:order val="2"/>
          <c:tx>
            <c:strRef>
              <c:f>'Outc 1 - introduce improvements'!$F$3</c:f>
              <c:strCache>
                <c:ptCount val="1"/>
                <c:pt idx="0">
                  <c:v>Disagree</c:v>
                </c:pt>
              </c:strCache>
            </c:strRef>
          </c:tx>
          <c:spPr>
            <a:solidFill>
              <a:schemeClr val="accent3"/>
            </a:solidFill>
            <a:ln>
              <a:noFill/>
            </a:ln>
            <a:effectLst/>
          </c:spPr>
          <c:invertIfNegative val="0"/>
          <c:dLbls>
            <c:delete val="1"/>
          </c:dLbls>
          <c:cat>
            <c:multiLvlStrRef>
              <c:f>'Outc 1 - introduce improvements'!$B$4:$C$30</c:f>
              <c:multiLvlStrCache>
                <c:ptCount val="27"/>
                <c:lvl>
                  <c:pt idx="0">
                    <c:v>Do not have a leadership role</c:v>
                  </c:pt>
                  <c:pt idx="1">
                    <c:v>Informal leadership role</c:v>
                  </c:pt>
                  <c:pt idx="2">
                    <c:v>Formal leadership role</c:v>
                  </c:pt>
                  <c:pt idx="3">
                    <c:v>Mixed Field Programmes</c:v>
                  </c:pt>
                  <c:pt idx="4">
                    <c:v>Food, Hospitality and Personal Services</c:v>
                  </c:pt>
                  <c:pt idx="5">
                    <c:v>Creative Arts</c:v>
                  </c:pt>
                  <c:pt idx="6">
                    <c:v>Society and Culture</c:v>
                  </c:pt>
                  <c:pt idx="7">
                    <c:v>Management and Commerce</c:v>
                  </c:pt>
                  <c:pt idx="8">
                    <c:v>Education</c:v>
                  </c:pt>
                  <c:pt idx="9">
                    <c:v>Health</c:v>
                  </c:pt>
                  <c:pt idx="10">
                    <c:v>Agriculture, Environmental and Related Studies</c:v>
                  </c:pt>
                  <c:pt idx="11">
                    <c:v>Architecture and Building</c:v>
                  </c:pt>
                  <c:pt idx="12">
                    <c:v>Engineering and Related Technologies</c:v>
                  </c:pt>
                  <c:pt idx="13">
                    <c:v>Information Technology</c:v>
                  </c:pt>
                  <c:pt idx="14">
                    <c:v>Natural and Physical Sciences</c:v>
                  </c:pt>
                  <c:pt idx="15">
                    <c:v>North Africa and the Middle East</c:v>
                  </c:pt>
                  <c:pt idx="16">
                    <c:v>Latin America</c:v>
                  </c:pt>
                  <c:pt idx="17">
                    <c:v>Caribbean</c:v>
                  </c:pt>
                  <c:pt idx="18">
                    <c:v>Sub-Saharan Africa</c:v>
                  </c:pt>
                  <c:pt idx="19">
                    <c:v>Papua New Guinea</c:v>
                  </c:pt>
                  <c:pt idx="20">
                    <c:v>Pacific Island Countries</c:v>
                  </c:pt>
                  <c:pt idx="21">
                    <c:v>South &amp; West Asia</c:v>
                  </c:pt>
                  <c:pt idx="22">
                    <c:v>East Asia</c:v>
                  </c:pt>
                  <c:pt idx="23">
                    <c:v>No</c:v>
                  </c:pt>
                  <c:pt idx="24">
                    <c:v>Yes</c:v>
                  </c:pt>
                  <c:pt idx="25">
                    <c:v>Female</c:v>
                  </c:pt>
                  <c:pt idx="26">
                    <c:v>Male</c:v>
                  </c:pt>
                </c:lvl>
                <c:lvl>
                  <c:pt idx="0">
                    <c:v>Level of leadership in the workplace</c:v>
                  </c:pt>
                  <c:pt idx="3">
                    <c:v>Broad Field of Study</c:v>
                  </c:pt>
                  <c:pt idx="15">
                    <c:v>Region based on Country of Birth</c:v>
                  </c:pt>
                  <c:pt idx="23">
                    <c:v>Identify as having a disability</c:v>
                  </c:pt>
                  <c:pt idx="25">
                    <c:v>Gender</c:v>
                  </c:pt>
                </c:lvl>
              </c:multiLvlStrCache>
            </c:multiLvlStrRef>
          </c:cat>
          <c:val>
            <c:numRef>
              <c:f>'Outc 1 - introduce improvements'!$F$4:$F$30</c:f>
              <c:numCache>
                <c:formatCode>0.0%</c:formatCode>
                <c:ptCount val="27"/>
                <c:pt idx="0">
                  <c:v>7.3999999999999996E-2</c:v>
                </c:pt>
                <c:pt idx="1">
                  <c:v>2.5000000000000001E-2</c:v>
                </c:pt>
                <c:pt idx="2">
                  <c:v>0.01</c:v>
                </c:pt>
                <c:pt idx="3">
                  <c:v>0</c:v>
                </c:pt>
                <c:pt idx="4">
                  <c:v>5.6000000000000001E-2</c:v>
                </c:pt>
                <c:pt idx="5">
                  <c:v>0</c:v>
                </c:pt>
                <c:pt idx="6">
                  <c:v>1.9E-2</c:v>
                </c:pt>
                <c:pt idx="7">
                  <c:v>1.6E-2</c:v>
                </c:pt>
                <c:pt idx="8">
                  <c:v>1.2E-2</c:v>
                </c:pt>
                <c:pt idx="9">
                  <c:v>1.2999999999999999E-2</c:v>
                </c:pt>
                <c:pt idx="10">
                  <c:v>2.5000000000000001E-2</c:v>
                </c:pt>
                <c:pt idx="11">
                  <c:v>0</c:v>
                </c:pt>
                <c:pt idx="12">
                  <c:v>0.02</c:v>
                </c:pt>
                <c:pt idx="13">
                  <c:v>0</c:v>
                </c:pt>
                <c:pt idx="14">
                  <c:v>4.2000000000000003E-2</c:v>
                </c:pt>
                <c:pt idx="15">
                  <c:v>7.6999999999999999E-2</c:v>
                </c:pt>
                <c:pt idx="16">
                  <c:v>3.3000000000000002E-2</c:v>
                </c:pt>
                <c:pt idx="17">
                  <c:v>7.0000000000000007E-2</c:v>
                </c:pt>
                <c:pt idx="18">
                  <c:v>1.4E-2</c:v>
                </c:pt>
                <c:pt idx="19">
                  <c:v>1.7000000000000001E-2</c:v>
                </c:pt>
                <c:pt idx="20">
                  <c:v>3.2000000000000001E-2</c:v>
                </c:pt>
                <c:pt idx="21">
                  <c:v>5.0000000000000001E-3</c:v>
                </c:pt>
                <c:pt idx="22">
                  <c:v>0.02</c:v>
                </c:pt>
                <c:pt idx="23">
                  <c:v>1.9E-2</c:v>
                </c:pt>
                <c:pt idx="24">
                  <c:v>8.0000000000000002E-3</c:v>
                </c:pt>
                <c:pt idx="25">
                  <c:v>2.3E-2</c:v>
                </c:pt>
                <c:pt idx="26">
                  <c:v>1.4E-2</c:v>
                </c:pt>
              </c:numCache>
            </c:numRef>
          </c:val>
          <c:extLst>
            <c:ext xmlns:c16="http://schemas.microsoft.com/office/drawing/2014/chart" uri="{C3380CC4-5D6E-409C-BE32-E72D297353CC}">
              <c16:uniqueId val="{00000002-0B0E-FB49-B3F0-A5F33F7BE8B4}"/>
            </c:ext>
          </c:extLst>
        </c:ser>
        <c:ser>
          <c:idx val="3"/>
          <c:order val="3"/>
          <c:tx>
            <c:strRef>
              <c:f>'Outc 1 - introduce improvements'!$G$3</c:f>
              <c:strCache>
                <c:ptCount val="1"/>
                <c:pt idx="0">
                  <c:v>Strongly Disagree</c:v>
                </c:pt>
              </c:strCache>
            </c:strRef>
          </c:tx>
          <c:spPr>
            <a:solidFill>
              <a:schemeClr val="accent3">
                <a:lumMod val="60000"/>
                <a:lumOff val="40000"/>
              </a:schemeClr>
            </a:solidFill>
            <a:ln>
              <a:noFill/>
            </a:ln>
            <a:effectLst/>
          </c:spPr>
          <c:invertIfNegative val="0"/>
          <c:dLbls>
            <c:delete val="1"/>
          </c:dLbls>
          <c:cat>
            <c:multiLvlStrRef>
              <c:f>'Outc 1 - introduce improvements'!$B$4:$C$30</c:f>
              <c:multiLvlStrCache>
                <c:ptCount val="27"/>
                <c:lvl>
                  <c:pt idx="0">
                    <c:v>Do not have a leadership role</c:v>
                  </c:pt>
                  <c:pt idx="1">
                    <c:v>Informal leadership role</c:v>
                  </c:pt>
                  <c:pt idx="2">
                    <c:v>Formal leadership role</c:v>
                  </c:pt>
                  <c:pt idx="3">
                    <c:v>Mixed Field Programmes</c:v>
                  </c:pt>
                  <c:pt idx="4">
                    <c:v>Food, Hospitality and Personal Services</c:v>
                  </c:pt>
                  <c:pt idx="5">
                    <c:v>Creative Arts</c:v>
                  </c:pt>
                  <c:pt idx="6">
                    <c:v>Society and Culture</c:v>
                  </c:pt>
                  <c:pt idx="7">
                    <c:v>Management and Commerce</c:v>
                  </c:pt>
                  <c:pt idx="8">
                    <c:v>Education</c:v>
                  </c:pt>
                  <c:pt idx="9">
                    <c:v>Health</c:v>
                  </c:pt>
                  <c:pt idx="10">
                    <c:v>Agriculture, Environmental and Related Studies</c:v>
                  </c:pt>
                  <c:pt idx="11">
                    <c:v>Architecture and Building</c:v>
                  </c:pt>
                  <c:pt idx="12">
                    <c:v>Engineering and Related Technologies</c:v>
                  </c:pt>
                  <c:pt idx="13">
                    <c:v>Information Technology</c:v>
                  </c:pt>
                  <c:pt idx="14">
                    <c:v>Natural and Physical Sciences</c:v>
                  </c:pt>
                  <c:pt idx="15">
                    <c:v>North Africa and the Middle East</c:v>
                  </c:pt>
                  <c:pt idx="16">
                    <c:v>Latin America</c:v>
                  </c:pt>
                  <c:pt idx="17">
                    <c:v>Caribbean</c:v>
                  </c:pt>
                  <c:pt idx="18">
                    <c:v>Sub-Saharan Africa</c:v>
                  </c:pt>
                  <c:pt idx="19">
                    <c:v>Papua New Guinea</c:v>
                  </c:pt>
                  <c:pt idx="20">
                    <c:v>Pacific Island Countries</c:v>
                  </c:pt>
                  <c:pt idx="21">
                    <c:v>South &amp; West Asia</c:v>
                  </c:pt>
                  <c:pt idx="22">
                    <c:v>East Asia</c:v>
                  </c:pt>
                  <c:pt idx="23">
                    <c:v>No</c:v>
                  </c:pt>
                  <c:pt idx="24">
                    <c:v>Yes</c:v>
                  </c:pt>
                  <c:pt idx="25">
                    <c:v>Female</c:v>
                  </c:pt>
                  <c:pt idx="26">
                    <c:v>Male</c:v>
                  </c:pt>
                </c:lvl>
                <c:lvl>
                  <c:pt idx="0">
                    <c:v>Level of leadership in the workplace</c:v>
                  </c:pt>
                  <c:pt idx="3">
                    <c:v>Broad Field of Study</c:v>
                  </c:pt>
                  <c:pt idx="15">
                    <c:v>Region based on Country of Birth</c:v>
                  </c:pt>
                  <c:pt idx="23">
                    <c:v>Identify as having a disability</c:v>
                  </c:pt>
                  <c:pt idx="25">
                    <c:v>Gender</c:v>
                  </c:pt>
                </c:lvl>
              </c:multiLvlStrCache>
            </c:multiLvlStrRef>
          </c:cat>
          <c:val>
            <c:numRef>
              <c:f>'Outc 1 - introduce improvements'!$G$4:$G$30</c:f>
              <c:numCache>
                <c:formatCode>0.0%</c:formatCode>
                <c:ptCount val="27"/>
                <c:pt idx="0">
                  <c:v>1.4999999999999999E-2</c:v>
                </c:pt>
                <c:pt idx="1">
                  <c:v>5.0000000000000001E-3</c:v>
                </c:pt>
                <c:pt idx="2">
                  <c:v>0</c:v>
                </c:pt>
                <c:pt idx="3">
                  <c:v>0</c:v>
                </c:pt>
                <c:pt idx="4">
                  <c:v>0</c:v>
                </c:pt>
                <c:pt idx="5">
                  <c:v>0</c:v>
                </c:pt>
                <c:pt idx="6">
                  <c:v>2E-3</c:v>
                </c:pt>
                <c:pt idx="7">
                  <c:v>0.01</c:v>
                </c:pt>
                <c:pt idx="8">
                  <c:v>3.0000000000000001E-3</c:v>
                </c:pt>
                <c:pt idx="9">
                  <c:v>0</c:v>
                </c:pt>
                <c:pt idx="10">
                  <c:v>0</c:v>
                </c:pt>
                <c:pt idx="11">
                  <c:v>0</c:v>
                </c:pt>
                <c:pt idx="12">
                  <c:v>0.01</c:v>
                </c:pt>
                <c:pt idx="13">
                  <c:v>0.01</c:v>
                </c:pt>
                <c:pt idx="14">
                  <c:v>0</c:v>
                </c:pt>
                <c:pt idx="15">
                  <c:v>0</c:v>
                </c:pt>
                <c:pt idx="16">
                  <c:v>1.2999999999999999E-2</c:v>
                </c:pt>
                <c:pt idx="17">
                  <c:v>0</c:v>
                </c:pt>
                <c:pt idx="18">
                  <c:v>5.0000000000000001E-3</c:v>
                </c:pt>
                <c:pt idx="19">
                  <c:v>6.0000000000000001E-3</c:v>
                </c:pt>
                <c:pt idx="20">
                  <c:v>0</c:v>
                </c:pt>
                <c:pt idx="21">
                  <c:v>2E-3</c:v>
                </c:pt>
                <c:pt idx="22">
                  <c:v>2E-3</c:v>
                </c:pt>
                <c:pt idx="23">
                  <c:v>3.0000000000000001E-3</c:v>
                </c:pt>
                <c:pt idx="24">
                  <c:v>8.0000000000000002E-3</c:v>
                </c:pt>
                <c:pt idx="25">
                  <c:v>2E-3</c:v>
                </c:pt>
                <c:pt idx="26">
                  <c:v>4.0000000000000001E-3</c:v>
                </c:pt>
              </c:numCache>
            </c:numRef>
          </c:val>
          <c:extLst>
            <c:ext xmlns:c16="http://schemas.microsoft.com/office/drawing/2014/chart" uri="{C3380CC4-5D6E-409C-BE32-E72D297353CC}">
              <c16:uniqueId val="{00000003-0B0E-FB49-B3F0-A5F33F7BE8B4}"/>
            </c:ext>
          </c:extLst>
        </c:ser>
        <c:ser>
          <c:idx val="4"/>
          <c:order val="4"/>
          <c:tx>
            <c:strRef>
              <c:f>'Outc 1 - introduce improvements'!$H$3</c:f>
              <c:strCache>
                <c:ptCount val="1"/>
                <c:pt idx="0">
                  <c:v>Don't know</c:v>
                </c:pt>
              </c:strCache>
            </c:strRef>
          </c:tx>
          <c:spPr>
            <a:solidFill>
              <a:schemeClr val="tx2">
                <a:lumMod val="10000"/>
                <a:lumOff val="90000"/>
              </a:schemeClr>
            </a:solidFill>
            <a:ln>
              <a:noFill/>
            </a:ln>
            <a:effectLst/>
          </c:spPr>
          <c:invertIfNegative val="0"/>
          <c:dLbls>
            <c:delete val="1"/>
          </c:dLbls>
          <c:cat>
            <c:multiLvlStrRef>
              <c:f>'Outc 1 - introduce improvements'!$B$4:$C$30</c:f>
              <c:multiLvlStrCache>
                <c:ptCount val="27"/>
                <c:lvl>
                  <c:pt idx="0">
                    <c:v>Do not have a leadership role</c:v>
                  </c:pt>
                  <c:pt idx="1">
                    <c:v>Informal leadership role</c:v>
                  </c:pt>
                  <c:pt idx="2">
                    <c:v>Formal leadership role</c:v>
                  </c:pt>
                  <c:pt idx="3">
                    <c:v>Mixed Field Programmes</c:v>
                  </c:pt>
                  <c:pt idx="4">
                    <c:v>Food, Hospitality and Personal Services</c:v>
                  </c:pt>
                  <c:pt idx="5">
                    <c:v>Creative Arts</c:v>
                  </c:pt>
                  <c:pt idx="6">
                    <c:v>Society and Culture</c:v>
                  </c:pt>
                  <c:pt idx="7">
                    <c:v>Management and Commerce</c:v>
                  </c:pt>
                  <c:pt idx="8">
                    <c:v>Education</c:v>
                  </c:pt>
                  <c:pt idx="9">
                    <c:v>Health</c:v>
                  </c:pt>
                  <c:pt idx="10">
                    <c:v>Agriculture, Environmental and Related Studies</c:v>
                  </c:pt>
                  <c:pt idx="11">
                    <c:v>Architecture and Building</c:v>
                  </c:pt>
                  <c:pt idx="12">
                    <c:v>Engineering and Related Technologies</c:v>
                  </c:pt>
                  <c:pt idx="13">
                    <c:v>Information Technology</c:v>
                  </c:pt>
                  <c:pt idx="14">
                    <c:v>Natural and Physical Sciences</c:v>
                  </c:pt>
                  <c:pt idx="15">
                    <c:v>North Africa and the Middle East</c:v>
                  </c:pt>
                  <c:pt idx="16">
                    <c:v>Latin America</c:v>
                  </c:pt>
                  <c:pt idx="17">
                    <c:v>Caribbean</c:v>
                  </c:pt>
                  <c:pt idx="18">
                    <c:v>Sub-Saharan Africa</c:v>
                  </c:pt>
                  <c:pt idx="19">
                    <c:v>Papua New Guinea</c:v>
                  </c:pt>
                  <c:pt idx="20">
                    <c:v>Pacific Island Countries</c:v>
                  </c:pt>
                  <c:pt idx="21">
                    <c:v>South &amp; West Asia</c:v>
                  </c:pt>
                  <c:pt idx="22">
                    <c:v>East Asia</c:v>
                  </c:pt>
                  <c:pt idx="23">
                    <c:v>No</c:v>
                  </c:pt>
                  <c:pt idx="24">
                    <c:v>Yes</c:v>
                  </c:pt>
                  <c:pt idx="25">
                    <c:v>Female</c:v>
                  </c:pt>
                  <c:pt idx="26">
                    <c:v>Male</c:v>
                  </c:pt>
                </c:lvl>
                <c:lvl>
                  <c:pt idx="0">
                    <c:v>Level of leadership in the workplace</c:v>
                  </c:pt>
                  <c:pt idx="3">
                    <c:v>Broad Field of Study</c:v>
                  </c:pt>
                  <c:pt idx="15">
                    <c:v>Region based on Country of Birth</c:v>
                  </c:pt>
                  <c:pt idx="23">
                    <c:v>Identify as having a disability</c:v>
                  </c:pt>
                  <c:pt idx="25">
                    <c:v>Gender</c:v>
                  </c:pt>
                </c:lvl>
              </c:multiLvlStrCache>
            </c:multiLvlStrRef>
          </c:cat>
          <c:val>
            <c:numRef>
              <c:f>'Outc 1 - introduce improvements'!$H$4:$H$30</c:f>
              <c:numCache>
                <c:formatCode>0.0%</c:formatCode>
                <c:ptCount val="27"/>
                <c:pt idx="0">
                  <c:v>7.3999999999999996E-2</c:v>
                </c:pt>
                <c:pt idx="1">
                  <c:v>1.2999999999999999E-2</c:v>
                </c:pt>
                <c:pt idx="2">
                  <c:v>1.4E-2</c:v>
                </c:pt>
                <c:pt idx="3">
                  <c:v>0</c:v>
                </c:pt>
                <c:pt idx="4">
                  <c:v>0</c:v>
                </c:pt>
                <c:pt idx="5">
                  <c:v>0</c:v>
                </c:pt>
                <c:pt idx="6">
                  <c:v>1.9E-2</c:v>
                </c:pt>
                <c:pt idx="7">
                  <c:v>2.5999999999999999E-2</c:v>
                </c:pt>
                <c:pt idx="8">
                  <c:v>1.9E-2</c:v>
                </c:pt>
                <c:pt idx="9">
                  <c:v>8.0000000000000002E-3</c:v>
                </c:pt>
                <c:pt idx="10">
                  <c:v>2.7E-2</c:v>
                </c:pt>
                <c:pt idx="11">
                  <c:v>2.1999999999999999E-2</c:v>
                </c:pt>
                <c:pt idx="12">
                  <c:v>3.5999999999999997E-2</c:v>
                </c:pt>
                <c:pt idx="13">
                  <c:v>0.03</c:v>
                </c:pt>
                <c:pt idx="14">
                  <c:v>0.03</c:v>
                </c:pt>
                <c:pt idx="15">
                  <c:v>3.7999999999999999E-2</c:v>
                </c:pt>
                <c:pt idx="16">
                  <c:v>3.3000000000000002E-2</c:v>
                </c:pt>
                <c:pt idx="17">
                  <c:v>4.7E-2</c:v>
                </c:pt>
                <c:pt idx="18">
                  <c:v>1.4E-2</c:v>
                </c:pt>
                <c:pt idx="19">
                  <c:v>5.0999999999999997E-2</c:v>
                </c:pt>
                <c:pt idx="20">
                  <c:v>1.0999999999999999E-2</c:v>
                </c:pt>
                <c:pt idx="21">
                  <c:v>0.02</c:v>
                </c:pt>
                <c:pt idx="22">
                  <c:v>2.1999999999999999E-2</c:v>
                </c:pt>
                <c:pt idx="23">
                  <c:v>2.1999999999999999E-2</c:v>
                </c:pt>
                <c:pt idx="24">
                  <c:v>8.0000000000000002E-3</c:v>
                </c:pt>
                <c:pt idx="25">
                  <c:v>2.5000000000000001E-2</c:v>
                </c:pt>
                <c:pt idx="26">
                  <c:v>1.7999999999999999E-2</c:v>
                </c:pt>
              </c:numCache>
            </c:numRef>
          </c:val>
          <c:extLst>
            <c:ext xmlns:c16="http://schemas.microsoft.com/office/drawing/2014/chart" uri="{C3380CC4-5D6E-409C-BE32-E72D297353CC}">
              <c16:uniqueId val="{00000004-0B0E-FB49-B3F0-A5F33F7BE8B4}"/>
            </c:ext>
          </c:extLst>
        </c:ser>
        <c:dLbls>
          <c:dLblPos val="ctr"/>
          <c:showLegendKey val="0"/>
          <c:showVal val="1"/>
          <c:showCatName val="0"/>
          <c:showSerName val="0"/>
          <c:showPercent val="0"/>
          <c:showBubbleSize val="0"/>
        </c:dLbls>
        <c:gapWidth val="60"/>
        <c:overlap val="100"/>
        <c:axId val="480986696"/>
        <c:axId val="481011840"/>
      </c:barChart>
      <c:catAx>
        <c:axId val="48098669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481011840"/>
        <c:crosses val="autoZero"/>
        <c:auto val="1"/>
        <c:lblAlgn val="ctr"/>
        <c:lblOffset val="100"/>
        <c:noMultiLvlLbl val="0"/>
      </c:catAx>
      <c:valAx>
        <c:axId val="481011840"/>
        <c:scaling>
          <c:orientation val="minMax"/>
        </c:scaling>
        <c:delete val="0"/>
        <c:axPos val="b"/>
        <c:numFmt formatCode="0%" sourceLinked="1"/>
        <c:majorTickMark val="none"/>
        <c:minorTickMark val="none"/>
        <c:tickLblPos val="nextTo"/>
        <c:spPr>
          <a:noFill/>
          <a:ln>
            <a:solidFill>
              <a:schemeClr val="bg1">
                <a:lumMod val="75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480986696"/>
        <c:crosses val="autoZero"/>
        <c:crossBetween val="between"/>
        <c:majorUnit val="0.2"/>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5335448937900395"/>
          <c:y val="2.2883223444517556E-2"/>
          <c:w val="0.80365251129998161"/>
          <c:h val="0.76942249857578793"/>
        </c:manualLayout>
      </c:layout>
      <c:barChart>
        <c:barDir val="bar"/>
        <c:grouping val="percentStacked"/>
        <c:varyColors val="0"/>
        <c:ser>
          <c:idx val="0"/>
          <c:order val="0"/>
          <c:tx>
            <c:strRef>
              <c:f>'Outc2 - formed networks'!$D$5</c:f>
              <c:strCache>
                <c:ptCount val="1"/>
                <c:pt idx="0">
                  <c:v>Strongly agree</c:v>
                </c:pt>
              </c:strCache>
            </c:strRef>
          </c:tx>
          <c:spPr>
            <a:solidFill>
              <a:schemeClr val="bg2">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'Outc2 - formed networks'!$B$6:$C$9</c:f>
              <c:multiLvlStrCache>
                <c:ptCount val="4"/>
                <c:lvl>
                  <c:pt idx="0">
                    <c:v>Female</c:v>
                  </c:pt>
                  <c:pt idx="1">
                    <c:v>Male</c:v>
                  </c:pt>
                  <c:pt idx="2">
                    <c:v>Female</c:v>
                  </c:pt>
                  <c:pt idx="3">
                    <c:v>Male</c:v>
                  </c:pt>
                </c:lvl>
                <c:lvl>
                  <c:pt idx="0">
                    <c:v>Fellowships</c:v>
                  </c:pt>
                  <c:pt idx="2">
                    <c:v>Scholarships</c:v>
                  </c:pt>
                </c:lvl>
              </c:multiLvlStrCache>
            </c:multiLvlStrRef>
          </c:cat>
          <c:val>
            <c:numRef>
              <c:f>'Outc2 - formed networks'!$D$6:$D$9</c:f>
              <c:numCache>
                <c:formatCode>###0.0%</c:formatCode>
                <c:ptCount val="4"/>
                <c:pt idx="0">
                  <c:v>0.16258351893095768</c:v>
                </c:pt>
                <c:pt idx="1">
                  <c:v>0.22863247863247863</c:v>
                </c:pt>
                <c:pt idx="2">
                  <c:v>0.21608725289706887</c:v>
                </c:pt>
                <c:pt idx="3">
                  <c:v>0.25639152666179693</c:v>
                </c:pt>
              </c:numCache>
            </c:numRef>
          </c:val>
          <c:extLst>
            <c:ext xmlns:c16="http://schemas.microsoft.com/office/drawing/2014/chart" uri="{C3380CC4-5D6E-409C-BE32-E72D297353CC}">
              <c16:uniqueId val="{00000000-C27C-8F45-8B70-8255D5594CFE}"/>
            </c:ext>
          </c:extLst>
        </c:ser>
        <c:ser>
          <c:idx val="1"/>
          <c:order val="1"/>
          <c:tx>
            <c:strRef>
              <c:f>'Outc2 - formed networks'!$E$5</c:f>
              <c:strCache>
                <c:ptCount val="1"/>
                <c:pt idx="0">
                  <c:v>Agree</c:v>
                </c:pt>
              </c:strCache>
            </c:strRef>
          </c:tx>
          <c:spPr>
            <a:solidFill>
              <a:schemeClr val="bg2">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'Outc2 - formed networks'!$B$6:$C$9</c:f>
              <c:multiLvlStrCache>
                <c:ptCount val="4"/>
                <c:lvl>
                  <c:pt idx="0">
                    <c:v>Female</c:v>
                  </c:pt>
                  <c:pt idx="1">
                    <c:v>Male</c:v>
                  </c:pt>
                  <c:pt idx="2">
                    <c:v>Female</c:v>
                  </c:pt>
                  <c:pt idx="3">
                    <c:v>Male</c:v>
                  </c:pt>
                </c:lvl>
                <c:lvl>
                  <c:pt idx="0">
                    <c:v>Fellowships</c:v>
                  </c:pt>
                  <c:pt idx="2">
                    <c:v>Scholarships</c:v>
                  </c:pt>
                </c:lvl>
              </c:multiLvlStrCache>
            </c:multiLvlStrRef>
          </c:cat>
          <c:val>
            <c:numRef>
              <c:f>'Outc2 - formed networks'!$E$6:$E$9</c:f>
              <c:numCache>
                <c:formatCode>###0.0%</c:formatCode>
                <c:ptCount val="4"/>
                <c:pt idx="0">
                  <c:v>0.52115812917594651</c:v>
                </c:pt>
                <c:pt idx="1">
                  <c:v>0.53418803418803418</c:v>
                </c:pt>
                <c:pt idx="2">
                  <c:v>0.49761417859577362</c:v>
                </c:pt>
                <c:pt idx="3">
                  <c:v>0.49525200876552228</c:v>
                </c:pt>
              </c:numCache>
            </c:numRef>
          </c:val>
          <c:extLst>
            <c:ext xmlns:c16="http://schemas.microsoft.com/office/drawing/2014/chart" uri="{C3380CC4-5D6E-409C-BE32-E72D297353CC}">
              <c16:uniqueId val="{00000001-C27C-8F45-8B70-8255D5594CFE}"/>
            </c:ext>
          </c:extLst>
        </c:ser>
        <c:ser>
          <c:idx val="2"/>
          <c:order val="2"/>
          <c:tx>
            <c:strRef>
              <c:f>'Outc2 - formed networks'!$F$5</c:f>
              <c:strCache>
                <c:ptCount val="1"/>
                <c:pt idx="0">
                  <c:v>Disagree</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'Outc2 - formed networks'!$B$6:$C$9</c:f>
              <c:multiLvlStrCache>
                <c:ptCount val="4"/>
                <c:lvl>
                  <c:pt idx="0">
                    <c:v>Female</c:v>
                  </c:pt>
                  <c:pt idx="1">
                    <c:v>Male</c:v>
                  </c:pt>
                  <c:pt idx="2">
                    <c:v>Female</c:v>
                  </c:pt>
                  <c:pt idx="3">
                    <c:v>Male</c:v>
                  </c:pt>
                </c:lvl>
                <c:lvl>
                  <c:pt idx="0">
                    <c:v>Fellowships</c:v>
                  </c:pt>
                  <c:pt idx="2">
                    <c:v>Scholarships</c:v>
                  </c:pt>
                </c:lvl>
              </c:multiLvlStrCache>
            </c:multiLvlStrRef>
          </c:cat>
          <c:val>
            <c:numRef>
              <c:f>'Outc2 - formed networks'!$F$6:$F$9</c:f>
              <c:numCache>
                <c:formatCode>###0.0%</c:formatCode>
                <c:ptCount val="4"/>
                <c:pt idx="0">
                  <c:v>0.22939866369710468</c:v>
                </c:pt>
                <c:pt idx="1">
                  <c:v>0.16880341880341881</c:v>
                </c:pt>
                <c:pt idx="2">
                  <c:v>0.20313565098841171</c:v>
                </c:pt>
                <c:pt idx="3">
                  <c:v>0.17457998539079619</c:v>
                </c:pt>
              </c:numCache>
            </c:numRef>
          </c:val>
          <c:extLst>
            <c:ext xmlns:c16="http://schemas.microsoft.com/office/drawing/2014/chart" uri="{C3380CC4-5D6E-409C-BE32-E72D297353CC}">
              <c16:uniqueId val="{00000002-C27C-8F45-8B70-8255D5594CFE}"/>
            </c:ext>
          </c:extLst>
        </c:ser>
        <c:ser>
          <c:idx val="3"/>
          <c:order val="3"/>
          <c:tx>
            <c:strRef>
              <c:f>'Outc2 - formed networks'!$G$5</c:f>
              <c:strCache>
                <c:ptCount val="1"/>
                <c:pt idx="0">
                  <c:v>Strongly Disagree</c:v>
                </c:pt>
              </c:strCache>
            </c:strRef>
          </c:tx>
          <c:spPr>
            <a:solidFill>
              <a:schemeClr val="accent3">
                <a:lumMod val="60000"/>
                <a:lumOff val="40000"/>
              </a:schemeClr>
            </a:solidFill>
            <a:ln>
              <a:noFill/>
            </a:ln>
            <a:effectLst/>
          </c:spPr>
          <c:invertIfNegative val="0"/>
          <c:dLbls>
            <c:delete val="1"/>
          </c:dLbls>
          <c:cat>
            <c:multiLvlStrRef>
              <c:f>'Outc2 - formed networks'!$B$6:$C$9</c:f>
              <c:multiLvlStrCache>
                <c:ptCount val="4"/>
                <c:lvl>
                  <c:pt idx="0">
                    <c:v>Female</c:v>
                  </c:pt>
                  <c:pt idx="1">
                    <c:v>Male</c:v>
                  </c:pt>
                  <c:pt idx="2">
                    <c:v>Female</c:v>
                  </c:pt>
                  <c:pt idx="3">
                    <c:v>Male</c:v>
                  </c:pt>
                </c:lvl>
                <c:lvl>
                  <c:pt idx="0">
                    <c:v>Fellowships</c:v>
                  </c:pt>
                  <c:pt idx="2">
                    <c:v>Scholarships</c:v>
                  </c:pt>
                </c:lvl>
              </c:multiLvlStrCache>
            </c:multiLvlStrRef>
          </c:cat>
          <c:val>
            <c:numRef>
              <c:f>'Outc2 - formed networks'!$G$6:$G$9</c:f>
              <c:numCache>
                <c:formatCode>###0.0%</c:formatCode>
                <c:ptCount val="4"/>
                <c:pt idx="0">
                  <c:v>1.1135857461024499E-2</c:v>
                </c:pt>
                <c:pt idx="1">
                  <c:v>1.7094017094017096E-2</c:v>
                </c:pt>
                <c:pt idx="2">
                  <c:v>1.9768234492160874E-2</c:v>
                </c:pt>
                <c:pt idx="3">
                  <c:v>1.8991964937910884E-2</c:v>
                </c:pt>
              </c:numCache>
            </c:numRef>
          </c:val>
          <c:extLst>
            <c:ext xmlns:c16="http://schemas.microsoft.com/office/drawing/2014/chart" uri="{C3380CC4-5D6E-409C-BE32-E72D297353CC}">
              <c16:uniqueId val="{00000003-C27C-8F45-8B70-8255D5594CFE}"/>
            </c:ext>
          </c:extLst>
        </c:ser>
        <c:ser>
          <c:idx val="4"/>
          <c:order val="4"/>
          <c:tx>
            <c:strRef>
              <c:f>'Outc2 - formed networks'!$H$5</c:f>
              <c:strCache>
                <c:ptCount val="1"/>
                <c:pt idx="0">
                  <c:v>Don't know</c:v>
                </c:pt>
              </c:strCache>
            </c:strRef>
          </c:tx>
          <c:spPr>
            <a:solidFill>
              <a:schemeClr val="tx2">
                <a:lumMod val="10000"/>
                <a:lumOff val="90000"/>
              </a:schemeClr>
            </a:solidFill>
            <a:ln>
              <a:noFill/>
            </a:ln>
            <a:effectLst/>
          </c:spPr>
          <c:invertIfNegative val="0"/>
          <c:dLbls>
            <c:delete val="1"/>
          </c:dLbls>
          <c:cat>
            <c:multiLvlStrRef>
              <c:f>'Outc2 - formed networks'!$B$6:$C$9</c:f>
              <c:multiLvlStrCache>
                <c:ptCount val="4"/>
                <c:lvl>
                  <c:pt idx="0">
                    <c:v>Female</c:v>
                  </c:pt>
                  <c:pt idx="1">
                    <c:v>Male</c:v>
                  </c:pt>
                  <c:pt idx="2">
                    <c:v>Female</c:v>
                  </c:pt>
                  <c:pt idx="3">
                    <c:v>Male</c:v>
                  </c:pt>
                </c:lvl>
                <c:lvl>
                  <c:pt idx="0">
                    <c:v>Fellowships</c:v>
                  </c:pt>
                  <c:pt idx="2">
                    <c:v>Scholarships</c:v>
                  </c:pt>
                </c:lvl>
              </c:multiLvlStrCache>
            </c:multiLvlStrRef>
          </c:cat>
          <c:val>
            <c:numRef>
              <c:f>'Outc2 - formed networks'!$H$6:$H$9</c:f>
              <c:numCache>
                <c:formatCode>###0.0%</c:formatCode>
                <c:ptCount val="4"/>
                <c:pt idx="0">
                  <c:v>7.5723830734966593E-2</c:v>
                </c:pt>
                <c:pt idx="1">
                  <c:v>5.128205128205128E-2</c:v>
                </c:pt>
                <c:pt idx="2">
                  <c:v>6.3394683026584867E-2</c:v>
                </c:pt>
                <c:pt idx="3">
                  <c:v>5.4784514243973702E-2</c:v>
                </c:pt>
              </c:numCache>
            </c:numRef>
          </c:val>
          <c:extLst>
            <c:ext xmlns:c16="http://schemas.microsoft.com/office/drawing/2014/chart" uri="{C3380CC4-5D6E-409C-BE32-E72D297353CC}">
              <c16:uniqueId val="{00000004-C27C-8F45-8B70-8255D5594CFE}"/>
            </c:ext>
          </c:extLst>
        </c:ser>
        <c:dLbls>
          <c:dLblPos val="ctr"/>
          <c:showLegendKey val="0"/>
          <c:showVal val="1"/>
          <c:showCatName val="0"/>
          <c:showSerName val="0"/>
          <c:showPercent val="0"/>
          <c:showBubbleSize val="0"/>
        </c:dLbls>
        <c:gapWidth val="50"/>
        <c:overlap val="100"/>
        <c:axId val="481012624"/>
        <c:axId val="481013016"/>
      </c:barChart>
      <c:catAx>
        <c:axId val="48101262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81013016"/>
        <c:crosses val="autoZero"/>
        <c:auto val="1"/>
        <c:lblAlgn val="ctr"/>
        <c:lblOffset val="100"/>
        <c:noMultiLvlLbl val="0"/>
      </c:catAx>
      <c:valAx>
        <c:axId val="481013016"/>
        <c:scaling>
          <c:orientation val="minMax"/>
        </c:scaling>
        <c:delete val="0"/>
        <c:axPos val="b"/>
        <c:numFmt formatCode="0%" sourceLinked="1"/>
        <c:majorTickMark val="none"/>
        <c:minorTickMark val="none"/>
        <c:tickLblPos val="nextTo"/>
        <c:spPr>
          <a:noFill/>
          <a:ln>
            <a:solidFill>
              <a:sysClr val="window" lastClr="FFFFFF">
                <a:lumMod val="85000"/>
              </a:sys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81012624"/>
        <c:crosses val="autoZero"/>
        <c:crossBetween val="between"/>
      </c:valAx>
      <c:spPr>
        <a:noFill/>
        <a:ln>
          <a:noFill/>
        </a:ln>
        <a:effectLst/>
      </c:spPr>
    </c:plotArea>
    <c:legend>
      <c:legendPos val="b"/>
      <c:layout>
        <c:manualLayout>
          <c:xMode val="edge"/>
          <c:yMode val="edge"/>
          <c:x val="0.10219322080961542"/>
          <c:y val="0.87731285412094107"/>
          <c:w val="0.79057577500545428"/>
          <c:h val="9.4644521089378694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2489998409289749"/>
          <c:y val="3.2515518770322202E-2"/>
          <c:w val="0.73088920703093929"/>
          <c:h val="0.83763071960078295"/>
        </c:manualLayout>
      </c:layout>
      <c:barChart>
        <c:barDir val="bar"/>
        <c:grouping val="percentStacked"/>
        <c:varyColors val="0"/>
        <c:ser>
          <c:idx val="0"/>
          <c:order val="0"/>
          <c:tx>
            <c:strRef>
              <c:f>'Outc2 - formed networks'!$D$20</c:f>
              <c:strCache>
                <c:ptCount val="1"/>
                <c:pt idx="0">
                  <c:v>Strongly agree</c:v>
                </c:pt>
              </c:strCache>
            </c:strRef>
          </c:tx>
          <c:spPr>
            <a:solidFill>
              <a:srgbClr val="1B5D6A"/>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'Outc2 - formed networks'!$B$21:$C$31</c:f>
              <c:multiLvlStrCache>
                <c:ptCount val="11"/>
                <c:lvl>
                  <c:pt idx="0">
                    <c:v>60 to 69 years</c:v>
                  </c:pt>
                  <c:pt idx="1">
                    <c:v>50 to 59 years</c:v>
                  </c:pt>
                  <c:pt idx="2">
                    <c:v>40 to 49 years</c:v>
                  </c:pt>
                  <c:pt idx="3">
                    <c:v>30 to 39 years</c:v>
                  </c:pt>
                  <c:pt idx="4">
                    <c:v>20 to 29 years</c:v>
                  </c:pt>
                  <c:pt idx="5">
                    <c:v>50 to 59 years</c:v>
                  </c:pt>
                  <c:pt idx="6">
                    <c:v>40 to 49 years</c:v>
                  </c:pt>
                  <c:pt idx="7">
                    <c:v>30 to 39 years</c:v>
                  </c:pt>
                  <c:pt idx="8">
                    <c:v>20 to 29 years</c:v>
                  </c:pt>
                  <c:pt idx="9">
                    <c:v>20 to 29 years</c:v>
                  </c:pt>
                  <c:pt idx="10">
                    <c:v>30 to 39 years</c:v>
                  </c:pt>
                </c:lvl>
                <c:lvl>
                  <c:pt idx="0">
                    <c:v>Fellowships</c:v>
                  </c:pt>
                  <c:pt idx="5">
                    <c:v>Scholarships</c:v>
                  </c:pt>
                  <c:pt idx="9">
                    <c:v>Total</c:v>
                  </c:pt>
                </c:lvl>
              </c:multiLvlStrCache>
            </c:multiLvlStrRef>
          </c:cat>
          <c:val>
            <c:numRef>
              <c:f>'Outc2 - formed networks'!$D$21:$D$29</c:f>
              <c:numCache>
                <c:formatCode>###0.0%</c:formatCode>
                <c:ptCount val="9"/>
                <c:pt idx="0">
                  <c:v>0.12</c:v>
                </c:pt>
                <c:pt idx="1">
                  <c:v>0.18716577540106949</c:v>
                </c:pt>
                <c:pt idx="2">
                  <c:v>0.20911528150134051</c:v>
                </c:pt>
                <c:pt idx="3">
                  <c:v>0.20577617328519857</c:v>
                </c:pt>
                <c:pt idx="4">
                  <c:v>0.2</c:v>
                </c:pt>
                <c:pt idx="5">
                  <c:v>0.22131147540983606</c:v>
                </c:pt>
                <c:pt idx="6">
                  <c:v>0.25359477124183005</c:v>
                </c:pt>
                <c:pt idx="7">
                  <c:v>0.22810810810810811</c:v>
                </c:pt>
                <c:pt idx="8">
                  <c:v>0.23958333333333337</c:v>
                </c:pt>
              </c:numCache>
            </c:numRef>
          </c:val>
          <c:extLst>
            <c:ext xmlns:c16="http://schemas.microsoft.com/office/drawing/2014/chart" uri="{C3380CC4-5D6E-409C-BE32-E72D297353CC}">
              <c16:uniqueId val="{00000000-92B3-8042-B0A1-0244E7A1C395}"/>
            </c:ext>
          </c:extLst>
        </c:ser>
        <c:ser>
          <c:idx val="1"/>
          <c:order val="1"/>
          <c:tx>
            <c:strRef>
              <c:f>'Outc2 - formed networks'!$E$20</c:f>
              <c:strCache>
                <c:ptCount val="1"/>
                <c:pt idx="0">
                  <c:v>Agree</c:v>
                </c:pt>
              </c:strCache>
            </c:strRef>
          </c:tx>
          <c:spPr>
            <a:solidFill>
              <a:srgbClr val="288C9F"/>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'Outc2 - formed networks'!$B$21:$C$31</c:f>
              <c:multiLvlStrCache>
                <c:ptCount val="11"/>
                <c:lvl>
                  <c:pt idx="0">
                    <c:v>60 to 69 years</c:v>
                  </c:pt>
                  <c:pt idx="1">
                    <c:v>50 to 59 years</c:v>
                  </c:pt>
                  <c:pt idx="2">
                    <c:v>40 to 49 years</c:v>
                  </c:pt>
                  <c:pt idx="3">
                    <c:v>30 to 39 years</c:v>
                  </c:pt>
                  <c:pt idx="4">
                    <c:v>20 to 29 years</c:v>
                  </c:pt>
                  <c:pt idx="5">
                    <c:v>50 to 59 years</c:v>
                  </c:pt>
                  <c:pt idx="6">
                    <c:v>40 to 49 years</c:v>
                  </c:pt>
                  <c:pt idx="7">
                    <c:v>30 to 39 years</c:v>
                  </c:pt>
                  <c:pt idx="8">
                    <c:v>20 to 29 years</c:v>
                  </c:pt>
                  <c:pt idx="9">
                    <c:v>20 to 29 years</c:v>
                  </c:pt>
                  <c:pt idx="10">
                    <c:v>30 to 39 years</c:v>
                  </c:pt>
                </c:lvl>
                <c:lvl>
                  <c:pt idx="0">
                    <c:v>Fellowships</c:v>
                  </c:pt>
                  <c:pt idx="5">
                    <c:v>Scholarships</c:v>
                  </c:pt>
                  <c:pt idx="9">
                    <c:v>Total</c:v>
                  </c:pt>
                </c:lvl>
              </c:multiLvlStrCache>
            </c:multiLvlStrRef>
          </c:cat>
          <c:val>
            <c:numRef>
              <c:f>'Outc2 - formed networks'!$E$21:$E$29</c:f>
              <c:numCache>
                <c:formatCode>###0.0%</c:formatCode>
                <c:ptCount val="9"/>
                <c:pt idx="0">
                  <c:v>0.54</c:v>
                </c:pt>
                <c:pt idx="1">
                  <c:v>0.51871657754010692</c:v>
                </c:pt>
                <c:pt idx="2">
                  <c:v>0.50402144772117963</c:v>
                </c:pt>
                <c:pt idx="3">
                  <c:v>0.5703971119133574</c:v>
                </c:pt>
                <c:pt idx="4">
                  <c:v>0.33333333333333326</c:v>
                </c:pt>
                <c:pt idx="5">
                  <c:v>0.42622950819672129</c:v>
                </c:pt>
                <c:pt idx="6">
                  <c:v>0.51503267973856204</c:v>
                </c:pt>
                <c:pt idx="7">
                  <c:v>0.49675675675675668</c:v>
                </c:pt>
                <c:pt idx="8">
                  <c:v>0.4375</c:v>
                </c:pt>
              </c:numCache>
            </c:numRef>
          </c:val>
          <c:extLst>
            <c:ext xmlns:c16="http://schemas.microsoft.com/office/drawing/2014/chart" uri="{C3380CC4-5D6E-409C-BE32-E72D297353CC}">
              <c16:uniqueId val="{00000001-92B3-8042-B0A1-0244E7A1C395}"/>
            </c:ext>
          </c:extLst>
        </c:ser>
        <c:ser>
          <c:idx val="2"/>
          <c:order val="2"/>
          <c:tx>
            <c:strRef>
              <c:f>'Outc2 - formed networks'!$F$20</c:f>
              <c:strCache>
                <c:ptCount val="1"/>
                <c:pt idx="0">
                  <c:v>Disagree</c:v>
                </c:pt>
              </c:strCache>
            </c:strRef>
          </c:tx>
          <c:spPr>
            <a:solidFill>
              <a:srgbClr val="FFA1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'Outc2 - formed networks'!$B$21:$C$31</c:f>
              <c:multiLvlStrCache>
                <c:ptCount val="11"/>
                <c:lvl>
                  <c:pt idx="0">
                    <c:v>60 to 69 years</c:v>
                  </c:pt>
                  <c:pt idx="1">
                    <c:v>50 to 59 years</c:v>
                  </c:pt>
                  <c:pt idx="2">
                    <c:v>40 to 49 years</c:v>
                  </c:pt>
                  <c:pt idx="3">
                    <c:v>30 to 39 years</c:v>
                  </c:pt>
                  <c:pt idx="4">
                    <c:v>20 to 29 years</c:v>
                  </c:pt>
                  <c:pt idx="5">
                    <c:v>50 to 59 years</c:v>
                  </c:pt>
                  <c:pt idx="6">
                    <c:v>40 to 49 years</c:v>
                  </c:pt>
                  <c:pt idx="7">
                    <c:v>30 to 39 years</c:v>
                  </c:pt>
                  <c:pt idx="8">
                    <c:v>20 to 29 years</c:v>
                  </c:pt>
                  <c:pt idx="9">
                    <c:v>20 to 29 years</c:v>
                  </c:pt>
                  <c:pt idx="10">
                    <c:v>30 to 39 years</c:v>
                  </c:pt>
                </c:lvl>
                <c:lvl>
                  <c:pt idx="0">
                    <c:v>Fellowships</c:v>
                  </c:pt>
                  <c:pt idx="5">
                    <c:v>Scholarships</c:v>
                  </c:pt>
                  <c:pt idx="9">
                    <c:v>Total</c:v>
                  </c:pt>
                </c:lvl>
              </c:multiLvlStrCache>
            </c:multiLvlStrRef>
          </c:cat>
          <c:val>
            <c:numRef>
              <c:f>'Outc2 - formed networks'!$F$21:$F$29</c:f>
              <c:numCache>
                <c:formatCode>###0.0%</c:formatCode>
                <c:ptCount val="9"/>
                <c:pt idx="0">
                  <c:v>0.22</c:v>
                </c:pt>
                <c:pt idx="1">
                  <c:v>0.20855614973262032</c:v>
                </c:pt>
                <c:pt idx="2">
                  <c:v>0.20911528150134051</c:v>
                </c:pt>
                <c:pt idx="3">
                  <c:v>0.1552346570397112</c:v>
                </c:pt>
                <c:pt idx="4">
                  <c:v>0.46666666666666662</c:v>
                </c:pt>
                <c:pt idx="5">
                  <c:v>0.25409836065573771</c:v>
                </c:pt>
                <c:pt idx="6">
                  <c:v>0.17516339869281045</c:v>
                </c:pt>
                <c:pt idx="7">
                  <c:v>0.18972972972972971</c:v>
                </c:pt>
                <c:pt idx="8">
                  <c:v>0.21875</c:v>
                </c:pt>
              </c:numCache>
            </c:numRef>
          </c:val>
          <c:extLst>
            <c:ext xmlns:c16="http://schemas.microsoft.com/office/drawing/2014/chart" uri="{C3380CC4-5D6E-409C-BE32-E72D297353CC}">
              <c16:uniqueId val="{00000002-92B3-8042-B0A1-0244E7A1C395}"/>
            </c:ext>
          </c:extLst>
        </c:ser>
        <c:ser>
          <c:idx val="3"/>
          <c:order val="3"/>
          <c:tx>
            <c:strRef>
              <c:f>'Outc2 - formed networks'!$G$20</c:f>
              <c:strCache>
                <c:ptCount val="1"/>
                <c:pt idx="0">
                  <c:v>Strongly Disagree</c:v>
                </c:pt>
              </c:strCache>
            </c:strRef>
          </c:tx>
          <c:spPr>
            <a:solidFill>
              <a:srgbClr val="FFC766"/>
            </a:solidFill>
            <a:ln>
              <a:noFill/>
            </a:ln>
            <a:effectLst/>
          </c:spPr>
          <c:invertIfNegative val="0"/>
          <c:dLbls>
            <c:delete val="1"/>
          </c:dLbls>
          <c:cat>
            <c:multiLvlStrRef>
              <c:f>'Outc2 - formed networks'!$B$21:$C$31</c:f>
              <c:multiLvlStrCache>
                <c:ptCount val="11"/>
                <c:lvl>
                  <c:pt idx="0">
                    <c:v>60 to 69 years</c:v>
                  </c:pt>
                  <c:pt idx="1">
                    <c:v>50 to 59 years</c:v>
                  </c:pt>
                  <c:pt idx="2">
                    <c:v>40 to 49 years</c:v>
                  </c:pt>
                  <c:pt idx="3">
                    <c:v>30 to 39 years</c:v>
                  </c:pt>
                  <c:pt idx="4">
                    <c:v>20 to 29 years</c:v>
                  </c:pt>
                  <c:pt idx="5">
                    <c:v>50 to 59 years</c:v>
                  </c:pt>
                  <c:pt idx="6">
                    <c:v>40 to 49 years</c:v>
                  </c:pt>
                  <c:pt idx="7">
                    <c:v>30 to 39 years</c:v>
                  </c:pt>
                  <c:pt idx="8">
                    <c:v>20 to 29 years</c:v>
                  </c:pt>
                  <c:pt idx="9">
                    <c:v>20 to 29 years</c:v>
                  </c:pt>
                  <c:pt idx="10">
                    <c:v>30 to 39 years</c:v>
                  </c:pt>
                </c:lvl>
                <c:lvl>
                  <c:pt idx="0">
                    <c:v>Fellowships</c:v>
                  </c:pt>
                  <c:pt idx="5">
                    <c:v>Scholarships</c:v>
                  </c:pt>
                  <c:pt idx="9">
                    <c:v>Total</c:v>
                  </c:pt>
                </c:lvl>
              </c:multiLvlStrCache>
            </c:multiLvlStrRef>
          </c:cat>
          <c:val>
            <c:numRef>
              <c:f>'Outc2 - formed networks'!$G$21:$G$29</c:f>
              <c:numCache>
                <c:formatCode>###0.0%</c:formatCode>
                <c:ptCount val="9"/>
                <c:pt idx="0">
                  <c:v>0.02</c:v>
                </c:pt>
                <c:pt idx="1">
                  <c:v>1.6042780748663103E-2</c:v>
                </c:pt>
                <c:pt idx="2">
                  <c:v>1.876675603217158E-2</c:v>
                </c:pt>
                <c:pt idx="3">
                  <c:v>3.6101083032490976E-3</c:v>
                </c:pt>
                <c:pt idx="4">
                  <c:v>0</c:v>
                </c:pt>
                <c:pt idx="5">
                  <c:v>2.4590163934426229E-2</c:v>
                </c:pt>
                <c:pt idx="6">
                  <c:v>1.0457516339869279E-2</c:v>
                </c:pt>
                <c:pt idx="7">
                  <c:v>2.1621621621621623E-2</c:v>
                </c:pt>
                <c:pt idx="8">
                  <c:v>4.1666666666666657E-2</c:v>
                </c:pt>
              </c:numCache>
            </c:numRef>
          </c:val>
          <c:extLst>
            <c:ext xmlns:c16="http://schemas.microsoft.com/office/drawing/2014/chart" uri="{C3380CC4-5D6E-409C-BE32-E72D297353CC}">
              <c16:uniqueId val="{00000003-92B3-8042-B0A1-0244E7A1C395}"/>
            </c:ext>
          </c:extLst>
        </c:ser>
        <c:ser>
          <c:idx val="4"/>
          <c:order val="4"/>
          <c:tx>
            <c:strRef>
              <c:f>'Outc2 - formed networks'!$H$20</c:f>
              <c:strCache>
                <c:ptCount val="1"/>
                <c:pt idx="0">
                  <c:v>Don't know</c:v>
                </c:pt>
              </c:strCache>
            </c:strRef>
          </c:tx>
          <c:spPr>
            <a:solidFill>
              <a:srgbClr val="D4EEFF"/>
            </a:solidFill>
            <a:ln>
              <a:noFill/>
            </a:ln>
            <a:effectLst/>
          </c:spPr>
          <c:invertIfNegative val="0"/>
          <c:dLbls>
            <c:delete val="1"/>
          </c:dLbls>
          <c:cat>
            <c:multiLvlStrRef>
              <c:f>'Outc2 - formed networks'!$B$21:$C$31</c:f>
              <c:multiLvlStrCache>
                <c:ptCount val="11"/>
                <c:lvl>
                  <c:pt idx="0">
                    <c:v>60 to 69 years</c:v>
                  </c:pt>
                  <c:pt idx="1">
                    <c:v>50 to 59 years</c:v>
                  </c:pt>
                  <c:pt idx="2">
                    <c:v>40 to 49 years</c:v>
                  </c:pt>
                  <c:pt idx="3">
                    <c:v>30 to 39 years</c:v>
                  </c:pt>
                  <c:pt idx="4">
                    <c:v>20 to 29 years</c:v>
                  </c:pt>
                  <c:pt idx="5">
                    <c:v>50 to 59 years</c:v>
                  </c:pt>
                  <c:pt idx="6">
                    <c:v>40 to 49 years</c:v>
                  </c:pt>
                  <c:pt idx="7">
                    <c:v>30 to 39 years</c:v>
                  </c:pt>
                  <c:pt idx="8">
                    <c:v>20 to 29 years</c:v>
                  </c:pt>
                  <c:pt idx="9">
                    <c:v>20 to 29 years</c:v>
                  </c:pt>
                  <c:pt idx="10">
                    <c:v>30 to 39 years</c:v>
                  </c:pt>
                </c:lvl>
                <c:lvl>
                  <c:pt idx="0">
                    <c:v>Fellowships</c:v>
                  </c:pt>
                  <c:pt idx="5">
                    <c:v>Scholarships</c:v>
                  </c:pt>
                  <c:pt idx="9">
                    <c:v>Total</c:v>
                  </c:pt>
                </c:lvl>
              </c:multiLvlStrCache>
            </c:multiLvlStrRef>
          </c:cat>
          <c:val>
            <c:numRef>
              <c:f>'Outc2 - formed networks'!$H$21:$H$29</c:f>
              <c:numCache>
                <c:formatCode>###0.0%</c:formatCode>
                <c:ptCount val="9"/>
                <c:pt idx="0">
                  <c:v>0.1</c:v>
                </c:pt>
                <c:pt idx="1">
                  <c:v>6.9518716577540107E-2</c:v>
                </c:pt>
                <c:pt idx="2">
                  <c:v>5.8981233243967826E-2</c:v>
                </c:pt>
                <c:pt idx="3">
                  <c:v>6.4981949458483748E-2</c:v>
                </c:pt>
                <c:pt idx="4">
                  <c:v>0</c:v>
                </c:pt>
                <c:pt idx="5">
                  <c:v>7.3770491803278687E-2</c:v>
                </c:pt>
                <c:pt idx="6">
                  <c:v>4.5751633986928102E-2</c:v>
                </c:pt>
                <c:pt idx="7">
                  <c:v>6.3783783783783785E-2</c:v>
                </c:pt>
                <c:pt idx="8">
                  <c:v>6.25E-2</c:v>
                </c:pt>
              </c:numCache>
            </c:numRef>
          </c:val>
          <c:extLst>
            <c:ext xmlns:c16="http://schemas.microsoft.com/office/drawing/2014/chart" uri="{C3380CC4-5D6E-409C-BE32-E72D297353CC}">
              <c16:uniqueId val="{00000004-92B3-8042-B0A1-0244E7A1C395}"/>
            </c:ext>
          </c:extLst>
        </c:ser>
        <c:dLbls>
          <c:dLblPos val="ctr"/>
          <c:showLegendKey val="0"/>
          <c:showVal val="1"/>
          <c:showCatName val="0"/>
          <c:showSerName val="0"/>
          <c:showPercent val="0"/>
          <c:showBubbleSize val="0"/>
        </c:dLbls>
        <c:gapWidth val="60"/>
        <c:overlap val="100"/>
        <c:axId val="481013800"/>
        <c:axId val="481014192"/>
      </c:barChart>
      <c:catAx>
        <c:axId val="48101380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81014192"/>
        <c:crosses val="autoZero"/>
        <c:auto val="1"/>
        <c:lblAlgn val="ctr"/>
        <c:lblOffset val="100"/>
        <c:noMultiLvlLbl val="0"/>
      </c:catAx>
      <c:valAx>
        <c:axId val="481014192"/>
        <c:scaling>
          <c:orientation val="minMax"/>
        </c:scaling>
        <c:delete val="0"/>
        <c:axPos val="b"/>
        <c:numFmt formatCode="0%" sourceLinked="1"/>
        <c:majorTickMark val="none"/>
        <c:minorTickMark val="none"/>
        <c:tickLblPos val="nextTo"/>
        <c:spPr>
          <a:noFill/>
          <a:ln>
            <a:solidFill>
              <a:schemeClr val="bg1">
                <a:lumMod val="85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810138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138558876613973"/>
          <c:y val="3.8955295382640275E-2"/>
          <c:w val="0.8986144112338601"/>
          <c:h val="0.79870095104459871"/>
        </c:manualLayout>
      </c:layout>
      <c:barChart>
        <c:barDir val="col"/>
        <c:grouping val="clustered"/>
        <c:varyColors val="0"/>
        <c:ser>
          <c:idx val="0"/>
          <c:order val="0"/>
          <c:tx>
            <c:strRef>
              <c:f>'Outc2 - contact frequency'!$P$2</c:f>
              <c:strCache>
                <c:ptCount val="1"/>
                <c:pt idx="0">
                  <c:v>Frequent contact</c:v>
                </c:pt>
              </c:strCache>
            </c:strRef>
          </c:tx>
          <c:spPr>
            <a:solidFill>
              <a:srgbClr val="00759A"/>
            </a:solidFill>
            <a:ln>
              <a:noFill/>
            </a:ln>
            <a:effectLst/>
          </c:spPr>
          <c:invertIfNegative val="0"/>
          <c:dPt>
            <c:idx val="1"/>
            <c:invertIfNegative val="0"/>
            <c:bubble3D val="0"/>
            <c:spPr>
              <a:solidFill>
                <a:srgbClr val="A79E70"/>
              </a:solidFill>
              <a:ln>
                <a:noFill/>
              </a:ln>
              <a:effectLst/>
            </c:spPr>
            <c:extLst>
              <c:ext xmlns:c16="http://schemas.microsoft.com/office/drawing/2014/chart" uri="{C3380CC4-5D6E-409C-BE32-E72D297353CC}">
                <c16:uniqueId val="{00000001-CDF4-E74A-A1DC-691079C49725}"/>
              </c:ext>
            </c:extLst>
          </c:dPt>
          <c:dPt>
            <c:idx val="3"/>
            <c:invertIfNegative val="0"/>
            <c:bubble3D val="0"/>
            <c:spPr>
              <a:solidFill>
                <a:srgbClr val="A79E70"/>
              </a:solidFill>
              <a:ln>
                <a:noFill/>
              </a:ln>
              <a:effectLst/>
            </c:spPr>
            <c:extLst>
              <c:ext xmlns:c16="http://schemas.microsoft.com/office/drawing/2014/chart" uri="{C3380CC4-5D6E-409C-BE32-E72D297353CC}">
                <c16:uniqueId val="{00000003-CDF4-E74A-A1DC-691079C49725}"/>
              </c:ext>
            </c:extLst>
          </c:dPt>
          <c:dPt>
            <c:idx val="5"/>
            <c:invertIfNegative val="0"/>
            <c:bubble3D val="0"/>
            <c:spPr>
              <a:solidFill>
                <a:srgbClr val="A79E70"/>
              </a:solidFill>
              <a:ln>
                <a:noFill/>
              </a:ln>
              <a:effectLst/>
            </c:spPr>
            <c:extLst>
              <c:ext xmlns:c16="http://schemas.microsoft.com/office/drawing/2014/chart" uri="{C3380CC4-5D6E-409C-BE32-E72D297353CC}">
                <c16:uniqueId val="{00000005-CDF4-E74A-A1DC-691079C49725}"/>
              </c:ext>
            </c:extLst>
          </c:dPt>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'Outc2 - contact frequency'!$N$3:$O$8</c:f>
              <c:multiLvlStrCache>
                <c:ptCount val="6"/>
                <c:lvl>
                  <c:pt idx="0">
                    <c:v>Scholarship</c:v>
                  </c:pt>
                  <c:pt idx="1">
                    <c:v>Fellowship</c:v>
                  </c:pt>
                  <c:pt idx="2">
                    <c:v>Scholarship</c:v>
                  </c:pt>
                  <c:pt idx="3">
                    <c:v>Fellowship</c:v>
                  </c:pt>
                  <c:pt idx="4">
                    <c:v>Scholarship</c:v>
                  </c:pt>
                  <c:pt idx="5">
                    <c:v>Fellowship</c:v>
                  </c:pt>
                </c:lvl>
                <c:lvl>
                  <c:pt idx="0">
                    <c:v>Australian students</c:v>
                  </c:pt>
                  <c:pt idx="2">
                    <c:v>Fellow award recipients</c:v>
                  </c:pt>
                  <c:pt idx="4">
                    <c:v>Friends in Australia</c:v>
                  </c:pt>
                </c:lvl>
              </c:multiLvlStrCache>
            </c:multiLvlStrRef>
          </c:cat>
          <c:val>
            <c:numRef>
              <c:f>'Outc2 - contact frequency'!$P$3:$P$8</c:f>
              <c:numCache>
                <c:formatCode>0.00%</c:formatCode>
                <c:ptCount val="6"/>
                <c:pt idx="0">
                  <c:v>0.35299999999999998</c:v>
                </c:pt>
                <c:pt idx="1">
                  <c:v>0.27500000000000002</c:v>
                </c:pt>
                <c:pt idx="2">
                  <c:v>0.54400000000000004</c:v>
                </c:pt>
                <c:pt idx="3">
                  <c:v>0.38600000000000001</c:v>
                </c:pt>
                <c:pt idx="4">
                  <c:v>0.44699999999999995</c:v>
                </c:pt>
                <c:pt idx="5">
                  <c:v>0.25700000000000001</c:v>
                </c:pt>
              </c:numCache>
            </c:numRef>
          </c:val>
          <c:extLst>
            <c:ext xmlns:c16="http://schemas.microsoft.com/office/drawing/2014/chart" uri="{C3380CC4-5D6E-409C-BE32-E72D297353CC}">
              <c16:uniqueId val="{00000006-CDF4-E74A-A1DC-691079C49725}"/>
            </c:ext>
          </c:extLst>
        </c:ser>
        <c:dLbls>
          <c:showLegendKey val="0"/>
          <c:showVal val="0"/>
          <c:showCatName val="0"/>
          <c:showSerName val="0"/>
          <c:showPercent val="0"/>
          <c:showBubbleSize val="0"/>
        </c:dLbls>
        <c:gapWidth val="50"/>
        <c:overlap val="-10"/>
        <c:axId val="481014976"/>
        <c:axId val="481015368"/>
      </c:barChart>
      <c:catAx>
        <c:axId val="4810149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481015368"/>
        <c:crosses val="autoZero"/>
        <c:auto val="1"/>
        <c:lblAlgn val="ctr"/>
        <c:lblOffset val="100"/>
        <c:noMultiLvlLbl val="0"/>
      </c:catAx>
      <c:valAx>
        <c:axId val="481015368"/>
        <c:scaling>
          <c:orientation val="minMax"/>
        </c:scaling>
        <c:delete val="0"/>
        <c:axPos val="l"/>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a:t>Per</a:t>
                </a:r>
                <a:r>
                  <a:rPr lang="en-US" baseline="0"/>
                  <a:t> cent with frequent contact </a:t>
                </a:r>
                <a:endParaRPr lang="en-US"/>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48101497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900">
          <a:latin typeface="Arial" panose="020B0604020202020204" pitchFamily="34" charset="0"/>
          <a:cs typeface="Arial" panose="020B0604020202020204" pitchFamily="34" charset="0"/>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342253664324302"/>
          <c:y val="3.3373256475790092E-2"/>
          <c:w val="0.88905583868582805"/>
          <c:h val="0.72296137539020644"/>
        </c:manualLayout>
      </c:layout>
      <c:barChart>
        <c:barDir val="col"/>
        <c:grouping val="clustered"/>
        <c:varyColors val="0"/>
        <c:ser>
          <c:idx val="0"/>
          <c:order val="0"/>
          <c:tx>
            <c:strRef>
              <c:f>'Outc2 - contact frequency'!$P$2</c:f>
              <c:strCache>
                <c:ptCount val="1"/>
                <c:pt idx="0">
                  <c:v>Frequent contact</c:v>
                </c:pt>
              </c:strCache>
            </c:strRef>
          </c:tx>
          <c:spPr>
            <a:solidFill>
              <a:srgbClr val="00759A"/>
            </a:solidFill>
            <a:ln>
              <a:noFill/>
            </a:ln>
            <a:effectLst/>
          </c:spPr>
          <c:invertIfNegative val="0"/>
          <c:dPt>
            <c:idx val="1"/>
            <c:invertIfNegative val="0"/>
            <c:bubble3D val="0"/>
            <c:spPr>
              <a:solidFill>
                <a:srgbClr val="A79E70"/>
              </a:solidFill>
              <a:ln>
                <a:noFill/>
              </a:ln>
              <a:effectLst/>
            </c:spPr>
            <c:extLst>
              <c:ext xmlns:c16="http://schemas.microsoft.com/office/drawing/2014/chart" uri="{C3380CC4-5D6E-409C-BE32-E72D297353CC}">
                <c16:uniqueId val="{00000001-2385-2D42-9D5F-A83016BAAF86}"/>
              </c:ext>
            </c:extLst>
          </c:dPt>
          <c:dPt>
            <c:idx val="3"/>
            <c:invertIfNegative val="0"/>
            <c:bubble3D val="0"/>
            <c:spPr>
              <a:solidFill>
                <a:srgbClr val="A79E70"/>
              </a:solidFill>
              <a:ln>
                <a:noFill/>
              </a:ln>
              <a:effectLst/>
            </c:spPr>
            <c:extLst>
              <c:ext xmlns:c16="http://schemas.microsoft.com/office/drawing/2014/chart" uri="{C3380CC4-5D6E-409C-BE32-E72D297353CC}">
                <c16:uniqueId val="{00000003-2385-2D42-9D5F-A83016BAAF86}"/>
              </c:ext>
            </c:extLst>
          </c:dPt>
          <c:dPt>
            <c:idx val="5"/>
            <c:invertIfNegative val="0"/>
            <c:bubble3D val="0"/>
            <c:spPr>
              <a:solidFill>
                <a:srgbClr val="A79E70"/>
              </a:solidFill>
              <a:ln>
                <a:noFill/>
              </a:ln>
              <a:effectLst/>
            </c:spPr>
            <c:extLst>
              <c:ext xmlns:c16="http://schemas.microsoft.com/office/drawing/2014/chart" uri="{C3380CC4-5D6E-409C-BE32-E72D297353CC}">
                <c16:uniqueId val="{00000005-2385-2D42-9D5F-A83016BAAF86}"/>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'Outc2 - contact frequency'!$N$9:$O$14</c:f>
              <c:multiLvlStrCache>
                <c:ptCount val="6"/>
                <c:lvl>
                  <c:pt idx="0">
                    <c:v>Scholarship</c:v>
                  </c:pt>
                  <c:pt idx="1">
                    <c:v>Fellowship</c:v>
                  </c:pt>
                  <c:pt idx="2">
                    <c:v>Scholarship</c:v>
                  </c:pt>
                  <c:pt idx="3">
                    <c:v>Fellowship</c:v>
                  </c:pt>
                  <c:pt idx="4">
                    <c:v>Scholarship</c:v>
                  </c:pt>
                  <c:pt idx="5">
                    <c:v>Fellowship</c:v>
                  </c:pt>
                </c:lvl>
                <c:lvl>
                  <c:pt idx="0">
                    <c:v> Australian host institution</c:v>
                  </c:pt>
                  <c:pt idx="2">
                    <c:v>Professional Associations or Australian businesses</c:v>
                  </c:pt>
                  <c:pt idx="4">
                    <c:v>Australian Embassy, High Commission or Consulate</c:v>
                  </c:pt>
                </c:lvl>
              </c:multiLvlStrCache>
            </c:multiLvlStrRef>
          </c:cat>
          <c:val>
            <c:numRef>
              <c:f>'Outc2 - contact frequency'!$P$9:$P$14</c:f>
              <c:numCache>
                <c:formatCode>0.0%</c:formatCode>
                <c:ptCount val="6"/>
                <c:pt idx="0">
                  <c:v>0.23399999999999999</c:v>
                </c:pt>
                <c:pt idx="1">
                  <c:v>0.16800000000000001</c:v>
                </c:pt>
                <c:pt idx="2">
                  <c:v>0.14500000000000002</c:v>
                </c:pt>
                <c:pt idx="3">
                  <c:v>0.113</c:v>
                </c:pt>
                <c:pt idx="4">
                  <c:v>0.111</c:v>
                </c:pt>
                <c:pt idx="5">
                  <c:v>6.5000000000000002E-2</c:v>
                </c:pt>
              </c:numCache>
            </c:numRef>
          </c:val>
          <c:extLst>
            <c:ext xmlns:c16="http://schemas.microsoft.com/office/drawing/2014/chart" uri="{C3380CC4-5D6E-409C-BE32-E72D297353CC}">
              <c16:uniqueId val="{00000006-2385-2D42-9D5F-A83016BAAF86}"/>
            </c:ext>
          </c:extLst>
        </c:ser>
        <c:dLbls>
          <c:showLegendKey val="0"/>
          <c:showVal val="0"/>
          <c:showCatName val="0"/>
          <c:showSerName val="0"/>
          <c:showPercent val="0"/>
          <c:showBubbleSize val="0"/>
        </c:dLbls>
        <c:gapWidth val="50"/>
        <c:overlap val="-10"/>
        <c:axId val="781619592"/>
        <c:axId val="781619984"/>
      </c:barChart>
      <c:catAx>
        <c:axId val="7816195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781619984"/>
        <c:crosses val="autoZero"/>
        <c:auto val="1"/>
        <c:lblAlgn val="ctr"/>
        <c:lblOffset val="100"/>
        <c:noMultiLvlLbl val="0"/>
      </c:catAx>
      <c:valAx>
        <c:axId val="781619984"/>
        <c:scaling>
          <c:orientation val="minMax"/>
          <c:max val="0.60000000000000009"/>
        </c:scaling>
        <c:delete val="0"/>
        <c:axPos val="l"/>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a:t>Per</a:t>
                </a:r>
                <a:r>
                  <a:rPr lang="en-US" baseline="0"/>
                  <a:t> cent with frequent contact</a:t>
                </a:r>
                <a:endParaRPr lang="en-US"/>
              </a:p>
            </c:rich>
          </c:tx>
          <c:layout>
            <c:manualLayout>
              <c:xMode val="edge"/>
              <c:yMode val="edge"/>
              <c:x val="1.6421226775009653E-3"/>
              <c:y val="8.3700150096364945E-2"/>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78161959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900">
          <a:latin typeface="Arial" panose="020B0604020202020204" pitchFamily="34" charset="0"/>
          <a:cs typeface="Arial" panose="020B0604020202020204" pitchFamily="34"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withinLinear" id="14">
  <a:schemeClr val="accent1"/>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56F838AB1EBC3F4CB641D54C6191BA3A"/>
        <w:category>
          <w:name w:val="General"/>
          <w:gallery w:val="placeholder"/>
        </w:category>
        <w:types>
          <w:type w:val="bbPlcHdr"/>
        </w:types>
        <w:behaviors>
          <w:behavior w:val="content"/>
        </w:behaviors>
        <w:guid w:val="{BE7F2838-EDFB-C940-BD5A-FDC1C5AE66D1}"/>
      </w:docPartPr>
      <w:docPartBody>
        <w:p w:rsidR="004C73EC" w:rsidRDefault="00CB7E53">
          <w:pPr>
            <w:pStyle w:val="56F838AB1EBC3F4CB641D54C6191BA3A"/>
          </w:pPr>
          <w:r w:rsidRPr="00975405">
            <w:rPr>
              <w:rStyle w:val="PlaceholderText"/>
            </w:rPr>
            <w:t>Choose a building block.</w:t>
          </w:r>
        </w:p>
      </w:docPartBody>
    </w:docPart>
    <w:docPart>
      <w:docPartPr>
        <w:name w:val="7EE7BC283ACFC94EA6A731BBBB5E74CF"/>
        <w:category>
          <w:name w:val="General"/>
          <w:gallery w:val="placeholder"/>
        </w:category>
        <w:types>
          <w:type w:val="bbPlcHdr"/>
        </w:types>
        <w:behaviors>
          <w:behavior w:val="content"/>
        </w:behaviors>
        <w:guid w:val="{7C25253A-D5E4-794B-B6D7-186CE2B430F5}"/>
      </w:docPartPr>
      <w:docPartBody>
        <w:p w:rsidR="004C73EC" w:rsidRDefault="00CB7E53">
          <w:pPr>
            <w:pStyle w:val="7EE7BC283ACFC94EA6A731BBBB5E74CF"/>
          </w:pPr>
          <w:r w:rsidRPr="00975405">
            <w:rPr>
              <w:rStyle w:val="PlaceholderText"/>
            </w:rPr>
            <w:t>Choose a building block.</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imbusSanNov">
    <w:altName w:val="Courier New"/>
    <w:panose1 w:val="00000000000000000000"/>
    <w:charset w:val="00"/>
    <w:family w:val="modern"/>
    <w:notTrueType/>
    <w:pitch w:val="variable"/>
    <w:sig w:usb0="00000003" w:usb1="00000001" w:usb2="00000000" w:usb3="00000000" w:csb0="00000093"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Arial Bold">
    <w:altName w:val="Arial"/>
    <w:panose1 w:val="020B0704020202020204"/>
    <w:charset w:val="00"/>
    <w:family w:val="roman"/>
    <w:notTrueType/>
    <w:pitch w:val="default"/>
  </w:font>
  <w:font w:name="Calibri">
    <w:panose1 w:val="020F0502020204030204"/>
    <w:charset w:val="00"/>
    <w:family w:val="swiss"/>
    <w:pitch w:val="variable"/>
    <w:sig w:usb0="E0002AFF" w:usb1="C000247B" w:usb2="00000009" w:usb3="00000000" w:csb0="000001FF" w:csb1="00000000"/>
  </w:font>
  <w:font w:name="Yu Mincho">
    <w:altName w:val="游明朝"/>
    <w:panose1 w:val="00000000000000000000"/>
    <w:charset w:val="80"/>
    <w:family w:val="roman"/>
    <w:notTrueType/>
    <w:pitch w:val="default"/>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formatting="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C73EC"/>
    <w:rsid w:val="00000766"/>
    <w:rsid w:val="0001780A"/>
    <w:rsid w:val="0004250A"/>
    <w:rsid w:val="00055666"/>
    <w:rsid w:val="00063D09"/>
    <w:rsid w:val="00075A4B"/>
    <w:rsid w:val="00083D00"/>
    <w:rsid w:val="0011564B"/>
    <w:rsid w:val="00173949"/>
    <w:rsid w:val="00182E49"/>
    <w:rsid w:val="001B4A53"/>
    <w:rsid w:val="00202C0F"/>
    <w:rsid w:val="00206069"/>
    <w:rsid w:val="002245F1"/>
    <w:rsid w:val="00242CD6"/>
    <w:rsid w:val="002806E0"/>
    <w:rsid w:val="0028550D"/>
    <w:rsid w:val="002A35E9"/>
    <w:rsid w:val="002A3A02"/>
    <w:rsid w:val="002B5765"/>
    <w:rsid w:val="002C0321"/>
    <w:rsid w:val="002C19A3"/>
    <w:rsid w:val="0030560C"/>
    <w:rsid w:val="00337AF5"/>
    <w:rsid w:val="00357467"/>
    <w:rsid w:val="00366BE6"/>
    <w:rsid w:val="00371941"/>
    <w:rsid w:val="00482A93"/>
    <w:rsid w:val="004C73EC"/>
    <w:rsid w:val="004D389E"/>
    <w:rsid w:val="005026D5"/>
    <w:rsid w:val="005114FF"/>
    <w:rsid w:val="00552220"/>
    <w:rsid w:val="00564259"/>
    <w:rsid w:val="00571CBA"/>
    <w:rsid w:val="005B473D"/>
    <w:rsid w:val="005C14C8"/>
    <w:rsid w:val="005D0D3B"/>
    <w:rsid w:val="005D663E"/>
    <w:rsid w:val="00615C8E"/>
    <w:rsid w:val="00635771"/>
    <w:rsid w:val="0067031A"/>
    <w:rsid w:val="00674816"/>
    <w:rsid w:val="00677B3F"/>
    <w:rsid w:val="006C4360"/>
    <w:rsid w:val="006D45E6"/>
    <w:rsid w:val="006D581B"/>
    <w:rsid w:val="006F5158"/>
    <w:rsid w:val="00736A4C"/>
    <w:rsid w:val="0074679B"/>
    <w:rsid w:val="00746F43"/>
    <w:rsid w:val="007728B4"/>
    <w:rsid w:val="007B3FA4"/>
    <w:rsid w:val="007C5822"/>
    <w:rsid w:val="007D408F"/>
    <w:rsid w:val="007E48E2"/>
    <w:rsid w:val="008421E4"/>
    <w:rsid w:val="00853101"/>
    <w:rsid w:val="00885A12"/>
    <w:rsid w:val="00950D95"/>
    <w:rsid w:val="00995E14"/>
    <w:rsid w:val="009A2F89"/>
    <w:rsid w:val="009E766E"/>
    <w:rsid w:val="00A034AF"/>
    <w:rsid w:val="00A07C3C"/>
    <w:rsid w:val="00A2286F"/>
    <w:rsid w:val="00A33157"/>
    <w:rsid w:val="00A6794A"/>
    <w:rsid w:val="00A937CD"/>
    <w:rsid w:val="00AB03E8"/>
    <w:rsid w:val="00AE313E"/>
    <w:rsid w:val="00B12289"/>
    <w:rsid w:val="00B3516F"/>
    <w:rsid w:val="00B3797A"/>
    <w:rsid w:val="00B63F10"/>
    <w:rsid w:val="00B8513C"/>
    <w:rsid w:val="00BC2931"/>
    <w:rsid w:val="00BC3C01"/>
    <w:rsid w:val="00BD69A7"/>
    <w:rsid w:val="00C0382A"/>
    <w:rsid w:val="00C11A62"/>
    <w:rsid w:val="00C271C7"/>
    <w:rsid w:val="00C4631D"/>
    <w:rsid w:val="00C65FD5"/>
    <w:rsid w:val="00CB7E53"/>
    <w:rsid w:val="00CD15A0"/>
    <w:rsid w:val="00D04B7A"/>
    <w:rsid w:val="00D6698E"/>
    <w:rsid w:val="00D90DB5"/>
    <w:rsid w:val="00DC6760"/>
    <w:rsid w:val="00DC6EF3"/>
    <w:rsid w:val="00DD4AEE"/>
    <w:rsid w:val="00E15F83"/>
    <w:rsid w:val="00E41DFA"/>
    <w:rsid w:val="00E51334"/>
    <w:rsid w:val="00E64AD7"/>
    <w:rsid w:val="00E8223D"/>
    <w:rsid w:val="00E841D1"/>
    <w:rsid w:val="00EC61FE"/>
    <w:rsid w:val="00ED22A7"/>
    <w:rsid w:val="00ED4D72"/>
    <w:rsid w:val="00F05038"/>
    <w:rsid w:val="00F1442D"/>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AU"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B473D"/>
    <w:rPr>
      <w:color w:val="808080"/>
    </w:rPr>
  </w:style>
  <w:style w:type="paragraph" w:customStyle="1" w:styleId="56F838AB1EBC3F4CB641D54C6191BA3A">
    <w:name w:val="56F838AB1EBC3F4CB641D54C6191BA3A"/>
  </w:style>
  <w:style w:type="paragraph" w:customStyle="1" w:styleId="7EE7BC283ACFC94EA6A731BBBB5E74CF">
    <w:name w:val="7EE7BC283ACFC94EA6A731BBBB5E74CF"/>
  </w:style>
  <w:style w:type="paragraph" w:customStyle="1" w:styleId="94A16497E8581B44858CB1702F454DCA">
    <w:name w:val="94A16497E8581B44858CB1702F454DCA"/>
  </w:style>
  <w:style w:type="paragraph" w:customStyle="1" w:styleId="AE9AD1FE1E94644CA648DBA3BB465817">
    <w:name w:val="AE9AD1FE1E94644CA648DBA3BB465817"/>
  </w:style>
  <w:style w:type="paragraph" w:customStyle="1" w:styleId="FE769A8520BD42ECA1698CBE63737FFD">
    <w:name w:val="FE769A8520BD42ECA1698CBE63737FFD"/>
    <w:rsid w:val="00E841D1"/>
    <w:pPr>
      <w:spacing w:after="160" w:line="259" w:lineRule="auto"/>
    </w:pPr>
    <w:rPr>
      <w:sz w:val="22"/>
      <w:szCs w:val="22"/>
      <w:lang w:eastAsia="en-AU"/>
    </w:rPr>
  </w:style>
  <w:style w:type="paragraph" w:customStyle="1" w:styleId="1B86FB4526B8493BBA343F02C0FE8D8C">
    <w:name w:val="1B86FB4526B8493BBA343F02C0FE8D8C"/>
    <w:rsid w:val="00E841D1"/>
    <w:pPr>
      <w:spacing w:after="160" w:line="259" w:lineRule="auto"/>
    </w:pPr>
    <w:rPr>
      <w:sz w:val="22"/>
      <w:szCs w:val="22"/>
      <w:lang w:eastAsia="en-AU"/>
    </w:rPr>
  </w:style>
  <w:style w:type="paragraph" w:customStyle="1" w:styleId="3CE158BEDFE144C09B1E7F5578AEFF4D">
    <w:name w:val="3CE158BEDFE144C09B1E7F5578AEFF4D"/>
    <w:rsid w:val="00E841D1"/>
    <w:pPr>
      <w:spacing w:after="160" w:line="259" w:lineRule="auto"/>
    </w:pPr>
    <w:rPr>
      <w:sz w:val="22"/>
      <w:szCs w:val="22"/>
      <w:lang w:eastAsia="en-AU"/>
    </w:rPr>
  </w:style>
  <w:style w:type="paragraph" w:customStyle="1" w:styleId="39EC87C4A0674FB9B965BE9A468546DE">
    <w:name w:val="39EC87C4A0674FB9B965BE9A468546DE"/>
    <w:rsid w:val="00E841D1"/>
    <w:pPr>
      <w:spacing w:after="160" w:line="259" w:lineRule="auto"/>
    </w:pPr>
    <w:rPr>
      <w:sz w:val="22"/>
      <w:szCs w:val="22"/>
      <w:lang w:eastAsia="en-AU"/>
    </w:rPr>
  </w:style>
  <w:style w:type="paragraph" w:customStyle="1" w:styleId="8AA5D9A7D2C14A569A9C552DF79F8256">
    <w:name w:val="8AA5D9A7D2C14A569A9C552DF79F8256"/>
    <w:rsid w:val="005B473D"/>
    <w:pPr>
      <w:spacing w:after="160" w:line="259" w:lineRule="auto"/>
    </w:pPr>
    <w:rPr>
      <w:sz w:val="22"/>
      <w:szCs w:val="22"/>
      <w:lang w:eastAsia="en-AU"/>
    </w:rPr>
  </w:style>
  <w:style w:type="paragraph" w:customStyle="1" w:styleId="0FEBFA2760B8444E8A120E52786EFFCC">
    <w:name w:val="0FEBFA2760B8444E8A120E52786EFFCC"/>
    <w:rsid w:val="005B473D"/>
    <w:pPr>
      <w:spacing w:after="160" w:line="259" w:lineRule="auto"/>
    </w:pPr>
    <w:rPr>
      <w:sz w:val="22"/>
      <w:szCs w:val="22"/>
      <w:lang w:eastAsia="en-AU"/>
    </w:rPr>
  </w:style>
  <w:style w:type="paragraph" w:customStyle="1" w:styleId="77710EBD72B44E1F89F128159EFEE014">
    <w:name w:val="77710EBD72B44E1F89F128159EFEE014"/>
    <w:rsid w:val="005B473D"/>
    <w:pPr>
      <w:spacing w:after="160" w:line="259" w:lineRule="auto"/>
    </w:pPr>
    <w:rPr>
      <w:sz w:val="22"/>
      <w:szCs w:val="22"/>
      <w:lang w:eastAsia="en-AU"/>
    </w:rPr>
  </w:style>
  <w:style w:type="paragraph" w:customStyle="1" w:styleId="45641AB366544E81ADB48FEE2AA81EFF">
    <w:name w:val="45641AB366544E81ADB48FEE2AA81EFF"/>
    <w:rsid w:val="005B473D"/>
    <w:pPr>
      <w:spacing w:after="160" w:line="259" w:lineRule="auto"/>
    </w:pPr>
    <w:rPr>
      <w:sz w:val="22"/>
      <w:szCs w:val="22"/>
      <w:lang w:eastAsia="en-AU"/>
    </w:rPr>
  </w:style>
  <w:style w:type="paragraph" w:customStyle="1" w:styleId="FF47E014BFEA4ED7BEEB376BE4FC57BA">
    <w:name w:val="FF47E014BFEA4ED7BEEB376BE4FC57BA"/>
    <w:rsid w:val="005B473D"/>
    <w:pPr>
      <w:spacing w:after="160" w:line="259" w:lineRule="auto"/>
    </w:pPr>
    <w:rPr>
      <w:sz w:val="22"/>
      <w:szCs w:val="22"/>
      <w:lang w:eastAsia="en-AU"/>
    </w:rPr>
  </w:style>
  <w:style w:type="paragraph" w:customStyle="1" w:styleId="2EE94C8CFDC44897BF5115063098DE13">
    <w:name w:val="2EE94C8CFDC44897BF5115063098DE13"/>
    <w:rsid w:val="005B473D"/>
    <w:pPr>
      <w:spacing w:after="160" w:line="259" w:lineRule="auto"/>
    </w:pPr>
    <w:rPr>
      <w:sz w:val="22"/>
      <w:szCs w:val="22"/>
      <w:lang w:eastAsia="en-AU"/>
    </w:rPr>
  </w:style>
  <w:style w:type="paragraph" w:customStyle="1" w:styleId="5830CFA187F84D23BA9AA52A76CE7C6F">
    <w:name w:val="5830CFA187F84D23BA9AA52A76CE7C6F"/>
    <w:rsid w:val="005B473D"/>
    <w:pPr>
      <w:spacing w:after="160" w:line="259" w:lineRule="auto"/>
    </w:pPr>
    <w:rPr>
      <w:sz w:val="22"/>
      <w:szCs w:val="22"/>
      <w:lang w:eastAsia="en-AU"/>
    </w:rPr>
  </w:style>
  <w:style w:type="paragraph" w:customStyle="1" w:styleId="15B0083AB85348C7AF57DCE387952541">
    <w:name w:val="15B0083AB85348C7AF57DCE387952541"/>
    <w:rsid w:val="005B473D"/>
    <w:pPr>
      <w:spacing w:after="160" w:line="259" w:lineRule="auto"/>
    </w:pPr>
    <w:rPr>
      <w:sz w:val="22"/>
      <w:szCs w:val="22"/>
      <w:lang w:eastAsia="en-AU"/>
    </w:rPr>
  </w:style>
  <w:style w:type="paragraph" w:customStyle="1" w:styleId="B52FC0C44F07472FAD182637B7179AA5">
    <w:name w:val="B52FC0C44F07472FAD182637B7179AA5"/>
    <w:rsid w:val="005B473D"/>
    <w:pPr>
      <w:spacing w:after="160" w:line="259" w:lineRule="auto"/>
    </w:pPr>
    <w:rPr>
      <w:sz w:val="22"/>
      <w:szCs w:val="22"/>
      <w:lang w:eastAsia="en-AU"/>
    </w:rPr>
  </w:style>
  <w:style w:type="paragraph" w:customStyle="1" w:styleId="7EE551A2B8D347D3B1ADCF06353FC4B0">
    <w:name w:val="7EE551A2B8D347D3B1ADCF06353FC4B0"/>
    <w:rsid w:val="005B473D"/>
    <w:pPr>
      <w:spacing w:after="160" w:line="259" w:lineRule="auto"/>
    </w:pPr>
    <w:rPr>
      <w:sz w:val="22"/>
      <w:szCs w:val="22"/>
      <w:lang w:eastAsia="en-AU"/>
    </w:rPr>
  </w:style>
  <w:style w:type="paragraph" w:customStyle="1" w:styleId="84E95C2E11CB4EF09C9F8256568A2A63">
    <w:name w:val="84E95C2E11CB4EF09C9F8256568A2A63"/>
    <w:rsid w:val="005B473D"/>
    <w:pPr>
      <w:spacing w:after="160" w:line="259" w:lineRule="auto"/>
    </w:pPr>
    <w:rPr>
      <w:sz w:val="22"/>
      <w:szCs w:val="22"/>
      <w:lang w:eastAsia="en-AU"/>
    </w:rPr>
  </w:style>
  <w:style w:type="paragraph" w:customStyle="1" w:styleId="784A36B0A81349CA8DE2074F1750A161">
    <w:name w:val="784A36B0A81349CA8DE2074F1750A161"/>
    <w:rsid w:val="005B473D"/>
    <w:pPr>
      <w:spacing w:after="160" w:line="259" w:lineRule="auto"/>
    </w:pPr>
    <w:rPr>
      <w:sz w:val="22"/>
      <w:szCs w:val="22"/>
      <w:lang w:eastAsia="en-AU"/>
    </w:rPr>
  </w:style>
  <w:style w:type="paragraph" w:customStyle="1" w:styleId="0D7C35AB0A584113A9968DF32D5915C9">
    <w:name w:val="0D7C35AB0A584113A9968DF32D5915C9"/>
    <w:rsid w:val="005B473D"/>
    <w:pPr>
      <w:spacing w:after="160" w:line="259" w:lineRule="auto"/>
    </w:pPr>
    <w:rPr>
      <w:sz w:val="22"/>
      <w:szCs w:val="22"/>
      <w:lang w:eastAsia="en-AU"/>
    </w:rPr>
  </w:style>
  <w:style w:type="paragraph" w:customStyle="1" w:styleId="90FB6CCC1DB9401BACDBD90B9881F52D">
    <w:name w:val="90FB6CCC1DB9401BACDBD90B9881F52D"/>
    <w:rsid w:val="005B473D"/>
    <w:pPr>
      <w:spacing w:after="160" w:line="259" w:lineRule="auto"/>
    </w:pPr>
    <w:rPr>
      <w:sz w:val="22"/>
      <w:szCs w:val="22"/>
      <w:lang w:eastAsia="en-AU"/>
    </w:rPr>
  </w:style>
  <w:style w:type="paragraph" w:customStyle="1" w:styleId="E2B156FE981A4E3FB0CBB69DDF1E1938">
    <w:name w:val="E2B156FE981A4E3FB0CBB69DDF1E1938"/>
    <w:rsid w:val="005B473D"/>
    <w:pPr>
      <w:spacing w:after="160" w:line="259" w:lineRule="auto"/>
    </w:pPr>
    <w:rPr>
      <w:sz w:val="22"/>
      <w:szCs w:val="22"/>
      <w:lang w:eastAsia="en-AU"/>
    </w:rPr>
  </w:style>
  <w:style w:type="paragraph" w:customStyle="1" w:styleId="45455B7800FF4B7C9A2C82891324F1E3">
    <w:name w:val="45455B7800FF4B7C9A2C82891324F1E3"/>
    <w:rsid w:val="005B473D"/>
    <w:pPr>
      <w:spacing w:after="160" w:line="259" w:lineRule="auto"/>
    </w:pPr>
    <w:rPr>
      <w:sz w:val="22"/>
      <w:szCs w:val="22"/>
      <w:lang w:eastAsia="en-AU"/>
    </w:rPr>
  </w:style>
  <w:style w:type="paragraph" w:customStyle="1" w:styleId="45A433E0CB7F46269852958FAB4DAAFC">
    <w:name w:val="45A433E0CB7F46269852958FAB4DAAFC"/>
    <w:rsid w:val="005B473D"/>
    <w:pPr>
      <w:spacing w:after="160" w:line="259" w:lineRule="auto"/>
    </w:pPr>
    <w:rPr>
      <w:sz w:val="22"/>
      <w:szCs w:val="22"/>
      <w:lang w:eastAsia="en-AU"/>
    </w:rPr>
  </w:style>
  <w:style w:type="paragraph" w:customStyle="1" w:styleId="5096A63B8389426C9A59F132899BF4C0">
    <w:name w:val="5096A63B8389426C9A59F132899BF4C0"/>
    <w:rsid w:val="005B473D"/>
    <w:pPr>
      <w:spacing w:after="160" w:line="259" w:lineRule="auto"/>
    </w:pPr>
    <w:rPr>
      <w:sz w:val="22"/>
      <w:szCs w:val="22"/>
      <w:lang w:eastAsia="en-AU"/>
    </w:rPr>
  </w:style>
  <w:style w:type="paragraph" w:customStyle="1" w:styleId="669BB9F643CA41B786AC994AA96AF937">
    <w:name w:val="669BB9F643CA41B786AC994AA96AF937"/>
    <w:rsid w:val="005B473D"/>
    <w:pPr>
      <w:spacing w:after="160" w:line="259" w:lineRule="auto"/>
    </w:pPr>
    <w:rPr>
      <w:sz w:val="22"/>
      <w:szCs w:val="22"/>
      <w:lang w:eastAsia="en-AU"/>
    </w:rPr>
  </w:style>
  <w:style w:type="paragraph" w:customStyle="1" w:styleId="124EEC7B82574E76AB050B22B6FCD9B5">
    <w:name w:val="124EEC7B82574E76AB050B22B6FCD9B5"/>
    <w:rsid w:val="005B473D"/>
    <w:pPr>
      <w:spacing w:after="160" w:line="259" w:lineRule="auto"/>
    </w:pPr>
    <w:rPr>
      <w:sz w:val="22"/>
      <w:szCs w:val="22"/>
      <w:lang w:eastAsia="en-AU"/>
    </w:rPr>
  </w:style>
  <w:style w:type="paragraph" w:customStyle="1" w:styleId="AFDA85CA9AED4C5791DEFF37B2BFF660">
    <w:name w:val="AFDA85CA9AED4C5791DEFF37B2BFF660"/>
    <w:rsid w:val="005B473D"/>
    <w:pPr>
      <w:spacing w:after="160" w:line="259" w:lineRule="auto"/>
    </w:pPr>
    <w:rPr>
      <w:sz w:val="22"/>
      <w:szCs w:val="22"/>
      <w:lang w:eastAsia="en-AU"/>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theme/theme1.xml><?xml version="1.0" encoding="utf-8"?>
<a:theme xmlns:a="http://schemas.openxmlformats.org/drawingml/2006/main" name="AusAid">
  <a:themeElements>
    <a:clrScheme name="Custom 1">
      <a:dk1>
        <a:sysClr val="windowText" lastClr="000000"/>
      </a:dk1>
      <a:lt1>
        <a:sysClr val="window" lastClr="FFFFFF"/>
      </a:lt1>
      <a:dk2>
        <a:srgbClr val="003150"/>
      </a:dk2>
      <a:lt2>
        <a:srgbClr val="45B6CE"/>
      </a:lt2>
      <a:accent1>
        <a:srgbClr val="00759A"/>
      </a:accent1>
      <a:accent2>
        <a:srgbClr val="A79E70"/>
      </a:accent2>
      <a:accent3>
        <a:srgbClr val="FFA100"/>
      </a:accent3>
      <a:accent4>
        <a:srgbClr val="B2541A"/>
      </a:accent4>
      <a:accent5>
        <a:srgbClr val="AA272F"/>
      </a:accent5>
      <a:accent6>
        <a:srgbClr val="A17AAA"/>
      </a:accent6>
      <a:hlink>
        <a:srgbClr val="00759A"/>
      </a:hlink>
      <a:folHlink>
        <a:srgbClr val="A17AAA"/>
      </a:folHlink>
    </a:clrScheme>
    <a:fontScheme name="Custom 1">
      <a:majorFont>
        <a:latin typeface="Times New Roman"/>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Custom 1">
    <a:dk1>
      <a:sysClr val="windowText" lastClr="000000"/>
    </a:dk1>
    <a:lt1>
      <a:sysClr val="window" lastClr="FFFFFF"/>
    </a:lt1>
    <a:dk2>
      <a:srgbClr val="003150"/>
    </a:dk2>
    <a:lt2>
      <a:srgbClr val="3CB6CE"/>
    </a:lt2>
    <a:accent1>
      <a:srgbClr val="00759A"/>
    </a:accent1>
    <a:accent2>
      <a:srgbClr val="A79E70"/>
    </a:accent2>
    <a:accent3>
      <a:srgbClr val="FFA100"/>
    </a:accent3>
    <a:accent4>
      <a:srgbClr val="B2541A"/>
    </a:accent4>
    <a:accent5>
      <a:srgbClr val="AA272F"/>
    </a:accent5>
    <a:accent6>
      <a:srgbClr val="A17AAA"/>
    </a:accent6>
    <a:hlink>
      <a:srgbClr val="00759A"/>
    </a:hlink>
    <a:folHlink>
      <a:srgbClr val="A17AAA"/>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Custom 1">
    <a:dk1>
      <a:sysClr val="windowText" lastClr="000000"/>
    </a:dk1>
    <a:lt1>
      <a:sysClr val="window" lastClr="FFFFFF"/>
    </a:lt1>
    <a:dk2>
      <a:srgbClr val="003150"/>
    </a:dk2>
    <a:lt2>
      <a:srgbClr val="3CB6CE"/>
    </a:lt2>
    <a:accent1>
      <a:srgbClr val="00759A"/>
    </a:accent1>
    <a:accent2>
      <a:srgbClr val="A79E70"/>
    </a:accent2>
    <a:accent3>
      <a:srgbClr val="FFA100"/>
    </a:accent3>
    <a:accent4>
      <a:srgbClr val="B2541A"/>
    </a:accent4>
    <a:accent5>
      <a:srgbClr val="AA272F"/>
    </a:accent5>
    <a:accent6>
      <a:srgbClr val="A17AAA"/>
    </a:accent6>
    <a:hlink>
      <a:srgbClr val="00759A"/>
    </a:hlink>
    <a:folHlink>
      <a:srgbClr val="A17AAA"/>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Custom 1">
    <a:dk1>
      <a:sysClr val="windowText" lastClr="000000"/>
    </a:dk1>
    <a:lt1>
      <a:sysClr val="window" lastClr="FFFFFF"/>
    </a:lt1>
    <a:dk2>
      <a:srgbClr val="003150"/>
    </a:dk2>
    <a:lt2>
      <a:srgbClr val="3CB6CE"/>
    </a:lt2>
    <a:accent1>
      <a:srgbClr val="00759A"/>
    </a:accent1>
    <a:accent2>
      <a:srgbClr val="A79E70"/>
    </a:accent2>
    <a:accent3>
      <a:srgbClr val="FFA100"/>
    </a:accent3>
    <a:accent4>
      <a:srgbClr val="B2541A"/>
    </a:accent4>
    <a:accent5>
      <a:srgbClr val="AA272F"/>
    </a:accent5>
    <a:accent6>
      <a:srgbClr val="A17AAA"/>
    </a:accent6>
    <a:hlink>
      <a:srgbClr val="00759A"/>
    </a:hlink>
    <a:folHlink>
      <a:srgbClr val="A17AAA"/>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Custom 1">
    <a:dk1>
      <a:sysClr val="windowText" lastClr="000000"/>
    </a:dk1>
    <a:lt1>
      <a:sysClr val="window" lastClr="FFFFFF"/>
    </a:lt1>
    <a:dk2>
      <a:srgbClr val="003150"/>
    </a:dk2>
    <a:lt2>
      <a:srgbClr val="3CB6CE"/>
    </a:lt2>
    <a:accent1>
      <a:srgbClr val="00759A"/>
    </a:accent1>
    <a:accent2>
      <a:srgbClr val="A79E70"/>
    </a:accent2>
    <a:accent3>
      <a:srgbClr val="FFA100"/>
    </a:accent3>
    <a:accent4>
      <a:srgbClr val="B2541A"/>
    </a:accent4>
    <a:accent5>
      <a:srgbClr val="AA272F"/>
    </a:accent5>
    <a:accent6>
      <a:srgbClr val="A17AAA"/>
    </a:accent6>
    <a:hlink>
      <a:srgbClr val="00759A"/>
    </a:hlink>
    <a:folHlink>
      <a:srgbClr val="A17AAA"/>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Custom 1">
    <a:dk1>
      <a:sysClr val="windowText" lastClr="000000"/>
    </a:dk1>
    <a:lt1>
      <a:sysClr val="window" lastClr="FFFFFF"/>
    </a:lt1>
    <a:dk2>
      <a:srgbClr val="003150"/>
    </a:dk2>
    <a:lt2>
      <a:srgbClr val="3CB6CE"/>
    </a:lt2>
    <a:accent1>
      <a:srgbClr val="00759A"/>
    </a:accent1>
    <a:accent2>
      <a:srgbClr val="A79E70"/>
    </a:accent2>
    <a:accent3>
      <a:srgbClr val="FFA100"/>
    </a:accent3>
    <a:accent4>
      <a:srgbClr val="B2541A"/>
    </a:accent4>
    <a:accent5>
      <a:srgbClr val="AA272F"/>
    </a:accent5>
    <a:accent6>
      <a:srgbClr val="A17AAA"/>
    </a:accent6>
    <a:hlink>
      <a:srgbClr val="00759A"/>
    </a:hlink>
    <a:folHlink>
      <a:srgbClr val="A17AAA"/>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Custom 1">
    <a:dk1>
      <a:sysClr val="windowText" lastClr="000000"/>
    </a:dk1>
    <a:lt1>
      <a:sysClr val="window" lastClr="FFFFFF"/>
    </a:lt1>
    <a:dk2>
      <a:srgbClr val="003150"/>
    </a:dk2>
    <a:lt2>
      <a:srgbClr val="3CB6CE"/>
    </a:lt2>
    <a:accent1>
      <a:srgbClr val="00759A"/>
    </a:accent1>
    <a:accent2>
      <a:srgbClr val="A79E70"/>
    </a:accent2>
    <a:accent3>
      <a:srgbClr val="FFA100"/>
    </a:accent3>
    <a:accent4>
      <a:srgbClr val="B2541A"/>
    </a:accent4>
    <a:accent5>
      <a:srgbClr val="AA272F"/>
    </a:accent5>
    <a:accent6>
      <a:srgbClr val="A17AAA"/>
    </a:accent6>
    <a:hlink>
      <a:srgbClr val="00759A"/>
    </a:hlink>
    <a:folHlink>
      <a:srgbClr val="A17AAA"/>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Custom 1">
    <a:dk1>
      <a:sysClr val="windowText" lastClr="000000"/>
    </a:dk1>
    <a:lt1>
      <a:sysClr val="window" lastClr="FFFFFF"/>
    </a:lt1>
    <a:dk2>
      <a:srgbClr val="003150"/>
    </a:dk2>
    <a:lt2>
      <a:srgbClr val="3CB6CE"/>
    </a:lt2>
    <a:accent1>
      <a:srgbClr val="00759A"/>
    </a:accent1>
    <a:accent2>
      <a:srgbClr val="A79E70"/>
    </a:accent2>
    <a:accent3>
      <a:srgbClr val="FFA100"/>
    </a:accent3>
    <a:accent4>
      <a:srgbClr val="B2541A"/>
    </a:accent4>
    <a:accent5>
      <a:srgbClr val="AA272F"/>
    </a:accent5>
    <a:accent6>
      <a:srgbClr val="A17AAA"/>
    </a:accent6>
    <a:hlink>
      <a:srgbClr val="00759A"/>
    </a:hlink>
    <a:folHlink>
      <a:srgbClr val="A17AAA"/>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A7FA3B-A8BC-4EA4-AF36-3792B8FDAC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95</Pages>
  <Words>22204</Words>
  <Characters>126569</Characters>
  <Application>Microsoft Office Word</Application>
  <DocSecurity>0</DocSecurity>
  <Lines>1054</Lines>
  <Paragraphs>296</Paragraphs>
  <ScaleCrop>false</ScaleCrop>
  <Company/>
  <LinksUpToDate>false</LinksUpToDate>
  <CharactersWithSpaces>148477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2020-03-04T21:37:00Z</dcterms:created>
  <dcterms:modified xsi:type="dcterms:W3CDTF">2020-03-04T21:38:00Z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2b8bd83d-9dd4-4cad-823f-133bbe645d7d</vt:lpwstr>
  </property>
  <property fmtid="{D5CDD505-2E9C-101B-9397-08002B2CF9AE}" pid="3" name="SEC">
    <vt:lpwstr>UNCLASSIFIED</vt:lpwstr>
  </property>
  <property fmtid="{D5CDD505-2E9C-101B-9397-08002B2CF9AE}" pid="4" name="DLM">
    <vt:lpwstr>No DLM</vt:lpwstr>
  </property>
</Properties>
</file>